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AA70A" w14:textId="2696E1F6" w:rsidR="00E70F32" w:rsidRPr="003725DD" w:rsidRDefault="00E70F32" w:rsidP="00E052C1">
      <w:pPr>
        <w:spacing w:after="0" w:line="240" w:lineRule="auto"/>
        <w:jc w:val="center"/>
        <w:rPr>
          <w:rFonts w:ascii="Times New Roman" w:eastAsia="Times New Roman" w:hAnsi="Times New Roman" w:cs="Times New Roman"/>
          <w:sz w:val="24"/>
          <w:szCs w:val="24"/>
          <w:lang w:eastAsia="en-US"/>
        </w:rPr>
      </w:pPr>
    </w:p>
    <w:p w14:paraId="0A9DC454" w14:textId="0744EDA9" w:rsidR="00E052C1" w:rsidRPr="003725DD" w:rsidRDefault="0002411D" w:rsidP="00E052C1">
      <w:pPr>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 </w:t>
      </w:r>
      <w:r w:rsidR="00E052C1" w:rsidRPr="003725DD">
        <w:rPr>
          <w:rFonts w:ascii="Times New Roman" w:hAnsi="Times New Roman" w:cs="Times New Roman"/>
          <w:noProof/>
          <w:sz w:val="24"/>
          <w:szCs w:val="24"/>
        </w:rPr>
        <w:drawing>
          <wp:inline distT="0" distB="0" distL="0" distR="0" wp14:anchorId="7844DE55" wp14:editId="0D7859AA">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7380" cy="605790"/>
                    </a:xfrm>
                    <a:prstGeom prst="rect">
                      <a:avLst/>
                    </a:prstGeom>
                  </pic:spPr>
                </pic:pic>
              </a:graphicData>
            </a:graphic>
          </wp:inline>
        </w:drawing>
      </w:r>
    </w:p>
    <w:p w14:paraId="618182B6" w14:textId="77777777" w:rsidR="00E052C1" w:rsidRPr="003725DD" w:rsidRDefault="00E052C1" w:rsidP="00E052C1">
      <w:pPr>
        <w:spacing w:after="0" w:line="240" w:lineRule="auto"/>
        <w:jc w:val="center"/>
        <w:rPr>
          <w:rFonts w:ascii="Times New Roman" w:eastAsia="Times New Roman" w:hAnsi="Times New Roman" w:cs="Times New Roman"/>
          <w:sz w:val="24"/>
          <w:szCs w:val="24"/>
          <w:lang w:eastAsia="en-US"/>
        </w:rPr>
      </w:pPr>
    </w:p>
    <w:p w14:paraId="408062CC" w14:textId="77777777" w:rsidR="00E052C1" w:rsidRPr="003725DD" w:rsidRDefault="00E052C1" w:rsidP="00E052C1">
      <w:pPr>
        <w:spacing w:after="0" w:line="240" w:lineRule="auto"/>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VILNIAUS MIESTO SAVIVALDYBĖS ADMINISTRACIJA</w:t>
      </w:r>
    </w:p>
    <w:p w14:paraId="185B0E6B" w14:textId="77777777" w:rsidR="00E052C1" w:rsidRPr="003725DD" w:rsidRDefault="00E052C1" w:rsidP="00E052C1">
      <w:pPr>
        <w:spacing w:after="0" w:line="240" w:lineRule="auto"/>
        <w:jc w:val="both"/>
        <w:rPr>
          <w:rFonts w:ascii="Times New Roman" w:eastAsia="Times New Roman" w:hAnsi="Times New Roman" w:cs="Times New Roman"/>
          <w:sz w:val="24"/>
          <w:szCs w:val="24"/>
          <w:lang w:eastAsia="en-US"/>
        </w:rPr>
      </w:pPr>
    </w:p>
    <w:p w14:paraId="3BD5722E" w14:textId="54032F4E" w:rsidR="00191CC4" w:rsidRPr="003725DD" w:rsidRDefault="00191CC4" w:rsidP="00191CC4">
      <w:pPr>
        <w:spacing w:after="0" w:line="240" w:lineRule="auto"/>
        <w:ind w:left="5103"/>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TVIRTINU</w:t>
      </w:r>
    </w:p>
    <w:p w14:paraId="068A10F4" w14:textId="77777777" w:rsidR="00051516" w:rsidRPr="003725DD" w:rsidRDefault="00051516" w:rsidP="00051516">
      <w:pPr>
        <w:spacing w:after="0" w:line="240" w:lineRule="auto"/>
        <w:ind w:left="5103"/>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________ ____________</w:t>
      </w:r>
    </w:p>
    <w:p w14:paraId="49CD3106" w14:textId="77777777" w:rsidR="00191CC4" w:rsidRPr="003725DD" w:rsidRDefault="00191CC4" w:rsidP="00191CC4">
      <w:pPr>
        <w:spacing w:after="0" w:line="240" w:lineRule="auto"/>
        <w:ind w:left="5103"/>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________ ____________</w:t>
      </w:r>
    </w:p>
    <w:p w14:paraId="75ACE351" w14:textId="77777777" w:rsidR="00774FC3" w:rsidRPr="003725DD" w:rsidRDefault="00774FC3" w:rsidP="00191CC4">
      <w:pPr>
        <w:spacing w:after="0" w:line="240" w:lineRule="auto"/>
        <w:ind w:left="5103"/>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20___-___-___</w:t>
      </w:r>
    </w:p>
    <w:p w14:paraId="04998BCC" w14:textId="77777777" w:rsidR="00774FC3" w:rsidRPr="003725DD" w:rsidRDefault="00774FC3" w:rsidP="00774FC3">
      <w:pPr>
        <w:spacing w:after="0" w:line="240" w:lineRule="auto"/>
        <w:jc w:val="both"/>
        <w:rPr>
          <w:rFonts w:ascii="Times New Roman" w:eastAsia="Times New Roman" w:hAnsi="Times New Roman" w:cs="Times New Roman"/>
          <w:sz w:val="24"/>
          <w:szCs w:val="24"/>
          <w:lang w:eastAsia="en-US"/>
        </w:rPr>
      </w:pPr>
    </w:p>
    <w:p w14:paraId="1194BDD8" w14:textId="102D8DE6" w:rsidR="00191CC4" w:rsidRPr="003725DD" w:rsidRDefault="00BA55D6" w:rsidP="00191CC4">
      <w:pPr>
        <w:suppressAutoHyphens/>
        <w:spacing w:after="0" w:line="240" w:lineRule="auto"/>
        <w:jc w:val="center"/>
        <w:rPr>
          <w:rFonts w:ascii="Times New Roman" w:eastAsia="Times New Roman" w:hAnsi="Times New Roman" w:cs="Times New Roman"/>
          <w:b/>
          <w:sz w:val="24"/>
          <w:szCs w:val="24"/>
          <w:lang w:eastAsia="en-US"/>
        </w:rPr>
      </w:pPr>
      <w:r w:rsidRPr="003725DD">
        <w:rPr>
          <w:rFonts w:ascii="Times New Roman" w:hAnsi="Times New Roman" w:cs="Times New Roman"/>
          <w:b/>
          <w:bCs/>
          <w:sz w:val="24"/>
          <w:szCs w:val="24"/>
        </w:rPr>
        <w:t>BUITYJE SUSIDARANČIŲ DIDELIŲ GABARITŲ, STATYBOS, TEKSTILĖS IR PAVOJINGŲJŲ ATLIEKŲ SURINKIMO IR JŲ VEŽIMO PASLAUGŲ VILNIAUS MIESTO SAVIVALDYBĖS TERITORIJOJE</w:t>
      </w:r>
      <w:r w:rsidRPr="003725DD">
        <w:rPr>
          <w:rFonts w:ascii="Times New Roman" w:hAnsi="Times New Roman" w:cs="Times New Roman"/>
          <w:sz w:val="24"/>
          <w:szCs w:val="24"/>
        </w:rPr>
        <w:t xml:space="preserve"> </w:t>
      </w:r>
      <w:r w:rsidR="009223D1" w:rsidRPr="003725DD">
        <w:rPr>
          <w:rFonts w:ascii="Times New Roman" w:eastAsia="Times New Roman" w:hAnsi="Times New Roman" w:cs="Times New Roman"/>
          <w:b/>
          <w:sz w:val="24"/>
          <w:szCs w:val="24"/>
          <w:lang w:eastAsia="en-US"/>
        </w:rPr>
        <w:t xml:space="preserve">TARPTAUTINĖS VERTĖS </w:t>
      </w:r>
      <w:r w:rsidR="00191CC4" w:rsidRPr="003725DD">
        <w:rPr>
          <w:rFonts w:ascii="Times New Roman" w:eastAsia="Times New Roman" w:hAnsi="Times New Roman" w:cs="Times New Roman"/>
          <w:b/>
          <w:sz w:val="24"/>
          <w:szCs w:val="24"/>
          <w:lang w:eastAsia="en-US"/>
        </w:rPr>
        <w:t>PIRKIMO ATVIRO KONKURSO BŪDU SĄLYGOS</w:t>
      </w:r>
    </w:p>
    <w:p w14:paraId="2BFFC61E" w14:textId="77777777" w:rsidR="003017EE" w:rsidRPr="003725DD"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3725DD"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191CC4" w:rsidRPr="002F5C5B" w14:paraId="27B68CFF" w14:textId="77777777" w:rsidTr="00332349">
        <w:trPr>
          <w:jc w:val="center"/>
        </w:trPr>
        <w:tc>
          <w:tcPr>
            <w:tcW w:w="9192" w:type="dxa"/>
          </w:tcPr>
          <w:p w14:paraId="6F156FF2" w14:textId="77777777" w:rsidR="00191CC4" w:rsidRPr="002F5C5B" w:rsidRDefault="00191CC4" w:rsidP="007B4BB9">
            <w:pPr>
              <w:suppressAutoHyphens/>
              <w:spacing w:after="0" w:line="240" w:lineRule="auto"/>
              <w:jc w:val="both"/>
              <w:rPr>
                <w:rFonts w:ascii="Times New Roman" w:eastAsia="Times New Roman" w:hAnsi="Times New Roman" w:cs="Times New Roman"/>
                <w:lang w:eastAsia="en-US"/>
              </w:rPr>
            </w:pPr>
            <w:r w:rsidRPr="002F5C5B">
              <w:rPr>
                <w:rFonts w:ascii="Times New Roman" w:eastAsia="Times New Roman" w:hAnsi="Times New Roman" w:cs="Times New Roman"/>
                <w:lang w:eastAsia="en-US"/>
              </w:rPr>
              <w:t>I. B</w:t>
            </w:r>
            <w:r w:rsidR="007B4BB9" w:rsidRPr="002F5C5B">
              <w:rPr>
                <w:rFonts w:ascii="Times New Roman" w:eastAsia="Times New Roman" w:hAnsi="Times New Roman" w:cs="Times New Roman"/>
                <w:lang w:eastAsia="en-US"/>
              </w:rPr>
              <w:t>endrosios nuostatos</w:t>
            </w:r>
          </w:p>
        </w:tc>
        <w:tc>
          <w:tcPr>
            <w:tcW w:w="636" w:type="dxa"/>
            <w:vAlign w:val="center"/>
          </w:tcPr>
          <w:p w14:paraId="2474964B" w14:textId="0A0D6B6F" w:rsidR="00191CC4" w:rsidRPr="002F5C5B" w:rsidRDefault="00664104" w:rsidP="00632F4D">
            <w:pPr>
              <w:suppressAutoHyphens/>
              <w:spacing w:after="0" w:line="240" w:lineRule="auto"/>
              <w:jc w:val="both"/>
              <w:rPr>
                <w:rFonts w:ascii="Times New Roman" w:eastAsia="Times New Roman" w:hAnsi="Times New Roman" w:cs="Times New Roman"/>
                <w:lang w:eastAsia="en-US"/>
              </w:rPr>
            </w:pPr>
            <w:r w:rsidRPr="002F5C5B">
              <w:rPr>
                <w:rFonts w:ascii="Times New Roman" w:eastAsia="Times New Roman" w:hAnsi="Times New Roman" w:cs="Times New Roman"/>
                <w:lang w:eastAsia="en-US"/>
              </w:rPr>
              <w:t>2</w:t>
            </w:r>
          </w:p>
        </w:tc>
      </w:tr>
      <w:tr w:rsidR="00191CC4" w:rsidRPr="002F5C5B" w14:paraId="46277F22" w14:textId="77777777" w:rsidTr="00332349">
        <w:trPr>
          <w:jc w:val="center"/>
        </w:trPr>
        <w:tc>
          <w:tcPr>
            <w:tcW w:w="9192" w:type="dxa"/>
          </w:tcPr>
          <w:p w14:paraId="214BCCA2" w14:textId="77777777" w:rsidR="00191CC4" w:rsidRPr="002F5C5B" w:rsidRDefault="00191CC4" w:rsidP="007B4BB9">
            <w:pPr>
              <w:suppressAutoHyphens/>
              <w:spacing w:after="0" w:line="240" w:lineRule="auto"/>
              <w:jc w:val="both"/>
              <w:rPr>
                <w:rFonts w:ascii="Times New Roman" w:eastAsia="Times New Roman" w:hAnsi="Times New Roman" w:cs="Times New Roman"/>
                <w:lang w:eastAsia="en-US"/>
              </w:rPr>
            </w:pPr>
            <w:r w:rsidRPr="002F5C5B">
              <w:rPr>
                <w:rFonts w:ascii="Times New Roman" w:eastAsia="Times New Roman" w:hAnsi="Times New Roman" w:cs="Times New Roman"/>
                <w:lang w:eastAsia="en-US"/>
              </w:rPr>
              <w:t>II. P</w:t>
            </w:r>
            <w:r w:rsidR="007B4BB9" w:rsidRPr="002F5C5B">
              <w:rPr>
                <w:rFonts w:ascii="Times New Roman" w:eastAsia="Times New Roman" w:hAnsi="Times New Roman" w:cs="Times New Roman"/>
                <w:lang w:eastAsia="en-US"/>
              </w:rPr>
              <w:t>irkimo objektas</w:t>
            </w:r>
          </w:p>
        </w:tc>
        <w:tc>
          <w:tcPr>
            <w:tcW w:w="636" w:type="dxa"/>
            <w:vAlign w:val="center"/>
          </w:tcPr>
          <w:p w14:paraId="73F62CF4" w14:textId="3A3F472F" w:rsidR="00191CC4" w:rsidRPr="002F5C5B" w:rsidRDefault="00664104" w:rsidP="00632F4D">
            <w:pPr>
              <w:suppressAutoHyphens/>
              <w:spacing w:after="0" w:line="240" w:lineRule="auto"/>
              <w:jc w:val="both"/>
              <w:rPr>
                <w:rFonts w:ascii="Times New Roman" w:eastAsia="Times New Roman" w:hAnsi="Times New Roman" w:cs="Times New Roman"/>
                <w:lang w:eastAsia="en-US"/>
              </w:rPr>
            </w:pPr>
            <w:r w:rsidRPr="002F5C5B">
              <w:rPr>
                <w:rFonts w:ascii="Times New Roman" w:eastAsia="Times New Roman" w:hAnsi="Times New Roman" w:cs="Times New Roman"/>
                <w:lang w:eastAsia="en-US"/>
              </w:rPr>
              <w:t>3</w:t>
            </w:r>
          </w:p>
        </w:tc>
      </w:tr>
      <w:tr w:rsidR="00191CC4" w:rsidRPr="002F5C5B" w14:paraId="09AAF908" w14:textId="77777777" w:rsidTr="00332349">
        <w:trPr>
          <w:jc w:val="center"/>
        </w:trPr>
        <w:tc>
          <w:tcPr>
            <w:tcW w:w="9192" w:type="dxa"/>
          </w:tcPr>
          <w:p w14:paraId="744503CE" w14:textId="77777777" w:rsidR="00191CC4" w:rsidRPr="002F5C5B" w:rsidRDefault="00191CC4" w:rsidP="007B4BB9">
            <w:pPr>
              <w:suppressAutoHyphens/>
              <w:spacing w:after="0" w:line="240" w:lineRule="auto"/>
              <w:jc w:val="both"/>
              <w:rPr>
                <w:rFonts w:ascii="Times New Roman" w:eastAsia="Times New Roman" w:hAnsi="Times New Roman" w:cs="Times New Roman"/>
                <w:lang w:eastAsia="en-US"/>
              </w:rPr>
            </w:pPr>
            <w:r w:rsidRPr="002F5C5B">
              <w:rPr>
                <w:rFonts w:ascii="Times New Roman" w:eastAsia="Times New Roman" w:hAnsi="Times New Roman" w:cs="Times New Roman"/>
                <w:lang w:eastAsia="en-US"/>
              </w:rPr>
              <w:t xml:space="preserve">III. </w:t>
            </w:r>
            <w:r w:rsidRPr="002F5C5B">
              <w:rPr>
                <w:rFonts w:ascii="Times New Roman" w:eastAsia="Calibri" w:hAnsi="Times New Roman" w:cs="Times New Roman"/>
                <w:lang w:eastAsia="en-US"/>
              </w:rPr>
              <w:t>T</w:t>
            </w:r>
            <w:r w:rsidR="007B4BB9" w:rsidRPr="002F5C5B">
              <w:rPr>
                <w:rFonts w:ascii="Times New Roman" w:eastAsia="Calibri" w:hAnsi="Times New Roman" w:cs="Times New Roman"/>
                <w:lang w:eastAsia="en-US"/>
              </w:rPr>
              <w:t>iekėjų</w:t>
            </w:r>
            <w:r w:rsidR="007A4F86" w:rsidRPr="002F5C5B">
              <w:rPr>
                <w:rFonts w:ascii="Times New Roman" w:eastAsia="Calibri" w:hAnsi="Times New Roman" w:cs="Times New Roman"/>
                <w:lang w:eastAsia="en-US"/>
              </w:rPr>
              <w:t xml:space="preserve"> </w:t>
            </w:r>
            <w:r w:rsidR="007B4BB9" w:rsidRPr="002F5C5B">
              <w:rPr>
                <w:rFonts w:ascii="Times New Roman" w:eastAsia="Calibri" w:hAnsi="Times New Roman" w:cs="Times New Roman"/>
                <w:lang w:eastAsia="en-US"/>
              </w:rPr>
              <w:t>pašalinimo pagrindai</w:t>
            </w:r>
            <w:r w:rsidRPr="002F5C5B">
              <w:rPr>
                <w:rFonts w:ascii="Times New Roman" w:eastAsia="Calibri" w:hAnsi="Times New Roman" w:cs="Times New Roman"/>
                <w:lang w:eastAsia="en-US"/>
              </w:rPr>
              <w:t xml:space="preserve">, </w:t>
            </w:r>
            <w:r w:rsidR="007B4BB9" w:rsidRPr="002F5C5B">
              <w:rPr>
                <w:rFonts w:ascii="Times New Roman" w:eastAsia="Calibri" w:hAnsi="Times New Roman" w:cs="Times New Roman"/>
                <w:lang w:eastAsia="en-US"/>
              </w:rPr>
              <w:t>kvalifikacijos reikalavimai ir</w:t>
            </w:r>
            <w:r w:rsidRPr="002F5C5B">
              <w:rPr>
                <w:rFonts w:ascii="Times New Roman" w:eastAsia="Calibri" w:hAnsi="Times New Roman" w:cs="Times New Roman"/>
                <w:lang w:eastAsia="en-US"/>
              </w:rPr>
              <w:t xml:space="preserve">, </w:t>
            </w:r>
            <w:r w:rsidR="007B4BB9" w:rsidRPr="002F5C5B">
              <w:rPr>
                <w:rFonts w:ascii="Times New Roman" w:eastAsia="Calibri" w:hAnsi="Times New Roman" w:cs="Times New Roman"/>
                <w:lang w:eastAsia="en-US"/>
              </w:rPr>
              <w:t>jeigu taikytina</w:t>
            </w:r>
            <w:r w:rsidRPr="002F5C5B">
              <w:rPr>
                <w:rFonts w:ascii="Times New Roman" w:eastAsia="Calibri" w:hAnsi="Times New Roman" w:cs="Times New Roman"/>
                <w:lang w:eastAsia="en-US"/>
              </w:rPr>
              <w:t xml:space="preserve">, </w:t>
            </w:r>
            <w:r w:rsidR="007B4BB9" w:rsidRPr="002F5C5B">
              <w:rPr>
                <w:rFonts w:ascii="Times New Roman" w:eastAsia="Calibri" w:hAnsi="Times New Roman" w:cs="Times New Roman"/>
                <w:lang w:eastAsia="en-US"/>
              </w:rPr>
              <w:t>reikalaujami</w:t>
            </w:r>
            <w:r w:rsidR="007A4F86" w:rsidRPr="002F5C5B">
              <w:rPr>
                <w:rFonts w:ascii="Times New Roman" w:eastAsia="Calibri" w:hAnsi="Times New Roman" w:cs="Times New Roman"/>
                <w:lang w:eastAsia="en-US"/>
              </w:rPr>
              <w:t xml:space="preserve"> </w:t>
            </w:r>
            <w:r w:rsidR="007B4BB9" w:rsidRPr="002F5C5B">
              <w:rPr>
                <w:rFonts w:ascii="Times New Roman" w:eastAsia="Calibri" w:hAnsi="Times New Roman" w:cs="Times New Roman"/>
                <w:lang w:eastAsia="en-US"/>
              </w:rPr>
              <w:t>kokybės vadybos sistemos ir (arba) aplinkos apsaugos vadybos sistemos standartai</w:t>
            </w:r>
            <w:r w:rsidRPr="002F5C5B">
              <w:rPr>
                <w:rFonts w:ascii="Times New Roman" w:eastAsia="Calibri" w:hAnsi="Times New Roman" w:cs="Times New Roman"/>
                <w:lang w:eastAsia="en-US"/>
              </w:rPr>
              <w:t xml:space="preserve">, </w:t>
            </w:r>
            <w:r w:rsidR="007B4BB9" w:rsidRPr="002F5C5B">
              <w:rPr>
                <w:rFonts w:ascii="Times New Roman" w:eastAsia="Calibri" w:hAnsi="Times New Roman" w:cs="Times New Roman"/>
                <w:lang w:eastAsia="en-US"/>
              </w:rPr>
              <w:t>tarp jų ir reikalavimai atskiriems bendrą pasiūlymą pateikiantiems tiekėjų grupės nariams.</w:t>
            </w:r>
            <w:r w:rsidRPr="002F5C5B">
              <w:rPr>
                <w:rFonts w:ascii="Times New Roman" w:eastAsia="Calibri" w:hAnsi="Times New Roman" w:cs="Times New Roman"/>
                <w:lang w:eastAsia="en-US"/>
              </w:rPr>
              <w:t xml:space="preserve"> P</w:t>
            </w:r>
            <w:r w:rsidR="007B4BB9" w:rsidRPr="002F5C5B">
              <w:rPr>
                <w:rFonts w:ascii="Times New Roman" w:eastAsia="Calibri" w:hAnsi="Times New Roman" w:cs="Times New Roman"/>
                <w:lang w:eastAsia="en-US"/>
              </w:rPr>
              <w:t>atvirtinančių dokumentų sąrašas</w:t>
            </w:r>
          </w:p>
        </w:tc>
        <w:tc>
          <w:tcPr>
            <w:tcW w:w="636" w:type="dxa"/>
            <w:vAlign w:val="center"/>
          </w:tcPr>
          <w:p w14:paraId="16AFE87B" w14:textId="77777777" w:rsidR="00191CC4" w:rsidRPr="002F5C5B" w:rsidRDefault="00191CC4" w:rsidP="00191CC4">
            <w:pPr>
              <w:suppressAutoHyphens/>
              <w:spacing w:after="0" w:line="240" w:lineRule="auto"/>
              <w:jc w:val="both"/>
              <w:rPr>
                <w:rFonts w:ascii="Times New Roman" w:eastAsia="Times New Roman" w:hAnsi="Times New Roman" w:cs="Times New Roman"/>
                <w:lang w:eastAsia="en-US"/>
              </w:rPr>
            </w:pPr>
          </w:p>
          <w:p w14:paraId="757666DC" w14:textId="77777777" w:rsidR="00191CC4" w:rsidRPr="002F5C5B" w:rsidRDefault="00191CC4" w:rsidP="00191CC4">
            <w:pPr>
              <w:suppressAutoHyphens/>
              <w:spacing w:after="0" w:line="240" w:lineRule="auto"/>
              <w:jc w:val="both"/>
              <w:rPr>
                <w:rFonts w:ascii="Times New Roman" w:eastAsia="Times New Roman" w:hAnsi="Times New Roman" w:cs="Times New Roman"/>
                <w:lang w:eastAsia="en-US"/>
              </w:rPr>
            </w:pPr>
          </w:p>
          <w:p w14:paraId="5A54FE41" w14:textId="5315A762" w:rsidR="00191CC4" w:rsidRPr="002F5C5B" w:rsidRDefault="00595059" w:rsidP="00632F4D">
            <w:pPr>
              <w:suppressAutoHyphens/>
              <w:spacing w:after="0" w:line="240" w:lineRule="auto"/>
              <w:jc w:val="both"/>
              <w:rPr>
                <w:rFonts w:ascii="Times New Roman" w:eastAsia="Times New Roman" w:hAnsi="Times New Roman" w:cs="Times New Roman"/>
                <w:lang w:eastAsia="en-US"/>
              </w:rPr>
            </w:pPr>
            <w:r w:rsidRPr="002F5C5B">
              <w:rPr>
                <w:rFonts w:ascii="Times New Roman" w:eastAsia="Times New Roman" w:hAnsi="Times New Roman" w:cs="Times New Roman"/>
                <w:lang w:eastAsia="en-US"/>
              </w:rPr>
              <w:t>5</w:t>
            </w:r>
          </w:p>
        </w:tc>
      </w:tr>
      <w:tr w:rsidR="00191CC4" w:rsidRPr="002F5C5B" w14:paraId="37D5798F" w14:textId="77777777" w:rsidTr="00332349">
        <w:trPr>
          <w:jc w:val="center"/>
        </w:trPr>
        <w:tc>
          <w:tcPr>
            <w:tcW w:w="9192" w:type="dxa"/>
          </w:tcPr>
          <w:p w14:paraId="7F204D38" w14:textId="77777777" w:rsidR="00191CC4" w:rsidRPr="002F5C5B" w:rsidRDefault="00191CC4" w:rsidP="007B4BB9">
            <w:pPr>
              <w:suppressAutoHyphens/>
              <w:spacing w:after="0" w:line="240" w:lineRule="auto"/>
              <w:jc w:val="both"/>
              <w:rPr>
                <w:rFonts w:ascii="Times New Roman" w:eastAsia="Times New Roman" w:hAnsi="Times New Roman" w:cs="Times New Roman"/>
                <w:lang w:eastAsia="en-US"/>
              </w:rPr>
            </w:pPr>
            <w:r w:rsidRPr="002F5C5B">
              <w:rPr>
                <w:rFonts w:ascii="Times New Roman" w:eastAsia="Times New Roman" w:hAnsi="Times New Roman" w:cs="Times New Roman"/>
                <w:lang w:eastAsia="en-US"/>
              </w:rPr>
              <w:t>IV. T</w:t>
            </w:r>
            <w:r w:rsidR="007B4BB9" w:rsidRPr="002F5C5B">
              <w:rPr>
                <w:rFonts w:ascii="Times New Roman" w:eastAsia="Times New Roman" w:hAnsi="Times New Roman" w:cs="Times New Roman"/>
                <w:lang w:eastAsia="en-US"/>
              </w:rPr>
              <w:t>iekėjų grupės dalyvavimas pirkimo procedūrose</w:t>
            </w:r>
          </w:p>
        </w:tc>
        <w:tc>
          <w:tcPr>
            <w:tcW w:w="636" w:type="dxa"/>
            <w:vAlign w:val="center"/>
          </w:tcPr>
          <w:p w14:paraId="153F48B8" w14:textId="0C0A067F" w:rsidR="00191CC4" w:rsidRPr="002F5C5B" w:rsidRDefault="00664104" w:rsidP="00632F4D">
            <w:pPr>
              <w:suppressAutoHyphens/>
              <w:spacing w:after="0" w:line="240" w:lineRule="auto"/>
              <w:jc w:val="both"/>
              <w:rPr>
                <w:rFonts w:ascii="Times New Roman" w:eastAsia="Times New Roman" w:hAnsi="Times New Roman" w:cs="Times New Roman"/>
                <w:lang w:eastAsia="en-US"/>
              </w:rPr>
            </w:pPr>
            <w:r w:rsidRPr="002F5C5B">
              <w:rPr>
                <w:rFonts w:ascii="Times New Roman" w:eastAsia="Times New Roman" w:hAnsi="Times New Roman" w:cs="Times New Roman"/>
                <w:lang w:eastAsia="en-US"/>
              </w:rPr>
              <w:t>1</w:t>
            </w:r>
            <w:r w:rsidR="00756093" w:rsidRPr="002F5C5B">
              <w:rPr>
                <w:rFonts w:ascii="Times New Roman" w:eastAsia="Times New Roman" w:hAnsi="Times New Roman" w:cs="Times New Roman"/>
                <w:lang w:eastAsia="en-US"/>
              </w:rPr>
              <w:t>3</w:t>
            </w:r>
          </w:p>
        </w:tc>
      </w:tr>
      <w:tr w:rsidR="00191CC4" w:rsidRPr="002F5C5B" w14:paraId="5FD5719D" w14:textId="77777777" w:rsidTr="00332349">
        <w:trPr>
          <w:jc w:val="center"/>
        </w:trPr>
        <w:tc>
          <w:tcPr>
            <w:tcW w:w="9192" w:type="dxa"/>
          </w:tcPr>
          <w:p w14:paraId="13A53E11" w14:textId="20480DCC" w:rsidR="00C32C2E" w:rsidRPr="002F5C5B" w:rsidRDefault="00191CC4" w:rsidP="007B4BB9">
            <w:pPr>
              <w:suppressAutoHyphens/>
              <w:spacing w:after="0" w:line="240" w:lineRule="auto"/>
              <w:jc w:val="both"/>
              <w:rPr>
                <w:rFonts w:ascii="Times New Roman" w:eastAsia="Times New Roman" w:hAnsi="Times New Roman" w:cs="Times New Roman"/>
                <w:lang w:eastAsia="en-US"/>
              </w:rPr>
            </w:pPr>
            <w:r w:rsidRPr="002F5C5B">
              <w:rPr>
                <w:rFonts w:ascii="Times New Roman" w:eastAsia="Times New Roman" w:hAnsi="Times New Roman" w:cs="Times New Roman"/>
                <w:lang w:eastAsia="en-US"/>
              </w:rPr>
              <w:t>V. P</w:t>
            </w:r>
            <w:r w:rsidR="007B4BB9" w:rsidRPr="002F5C5B">
              <w:rPr>
                <w:rFonts w:ascii="Times New Roman" w:eastAsia="Times New Roman" w:hAnsi="Times New Roman" w:cs="Times New Roman"/>
                <w:lang w:eastAsia="en-US"/>
              </w:rPr>
              <w:t>asiūlymų galiojimo užtikrinimo reikalavima</w:t>
            </w:r>
            <w:r w:rsidR="00B942FE" w:rsidRPr="002F5C5B">
              <w:rPr>
                <w:rFonts w:ascii="Times New Roman" w:eastAsia="Times New Roman" w:hAnsi="Times New Roman" w:cs="Times New Roman"/>
                <w:lang w:eastAsia="en-US"/>
              </w:rPr>
              <w:t>i</w:t>
            </w:r>
          </w:p>
        </w:tc>
        <w:tc>
          <w:tcPr>
            <w:tcW w:w="636" w:type="dxa"/>
            <w:vAlign w:val="center"/>
          </w:tcPr>
          <w:p w14:paraId="454AC0DB" w14:textId="3D86921A" w:rsidR="00191CC4" w:rsidRPr="002F5C5B" w:rsidRDefault="00664104" w:rsidP="00632F4D">
            <w:pPr>
              <w:suppressAutoHyphens/>
              <w:spacing w:after="0" w:line="240" w:lineRule="auto"/>
              <w:jc w:val="both"/>
              <w:rPr>
                <w:rFonts w:ascii="Times New Roman" w:eastAsia="Times New Roman" w:hAnsi="Times New Roman" w:cs="Times New Roman"/>
                <w:lang w:eastAsia="en-US"/>
              </w:rPr>
            </w:pPr>
            <w:r w:rsidRPr="002F5C5B">
              <w:rPr>
                <w:rFonts w:ascii="Times New Roman" w:eastAsia="Times New Roman" w:hAnsi="Times New Roman" w:cs="Times New Roman"/>
                <w:lang w:eastAsia="en-US"/>
              </w:rPr>
              <w:t>1</w:t>
            </w:r>
            <w:r w:rsidR="00595059" w:rsidRPr="002F5C5B">
              <w:rPr>
                <w:rFonts w:ascii="Times New Roman" w:eastAsia="Times New Roman" w:hAnsi="Times New Roman" w:cs="Times New Roman"/>
                <w:lang w:eastAsia="en-US"/>
              </w:rPr>
              <w:t>3</w:t>
            </w:r>
          </w:p>
        </w:tc>
      </w:tr>
      <w:tr w:rsidR="00191CC4" w:rsidRPr="002F5C5B" w14:paraId="5010056C" w14:textId="77777777" w:rsidTr="00332349">
        <w:trPr>
          <w:jc w:val="center"/>
        </w:trPr>
        <w:tc>
          <w:tcPr>
            <w:tcW w:w="9192" w:type="dxa"/>
          </w:tcPr>
          <w:p w14:paraId="1A748EFF" w14:textId="77777777" w:rsidR="00191CC4" w:rsidRPr="002F5C5B" w:rsidRDefault="00191CC4" w:rsidP="007B4BB9">
            <w:pPr>
              <w:suppressAutoHyphens/>
              <w:spacing w:after="0" w:line="240" w:lineRule="auto"/>
              <w:jc w:val="both"/>
              <w:rPr>
                <w:rFonts w:ascii="Times New Roman" w:eastAsia="Times New Roman" w:hAnsi="Times New Roman" w:cs="Times New Roman"/>
                <w:lang w:eastAsia="en-US"/>
              </w:rPr>
            </w:pPr>
            <w:r w:rsidRPr="002F5C5B">
              <w:rPr>
                <w:rFonts w:ascii="Times New Roman" w:eastAsia="Times New Roman" w:hAnsi="Times New Roman" w:cs="Times New Roman"/>
                <w:lang w:eastAsia="en-US"/>
              </w:rPr>
              <w:t>VI. P</w:t>
            </w:r>
            <w:r w:rsidR="007B4BB9" w:rsidRPr="002F5C5B">
              <w:rPr>
                <w:rFonts w:ascii="Times New Roman" w:eastAsia="Times New Roman" w:hAnsi="Times New Roman" w:cs="Times New Roman"/>
                <w:lang w:eastAsia="en-US"/>
              </w:rPr>
              <w:t>asiūlymų rengimas, pateikimas, keitimas</w:t>
            </w:r>
          </w:p>
        </w:tc>
        <w:tc>
          <w:tcPr>
            <w:tcW w:w="636" w:type="dxa"/>
            <w:vAlign w:val="center"/>
          </w:tcPr>
          <w:p w14:paraId="049E82E4" w14:textId="1424382A" w:rsidR="00191CC4" w:rsidRPr="002F5C5B" w:rsidRDefault="00664104" w:rsidP="00632F4D">
            <w:pPr>
              <w:suppressAutoHyphens/>
              <w:spacing w:after="0" w:line="240" w:lineRule="auto"/>
              <w:jc w:val="both"/>
              <w:rPr>
                <w:rFonts w:ascii="Times New Roman" w:eastAsia="Times New Roman" w:hAnsi="Times New Roman" w:cs="Times New Roman"/>
                <w:lang w:eastAsia="en-US"/>
              </w:rPr>
            </w:pPr>
            <w:r w:rsidRPr="002F5C5B">
              <w:rPr>
                <w:rFonts w:ascii="Times New Roman" w:eastAsia="Times New Roman" w:hAnsi="Times New Roman" w:cs="Times New Roman"/>
                <w:lang w:eastAsia="en-US"/>
              </w:rPr>
              <w:t>1</w:t>
            </w:r>
            <w:r w:rsidR="00976F1A" w:rsidRPr="002F5C5B">
              <w:rPr>
                <w:rFonts w:ascii="Times New Roman" w:eastAsia="Times New Roman" w:hAnsi="Times New Roman" w:cs="Times New Roman"/>
                <w:lang w:eastAsia="en-US"/>
              </w:rPr>
              <w:t>5</w:t>
            </w:r>
          </w:p>
        </w:tc>
      </w:tr>
      <w:tr w:rsidR="000D3322" w:rsidRPr="002F5C5B" w14:paraId="6AA5B206" w14:textId="77777777" w:rsidTr="00332349">
        <w:trPr>
          <w:jc w:val="center"/>
        </w:trPr>
        <w:tc>
          <w:tcPr>
            <w:tcW w:w="9192" w:type="dxa"/>
          </w:tcPr>
          <w:p w14:paraId="11ACDA9A" w14:textId="77777777" w:rsidR="000D3322" w:rsidRPr="002F5C5B" w:rsidRDefault="000D3322" w:rsidP="007B4BB9">
            <w:pPr>
              <w:suppressAutoHyphens/>
              <w:spacing w:after="0" w:line="240" w:lineRule="auto"/>
              <w:jc w:val="both"/>
              <w:rPr>
                <w:rFonts w:ascii="Times New Roman" w:eastAsia="Times New Roman" w:hAnsi="Times New Roman" w:cs="Times New Roman"/>
                <w:lang w:eastAsia="en-US"/>
              </w:rPr>
            </w:pPr>
            <w:r w:rsidRPr="002F5C5B">
              <w:rPr>
                <w:rFonts w:ascii="Times New Roman" w:eastAsia="Times New Roman" w:hAnsi="Times New Roman" w:cs="Times New Roman"/>
                <w:lang w:eastAsia="en-US"/>
              </w:rPr>
              <w:t>VII. P</w:t>
            </w:r>
            <w:r w:rsidR="007B4BB9" w:rsidRPr="002F5C5B">
              <w:rPr>
                <w:rFonts w:ascii="Times New Roman" w:eastAsia="Times New Roman" w:hAnsi="Times New Roman" w:cs="Times New Roman"/>
                <w:lang w:eastAsia="en-US"/>
              </w:rPr>
              <w:t>asiūlymų kainos šifravimas</w:t>
            </w:r>
          </w:p>
        </w:tc>
        <w:tc>
          <w:tcPr>
            <w:tcW w:w="636" w:type="dxa"/>
            <w:vAlign w:val="center"/>
          </w:tcPr>
          <w:p w14:paraId="2F4AFBAC" w14:textId="7D97D647" w:rsidR="000D3322" w:rsidRPr="002F5C5B" w:rsidRDefault="00664104" w:rsidP="00632F4D">
            <w:pPr>
              <w:suppressAutoHyphens/>
              <w:spacing w:after="0" w:line="240" w:lineRule="auto"/>
              <w:jc w:val="both"/>
              <w:rPr>
                <w:rFonts w:ascii="Times New Roman" w:eastAsia="Times New Roman" w:hAnsi="Times New Roman" w:cs="Times New Roman"/>
                <w:lang w:eastAsia="en-US"/>
              </w:rPr>
            </w:pPr>
            <w:r w:rsidRPr="002F5C5B">
              <w:rPr>
                <w:rFonts w:ascii="Times New Roman" w:eastAsia="Times New Roman" w:hAnsi="Times New Roman" w:cs="Times New Roman"/>
                <w:lang w:eastAsia="en-US"/>
              </w:rPr>
              <w:t>1</w:t>
            </w:r>
            <w:r w:rsidR="00756093" w:rsidRPr="002F5C5B">
              <w:rPr>
                <w:rFonts w:ascii="Times New Roman" w:eastAsia="Times New Roman" w:hAnsi="Times New Roman" w:cs="Times New Roman"/>
                <w:lang w:eastAsia="en-US"/>
              </w:rPr>
              <w:t>8</w:t>
            </w:r>
          </w:p>
        </w:tc>
      </w:tr>
      <w:tr w:rsidR="00191CC4" w:rsidRPr="002F5C5B" w14:paraId="22E47C36" w14:textId="77777777" w:rsidTr="00332349">
        <w:trPr>
          <w:jc w:val="center"/>
        </w:trPr>
        <w:tc>
          <w:tcPr>
            <w:tcW w:w="9192" w:type="dxa"/>
          </w:tcPr>
          <w:p w14:paraId="71AB8763" w14:textId="77777777" w:rsidR="00191CC4" w:rsidRPr="002F5C5B" w:rsidRDefault="00191CC4" w:rsidP="007B4BB9">
            <w:pPr>
              <w:suppressAutoHyphens/>
              <w:spacing w:after="0" w:line="240" w:lineRule="auto"/>
              <w:jc w:val="both"/>
              <w:rPr>
                <w:rFonts w:ascii="Times New Roman" w:eastAsia="Times New Roman" w:hAnsi="Times New Roman" w:cs="Times New Roman"/>
                <w:lang w:eastAsia="en-US"/>
              </w:rPr>
            </w:pPr>
            <w:r w:rsidRPr="002F5C5B">
              <w:rPr>
                <w:rFonts w:ascii="Times New Roman" w:eastAsia="Times New Roman" w:hAnsi="Times New Roman" w:cs="Times New Roman"/>
                <w:lang w:eastAsia="en-US"/>
              </w:rPr>
              <w:t>VII</w:t>
            </w:r>
            <w:r w:rsidR="000D3322" w:rsidRPr="002F5C5B">
              <w:rPr>
                <w:rFonts w:ascii="Times New Roman" w:eastAsia="Times New Roman" w:hAnsi="Times New Roman" w:cs="Times New Roman"/>
                <w:lang w:eastAsia="en-US"/>
              </w:rPr>
              <w:t>I</w:t>
            </w:r>
            <w:r w:rsidRPr="002F5C5B">
              <w:rPr>
                <w:rFonts w:ascii="Times New Roman" w:eastAsia="Times New Roman" w:hAnsi="Times New Roman" w:cs="Times New Roman"/>
                <w:lang w:eastAsia="en-US"/>
              </w:rPr>
              <w:t>. B</w:t>
            </w:r>
            <w:r w:rsidR="007B4BB9" w:rsidRPr="002F5C5B">
              <w:rPr>
                <w:rFonts w:ascii="Times New Roman" w:eastAsia="Times New Roman" w:hAnsi="Times New Roman" w:cs="Times New Roman"/>
                <w:lang w:eastAsia="en-US"/>
              </w:rPr>
              <w:t>ūdai</w:t>
            </w:r>
            <w:r w:rsidR="007A4F86" w:rsidRPr="002F5C5B">
              <w:rPr>
                <w:rFonts w:ascii="Times New Roman" w:eastAsia="Times New Roman" w:hAnsi="Times New Roman" w:cs="Times New Roman"/>
                <w:lang w:eastAsia="en-US"/>
              </w:rPr>
              <w:t>,</w:t>
            </w:r>
            <w:r w:rsidRPr="002F5C5B">
              <w:rPr>
                <w:rFonts w:ascii="Times New Roman" w:eastAsia="Times New Roman" w:hAnsi="Times New Roman" w:cs="Times New Roman"/>
                <w:lang w:eastAsia="en-US"/>
              </w:rPr>
              <w:t xml:space="preserve"> </w:t>
            </w:r>
            <w:r w:rsidR="007B4BB9" w:rsidRPr="002F5C5B">
              <w:rPr>
                <w:rFonts w:ascii="Times New Roman" w:eastAsia="Times New Roman" w:hAnsi="Times New Roman" w:cs="Times New Roman"/>
                <w:lang w:eastAsia="en-US"/>
              </w:rPr>
              <w:t>kuriais tiekėjai gali prašyti pirkimo dokumentų paaiškinimų</w:t>
            </w:r>
            <w:r w:rsidR="007A4F86" w:rsidRPr="002F5C5B">
              <w:rPr>
                <w:rFonts w:ascii="Times New Roman" w:eastAsia="Times New Roman" w:hAnsi="Times New Roman" w:cs="Times New Roman"/>
                <w:lang w:eastAsia="en-US"/>
              </w:rPr>
              <w:t xml:space="preserve">, </w:t>
            </w:r>
            <w:r w:rsidR="007B4BB9" w:rsidRPr="002F5C5B">
              <w:rPr>
                <w:rFonts w:ascii="Times New Roman" w:eastAsia="Times New Roman" w:hAnsi="Times New Roman" w:cs="Times New Roman"/>
                <w:lang w:eastAsia="en-US"/>
              </w:rPr>
              <w:t>sužinoti</w:t>
            </w:r>
            <w:r w:rsidR="007A4F86" w:rsidRPr="002F5C5B">
              <w:rPr>
                <w:rFonts w:ascii="Times New Roman" w:eastAsia="Times New Roman" w:hAnsi="Times New Roman" w:cs="Times New Roman"/>
                <w:lang w:eastAsia="en-US"/>
              </w:rPr>
              <w:t xml:space="preserve">, </w:t>
            </w:r>
            <w:r w:rsidR="007B4BB9" w:rsidRPr="002F5C5B">
              <w:rPr>
                <w:rFonts w:ascii="Times New Roman" w:eastAsia="Times New Roman" w:hAnsi="Times New Roman" w:cs="Times New Roman"/>
                <w:lang w:eastAsia="en-US"/>
              </w:rPr>
              <w:t>ar</w:t>
            </w:r>
            <w:r w:rsidR="007A4F86" w:rsidRPr="002F5C5B">
              <w:rPr>
                <w:rFonts w:ascii="Times New Roman" w:eastAsia="Times New Roman" w:hAnsi="Times New Roman" w:cs="Times New Roman"/>
                <w:lang w:eastAsia="en-US"/>
              </w:rPr>
              <w:t xml:space="preserve"> </w:t>
            </w:r>
            <w:r w:rsidR="007B4BB9" w:rsidRPr="002F5C5B">
              <w:rPr>
                <w:rFonts w:ascii="Times New Roman" w:eastAsia="Times New Roman" w:hAnsi="Times New Roman" w:cs="Times New Roman"/>
                <w:lang w:eastAsia="en-US"/>
              </w:rPr>
              <w:t>perkančioji organizacija ketina rengti dėl to susitikimą su tiekėjais, taip pat būdai, kuriais perkančioji organizacija savo iniciatyva gali paaiškinti (patikslinti) pirkimo dokumentus</w:t>
            </w:r>
          </w:p>
        </w:tc>
        <w:tc>
          <w:tcPr>
            <w:tcW w:w="636" w:type="dxa"/>
            <w:vAlign w:val="center"/>
          </w:tcPr>
          <w:p w14:paraId="5C75E0CB" w14:textId="77777777" w:rsidR="00191CC4" w:rsidRPr="002F5C5B" w:rsidRDefault="00191CC4" w:rsidP="00191CC4">
            <w:pPr>
              <w:suppressAutoHyphens/>
              <w:spacing w:after="0" w:line="240" w:lineRule="auto"/>
              <w:jc w:val="both"/>
              <w:rPr>
                <w:rFonts w:ascii="Times New Roman" w:eastAsia="Times New Roman" w:hAnsi="Times New Roman" w:cs="Times New Roman"/>
                <w:lang w:eastAsia="en-US"/>
              </w:rPr>
            </w:pPr>
          </w:p>
          <w:p w14:paraId="313DA117" w14:textId="77777777" w:rsidR="00191CC4" w:rsidRPr="002F5C5B" w:rsidRDefault="00191CC4" w:rsidP="00191CC4">
            <w:pPr>
              <w:suppressAutoHyphens/>
              <w:spacing w:after="0" w:line="240" w:lineRule="auto"/>
              <w:jc w:val="both"/>
              <w:rPr>
                <w:rFonts w:ascii="Times New Roman" w:eastAsia="Times New Roman" w:hAnsi="Times New Roman" w:cs="Times New Roman"/>
                <w:lang w:eastAsia="en-US"/>
              </w:rPr>
            </w:pPr>
          </w:p>
          <w:p w14:paraId="2459C4ED" w14:textId="50BAED37" w:rsidR="00191CC4" w:rsidRPr="002F5C5B" w:rsidRDefault="00664104" w:rsidP="00632F4D">
            <w:pPr>
              <w:suppressAutoHyphens/>
              <w:spacing w:after="0" w:line="240" w:lineRule="auto"/>
              <w:jc w:val="both"/>
              <w:rPr>
                <w:rFonts w:ascii="Times New Roman" w:eastAsia="Times New Roman" w:hAnsi="Times New Roman" w:cs="Times New Roman"/>
                <w:lang w:eastAsia="en-US"/>
              </w:rPr>
            </w:pPr>
            <w:r w:rsidRPr="002F5C5B">
              <w:rPr>
                <w:rFonts w:ascii="Times New Roman" w:eastAsia="Times New Roman" w:hAnsi="Times New Roman" w:cs="Times New Roman"/>
                <w:lang w:eastAsia="en-US"/>
              </w:rPr>
              <w:t>1</w:t>
            </w:r>
            <w:r w:rsidR="00756093" w:rsidRPr="002F5C5B">
              <w:rPr>
                <w:rFonts w:ascii="Times New Roman" w:eastAsia="Times New Roman" w:hAnsi="Times New Roman" w:cs="Times New Roman"/>
                <w:lang w:eastAsia="en-US"/>
              </w:rPr>
              <w:t>9</w:t>
            </w:r>
          </w:p>
        </w:tc>
      </w:tr>
      <w:tr w:rsidR="00191CC4" w:rsidRPr="002F5C5B" w14:paraId="6304BA7C" w14:textId="77777777" w:rsidTr="00332349">
        <w:trPr>
          <w:jc w:val="center"/>
        </w:trPr>
        <w:tc>
          <w:tcPr>
            <w:tcW w:w="9192" w:type="dxa"/>
          </w:tcPr>
          <w:p w14:paraId="327DDB5D" w14:textId="77777777" w:rsidR="00191CC4" w:rsidRPr="002F5C5B" w:rsidRDefault="000D3322" w:rsidP="007B4BB9">
            <w:pPr>
              <w:suppressAutoHyphens/>
              <w:spacing w:after="0" w:line="240" w:lineRule="auto"/>
              <w:jc w:val="both"/>
              <w:rPr>
                <w:rFonts w:ascii="Times New Roman" w:eastAsia="Times New Roman" w:hAnsi="Times New Roman" w:cs="Times New Roman"/>
                <w:lang w:eastAsia="en-US"/>
              </w:rPr>
            </w:pPr>
            <w:r w:rsidRPr="002F5C5B">
              <w:rPr>
                <w:rFonts w:ascii="Times New Roman" w:eastAsia="Times New Roman" w:hAnsi="Times New Roman" w:cs="Times New Roman"/>
                <w:lang w:eastAsia="en-US"/>
              </w:rPr>
              <w:t>IX</w:t>
            </w:r>
            <w:r w:rsidR="00191CC4" w:rsidRPr="002F5C5B">
              <w:rPr>
                <w:rFonts w:ascii="Times New Roman" w:eastAsia="Times New Roman" w:hAnsi="Times New Roman" w:cs="Times New Roman"/>
                <w:lang w:eastAsia="en-US"/>
              </w:rPr>
              <w:t>. S</w:t>
            </w:r>
            <w:r w:rsidR="007B4BB9" w:rsidRPr="002F5C5B">
              <w:rPr>
                <w:rFonts w:ascii="Times New Roman" w:eastAsia="Times New Roman" w:hAnsi="Times New Roman" w:cs="Times New Roman"/>
                <w:lang w:eastAsia="en-US"/>
              </w:rPr>
              <w:t>usipažinimo su pasiūlymais ir jų nagrinėjimo procedūros</w:t>
            </w:r>
          </w:p>
        </w:tc>
        <w:tc>
          <w:tcPr>
            <w:tcW w:w="636" w:type="dxa"/>
            <w:vAlign w:val="center"/>
          </w:tcPr>
          <w:p w14:paraId="21555E05" w14:textId="4B754905" w:rsidR="00191CC4" w:rsidRPr="002F5C5B" w:rsidRDefault="00664104" w:rsidP="00632F4D">
            <w:pPr>
              <w:suppressAutoHyphens/>
              <w:spacing w:after="0" w:line="240" w:lineRule="auto"/>
              <w:jc w:val="both"/>
              <w:rPr>
                <w:rFonts w:ascii="Times New Roman" w:eastAsia="Times New Roman" w:hAnsi="Times New Roman" w:cs="Times New Roman"/>
                <w:lang w:eastAsia="en-US"/>
              </w:rPr>
            </w:pPr>
            <w:r w:rsidRPr="002F5C5B">
              <w:rPr>
                <w:rFonts w:ascii="Times New Roman" w:eastAsia="Times New Roman" w:hAnsi="Times New Roman" w:cs="Times New Roman"/>
                <w:lang w:eastAsia="en-US"/>
              </w:rPr>
              <w:t>1</w:t>
            </w:r>
            <w:r w:rsidR="00756093" w:rsidRPr="002F5C5B">
              <w:rPr>
                <w:rFonts w:ascii="Times New Roman" w:eastAsia="Times New Roman" w:hAnsi="Times New Roman" w:cs="Times New Roman"/>
                <w:lang w:eastAsia="en-US"/>
              </w:rPr>
              <w:t>9</w:t>
            </w:r>
          </w:p>
        </w:tc>
      </w:tr>
      <w:tr w:rsidR="00191CC4" w:rsidRPr="002F5C5B" w14:paraId="6EE69BE3" w14:textId="77777777" w:rsidTr="00332349">
        <w:trPr>
          <w:jc w:val="center"/>
        </w:trPr>
        <w:tc>
          <w:tcPr>
            <w:tcW w:w="9192" w:type="dxa"/>
          </w:tcPr>
          <w:p w14:paraId="47730AA0" w14:textId="77777777" w:rsidR="00191CC4" w:rsidRPr="002F5C5B" w:rsidRDefault="00191CC4" w:rsidP="007B4BB9">
            <w:pPr>
              <w:suppressAutoHyphens/>
              <w:spacing w:after="0" w:line="240" w:lineRule="auto"/>
              <w:jc w:val="both"/>
              <w:rPr>
                <w:rFonts w:ascii="Times New Roman" w:eastAsia="Times New Roman" w:hAnsi="Times New Roman" w:cs="Times New Roman"/>
                <w:lang w:eastAsia="en-US"/>
              </w:rPr>
            </w:pPr>
            <w:r w:rsidRPr="002F5C5B">
              <w:rPr>
                <w:rFonts w:ascii="Times New Roman" w:eastAsia="Times New Roman" w:hAnsi="Times New Roman" w:cs="Times New Roman"/>
                <w:lang w:eastAsia="en-US"/>
              </w:rPr>
              <w:t>X. P</w:t>
            </w:r>
            <w:r w:rsidR="007B4BB9" w:rsidRPr="002F5C5B">
              <w:rPr>
                <w:rFonts w:ascii="Times New Roman" w:eastAsia="Times New Roman" w:hAnsi="Times New Roman" w:cs="Times New Roman"/>
                <w:lang w:eastAsia="en-US"/>
              </w:rPr>
              <w:t>erkančiosios organizacijos siūlomos šalims sudaryti pirkimo sutarties sąlygos ir (arba) pirkimo sutarties projektas</w:t>
            </w:r>
          </w:p>
        </w:tc>
        <w:tc>
          <w:tcPr>
            <w:tcW w:w="636" w:type="dxa"/>
            <w:vAlign w:val="center"/>
          </w:tcPr>
          <w:p w14:paraId="236B8554" w14:textId="6229CA70" w:rsidR="00191CC4" w:rsidRPr="002F5C5B" w:rsidRDefault="00664104" w:rsidP="00632F4D">
            <w:pPr>
              <w:suppressAutoHyphens/>
              <w:spacing w:after="0" w:line="240" w:lineRule="auto"/>
              <w:jc w:val="both"/>
              <w:rPr>
                <w:rFonts w:ascii="Times New Roman" w:eastAsia="Times New Roman" w:hAnsi="Times New Roman" w:cs="Times New Roman"/>
                <w:lang w:eastAsia="en-US"/>
              </w:rPr>
            </w:pPr>
            <w:r w:rsidRPr="002F5C5B">
              <w:rPr>
                <w:rFonts w:ascii="Times New Roman" w:eastAsia="Times New Roman" w:hAnsi="Times New Roman" w:cs="Times New Roman"/>
                <w:lang w:eastAsia="en-US"/>
              </w:rPr>
              <w:t>2</w:t>
            </w:r>
            <w:r w:rsidR="00D41646" w:rsidRPr="002F5C5B">
              <w:rPr>
                <w:rFonts w:ascii="Times New Roman" w:eastAsia="Times New Roman" w:hAnsi="Times New Roman" w:cs="Times New Roman"/>
                <w:lang w:eastAsia="en-US"/>
              </w:rPr>
              <w:t>2</w:t>
            </w:r>
          </w:p>
        </w:tc>
      </w:tr>
      <w:tr w:rsidR="00191CC4" w:rsidRPr="002F5C5B" w14:paraId="78B834BC" w14:textId="77777777" w:rsidTr="00332349">
        <w:trPr>
          <w:jc w:val="center"/>
        </w:trPr>
        <w:tc>
          <w:tcPr>
            <w:tcW w:w="9192" w:type="dxa"/>
          </w:tcPr>
          <w:p w14:paraId="1FF75265" w14:textId="77777777" w:rsidR="00191CC4" w:rsidRPr="002F5C5B" w:rsidRDefault="00191CC4" w:rsidP="007B4BB9">
            <w:pPr>
              <w:suppressAutoHyphens/>
              <w:spacing w:after="0" w:line="240" w:lineRule="auto"/>
              <w:jc w:val="both"/>
              <w:rPr>
                <w:rFonts w:ascii="Times New Roman" w:eastAsia="Times New Roman" w:hAnsi="Times New Roman" w:cs="Times New Roman"/>
                <w:lang w:eastAsia="en-US"/>
              </w:rPr>
            </w:pPr>
            <w:r w:rsidRPr="002F5C5B">
              <w:rPr>
                <w:rFonts w:ascii="Times New Roman" w:eastAsia="Times New Roman" w:hAnsi="Times New Roman" w:cs="Times New Roman"/>
                <w:lang w:eastAsia="en-US"/>
              </w:rPr>
              <w:t>X</w:t>
            </w:r>
            <w:r w:rsidR="000D3322" w:rsidRPr="002F5C5B">
              <w:rPr>
                <w:rFonts w:ascii="Times New Roman" w:eastAsia="Times New Roman" w:hAnsi="Times New Roman" w:cs="Times New Roman"/>
                <w:lang w:eastAsia="en-US"/>
              </w:rPr>
              <w:t>I</w:t>
            </w:r>
            <w:r w:rsidRPr="002F5C5B">
              <w:rPr>
                <w:rFonts w:ascii="Times New Roman" w:eastAsia="Times New Roman" w:hAnsi="Times New Roman" w:cs="Times New Roman"/>
                <w:lang w:eastAsia="en-US"/>
              </w:rPr>
              <w:t>. I</w:t>
            </w:r>
            <w:r w:rsidR="007B4BB9" w:rsidRPr="002F5C5B">
              <w:rPr>
                <w:rFonts w:ascii="Times New Roman" w:eastAsia="Times New Roman" w:hAnsi="Times New Roman" w:cs="Times New Roman"/>
                <w:lang w:eastAsia="en-US"/>
              </w:rPr>
              <w:t>nformacija apie atidėjimo termino taikymą, ginčų nagrinėjimo tvarką</w:t>
            </w:r>
          </w:p>
        </w:tc>
        <w:tc>
          <w:tcPr>
            <w:tcW w:w="636" w:type="dxa"/>
            <w:vAlign w:val="center"/>
          </w:tcPr>
          <w:p w14:paraId="6E20BB24" w14:textId="7FF928A8" w:rsidR="00191CC4" w:rsidRPr="002F5C5B" w:rsidRDefault="00664104" w:rsidP="00632F4D">
            <w:pPr>
              <w:suppressAutoHyphens/>
              <w:spacing w:after="0" w:line="240" w:lineRule="auto"/>
              <w:jc w:val="both"/>
              <w:rPr>
                <w:rFonts w:ascii="Times New Roman" w:eastAsia="Times New Roman" w:hAnsi="Times New Roman" w:cs="Times New Roman"/>
                <w:lang w:eastAsia="en-US"/>
              </w:rPr>
            </w:pPr>
            <w:r w:rsidRPr="002F5C5B">
              <w:rPr>
                <w:rFonts w:ascii="Times New Roman" w:eastAsia="Times New Roman" w:hAnsi="Times New Roman" w:cs="Times New Roman"/>
                <w:lang w:eastAsia="en-US"/>
              </w:rPr>
              <w:t>2</w:t>
            </w:r>
            <w:r w:rsidR="00D41646" w:rsidRPr="002F5C5B">
              <w:rPr>
                <w:rFonts w:ascii="Times New Roman" w:eastAsia="Times New Roman" w:hAnsi="Times New Roman" w:cs="Times New Roman"/>
                <w:lang w:eastAsia="en-US"/>
              </w:rPr>
              <w:t>4</w:t>
            </w:r>
          </w:p>
        </w:tc>
      </w:tr>
      <w:tr w:rsidR="00191CC4" w:rsidRPr="002F5C5B" w14:paraId="7B06EF4A" w14:textId="77777777" w:rsidTr="00332349">
        <w:trPr>
          <w:jc w:val="center"/>
        </w:trPr>
        <w:tc>
          <w:tcPr>
            <w:tcW w:w="9192" w:type="dxa"/>
          </w:tcPr>
          <w:p w14:paraId="4DCBF66C" w14:textId="77777777" w:rsidR="00191CC4" w:rsidRPr="002F5C5B" w:rsidRDefault="00191CC4" w:rsidP="007B4BB9">
            <w:pPr>
              <w:suppressAutoHyphens/>
              <w:spacing w:after="0" w:line="240" w:lineRule="auto"/>
              <w:jc w:val="both"/>
              <w:rPr>
                <w:rFonts w:ascii="Times New Roman" w:eastAsia="Times New Roman" w:hAnsi="Times New Roman" w:cs="Times New Roman"/>
                <w:lang w:eastAsia="en-US"/>
              </w:rPr>
            </w:pPr>
            <w:r w:rsidRPr="002F5C5B">
              <w:rPr>
                <w:rFonts w:ascii="Times New Roman" w:eastAsia="Times New Roman" w:hAnsi="Times New Roman" w:cs="Times New Roman"/>
                <w:lang w:eastAsia="en-US"/>
              </w:rPr>
              <w:t>XI</w:t>
            </w:r>
            <w:r w:rsidR="000D3322" w:rsidRPr="002F5C5B">
              <w:rPr>
                <w:rFonts w:ascii="Times New Roman" w:eastAsia="Times New Roman" w:hAnsi="Times New Roman" w:cs="Times New Roman"/>
                <w:lang w:eastAsia="en-US"/>
              </w:rPr>
              <w:t>I</w:t>
            </w:r>
            <w:r w:rsidRPr="002F5C5B">
              <w:rPr>
                <w:rFonts w:ascii="Times New Roman" w:eastAsia="Times New Roman" w:hAnsi="Times New Roman" w:cs="Times New Roman"/>
                <w:lang w:eastAsia="en-US"/>
              </w:rPr>
              <w:t>. B</w:t>
            </w:r>
            <w:r w:rsidR="007B4BB9" w:rsidRPr="002F5C5B">
              <w:rPr>
                <w:rFonts w:ascii="Times New Roman" w:eastAsia="Times New Roman" w:hAnsi="Times New Roman" w:cs="Times New Roman"/>
                <w:lang w:eastAsia="en-US"/>
              </w:rPr>
              <w:t>aigiamosios nuostatos</w:t>
            </w:r>
          </w:p>
        </w:tc>
        <w:tc>
          <w:tcPr>
            <w:tcW w:w="636" w:type="dxa"/>
            <w:vAlign w:val="center"/>
          </w:tcPr>
          <w:p w14:paraId="24B97D41" w14:textId="404C4A44" w:rsidR="00191CC4" w:rsidRPr="002F5C5B" w:rsidRDefault="00664104" w:rsidP="00632F4D">
            <w:pPr>
              <w:suppressAutoHyphens/>
              <w:spacing w:after="0" w:line="240" w:lineRule="auto"/>
              <w:jc w:val="both"/>
              <w:rPr>
                <w:rFonts w:ascii="Times New Roman" w:eastAsia="Times New Roman" w:hAnsi="Times New Roman" w:cs="Times New Roman"/>
                <w:lang w:eastAsia="en-US"/>
              </w:rPr>
            </w:pPr>
            <w:r w:rsidRPr="002F5C5B">
              <w:rPr>
                <w:rFonts w:ascii="Times New Roman" w:eastAsia="Times New Roman" w:hAnsi="Times New Roman" w:cs="Times New Roman"/>
                <w:lang w:eastAsia="en-US"/>
              </w:rPr>
              <w:t>2</w:t>
            </w:r>
            <w:r w:rsidR="00756093" w:rsidRPr="002F5C5B">
              <w:rPr>
                <w:rFonts w:ascii="Times New Roman" w:eastAsia="Times New Roman" w:hAnsi="Times New Roman" w:cs="Times New Roman"/>
                <w:lang w:eastAsia="en-US"/>
              </w:rPr>
              <w:t>5</w:t>
            </w:r>
          </w:p>
        </w:tc>
      </w:tr>
      <w:tr w:rsidR="00191CC4" w:rsidRPr="002F5C5B" w14:paraId="0B201BCC" w14:textId="77777777" w:rsidTr="00332349">
        <w:trPr>
          <w:jc w:val="center"/>
        </w:trPr>
        <w:tc>
          <w:tcPr>
            <w:tcW w:w="9192" w:type="dxa"/>
          </w:tcPr>
          <w:p w14:paraId="5416F16D" w14:textId="77777777" w:rsidR="007A4F86" w:rsidRPr="002F5C5B" w:rsidRDefault="007A4F86" w:rsidP="007A4F86">
            <w:pPr>
              <w:suppressAutoHyphens/>
              <w:spacing w:after="0" w:line="240" w:lineRule="auto"/>
              <w:jc w:val="both"/>
              <w:rPr>
                <w:rFonts w:ascii="Times New Roman" w:eastAsia="Times New Roman" w:hAnsi="Times New Roman" w:cs="Times New Roman"/>
                <w:lang w:eastAsia="en-US"/>
              </w:rPr>
            </w:pPr>
          </w:p>
          <w:p w14:paraId="0F38D311" w14:textId="1EA541AC" w:rsidR="00191CC4" w:rsidRPr="002F5C5B" w:rsidRDefault="00321810" w:rsidP="007B4BB9">
            <w:pPr>
              <w:suppressAutoHyphens/>
              <w:spacing w:after="0" w:line="240" w:lineRule="auto"/>
              <w:jc w:val="both"/>
              <w:rPr>
                <w:rFonts w:ascii="Times New Roman" w:eastAsia="Times New Roman" w:hAnsi="Times New Roman" w:cs="Times New Roman"/>
                <w:b/>
                <w:lang w:eastAsia="en-US"/>
              </w:rPr>
            </w:pPr>
            <w:r w:rsidRPr="002F5C5B">
              <w:rPr>
                <w:rFonts w:ascii="Times New Roman" w:eastAsia="Times New Roman" w:hAnsi="Times New Roman" w:cs="Times New Roman"/>
                <w:b/>
                <w:lang w:eastAsia="en-US"/>
              </w:rPr>
              <w:t>Pirkimo sąlygų p</w:t>
            </w:r>
            <w:r w:rsidR="007B4BB9" w:rsidRPr="002F5C5B">
              <w:rPr>
                <w:rFonts w:ascii="Times New Roman" w:eastAsia="Times New Roman" w:hAnsi="Times New Roman" w:cs="Times New Roman"/>
                <w:b/>
                <w:lang w:eastAsia="en-US"/>
              </w:rPr>
              <w:t>riedai</w:t>
            </w:r>
            <w:r w:rsidR="00191CC4" w:rsidRPr="002F5C5B">
              <w:rPr>
                <w:rFonts w:ascii="Times New Roman" w:eastAsia="Times New Roman" w:hAnsi="Times New Roman" w:cs="Times New Roman"/>
                <w:b/>
                <w:lang w:eastAsia="en-US"/>
              </w:rPr>
              <w:t>:</w:t>
            </w:r>
          </w:p>
        </w:tc>
        <w:tc>
          <w:tcPr>
            <w:tcW w:w="636" w:type="dxa"/>
            <w:vAlign w:val="center"/>
          </w:tcPr>
          <w:p w14:paraId="1205FF4E" w14:textId="77777777" w:rsidR="00191CC4" w:rsidRPr="002F5C5B" w:rsidRDefault="00191CC4" w:rsidP="00191CC4">
            <w:pPr>
              <w:suppressAutoHyphens/>
              <w:spacing w:after="0" w:line="240" w:lineRule="auto"/>
              <w:jc w:val="both"/>
              <w:rPr>
                <w:rFonts w:ascii="Times New Roman" w:eastAsia="Times New Roman" w:hAnsi="Times New Roman" w:cs="Times New Roman"/>
                <w:lang w:eastAsia="en-US"/>
              </w:rPr>
            </w:pPr>
          </w:p>
        </w:tc>
      </w:tr>
      <w:tr w:rsidR="00191CC4" w:rsidRPr="002F5C5B" w14:paraId="0C079671" w14:textId="77777777" w:rsidTr="00332349">
        <w:trPr>
          <w:jc w:val="center"/>
        </w:trPr>
        <w:tc>
          <w:tcPr>
            <w:tcW w:w="9192" w:type="dxa"/>
          </w:tcPr>
          <w:p w14:paraId="69D70705" w14:textId="584D41E5" w:rsidR="00191CC4" w:rsidRPr="002F5C5B" w:rsidRDefault="00191CC4" w:rsidP="007B4BB9">
            <w:pPr>
              <w:suppressAutoHyphens/>
              <w:spacing w:after="0" w:line="240" w:lineRule="auto"/>
              <w:jc w:val="both"/>
              <w:rPr>
                <w:rFonts w:ascii="Times New Roman" w:eastAsia="Times New Roman" w:hAnsi="Times New Roman" w:cs="Times New Roman"/>
                <w:lang w:eastAsia="en-US"/>
              </w:rPr>
            </w:pPr>
            <w:r w:rsidRPr="002F5C5B">
              <w:rPr>
                <w:rFonts w:ascii="Times New Roman" w:eastAsia="Times New Roman" w:hAnsi="Times New Roman" w:cs="Times New Roman"/>
                <w:lang w:eastAsia="en-US"/>
              </w:rPr>
              <w:t>1. T</w:t>
            </w:r>
            <w:r w:rsidR="007B4BB9" w:rsidRPr="002F5C5B">
              <w:rPr>
                <w:rFonts w:ascii="Times New Roman" w:eastAsia="Times New Roman" w:hAnsi="Times New Roman" w:cs="Times New Roman"/>
                <w:lang w:eastAsia="en-US"/>
              </w:rPr>
              <w:t>echninė specifikacija</w:t>
            </w:r>
            <w:r w:rsidR="00664104" w:rsidRPr="002F5C5B">
              <w:rPr>
                <w:rFonts w:ascii="Times New Roman" w:eastAsia="Times New Roman" w:hAnsi="Times New Roman" w:cs="Times New Roman"/>
                <w:lang w:eastAsia="en-US"/>
              </w:rPr>
              <w:t xml:space="preserve"> (pateikiama atskiru dokumentu)</w:t>
            </w:r>
          </w:p>
        </w:tc>
        <w:tc>
          <w:tcPr>
            <w:tcW w:w="636" w:type="dxa"/>
            <w:vAlign w:val="center"/>
          </w:tcPr>
          <w:p w14:paraId="79354792" w14:textId="3EBF4623" w:rsidR="00191CC4" w:rsidRPr="002F5C5B" w:rsidRDefault="00191CC4" w:rsidP="00632F4D">
            <w:pPr>
              <w:suppressAutoHyphens/>
              <w:spacing w:after="0" w:line="240" w:lineRule="auto"/>
              <w:jc w:val="both"/>
              <w:rPr>
                <w:rFonts w:ascii="Times New Roman" w:eastAsia="Times New Roman" w:hAnsi="Times New Roman" w:cs="Times New Roman"/>
                <w:lang w:eastAsia="en-US"/>
              </w:rPr>
            </w:pPr>
          </w:p>
        </w:tc>
      </w:tr>
      <w:tr w:rsidR="00191CC4" w:rsidRPr="002F5C5B" w14:paraId="303EDDCF" w14:textId="77777777" w:rsidTr="00332349">
        <w:trPr>
          <w:jc w:val="center"/>
        </w:trPr>
        <w:tc>
          <w:tcPr>
            <w:tcW w:w="9192" w:type="dxa"/>
            <w:tcBorders>
              <w:bottom w:val="single" w:sz="4" w:space="0" w:color="auto"/>
            </w:tcBorders>
          </w:tcPr>
          <w:p w14:paraId="1A231DD5" w14:textId="49684CDE" w:rsidR="00191CC4" w:rsidRPr="002F5C5B" w:rsidRDefault="00191CC4" w:rsidP="003017EE">
            <w:pPr>
              <w:suppressAutoHyphens/>
              <w:spacing w:after="0" w:line="240" w:lineRule="auto"/>
              <w:jc w:val="both"/>
              <w:rPr>
                <w:rFonts w:ascii="Times New Roman" w:eastAsia="Times New Roman" w:hAnsi="Times New Roman" w:cs="Times New Roman"/>
                <w:lang w:eastAsia="en-US"/>
              </w:rPr>
            </w:pPr>
            <w:r w:rsidRPr="002F5C5B">
              <w:rPr>
                <w:rFonts w:ascii="Times New Roman" w:eastAsia="Times New Roman" w:hAnsi="Times New Roman" w:cs="Times New Roman"/>
                <w:lang w:eastAsia="en-US"/>
              </w:rPr>
              <w:t>2. P</w:t>
            </w:r>
            <w:r w:rsidR="007B4BB9" w:rsidRPr="002F5C5B">
              <w:rPr>
                <w:rFonts w:ascii="Times New Roman" w:eastAsia="Times New Roman" w:hAnsi="Times New Roman" w:cs="Times New Roman"/>
                <w:lang w:eastAsia="en-US"/>
              </w:rPr>
              <w:t>asiūlymo forma</w:t>
            </w:r>
            <w:r w:rsidRPr="002F5C5B">
              <w:rPr>
                <w:rFonts w:ascii="Times New Roman" w:eastAsia="Times New Roman" w:hAnsi="Times New Roman" w:cs="Times New Roman"/>
                <w:lang w:eastAsia="en-US"/>
              </w:rPr>
              <w:t xml:space="preserve"> </w:t>
            </w:r>
            <w:r w:rsidR="00D470B1" w:rsidRPr="002F5C5B">
              <w:rPr>
                <w:rFonts w:ascii="Times New Roman" w:eastAsia="Times New Roman" w:hAnsi="Times New Roman" w:cs="Times New Roman"/>
                <w:lang w:eastAsia="en-US"/>
              </w:rPr>
              <w:t>(2</w:t>
            </w:r>
            <w:r w:rsidR="00D470B1" w:rsidRPr="002F5C5B">
              <w:rPr>
                <w:rFonts w:ascii="Times New Roman" w:hAnsi="Times New Roman" w:cs="Times New Roman"/>
                <w:color w:val="000000" w:themeColor="text1"/>
                <w:lang w:eastAsia="en-US"/>
              </w:rPr>
              <w:t>.1 – 2.5 priedai)</w:t>
            </w:r>
          </w:p>
        </w:tc>
        <w:tc>
          <w:tcPr>
            <w:tcW w:w="636" w:type="dxa"/>
            <w:tcBorders>
              <w:bottom w:val="single" w:sz="4" w:space="0" w:color="auto"/>
            </w:tcBorders>
            <w:vAlign w:val="center"/>
          </w:tcPr>
          <w:p w14:paraId="503C315F" w14:textId="60457C08" w:rsidR="00191CC4" w:rsidRPr="002F5C5B" w:rsidRDefault="00664104" w:rsidP="00632F4D">
            <w:pPr>
              <w:suppressAutoHyphens/>
              <w:spacing w:after="0" w:line="240" w:lineRule="auto"/>
              <w:jc w:val="both"/>
              <w:rPr>
                <w:rFonts w:ascii="Times New Roman" w:eastAsia="Times New Roman" w:hAnsi="Times New Roman" w:cs="Times New Roman"/>
                <w:lang w:eastAsia="en-US"/>
              </w:rPr>
            </w:pPr>
            <w:r w:rsidRPr="002F5C5B">
              <w:rPr>
                <w:rFonts w:ascii="Times New Roman" w:eastAsia="Times New Roman" w:hAnsi="Times New Roman" w:cs="Times New Roman"/>
                <w:lang w:eastAsia="en-US"/>
              </w:rPr>
              <w:t>2</w:t>
            </w:r>
            <w:r w:rsidR="00756093" w:rsidRPr="002F5C5B">
              <w:rPr>
                <w:rFonts w:ascii="Times New Roman" w:eastAsia="Times New Roman" w:hAnsi="Times New Roman" w:cs="Times New Roman"/>
                <w:lang w:eastAsia="en-US"/>
              </w:rPr>
              <w:t>7</w:t>
            </w:r>
          </w:p>
        </w:tc>
      </w:tr>
      <w:tr w:rsidR="005A6117" w:rsidRPr="002F5C5B" w14:paraId="1024CD6E" w14:textId="77777777" w:rsidTr="00332349">
        <w:trPr>
          <w:jc w:val="center"/>
        </w:trPr>
        <w:tc>
          <w:tcPr>
            <w:tcW w:w="9192" w:type="dxa"/>
            <w:tcBorders>
              <w:bottom w:val="nil"/>
            </w:tcBorders>
          </w:tcPr>
          <w:p w14:paraId="76D00EEF" w14:textId="77777777" w:rsidR="005A6117" w:rsidRPr="002F5C5B" w:rsidRDefault="005A6117" w:rsidP="007B4BB9">
            <w:pPr>
              <w:suppressAutoHyphens/>
              <w:spacing w:after="0" w:line="240" w:lineRule="auto"/>
              <w:jc w:val="both"/>
              <w:rPr>
                <w:rFonts w:ascii="Times New Roman" w:eastAsia="Times New Roman" w:hAnsi="Times New Roman" w:cs="Times New Roman"/>
                <w:lang w:eastAsia="en-US"/>
              </w:rPr>
            </w:pPr>
            <w:r w:rsidRPr="002F5C5B">
              <w:rPr>
                <w:rFonts w:ascii="Times New Roman" w:eastAsia="Times New Roman" w:hAnsi="Times New Roman" w:cs="Times New Roman"/>
                <w:lang w:eastAsia="en-US"/>
              </w:rPr>
              <w:t>3. P</w:t>
            </w:r>
            <w:r w:rsidR="007B4BB9" w:rsidRPr="002F5C5B">
              <w:rPr>
                <w:rFonts w:ascii="Times New Roman" w:eastAsia="Times New Roman" w:hAnsi="Times New Roman" w:cs="Times New Roman"/>
                <w:lang w:eastAsia="en-US"/>
              </w:rPr>
              <w:t>irkimo sutarties projektas</w:t>
            </w:r>
            <w:r w:rsidR="008E0D20" w:rsidRPr="002F5C5B">
              <w:rPr>
                <w:rFonts w:ascii="Times New Roman" w:eastAsia="Times New Roman" w:hAnsi="Times New Roman" w:cs="Times New Roman"/>
                <w:lang w:eastAsia="en-US"/>
              </w:rPr>
              <w:t>:</w:t>
            </w:r>
          </w:p>
        </w:tc>
        <w:tc>
          <w:tcPr>
            <w:tcW w:w="636" w:type="dxa"/>
            <w:tcBorders>
              <w:bottom w:val="nil"/>
            </w:tcBorders>
            <w:vAlign w:val="center"/>
          </w:tcPr>
          <w:p w14:paraId="26D9E4A1" w14:textId="77777777" w:rsidR="005A6117" w:rsidRPr="002F5C5B" w:rsidRDefault="005A6117" w:rsidP="00D931E0">
            <w:pPr>
              <w:suppressAutoHyphens/>
              <w:spacing w:after="0" w:line="240" w:lineRule="auto"/>
              <w:jc w:val="both"/>
              <w:rPr>
                <w:rFonts w:ascii="Times New Roman" w:eastAsia="Times New Roman" w:hAnsi="Times New Roman" w:cs="Times New Roman"/>
                <w:lang w:eastAsia="en-US"/>
              </w:rPr>
            </w:pPr>
          </w:p>
        </w:tc>
      </w:tr>
      <w:tr w:rsidR="008E0D20" w:rsidRPr="002F5C5B" w14:paraId="3FBF20E2" w14:textId="77777777" w:rsidTr="00332349">
        <w:trPr>
          <w:jc w:val="center"/>
        </w:trPr>
        <w:tc>
          <w:tcPr>
            <w:tcW w:w="9192" w:type="dxa"/>
            <w:tcBorders>
              <w:top w:val="nil"/>
              <w:bottom w:val="nil"/>
            </w:tcBorders>
          </w:tcPr>
          <w:p w14:paraId="6EE9BFBD" w14:textId="37CF4C29" w:rsidR="008E0D20" w:rsidRPr="002F5C5B" w:rsidRDefault="003D4274" w:rsidP="008E0D20">
            <w:pPr>
              <w:suppressAutoHyphens/>
              <w:spacing w:after="0" w:line="240" w:lineRule="auto"/>
              <w:jc w:val="both"/>
              <w:rPr>
                <w:rFonts w:ascii="Times New Roman" w:eastAsia="Times New Roman" w:hAnsi="Times New Roman" w:cs="Times New Roman"/>
                <w:lang w:eastAsia="en-US"/>
              </w:rPr>
            </w:pPr>
            <w:r w:rsidRPr="002F5C5B">
              <w:rPr>
                <w:rFonts w:ascii="Times New Roman" w:eastAsia="Times New Roman" w:hAnsi="Times New Roman" w:cs="Times New Roman"/>
                <w:lang w:eastAsia="en-US"/>
              </w:rPr>
              <w:t xml:space="preserve">3.1. </w:t>
            </w:r>
            <w:r w:rsidR="008E0D20" w:rsidRPr="002F5C5B">
              <w:rPr>
                <w:rFonts w:ascii="Times New Roman" w:eastAsia="Times New Roman" w:hAnsi="Times New Roman" w:cs="Times New Roman"/>
                <w:lang w:eastAsia="en-US"/>
              </w:rPr>
              <w:t>Paslaugų pirkimo</w:t>
            </w:r>
            <w:r w:rsidR="00014A60" w:rsidRPr="002F5C5B">
              <w:rPr>
                <w:rFonts w:ascii="Times New Roman" w:eastAsia="Times New Roman" w:hAnsi="Times New Roman" w:cs="Times New Roman"/>
                <w:lang w:eastAsia="en-US"/>
              </w:rPr>
              <w:t>-pardavimo</w:t>
            </w:r>
            <w:r w:rsidR="008E0D20" w:rsidRPr="002F5C5B">
              <w:rPr>
                <w:rFonts w:ascii="Times New Roman" w:eastAsia="Times New Roman" w:hAnsi="Times New Roman" w:cs="Times New Roman"/>
                <w:lang w:eastAsia="en-US"/>
              </w:rPr>
              <w:t xml:space="preserve"> sutarties bendrosios sąlygos</w:t>
            </w:r>
          </w:p>
        </w:tc>
        <w:tc>
          <w:tcPr>
            <w:tcW w:w="636" w:type="dxa"/>
            <w:tcBorders>
              <w:top w:val="nil"/>
              <w:bottom w:val="nil"/>
            </w:tcBorders>
            <w:vAlign w:val="center"/>
          </w:tcPr>
          <w:p w14:paraId="186D9A24" w14:textId="6EDDC9C2" w:rsidR="008E0D20" w:rsidRPr="002F5C5B" w:rsidRDefault="00D41646" w:rsidP="00632F4D">
            <w:pPr>
              <w:suppressAutoHyphens/>
              <w:spacing w:after="0" w:line="240" w:lineRule="auto"/>
              <w:jc w:val="both"/>
              <w:rPr>
                <w:rFonts w:ascii="Times New Roman" w:eastAsia="Times New Roman" w:hAnsi="Times New Roman" w:cs="Times New Roman"/>
                <w:lang w:eastAsia="en-US"/>
              </w:rPr>
            </w:pPr>
            <w:r w:rsidRPr="002F5C5B">
              <w:rPr>
                <w:rFonts w:ascii="Times New Roman" w:eastAsia="Times New Roman" w:hAnsi="Times New Roman" w:cs="Times New Roman"/>
                <w:lang w:eastAsia="en-US"/>
              </w:rPr>
              <w:t>6</w:t>
            </w:r>
            <w:r w:rsidR="00756093" w:rsidRPr="002F5C5B">
              <w:rPr>
                <w:rFonts w:ascii="Times New Roman" w:eastAsia="Times New Roman" w:hAnsi="Times New Roman" w:cs="Times New Roman"/>
                <w:lang w:eastAsia="en-US"/>
              </w:rPr>
              <w:t>2</w:t>
            </w:r>
          </w:p>
        </w:tc>
      </w:tr>
      <w:tr w:rsidR="008E0D20" w:rsidRPr="002F5C5B" w14:paraId="0706BCCD" w14:textId="77777777" w:rsidTr="00332349">
        <w:trPr>
          <w:jc w:val="center"/>
        </w:trPr>
        <w:tc>
          <w:tcPr>
            <w:tcW w:w="9192" w:type="dxa"/>
            <w:tcBorders>
              <w:top w:val="nil"/>
              <w:bottom w:val="single" w:sz="4" w:space="0" w:color="auto"/>
            </w:tcBorders>
          </w:tcPr>
          <w:p w14:paraId="225D54B9" w14:textId="75143AF3" w:rsidR="008E0D20" w:rsidRPr="002F5C5B" w:rsidRDefault="003D4274" w:rsidP="008E0D20">
            <w:pPr>
              <w:suppressAutoHyphens/>
              <w:spacing w:after="0" w:line="240" w:lineRule="auto"/>
              <w:jc w:val="both"/>
              <w:rPr>
                <w:rFonts w:ascii="Times New Roman" w:eastAsia="Times New Roman" w:hAnsi="Times New Roman" w:cs="Times New Roman"/>
                <w:lang w:eastAsia="en-US"/>
              </w:rPr>
            </w:pPr>
            <w:r w:rsidRPr="002F5C5B">
              <w:rPr>
                <w:rFonts w:ascii="Times New Roman" w:eastAsia="Times New Roman" w:hAnsi="Times New Roman" w:cs="Times New Roman"/>
                <w:lang w:eastAsia="en-US"/>
              </w:rPr>
              <w:t xml:space="preserve">3.2. </w:t>
            </w:r>
            <w:r w:rsidR="00AD7D19" w:rsidRPr="002F5C5B">
              <w:rPr>
                <w:rFonts w:ascii="Times New Roman" w:eastAsia="Times New Roman" w:hAnsi="Times New Roman" w:cs="Times New Roman"/>
                <w:lang w:eastAsia="en-US"/>
              </w:rPr>
              <w:t>Paslaugų pirkimo-pardavimo sutarties specialiosios sąlygos</w:t>
            </w:r>
          </w:p>
        </w:tc>
        <w:tc>
          <w:tcPr>
            <w:tcW w:w="636" w:type="dxa"/>
            <w:tcBorders>
              <w:top w:val="nil"/>
              <w:bottom w:val="single" w:sz="4" w:space="0" w:color="auto"/>
            </w:tcBorders>
            <w:vAlign w:val="center"/>
          </w:tcPr>
          <w:p w14:paraId="7187EFC8" w14:textId="0A06CB3B" w:rsidR="008E0D20" w:rsidRPr="002F5C5B" w:rsidRDefault="00756093" w:rsidP="00632F4D">
            <w:pPr>
              <w:suppressAutoHyphens/>
              <w:spacing w:after="0" w:line="240" w:lineRule="auto"/>
              <w:jc w:val="both"/>
              <w:rPr>
                <w:rFonts w:ascii="Times New Roman" w:eastAsia="Times New Roman" w:hAnsi="Times New Roman" w:cs="Times New Roman"/>
                <w:lang w:eastAsia="en-US"/>
              </w:rPr>
            </w:pPr>
            <w:r w:rsidRPr="002F5C5B">
              <w:rPr>
                <w:rFonts w:ascii="Times New Roman" w:eastAsia="Times New Roman" w:hAnsi="Times New Roman" w:cs="Times New Roman"/>
                <w:lang w:eastAsia="en-US"/>
              </w:rPr>
              <w:t>82</w:t>
            </w:r>
          </w:p>
        </w:tc>
      </w:tr>
      <w:tr w:rsidR="003D4274" w:rsidRPr="002F5C5B" w14:paraId="6488F1EC" w14:textId="77777777" w:rsidTr="00332349">
        <w:trPr>
          <w:jc w:val="center"/>
        </w:trPr>
        <w:tc>
          <w:tcPr>
            <w:tcW w:w="9192" w:type="dxa"/>
            <w:tcBorders>
              <w:top w:val="single" w:sz="4" w:space="0" w:color="auto"/>
              <w:left w:val="single" w:sz="4" w:space="0" w:color="auto"/>
              <w:bottom w:val="nil"/>
              <w:right w:val="single" w:sz="4" w:space="0" w:color="auto"/>
            </w:tcBorders>
          </w:tcPr>
          <w:p w14:paraId="2885C2BD" w14:textId="77777777" w:rsidR="003D4274" w:rsidRPr="002F5C5B" w:rsidRDefault="003D4274" w:rsidP="003D4274">
            <w:pPr>
              <w:suppressAutoHyphens/>
              <w:spacing w:after="0" w:line="240" w:lineRule="auto"/>
              <w:jc w:val="both"/>
              <w:rPr>
                <w:rFonts w:ascii="Times New Roman" w:eastAsia="Times New Roman" w:hAnsi="Times New Roman" w:cs="Times New Roman"/>
                <w:lang w:eastAsia="en-US"/>
              </w:rPr>
            </w:pPr>
            <w:r w:rsidRPr="002F5C5B">
              <w:rPr>
                <w:rFonts w:ascii="Times New Roman" w:eastAsia="Times New Roman" w:hAnsi="Times New Roman" w:cs="Times New Roman"/>
                <w:lang w:eastAsia="en-US"/>
              </w:rPr>
              <w:t>4. Pasiūlymo galiojimo užtikrinimo formos:</w:t>
            </w:r>
          </w:p>
        </w:tc>
        <w:tc>
          <w:tcPr>
            <w:tcW w:w="636" w:type="dxa"/>
            <w:tcBorders>
              <w:bottom w:val="nil"/>
            </w:tcBorders>
            <w:vAlign w:val="center"/>
          </w:tcPr>
          <w:p w14:paraId="2E8CA454" w14:textId="77777777" w:rsidR="003D4274" w:rsidRPr="002F5C5B" w:rsidRDefault="003D4274" w:rsidP="003D4274">
            <w:pPr>
              <w:suppressAutoHyphens/>
              <w:spacing w:after="0" w:line="240" w:lineRule="auto"/>
              <w:jc w:val="both"/>
              <w:rPr>
                <w:rFonts w:ascii="Times New Roman" w:eastAsia="Times New Roman" w:hAnsi="Times New Roman" w:cs="Times New Roman"/>
                <w:lang w:eastAsia="en-US"/>
              </w:rPr>
            </w:pPr>
          </w:p>
        </w:tc>
      </w:tr>
      <w:tr w:rsidR="003D4274" w:rsidRPr="002F5C5B" w14:paraId="07ED5793" w14:textId="77777777" w:rsidTr="00332349">
        <w:trPr>
          <w:jc w:val="center"/>
        </w:trPr>
        <w:tc>
          <w:tcPr>
            <w:tcW w:w="9192" w:type="dxa"/>
            <w:tcBorders>
              <w:top w:val="nil"/>
              <w:left w:val="single" w:sz="4" w:space="0" w:color="auto"/>
              <w:bottom w:val="nil"/>
              <w:right w:val="single" w:sz="4" w:space="0" w:color="auto"/>
            </w:tcBorders>
          </w:tcPr>
          <w:p w14:paraId="74B5C88B" w14:textId="77777777" w:rsidR="003D4274" w:rsidRPr="002F5C5B" w:rsidRDefault="003D4274" w:rsidP="003D4274">
            <w:pPr>
              <w:suppressAutoHyphens/>
              <w:spacing w:after="0" w:line="240" w:lineRule="auto"/>
              <w:jc w:val="both"/>
              <w:rPr>
                <w:rFonts w:ascii="Times New Roman" w:eastAsia="Times New Roman" w:hAnsi="Times New Roman" w:cs="Times New Roman"/>
                <w:lang w:eastAsia="en-US"/>
              </w:rPr>
            </w:pPr>
            <w:r w:rsidRPr="002F5C5B">
              <w:rPr>
                <w:rFonts w:ascii="Times New Roman" w:eastAsia="Times New Roman" w:hAnsi="Times New Roman" w:cs="Times New Roman"/>
                <w:lang w:eastAsia="en-US"/>
              </w:rPr>
              <w:t>4.1. Pasiūlymo galiojimo garantijos forma</w:t>
            </w:r>
          </w:p>
        </w:tc>
        <w:tc>
          <w:tcPr>
            <w:tcW w:w="636" w:type="dxa"/>
            <w:tcBorders>
              <w:top w:val="nil"/>
              <w:bottom w:val="nil"/>
            </w:tcBorders>
            <w:vAlign w:val="center"/>
          </w:tcPr>
          <w:p w14:paraId="7CDB6637" w14:textId="4970CBA3" w:rsidR="003D4274" w:rsidRPr="002F5C5B" w:rsidRDefault="00756093" w:rsidP="00632F4D">
            <w:pPr>
              <w:suppressAutoHyphens/>
              <w:spacing w:after="0" w:line="240" w:lineRule="auto"/>
              <w:jc w:val="both"/>
              <w:rPr>
                <w:rFonts w:ascii="Times New Roman" w:eastAsia="Times New Roman" w:hAnsi="Times New Roman" w:cs="Times New Roman"/>
                <w:lang w:eastAsia="en-US"/>
              </w:rPr>
            </w:pPr>
            <w:r w:rsidRPr="002F5C5B">
              <w:rPr>
                <w:rFonts w:ascii="Times New Roman" w:eastAsia="Times New Roman" w:hAnsi="Times New Roman" w:cs="Times New Roman"/>
                <w:lang w:eastAsia="en-US"/>
              </w:rPr>
              <w:t>107</w:t>
            </w:r>
          </w:p>
        </w:tc>
      </w:tr>
      <w:tr w:rsidR="003D4274" w:rsidRPr="002F5C5B" w14:paraId="43A7793B" w14:textId="77777777" w:rsidTr="00332349">
        <w:trPr>
          <w:jc w:val="center"/>
        </w:trPr>
        <w:tc>
          <w:tcPr>
            <w:tcW w:w="9192" w:type="dxa"/>
            <w:tcBorders>
              <w:top w:val="nil"/>
              <w:left w:val="single" w:sz="4" w:space="0" w:color="auto"/>
              <w:bottom w:val="single" w:sz="4" w:space="0" w:color="auto"/>
              <w:right w:val="single" w:sz="4" w:space="0" w:color="auto"/>
            </w:tcBorders>
          </w:tcPr>
          <w:p w14:paraId="3745652A" w14:textId="77777777" w:rsidR="003D4274" w:rsidRPr="002F5C5B" w:rsidRDefault="003D4274" w:rsidP="000838A5">
            <w:pPr>
              <w:suppressAutoHyphens/>
              <w:spacing w:after="0" w:line="240" w:lineRule="auto"/>
              <w:jc w:val="both"/>
              <w:rPr>
                <w:rFonts w:ascii="Times New Roman" w:eastAsia="Times New Roman" w:hAnsi="Times New Roman" w:cs="Times New Roman"/>
                <w:lang w:eastAsia="en-US"/>
              </w:rPr>
            </w:pPr>
            <w:r w:rsidRPr="002F5C5B">
              <w:rPr>
                <w:rFonts w:ascii="Times New Roman" w:eastAsia="Times New Roman" w:hAnsi="Times New Roman" w:cs="Times New Roman"/>
                <w:lang w:eastAsia="en-US"/>
              </w:rPr>
              <w:t>4.2. Pasiūlymo laidavimo draudimo rašto forma</w:t>
            </w:r>
          </w:p>
        </w:tc>
        <w:tc>
          <w:tcPr>
            <w:tcW w:w="636" w:type="dxa"/>
            <w:tcBorders>
              <w:top w:val="nil"/>
              <w:bottom w:val="nil"/>
            </w:tcBorders>
            <w:vAlign w:val="center"/>
          </w:tcPr>
          <w:p w14:paraId="7C46D006" w14:textId="3148DEE1" w:rsidR="003D4274" w:rsidRPr="002F5C5B" w:rsidRDefault="00756093" w:rsidP="00632F4D">
            <w:pPr>
              <w:suppressAutoHyphens/>
              <w:spacing w:after="0" w:line="240" w:lineRule="auto"/>
              <w:jc w:val="both"/>
              <w:rPr>
                <w:rFonts w:ascii="Times New Roman" w:eastAsia="Times New Roman" w:hAnsi="Times New Roman" w:cs="Times New Roman"/>
                <w:lang w:eastAsia="en-US"/>
              </w:rPr>
            </w:pPr>
            <w:r w:rsidRPr="002F5C5B">
              <w:rPr>
                <w:rFonts w:ascii="Times New Roman" w:eastAsia="Times New Roman" w:hAnsi="Times New Roman" w:cs="Times New Roman"/>
                <w:lang w:eastAsia="en-US"/>
              </w:rPr>
              <w:t>109</w:t>
            </w:r>
          </w:p>
        </w:tc>
      </w:tr>
      <w:tr w:rsidR="003D4274" w:rsidRPr="002F5C5B" w14:paraId="134F6D1D" w14:textId="77777777" w:rsidTr="00332349">
        <w:trPr>
          <w:jc w:val="center"/>
        </w:trPr>
        <w:tc>
          <w:tcPr>
            <w:tcW w:w="9192" w:type="dxa"/>
            <w:tcBorders>
              <w:top w:val="single" w:sz="4" w:space="0" w:color="auto"/>
              <w:bottom w:val="nil"/>
            </w:tcBorders>
          </w:tcPr>
          <w:p w14:paraId="0AE29A70" w14:textId="77777777" w:rsidR="003D4274" w:rsidRPr="002F5C5B" w:rsidRDefault="003D4274" w:rsidP="003D4274">
            <w:pPr>
              <w:suppressAutoHyphens/>
              <w:spacing w:after="0" w:line="240" w:lineRule="auto"/>
              <w:jc w:val="both"/>
              <w:rPr>
                <w:rFonts w:ascii="Times New Roman" w:eastAsia="Times New Roman" w:hAnsi="Times New Roman" w:cs="Times New Roman"/>
                <w:lang w:eastAsia="en-US"/>
              </w:rPr>
            </w:pPr>
            <w:r w:rsidRPr="002F5C5B">
              <w:rPr>
                <w:rFonts w:ascii="Times New Roman" w:eastAsia="Times New Roman" w:hAnsi="Times New Roman" w:cs="Times New Roman"/>
                <w:lang w:eastAsia="en-US"/>
              </w:rPr>
              <w:t>5. Pirkimo sutarties sąlygų įvykdymo užtikrinimo formos</w:t>
            </w:r>
          </w:p>
        </w:tc>
        <w:tc>
          <w:tcPr>
            <w:tcW w:w="636" w:type="dxa"/>
            <w:tcBorders>
              <w:top w:val="single" w:sz="4" w:space="0" w:color="auto"/>
              <w:bottom w:val="nil"/>
            </w:tcBorders>
            <w:vAlign w:val="center"/>
          </w:tcPr>
          <w:p w14:paraId="324B7189" w14:textId="77777777" w:rsidR="003D4274" w:rsidRPr="002F5C5B" w:rsidRDefault="003D4274" w:rsidP="003D4274">
            <w:pPr>
              <w:suppressAutoHyphens/>
              <w:spacing w:after="0" w:line="240" w:lineRule="auto"/>
              <w:jc w:val="both"/>
              <w:rPr>
                <w:rFonts w:ascii="Times New Roman" w:eastAsia="Times New Roman" w:hAnsi="Times New Roman" w:cs="Times New Roman"/>
                <w:lang w:eastAsia="en-US"/>
              </w:rPr>
            </w:pPr>
          </w:p>
        </w:tc>
      </w:tr>
      <w:tr w:rsidR="003D4274" w:rsidRPr="002F5C5B" w14:paraId="7DC20097" w14:textId="77777777" w:rsidTr="00332349">
        <w:trPr>
          <w:jc w:val="center"/>
        </w:trPr>
        <w:tc>
          <w:tcPr>
            <w:tcW w:w="9192" w:type="dxa"/>
            <w:tcBorders>
              <w:top w:val="nil"/>
              <w:bottom w:val="nil"/>
            </w:tcBorders>
          </w:tcPr>
          <w:p w14:paraId="6919AAEE" w14:textId="77777777" w:rsidR="003D4274" w:rsidRPr="002F5C5B" w:rsidRDefault="003D4274" w:rsidP="003D4274">
            <w:pPr>
              <w:suppressAutoHyphens/>
              <w:spacing w:after="0" w:line="240" w:lineRule="auto"/>
              <w:jc w:val="both"/>
              <w:rPr>
                <w:rFonts w:ascii="Times New Roman" w:eastAsia="Times New Roman" w:hAnsi="Times New Roman" w:cs="Times New Roman"/>
                <w:lang w:eastAsia="en-US"/>
              </w:rPr>
            </w:pPr>
            <w:r w:rsidRPr="002F5C5B">
              <w:rPr>
                <w:rFonts w:ascii="Times New Roman" w:eastAsia="Times New Roman" w:hAnsi="Times New Roman" w:cs="Times New Roman"/>
                <w:lang w:eastAsia="en-US"/>
              </w:rPr>
              <w:t>5.1. Pirkimo sutarties sąlygų įvykdymo garantijos forma</w:t>
            </w:r>
          </w:p>
        </w:tc>
        <w:tc>
          <w:tcPr>
            <w:tcW w:w="636" w:type="dxa"/>
            <w:tcBorders>
              <w:top w:val="nil"/>
              <w:bottom w:val="nil"/>
            </w:tcBorders>
            <w:vAlign w:val="center"/>
          </w:tcPr>
          <w:p w14:paraId="18BF4B8C" w14:textId="6226BC65" w:rsidR="003D4274" w:rsidRPr="002F5C5B" w:rsidRDefault="00756093" w:rsidP="00632F4D">
            <w:pPr>
              <w:suppressAutoHyphens/>
              <w:spacing w:after="0" w:line="240" w:lineRule="auto"/>
              <w:jc w:val="both"/>
              <w:rPr>
                <w:rFonts w:ascii="Times New Roman" w:eastAsia="Times New Roman" w:hAnsi="Times New Roman" w:cs="Times New Roman"/>
                <w:lang w:eastAsia="en-US"/>
              </w:rPr>
            </w:pPr>
            <w:r w:rsidRPr="002F5C5B">
              <w:rPr>
                <w:rFonts w:ascii="Times New Roman" w:eastAsia="Times New Roman" w:hAnsi="Times New Roman" w:cs="Times New Roman"/>
                <w:lang w:eastAsia="en-US"/>
              </w:rPr>
              <w:t>111</w:t>
            </w:r>
          </w:p>
        </w:tc>
      </w:tr>
      <w:tr w:rsidR="003D4274" w:rsidRPr="002F5C5B" w14:paraId="41E37243" w14:textId="77777777" w:rsidTr="00332349">
        <w:trPr>
          <w:jc w:val="center"/>
        </w:trPr>
        <w:tc>
          <w:tcPr>
            <w:tcW w:w="9192" w:type="dxa"/>
            <w:tcBorders>
              <w:top w:val="nil"/>
            </w:tcBorders>
          </w:tcPr>
          <w:p w14:paraId="169D8CAE" w14:textId="77777777" w:rsidR="003D4274" w:rsidRPr="002F5C5B" w:rsidRDefault="003D4274" w:rsidP="003D4274">
            <w:pPr>
              <w:suppressAutoHyphens/>
              <w:spacing w:after="0" w:line="240" w:lineRule="auto"/>
              <w:jc w:val="both"/>
              <w:rPr>
                <w:rFonts w:ascii="Times New Roman" w:eastAsia="Times New Roman" w:hAnsi="Times New Roman" w:cs="Times New Roman"/>
                <w:lang w:eastAsia="en-US"/>
              </w:rPr>
            </w:pPr>
            <w:r w:rsidRPr="002F5C5B">
              <w:rPr>
                <w:rFonts w:ascii="Times New Roman" w:eastAsia="Times New Roman" w:hAnsi="Times New Roman" w:cs="Times New Roman"/>
                <w:lang w:eastAsia="en-US"/>
              </w:rPr>
              <w:t xml:space="preserve">5.2. Pirkimo sutarties sąlygų įvykdymo laidavimo </w:t>
            </w:r>
            <w:r w:rsidR="000838A5" w:rsidRPr="002F5C5B">
              <w:rPr>
                <w:rFonts w:ascii="Times New Roman" w:eastAsia="Times New Roman" w:hAnsi="Times New Roman" w:cs="Times New Roman"/>
                <w:lang w:eastAsia="en-US"/>
              </w:rPr>
              <w:t xml:space="preserve">draudimo </w:t>
            </w:r>
            <w:r w:rsidRPr="002F5C5B">
              <w:rPr>
                <w:rFonts w:ascii="Times New Roman" w:eastAsia="Times New Roman" w:hAnsi="Times New Roman" w:cs="Times New Roman"/>
                <w:lang w:eastAsia="en-US"/>
              </w:rPr>
              <w:t>rašto forma</w:t>
            </w:r>
          </w:p>
        </w:tc>
        <w:tc>
          <w:tcPr>
            <w:tcW w:w="636" w:type="dxa"/>
            <w:tcBorders>
              <w:top w:val="nil"/>
            </w:tcBorders>
            <w:vAlign w:val="center"/>
          </w:tcPr>
          <w:p w14:paraId="352AB160" w14:textId="57B98231" w:rsidR="003D4274" w:rsidRPr="002F5C5B" w:rsidRDefault="00D41646" w:rsidP="00632F4D">
            <w:pPr>
              <w:suppressAutoHyphens/>
              <w:spacing w:after="0" w:line="240" w:lineRule="auto"/>
              <w:jc w:val="both"/>
              <w:rPr>
                <w:rFonts w:ascii="Times New Roman" w:eastAsia="Times New Roman" w:hAnsi="Times New Roman" w:cs="Times New Roman"/>
                <w:lang w:eastAsia="en-US"/>
              </w:rPr>
            </w:pPr>
            <w:r w:rsidRPr="002F5C5B">
              <w:rPr>
                <w:rFonts w:ascii="Times New Roman" w:eastAsia="Times New Roman" w:hAnsi="Times New Roman" w:cs="Times New Roman"/>
                <w:lang w:eastAsia="en-US"/>
              </w:rPr>
              <w:t>1</w:t>
            </w:r>
            <w:r w:rsidR="00756093" w:rsidRPr="002F5C5B">
              <w:rPr>
                <w:rFonts w:ascii="Times New Roman" w:eastAsia="Times New Roman" w:hAnsi="Times New Roman" w:cs="Times New Roman"/>
                <w:lang w:eastAsia="en-US"/>
              </w:rPr>
              <w:t>12</w:t>
            </w:r>
          </w:p>
        </w:tc>
      </w:tr>
      <w:tr w:rsidR="003D4274" w:rsidRPr="002F5C5B" w14:paraId="70BCD4B5" w14:textId="77777777" w:rsidTr="00332349">
        <w:trPr>
          <w:jc w:val="center"/>
        </w:trPr>
        <w:tc>
          <w:tcPr>
            <w:tcW w:w="9192" w:type="dxa"/>
          </w:tcPr>
          <w:p w14:paraId="4DA34BA1" w14:textId="77777777" w:rsidR="003D4274" w:rsidRPr="002F5C5B" w:rsidRDefault="003D4274" w:rsidP="003D4274">
            <w:pPr>
              <w:suppressAutoHyphens/>
              <w:spacing w:after="0" w:line="240" w:lineRule="auto"/>
              <w:jc w:val="both"/>
              <w:rPr>
                <w:rFonts w:ascii="Times New Roman" w:eastAsia="Times New Roman" w:hAnsi="Times New Roman" w:cs="Times New Roman"/>
                <w:lang w:eastAsia="en-US"/>
              </w:rPr>
            </w:pPr>
            <w:r w:rsidRPr="002F5C5B">
              <w:rPr>
                <w:rFonts w:ascii="Times New Roman" w:eastAsia="Times New Roman" w:hAnsi="Times New Roman" w:cs="Times New Roman"/>
                <w:lang w:eastAsia="en-US"/>
              </w:rPr>
              <w:t>6. Tiekėjų pašalinimo pagrindai</w:t>
            </w:r>
          </w:p>
        </w:tc>
        <w:tc>
          <w:tcPr>
            <w:tcW w:w="636" w:type="dxa"/>
            <w:vAlign w:val="center"/>
          </w:tcPr>
          <w:p w14:paraId="0C9950C9" w14:textId="5C15B6E8" w:rsidR="003D4274" w:rsidRPr="002F5C5B" w:rsidRDefault="00D41646" w:rsidP="00632F4D">
            <w:pPr>
              <w:suppressAutoHyphens/>
              <w:spacing w:after="0" w:line="240" w:lineRule="auto"/>
              <w:jc w:val="both"/>
              <w:rPr>
                <w:rFonts w:ascii="Times New Roman" w:eastAsia="Times New Roman" w:hAnsi="Times New Roman" w:cs="Times New Roman"/>
                <w:lang w:eastAsia="en-US"/>
              </w:rPr>
            </w:pPr>
            <w:r w:rsidRPr="002F5C5B">
              <w:rPr>
                <w:rFonts w:ascii="Times New Roman" w:eastAsia="Times New Roman" w:hAnsi="Times New Roman" w:cs="Times New Roman"/>
                <w:lang w:eastAsia="en-US"/>
              </w:rPr>
              <w:t>1</w:t>
            </w:r>
            <w:r w:rsidR="00756093" w:rsidRPr="002F5C5B">
              <w:rPr>
                <w:rFonts w:ascii="Times New Roman" w:eastAsia="Times New Roman" w:hAnsi="Times New Roman" w:cs="Times New Roman"/>
                <w:lang w:eastAsia="en-US"/>
              </w:rPr>
              <w:t>14</w:t>
            </w:r>
          </w:p>
        </w:tc>
      </w:tr>
      <w:tr w:rsidR="003D4274" w:rsidRPr="002F5C5B" w14:paraId="5EA9FA83" w14:textId="77777777" w:rsidTr="00332349">
        <w:trPr>
          <w:jc w:val="center"/>
        </w:trPr>
        <w:tc>
          <w:tcPr>
            <w:tcW w:w="9192" w:type="dxa"/>
          </w:tcPr>
          <w:p w14:paraId="17390B9B" w14:textId="7EEA177E" w:rsidR="003D4274" w:rsidRPr="002F5C5B" w:rsidRDefault="00332349" w:rsidP="003D4274">
            <w:pPr>
              <w:suppressAutoHyphens/>
              <w:spacing w:after="0" w:line="240" w:lineRule="auto"/>
              <w:jc w:val="both"/>
              <w:rPr>
                <w:rFonts w:ascii="Times New Roman" w:eastAsia="Times New Roman" w:hAnsi="Times New Roman" w:cs="Times New Roman"/>
                <w:lang w:eastAsia="en-US"/>
              </w:rPr>
            </w:pPr>
            <w:r w:rsidRPr="002F5C5B">
              <w:rPr>
                <w:rFonts w:ascii="Times New Roman" w:eastAsia="Times New Roman" w:hAnsi="Times New Roman" w:cs="Times New Roman"/>
                <w:lang w:eastAsia="en-US"/>
              </w:rPr>
              <w:t>7</w:t>
            </w:r>
            <w:r w:rsidR="003D4274" w:rsidRPr="002F5C5B">
              <w:rPr>
                <w:rFonts w:ascii="Times New Roman" w:eastAsia="Times New Roman" w:hAnsi="Times New Roman" w:cs="Times New Roman"/>
                <w:lang w:eastAsia="en-US"/>
              </w:rPr>
              <w:t>. Europos bendrasis viešųjų pirkimų dokumentas (pateikiamas atskiru dokumentu)</w:t>
            </w:r>
          </w:p>
        </w:tc>
        <w:tc>
          <w:tcPr>
            <w:tcW w:w="636" w:type="dxa"/>
            <w:vAlign w:val="center"/>
          </w:tcPr>
          <w:p w14:paraId="027F09DC" w14:textId="77777777" w:rsidR="003D4274" w:rsidRPr="002F5C5B" w:rsidRDefault="003D4274" w:rsidP="003D4274">
            <w:pPr>
              <w:suppressAutoHyphens/>
              <w:spacing w:after="0" w:line="240" w:lineRule="auto"/>
              <w:jc w:val="both"/>
              <w:rPr>
                <w:rFonts w:ascii="Times New Roman" w:eastAsia="Times New Roman" w:hAnsi="Times New Roman" w:cs="Times New Roman"/>
                <w:lang w:eastAsia="en-US"/>
              </w:rPr>
            </w:pPr>
          </w:p>
        </w:tc>
      </w:tr>
      <w:tr w:rsidR="00E16B0A" w:rsidRPr="002F5C5B" w14:paraId="5630B83B" w14:textId="77777777" w:rsidTr="00332349">
        <w:trPr>
          <w:jc w:val="center"/>
        </w:trPr>
        <w:tc>
          <w:tcPr>
            <w:tcW w:w="9192" w:type="dxa"/>
          </w:tcPr>
          <w:p w14:paraId="7145CA24" w14:textId="25536B8D" w:rsidR="00E16B0A" w:rsidRPr="002F5C5B" w:rsidRDefault="00E16B0A" w:rsidP="003D4274">
            <w:pPr>
              <w:suppressAutoHyphens/>
              <w:spacing w:after="0" w:line="240" w:lineRule="auto"/>
              <w:jc w:val="both"/>
              <w:rPr>
                <w:rFonts w:ascii="Times New Roman" w:eastAsia="Times New Roman" w:hAnsi="Times New Roman" w:cs="Times New Roman"/>
                <w:lang w:eastAsia="en-US"/>
              </w:rPr>
            </w:pPr>
            <w:r w:rsidRPr="002F5C5B">
              <w:rPr>
                <w:rFonts w:ascii="Times New Roman" w:eastAsia="Times New Roman" w:hAnsi="Times New Roman" w:cs="Times New Roman"/>
                <w:lang w:eastAsia="en-US"/>
              </w:rPr>
              <w:t>8. Už pirkimo sutarties vykdymą atsakingų specialistų sąrašo ir patirties forma</w:t>
            </w:r>
          </w:p>
        </w:tc>
        <w:tc>
          <w:tcPr>
            <w:tcW w:w="636" w:type="dxa"/>
            <w:vAlign w:val="center"/>
          </w:tcPr>
          <w:p w14:paraId="1D68BD3E" w14:textId="4DFAECE1" w:rsidR="00E16B0A" w:rsidRPr="002F5C5B" w:rsidRDefault="00494826" w:rsidP="003D4274">
            <w:pPr>
              <w:suppressAutoHyphens/>
              <w:spacing w:after="0" w:line="240" w:lineRule="auto"/>
              <w:jc w:val="both"/>
              <w:rPr>
                <w:rFonts w:ascii="Times New Roman" w:eastAsia="Times New Roman" w:hAnsi="Times New Roman" w:cs="Times New Roman"/>
                <w:lang w:eastAsia="en-US"/>
              </w:rPr>
            </w:pPr>
            <w:r w:rsidRPr="002F5C5B">
              <w:rPr>
                <w:rFonts w:ascii="Times New Roman" w:eastAsia="Times New Roman" w:hAnsi="Times New Roman" w:cs="Times New Roman"/>
                <w:lang w:eastAsia="en-US"/>
              </w:rPr>
              <w:t>1</w:t>
            </w:r>
            <w:r w:rsidR="00756093" w:rsidRPr="002F5C5B">
              <w:rPr>
                <w:rFonts w:ascii="Times New Roman" w:eastAsia="Times New Roman" w:hAnsi="Times New Roman" w:cs="Times New Roman"/>
                <w:lang w:eastAsia="en-US"/>
              </w:rPr>
              <w:t>21</w:t>
            </w:r>
          </w:p>
        </w:tc>
      </w:tr>
    </w:tbl>
    <w:p w14:paraId="52A957EE" w14:textId="77777777" w:rsidR="00332349" w:rsidRPr="003725DD" w:rsidRDefault="00332349" w:rsidP="00332349">
      <w:pPr>
        <w:spacing w:after="0" w:line="240" w:lineRule="auto"/>
        <w:contextualSpacing/>
        <w:rPr>
          <w:rFonts w:ascii="Times New Roman" w:eastAsia="Times New Roman" w:hAnsi="Times New Roman" w:cs="Times New Roman"/>
          <w:bCs/>
          <w:sz w:val="24"/>
          <w:szCs w:val="24"/>
          <w:lang w:eastAsia="en-US"/>
        </w:rPr>
      </w:pPr>
    </w:p>
    <w:p w14:paraId="3E1E1C1F" w14:textId="77777777" w:rsidR="002F5C5B" w:rsidRDefault="002F5C5B" w:rsidP="00FF471C">
      <w:pPr>
        <w:spacing w:after="0" w:line="240" w:lineRule="auto"/>
        <w:contextualSpacing/>
        <w:jc w:val="center"/>
        <w:rPr>
          <w:rFonts w:ascii="Times New Roman" w:eastAsia="Times New Roman" w:hAnsi="Times New Roman" w:cs="Times New Roman"/>
          <w:b/>
          <w:sz w:val="24"/>
          <w:szCs w:val="24"/>
          <w:lang w:eastAsia="en-US"/>
        </w:rPr>
      </w:pPr>
    </w:p>
    <w:p w14:paraId="6DACD515" w14:textId="77777777" w:rsidR="002F5C5B" w:rsidRDefault="002F5C5B" w:rsidP="00FF471C">
      <w:pPr>
        <w:spacing w:after="0" w:line="240" w:lineRule="auto"/>
        <w:contextualSpacing/>
        <w:jc w:val="center"/>
        <w:rPr>
          <w:rFonts w:ascii="Times New Roman" w:eastAsia="Times New Roman" w:hAnsi="Times New Roman" w:cs="Times New Roman"/>
          <w:b/>
          <w:sz w:val="24"/>
          <w:szCs w:val="24"/>
          <w:lang w:eastAsia="en-US"/>
        </w:rPr>
      </w:pPr>
    </w:p>
    <w:p w14:paraId="058FFD58" w14:textId="2429ABB4" w:rsidR="00FF471C" w:rsidRPr="003725DD"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lastRenderedPageBreak/>
        <w:t>I SKYRIUS</w:t>
      </w:r>
    </w:p>
    <w:p w14:paraId="7FF6CCAA" w14:textId="77777777" w:rsidR="00191CC4" w:rsidRPr="003725DD"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BENDROSIOS NUOSTATOS</w:t>
      </w:r>
    </w:p>
    <w:p w14:paraId="3A16A2B3" w14:textId="77777777" w:rsidR="00191CC4" w:rsidRPr="003725DD"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3725DD" w:rsidRDefault="00C71BE1" w:rsidP="009B4BE9">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Šiose pirkimo sąlygose vartojamos sąvokos:</w:t>
      </w:r>
    </w:p>
    <w:p w14:paraId="26EE7BD3" w14:textId="2186056B" w:rsidR="0071387F" w:rsidRPr="003725DD" w:rsidRDefault="0071387F" w:rsidP="009B4BE9">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b/>
          <w:sz w:val="24"/>
          <w:szCs w:val="24"/>
          <w:lang w:eastAsia="en-US"/>
        </w:rPr>
        <w:t>CVP IS</w:t>
      </w:r>
      <w:r w:rsidRPr="003725DD">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3725DD" w:rsidRDefault="0071387F" w:rsidP="009B4BE9">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b/>
          <w:sz w:val="24"/>
          <w:szCs w:val="24"/>
          <w:lang w:eastAsia="en-US"/>
        </w:rPr>
        <w:t>EBVPD</w:t>
      </w:r>
      <w:r w:rsidRPr="003725DD">
        <w:rPr>
          <w:rFonts w:ascii="Times New Roman" w:eastAsia="Calibri" w:hAnsi="Times New Roman" w:cs="Times New Roman"/>
          <w:sz w:val="24"/>
          <w:szCs w:val="24"/>
          <w:lang w:eastAsia="en-US"/>
        </w:rPr>
        <w:t xml:space="preserve"> – Europos bendrasis viešųjų pirkimų dokumentas;</w:t>
      </w:r>
    </w:p>
    <w:p w14:paraId="3C66D93C" w14:textId="76339C4A" w:rsidR="00C71BE1" w:rsidRPr="003725DD" w:rsidRDefault="00C71BE1" w:rsidP="009B4BE9">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3725DD">
        <w:rPr>
          <w:rFonts w:ascii="Times New Roman" w:eastAsia="Calibri" w:hAnsi="Times New Roman" w:cs="Times New Roman"/>
          <w:b/>
          <w:sz w:val="24"/>
          <w:szCs w:val="24"/>
          <w:lang w:eastAsia="en-US"/>
        </w:rPr>
        <w:t>kvazisubtiekėjai</w:t>
      </w:r>
      <w:proofErr w:type="spellEnd"/>
      <w:r w:rsidRPr="003725DD">
        <w:rPr>
          <w:rFonts w:ascii="Times New Roman" w:eastAsia="Calibri" w:hAnsi="Times New Roman" w:cs="Times New Roman"/>
          <w:sz w:val="24"/>
          <w:szCs w:val="24"/>
          <w:lang w:eastAsia="en-US"/>
        </w:rPr>
        <w:t xml:space="preserve"> –</w:t>
      </w:r>
      <w:r w:rsidR="006814DF" w:rsidRPr="003725DD">
        <w:rPr>
          <w:rFonts w:ascii="Times New Roman" w:eastAsia="Calibri" w:hAnsi="Times New Roman" w:cs="Times New Roman"/>
          <w:b/>
          <w:sz w:val="24"/>
          <w:szCs w:val="24"/>
          <w:lang w:eastAsia="en-US"/>
        </w:rPr>
        <w:t xml:space="preserve"> </w:t>
      </w:r>
      <w:r w:rsidR="006814DF" w:rsidRPr="003725DD">
        <w:rPr>
          <w:rFonts w:ascii="Times New Roman" w:eastAsia="Calibri" w:hAnsi="Times New Roman" w:cs="Times New Roman"/>
          <w:sz w:val="24"/>
          <w:szCs w:val="24"/>
          <w:lang w:eastAsia="en-US"/>
        </w:rPr>
        <w:t>kvalifikacijos reikalavimų atitikčiai pasitelkiami specialistai, kurie pasiūlymo teikimo metu dar nėra tiekėjo ar subtiekėjo darbuotojai, tačiau juos ketinama įdarbinti, jei pasiūlymas bus pripažintas laimėjusiu</w:t>
      </w:r>
      <w:r w:rsidRPr="003725DD">
        <w:rPr>
          <w:rFonts w:ascii="Times New Roman" w:eastAsia="Calibri" w:hAnsi="Times New Roman" w:cs="Times New Roman"/>
          <w:sz w:val="24"/>
          <w:szCs w:val="24"/>
          <w:lang w:eastAsia="en-US"/>
        </w:rPr>
        <w:t>;</w:t>
      </w:r>
    </w:p>
    <w:p w14:paraId="109EC59D" w14:textId="39D16C78" w:rsidR="001402BB" w:rsidRPr="003725DD" w:rsidRDefault="001402BB" w:rsidP="009B4BE9">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bookmarkStart w:id="0" w:name="_Hlk141766986"/>
      <w:r w:rsidRPr="003725DD">
        <w:rPr>
          <w:rFonts w:ascii="Times New Roman" w:eastAsia="Calibri" w:hAnsi="Times New Roman" w:cs="Times New Roman"/>
          <w:b/>
          <w:bCs/>
          <w:sz w:val="24"/>
          <w:szCs w:val="24"/>
          <w:lang w:eastAsia="en-US"/>
        </w:rPr>
        <w:t xml:space="preserve">finansinio ir ekonominio pajėgumo </w:t>
      </w:r>
      <w:r w:rsidR="009F72EB" w:rsidRPr="003725DD">
        <w:rPr>
          <w:rFonts w:ascii="Times New Roman" w:eastAsia="Calibri" w:hAnsi="Times New Roman" w:cs="Times New Roman"/>
          <w:b/>
          <w:bCs/>
          <w:sz w:val="24"/>
          <w:szCs w:val="24"/>
          <w:lang w:eastAsia="en-US"/>
        </w:rPr>
        <w:t xml:space="preserve">atitikčiai pasitelkiami </w:t>
      </w:r>
      <w:r w:rsidRPr="003725DD">
        <w:rPr>
          <w:rFonts w:ascii="Times New Roman" w:eastAsia="Calibri" w:hAnsi="Times New Roman" w:cs="Times New Roman"/>
          <w:b/>
          <w:bCs/>
          <w:sz w:val="24"/>
          <w:szCs w:val="24"/>
          <w:lang w:eastAsia="en-US"/>
        </w:rPr>
        <w:t>subjektai</w:t>
      </w:r>
      <w:bookmarkEnd w:id="0"/>
      <w:r w:rsidRPr="003725DD">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50A8A465" w14:textId="77777777" w:rsidR="00C71BE1" w:rsidRPr="003725DD" w:rsidRDefault="00C71BE1" w:rsidP="009B4BE9">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b/>
          <w:sz w:val="24"/>
          <w:szCs w:val="24"/>
          <w:lang w:eastAsia="en-US"/>
        </w:rPr>
        <w:t>subtiekėjai</w:t>
      </w:r>
      <w:r w:rsidRPr="003725DD">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79F878F0" w14:textId="32F70A9A" w:rsidR="00E52B04" w:rsidRPr="003725DD" w:rsidRDefault="00E52B04" w:rsidP="009B4BE9">
      <w:pPr>
        <w:pStyle w:val="Sraopastraipa"/>
        <w:numPr>
          <w:ilvl w:val="1"/>
          <w:numId w:val="1"/>
        </w:numPr>
        <w:ind w:left="0" w:firstLine="567"/>
        <w:rPr>
          <w:rFonts w:eastAsia="Calibri"/>
          <w:szCs w:val="24"/>
        </w:rPr>
      </w:pPr>
      <w:r w:rsidRPr="003725DD">
        <w:rPr>
          <w:rFonts w:eastAsia="Calibri"/>
          <w:b/>
          <w:bCs/>
          <w:szCs w:val="24"/>
        </w:rPr>
        <w:t>pirkimo sutartis</w:t>
      </w:r>
      <w:r w:rsidRPr="003725DD">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4F999153" w:rsidR="00C71BE1" w:rsidRPr="003725DD" w:rsidRDefault="00C71BE1" w:rsidP="009B4BE9">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b/>
          <w:sz w:val="24"/>
          <w:szCs w:val="24"/>
          <w:lang w:eastAsia="en-US"/>
        </w:rPr>
        <w:t>t</w:t>
      </w:r>
      <w:r w:rsidR="0059686D" w:rsidRPr="003725DD">
        <w:rPr>
          <w:rFonts w:ascii="Times New Roman" w:eastAsia="Calibri" w:hAnsi="Times New Roman" w:cs="Times New Roman"/>
          <w:b/>
          <w:sz w:val="24"/>
          <w:szCs w:val="24"/>
          <w:lang w:eastAsia="en-US"/>
        </w:rPr>
        <w:t>echninio pajėgumo atitikčiai pasitelkiami subjektai</w:t>
      </w:r>
      <w:r w:rsidRPr="003725DD">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3725DD">
        <w:rPr>
          <w:rFonts w:ascii="Times New Roman" w:eastAsia="Calibri" w:hAnsi="Times New Roman" w:cs="Times New Roman"/>
          <w:color w:val="C00000"/>
          <w:sz w:val="24"/>
          <w:szCs w:val="24"/>
          <w:lang w:eastAsia="en-US"/>
        </w:rPr>
        <w:t xml:space="preserve"> </w:t>
      </w:r>
      <w:r w:rsidRPr="003725DD">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3725DD" w:rsidRDefault="00C71BE1" w:rsidP="009B4BE9">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 xml:space="preserve">Kitos šių pirkimo sąlygų sąvokos atitinka </w:t>
      </w:r>
      <w:r w:rsidR="0071387F" w:rsidRPr="003725DD">
        <w:rPr>
          <w:rFonts w:ascii="Times New Roman" w:eastAsia="Calibri" w:hAnsi="Times New Roman" w:cs="Times New Roman"/>
          <w:sz w:val="24"/>
          <w:szCs w:val="24"/>
          <w:lang w:eastAsia="en-US"/>
        </w:rPr>
        <w:t>Lietuvos Respublikos v</w:t>
      </w:r>
      <w:r w:rsidRPr="003725DD">
        <w:rPr>
          <w:rFonts w:ascii="Times New Roman" w:eastAsia="Calibri" w:hAnsi="Times New Roman" w:cs="Times New Roman"/>
          <w:sz w:val="24"/>
          <w:szCs w:val="24"/>
          <w:lang w:eastAsia="en-US"/>
        </w:rPr>
        <w:t>iešųjų pirkimų įstatyme apibrėžtas sąvokas.</w:t>
      </w:r>
    </w:p>
    <w:p w14:paraId="116C7A22" w14:textId="35B31F59" w:rsidR="00A33201" w:rsidRPr="003725DD" w:rsidRDefault="114718D3" w:rsidP="009B4BE9">
      <w:pPr>
        <w:numPr>
          <w:ilvl w:val="0"/>
          <w:numId w:val="1"/>
        </w:numPr>
        <w:suppressAutoHyphens/>
        <w:spacing w:after="0" w:line="240" w:lineRule="auto"/>
        <w:ind w:left="0" w:firstLine="567"/>
        <w:jc w:val="both"/>
        <w:rPr>
          <w:rFonts w:ascii="Times New Roman" w:eastAsia="Times New Roman" w:hAnsi="Times New Roman" w:cs="Times New Roman"/>
          <w:i/>
          <w:iCs/>
          <w:color w:val="E36C0A" w:themeColor="accent6" w:themeShade="BF"/>
          <w:sz w:val="24"/>
          <w:szCs w:val="24"/>
          <w:lang w:eastAsia="en-US"/>
        </w:rPr>
      </w:pPr>
      <w:r w:rsidRPr="003725DD">
        <w:rPr>
          <w:rFonts w:ascii="Times New Roman" w:eastAsia="Times New Roman" w:hAnsi="Times New Roman" w:cs="Times New Roman"/>
          <w:sz w:val="24"/>
          <w:szCs w:val="24"/>
          <w:lang w:eastAsia="en-US"/>
        </w:rPr>
        <w:t>Perkančioji organizacija – Vilniaus miesto savivaldybės administracija, kodas 188710061, Konstitucijos pr. 3, LT-</w:t>
      </w:r>
      <w:r w:rsidR="00A40C9F" w:rsidRPr="003725DD">
        <w:rPr>
          <w:rFonts w:ascii="Times New Roman" w:eastAsia="Times New Roman" w:hAnsi="Times New Roman" w:cs="Times New Roman"/>
          <w:sz w:val="24"/>
          <w:szCs w:val="24"/>
          <w:lang w:eastAsia="en-US"/>
        </w:rPr>
        <w:t xml:space="preserve"> </w:t>
      </w:r>
      <w:r w:rsidRPr="003725DD">
        <w:rPr>
          <w:rFonts w:ascii="Times New Roman" w:eastAsia="Times New Roman" w:hAnsi="Times New Roman" w:cs="Times New Roman"/>
          <w:sz w:val="24"/>
          <w:szCs w:val="24"/>
          <w:lang w:eastAsia="en-US"/>
        </w:rPr>
        <w:t>09601 Vilnius.</w:t>
      </w:r>
    </w:p>
    <w:p w14:paraId="56F60B77" w14:textId="652E7472" w:rsidR="00191CC4" w:rsidRPr="003725DD" w:rsidRDefault="00191CC4" w:rsidP="009B4BE9">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sidRPr="003725DD">
        <w:rPr>
          <w:rFonts w:ascii="Times New Roman" w:eastAsia="Calibri" w:hAnsi="Times New Roman" w:cs="Times New Roman"/>
          <w:sz w:val="24"/>
          <w:szCs w:val="24"/>
          <w:lang w:eastAsia="en-US"/>
        </w:rPr>
        <w:t>Viešųjų pirkimų įstatym</w:t>
      </w:r>
      <w:r w:rsidR="0071387F" w:rsidRPr="003725DD">
        <w:rPr>
          <w:rFonts w:ascii="Times New Roman" w:eastAsia="Calibri" w:hAnsi="Times New Roman" w:cs="Times New Roman"/>
          <w:sz w:val="24"/>
          <w:szCs w:val="24"/>
          <w:lang w:eastAsia="en-US"/>
        </w:rPr>
        <w:t>e</w:t>
      </w:r>
      <w:r w:rsidR="00F64CCA" w:rsidRPr="003725DD">
        <w:rPr>
          <w:rFonts w:ascii="Times New Roman" w:eastAsia="Calibri" w:hAnsi="Times New Roman" w:cs="Times New Roman"/>
          <w:sz w:val="24"/>
          <w:szCs w:val="24"/>
          <w:lang w:eastAsia="en-US"/>
        </w:rPr>
        <w:t xml:space="preserve"> </w:t>
      </w:r>
      <w:r w:rsidRPr="003725DD">
        <w:rPr>
          <w:rFonts w:ascii="Times New Roman" w:eastAsia="Calibri" w:hAnsi="Times New Roman" w:cs="Times New Roman"/>
          <w:sz w:val="24"/>
          <w:szCs w:val="24"/>
          <w:lang w:eastAsia="en-US"/>
        </w:rPr>
        <w:t>nurodytais atvejais.</w:t>
      </w:r>
    </w:p>
    <w:p w14:paraId="43E23AD9" w14:textId="0B68D6B2" w:rsidR="00E51AE7" w:rsidRPr="003725DD" w:rsidRDefault="00CD4C9C" w:rsidP="009B4BE9">
      <w:pPr>
        <w:pStyle w:val="Sraopastraipa"/>
        <w:numPr>
          <w:ilvl w:val="0"/>
          <w:numId w:val="1"/>
        </w:numPr>
        <w:ind w:left="0" w:firstLine="567"/>
        <w:rPr>
          <w:szCs w:val="24"/>
        </w:rPr>
      </w:pPr>
      <w:r w:rsidRPr="003725DD">
        <w:rPr>
          <w:szCs w:val="24"/>
        </w:rPr>
        <w:t>Perkančiosios organizacijos sprendimo neatlikti pirkimo naudojantis centrinės perkančiosios organizacijos paslaugomis argumentai, kaip numatyta Viešųjų pirkimų įstatymo 82 straipsnio 2 dalies 1 punkte</w:t>
      </w:r>
      <w:r w:rsidR="00E51AE7" w:rsidRPr="003725DD">
        <w:rPr>
          <w:szCs w:val="24"/>
        </w:rPr>
        <w:t xml:space="preserve">: </w:t>
      </w:r>
      <w:r w:rsidR="00A569AD" w:rsidRPr="003725DD">
        <w:rPr>
          <w:szCs w:val="24"/>
        </w:rPr>
        <w:t>centralizuotų pirkimų kataloge perkamų paslaugų nėra</w:t>
      </w:r>
      <w:r w:rsidR="00E51AE7" w:rsidRPr="003725DD">
        <w:rPr>
          <w:szCs w:val="24"/>
        </w:rPr>
        <w:t>.</w:t>
      </w:r>
    </w:p>
    <w:p w14:paraId="58F86B80" w14:textId="77777777" w:rsidR="00191CC4" w:rsidRPr="003725DD"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3725D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3725DD">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3725DD" w:rsidRDefault="00191CC4" w:rsidP="00191CC4">
      <w:pPr>
        <w:spacing w:after="0" w:line="240" w:lineRule="auto"/>
        <w:rPr>
          <w:rFonts w:ascii="Times New Roman" w:eastAsia="Times New Roman" w:hAnsi="Times New Roman" w:cs="Times New Roman"/>
          <w:sz w:val="24"/>
          <w:szCs w:val="24"/>
          <w:lang w:eastAsia="en-US"/>
        </w:rPr>
      </w:pPr>
    </w:p>
    <w:p w14:paraId="7AA372A8" w14:textId="21940B53" w:rsidR="00191CC4" w:rsidRPr="003725DD" w:rsidRDefault="00191CC4" w:rsidP="009B4BE9">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Išankstinio informacinio skelbimo apie šį pirkimą nebuvo. </w:t>
      </w:r>
    </w:p>
    <w:p w14:paraId="10BC9F28" w14:textId="77777777" w:rsidR="00A569AD" w:rsidRPr="003725DD" w:rsidRDefault="00A569AD" w:rsidP="00A569AD">
      <w:pPr>
        <w:suppressAutoHyphens/>
        <w:spacing w:after="0" w:line="240" w:lineRule="auto"/>
        <w:ind w:left="567"/>
        <w:jc w:val="both"/>
        <w:rPr>
          <w:rFonts w:ascii="Times New Roman" w:eastAsia="Times New Roman" w:hAnsi="Times New Roman" w:cs="Times New Roman"/>
          <w:sz w:val="24"/>
          <w:szCs w:val="24"/>
          <w:lang w:eastAsia="en-US"/>
        </w:rPr>
      </w:pPr>
    </w:p>
    <w:p w14:paraId="6B728BB1" w14:textId="77777777" w:rsidR="00191CC4" w:rsidRPr="003725D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Informacija apie numatomą skelbti savanoriško</w:t>
      </w:r>
      <w:r w:rsidRPr="003725DD">
        <w:rPr>
          <w:rFonts w:ascii="Times New Roman" w:eastAsia="Times New Roman" w:hAnsi="Times New Roman" w:cs="Times New Roman"/>
          <w:b/>
          <w:i/>
          <w:sz w:val="24"/>
          <w:szCs w:val="24"/>
          <w:lang w:eastAsia="en-US"/>
        </w:rPr>
        <w:t xml:space="preserve"> </w:t>
      </w:r>
      <w:proofErr w:type="spellStart"/>
      <w:r w:rsidRPr="003725DD">
        <w:rPr>
          <w:rFonts w:ascii="Times New Roman" w:eastAsia="Times New Roman" w:hAnsi="Times New Roman" w:cs="Times New Roman"/>
          <w:b/>
          <w:i/>
          <w:sz w:val="24"/>
          <w:szCs w:val="24"/>
          <w:lang w:eastAsia="en-US"/>
        </w:rPr>
        <w:t>ex</w:t>
      </w:r>
      <w:proofErr w:type="spellEnd"/>
      <w:r w:rsidRPr="003725DD">
        <w:rPr>
          <w:rFonts w:ascii="Times New Roman" w:eastAsia="Times New Roman" w:hAnsi="Times New Roman" w:cs="Times New Roman"/>
          <w:b/>
          <w:i/>
          <w:sz w:val="24"/>
          <w:szCs w:val="24"/>
          <w:lang w:eastAsia="en-US"/>
        </w:rPr>
        <w:t xml:space="preserve"> ante</w:t>
      </w:r>
      <w:r w:rsidRPr="003725DD">
        <w:rPr>
          <w:rFonts w:ascii="Times New Roman" w:eastAsia="Times New Roman" w:hAnsi="Times New Roman" w:cs="Times New Roman"/>
          <w:b/>
          <w:sz w:val="24"/>
          <w:szCs w:val="24"/>
          <w:lang w:eastAsia="en-US"/>
        </w:rPr>
        <w:t xml:space="preserve"> skaidrumo skelbimą</w:t>
      </w:r>
    </w:p>
    <w:p w14:paraId="2465FE76" w14:textId="77777777" w:rsidR="00191CC4" w:rsidRPr="003725DD"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3725DD" w:rsidRDefault="00191CC4" w:rsidP="009B4BE9">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3725DD">
        <w:rPr>
          <w:rFonts w:ascii="Times New Roman" w:eastAsia="Times New Roman" w:hAnsi="Times New Roman" w:cs="Times New Roman"/>
          <w:i/>
          <w:sz w:val="24"/>
          <w:szCs w:val="24"/>
          <w:lang w:eastAsia="en-US"/>
        </w:rPr>
        <w:t>ex</w:t>
      </w:r>
      <w:proofErr w:type="spellEnd"/>
      <w:r w:rsidRPr="003725DD">
        <w:rPr>
          <w:rFonts w:ascii="Times New Roman" w:eastAsia="Times New Roman" w:hAnsi="Times New Roman" w:cs="Times New Roman"/>
          <w:i/>
          <w:sz w:val="24"/>
          <w:szCs w:val="24"/>
          <w:lang w:eastAsia="en-US"/>
        </w:rPr>
        <w:t xml:space="preserve"> ante</w:t>
      </w:r>
      <w:r w:rsidRPr="003725DD">
        <w:rPr>
          <w:rFonts w:ascii="Times New Roman" w:eastAsia="Times New Roman" w:hAnsi="Times New Roman" w:cs="Times New Roman"/>
          <w:sz w:val="24"/>
          <w:szCs w:val="24"/>
          <w:lang w:eastAsia="en-US"/>
        </w:rPr>
        <w:t xml:space="preserve"> skaidrumo skelbimo.</w:t>
      </w:r>
    </w:p>
    <w:p w14:paraId="5E661A4E" w14:textId="77777777" w:rsidR="00191CC4" w:rsidRPr="003725DD"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3725D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3725DD" w:rsidRDefault="00191CC4" w:rsidP="00191CC4">
      <w:pPr>
        <w:spacing w:after="0" w:line="240" w:lineRule="auto"/>
        <w:rPr>
          <w:rFonts w:ascii="Times New Roman" w:eastAsia="Times New Roman" w:hAnsi="Times New Roman" w:cs="Times New Roman"/>
          <w:sz w:val="24"/>
          <w:szCs w:val="24"/>
          <w:lang w:eastAsia="en-US"/>
        </w:rPr>
      </w:pPr>
    </w:p>
    <w:p w14:paraId="5230C4DA" w14:textId="36BFDAFB" w:rsidR="00A569AD" w:rsidRPr="003725DD" w:rsidRDefault="00191CC4" w:rsidP="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Į šio pirkimo </w:t>
      </w:r>
      <w:r w:rsidR="002D7CEF" w:rsidRPr="003725DD">
        <w:rPr>
          <w:rFonts w:ascii="Times New Roman" w:eastAsia="Times New Roman" w:hAnsi="Times New Roman" w:cs="Times New Roman"/>
          <w:sz w:val="24"/>
          <w:szCs w:val="24"/>
          <w:lang w:eastAsia="en-US"/>
        </w:rPr>
        <w:t>K</w:t>
      </w:r>
      <w:r w:rsidRPr="003725DD">
        <w:rPr>
          <w:rFonts w:ascii="Times New Roman" w:eastAsia="Times New Roman" w:hAnsi="Times New Roman" w:cs="Times New Roman"/>
          <w:sz w:val="24"/>
          <w:szCs w:val="24"/>
          <w:lang w:eastAsia="en-US"/>
        </w:rPr>
        <w:t>omisijos posėdžius perkančioji organizacija nenumato kviesti dalyvauti stebėtojų.</w:t>
      </w:r>
    </w:p>
    <w:p w14:paraId="3D2EA48E" w14:textId="77777777" w:rsidR="00E915A7" w:rsidRPr="003725DD" w:rsidRDefault="00E915A7" w:rsidP="00E915A7">
      <w:pPr>
        <w:spacing w:after="0" w:line="240" w:lineRule="auto"/>
        <w:ind w:left="567"/>
        <w:contextualSpacing/>
        <w:jc w:val="both"/>
        <w:rPr>
          <w:rFonts w:ascii="Times New Roman" w:eastAsia="Times New Roman" w:hAnsi="Times New Roman" w:cs="Times New Roman"/>
          <w:sz w:val="24"/>
          <w:szCs w:val="24"/>
          <w:lang w:eastAsia="en-US"/>
        </w:rPr>
      </w:pPr>
    </w:p>
    <w:p w14:paraId="5BEDEA56" w14:textId="77777777" w:rsidR="00E915A7" w:rsidRPr="003725DD" w:rsidRDefault="00E915A7" w:rsidP="00E915A7">
      <w:pPr>
        <w:spacing w:after="0" w:line="240" w:lineRule="auto"/>
        <w:ind w:left="567"/>
        <w:contextualSpacing/>
        <w:jc w:val="both"/>
        <w:rPr>
          <w:rFonts w:ascii="Times New Roman" w:eastAsia="Times New Roman" w:hAnsi="Times New Roman" w:cs="Times New Roman"/>
          <w:sz w:val="24"/>
          <w:szCs w:val="24"/>
          <w:lang w:eastAsia="en-US"/>
        </w:rPr>
      </w:pPr>
    </w:p>
    <w:p w14:paraId="1863D504" w14:textId="77777777" w:rsidR="00D940FF" w:rsidRDefault="00D940FF" w:rsidP="00FF471C">
      <w:pPr>
        <w:spacing w:after="0" w:line="240" w:lineRule="auto"/>
        <w:contextualSpacing/>
        <w:jc w:val="center"/>
        <w:rPr>
          <w:rFonts w:ascii="Times New Roman" w:eastAsia="Times New Roman" w:hAnsi="Times New Roman" w:cs="Times New Roman"/>
          <w:b/>
          <w:sz w:val="24"/>
          <w:szCs w:val="24"/>
          <w:lang w:eastAsia="en-US"/>
        </w:rPr>
      </w:pPr>
    </w:p>
    <w:p w14:paraId="26D4BCE9" w14:textId="2B528923" w:rsidR="00FF471C" w:rsidRPr="003725DD"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II SKYRIUS</w:t>
      </w:r>
    </w:p>
    <w:p w14:paraId="4A600A90" w14:textId="77777777" w:rsidR="00191CC4" w:rsidRPr="003725DD"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b/>
          <w:sz w:val="24"/>
          <w:szCs w:val="24"/>
          <w:lang w:eastAsia="en-US"/>
        </w:rPr>
        <w:lastRenderedPageBreak/>
        <w:t>PIRKIMO OBJEKTAS</w:t>
      </w:r>
    </w:p>
    <w:p w14:paraId="618220EF" w14:textId="77777777" w:rsidR="00191CC4" w:rsidRPr="003725DD"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3725DD" w:rsidRDefault="00053BF6" w:rsidP="00191CC4">
      <w:pPr>
        <w:spacing w:after="0" w:line="240" w:lineRule="auto"/>
        <w:ind w:left="360"/>
        <w:jc w:val="center"/>
        <w:rPr>
          <w:rFonts w:ascii="Times New Roman" w:eastAsia="Calibri" w:hAnsi="Times New Roman" w:cs="Times New Roman"/>
          <w:b/>
          <w:sz w:val="24"/>
          <w:szCs w:val="24"/>
          <w:lang w:eastAsia="en-US"/>
        </w:rPr>
      </w:pPr>
      <w:r w:rsidRPr="003725DD">
        <w:rPr>
          <w:rFonts w:ascii="Times New Roman" w:eastAsia="Calibri" w:hAnsi="Times New Roman" w:cs="Times New Roman"/>
          <w:b/>
          <w:sz w:val="24"/>
          <w:szCs w:val="24"/>
          <w:lang w:eastAsia="en-US"/>
        </w:rPr>
        <w:t xml:space="preserve">Pirkimo objekto </w:t>
      </w:r>
      <w:r w:rsidR="00191CC4" w:rsidRPr="003725DD">
        <w:rPr>
          <w:rFonts w:ascii="Times New Roman" w:eastAsia="Calibri" w:hAnsi="Times New Roman" w:cs="Times New Roman"/>
          <w:b/>
          <w:sz w:val="24"/>
          <w:szCs w:val="24"/>
          <w:lang w:eastAsia="en-US"/>
        </w:rPr>
        <w:t xml:space="preserve">pavadinimas, kiekis (apimtis), su prekėmis </w:t>
      </w:r>
      <w:proofErr w:type="spellStart"/>
      <w:r w:rsidR="00191CC4" w:rsidRPr="003725DD">
        <w:rPr>
          <w:rFonts w:ascii="Times New Roman" w:eastAsia="Calibri" w:hAnsi="Times New Roman" w:cs="Times New Roman"/>
          <w:b/>
          <w:sz w:val="24"/>
          <w:szCs w:val="24"/>
          <w:lang w:eastAsia="en-US"/>
        </w:rPr>
        <w:t>teiktinų</w:t>
      </w:r>
      <w:proofErr w:type="spellEnd"/>
      <w:r w:rsidR="00191CC4" w:rsidRPr="003725DD">
        <w:rPr>
          <w:rFonts w:ascii="Times New Roman" w:eastAsia="Calibri" w:hAnsi="Times New Roman" w:cs="Times New Roman"/>
          <w:b/>
          <w:sz w:val="24"/>
          <w:szCs w:val="24"/>
          <w:lang w:eastAsia="en-US"/>
        </w:rPr>
        <w:t xml:space="preserve"> paslaugų pobūdis, </w:t>
      </w:r>
      <w:r w:rsidRPr="003725DD">
        <w:rPr>
          <w:rFonts w:ascii="Times New Roman" w:eastAsia="Calibri" w:hAnsi="Times New Roman" w:cs="Times New Roman"/>
          <w:b/>
          <w:sz w:val="24"/>
          <w:szCs w:val="24"/>
          <w:lang w:eastAsia="en-US"/>
        </w:rPr>
        <w:t xml:space="preserve">prekių tiekimo (paslaugų teikimo, darbų atlikimo) </w:t>
      </w:r>
      <w:r w:rsidR="00191CC4" w:rsidRPr="003725DD">
        <w:rPr>
          <w:rFonts w:ascii="Times New Roman" w:eastAsia="Calibri" w:hAnsi="Times New Roman" w:cs="Times New Roman"/>
          <w:b/>
          <w:sz w:val="24"/>
          <w:szCs w:val="24"/>
          <w:lang w:eastAsia="en-US"/>
        </w:rPr>
        <w:t>terminai</w:t>
      </w:r>
    </w:p>
    <w:p w14:paraId="3895AE01" w14:textId="77777777" w:rsidR="00191CC4" w:rsidRPr="003725DD" w:rsidRDefault="00191CC4" w:rsidP="00191CC4">
      <w:pPr>
        <w:spacing w:after="0" w:line="240" w:lineRule="auto"/>
        <w:rPr>
          <w:rFonts w:ascii="Times New Roman" w:eastAsia="Calibri" w:hAnsi="Times New Roman" w:cs="Times New Roman"/>
          <w:sz w:val="24"/>
          <w:szCs w:val="24"/>
          <w:lang w:eastAsia="en-US"/>
        </w:rPr>
      </w:pPr>
    </w:p>
    <w:p w14:paraId="614131C8" w14:textId="149F08AF" w:rsidR="00191CC4" w:rsidRPr="003725DD" w:rsidRDefault="00053BF6" w:rsidP="009B4BE9">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Pirkimo objekto </w:t>
      </w:r>
      <w:r w:rsidR="00191CC4" w:rsidRPr="003725DD">
        <w:rPr>
          <w:rFonts w:ascii="Times New Roman" w:eastAsia="Times New Roman" w:hAnsi="Times New Roman" w:cs="Times New Roman"/>
          <w:sz w:val="24"/>
          <w:szCs w:val="24"/>
          <w:lang w:eastAsia="en-US"/>
        </w:rPr>
        <w:t xml:space="preserve">pavadinimas </w:t>
      </w:r>
      <w:bookmarkStart w:id="1" w:name="_Hlk174955078"/>
      <w:r w:rsidR="00191CC4" w:rsidRPr="003725DD">
        <w:rPr>
          <w:rFonts w:ascii="Times New Roman" w:eastAsia="Times New Roman" w:hAnsi="Times New Roman" w:cs="Times New Roman"/>
          <w:sz w:val="24"/>
          <w:szCs w:val="24"/>
          <w:lang w:eastAsia="en-US"/>
        </w:rPr>
        <w:t>–</w:t>
      </w:r>
      <w:bookmarkEnd w:id="1"/>
      <w:r w:rsidR="00191CC4" w:rsidRPr="003725DD">
        <w:rPr>
          <w:rFonts w:ascii="Times New Roman" w:eastAsia="Times New Roman" w:hAnsi="Times New Roman" w:cs="Times New Roman"/>
          <w:sz w:val="24"/>
          <w:szCs w:val="24"/>
          <w:lang w:eastAsia="en-US"/>
        </w:rPr>
        <w:t xml:space="preserve"> </w:t>
      </w:r>
      <w:r w:rsidR="00A569AD" w:rsidRPr="003725DD">
        <w:rPr>
          <w:rFonts w:ascii="Times New Roman" w:hAnsi="Times New Roman" w:cs="Times New Roman"/>
          <w:sz w:val="24"/>
          <w:szCs w:val="24"/>
        </w:rPr>
        <w:t>buityje susidarančių didelių gabaritų, statybos, tekstilės ir pavojingųjų atliekų surinkimo ir jų vežimo paslaugos Vilniaus miesto savivaldybės teritorijoje</w:t>
      </w:r>
      <w:r w:rsidR="00A569AD" w:rsidRPr="003725DD">
        <w:rPr>
          <w:rFonts w:ascii="Times New Roman" w:eastAsia="Times New Roman" w:hAnsi="Times New Roman" w:cs="Times New Roman"/>
          <w:sz w:val="24"/>
          <w:szCs w:val="24"/>
          <w:lang w:eastAsia="en-US"/>
        </w:rPr>
        <w:t xml:space="preserve"> (toliau –</w:t>
      </w:r>
      <w:r w:rsidRPr="003725DD">
        <w:rPr>
          <w:rFonts w:ascii="Times New Roman" w:eastAsia="Times New Roman" w:hAnsi="Times New Roman" w:cs="Times New Roman"/>
          <w:sz w:val="24"/>
          <w:szCs w:val="24"/>
          <w:lang w:eastAsia="en-US"/>
        </w:rPr>
        <w:t>pirkimo objektas</w:t>
      </w:r>
      <w:r w:rsidR="00191CC4" w:rsidRPr="003725DD">
        <w:rPr>
          <w:rFonts w:ascii="Times New Roman" w:eastAsia="Times New Roman" w:hAnsi="Times New Roman" w:cs="Times New Roman"/>
          <w:sz w:val="24"/>
          <w:szCs w:val="24"/>
          <w:lang w:eastAsia="en-US"/>
        </w:rPr>
        <w:t>).</w:t>
      </w:r>
    </w:p>
    <w:p w14:paraId="0F4BDBDE" w14:textId="6C5FB0D5" w:rsidR="004A78E0" w:rsidRPr="002A2ABE" w:rsidRDefault="222BA3F1" w:rsidP="004A78E0">
      <w:pPr>
        <w:pStyle w:val="Sraopastraipa"/>
        <w:numPr>
          <w:ilvl w:val="0"/>
          <w:numId w:val="1"/>
        </w:numPr>
        <w:ind w:left="0" w:firstLine="567"/>
        <w:rPr>
          <w:szCs w:val="24"/>
        </w:rPr>
      </w:pPr>
      <w:r>
        <w:t xml:space="preserve">Pirkimo objekto kiekis (apimtis) – </w:t>
      </w:r>
      <w:bookmarkStart w:id="2" w:name="_Ref495668603"/>
      <w:r>
        <w:t xml:space="preserve">kiekvienai pirkimo objekto daliai nurodytas </w:t>
      </w:r>
      <w:bookmarkStart w:id="3" w:name="_Hlk174955342"/>
      <w:r>
        <w:t xml:space="preserve">techninėje specifikacijoje (pirkimo sąlygų </w:t>
      </w:r>
      <w:r w:rsidR="1836900C">
        <w:t>1</w:t>
      </w:r>
      <w:r>
        <w:t xml:space="preserve"> pried</w:t>
      </w:r>
      <w:r w:rsidR="56B8CFE6">
        <w:t>as</w:t>
      </w:r>
      <w:r>
        <w:t xml:space="preserve">). </w:t>
      </w:r>
      <w:bookmarkEnd w:id="3"/>
      <w:r>
        <w:t>Techninėje specifikacijoje (pirkimo sąlygų 1 pried</w:t>
      </w:r>
      <w:r w:rsidR="702F5250">
        <w:t>as</w:t>
      </w:r>
      <w:r>
        <w:t xml:space="preserve">) nurodytos apimtys yra preliminarios ir gali kisti (didėti arba mažėti). </w:t>
      </w:r>
      <w:bookmarkStart w:id="4" w:name="_Hlk158380765"/>
      <w:r w:rsidR="00F6098F">
        <w:t xml:space="preserve">Maksimalus </w:t>
      </w:r>
      <w:r w:rsidR="00767126">
        <w:t xml:space="preserve">kiekvienos pirkimo objekto dalies </w:t>
      </w:r>
      <w:r w:rsidR="00F6098F">
        <w:rPr>
          <w:szCs w:val="24"/>
        </w:rPr>
        <w:t>p</w:t>
      </w:r>
      <w:r w:rsidR="00D46CAF">
        <w:rPr>
          <w:szCs w:val="24"/>
        </w:rPr>
        <w:t>erkamų paslaugų kiekis (apimtis):</w:t>
      </w:r>
    </w:p>
    <w:tbl>
      <w:tblPr>
        <w:tblStyle w:val="Lentelstinklelis"/>
        <w:tblW w:w="0" w:type="auto"/>
        <w:tblInd w:w="-5" w:type="dxa"/>
        <w:tblLook w:val="04A0" w:firstRow="1" w:lastRow="0" w:firstColumn="1" w:lastColumn="0" w:noHBand="0" w:noVBand="1"/>
      </w:tblPr>
      <w:tblGrid>
        <w:gridCol w:w="2884"/>
        <w:gridCol w:w="2219"/>
        <w:gridCol w:w="2268"/>
        <w:gridCol w:w="2262"/>
      </w:tblGrid>
      <w:tr w:rsidR="001B46DB" w:rsidRPr="00A53900" w14:paraId="496D849D" w14:textId="5085EED2" w:rsidTr="00A53900">
        <w:tc>
          <w:tcPr>
            <w:tcW w:w="2884" w:type="dxa"/>
          </w:tcPr>
          <w:bookmarkEnd w:id="4"/>
          <w:p w14:paraId="70A25FD8" w14:textId="71BD7948" w:rsidR="001B46DB" w:rsidRPr="00A53900" w:rsidRDefault="001B46DB" w:rsidP="004A78E0">
            <w:pPr>
              <w:pStyle w:val="Sraopastraipa"/>
              <w:suppressAutoHyphens/>
              <w:ind w:left="0"/>
              <w:rPr>
                <w:b/>
                <w:bCs/>
                <w:sz w:val="20"/>
              </w:rPr>
            </w:pPr>
            <w:r w:rsidRPr="00A53900">
              <w:rPr>
                <w:b/>
                <w:bCs/>
                <w:sz w:val="20"/>
              </w:rPr>
              <w:t>Pirkimo objekto dalies pavadinimas</w:t>
            </w:r>
          </w:p>
        </w:tc>
        <w:tc>
          <w:tcPr>
            <w:tcW w:w="2219" w:type="dxa"/>
          </w:tcPr>
          <w:p w14:paraId="2043D011" w14:textId="670CDEA5" w:rsidR="001B46DB" w:rsidRPr="00A53900" w:rsidRDefault="001B46DB" w:rsidP="004A78E0">
            <w:pPr>
              <w:pStyle w:val="Sraopastraipa"/>
              <w:suppressAutoHyphens/>
              <w:ind w:left="0"/>
              <w:rPr>
                <w:b/>
                <w:bCs/>
                <w:sz w:val="20"/>
              </w:rPr>
            </w:pPr>
            <w:r w:rsidRPr="00A53900">
              <w:rPr>
                <w:b/>
                <w:bCs/>
                <w:sz w:val="20"/>
              </w:rPr>
              <w:t xml:space="preserve">Maksimalus per </w:t>
            </w:r>
            <w:r w:rsidRPr="00A53900">
              <w:rPr>
                <w:b/>
                <w:bCs/>
                <w:sz w:val="20"/>
              </w:rPr>
              <w:t>3</w:t>
            </w:r>
            <w:r w:rsidR="00F6098F" w:rsidRPr="00A53900">
              <w:rPr>
                <w:b/>
                <w:bCs/>
                <w:sz w:val="20"/>
              </w:rPr>
              <w:t>8</w:t>
            </w:r>
            <w:r w:rsidRPr="00A53900">
              <w:rPr>
                <w:b/>
                <w:bCs/>
                <w:sz w:val="20"/>
              </w:rPr>
              <w:t xml:space="preserve"> mėnesių paslaugų teikimo laikotarpį perkamų paslaugų kiekis (apimtis)</w:t>
            </w:r>
          </w:p>
        </w:tc>
        <w:tc>
          <w:tcPr>
            <w:tcW w:w="2268" w:type="dxa"/>
          </w:tcPr>
          <w:p w14:paraId="6491D38C" w14:textId="3E96D2A7" w:rsidR="001B46DB" w:rsidRPr="00A53900" w:rsidRDefault="001B46DB" w:rsidP="004A78E0">
            <w:pPr>
              <w:pStyle w:val="Sraopastraipa"/>
              <w:suppressAutoHyphens/>
              <w:ind w:left="0"/>
              <w:rPr>
                <w:b/>
                <w:bCs/>
                <w:sz w:val="20"/>
              </w:rPr>
            </w:pPr>
            <w:r w:rsidRPr="00A53900">
              <w:rPr>
                <w:b/>
                <w:bCs/>
                <w:sz w:val="20"/>
              </w:rPr>
              <w:t>M</w:t>
            </w:r>
            <w:r w:rsidRPr="00A53900">
              <w:rPr>
                <w:b/>
                <w:bCs/>
                <w:sz w:val="20"/>
              </w:rPr>
              <w:t xml:space="preserve">aksimalus perkamų paslaugų kiekis (apimtis) per </w:t>
            </w:r>
            <w:r w:rsidRPr="00A53900">
              <w:rPr>
                <w:b/>
                <w:bCs/>
                <w:sz w:val="20"/>
              </w:rPr>
              <w:t xml:space="preserve">12 mėnesių </w:t>
            </w:r>
            <w:r w:rsidRPr="00A53900">
              <w:rPr>
                <w:b/>
                <w:bCs/>
                <w:sz w:val="20"/>
              </w:rPr>
              <w:t>paslaugų teikimo termino pratęsimo laikotarpį</w:t>
            </w:r>
          </w:p>
        </w:tc>
        <w:tc>
          <w:tcPr>
            <w:tcW w:w="2262" w:type="dxa"/>
          </w:tcPr>
          <w:p w14:paraId="3D27D611" w14:textId="2F9D03F4" w:rsidR="001B46DB" w:rsidRPr="00A53900" w:rsidRDefault="001B46DB" w:rsidP="004A78E0">
            <w:pPr>
              <w:pStyle w:val="Sraopastraipa"/>
              <w:suppressAutoHyphens/>
              <w:ind w:left="0"/>
              <w:rPr>
                <w:b/>
                <w:bCs/>
                <w:sz w:val="20"/>
              </w:rPr>
            </w:pPr>
            <w:r w:rsidRPr="00A53900">
              <w:rPr>
                <w:b/>
                <w:bCs/>
                <w:sz w:val="20"/>
              </w:rPr>
              <w:t xml:space="preserve">Maksimalus perkamų paslaugų kiekis (apimtis) per 62 </w:t>
            </w:r>
            <w:r w:rsidR="00F6098F" w:rsidRPr="00A53900">
              <w:rPr>
                <w:b/>
                <w:bCs/>
                <w:sz w:val="20"/>
              </w:rPr>
              <w:t>mėnesių paslaugų teikimo laikotarpį</w:t>
            </w:r>
          </w:p>
        </w:tc>
      </w:tr>
      <w:tr w:rsidR="001B46DB" w:rsidRPr="00A53900" w14:paraId="4C1F6DBF" w14:textId="3C4C139B" w:rsidTr="00A53900">
        <w:tc>
          <w:tcPr>
            <w:tcW w:w="2884" w:type="dxa"/>
          </w:tcPr>
          <w:p w14:paraId="09856450" w14:textId="76547D61" w:rsidR="001B46DB" w:rsidRPr="00A53900" w:rsidRDefault="001B46DB" w:rsidP="004A78E0">
            <w:pPr>
              <w:pStyle w:val="Sraopastraipa"/>
              <w:suppressAutoHyphens/>
              <w:ind w:left="0"/>
              <w:rPr>
                <w:sz w:val="20"/>
              </w:rPr>
            </w:pPr>
            <w:r w:rsidRPr="00A53900">
              <w:rPr>
                <w:b/>
                <w:bCs/>
                <w:sz w:val="20"/>
              </w:rPr>
              <w:t>1 pirkimo objekto dalis</w:t>
            </w:r>
            <w:r w:rsidRPr="00A53900">
              <w:rPr>
                <w:sz w:val="20"/>
              </w:rPr>
              <w:t xml:space="preserve"> – „Verkiai-Žirmūnai“ (šiaurinė miesto dalis – Verkių, Fabijoniškių seniūnijos, šiaurinės Žirmūnų ir Šnipiškių seniūnijų dalys)</w:t>
            </w:r>
          </w:p>
        </w:tc>
        <w:tc>
          <w:tcPr>
            <w:tcW w:w="2219" w:type="dxa"/>
          </w:tcPr>
          <w:p w14:paraId="5D660C67" w14:textId="42C5ED62" w:rsidR="001B46DB" w:rsidRPr="00A53900" w:rsidRDefault="001B46DB" w:rsidP="004A78E0">
            <w:pPr>
              <w:pStyle w:val="Sraopastraipa"/>
              <w:suppressAutoHyphens/>
              <w:ind w:left="0"/>
              <w:rPr>
                <w:sz w:val="20"/>
              </w:rPr>
            </w:pPr>
            <w:r w:rsidRPr="00A53900">
              <w:rPr>
                <w:sz w:val="20"/>
              </w:rPr>
              <w:t>702778,20 Eur įskaitant visus mokesčius</w:t>
            </w:r>
          </w:p>
        </w:tc>
        <w:tc>
          <w:tcPr>
            <w:tcW w:w="2268" w:type="dxa"/>
          </w:tcPr>
          <w:p w14:paraId="2EF6C63A" w14:textId="6A50D22B" w:rsidR="001B46DB" w:rsidRPr="00A53900" w:rsidRDefault="001B46DB" w:rsidP="004A78E0">
            <w:pPr>
              <w:pStyle w:val="Sraopastraipa"/>
              <w:suppressAutoHyphens/>
              <w:ind w:left="0"/>
              <w:rPr>
                <w:sz w:val="20"/>
              </w:rPr>
            </w:pPr>
            <w:r w:rsidRPr="00A53900">
              <w:rPr>
                <w:sz w:val="20"/>
              </w:rPr>
              <w:t xml:space="preserve">234259,40 </w:t>
            </w:r>
            <w:r w:rsidRPr="00A53900">
              <w:rPr>
                <w:sz w:val="20"/>
              </w:rPr>
              <w:t>Eur įskaitant visus mokesčius</w:t>
            </w:r>
          </w:p>
        </w:tc>
        <w:tc>
          <w:tcPr>
            <w:tcW w:w="2262" w:type="dxa"/>
          </w:tcPr>
          <w:p w14:paraId="4D98FB72" w14:textId="36405307" w:rsidR="001B46DB" w:rsidRPr="00A53900" w:rsidRDefault="00F6098F" w:rsidP="004A78E0">
            <w:pPr>
              <w:pStyle w:val="Sraopastraipa"/>
              <w:suppressAutoHyphens/>
              <w:ind w:left="0"/>
              <w:rPr>
                <w:sz w:val="20"/>
              </w:rPr>
            </w:pPr>
            <w:r w:rsidRPr="00A53900">
              <w:rPr>
                <w:sz w:val="20"/>
              </w:rPr>
              <w:t>1171297,00 Eur įskaitant visus mokesčius</w:t>
            </w:r>
          </w:p>
        </w:tc>
      </w:tr>
      <w:tr w:rsidR="001B46DB" w:rsidRPr="00A53900" w14:paraId="7DAE69F0" w14:textId="00F331F7" w:rsidTr="00A53900">
        <w:tc>
          <w:tcPr>
            <w:tcW w:w="2884" w:type="dxa"/>
          </w:tcPr>
          <w:p w14:paraId="6CC20795" w14:textId="3BD2CC52" w:rsidR="001B46DB" w:rsidRPr="00A53900" w:rsidRDefault="001B46DB" w:rsidP="004A78E0">
            <w:pPr>
              <w:pStyle w:val="Sraopastraipa"/>
              <w:suppressAutoHyphens/>
              <w:ind w:left="0"/>
              <w:rPr>
                <w:sz w:val="20"/>
              </w:rPr>
            </w:pPr>
            <w:r w:rsidRPr="00A53900">
              <w:rPr>
                <w:b/>
                <w:sz w:val="20"/>
              </w:rPr>
              <w:t>2 pirkimo objekto dalis</w:t>
            </w:r>
            <w:r w:rsidRPr="00A53900">
              <w:rPr>
                <w:sz w:val="20"/>
              </w:rPr>
              <w:t xml:space="preserve"> – </w:t>
            </w:r>
            <w:r w:rsidRPr="00A53900">
              <w:rPr>
                <w:sz w:val="20"/>
                <w:lang w:eastAsia="lt-LT"/>
              </w:rPr>
              <w:t>„</w:t>
            </w:r>
            <w:r w:rsidRPr="00A53900">
              <w:rPr>
                <w:sz w:val="20"/>
              </w:rPr>
              <w:t xml:space="preserve">Antakalnis-Naujoji Vilnia“ (rytinė miesto dalis – Antakalnio, Naujosios Vilnios seniūnijos ir šiaurinė Rasų seniūnijos dalis) </w:t>
            </w:r>
          </w:p>
        </w:tc>
        <w:tc>
          <w:tcPr>
            <w:tcW w:w="2219" w:type="dxa"/>
          </w:tcPr>
          <w:p w14:paraId="6AA9DF1B" w14:textId="6E551D81" w:rsidR="001B46DB" w:rsidRPr="00A53900" w:rsidRDefault="001B46DB" w:rsidP="004A78E0">
            <w:pPr>
              <w:pStyle w:val="Sraopastraipa"/>
              <w:suppressAutoHyphens/>
              <w:ind w:left="0"/>
              <w:rPr>
                <w:sz w:val="20"/>
              </w:rPr>
            </w:pPr>
            <w:r w:rsidRPr="00A53900">
              <w:rPr>
                <w:sz w:val="20"/>
              </w:rPr>
              <w:t xml:space="preserve">404426,40 </w:t>
            </w:r>
            <w:r w:rsidRPr="00A53900">
              <w:rPr>
                <w:sz w:val="20"/>
              </w:rPr>
              <w:t>Eur įskaitant visus mokesčius</w:t>
            </w:r>
          </w:p>
        </w:tc>
        <w:tc>
          <w:tcPr>
            <w:tcW w:w="2268" w:type="dxa"/>
          </w:tcPr>
          <w:p w14:paraId="11E0F1F1" w14:textId="1277BF40" w:rsidR="001B46DB" w:rsidRPr="00A53900" w:rsidRDefault="001B46DB" w:rsidP="004A78E0">
            <w:pPr>
              <w:pStyle w:val="Sraopastraipa"/>
              <w:suppressAutoHyphens/>
              <w:ind w:left="0"/>
              <w:rPr>
                <w:sz w:val="20"/>
              </w:rPr>
            </w:pPr>
            <w:r w:rsidRPr="00A53900">
              <w:rPr>
                <w:sz w:val="20"/>
              </w:rPr>
              <w:t>134808,80 Eur įskaitant visus mokesčius</w:t>
            </w:r>
          </w:p>
        </w:tc>
        <w:tc>
          <w:tcPr>
            <w:tcW w:w="2262" w:type="dxa"/>
          </w:tcPr>
          <w:p w14:paraId="0CD07347" w14:textId="5AE913CD" w:rsidR="001B46DB" w:rsidRPr="00A53900" w:rsidRDefault="008A00A4" w:rsidP="004A78E0">
            <w:pPr>
              <w:pStyle w:val="Sraopastraipa"/>
              <w:suppressAutoHyphens/>
              <w:ind w:left="0"/>
              <w:rPr>
                <w:sz w:val="20"/>
              </w:rPr>
            </w:pPr>
            <w:r w:rsidRPr="00A53900">
              <w:rPr>
                <w:bCs/>
                <w:sz w:val="20"/>
              </w:rPr>
              <w:t>674044,00</w:t>
            </w:r>
            <w:r w:rsidRPr="00A53900">
              <w:rPr>
                <w:sz w:val="20"/>
              </w:rPr>
              <w:t xml:space="preserve"> Eur įskaitant visus mokesčius</w:t>
            </w:r>
          </w:p>
        </w:tc>
      </w:tr>
      <w:tr w:rsidR="001B46DB" w:rsidRPr="00A53900" w14:paraId="5C1010F9" w14:textId="33E31428" w:rsidTr="00A53900">
        <w:tc>
          <w:tcPr>
            <w:tcW w:w="2884" w:type="dxa"/>
          </w:tcPr>
          <w:p w14:paraId="27230FA7" w14:textId="20F52C13" w:rsidR="001B46DB" w:rsidRPr="00A53900" w:rsidRDefault="001B46DB" w:rsidP="004A78E0">
            <w:pPr>
              <w:pStyle w:val="Sraopastraipa"/>
              <w:suppressAutoHyphens/>
              <w:ind w:left="0"/>
              <w:rPr>
                <w:sz w:val="20"/>
              </w:rPr>
            </w:pPr>
            <w:r w:rsidRPr="00A53900">
              <w:rPr>
                <w:b/>
                <w:sz w:val="20"/>
              </w:rPr>
              <w:t>3 pirkimo objekto dalis –</w:t>
            </w:r>
            <w:r w:rsidRPr="00A53900">
              <w:rPr>
                <w:sz w:val="20"/>
              </w:rPr>
              <w:t xml:space="preserve"> „Naujininkai-Paneriai“ (pietinė miesto dalis – Naujininkų, Panerių, Grigiškių seniūnijos, pietinė Rasų seniūnijos dalis ir pietinė Vilkpėdės seniūnijos dalis) </w:t>
            </w:r>
          </w:p>
        </w:tc>
        <w:tc>
          <w:tcPr>
            <w:tcW w:w="2219" w:type="dxa"/>
          </w:tcPr>
          <w:p w14:paraId="071C5010" w14:textId="6F1B9D1A" w:rsidR="001B46DB" w:rsidRPr="00A53900" w:rsidRDefault="001B46DB" w:rsidP="004A78E0">
            <w:pPr>
              <w:pStyle w:val="Sraopastraipa"/>
              <w:suppressAutoHyphens/>
              <w:ind w:left="0"/>
              <w:rPr>
                <w:sz w:val="20"/>
              </w:rPr>
            </w:pPr>
            <w:r w:rsidRPr="00A53900">
              <w:rPr>
                <w:sz w:val="20"/>
              </w:rPr>
              <w:t xml:space="preserve">371152,80 </w:t>
            </w:r>
            <w:r w:rsidRPr="00A53900">
              <w:rPr>
                <w:sz w:val="20"/>
              </w:rPr>
              <w:t>Eur įskaitant visus mokesčius</w:t>
            </w:r>
          </w:p>
        </w:tc>
        <w:tc>
          <w:tcPr>
            <w:tcW w:w="2268" w:type="dxa"/>
          </w:tcPr>
          <w:p w14:paraId="643839D8" w14:textId="40BD31E4" w:rsidR="001B46DB" w:rsidRPr="00A53900" w:rsidRDefault="001B46DB" w:rsidP="004A78E0">
            <w:pPr>
              <w:pStyle w:val="Sraopastraipa"/>
              <w:suppressAutoHyphens/>
              <w:ind w:left="0"/>
              <w:rPr>
                <w:sz w:val="20"/>
              </w:rPr>
            </w:pPr>
            <w:r w:rsidRPr="00A53900">
              <w:rPr>
                <w:sz w:val="20"/>
              </w:rPr>
              <w:t xml:space="preserve">123717,60 </w:t>
            </w:r>
            <w:r w:rsidRPr="00A53900">
              <w:rPr>
                <w:sz w:val="20"/>
              </w:rPr>
              <w:t>Eur įskaitant visus mokesčius</w:t>
            </w:r>
          </w:p>
        </w:tc>
        <w:tc>
          <w:tcPr>
            <w:tcW w:w="2262" w:type="dxa"/>
          </w:tcPr>
          <w:p w14:paraId="29890BB3" w14:textId="1106CB6F" w:rsidR="001B46DB" w:rsidRPr="00A53900" w:rsidRDefault="008A00A4" w:rsidP="004A78E0">
            <w:pPr>
              <w:pStyle w:val="Sraopastraipa"/>
              <w:suppressAutoHyphens/>
              <w:ind w:left="0"/>
              <w:rPr>
                <w:sz w:val="20"/>
              </w:rPr>
            </w:pPr>
            <w:r w:rsidRPr="00A53900">
              <w:rPr>
                <w:bCs/>
                <w:sz w:val="20"/>
              </w:rPr>
              <w:t>618588,00</w:t>
            </w:r>
            <w:r w:rsidRPr="00A53900">
              <w:rPr>
                <w:sz w:val="20"/>
              </w:rPr>
              <w:t xml:space="preserve"> Eur įskaitant visus mokesčius</w:t>
            </w:r>
          </w:p>
        </w:tc>
      </w:tr>
      <w:tr w:rsidR="001B46DB" w:rsidRPr="00A53900" w14:paraId="3E4328B5" w14:textId="0992A6F6" w:rsidTr="00A53900">
        <w:tc>
          <w:tcPr>
            <w:tcW w:w="2884" w:type="dxa"/>
          </w:tcPr>
          <w:p w14:paraId="6F6803CF" w14:textId="78A896E9" w:rsidR="001B46DB" w:rsidRPr="00A53900" w:rsidRDefault="001B46DB" w:rsidP="004A78E0">
            <w:pPr>
              <w:pStyle w:val="Sraopastraipa"/>
              <w:suppressAutoHyphens/>
              <w:ind w:left="0"/>
              <w:rPr>
                <w:sz w:val="20"/>
              </w:rPr>
            </w:pPr>
            <w:r w:rsidRPr="00A53900">
              <w:rPr>
                <w:b/>
                <w:sz w:val="20"/>
              </w:rPr>
              <w:t>4 pirkimo objekto dalis</w:t>
            </w:r>
            <w:r w:rsidRPr="00A53900">
              <w:rPr>
                <w:sz w:val="20"/>
              </w:rPr>
              <w:t xml:space="preserve"> – </w:t>
            </w:r>
            <w:r w:rsidRPr="00A53900">
              <w:rPr>
                <w:sz w:val="20"/>
                <w:lang w:eastAsia="lt-LT"/>
              </w:rPr>
              <w:t>„</w:t>
            </w:r>
            <w:r w:rsidRPr="00A53900">
              <w:rPr>
                <w:sz w:val="20"/>
              </w:rPr>
              <w:t xml:space="preserve">Pašilaičiai-Lazdynai“ (vakarinė miesto dalis – Pašilaičių, Justiniškių, Šeškinės, Viršuliškių, Karoliniškių, Pilaitės, Lazdynų seniūnijos) </w:t>
            </w:r>
          </w:p>
        </w:tc>
        <w:tc>
          <w:tcPr>
            <w:tcW w:w="2219" w:type="dxa"/>
          </w:tcPr>
          <w:p w14:paraId="046716DC" w14:textId="7948871C" w:rsidR="001B46DB" w:rsidRPr="00A53900" w:rsidRDefault="001B46DB" w:rsidP="004A78E0">
            <w:pPr>
              <w:pStyle w:val="Sraopastraipa"/>
              <w:suppressAutoHyphens/>
              <w:ind w:left="0"/>
              <w:rPr>
                <w:sz w:val="20"/>
              </w:rPr>
            </w:pPr>
            <w:r w:rsidRPr="00A53900">
              <w:rPr>
                <w:sz w:val="20"/>
              </w:rPr>
              <w:t xml:space="preserve">692857,20 </w:t>
            </w:r>
            <w:r w:rsidRPr="00A53900">
              <w:rPr>
                <w:sz w:val="20"/>
              </w:rPr>
              <w:t>Eur įskaitant visus mokesčius</w:t>
            </w:r>
          </w:p>
        </w:tc>
        <w:tc>
          <w:tcPr>
            <w:tcW w:w="2268" w:type="dxa"/>
          </w:tcPr>
          <w:p w14:paraId="01E4B6BD" w14:textId="3B27F2DC" w:rsidR="001B46DB" w:rsidRPr="00A53900" w:rsidRDefault="001B46DB" w:rsidP="004A78E0">
            <w:pPr>
              <w:pStyle w:val="Sraopastraipa"/>
              <w:suppressAutoHyphens/>
              <w:ind w:left="0"/>
              <w:rPr>
                <w:sz w:val="20"/>
              </w:rPr>
            </w:pPr>
            <w:r w:rsidRPr="00A53900">
              <w:rPr>
                <w:sz w:val="20"/>
              </w:rPr>
              <w:t xml:space="preserve">230952,40 </w:t>
            </w:r>
            <w:r w:rsidRPr="00A53900">
              <w:rPr>
                <w:sz w:val="20"/>
              </w:rPr>
              <w:t>Eur įskaitant visus mokesčius</w:t>
            </w:r>
          </w:p>
        </w:tc>
        <w:tc>
          <w:tcPr>
            <w:tcW w:w="2262" w:type="dxa"/>
          </w:tcPr>
          <w:p w14:paraId="5A1BEDCA" w14:textId="29C4EA32" w:rsidR="001B46DB" w:rsidRPr="00A53900" w:rsidRDefault="008A00A4" w:rsidP="004A78E0">
            <w:pPr>
              <w:pStyle w:val="Sraopastraipa"/>
              <w:suppressAutoHyphens/>
              <w:ind w:left="0"/>
              <w:rPr>
                <w:sz w:val="20"/>
              </w:rPr>
            </w:pPr>
            <w:r w:rsidRPr="00A53900">
              <w:rPr>
                <w:bCs/>
                <w:sz w:val="20"/>
              </w:rPr>
              <w:t>1154762,00</w:t>
            </w:r>
            <w:r w:rsidRPr="00A53900">
              <w:rPr>
                <w:sz w:val="20"/>
              </w:rPr>
              <w:t xml:space="preserve"> Eur įskaitant visus mokesčius</w:t>
            </w:r>
          </w:p>
        </w:tc>
      </w:tr>
      <w:tr w:rsidR="001B46DB" w:rsidRPr="00A53900" w14:paraId="29533237" w14:textId="7C7E4C56" w:rsidTr="00A53900">
        <w:tc>
          <w:tcPr>
            <w:tcW w:w="2884" w:type="dxa"/>
          </w:tcPr>
          <w:p w14:paraId="317D7C80" w14:textId="76B269D1" w:rsidR="001B46DB" w:rsidRPr="00A53900" w:rsidRDefault="001B46DB" w:rsidP="004A78E0">
            <w:pPr>
              <w:pStyle w:val="Sraopastraipa"/>
              <w:suppressAutoHyphens/>
              <w:ind w:left="0"/>
              <w:rPr>
                <w:sz w:val="20"/>
              </w:rPr>
            </w:pPr>
            <w:r w:rsidRPr="00A53900">
              <w:rPr>
                <w:b/>
                <w:sz w:val="20"/>
              </w:rPr>
              <w:t>5 pirkimo objekto dalis</w:t>
            </w:r>
            <w:r w:rsidRPr="00A53900">
              <w:rPr>
                <w:sz w:val="20"/>
              </w:rPr>
              <w:t xml:space="preserve"> – </w:t>
            </w:r>
            <w:r w:rsidRPr="00A53900">
              <w:rPr>
                <w:sz w:val="20"/>
                <w:lang w:eastAsia="lt-LT"/>
              </w:rPr>
              <w:t>„</w:t>
            </w:r>
            <w:r w:rsidRPr="00A53900">
              <w:rPr>
                <w:sz w:val="20"/>
              </w:rPr>
              <w:t xml:space="preserve">Centras“ (centrinė miesto dalis – Senamiesčio, Naujamiesčio, Žvėryno seniūnijos, pietinės Šnipiškių ir Žirmūnų seniūnijų dalys ir šiaurinė Vilkpėdės seniūnijos dalis) </w:t>
            </w:r>
          </w:p>
        </w:tc>
        <w:tc>
          <w:tcPr>
            <w:tcW w:w="2219" w:type="dxa"/>
          </w:tcPr>
          <w:p w14:paraId="361E15B0" w14:textId="145A3295" w:rsidR="001B46DB" w:rsidRPr="00A53900" w:rsidRDefault="001B46DB" w:rsidP="004A78E0">
            <w:pPr>
              <w:pStyle w:val="Sraopastraipa"/>
              <w:suppressAutoHyphens/>
              <w:ind w:left="0"/>
              <w:rPr>
                <w:sz w:val="20"/>
              </w:rPr>
            </w:pPr>
            <w:r w:rsidRPr="00A53900">
              <w:rPr>
                <w:sz w:val="20"/>
              </w:rPr>
              <w:t xml:space="preserve">490071,00 </w:t>
            </w:r>
            <w:r w:rsidRPr="00A53900">
              <w:rPr>
                <w:sz w:val="20"/>
              </w:rPr>
              <w:t>Eur įskaitant visus mokesčius</w:t>
            </w:r>
          </w:p>
        </w:tc>
        <w:tc>
          <w:tcPr>
            <w:tcW w:w="2268" w:type="dxa"/>
          </w:tcPr>
          <w:p w14:paraId="3B32DCF3" w14:textId="0BC30FC9" w:rsidR="001B46DB" w:rsidRPr="00A53900" w:rsidRDefault="001B46DB" w:rsidP="004A78E0">
            <w:pPr>
              <w:pStyle w:val="Sraopastraipa"/>
              <w:suppressAutoHyphens/>
              <w:ind w:left="0"/>
              <w:rPr>
                <w:sz w:val="20"/>
              </w:rPr>
            </w:pPr>
            <w:r w:rsidRPr="00A53900">
              <w:rPr>
                <w:sz w:val="20"/>
              </w:rPr>
              <w:t>163357,00 Eur įskaitant visus mokesčius</w:t>
            </w:r>
          </w:p>
        </w:tc>
        <w:tc>
          <w:tcPr>
            <w:tcW w:w="2262" w:type="dxa"/>
          </w:tcPr>
          <w:p w14:paraId="1443819F" w14:textId="5EFE8738" w:rsidR="001B46DB" w:rsidRPr="00A53900" w:rsidRDefault="008A00A4" w:rsidP="004A78E0">
            <w:pPr>
              <w:pStyle w:val="Sraopastraipa"/>
              <w:suppressAutoHyphens/>
              <w:ind w:left="0"/>
              <w:rPr>
                <w:sz w:val="20"/>
              </w:rPr>
            </w:pPr>
            <w:r w:rsidRPr="00A53900">
              <w:rPr>
                <w:bCs/>
                <w:sz w:val="20"/>
              </w:rPr>
              <w:t>816785,00</w:t>
            </w:r>
            <w:r w:rsidRPr="00A53900">
              <w:rPr>
                <w:bCs/>
                <w:sz w:val="20"/>
              </w:rPr>
              <w:t xml:space="preserve"> </w:t>
            </w:r>
            <w:r w:rsidRPr="00A53900">
              <w:rPr>
                <w:sz w:val="20"/>
              </w:rPr>
              <w:t xml:space="preserve">Eur įskaitant </w:t>
            </w:r>
            <w:r w:rsidRPr="00A53900">
              <w:rPr>
                <w:sz w:val="20"/>
              </w:rPr>
              <w:t>v</w:t>
            </w:r>
            <w:r w:rsidRPr="00A53900">
              <w:rPr>
                <w:sz w:val="20"/>
              </w:rPr>
              <w:t>isus mokesčius</w:t>
            </w:r>
          </w:p>
        </w:tc>
      </w:tr>
    </w:tbl>
    <w:p w14:paraId="4B800B7F" w14:textId="253C5136" w:rsidR="009131D9" w:rsidRPr="003725DD" w:rsidRDefault="009131D9" w:rsidP="004A78E0">
      <w:pPr>
        <w:pStyle w:val="Sraopastraipa"/>
        <w:suppressAutoHyphens/>
        <w:ind w:left="567"/>
      </w:pPr>
    </w:p>
    <w:p w14:paraId="7F10B40F" w14:textId="77777777" w:rsidR="00E7322F" w:rsidRPr="003725DD" w:rsidRDefault="00191CC4" w:rsidP="009B4BE9">
      <w:pPr>
        <w:pStyle w:val="Sraopastraipa"/>
        <w:numPr>
          <w:ilvl w:val="0"/>
          <w:numId w:val="1"/>
        </w:numPr>
        <w:suppressAutoHyphens/>
        <w:ind w:left="0" w:firstLine="567"/>
        <w:rPr>
          <w:i/>
          <w:szCs w:val="24"/>
        </w:rPr>
      </w:pPr>
      <w:r w:rsidRPr="003725DD">
        <w:rPr>
          <w:szCs w:val="24"/>
        </w:rPr>
        <w:t>Perkančioji organizacija nereikalauja, kad esmines užduotis atliktų pats pasiūlymą pateikęs dalyvis, o jeigu pasiūlymą pateikė tiekėjų grupė, – tos grupės partneris.</w:t>
      </w:r>
      <w:bookmarkEnd w:id="2"/>
    </w:p>
    <w:p w14:paraId="1C666A44" w14:textId="1690CD13" w:rsidR="00E7322F" w:rsidRPr="001B46DB" w:rsidRDefault="59B8F92E" w:rsidP="001B46DB">
      <w:pPr>
        <w:pStyle w:val="Sraopastraipa"/>
        <w:numPr>
          <w:ilvl w:val="0"/>
          <w:numId w:val="1"/>
        </w:numPr>
        <w:ind w:left="0" w:firstLine="567"/>
        <w:rPr>
          <w:i/>
          <w:iCs/>
          <w:szCs w:val="24"/>
        </w:rPr>
      </w:pPr>
      <w:r w:rsidRPr="00381A81">
        <w:rPr>
          <w:szCs w:val="24"/>
        </w:rPr>
        <w:t>Paslaugų teikimo terminai</w:t>
      </w:r>
      <w:r w:rsidRPr="001B46DB">
        <w:rPr>
          <w:szCs w:val="24"/>
        </w:rPr>
        <w:t>: 3</w:t>
      </w:r>
      <w:r w:rsidR="6B0CCC18" w:rsidRPr="001B46DB">
        <w:rPr>
          <w:szCs w:val="24"/>
        </w:rPr>
        <w:t>8</w:t>
      </w:r>
      <w:r w:rsidRPr="001B46DB">
        <w:rPr>
          <w:szCs w:val="24"/>
        </w:rPr>
        <w:t xml:space="preserve"> (trisdešimt </w:t>
      </w:r>
      <w:r w:rsidR="6B0CCC18" w:rsidRPr="001B46DB">
        <w:rPr>
          <w:szCs w:val="24"/>
        </w:rPr>
        <w:t>aštuoni</w:t>
      </w:r>
      <w:r w:rsidRPr="001B46DB">
        <w:rPr>
          <w:szCs w:val="24"/>
        </w:rPr>
        <w:t>) mėnesiai (įskaitant pasiruošimo paslaugų teikimui terminą</w:t>
      </w:r>
      <w:r w:rsidR="1F88D33E" w:rsidRPr="001B46DB">
        <w:rPr>
          <w:szCs w:val="24"/>
        </w:rPr>
        <w:t xml:space="preserve">) </w:t>
      </w:r>
      <w:r w:rsidRPr="001B46DB">
        <w:rPr>
          <w:szCs w:val="24"/>
        </w:rPr>
        <w:t>nuo pirkimo sutarties įsigaliojimo dienos</w:t>
      </w:r>
      <w:r w:rsidR="001B46DB">
        <w:rPr>
          <w:szCs w:val="24"/>
        </w:rPr>
        <w:t xml:space="preserve">. </w:t>
      </w:r>
      <w:bookmarkStart w:id="5" w:name="_Hlk177068117"/>
      <w:r w:rsidR="001B46DB" w:rsidRPr="003725DD">
        <w:rPr>
          <w:szCs w:val="24"/>
        </w:rPr>
        <w:t>Tiekėjui suteikiamas pasiruošimo paslaugų teikimui terminas (toliau – pasiruošimo terminas), kuris negali būti ilgesnis kaip 8 (aštuonios) savaitės, skaičiuojant nuo pirkimo sutarties įsigaliojimo dienos.</w:t>
      </w:r>
      <w:bookmarkEnd w:id="5"/>
      <w:r w:rsidR="001B46DB" w:rsidRPr="003725DD">
        <w:rPr>
          <w:szCs w:val="24"/>
        </w:rPr>
        <w:t xml:space="preserve"> Tiekėjas turi pradėti teikti paslaugas pilna apimtimi kitą dieną po paskutinės pasiruošimo termino dienos arba anksčiau šio termino, jeigu tam tinkamai pasiruošta informuojant raštu perkančiąją organizaciją.</w:t>
      </w:r>
      <w:r w:rsidR="001B46DB" w:rsidRPr="003725DD">
        <w:rPr>
          <w:rStyle w:val="FontStyle51"/>
          <w:sz w:val="24"/>
          <w:szCs w:val="24"/>
        </w:rPr>
        <w:t xml:space="preserve"> </w:t>
      </w:r>
      <w:bookmarkStart w:id="6" w:name="_Hlk33537077"/>
      <w:r w:rsidR="001B46DB" w:rsidRPr="003725DD">
        <w:rPr>
          <w:szCs w:val="24"/>
        </w:rPr>
        <w:lastRenderedPageBreak/>
        <w:t>Paslaugos teikiamos 36 (trisdešimt šešis) mėnesius nuo pasiruošimo paslaugų teikimui</w:t>
      </w:r>
      <w:bookmarkEnd w:id="6"/>
      <w:r w:rsidR="00381A81">
        <w:rPr>
          <w:szCs w:val="24"/>
        </w:rPr>
        <w:t xml:space="preserve">. </w:t>
      </w:r>
      <w:r w:rsidR="001B46DB">
        <w:rPr>
          <w:szCs w:val="24"/>
        </w:rPr>
        <w:t>P</w:t>
      </w:r>
      <w:r w:rsidR="6EF00A3A" w:rsidRPr="001B46DB">
        <w:rPr>
          <w:szCs w:val="24"/>
        </w:rPr>
        <w:t>aslaugų teikimo termin</w:t>
      </w:r>
      <w:r w:rsidR="001B46DB">
        <w:rPr>
          <w:szCs w:val="24"/>
        </w:rPr>
        <w:t xml:space="preserve">as </w:t>
      </w:r>
      <w:r w:rsidR="006156D3" w:rsidRPr="006156D3">
        <w:rPr>
          <w:szCs w:val="24"/>
        </w:rPr>
        <w:t xml:space="preserve">esant nepasikeitusiam </w:t>
      </w:r>
      <w:r w:rsidR="006156D3" w:rsidRPr="006156D3">
        <w:rPr>
          <w:szCs w:val="24"/>
        </w:rPr>
        <w:t>perkančiosios organizacijos</w:t>
      </w:r>
      <w:r w:rsidR="006156D3" w:rsidRPr="006156D3">
        <w:rPr>
          <w:szCs w:val="24"/>
        </w:rPr>
        <w:t xml:space="preserve"> poreikiui</w:t>
      </w:r>
      <w:r w:rsidR="006156D3" w:rsidRPr="00BC40CA">
        <w:rPr>
          <w:sz w:val="20"/>
        </w:rPr>
        <w:t xml:space="preserve"> </w:t>
      </w:r>
      <w:r w:rsidR="001B46DB">
        <w:rPr>
          <w:szCs w:val="24"/>
        </w:rPr>
        <w:t>gali būti</w:t>
      </w:r>
      <w:r w:rsidR="6EF00A3A" w:rsidRPr="001B46DB">
        <w:rPr>
          <w:szCs w:val="24"/>
        </w:rPr>
        <w:t xml:space="preserve"> pratęst</w:t>
      </w:r>
      <w:r w:rsidR="001B46DB">
        <w:rPr>
          <w:szCs w:val="24"/>
        </w:rPr>
        <w:t>as 2</w:t>
      </w:r>
      <w:r w:rsidR="6EF00A3A" w:rsidRPr="001B46DB">
        <w:rPr>
          <w:szCs w:val="24"/>
        </w:rPr>
        <w:t xml:space="preserve"> </w:t>
      </w:r>
      <w:r w:rsidR="001B46DB">
        <w:rPr>
          <w:szCs w:val="24"/>
        </w:rPr>
        <w:t>(</w:t>
      </w:r>
      <w:r w:rsidR="3EE8C682" w:rsidRPr="001B46DB">
        <w:rPr>
          <w:szCs w:val="24"/>
        </w:rPr>
        <w:t>du</w:t>
      </w:r>
      <w:r w:rsidR="001B46DB">
        <w:rPr>
          <w:szCs w:val="24"/>
        </w:rPr>
        <w:t>)</w:t>
      </w:r>
      <w:r w:rsidR="3EE8C682" w:rsidRPr="001B46DB">
        <w:rPr>
          <w:szCs w:val="24"/>
        </w:rPr>
        <w:t xml:space="preserve"> </w:t>
      </w:r>
      <w:r w:rsidR="6EF00A3A" w:rsidRPr="001B46DB">
        <w:rPr>
          <w:szCs w:val="24"/>
        </w:rPr>
        <w:t>kart</w:t>
      </w:r>
      <w:r w:rsidR="74E6695E" w:rsidRPr="001B46DB">
        <w:rPr>
          <w:szCs w:val="24"/>
        </w:rPr>
        <w:t>us po</w:t>
      </w:r>
      <w:r w:rsidR="6EF00A3A" w:rsidRPr="001B46DB">
        <w:rPr>
          <w:szCs w:val="24"/>
        </w:rPr>
        <w:t xml:space="preserve"> </w:t>
      </w:r>
      <w:r w:rsidR="5E241D02" w:rsidRPr="001B46DB">
        <w:rPr>
          <w:szCs w:val="24"/>
        </w:rPr>
        <w:t>12</w:t>
      </w:r>
      <w:r w:rsidR="6EF00A3A" w:rsidRPr="001B46DB">
        <w:rPr>
          <w:szCs w:val="24"/>
        </w:rPr>
        <w:t xml:space="preserve"> (</w:t>
      </w:r>
      <w:r w:rsidR="22D40C95" w:rsidRPr="001B46DB">
        <w:rPr>
          <w:szCs w:val="24"/>
        </w:rPr>
        <w:t>dvylika</w:t>
      </w:r>
      <w:r w:rsidR="6EF00A3A" w:rsidRPr="001B46DB">
        <w:rPr>
          <w:szCs w:val="24"/>
        </w:rPr>
        <w:t>) mėnesi</w:t>
      </w:r>
      <w:r w:rsidR="1AC94FF9" w:rsidRPr="001B46DB">
        <w:rPr>
          <w:szCs w:val="24"/>
        </w:rPr>
        <w:t>ų</w:t>
      </w:r>
      <w:r w:rsidR="006156D3">
        <w:rPr>
          <w:szCs w:val="24"/>
        </w:rPr>
        <w:t xml:space="preserve">, </w:t>
      </w:r>
      <w:r w:rsidR="006156D3" w:rsidRPr="006156D3">
        <w:rPr>
          <w:szCs w:val="24"/>
        </w:rPr>
        <w:t>n</w:t>
      </w:r>
      <w:r w:rsidR="006156D3" w:rsidRPr="006156D3">
        <w:rPr>
          <w:kern w:val="2"/>
          <w:szCs w:val="24"/>
        </w:rPr>
        <w:t xml:space="preserve">ekeičiant kitų </w:t>
      </w:r>
      <w:r w:rsidR="006156D3" w:rsidRPr="006156D3">
        <w:rPr>
          <w:kern w:val="2"/>
          <w:szCs w:val="24"/>
        </w:rPr>
        <w:t>pirkimo s</w:t>
      </w:r>
      <w:r w:rsidR="006156D3" w:rsidRPr="006156D3">
        <w:rPr>
          <w:kern w:val="2"/>
          <w:szCs w:val="24"/>
        </w:rPr>
        <w:t>utarties sąlygų</w:t>
      </w:r>
      <w:r w:rsidR="6EF00A3A" w:rsidRPr="001B46DB">
        <w:rPr>
          <w:szCs w:val="24"/>
        </w:rPr>
        <w:t xml:space="preserve">. Bendras paslaugų teikimo terminas pagal sudarytą pirkimo sutartį negali būti ilgesnis kaip </w:t>
      </w:r>
      <w:r w:rsidR="57C38FED" w:rsidRPr="001B46DB">
        <w:rPr>
          <w:szCs w:val="24"/>
        </w:rPr>
        <w:t>62</w:t>
      </w:r>
      <w:r w:rsidR="6EF00A3A" w:rsidRPr="001B46DB">
        <w:rPr>
          <w:szCs w:val="24"/>
        </w:rPr>
        <w:t xml:space="preserve"> (</w:t>
      </w:r>
      <w:r w:rsidR="4B869D1D" w:rsidRPr="001B46DB">
        <w:rPr>
          <w:szCs w:val="24"/>
        </w:rPr>
        <w:t>šešiasdešimt du</w:t>
      </w:r>
      <w:r w:rsidR="6EF00A3A" w:rsidRPr="001B46DB">
        <w:rPr>
          <w:szCs w:val="24"/>
        </w:rPr>
        <w:t xml:space="preserve">) mėnesiai </w:t>
      </w:r>
      <w:r w:rsidR="62282790" w:rsidRPr="001B46DB">
        <w:rPr>
          <w:szCs w:val="24"/>
        </w:rPr>
        <w:t>(įskaitant pasiruošimo paslaugų teikimui terminą)</w:t>
      </w:r>
      <w:r w:rsidR="6EF00A3A" w:rsidRPr="001B46DB">
        <w:rPr>
          <w:szCs w:val="24"/>
        </w:rPr>
        <w:t xml:space="preserve"> nuo pirkimo sutarties įsigaliojimo dienos.</w:t>
      </w:r>
      <w:r w:rsidRPr="001B46DB">
        <w:rPr>
          <w:szCs w:val="24"/>
        </w:rPr>
        <w:t xml:space="preserve"> </w:t>
      </w:r>
    </w:p>
    <w:p w14:paraId="7AA87659" w14:textId="77777777" w:rsidR="001B46DB" w:rsidRPr="001B46DB" w:rsidRDefault="001B46DB" w:rsidP="001B46DB">
      <w:pPr>
        <w:pStyle w:val="Sraopastraipa"/>
        <w:suppressAutoHyphens/>
        <w:ind w:left="1134"/>
        <w:rPr>
          <w:i/>
          <w:szCs w:val="24"/>
        </w:rPr>
      </w:pPr>
    </w:p>
    <w:p w14:paraId="3204DC39" w14:textId="66401BE7" w:rsidR="00191CC4" w:rsidRPr="003725DD" w:rsidRDefault="00191CC4" w:rsidP="00191CC4">
      <w:pPr>
        <w:spacing w:after="0" w:line="240" w:lineRule="auto"/>
        <w:ind w:left="360"/>
        <w:jc w:val="center"/>
        <w:rPr>
          <w:rFonts w:ascii="Times New Roman" w:eastAsia="Calibri" w:hAnsi="Times New Roman" w:cs="Times New Roman"/>
          <w:b/>
          <w:sz w:val="24"/>
          <w:szCs w:val="24"/>
          <w:lang w:eastAsia="en-US"/>
        </w:rPr>
      </w:pPr>
      <w:r w:rsidRPr="003725DD">
        <w:rPr>
          <w:rFonts w:ascii="Times New Roman" w:eastAsia="Calibri" w:hAnsi="Times New Roman" w:cs="Times New Roman"/>
          <w:b/>
          <w:sz w:val="24"/>
          <w:szCs w:val="24"/>
          <w:lang w:eastAsia="en-US"/>
        </w:rPr>
        <w:t xml:space="preserve">Perkančiosios organizacijos sprendimo dėl tarptautinės vertės </w:t>
      </w:r>
      <w:r w:rsidR="000555CE" w:rsidRPr="003725DD">
        <w:rPr>
          <w:rFonts w:ascii="Times New Roman" w:eastAsia="Times New Roman" w:hAnsi="Times New Roman" w:cs="Times New Roman"/>
          <w:b/>
          <w:bCs/>
          <w:sz w:val="24"/>
          <w:szCs w:val="24"/>
          <w:lang w:eastAsia="en-US"/>
        </w:rPr>
        <w:t>ar statinio statybos darbų ir statinio projektavimo paslaugų</w:t>
      </w:r>
      <w:r w:rsidR="000555CE" w:rsidRPr="003725DD">
        <w:rPr>
          <w:rFonts w:ascii="Times New Roman" w:eastAsia="Calibri" w:hAnsi="Times New Roman" w:cs="Times New Roman"/>
          <w:b/>
          <w:sz w:val="24"/>
          <w:szCs w:val="24"/>
          <w:lang w:eastAsia="en-US"/>
        </w:rPr>
        <w:t xml:space="preserve"> </w:t>
      </w:r>
      <w:r w:rsidRPr="003725DD">
        <w:rPr>
          <w:rFonts w:ascii="Times New Roman" w:eastAsia="Calibri" w:hAnsi="Times New Roman" w:cs="Times New Roman"/>
          <w:b/>
          <w:sz w:val="24"/>
          <w:szCs w:val="24"/>
          <w:lang w:eastAsia="en-US"/>
        </w:rPr>
        <w:t xml:space="preserve">pirkimo objekto neskaidymo į dalis </w:t>
      </w:r>
      <w:r w:rsidR="000555CE" w:rsidRPr="003725DD">
        <w:rPr>
          <w:rFonts w:ascii="Times New Roman" w:eastAsia="Calibri" w:hAnsi="Times New Roman" w:cs="Times New Roman"/>
          <w:b/>
          <w:sz w:val="24"/>
          <w:szCs w:val="24"/>
          <w:lang w:eastAsia="en-US"/>
        </w:rPr>
        <w:t>pagrindimas</w:t>
      </w:r>
      <w:r w:rsidRPr="003725DD">
        <w:rPr>
          <w:rFonts w:ascii="Times New Roman" w:eastAsia="Calibri" w:hAnsi="Times New Roman" w:cs="Times New Roman"/>
          <w:b/>
          <w:sz w:val="24"/>
          <w:szCs w:val="24"/>
          <w:lang w:eastAsia="en-US"/>
        </w:rPr>
        <w:t>, kaip nustatyta Viešųjų pirkimų įstatymo 28 straipsnio 2 dalyje</w:t>
      </w:r>
    </w:p>
    <w:p w14:paraId="7F81362B" w14:textId="77777777" w:rsidR="00191CC4" w:rsidRPr="003725DD" w:rsidRDefault="00191CC4" w:rsidP="00191CC4">
      <w:pPr>
        <w:spacing w:after="0" w:line="240" w:lineRule="auto"/>
        <w:rPr>
          <w:rFonts w:ascii="Times New Roman" w:eastAsia="Times New Roman" w:hAnsi="Times New Roman" w:cs="Times New Roman"/>
          <w:sz w:val="24"/>
          <w:szCs w:val="24"/>
          <w:lang w:eastAsia="en-US"/>
        </w:rPr>
      </w:pPr>
    </w:p>
    <w:p w14:paraId="436FB0E8" w14:textId="32B28C6D" w:rsidR="0041327A" w:rsidRPr="003725DD" w:rsidRDefault="00191CC4" w:rsidP="009B4BE9">
      <w:pPr>
        <w:pStyle w:val="Sraopastraipa"/>
        <w:numPr>
          <w:ilvl w:val="0"/>
          <w:numId w:val="1"/>
        </w:numPr>
        <w:suppressAutoHyphens/>
        <w:ind w:left="0" w:firstLine="567"/>
        <w:rPr>
          <w:iCs/>
          <w:szCs w:val="24"/>
        </w:rPr>
      </w:pPr>
      <w:r w:rsidRPr="003725DD">
        <w:rPr>
          <w:iCs/>
          <w:szCs w:val="24"/>
        </w:rPr>
        <w:t xml:space="preserve">Pirkimo objektas yra skaidomas į </w:t>
      </w:r>
      <w:r w:rsidR="0041327A" w:rsidRPr="003725DD">
        <w:rPr>
          <w:iCs/>
          <w:szCs w:val="24"/>
        </w:rPr>
        <w:t>5</w:t>
      </w:r>
      <w:r w:rsidRPr="003725DD">
        <w:rPr>
          <w:iCs/>
          <w:szCs w:val="24"/>
        </w:rPr>
        <w:t xml:space="preserve"> dalis</w:t>
      </w:r>
      <w:r w:rsidR="006B4E56" w:rsidRPr="003725DD">
        <w:rPr>
          <w:iCs/>
          <w:szCs w:val="24"/>
        </w:rPr>
        <w:t>:</w:t>
      </w:r>
    </w:p>
    <w:p w14:paraId="451CA6B4" w14:textId="4F851A20" w:rsidR="00C22F4D" w:rsidRPr="003725DD" w:rsidRDefault="00191CC4" w:rsidP="009B4BE9">
      <w:pPr>
        <w:pStyle w:val="Sraopastraipa"/>
        <w:numPr>
          <w:ilvl w:val="1"/>
          <w:numId w:val="1"/>
        </w:numPr>
        <w:suppressAutoHyphens/>
        <w:ind w:left="0" w:firstLine="567"/>
        <w:rPr>
          <w:iCs/>
          <w:szCs w:val="24"/>
        </w:rPr>
      </w:pPr>
      <w:r w:rsidRPr="003725DD">
        <w:rPr>
          <w:iCs/>
          <w:szCs w:val="24"/>
        </w:rPr>
        <w:t>Pirkimo objekto dalys</w:t>
      </w:r>
      <w:r w:rsidR="00C22F4D" w:rsidRPr="003725DD">
        <w:rPr>
          <w:iCs/>
          <w:szCs w:val="24"/>
        </w:rPr>
        <w:t>:</w:t>
      </w:r>
      <w:r w:rsidR="00576F32" w:rsidRPr="003725DD">
        <w:rPr>
          <w:iCs/>
          <w:szCs w:val="24"/>
        </w:rPr>
        <w:t xml:space="preserve"> </w:t>
      </w:r>
    </w:p>
    <w:p w14:paraId="42B18AD9" w14:textId="501B19B2" w:rsidR="0041327A" w:rsidRPr="003725DD" w:rsidRDefault="00A54490" w:rsidP="009B4BE9">
      <w:pPr>
        <w:pStyle w:val="Sraopastraipa"/>
        <w:numPr>
          <w:ilvl w:val="2"/>
          <w:numId w:val="1"/>
        </w:numPr>
        <w:tabs>
          <w:tab w:val="left" w:pos="720"/>
          <w:tab w:val="left" w:pos="851"/>
        </w:tabs>
        <w:ind w:left="0" w:firstLine="567"/>
        <w:rPr>
          <w:szCs w:val="24"/>
        </w:rPr>
      </w:pPr>
      <w:r w:rsidRPr="003725DD">
        <w:rPr>
          <w:b/>
          <w:szCs w:val="24"/>
          <w:lang w:eastAsia="lt-LT"/>
        </w:rPr>
        <w:t>p</w:t>
      </w:r>
      <w:r w:rsidR="0041327A" w:rsidRPr="003725DD">
        <w:rPr>
          <w:b/>
          <w:szCs w:val="24"/>
          <w:lang w:eastAsia="lt-LT"/>
        </w:rPr>
        <w:t>irmoji pirkimo objekto dalis</w:t>
      </w:r>
      <w:r w:rsidR="0041327A" w:rsidRPr="003725DD">
        <w:rPr>
          <w:bCs/>
          <w:szCs w:val="24"/>
          <w:lang w:eastAsia="lt-LT"/>
        </w:rPr>
        <w:t xml:space="preserve"> – </w:t>
      </w:r>
      <w:r w:rsidR="00ED15FF" w:rsidRPr="003725DD">
        <w:rPr>
          <w:bCs/>
          <w:szCs w:val="24"/>
          <w:lang w:eastAsia="lt-LT"/>
        </w:rPr>
        <w:t>p</w:t>
      </w:r>
      <w:r w:rsidR="0041327A" w:rsidRPr="003725DD">
        <w:rPr>
          <w:bCs/>
          <w:szCs w:val="24"/>
          <w:lang w:eastAsia="lt-LT"/>
        </w:rPr>
        <w:t>aslaug</w:t>
      </w:r>
      <w:r w:rsidR="00ED15FF" w:rsidRPr="003725DD">
        <w:rPr>
          <w:bCs/>
          <w:szCs w:val="24"/>
          <w:lang w:eastAsia="lt-LT"/>
        </w:rPr>
        <w:t>ų</w:t>
      </w:r>
      <w:r w:rsidR="0041327A" w:rsidRPr="003725DD">
        <w:rPr>
          <w:bCs/>
          <w:szCs w:val="24"/>
          <w:lang w:eastAsia="lt-LT"/>
        </w:rPr>
        <w:t xml:space="preserve"> teikimas pirmoje zonoje </w:t>
      </w:r>
      <w:bookmarkStart w:id="7" w:name="_Hlk175037417"/>
      <w:r w:rsidR="0041327A" w:rsidRPr="003725DD">
        <w:rPr>
          <w:bCs/>
          <w:szCs w:val="24"/>
          <w:lang w:eastAsia="lt-LT"/>
        </w:rPr>
        <w:t>„</w:t>
      </w:r>
      <w:r w:rsidR="0041327A" w:rsidRPr="003725DD">
        <w:rPr>
          <w:szCs w:val="24"/>
        </w:rPr>
        <w:t>Verkiai-Žirmūnai“ (šiaurinė miesto dalis – Verkių, Fabijoniškių seniūnijos, šiaurinės Žirmūnų ir Šnipiškių seniūnijų dalys)</w:t>
      </w:r>
      <w:bookmarkEnd w:id="7"/>
      <w:r w:rsidR="0041327A" w:rsidRPr="003725DD">
        <w:rPr>
          <w:szCs w:val="24"/>
        </w:rPr>
        <w:t>;</w:t>
      </w:r>
    </w:p>
    <w:p w14:paraId="302875E2" w14:textId="08AB1A09" w:rsidR="0041327A" w:rsidRPr="003725DD" w:rsidRDefault="00A54490" w:rsidP="009B4BE9">
      <w:pPr>
        <w:pStyle w:val="Sraopastraipa"/>
        <w:numPr>
          <w:ilvl w:val="2"/>
          <w:numId w:val="1"/>
        </w:numPr>
        <w:tabs>
          <w:tab w:val="left" w:pos="720"/>
          <w:tab w:val="left" w:pos="851"/>
        </w:tabs>
        <w:ind w:left="0" w:firstLine="567"/>
        <w:rPr>
          <w:szCs w:val="24"/>
        </w:rPr>
      </w:pPr>
      <w:r w:rsidRPr="003725DD">
        <w:rPr>
          <w:b/>
          <w:szCs w:val="24"/>
          <w:lang w:eastAsia="lt-LT"/>
        </w:rPr>
        <w:t>a</w:t>
      </w:r>
      <w:r w:rsidR="0041327A" w:rsidRPr="003725DD">
        <w:rPr>
          <w:b/>
          <w:szCs w:val="24"/>
          <w:lang w:eastAsia="lt-LT"/>
        </w:rPr>
        <w:t>ntroji pirkimo objekto dalis</w:t>
      </w:r>
      <w:r w:rsidR="0041327A" w:rsidRPr="003725DD">
        <w:rPr>
          <w:bCs/>
          <w:szCs w:val="24"/>
          <w:lang w:eastAsia="lt-LT"/>
        </w:rPr>
        <w:t xml:space="preserve"> – </w:t>
      </w:r>
      <w:bookmarkStart w:id="8" w:name="_Hlk175037475"/>
      <w:r w:rsidR="00B35F04" w:rsidRPr="003725DD">
        <w:rPr>
          <w:bCs/>
          <w:szCs w:val="24"/>
          <w:lang w:eastAsia="lt-LT"/>
        </w:rPr>
        <w:t>p</w:t>
      </w:r>
      <w:r w:rsidR="0041327A" w:rsidRPr="003725DD">
        <w:rPr>
          <w:bCs/>
          <w:szCs w:val="24"/>
          <w:lang w:eastAsia="lt-LT"/>
        </w:rPr>
        <w:t>aslaug</w:t>
      </w:r>
      <w:r w:rsidR="00B35F04" w:rsidRPr="003725DD">
        <w:rPr>
          <w:bCs/>
          <w:szCs w:val="24"/>
          <w:lang w:eastAsia="lt-LT"/>
        </w:rPr>
        <w:t>ų</w:t>
      </w:r>
      <w:r w:rsidR="0041327A" w:rsidRPr="003725DD">
        <w:rPr>
          <w:bCs/>
          <w:szCs w:val="24"/>
          <w:lang w:eastAsia="lt-LT"/>
        </w:rPr>
        <w:t xml:space="preserve"> teikimas antroje zonoje „</w:t>
      </w:r>
      <w:r w:rsidR="0041327A" w:rsidRPr="003725DD">
        <w:rPr>
          <w:szCs w:val="24"/>
        </w:rPr>
        <w:t>Antakalnis-Naujoji Vilnia“ (rytinė miesto dalis – Antakalnio, Naujosios Vilnios seniūnijos ir šiaurinė Rasų seniūnijos dalis)</w:t>
      </w:r>
      <w:bookmarkEnd w:id="8"/>
      <w:r w:rsidR="0041327A" w:rsidRPr="003725DD">
        <w:rPr>
          <w:szCs w:val="24"/>
        </w:rPr>
        <w:t>;</w:t>
      </w:r>
    </w:p>
    <w:p w14:paraId="1B3F2AC8" w14:textId="2B9AD62B" w:rsidR="0041327A" w:rsidRPr="003725DD" w:rsidRDefault="00A54490" w:rsidP="009B4BE9">
      <w:pPr>
        <w:pStyle w:val="Sraopastraipa"/>
        <w:numPr>
          <w:ilvl w:val="2"/>
          <w:numId w:val="1"/>
        </w:numPr>
        <w:tabs>
          <w:tab w:val="left" w:pos="720"/>
          <w:tab w:val="left" w:pos="851"/>
        </w:tabs>
        <w:ind w:left="0" w:firstLine="567"/>
        <w:rPr>
          <w:szCs w:val="24"/>
        </w:rPr>
      </w:pPr>
      <w:r w:rsidRPr="003725DD">
        <w:rPr>
          <w:b/>
          <w:szCs w:val="24"/>
          <w:lang w:eastAsia="lt-LT"/>
        </w:rPr>
        <w:t>t</w:t>
      </w:r>
      <w:r w:rsidR="0041327A" w:rsidRPr="003725DD">
        <w:rPr>
          <w:b/>
          <w:szCs w:val="24"/>
          <w:lang w:eastAsia="lt-LT"/>
        </w:rPr>
        <w:t>rečioji pirkimo objekto dalis</w:t>
      </w:r>
      <w:r w:rsidR="0041327A" w:rsidRPr="003725DD">
        <w:rPr>
          <w:bCs/>
          <w:szCs w:val="24"/>
          <w:lang w:eastAsia="lt-LT"/>
        </w:rPr>
        <w:t xml:space="preserve"> – </w:t>
      </w:r>
      <w:bookmarkStart w:id="9" w:name="_Hlk175037581"/>
      <w:r w:rsidR="00B35F04" w:rsidRPr="003725DD">
        <w:rPr>
          <w:bCs/>
          <w:szCs w:val="24"/>
          <w:lang w:eastAsia="lt-LT"/>
        </w:rPr>
        <w:t>p</w:t>
      </w:r>
      <w:r w:rsidR="0041327A" w:rsidRPr="003725DD">
        <w:rPr>
          <w:bCs/>
          <w:szCs w:val="24"/>
          <w:lang w:eastAsia="lt-LT"/>
        </w:rPr>
        <w:t>aslaug</w:t>
      </w:r>
      <w:r w:rsidR="00B35F04" w:rsidRPr="003725DD">
        <w:rPr>
          <w:bCs/>
          <w:szCs w:val="24"/>
          <w:lang w:eastAsia="lt-LT"/>
        </w:rPr>
        <w:t>ų</w:t>
      </w:r>
      <w:r w:rsidR="0041327A" w:rsidRPr="003725DD">
        <w:rPr>
          <w:bCs/>
          <w:szCs w:val="24"/>
          <w:lang w:eastAsia="lt-LT"/>
        </w:rPr>
        <w:t xml:space="preserve"> teikimas t</w:t>
      </w:r>
      <w:r w:rsidR="0041327A" w:rsidRPr="003725DD">
        <w:rPr>
          <w:bCs/>
          <w:szCs w:val="24"/>
        </w:rPr>
        <w:t xml:space="preserve">rečioje zonoje </w:t>
      </w:r>
      <w:bookmarkStart w:id="10" w:name="_Hlk175037541"/>
      <w:r w:rsidR="0041327A" w:rsidRPr="003725DD">
        <w:rPr>
          <w:bCs/>
          <w:szCs w:val="24"/>
        </w:rPr>
        <w:t>„Naujininkai-Paneriai“ (pietinė miesto dalis – Naujininkų, Panerių, Grigiškių seniūnijos, pietinė Rasų seniūnijos dalis ir pietinė Vilkpėdės seniūnijos dalis)</w:t>
      </w:r>
      <w:bookmarkEnd w:id="9"/>
      <w:bookmarkEnd w:id="10"/>
      <w:r w:rsidR="0041327A" w:rsidRPr="003725DD">
        <w:rPr>
          <w:bCs/>
          <w:szCs w:val="24"/>
        </w:rPr>
        <w:t>;</w:t>
      </w:r>
    </w:p>
    <w:p w14:paraId="6158FFAA" w14:textId="6A2EC71B" w:rsidR="0041327A" w:rsidRPr="003725DD" w:rsidRDefault="00A54490" w:rsidP="009B4BE9">
      <w:pPr>
        <w:pStyle w:val="Sraopastraipa"/>
        <w:numPr>
          <w:ilvl w:val="2"/>
          <w:numId w:val="1"/>
        </w:numPr>
        <w:tabs>
          <w:tab w:val="left" w:pos="720"/>
          <w:tab w:val="left" w:pos="851"/>
        </w:tabs>
        <w:ind w:left="0" w:firstLine="567"/>
        <w:rPr>
          <w:szCs w:val="24"/>
        </w:rPr>
      </w:pPr>
      <w:r w:rsidRPr="003725DD">
        <w:rPr>
          <w:b/>
          <w:szCs w:val="24"/>
          <w:lang w:eastAsia="lt-LT"/>
        </w:rPr>
        <w:t>k</w:t>
      </w:r>
      <w:r w:rsidR="0041327A" w:rsidRPr="003725DD">
        <w:rPr>
          <w:b/>
          <w:szCs w:val="24"/>
          <w:lang w:eastAsia="lt-LT"/>
        </w:rPr>
        <w:t>etvirtoji pirkimo objekto dalis</w:t>
      </w:r>
      <w:r w:rsidR="0041327A" w:rsidRPr="003725DD">
        <w:rPr>
          <w:bCs/>
          <w:szCs w:val="24"/>
          <w:lang w:eastAsia="lt-LT"/>
        </w:rPr>
        <w:t xml:space="preserve"> – </w:t>
      </w:r>
      <w:bookmarkStart w:id="11" w:name="_Hlk175037629"/>
      <w:r w:rsidR="00B35F04" w:rsidRPr="003725DD">
        <w:rPr>
          <w:bCs/>
          <w:szCs w:val="24"/>
          <w:lang w:eastAsia="lt-LT"/>
        </w:rPr>
        <w:t>paslaugų</w:t>
      </w:r>
      <w:r w:rsidR="0041327A" w:rsidRPr="003725DD">
        <w:rPr>
          <w:bCs/>
          <w:szCs w:val="24"/>
          <w:lang w:eastAsia="lt-LT"/>
        </w:rPr>
        <w:t xml:space="preserve"> teikimas ketvirtoje zonoje „</w:t>
      </w:r>
      <w:r w:rsidR="0041327A" w:rsidRPr="003725DD">
        <w:rPr>
          <w:szCs w:val="24"/>
        </w:rPr>
        <w:t>Pašilaičiai-Lazdynai“ (vakarinė miesto dalis – Pašilaičių, Justiniškių, Šeškinės, Viršuliškių, Karoliniškių, Pilaitės, Lazdynų seniūnijos)</w:t>
      </w:r>
      <w:bookmarkEnd w:id="11"/>
      <w:r w:rsidR="0041327A" w:rsidRPr="003725DD">
        <w:rPr>
          <w:szCs w:val="24"/>
        </w:rPr>
        <w:t>;</w:t>
      </w:r>
    </w:p>
    <w:p w14:paraId="6249C6B7" w14:textId="63C7FAFE" w:rsidR="0041327A" w:rsidRPr="003725DD" w:rsidRDefault="00A54490" w:rsidP="009B4BE9">
      <w:pPr>
        <w:pStyle w:val="Sraopastraipa"/>
        <w:numPr>
          <w:ilvl w:val="2"/>
          <w:numId w:val="1"/>
        </w:numPr>
        <w:tabs>
          <w:tab w:val="left" w:pos="720"/>
          <w:tab w:val="left" w:pos="851"/>
        </w:tabs>
        <w:ind w:left="0" w:firstLine="567"/>
        <w:rPr>
          <w:szCs w:val="24"/>
        </w:rPr>
      </w:pPr>
      <w:r w:rsidRPr="003725DD">
        <w:rPr>
          <w:b/>
          <w:szCs w:val="24"/>
          <w:lang w:eastAsia="lt-LT"/>
        </w:rPr>
        <w:t>p</w:t>
      </w:r>
      <w:r w:rsidR="0041327A" w:rsidRPr="003725DD">
        <w:rPr>
          <w:b/>
          <w:szCs w:val="24"/>
          <w:lang w:eastAsia="lt-LT"/>
        </w:rPr>
        <w:t>enktoji pirkimo objekto dalis</w:t>
      </w:r>
      <w:r w:rsidR="0041327A" w:rsidRPr="003725DD">
        <w:rPr>
          <w:bCs/>
          <w:szCs w:val="24"/>
          <w:lang w:eastAsia="lt-LT"/>
        </w:rPr>
        <w:t xml:space="preserve"> – </w:t>
      </w:r>
      <w:bookmarkStart w:id="12" w:name="_Hlk175037662"/>
      <w:r w:rsidR="00B35F04" w:rsidRPr="003725DD">
        <w:rPr>
          <w:bCs/>
          <w:szCs w:val="24"/>
          <w:lang w:eastAsia="lt-LT"/>
        </w:rPr>
        <w:t>paslaugų</w:t>
      </w:r>
      <w:r w:rsidR="0041327A" w:rsidRPr="003725DD">
        <w:rPr>
          <w:bCs/>
          <w:szCs w:val="24"/>
          <w:lang w:eastAsia="lt-LT"/>
        </w:rPr>
        <w:t xml:space="preserve"> teikimas penktoje zonoje „</w:t>
      </w:r>
      <w:r w:rsidR="0041327A" w:rsidRPr="003725DD">
        <w:rPr>
          <w:szCs w:val="24"/>
        </w:rPr>
        <w:t>Centras“ (centrinė miesto dalis – Senamiesčio, Naujamiesčio, Žvėryno seniūnijos, pietinės Šnipiškių ir Žirmūnų seniūnijų dalys ir šiaurinė Vilkpėdės seniūnijos dalis)</w:t>
      </w:r>
      <w:bookmarkEnd w:id="12"/>
      <w:r w:rsidR="0041327A" w:rsidRPr="003725DD">
        <w:rPr>
          <w:szCs w:val="24"/>
        </w:rPr>
        <w:t>.</w:t>
      </w:r>
    </w:p>
    <w:p w14:paraId="773416E3" w14:textId="73C17FB4" w:rsidR="00576F32" w:rsidRPr="003725DD" w:rsidRDefault="00432CC3"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3725DD">
        <w:rPr>
          <w:rFonts w:ascii="Times New Roman" w:eastAsia="Times New Roman" w:hAnsi="Times New Roman" w:cs="Times New Roman"/>
          <w:iCs/>
          <w:sz w:val="24"/>
          <w:szCs w:val="24"/>
          <w:lang w:eastAsia="en-US"/>
        </w:rPr>
        <w:t>13</w:t>
      </w:r>
      <w:r w:rsidR="00C22F4D" w:rsidRPr="003725DD">
        <w:rPr>
          <w:rFonts w:ascii="Times New Roman" w:eastAsia="Times New Roman" w:hAnsi="Times New Roman" w:cs="Times New Roman"/>
          <w:iCs/>
          <w:sz w:val="24"/>
          <w:szCs w:val="24"/>
          <w:lang w:eastAsia="en-US"/>
        </w:rPr>
        <w:t>.2.</w:t>
      </w:r>
      <w:r w:rsidR="00A54490" w:rsidRPr="003725DD">
        <w:rPr>
          <w:rFonts w:ascii="Times New Roman" w:eastAsia="Times New Roman" w:hAnsi="Times New Roman" w:cs="Times New Roman"/>
          <w:iCs/>
          <w:sz w:val="24"/>
          <w:szCs w:val="24"/>
          <w:lang w:eastAsia="en-US"/>
        </w:rPr>
        <w:t xml:space="preserve"> </w:t>
      </w:r>
      <w:r w:rsidR="00191CC4" w:rsidRPr="003725DD">
        <w:rPr>
          <w:rFonts w:ascii="Times New Roman" w:eastAsia="Times New Roman" w:hAnsi="Times New Roman" w:cs="Times New Roman"/>
          <w:iCs/>
          <w:sz w:val="24"/>
          <w:szCs w:val="24"/>
          <w:lang w:eastAsia="en-US"/>
        </w:rPr>
        <w:t xml:space="preserve">Kiekvienai pirkimo objekto daliai, kuriai bus teikiamas pasiūlymas, tiekėjai privalo siūlyti visą </w:t>
      </w:r>
      <w:r w:rsidR="00576F32" w:rsidRPr="003725DD">
        <w:rPr>
          <w:rFonts w:ascii="Times New Roman" w:eastAsia="Times New Roman" w:hAnsi="Times New Roman" w:cs="Times New Roman"/>
          <w:iCs/>
          <w:sz w:val="24"/>
          <w:szCs w:val="24"/>
          <w:lang w:eastAsia="en-US"/>
        </w:rPr>
        <w:t xml:space="preserve">tos dalies </w:t>
      </w:r>
      <w:r w:rsidR="00053BF6" w:rsidRPr="003725DD">
        <w:rPr>
          <w:rFonts w:ascii="Times New Roman" w:eastAsia="Times New Roman" w:hAnsi="Times New Roman" w:cs="Times New Roman"/>
          <w:iCs/>
          <w:sz w:val="24"/>
          <w:szCs w:val="24"/>
          <w:lang w:eastAsia="en-US"/>
        </w:rPr>
        <w:t>kiekį (apimtį)</w:t>
      </w:r>
      <w:r w:rsidR="00191CC4" w:rsidRPr="003725DD">
        <w:rPr>
          <w:rFonts w:ascii="Times New Roman" w:eastAsia="Times New Roman" w:hAnsi="Times New Roman" w:cs="Times New Roman"/>
          <w:iCs/>
          <w:sz w:val="24"/>
          <w:szCs w:val="24"/>
          <w:lang w:eastAsia="en-US"/>
        </w:rPr>
        <w:t>.</w:t>
      </w:r>
    </w:p>
    <w:p w14:paraId="245EF7F4" w14:textId="52A92B3D" w:rsidR="00191CC4" w:rsidRPr="003725DD" w:rsidRDefault="00432CC3"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3725DD">
        <w:rPr>
          <w:rFonts w:ascii="Times New Roman" w:eastAsia="Times New Roman" w:hAnsi="Times New Roman" w:cs="Times New Roman"/>
          <w:iCs/>
          <w:sz w:val="24"/>
          <w:szCs w:val="24"/>
          <w:lang w:eastAsia="en-US"/>
        </w:rPr>
        <w:t>13</w:t>
      </w:r>
      <w:r w:rsidR="00191CC4" w:rsidRPr="003725DD">
        <w:rPr>
          <w:rFonts w:ascii="Times New Roman" w:eastAsia="Times New Roman" w:hAnsi="Times New Roman" w:cs="Times New Roman"/>
          <w:iCs/>
          <w:sz w:val="24"/>
          <w:szCs w:val="24"/>
          <w:lang w:eastAsia="en-US"/>
        </w:rPr>
        <w:t>.</w:t>
      </w:r>
      <w:r w:rsidR="00576F32" w:rsidRPr="003725DD">
        <w:rPr>
          <w:rFonts w:ascii="Times New Roman" w:eastAsia="Times New Roman" w:hAnsi="Times New Roman" w:cs="Times New Roman"/>
          <w:iCs/>
          <w:sz w:val="24"/>
          <w:szCs w:val="24"/>
          <w:lang w:eastAsia="en-US"/>
        </w:rPr>
        <w:t>3</w:t>
      </w:r>
      <w:r w:rsidR="00191CC4" w:rsidRPr="003725DD">
        <w:rPr>
          <w:rFonts w:ascii="Times New Roman" w:eastAsia="Times New Roman" w:hAnsi="Times New Roman" w:cs="Times New Roman"/>
          <w:iCs/>
          <w:sz w:val="24"/>
          <w:szCs w:val="24"/>
          <w:lang w:eastAsia="en-US"/>
        </w:rPr>
        <w:t>. Pasiūlymą tas pats tiekėjas gali pateikti vienai, kelioms arba visoms pirkimo objekto dalims.</w:t>
      </w:r>
    </w:p>
    <w:p w14:paraId="15EAAE23" w14:textId="35EFB315" w:rsidR="00862380" w:rsidRPr="003725DD" w:rsidRDefault="00432CC3" w:rsidP="00235ACA">
      <w:pPr>
        <w:suppressAutoHyphens/>
        <w:spacing w:after="0" w:line="240" w:lineRule="auto"/>
        <w:ind w:firstLine="567"/>
        <w:jc w:val="both"/>
        <w:rPr>
          <w:rFonts w:ascii="Times New Roman" w:eastAsia="Times New Roman" w:hAnsi="Times New Roman" w:cs="Times New Roman"/>
          <w:i/>
          <w:iCs/>
          <w:color w:val="FF0000"/>
          <w:sz w:val="24"/>
          <w:szCs w:val="24"/>
          <w:lang w:eastAsia="en-US"/>
        </w:rPr>
      </w:pPr>
      <w:r w:rsidRPr="003725DD">
        <w:rPr>
          <w:rFonts w:ascii="Times New Roman" w:hAnsi="Times New Roman" w:cs="Times New Roman"/>
          <w:sz w:val="24"/>
          <w:szCs w:val="24"/>
        </w:rPr>
        <w:t>13</w:t>
      </w:r>
      <w:r w:rsidR="114718D3" w:rsidRPr="003725DD">
        <w:rPr>
          <w:rFonts w:ascii="Times New Roman" w:hAnsi="Times New Roman" w:cs="Times New Roman"/>
          <w:sz w:val="24"/>
          <w:szCs w:val="24"/>
        </w:rPr>
        <w:t>.4.  Perkančioji organizacija riboja maksimalų pirkimo objekto dalių skaičių dėl kurių laimėtoju gali būti nustatomas tas pats tiekėjas – ne daugiau kaip 3 (trys) pirkimo objekto dalys.</w:t>
      </w:r>
      <w:r w:rsidR="004A457E" w:rsidRPr="003725DD">
        <w:rPr>
          <w:rFonts w:ascii="Times New Roman" w:hAnsi="Times New Roman" w:cs="Times New Roman"/>
          <w:sz w:val="24"/>
          <w:szCs w:val="24"/>
        </w:rPr>
        <w:t xml:space="preserve"> </w:t>
      </w:r>
      <w:r w:rsidR="00235ACA" w:rsidRPr="003725DD">
        <w:rPr>
          <w:rFonts w:ascii="Times New Roman" w:hAnsi="Times New Roman" w:cs="Times New Roman"/>
          <w:sz w:val="24"/>
          <w:szCs w:val="24"/>
        </w:rPr>
        <w:t>Jei tiekėjas pasiūlymus pateiks ir pretenduos laimėti daugiau kaip į 3 (tris) pirkimo objekto dalis, laimėjusiomis bus pripažintos 3 (trys) šio tiekėjo pasiūlytos pirkimo objekto dalys pagal tiekėjo pasiūlyme nurodytą eiliškumą (prioritetus). Jei tiekėjas savo pasiūlyme nenurodys eiliškumo (prioritetų) bus nustatomas eiliškumas nuo 1 objekto dalies iki 5 objekto dalies atitinkamai didėjančia tvarka, atsižvelgiant į tai, kurioms objekto dalims tiekėjas bus pateikęs pasiūlymus.</w:t>
      </w:r>
    </w:p>
    <w:p w14:paraId="02943BC7" w14:textId="295A46DA" w:rsidR="008E56FA" w:rsidRPr="003725DD" w:rsidRDefault="00432CC3" w:rsidP="00862380">
      <w:pPr>
        <w:suppressAutoHyphens/>
        <w:spacing w:after="0" w:line="240" w:lineRule="auto"/>
        <w:ind w:firstLine="567"/>
        <w:jc w:val="both"/>
        <w:rPr>
          <w:rFonts w:ascii="Times New Roman" w:eastAsia="Times New Roman" w:hAnsi="Times New Roman" w:cs="Times New Roman"/>
          <w:iCs/>
          <w:sz w:val="24"/>
          <w:szCs w:val="24"/>
          <w:lang w:eastAsia="en-US"/>
        </w:rPr>
      </w:pPr>
      <w:r w:rsidRPr="003725DD">
        <w:rPr>
          <w:rFonts w:ascii="Times New Roman" w:eastAsia="Times New Roman" w:hAnsi="Times New Roman" w:cs="Times New Roman"/>
          <w:iCs/>
          <w:sz w:val="24"/>
          <w:szCs w:val="24"/>
          <w:lang w:eastAsia="en-US"/>
        </w:rPr>
        <w:t>13</w:t>
      </w:r>
      <w:r w:rsidR="00191CC4" w:rsidRPr="003725DD">
        <w:rPr>
          <w:rFonts w:ascii="Times New Roman" w:eastAsia="Times New Roman" w:hAnsi="Times New Roman" w:cs="Times New Roman"/>
          <w:iCs/>
          <w:sz w:val="24"/>
          <w:szCs w:val="24"/>
          <w:lang w:eastAsia="en-US"/>
        </w:rPr>
        <w:t>.</w:t>
      </w:r>
      <w:r w:rsidR="00235ACA" w:rsidRPr="003725DD">
        <w:rPr>
          <w:rFonts w:ascii="Times New Roman" w:eastAsia="Times New Roman" w:hAnsi="Times New Roman" w:cs="Times New Roman"/>
          <w:iCs/>
          <w:sz w:val="24"/>
          <w:szCs w:val="24"/>
          <w:lang w:eastAsia="en-US"/>
        </w:rPr>
        <w:t>5</w:t>
      </w:r>
      <w:r w:rsidR="00191CC4" w:rsidRPr="003725DD">
        <w:rPr>
          <w:rFonts w:ascii="Times New Roman" w:eastAsia="Times New Roman" w:hAnsi="Times New Roman" w:cs="Times New Roman"/>
          <w:iCs/>
          <w:sz w:val="24"/>
          <w:szCs w:val="24"/>
          <w:lang w:eastAsia="en-US"/>
        </w:rPr>
        <w:t>. Perkančioji organizacija pasilieka galimybę nuspręsti sudaryti vieną pirkimo sutartį dėl jos nurodytų pirkimo dalių ar jų grupių, dėl kurių pagal pirkimo dokumentus laimėtoju gali būti nustatomas tas pats tiekėjas</w:t>
      </w:r>
      <w:r w:rsidR="00847549" w:rsidRPr="003725DD">
        <w:rPr>
          <w:rFonts w:ascii="Times New Roman" w:eastAsia="Times New Roman" w:hAnsi="Times New Roman" w:cs="Times New Roman"/>
          <w:iCs/>
          <w:sz w:val="24"/>
          <w:szCs w:val="24"/>
          <w:lang w:eastAsia="en-US"/>
        </w:rPr>
        <w:t>.</w:t>
      </w:r>
    </w:p>
    <w:p w14:paraId="53BF69AB" w14:textId="77777777" w:rsidR="008E56FA" w:rsidRPr="003725DD" w:rsidRDefault="008E56FA" w:rsidP="00862380">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3725DD"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3725D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3725DD">
        <w:rPr>
          <w:rFonts w:ascii="Times New Roman" w:eastAsia="Calibri" w:hAnsi="Times New Roman" w:cs="Times New Roman"/>
          <w:b/>
          <w:sz w:val="24"/>
          <w:szCs w:val="24"/>
          <w:lang w:eastAsia="en-US"/>
        </w:rPr>
        <w:t>Techninė specifikacija</w:t>
      </w:r>
    </w:p>
    <w:p w14:paraId="7B62EA91" w14:textId="77777777" w:rsidR="00191CC4" w:rsidRPr="003725DD"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3725DD" w:rsidRDefault="00FB1BEC" w:rsidP="009B4BE9">
      <w:pPr>
        <w:pStyle w:val="Sraopastraipa"/>
        <w:numPr>
          <w:ilvl w:val="0"/>
          <w:numId w:val="1"/>
        </w:numPr>
        <w:ind w:left="0" w:firstLine="567"/>
        <w:rPr>
          <w:szCs w:val="24"/>
        </w:rPr>
      </w:pPr>
      <w:bookmarkStart w:id="13" w:name="_Hlk175910692"/>
      <w:r w:rsidRPr="003725DD">
        <w:rPr>
          <w:szCs w:val="24"/>
        </w:rPr>
        <w:t xml:space="preserve">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w:t>
      </w:r>
      <w:r w:rsidRPr="003725DD">
        <w:rPr>
          <w:szCs w:val="24"/>
        </w:rPr>
        <w:lastRenderedPageBreak/>
        <w:t>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bookmarkEnd w:id="13"/>
      <w:r w:rsidRPr="003725DD">
        <w:rPr>
          <w:szCs w:val="24"/>
        </w:rPr>
        <w:t>.</w:t>
      </w:r>
    </w:p>
    <w:p w14:paraId="1A21C8F1" w14:textId="77777777" w:rsidR="00191CC4" w:rsidRPr="003725DD"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3725D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3725DD">
        <w:rPr>
          <w:rFonts w:ascii="Times New Roman" w:eastAsia="Calibri" w:hAnsi="Times New Roman" w:cs="Times New Roman"/>
          <w:b/>
          <w:sz w:val="24"/>
          <w:szCs w:val="24"/>
          <w:lang w:eastAsia="en-US"/>
        </w:rPr>
        <w:t>Prekių, paslaugų ar darbų energijos vartojimo efektyvumo ir aplinkos apsaugos</w:t>
      </w:r>
      <w:r w:rsidR="006334A0" w:rsidRPr="003725DD">
        <w:rPr>
          <w:rFonts w:ascii="Times New Roman" w:eastAsia="Calibri" w:hAnsi="Times New Roman" w:cs="Times New Roman"/>
          <w:b/>
          <w:sz w:val="24"/>
          <w:szCs w:val="24"/>
          <w:lang w:eastAsia="en-US"/>
        </w:rPr>
        <w:t>, socialiniai kriterijai, jeigu taikytina</w:t>
      </w:r>
    </w:p>
    <w:p w14:paraId="69316560" w14:textId="77777777" w:rsidR="00191CC4" w:rsidRPr="003725DD" w:rsidRDefault="00191CC4" w:rsidP="00191CC4">
      <w:pPr>
        <w:spacing w:after="0" w:line="240" w:lineRule="auto"/>
        <w:rPr>
          <w:rFonts w:ascii="Times New Roman" w:eastAsia="Times New Roman" w:hAnsi="Times New Roman" w:cs="Times New Roman"/>
          <w:sz w:val="24"/>
          <w:szCs w:val="24"/>
          <w:lang w:eastAsia="en-US"/>
        </w:rPr>
      </w:pPr>
    </w:p>
    <w:p w14:paraId="270B00AC" w14:textId="77777777" w:rsidR="00191CC4" w:rsidRPr="003725DD" w:rsidRDefault="00897E2E" w:rsidP="009B4BE9">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3725DD">
        <w:rPr>
          <w:rFonts w:ascii="Times New Roman" w:eastAsia="Times New Roman" w:hAnsi="Times New Roman" w:cs="Times New Roman"/>
          <w:sz w:val="24"/>
          <w:szCs w:val="24"/>
          <w:lang w:eastAsia="en-US"/>
        </w:rPr>
        <w:t>gijos vartojimo efektyvumo reikalavimai jai neprivalomi.</w:t>
      </w:r>
    </w:p>
    <w:p w14:paraId="63ABCE10" w14:textId="01FBFD2B" w:rsidR="004264CF" w:rsidRPr="003725DD" w:rsidRDefault="00151180" w:rsidP="009B4BE9">
      <w:pPr>
        <w:pStyle w:val="Sraopastraipa"/>
        <w:numPr>
          <w:ilvl w:val="0"/>
          <w:numId w:val="1"/>
        </w:numPr>
        <w:ind w:left="0" w:firstLine="567"/>
        <w:rPr>
          <w:color w:val="FF0000"/>
          <w:szCs w:val="24"/>
        </w:rPr>
      </w:pPr>
      <w:r w:rsidRPr="003725DD">
        <w:rPr>
          <w:szCs w:val="24"/>
        </w:rPr>
        <w:t xml:space="preserve">Šiame pirkime </w:t>
      </w:r>
      <w:r w:rsidR="00042F7D" w:rsidRPr="003725DD">
        <w:rPr>
          <w:szCs w:val="24"/>
        </w:rPr>
        <w:t xml:space="preserve">taikomi </w:t>
      </w:r>
      <w:r w:rsidRPr="003725DD">
        <w:rPr>
          <w:szCs w:val="24"/>
        </w:rPr>
        <w:t xml:space="preserve">aplinkos apsaugos </w:t>
      </w:r>
      <w:r w:rsidR="00BF76B8" w:rsidRPr="003725DD">
        <w:rPr>
          <w:szCs w:val="24"/>
        </w:rPr>
        <w:t xml:space="preserve">kriterijai (žaliųjų pirkimų </w:t>
      </w:r>
      <w:r w:rsidRPr="003725DD">
        <w:rPr>
          <w:szCs w:val="24"/>
        </w:rPr>
        <w:t>reikalavimai</w:t>
      </w:r>
      <w:r w:rsidR="00BF76B8" w:rsidRPr="003725DD">
        <w:rPr>
          <w:szCs w:val="24"/>
        </w:rPr>
        <w:t>)</w:t>
      </w:r>
      <w:r w:rsidRPr="003725DD">
        <w:rPr>
          <w:szCs w:val="24"/>
        </w:rPr>
        <w:t>.</w:t>
      </w:r>
      <w:r w:rsidR="004264CF" w:rsidRPr="003725DD">
        <w:rPr>
          <w:szCs w:val="24"/>
        </w:rPr>
        <w:t xml:space="preserve"> </w:t>
      </w:r>
      <w:bookmarkStart w:id="14" w:name="_Hlk176249800"/>
      <w:r w:rsidR="004264CF" w:rsidRPr="003725DD">
        <w:rPr>
          <w:rFonts w:eastAsia="Calibri"/>
          <w:szCs w:val="24"/>
        </w:rPr>
        <w:t>Aplinkos apsaugos kriterijai nustatyti pagal Lietuvos Respublikos a</w:t>
      </w:r>
      <w:r w:rsidR="004264CF" w:rsidRPr="003725DD">
        <w:rPr>
          <w:rFonts w:eastAsia="Calibri"/>
          <w:color w:val="000000"/>
          <w:spacing w:val="2"/>
          <w:szCs w:val="24"/>
          <w:shd w:val="clear" w:color="auto" w:fill="FFFFFF"/>
        </w:rPr>
        <w:t xml:space="preserve">plinkos ministro </w:t>
      </w:r>
      <w:r w:rsidR="004D3CB8" w:rsidRPr="003725DD">
        <w:rPr>
          <w:rFonts w:eastAsia="Calibri"/>
          <w:color w:val="000000"/>
          <w:spacing w:val="2"/>
          <w:szCs w:val="24"/>
          <w:shd w:val="clear" w:color="auto" w:fill="FFFFFF"/>
        </w:rPr>
        <w:t xml:space="preserve">2011 m. birželio 28 d. įsakymu Nr. D1-508 </w:t>
      </w:r>
      <w:r w:rsidR="004264CF" w:rsidRPr="003725DD">
        <w:rPr>
          <w:rFonts w:eastAsia="Calibri"/>
          <w:color w:val="000000"/>
          <w:spacing w:val="2"/>
          <w:szCs w:val="24"/>
          <w:shd w:val="clear" w:color="auto" w:fill="FFFFFF"/>
        </w:rPr>
        <w:t>patvirtint</w:t>
      </w:r>
      <w:r w:rsidR="004D3CB8" w:rsidRPr="003725DD">
        <w:rPr>
          <w:rFonts w:eastAsia="Calibri"/>
          <w:color w:val="000000"/>
          <w:spacing w:val="2"/>
          <w:szCs w:val="24"/>
          <w:shd w:val="clear" w:color="auto" w:fill="FFFFFF"/>
        </w:rPr>
        <w:t>o</w:t>
      </w:r>
      <w:r w:rsidR="004264CF" w:rsidRPr="003725DD">
        <w:rPr>
          <w:rFonts w:eastAsia="Calibri"/>
          <w:color w:val="000000"/>
          <w:spacing w:val="2"/>
          <w:szCs w:val="24"/>
          <w:shd w:val="clear" w:color="auto" w:fill="FFFFFF"/>
        </w:rPr>
        <w:t xml:space="preserve"> </w:t>
      </w:r>
      <w:r w:rsidR="004264CF" w:rsidRPr="003725DD">
        <w:rPr>
          <w:rFonts w:eastAsia="Calibri"/>
          <w:szCs w:val="24"/>
        </w:rPr>
        <w:t xml:space="preserve">Aplinkos apsaugos kriterijų taikymo, vykdant žaliuosius pirkimus, tvarkos aprašo </w:t>
      </w:r>
      <w:r w:rsidR="004D3CB8" w:rsidRPr="003725DD">
        <w:rPr>
          <w:rFonts w:eastAsia="Calibri"/>
          <w:szCs w:val="24"/>
        </w:rPr>
        <w:t>(aktualios redakcijos)</w:t>
      </w:r>
      <w:r w:rsidR="00F03265" w:rsidRPr="003725DD">
        <w:rPr>
          <w:rFonts w:eastAsia="Calibri"/>
          <w:szCs w:val="24"/>
        </w:rPr>
        <w:t>:</w:t>
      </w:r>
      <w:r w:rsidR="004D3CB8" w:rsidRPr="003725DD">
        <w:rPr>
          <w:rFonts w:eastAsia="Calibri"/>
          <w:szCs w:val="24"/>
        </w:rPr>
        <w:t xml:space="preserve"> </w:t>
      </w:r>
      <w:r w:rsidR="00245D06" w:rsidRPr="003725DD">
        <w:rPr>
          <w:rFonts w:eastAsia="Calibri"/>
          <w:szCs w:val="24"/>
        </w:rPr>
        <w:t xml:space="preserve">4.4.1 papunktį (perkamas aplinkosauginis ir aplinkai palankus produktas, kuris patenka į orientacinį aplinkosauginių ir aplinkai palankių prekių bei paslaugų sąrašą pagal 2015 m. lapkričio 24 d. Komisijos įgyvendinimo reglamentą (ES) 2015/2174); </w:t>
      </w:r>
      <w:r w:rsidR="0020295E" w:rsidRPr="003725DD">
        <w:rPr>
          <w:rFonts w:eastAsia="Calibri"/>
          <w:szCs w:val="24"/>
        </w:rPr>
        <w:t>4.3</w:t>
      </w:r>
      <w:r w:rsidR="004264CF" w:rsidRPr="003725DD">
        <w:rPr>
          <w:rFonts w:eastAsia="Calibri"/>
          <w:szCs w:val="24"/>
        </w:rPr>
        <w:t xml:space="preserve"> papunkt</w:t>
      </w:r>
      <w:bookmarkEnd w:id="14"/>
      <w:r w:rsidR="00245D06" w:rsidRPr="003725DD">
        <w:rPr>
          <w:rFonts w:eastAsia="Calibri"/>
          <w:szCs w:val="24"/>
        </w:rPr>
        <w:t>į</w:t>
      </w:r>
      <w:r w:rsidR="00EE4882" w:rsidRPr="003725DD">
        <w:rPr>
          <w:rFonts w:eastAsia="Calibri"/>
          <w:szCs w:val="24"/>
        </w:rPr>
        <w:t xml:space="preserve"> ir nurodyti pirkimo sąlygų</w:t>
      </w:r>
      <w:r w:rsidR="00432CC3" w:rsidRPr="003725DD">
        <w:rPr>
          <w:rFonts w:eastAsia="Calibri"/>
          <w:szCs w:val="24"/>
        </w:rPr>
        <w:t xml:space="preserve"> </w:t>
      </w:r>
      <w:r w:rsidR="00EE4882" w:rsidRPr="003725DD">
        <w:rPr>
          <w:rFonts w:eastAsia="Calibri"/>
          <w:szCs w:val="24"/>
        </w:rPr>
        <w:t xml:space="preserve">38.1 punkte; 4.4.4.1 papunktį ir nurodyti pirkimo sąlygų </w:t>
      </w:r>
      <w:r w:rsidR="00F03265" w:rsidRPr="003725DD">
        <w:rPr>
          <w:rFonts w:eastAsia="Calibri"/>
          <w:szCs w:val="24"/>
        </w:rPr>
        <w:t>97.4</w:t>
      </w:r>
      <w:r w:rsidR="00EE4882" w:rsidRPr="003725DD">
        <w:rPr>
          <w:rFonts w:eastAsia="Calibri"/>
          <w:szCs w:val="24"/>
        </w:rPr>
        <w:t xml:space="preserve"> </w:t>
      </w:r>
      <w:r w:rsidR="002D5B9D" w:rsidRPr="003725DD">
        <w:rPr>
          <w:rFonts w:eastAsia="Calibri"/>
          <w:szCs w:val="24"/>
        </w:rPr>
        <w:t xml:space="preserve">ir 97.5 </w:t>
      </w:r>
      <w:r w:rsidR="00EE4882" w:rsidRPr="003725DD">
        <w:rPr>
          <w:rFonts w:eastAsia="Calibri"/>
          <w:szCs w:val="24"/>
        </w:rPr>
        <w:t>punkt</w:t>
      </w:r>
      <w:r w:rsidR="002D5B9D" w:rsidRPr="003725DD">
        <w:rPr>
          <w:rFonts w:eastAsia="Calibri"/>
          <w:szCs w:val="24"/>
        </w:rPr>
        <w:t>uose</w:t>
      </w:r>
      <w:r w:rsidR="00EE4882" w:rsidRPr="003725DD">
        <w:rPr>
          <w:rFonts w:eastAsia="Calibri"/>
          <w:szCs w:val="24"/>
        </w:rPr>
        <w:t xml:space="preserve"> kaip pasiūlymų vertinimo kriterijus ir techninė</w:t>
      </w:r>
      <w:r w:rsidR="007369F9" w:rsidRPr="003725DD">
        <w:rPr>
          <w:rFonts w:eastAsia="Calibri"/>
          <w:szCs w:val="24"/>
        </w:rPr>
        <w:t>s</w:t>
      </w:r>
      <w:r w:rsidR="00EE4882" w:rsidRPr="003725DD">
        <w:rPr>
          <w:rFonts w:eastAsia="Calibri"/>
          <w:szCs w:val="24"/>
        </w:rPr>
        <w:t xml:space="preserve"> specifikacijo</w:t>
      </w:r>
      <w:r w:rsidR="007369F9" w:rsidRPr="003725DD">
        <w:rPr>
          <w:rFonts w:eastAsia="Calibri"/>
          <w:szCs w:val="24"/>
        </w:rPr>
        <w:t>s</w:t>
      </w:r>
      <w:r w:rsidR="00EE4882" w:rsidRPr="003725DD">
        <w:rPr>
          <w:rFonts w:eastAsia="Calibri"/>
          <w:szCs w:val="24"/>
        </w:rPr>
        <w:t xml:space="preserve"> (pirkimo sąlygų 1 priede)</w:t>
      </w:r>
      <w:r w:rsidR="007369F9" w:rsidRPr="003725DD">
        <w:rPr>
          <w:rFonts w:eastAsia="Calibri"/>
          <w:szCs w:val="24"/>
        </w:rPr>
        <w:t xml:space="preserve"> 10 skyriuje</w:t>
      </w:r>
      <w:r w:rsidR="00EE4882" w:rsidRPr="003725DD">
        <w:rPr>
          <w:rFonts w:eastAsia="Calibri"/>
          <w:szCs w:val="24"/>
        </w:rPr>
        <w:t>.</w:t>
      </w:r>
    </w:p>
    <w:p w14:paraId="4F740B23" w14:textId="77777777" w:rsidR="00245D06" w:rsidRPr="003725DD" w:rsidRDefault="006334A0" w:rsidP="009B4BE9">
      <w:pPr>
        <w:numPr>
          <w:ilvl w:val="0"/>
          <w:numId w:val="1"/>
        </w:numPr>
        <w:spacing w:after="0" w:line="240" w:lineRule="auto"/>
        <w:ind w:left="0" w:firstLine="567"/>
        <w:contextualSpacing/>
        <w:jc w:val="both"/>
        <w:rPr>
          <w:rFonts w:ascii="Times New Roman" w:hAnsi="Times New Roman" w:cs="Times New Roman"/>
          <w:sz w:val="24"/>
          <w:szCs w:val="24"/>
        </w:rPr>
      </w:pPr>
      <w:r w:rsidRPr="003725DD">
        <w:rPr>
          <w:rFonts w:ascii="Times New Roman" w:eastAsia="Times New Roman" w:hAnsi="Times New Roman" w:cs="Times New Roman"/>
          <w:sz w:val="24"/>
          <w:szCs w:val="24"/>
          <w:lang w:eastAsia="en-US"/>
        </w:rPr>
        <w:t>Šis pirkimas nėra rezervuotas pagal Viešųjų pirkimų įstatymo 23 ir 24 straipsnių nuostatas.</w:t>
      </w:r>
    </w:p>
    <w:p w14:paraId="11B32580" w14:textId="32645DED" w:rsidR="002D5B9D" w:rsidRPr="003725DD" w:rsidRDefault="006334A0" w:rsidP="00E44DB7">
      <w:pPr>
        <w:spacing w:after="0" w:line="240" w:lineRule="auto"/>
        <w:contextualSpacing/>
        <w:jc w:val="both"/>
        <w:rPr>
          <w:rFonts w:ascii="Times New Roman" w:hAnsi="Times New Roman" w:cs="Times New Roman"/>
          <w:sz w:val="24"/>
          <w:szCs w:val="24"/>
        </w:rPr>
      </w:pPr>
      <w:r w:rsidRPr="003725DD">
        <w:rPr>
          <w:rFonts w:ascii="Times New Roman" w:eastAsia="Times New Roman" w:hAnsi="Times New Roman" w:cs="Times New Roman"/>
          <w:sz w:val="24"/>
          <w:szCs w:val="24"/>
          <w:lang w:eastAsia="en-US"/>
        </w:rPr>
        <w:t xml:space="preserve"> </w:t>
      </w:r>
    </w:p>
    <w:p w14:paraId="47EF7787" w14:textId="23D145A4" w:rsidR="00D63679" w:rsidRPr="003725DD" w:rsidRDefault="00A4684C" w:rsidP="00D63679">
      <w:pPr>
        <w:spacing w:after="0" w:line="240" w:lineRule="auto"/>
        <w:jc w:val="center"/>
        <w:rPr>
          <w:rFonts w:ascii="Times New Roman" w:hAnsi="Times New Roman" w:cs="Times New Roman"/>
          <w:b/>
          <w:sz w:val="24"/>
          <w:szCs w:val="24"/>
        </w:rPr>
      </w:pPr>
      <w:r w:rsidRPr="003725DD">
        <w:rPr>
          <w:rFonts w:ascii="Times New Roman" w:hAnsi="Times New Roman" w:cs="Times New Roman"/>
          <w:b/>
          <w:sz w:val="24"/>
          <w:szCs w:val="24"/>
        </w:rPr>
        <w:t>K</w:t>
      </w:r>
      <w:r w:rsidR="00D63679" w:rsidRPr="003725DD">
        <w:rPr>
          <w:rFonts w:ascii="Times New Roman" w:hAnsi="Times New Roman" w:cs="Times New Roman"/>
          <w:b/>
          <w:sz w:val="24"/>
          <w:szCs w:val="24"/>
        </w:rPr>
        <w:t xml:space="preserve">riterijai dėl statinio informacinio modeliavimo metodų taikymo Lietuvos Respublikos Vyriausybės </w:t>
      </w:r>
      <w:r w:rsidRPr="003725DD">
        <w:rPr>
          <w:rFonts w:ascii="Times New Roman" w:hAnsi="Times New Roman" w:cs="Times New Roman"/>
          <w:b/>
          <w:sz w:val="24"/>
          <w:szCs w:val="24"/>
        </w:rPr>
        <w:t>ir (</w:t>
      </w:r>
      <w:r w:rsidR="00D63679" w:rsidRPr="003725DD">
        <w:rPr>
          <w:rFonts w:ascii="Times New Roman" w:hAnsi="Times New Roman" w:cs="Times New Roman"/>
          <w:b/>
          <w:sz w:val="24"/>
          <w:szCs w:val="24"/>
        </w:rPr>
        <w:t>ar</w:t>
      </w:r>
      <w:r w:rsidRPr="003725DD">
        <w:rPr>
          <w:rFonts w:ascii="Times New Roman" w:hAnsi="Times New Roman" w:cs="Times New Roman"/>
          <w:b/>
          <w:sz w:val="24"/>
          <w:szCs w:val="24"/>
        </w:rPr>
        <w:t>)</w:t>
      </w:r>
      <w:r w:rsidR="00D63679" w:rsidRPr="003725DD">
        <w:rPr>
          <w:rFonts w:ascii="Times New Roman" w:hAnsi="Times New Roman" w:cs="Times New Roman"/>
          <w:b/>
          <w:sz w:val="24"/>
          <w:szCs w:val="24"/>
        </w:rPr>
        <w:t xml:space="preserve"> jos įgaliotos institucijos nustatytais atvejais ir tvarka</w:t>
      </w:r>
      <w:r w:rsidRPr="003725DD">
        <w:rPr>
          <w:rFonts w:ascii="Times New Roman" w:hAnsi="Times New Roman" w:cs="Times New Roman"/>
          <w:b/>
          <w:sz w:val="24"/>
          <w:szCs w:val="24"/>
        </w:rPr>
        <w:t>, jeigu taikytina</w:t>
      </w:r>
    </w:p>
    <w:p w14:paraId="1C4D620D" w14:textId="00785D76" w:rsidR="00D63679" w:rsidRPr="003725DD" w:rsidRDefault="00D63679" w:rsidP="007F66B2">
      <w:pPr>
        <w:spacing w:after="0" w:line="240" w:lineRule="auto"/>
        <w:rPr>
          <w:rFonts w:ascii="Times New Roman" w:hAnsi="Times New Roman" w:cs="Times New Roman"/>
          <w:b/>
          <w:sz w:val="24"/>
          <w:szCs w:val="24"/>
        </w:rPr>
      </w:pPr>
    </w:p>
    <w:p w14:paraId="615D46C0" w14:textId="77777777" w:rsidR="007F66B2" w:rsidRPr="003725DD" w:rsidRDefault="008C6DF6" w:rsidP="009B4BE9">
      <w:pPr>
        <w:pStyle w:val="Sraopastraipa"/>
        <w:numPr>
          <w:ilvl w:val="0"/>
          <w:numId w:val="1"/>
        </w:numPr>
        <w:ind w:left="0" w:firstLine="567"/>
        <w:rPr>
          <w:b/>
          <w:szCs w:val="24"/>
        </w:rPr>
      </w:pPr>
      <w:r w:rsidRPr="003725DD">
        <w:rPr>
          <w:szCs w:val="24"/>
        </w:rPr>
        <w:t>Perkamam objektui netaikomi Lietuvos Respublikos Vyriausybės 2021 m. gruodžio 8 d. nutarime Nr. 1061 „Dėl reikalavimų ir (arba) kriterijų dėl statinio informacinio modeliavimo metodų taikymo“</w:t>
      </w:r>
      <w:r w:rsidR="007F66B2" w:rsidRPr="003725DD">
        <w:rPr>
          <w:szCs w:val="24"/>
        </w:rPr>
        <w:t xml:space="preserve"> nurodyti atvejai</w:t>
      </w:r>
      <w:r w:rsidRPr="003725DD">
        <w:rPr>
          <w:szCs w:val="24"/>
        </w:rPr>
        <w:t>.</w:t>
      </w:r>
    </w:p>
    <w:p w14:paraId="611DCE1E" w14:textId="77777777" w:rsidR="00B34C25" w:rsidRPr="003725DD" w:rsidRDefault="00B34C25" w:rsidP="007F66B2">
      <w:pPr>
        <w:spacing w:after="0" w:line="240" w:lineRule="auto"/>
        <w:rPr>
          <w:rFonts w:ascii="Times New Roman" w:eastAsia="Calibri" w:hAnsi="Times New Roman" w:cs="Times New Roman"/>
          <w:b/>
          <w:sz w:val="24"/>
          <w:szCs w:val="24"/>
        </w:rPr>
      </w:pPr>
    </w:p>
    <w:p w14:paraId="2D5B046B" w14:textId="6969A882" w:rsidR="00191CC4" w:rsidRPr="003725DD" w:rsidRDefault="00191CC4" w:rsidP="007F66B2">
      <w:pPr>
        <w:spacing w:after="0" w:line="240" w:lineRule="auto"/>
        <w:jc w:val="center"/>
        <w:rPr>
          <w:rFonts w:ascii="Times New Roman" w:eastAsia="Times New Roman" w:hAnsi="Times New Roman" w:cs="Times New Roman"/>
          <w:b/>
          <w:sz w:val="24"/>
          <w:szCs w:val="24"/>
        </w:rPr>
      </w:pPr>
      <w:r w:rsidRPr="003725DD">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3725DD"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3725DD" w:rsidRDefault="00191CC4" w:rsidP="009B4BE9">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3725DD" w:rsidRDefault="00191CC4" w:rsidP="00191CC4">
      <w:pPr>
        <w:spacing w:after="0" w:line="240" w:lineRule="auto"/>
        <w:rPr>
          <w:rFonts w:ascii="Times New Roman" w:eastAsia="Times New Roman" w:hAnsi="Times New Roman" w:cs="Times New Roman"/>
          <w:sz w:val="24"/>
          <w:szCs w:val="24"/>
          <w:lang w:eastAsia="en-US"/>
        </w:rPr>
      </w:pPr>
    </w:p>
    <w:p w14:paraId="12BDCDCD" w14:textId="77777777" w:rsidR="00FF471C" w:rsidRPr="003725DD"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I</w:t>
      </w:r>
      <w:r w:rsidR="00FF471C" w:rsidRPr="003725DD">
        <w:rPr>
          <w:rFonts w:ascii="Times New Roman" w:eastAsia="Times New Roman" w:hAnsi="Times New Roman" w:cs="Times New Roman"/>
          <w:b/>
          <w:sz w:val="24"/>
          <w:szCs w:val="24"/>
          <w:lang w:eastAsia="en-US"/>
        </w:rPr>
        <w:t>II SKYRIUS</w:t>
      </w:r>
    </w:p>
    <w:p w14:paraId="168CEE2B" w14:textId="77777777" w:rsidR="00191CC4" w:rsidRPr="003725DD"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3725DD"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Pr="003725DD" w:rsidRDefault="00191CC4" w:rsidP="009B4BE9">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3725DD" w:rsidRDefault="00191CC4" w:rsidP="009B4BE9">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3725DD" w:rsidRDefault="00191CC4" w:rsidP="009B4BE9">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lastRenderedPageBreak/>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3725DD" w:rsidRDefault="00191CC4" w:rsidP="009B4BE9">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3725DD" w:rsidRDefault="00191CC4" w:rsidP="009B4BE9">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Pr="003725DD" w:rsidRDefault="00191CC4" w:rsidP="009B4BE9">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3725DD"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3725DD"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Tiekėjų pašalinimo pagrindai</w:t>
      </w:r>
    </w:p>
    <w:p w14:paraId="09F19580" w14:textId="77777777" w:rsidR="00191CC4" w:rsidRPr="003725DD" w:rsidRDefault="00191CC4" w:rsidP="00191CC4">
      <w:pPr>
        <w:spacing w:after="0" w:line="240" w:lineRule="auto"/>
        <w:rPr>
          <w:rFonts w:ascii="Times New Roman" w:eastAsia="Times New Roman" w:hAnsi="Times New Roman" w:cs="Times New Roman"/>
          <w:sz w:val="24"/>
          <w:szCs w:val="24"/>
          <w:lang w:eastAsia="en-US"/>
        </w:rPr>
      </w:pPr>
    </w:p>
    <w:p w14:paraId="1400FFE8" w14:textId="4EB0B8BF" w:rsidR="00191CC4" w:rsidRPr="003725DD" w:rsidRDefault="00191CC4" w:rsidP="009B4BE9">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Pašalinimo pagrindai</w:t>
      </w:r>
      <w:r w:rsidR="00EC00C1" w:rsidRPr="003725DD">
        <w:rPr>
          <w:rFonts w:ascii="Times New Roman" w:eastAsia="Times New Roman" w:hAnsi="Times New Roman" w:cs="Times New Roman"/>
          <w:sz w:val="24"/>
          <w:szCs w:val="24"/>
          <w:lang w:eastAsia="en-US"/>
        </w:rPr>
        <w:t>, jų nebuvimą patvirtinantys dokumentai</w:t>
      </w:r>
      <w:r w:rsidRPr="003725DD">
        <w:rPr>
          <w:rFonts w:ascii="Times New Roman" w:eastAsia="Times New Roman" w:hAnsi="Times New Roman" w:cs="Times New Roman"/>
          <w:sz w:val="24"/>
          <w:szCs w:val="24"/>
          <w:lang w:eastAsia="en-US"/>
        </w:rPr>
        <w:t xml:space="preserve"> nurodyti </w:t>
      </w:r>
      <w:r w:rsidR="00893491" w:rsidRPr="003725DD">
        <w:rPr>
          <w:rFonts w:ascii="Times New Roman" w:eastAsia="Times New Roman" w:hAnsi="Times New Roman" w:cs="Times New Roman"/>
          <w:sz w:val="24"/>
          <w:szCs w:val="24"/>
          <w:lang w:eastAsia="en-US"/>
        </w:rPr>
        <w:t xml:space="preserve">pirkimo sąlygų </w:t>
      </w:r>
      <w:r w:rsidR="00EC00C1" w:rsidRPr="003725DD">
        <w:rPr>
          <w:rFonts w:ascii="Times New Roman" w:eastAsia="Times New Roman" w:hAnsi="Times New Roman" w:cs="Times New Roman"/>
          <w:sz w:val="24"/>
          <w:szCs w:val="24"/>
          <w:lang w:eastAsia="en-US"/>
        </w:rPr>
        <w:t>6</w:t>
      </w:r>
      <w:r w:rsidRPr="003725DD">
        <w:rPr>
          <w:rFonts w:ascii="Times New Roman" w:eastAsia="Times New Roman" w:hAnsi="Times New Roman" w:cs="Times New Roman"/>
          <w:sz w:val="24"/>
          <w:szCs w:val="24"/>
          <w:lang w:eastAsia="en-US"/>
        </w:rPr>
        <w:t xml:space="preserve"> priede.</w:t>
      </w:r>
    </w:p>
    <w:p w14:paraId="056627CC" w14:textId="10E50493" w:rsidR="00191CC4" w:rsidRPr="003725DD" w:rsidRDefault="00191CC4" w:rsidP="009B4BE9">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3725DD" w:rsidRDefault="00191CC4" w:rsidP="009B4BE9">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pasiūlymą pateikęs dalyvis;</w:t>
      </w:r>
    </w:p>
    <w:p w14:paraId="295AC22C" w14:textId="77777777" w:rsidR="00191CC4" w:rsidRPr="003725DD" w:rsidRDefault="00191CC4" w:rsidP="009B4BE9">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3725DD" w:rsidRDefault="00191CC4" w:rsidP="009B4BE9">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kiekvienas subtiekėjas, kuri</w:t>
      </w:r>
      <w:r w:rsidR="00415C32" w:rsidRPr="003725DD">
        <w:rPr>
          <w:rFonts w:ascii="Times New Roman" w:eastAsia="Times New Roman" w:hAnsi="Times New Roman" w:cs="Times New Roman"/>
          <w:sz w:val="24"/>
          <w:szCs w:val="24"/>
          <w:lang w:eastAsia="en-US"/>
        </w:rPr>
        <w:t>o</w:t>
      </w:r>
      <w:r w:rsidRPr="003725DD">
        <w:rPr>
          <w:rFonts w:ascii="Times New Roman" w:eastAsia="Times New Roman" w:hAnsi="Times New Roman" w:cs="Times New Roman"/>
          <w:sz w:val="24"/>
          <w:szCs w:val="24"/>
          <w:lang w:eastAsia="en-US"/>
        </w:rPr>
        <w:t xml:space="preserve"> pajėgumais</w:t>
      </w:r>
      <w:r w:rsidR="008E3906" w:rsidRPr="003725DD">
        <w:rPr>
          <w:rFonts w:ascii="Times New Roman" w:eastAsia="Times New Roman" w:hAnsi="Times New Roman" w:cs="Times New Roman"/>
          <w:sz w:val="24"/>
          <w:szCs w:val="24"/>
          <w:lang w:eastAsia="en-US"/>
        </w:rPr>
        <w:t>, t. y. siek</w:t>
      </w:r>
      <w:r w:rsidR="00080559" w:rsidRPr="003725DD">
        <w:rPr>
          <w:rFonts w:ascii="Times New Roman" w:eastAsia="Times New Roman" w:hAnsi="Times New Roman" w:cs="Times New Roman"/>
          <w:sz w:val="24"/>
          <w:szCs w:val="24"/>
          <w:lang w:eastAsia="en-US"/>
        </w:rPr>
        <w:t>damas</w:t>
      </w:r>
      <w:r w:rsidR="008E3906" w:rsidRPr="003725DD">
        <w:rPr>
          <w:rFonts w:ascii="Times New Roman" w:eastAsia="Times New Roman" w:hAnsi="Times New Roman" w:cs="Times New Roman"/>
          <w:sz w:val="24"/>
          <w:szCs w:val="24"/>
          <w:lang w:eastAsia="en-US"/>
        </w:rPr>
        <w:t xml:space="preserve"> atitikti kvalifikacijos reik</w:t>
      </w:r>
      <w:r w:rsidR="00BF573F" w:rsidRPr="003725DD">
        <w:rPr>
          <w:rFonts w:ascii="Times New Roman" w:eastAsia="Times New Roman" w:hAnsi="Times New Roman" w:cs="Times New Roman"/>
          <w:sz w:val="24"/>
          <w:szCs w:val="24"/>
          <w:lang w:eastAsia="en-US"/>
        </w:rPr>
        <w:t>a</w:t>
      </w:r>
      <w:r w:rsidR="008E3906" w:rsidRPr="003725DD">
        <w:rPr>
          <w:rFonts w:ascii="Times New Roman" w:eastAsia="Times New Roman" w:hAnsi="Times New Roman" w:cs="Times New Roman"/>
          <w:sz w:val="24"/>
          <w:szCs w:val="24"/>
          <w:lang w:eastAsia="en-US"/>
        </w:rPr>
        <w:t>lavimus,</w:t>
      </w:r>
      <w:r w:rsidRPr="003725DD">
        <w:rPr>
          <w:rFonts w:ascii="Times New Roman" w:eastAsia="Times New Roman" w:hAnsi="Times New Roman" w:cs="Times New Roman"/>
          <w:sz w:val="24"/>
          <w:szCs w:val="24"/>
          <w:lang w:eastAsia="en-US"/>
        </w:rPr>
        <w:t xml:space="preserve"> remiasi tiekėjas</w:t>
      </w:r>
      <w:r w:rsidR="001402BB" w:rsidRPr="003725DD">
        <w:rPr>
          <w:rFonts w:ascii="Times New Roman" w:eastAsia="Times New Roman" w:hAnsi="Times New Roman" w:cs="Times New Roman"/>
          <w:sz w:val="24"/>
          <w:szCs w:val="24"/>
          <w:lang w:eastAsia="en-US"/>
        </w:rPr>
        <w:t>;</w:t>
      </w:r>
    </w:p>
    <w:p w14:paraId="19D7D4AC" w14:textId="35957CA2" w:rsidR="00191CC4" w:rsidRPr="003725DD" w:rsidRDefault="00FB4406" w:rsidP="009B4BE9">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3725DD">
        <w:rPr>
          <w:rFonts w:ascii="Times New Roman" w:eastAsia="Times New Roman" w:hAnsi="Times New Roman" w:cs="Times New Roman"/>
          <w:sz w:val="24"/>
          <w:szCs w:val="24"/>
          <w:lang w:eastAsia="en-US"/>
        </w:rPr>
        <w:t>.</w:t>
      </w:r>
    </w:p>
    <w:p w14:paraId="0806974A" w14:textId="7FBAF966" w:rsidR="00C57747" w:rsidRPr="003725DD" w:rsidRDefault="00D63679" w:rsidP="009B4BE9">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S</w:t>
      </w:r>
      <w:r w:rsidR="008F22AE" w:rsidRPr="003725DD">
        <w:rPr>
          <w:rFonts w:ascii="Times New Roman" w:eastAsia="Calibri" w:hAnsi="Times New Roman" w:cs="Times New Roman"/>
          <w:sz w:val="24"/>
          <w:szCs w:val="24"/>
          <w:lang w:eastAsia="en-US"/>
        </w:rPr>
        <w:t>ubtiekėj</w:t>
      </w:r>
      <w:r w:rsidRPr="003725DD">
        <w:rPr>
          <w:rFonts w:ascii="Times New Roman" w:eastAsia="Calibri" w:hAnsi="Times New Roman" w:cs="Times New Roman"/>
          <w:sz w:val="24"/>
          <w:szCs w:val="24"/>
          <w:lang w:eastAsia="en-US"/>
        </w:rPr>
        <w:t>ai</w:t>
      </w:r>
      <w:r w:rsidR="008F22AE" w:rsidRPr="003725DD">
        <w:rPr>
          <w:rFonts w:ascii="Times New Roman" w:eastAsia="Calibri" w:hAnsi="Times New Roman" w:cs="Times New Roman"/>
          <w:sz w:val="24"/>
          <w:szCs w:val="24"/>
          <w:lang w:eastAsia="en-US"/>
        </w:rPr>
        <w:t>, kurių</w:t>
      </w:r>
      <w:r w:rsidR="00236F00" w:rsidRPr="003725DD">
        <w:rPr>
          <w:rFonts w:ascii="Times New Roman" w:eastAsia="Calibri" w:hAnsi="Times New Roman" w:cs="Times New Roman"/>
          <w:sz w:val="24"/>
          <w:szCs w:val="24"/>
          <w:lang w:eastAsia="en-US"/>
        </w:rPr>
        <w:t xml:space="preserve"> </w:t>
      </w:r>
      <w:r w:rsidR="008F22AE" w:rsidRPr="003725DD">
        <w:rPr>
          <w:rFonts w:ascii="Times New Roman" w:eastAsia="Calibri" w:hAnsi="Times New Roman" w:cs="Times New Roman"/>
          <w:sz w:val="24"/>
          <w:szCs w:val="24"/>
          <w:lang w:eastAsia="en-US"/>
        </w:rPr>
        <w:t>pajėgumais</w:t>
      </w:r>
      <w:r w:rsidR="00BF573F" w:rsidRPr="003725DD">
        <w:rPr>
          <w:rFonts w:ascii="Times New Roman" w:eastAsia="Calibri" w:hAnsi="Times New Roman" w:cs="Times New Roman"/>
          <w:sz w:val="24"/>
          <w:szCs w:val="24"/>
          <w:lang w:eastAsia="en-US"/>
        </w:rPr>
        <w:t>, t. y. siek</w:t>
      </w:r>
      <w:r w:rsidR="00080559" w:rsidRPr="003725DD">
        <w:rPr>
          <w:rFonts w:ascii="Times New Roman" w:eastAsia="Calibri" w:hAnsi="Times New Roman" w:cs="Times New Roman"/>
          <w:sz w:val="24"/>
          <w:szCs w:val="24"/>
          <w:lang w:eastAsia="en-US"/>
        </w:rPr>
        <w:t>damas</w:t>
      </w:r>
      <w:r w:rsidR="00BF573F" w:rsidRPr="003725DD">
        <w:rPr>
          <w:rFonts w:ascii="Times New Roman" w:eastAsia="Calibri" w:hAnsi="Times New Roman" w:cs="Times New Roman"/>
          <w:sz w:val="24"/>
          <w:szCs w:val="24"/>
          <w:lang w:eastAsia="en-US"/>
        </w:rPr>
        <w:t xml:space="preserve"> atitikti kvalifikacijos reikalavimus,</w:t>
      </w:r>
      <w:r w:rsidR="008F22AE" w:rsidRPr="003725DD">
        <w:rPr>
          <w:rFonts w:ascii="Times New Roman" w:eastAsia="Calibri" w:hAnsi="Times New Roman" w:cs="Times New Roman"/>
          <w:sz w:val="24"/>
          <w:szCs w:val="24"/>
          <w:lang w:eastAsia="en-US"/>
        </w:rPr>
        <w:t xml:space="preserve"> tiekėjas nesiremia, </w:t>
      </w:r>
      <w:r w:rsidR="00415C32" w:rsidRPr="003725DD">
        <w:rPr>
          <w:rFonts w:ascii="Times New Roman" w:eastAsia="Calibri" w:hAnsi="Times New Roman" w:cs="Times New Roman"/>
          <w:sz w:val="24"/>
          <w:szCs w:val="24"/>
          <w:lang w:eastAsia="en-US"/>
        </w:rPr>
        <w:t>t</w:t>
      </w:r>
      <w:r w:rsidR="0059686D" w:rsidRPr="003725DD">
        <w:rPr>
          <w:rFonts w:ascii="Times New Roman" w:eastAsia="Calibri" w:hAnsi="Times New Roman" w:cs="Times New Roman"/>
          <w:sz w:val="24"/>
          <w:szCs w:val="24"/>
          <w:lang w:eastAsia="en-US"/>
        </w:rPr>
        <w:t>echninio pajėgumo atitikčiai pasitelkiami subjektai</w:t>
      </w:r>
      <w:r w:rsidR="00415C32" w:rsidRPr="003725DD">
        <w:rPr>
          <w:rFonts w:ascii="Times New Roman" w:eastAsia="Calibri" w:hAnsi="Times New Roman" w:cs="Times New Roman"/>
          <w:sz w:val="24"/>
          <w:szCs w:val="24"/>
          <w:lang w:eastAsia="en-US"/>
        </w:rPr>
        <w:t xml:space="preserve"> </w:t>
      </w:r>
      <w:r w:rsidRPr="003725DD">
        <w:rPr>
          <w:rFonts w:ascii="Times New Roman" w:eastAsia="Calibri" w:hAnsi="Times New Roman" w:cs="Times New Roman"/>
          <w:sz w:val="24"/>
          <w:szCs w:val="24"/>
          <w:lang w:eastAsia="en-US"/>
        </w:rPr>
        <w:t xml:space="preserve">ir </w:t>
      </w:r>
      <w:proofErr w:type="spellStart"/>
      <w:r w:rsidRPr="003725DD">
        <w:rPr>
          <w:rFonts w:ascii="Times New Roman" w:eastAsia="Calibri" w:hAnsi="Times New Roman" w:cs="Times New Roman"/>
          <w:sz w:val="24"/>
          <w:szCs w:val="24"/>
          <w:lang w:eastAsia="en-US"/>
        </w:rPr>
        <w:t>kvazisubtiekėjai</w:t>
      </w:r>
      <w:proofErr w:type="spellEnd"/>
      <w:r w:rsidRPr="003725DD">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3725DD" w:rsidRDefault="00191CC4" w:rsidP="009B4BE9">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Tiekėjas turi užpildyti EBVPD tokiu būdu:</w:t>
      </w:r>
    </w:p>
    <w:p w14:paraId="4539C604" w14:textId="77777777" w:rsidR="00191CC4" w:rsidRPr="003725DD" w:rsidRDefault="00191CC4" w:rsidP="009B4BE9">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kompiuteryje išsaugoti EBVPD formą XML formatu;</w:t>
      </w:r>
    </w:p>
    <w:p w14:paraId="546E5920" w14:textId="1A63F2A0" w:rsidR="00191CC4" w:rsidRPr="003725DD" w:rsidRDefault="00191CC4" w:rsidP="009B4BE9">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 xml:space="preserve">įkelti (importuoti) EBVPD duomenis </w:t>
      </w:r>
      <w:r w:rsidR="000452B9" w:rsidRPr="003725DD">
        <w:rPr>
          <w:rFonts w:ascii="Times New Roman" w:eastAsia="Calibri" w:hAnsi="Times New Roman" w:cs="Times New Roman"/>
          <w:sz w:val="24"/>
          <w:szCs w:val="24"/>
          <w:lang w:eastAsia="en-US"/>
        </w:rPr>
        <w:t>Viešųjų pirkimų tarnybos EBVPD paslaugos puslapyje</w:t>
      </w:r>
      <w:r w:rsidRPr="003725DD">
        <w:rPr>
          <w:rFonts w:ascii="Times New Roman" w:eastAsia="Calibri" w:hAnsi="Times New Roman" w:cs="Times New Roman"/>
          <w:sz w:val="24"/>
          <w:szCs w:val="24"/>
          <w:lang w:eastAsia="en-US"/>
        </w:rPr>
        <w:t xml:space="preserve"> </w:t>
      </w:r>
      <w:hyperlink r:id="rId12" w:history="1">
        <w:r w:rsidR="009F018A" w:rsidRPr="003725DD">
          <w:rPr>
            <w:rStyle w:val="Hipersaitas"/>
            <w:rFonts w:ascii="Times New Roman" w:hAnsi="Times New Roman"/>
            <w:sz w:val="24"/>
            <w:szCs w:val="24"/>
          </w:rPr>
          <w:t>http://ebvpd.eviesiejipirkimai.lt/espd-web/</w:t>
        </w:r>
      </w:hyperlink>
      <w:r w:rsidRPr="003725DD">
        <w:rPr>
          <w:rFonts w:ascii="Times New Roman" w:eastAsia="Calibri" w:hAnsi="Times New Roman" w:cs="Times New Roman"/>
          <w:sz w:val="24"/>
          <w:szCs w:val="24"/>
          <w:lang w:eastAsia="en-US"/>
        </w:rPr>
        <w:t>;</w:t>
      </w:r>
    </w:p>
    <w:p w14:paraId="285DFA04" w14:textId="7C10A08A" w:rsidR="00191CC4" w:rsidRPr="003725DD" w:rsidRDefault="00191CC4" w:rsidP="009B4BE9">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pateikti atsakymus į EBVPD nurodytus klausimus</w:t>
      </w:r>
      <w:r w:rsidR="00C87CC8" w:rsidRPr="003725DD">
        <w:rPr>
          <w:rFonts w:ascii="Times New Roman" w:eastAsia="Calibri" w:hAnsi="Times New Roman" w:cs="Times New Roman"/>
          <w:sz w:val="24"/>
          <w:szCs w:val="24"/>
          <w:lang w:eastAsia="en-US"/>
        </w:rPr>
        <w:t>. EBVPD pildymo rekomendacijos tiekėjams:</w:t>
      </w:r>
      <w:r w:rsidR="00C87CC8" w:rsidRPr="003725DD">
        <w:rPr>
          <w:rFonts w:ascii="Times New Roman" w:hAnsi="Times New Roman" w:cs="Times New Roman"/>
          <w:sz w:val="24"/>
          <w:szCs w:val="24"/>
        </w:rPr>
        <w:t xml:space="preserve"> </w:t>
      </w:r>
      <w:hyperlink r:id="rId13" w:history="1">
        <w:r w:rsidR="00C87CC8" w:rsidRPr="003725DD">
          <w:rPr>
            <w:rStyle w:val="Hipersaitas"/>
            <w:rFonts w:ascii="Times New Roman" w:eastAsia="Calibri" w:hAnsi="Times New Roman"/>
            <w:sz w:val="24"/>
            <w:szCs w:val="24"/>
            <w:lang w:eastAsia="en-US"/>
          </w:rPr>
          <w:t>http://vpt.lrv.lt/uploads/vpt/documents/files/EBVPD%20pildymas(Tiek%C4%97jas).pdf</w:t>
        </w:r>
      </w:hyperlink>
      <w:r w:rsidRPr="003725DD">
        <w:rPr>
          <w:rFonts w:ascii="Times New Roman" w:eastAsia="Calibri" w:hAnsi="Times New Roman" w:cs="Times New Roman"/>
          <w:sz w:val="24"/>
          <w:szCs w:val="24"/>
          <w:lang w:eastAsia="en-US"/>
        </w:rPr>
        <w:t>;</w:t>
      </w:r>
    </w:p>
    <w:p w14:paraId="384D39AE" w14:textId="77777777" w:rsidR="00191CC4" w:rsidRPr="003725DD" w:rsidRDefault="00191CC4" w:rsidP="009B4BE9">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 xml:space="preserve">kompiuteryje išsaugoti </w:t>
      </w:r>
      <w:r w:rsidR="002B0A66" w:rsidRPr="003725DD">
        <w:rPr>
          <w:rFonts w:ascii="Times New Roman" w:eastAsia="Calibri" w:hAnsi="Times New Roman" w:cs="Times New Roman"/>
          <w:sz w:val="24"/>
          <w:szCs w:val="24"/>
          <w:lang w:eastAsia="en-US"/>
        </w:rPr>
        <w:t xml:space="preserve">PDF formatu </w:t>
      </w:r>
      <w:r w:rsidRPr="003725DD">
        <w:rPr>
          <w:rFonts w:ascii="Times New Roman" w:eastAsia="Calibri" w:hAnsi="Times New Roman" w:cs="Times New Roman"/>
          <w:sz w:val="24"/>
          <w:szCs w:val="24"/>
          <w:lang w:eastAsia="en-US"/>
        </w:rPr>
        <w:t>gautą formą su pateiktais atsakymais;</w:t>
      </w:r>
    </w:p>
    <w:p w14:paraId="05AA93F8" w14:textId="77777777" w:rsidR="00191CC4" w:rsidRPr="003725DD" w:rsidRDefault="00191CC4" w:rsidP="009B4BE9">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725DD">
        <w:rPr>
          <w:rFonts w:ascii="Times New Roman" w:eastAsia="Calibri" w:hAnsi="Times New Roman" w:cs="Times New Roman"/>
          <w:sz w:val="24"/>
          <w:szCs w:val="24"/>
          <w:lang w:eastAsia="en-US"/>
        </w:rPr>
        <w:t xml:space="preserve">teikiant pasiūlymą, prie jo prisegti </w:t>
      </w:r>
      <w:r w:rsidR="002B0A66" w:rsidRPr="003725DD">
        <w:rPr>
          <w:rFonts w:ascii="Times New Roman" w:eastAsia="Calibri" w:hAnsi="Times New Roman" w:cs="Times New Roman"/>
          <w:sz w:val="24"/>
          <w:szCs w:val="24"/>
          <w:lang w:eastAsia="en-US"/>
        </w:rPr>
        <w:t xml:space="preserve">išsaugotą </w:t>
      </w:r>
      <w:r w:rsidRPr="003725DD">
        <w:rPr>
          <w:rFonts w:ascii="Times New Roman" w:eastAsia="Calibri" w:hAnsi="Times New Roman" w:cs="Times New Roman"/>
          <w:sz w:val="24"/>
          <w:szCs w:val="24"/>
          <w:lang w:eastAsia="en-US"/>
        </w:rPr>
        <w:t>EBVPD formą su atsakymais PDF formatu kartu su kitais pasiūlymo dokumentais, t. y. pasiūlymo pateikimo lango skiltyje „Prisegti dokumentus“.</w:t>
      </w:r>
    </w:p>
    <w:p w14:paraId="7BFB36B4" w14:textId="77777777" w:rsidR="00191CC4" w:rsidRPr="003725DD" w:rsidRDefault="00191CC4" w:rsidP="009B4BE9">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sidRPr="003725DD">
        <w:rPr>
          <w:rFonts w:ascii="Times New Roman" w:eastAsia="Times New Roman" w:hAnsi="Times New Roman" w:cs="Times New Roman"/>
          <w:sz w:val="24"/>
          <w:szCs w:val="24"/>
          <w:lang w:eastAsia="en-US"/>
        </w:rPr>
        <w:t xml:space="preserve"> arba atspausdinamas, pasirašomas ir pateikiamas skenuotas dokumentas</w:t>
      </w:r>
      <w:r w:rsidRPr="003725DD">
        <w:rPr>
          <w:rFonts w:ascii="Times New Roman" w:eastAsia="Times New Roman" w:hAnsi="Times New Roman" w:cs="Times New Roman"/>
          <w:sz w:val="24"/>
          <w:szCs w:val="24"/>
          <w:lang w:eastAsia="en-US"/>
        </w:rPr>
        <w:t>.</w:t>
      </w:r>
    </w:p>
    <w:p w14:paraId="6F6E9EA2" w14:textId="77777777" w:rsidR="00191CC4" w:rsidRPr="003725DD" w:rsidRDefault="00191CC4" w:rsidP="009B4BE9">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sidRPr="003725DD">
        <w:rPr>
          <w:rFonts w:ascii="Times New Roman" w:eastAsia="Times New Roman" w:hAnsi="Times New Roman" w:cs="Times New Roman"/>
          <w:sz w:val="24"/>
          <w:szCs w:val="24"/>
          <w:lang w:eastAsia="en-US"/>
        </w:rPr>
        <w:t xml:space="preserve">atitiktį </w:t>
      </w:r>
      <w:r w:rsidRPr="003725DD">
        <w:rPr>
          <w:rFonts w:ascii="Times New Roman" w:eastAsia="Times New Roman" w:hAnsi="Times New Roman" w:cs="Times New Roman"/>
          <w:sz w:val="24"/>
          <w:szCs w:val="24"/>
          <w:lang w:eastAsia="en-US"/>
        </w:rPr>
        <w:t>kokybės vadybos sistemos ir (arba) aplinkos apsaugos vadybos sistemos standartams.</w:t>
      </w:r>
    </w:p>
    <w:p w14:paraId="01C8A7D0" w14:textId="7C54B173" w:rsidR="00191CC4" w:rsidRPr="003725DD" w:rsidRDefault="00191CC4" w:rsidP="009B4BE9">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sidRPr="003725DD">
        <w:rPr>
          <w:rFonts w:ascii="Times New Roman" w:eastAsia="Times New Roman" w:hAnsi="Times New Roman" w:cs="Times New Roman"/>
          <w:sz w:val="24"/>
          <w:szCs w:val="24"/>
          <w:lang w:eastAsia="en-US"/>
        </w:rPr>
        <w:t xml:space="preserve">pirkimo sąlygų </w:t>
      </w:r>
      <w:r w:rsidR="007048CD" w:rsidRPr="003725DD">
        <w:rPr>
          <w:rFonts w:ascii="Times New Roman" w:eastAsia="Times New Roman" w:hAnsi="Times New Roman" w:cs="Times New Roman"/>
          <w:sz w:val="24"/>
          <w:szCs w:val="24"/>
          <w:lang w:eastAsia="en-US"/>
        </w:rPr>
        <w:t>6</w:t>
      </w:r>
      <w:r w:rsidRPr="003725DD">
        <w:rPr>
          <w:rFonts w:ascii="Times New Roman" w:eastAsia="Times New Roman" w:hAnsi="Times New Roman" w:cs="Times New Roman"/>
          <w:sz w:val="24"/>
          <w:szCs w:val="24"/>
          <w:lang w:eastAsia="en-US"/>
        </w:rPr>
        <w:t xml:space="preserve"> priedo 1, </w:t>
      </w:r>
      <w:r w:rsidR="00F7545F">
        <w:rPr>
          <w:rFonts w:ascii="Times New Roman" w:eastAsia="Times New Roman" w:hAnsi="Times New Roman" w:cs="Times New Roman"/>
          <w:sz w:val="24"/>
          <w:szCs w:val="24"/>
          <w:lang w:eastAsia="en-US"/>
        </w:rPr>
        <w:t>3</w:t>
      </w:r>
      <w:r w:rsidRPr="003725DD">
        <w:rPr>
          <w:rFonts w:ascii="Times New Roman" w:eastAsia="Times New Roman" w:hAnsi="Times New Roman" w:cs="Times New Roman"/>
          <w:sz w:val="24"/>
          <w:szCs w:val="24"/>
          <w:lang w:eastAsia="en-US"/>
        </w:rPr>
        <w:t xml:space="preserve"> punktuose keliamų klausimų, jie gali būti pakeisti:</w:t>
      </w:r>
    </w:p>
    <w:p w14:paraId="09DA8CE4" w14:textId="77777777" w:rsidR="00191CC4" w:rsidRPr="003725DD" w:rsidRDefault="00191CC4" w:rsidP="009B4BE9">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priesaikos deklaracija;</w:t>
      </w:r>
    </w:p>
    <w:p w14:paraId="205BAE65" w14:textId="77777777" w:rsidR="00191CC4" w:rsidRPr="003725DD" w:rsidRDefault="00191CC4" w:rsidP="009B4BE9">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sidRPr="003725DD">
        <w:rPr>
          <w:rFonts w:ascii="Times New Roman" w:eastAsia="Times New Roman" w:hAnsi="Times New Roman" w:cs="Times New Roman"/>
          <w:sz w:val="24"/>
          <w:szCs w:val="24"/>
          <w:lang w:eastAsia="en-US"/>
        </w:rPr>
        <w:t xml:space="preserve">tiekėjo </w:t>
      </w:r>
      <w:r w:rsidRPr="003725DD">
        <w:rPr>
          <w:rFonts w:ascii="Times New Roman" w:eastAsia="Times New Roman" w:hAnsi="Times New Roman" w:cs="Times New Roman"/>
          <w:sz w:val="24"/>
          <w:szCs w:val="24"/>
          <w:lang w:eastAsia="en-US"/>
        </w:rPr>
        <w:t xml:space="preserve">deklaracija turi būti patvirtinta valstybės narės ar tiekėjo kilmės šalies arba šalies, kurioje jis </w:t>
      </w:r>
      <w:r w:rsidRPr="003725DD">
        <w:rPr>
          <w:rFonts w:ascii="Times New Roman" w:eastAsia="Times New Roman" w:hAnsi="Times New Roman" w:cs="Times New Roman"/>
          <w:sz w:val="24"/>
          <w:szCs w:val="24"/>
          <w:lang w:eastAsia="en-US"/>
        </w:rPr>
        <w:lastRenderedPageBreak/>
        <w:t>registruotas, kompetentingos teisinės ar administracinės institucijos, notaro arba kompetentingos profesinės ar prekybos organizacijos.</w:t>
      </w:r>
    </w:p>
    <w:p w14:paraId="783E1F90" w14:textId="77777777" w:rsidR="00191CC4" w:rsidRPr="003725DD"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3725DD" w:rsidRDefault="00191CC4" w:rsidP="00191CC4">
      <w:pPr>
        <w:spacing w:after="0" w:line="240" w:lineRule="auto"/>
        <w:ind w:left="360"/>
        <w:jc w:val="center"/>
        <w:rPr>
          <w:rFonts w:ascii="Times New Roman" w:eastAsia="Calibri" w:hAnsi="Times New Roman" w:cs="Times New Roman"/>
          <w:b/>
          <w:sz w:val="24"/>
          <w:szCs w:val="24"/>
          <w:lang w:eastAsia="en-US"/>
        </w:rPr>
      </w:pPr>
      <w:r w:rsidRPr="003725DD">
        <w:rPr>
          <w:rFonts w:ascii="Times New Roman" w:eastAsia="Calibri" w:hAnsi="Times New Roman" w:cs="Times New Roman"/>
          <w:b/>
          <w:sz w:val="24"/>
          <w:szCs w:val="24"/>
          <w:lang w:eastAsia="en-US"/>
        </w:rPr>
        <w:t xml:space="preserve">Informacija apie </w:t>
      </w:r>
      <w:r w:rsidR="007F6F3D" w:rsidRPr="003725DD">
        <w:rPr>
          <w:rFonts w:ascii="Times New Roman" w:eastAsia="Calibri" w:hAnsi="Times New Roman" w:cs="Times New Roman"/>
          <w:b/>
          <w:sz w:val="24"/>
          <w:szCs w:val="24"/>
          <w:lang w:eastAsia="en-US"/>
        </w:rPr>
        <w:t xml:space="preserve">Viešųjų pirkimų įstatymo 46 straipsnio 3 ir 10 dalyse nustatytas </w:t>
      </w:r>
      <w:r w:rsidRPr="003725DD">
        <w:rPr>
          <w:rFonts w:ascii="Times New Roman" w:eastAsia="Calibri" w:hAnsi="Times New Roman" w:cs="Times New Roman"/>
          <w:b/>
          <w:sz w:val="24"/>
          <w:szCs w:val="24"/>
          <w:lang w:eastAsia="en-US"/>
        </w:rPr>
        <w:t>galimybes nepašalinti iš pirkimo procedūros dalyvio, neatitinkančio tam tikrų jam keliamų reikalavimų</w:t>
      </w:r>
    </w:p>
    <w:p w14:paraId="7C118A19" w14:textId="77777777" w:rsidR="00191CC4" w:rsidRPr="003725DD"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3725DD" w:rsidRDefault="006217F0" w:rsidP="009B4BE9">
      <w:pPr>
        <w:pStyle w:val="Sraopastraipa"/>
        <w:numPr>
          <w:ilvl w:val="0"/>
          <w:numId w:val="1"/>
        </w:numPr>
        <w:ind w:left="0" w:firstLine="567"/>
        <w:rPr>
          <w:szCs w:val="24"/>
        </w:rPr>
      </w:pPr>
      <w:bookmarkStart w:id="15" w:name="_Ref115769124"/>
      <w:r w:rsidRPr="003725DD">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3725DD" w:rsidRDefault="006217F0" w:rsidP="009B4BE9">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bookmarkStart w:id="16" w:name="_Ref123455206"/>
      <w:r w:rsidRPr="003725DD">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16"/>
      <w:r w:rsidRPr="003725DD">
        <w:rPr>
          <w:rFonts w:ascii="Times New Roman" w:eastAsia="Times New Roman" w:hAnsi="Times New Roman" w:cs="Times New Roman"/>
          <w:sz w:val="24"/>
          <w:szCs w:val="24"/>
          <w:lang w:eastAsia="en-US"/>
        </w:rPr>
        <w:t xml:space="preserve"> </w:t>
      </w:r>
    </w:p>
    <w:p w14:paraId="4C62AF57" w14:textId="77777777" w:rsidR="006217F0" w:rsidRPr="003725DD" w:rsidRDefault="006217F0" w:rsidP="009B4BE9">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įsiskolinimo suma neviršija 50 Eur (penkiasdešimt eurų); </w:t>
      </w:r>
    </w:p>
    <w:p w14:paraId="28A28E44" w14:textId="3E748A88" w:rsidR="00EE75B3" w:rsidRPr="003725DD" w:rsidRDefault="006217F0" w:rsidP="009B4BE9">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3ED61A95" w:rsidRPr="003725DD">
        <w:rPr>
          <w:rFonts w:ascii="Times New Roman" w:eastAsia="Times New Roman" w:hAnsi="Times New Roman" w:cs="Times New Roman"/>
          <w:sz w:val="24"/>
          <w:szCs w:val="24"/>
          <w:lang w:eastAsia="en-US"/>
        </w:rPr>
        <w:t>32.1</w:t>
      </w:r>
      <w:r w:rsidRPr="003725DD">
        <w:rPr>
          <w:rFonts w:ascii="Times New Roman" w:eastAsia="Times New Roman" w:hAnsi="Times New Roman" w:cs="Times New Roman"/>
          <w:sz w:val="24"/>
          <w:szCs w:val="24"/>
          <w:lang w:eastAsia="en-US"/>
        </w:rPr>
        <w:t xml:space="preserve"> </w:t>
      </w:r>
      <w:r w:rsidRPr="003725DD">
        <w:rPr>
          <w:rFonts w:ascii="Times New Roman" w:hAnsi="Times New Roman" w:cs="Times New Roman"/>
          <w:sz w:val="24"/>
          <w:szCs w:val="24"/>
          <w:lang w:eastAsia="en-US"/>
        </w:rPr>
        <w:t>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3725DD" w:rsidRDefault="00191CC4" w:rsidP="009B4BE9">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bookmarkStart w:id="17" w:name="_Ref123462404"/>
      <w:r w:rsidRPr="003725DD">
        <w:rPr>
          <w:rFonts w:ascii="Times New Roman" w:eastAsia="Times New Roman" w:hAnsi="Times New Roman" w:cs="Times New Roman"/>
          <w:sz w:val="24"/>
          <w:szCs w:val="24"/>
          <w:lang w:eastAsia="en-US"/>
        </w:rPr>
        <w:t xml:space="preserve">Jeigu tiekėjas neatitinka reikalavimų, </w:t>
      </w:r>
      <w:r w:rsidR="008A3943" w:rsidRPr="003725DD">
        <w:rPr>
          <w:rFonts w:ascii="Times New Roman" w:eastAsia="Times New Roman" w:hAnsi="Times New Roman" w:cs="Times New Roman"/>
          <w:sz w:val="24"/>
          <w:szCs w:val="24"/>
          <w:lang w:eastAsia="en-US"/>
        </w:rPr>
        <w:t xml:space="preserve">nustatytų pagal Viešųjų pirkimų įstatymo 46 straipsnio 1, 4 ir 6 dalis, </w:t>
      </w:r>
      <w:r w:rsidRPr="003725DD">
        <w:rPr>
          <w:rFonts w:ascii="Times New Roman" w:eastAsia="Times New Roman" w:hAnsi="Times New Roman" w:cs="Times New Roman"/>
          <w:sz w:val="24"/>
          <w:szCs w:val="24"/>
          <w:lang w:eastAsia="en-US"/>
        </w:rPr>
        <w:t>perkančioji organizacija jo nepašalina iš pirkimo procedūros, kai yra abi šios sąlygos kartu:</w:t>
      </w:r>
      <w:bookmarkEnd w:id="15"/>
      <w:bookmarkEnd w:id="17"/>
    </w:p>
    <w:p w14:paraId="40342A80" w14:textId="77777777" w:rsidR="005D5F4D" w:rsidRPr="003725DD" w:rsidRDefault="00191CC4" w:rsidP="009B4BE9">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bookmarkStart w:id="18" w:name="_Ref492642706"/>
      <w:r w:rsidRPr="003725DD">
        <w:rPr>
          <w:rFonts w:ascii="Times New Roman" w:eastAsia="Times New Roman" w:hAnsi="Times New Roman" w:cs="Times New Roman"/>
          <w:sz w:val="24"/>
          <w:szCs w:val="24"/>
          <w:lang w:eastAsia="en-US"/>
        </w:rPr>
        <w:t>tiekėjas pateikė perkančiajai organizacijai informaciją apie tai, kad ėmėsi šių priemonių:</w:t>
      </w:r>
      <w:bookmarkEnd w:id="18"/>
    </w:p>
    <w:p w14:paraId="2C4F5069" w14:textId="333CB30C" w:rsidR="005D5F4D" w:rsidRPr="003725DD" w:rsidRDefault="00191CC4" w:rsidP="009B4BE9">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sidRPr="003725DD">
        <w:rPr>
          <w:rFonts w:ascii="Times New Roman" w:eastAsia="Times New Roman" w:hAnsi="Times New Roman" w:cs="Times New Roman"/>
          <w:sz w:val="24"/>
          <w:szCs w:val="24"/>
          <w:lang w:eastAsia="en-US"/>
        </w:rPr>
        <w:t xml:space="preserve">Viešųjų pirkimų įstatymo 46 straipsnio 1, 4 ar 6 dalyje </w:t>
      </w:r>
      <w:r w:rsidRPr="003725D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Pr="003725DD" w:rsidRDefault="00191CC4" w:rsidP="009B4BE9">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3725DD" w:rsidRDefault="00191CC4" w:rsidP="009B4BE9">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551ABB87" w:rsidR="00F93590" w:rsidRPr="003725DD" w:rsidRDefault="00191CC4" w:rsidP="009B4BE9">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perkančioji organizacija įvertino tiekėjo informaciją, pateiktą pagal </w:t>
      </w:r>
      <w:r w:rsidR="003A4E96" w:rsidRPr="003725DD">
        <w:rPr>
          <w:rFonts w:ascii="Times New Roman" w:eastAsia="Times New Roman" w:hAnsi="Times New Roman" w:cs="Times New Roman"/>
          <w:sz w:val="24"/>
          <w:szCs w:val="24"/>
          <w:lang w:eastAsia="en-US"/>
        </w:rPr>
        <w:fldChar w:fldCharType="begin"/>
      </w:r>
      <w:r w:rsidR="003A4E96" w:rsidRPr="003725DD">
        <w:rPr>
          <w:rFonts w:ascii="Times New Roman" w:eastAsia="Times New Roman" w:hAnsi="Times New Roman" w:cs="Times New Roman"/>
          <w:sz w:val="24"/>
          <w:szCs w:val="24"/>
          <w:lang w:eastAsia="en-US"/>
        </w:rPr>
        <w:instrText xml:space="preserve"> REF _Ref492642706 \r \h </w:instrText>
      </w:r>
      <w:r w:rsidR="003725DD" w:rsidRPr="003725DD">
        <w:rPr>
          <w:rFonts w:ascii="Times New Roman" w:eastAsia="Times New Roman" w:hAnsi="Times New Roman" w:cs="Times New Roman"/>
          <w:sz w:val="24"/>
          <w:szCs w:val="24"/>
          <w:lang w:eastAsia="en-US"/>
        </w:rPr>
        <w:instrText xml:space="preserve"> \* MERGEFORMAT </w:instrText>
      </w:r>
      <w:r w:rsidR="003A4E96" w:rsidRPr="003725DD">
        <w:rPr>
          <w:rFonts w:ascii="Times New Roman" w:eastAsia="Times New Roman" w:hAnsi="Times New Roman" w:cs="Times New Roman"/>
          <w:sz w:val="24"/>
          <w:szCs w:val="24"/>
          <w:lang w:eastAsia="en-US"/>
        </w:rPr>
      </w:r>
      <w:r w:rsidR="003A4E96" w:rsidRPr="003725DD">
        <w:rPr>
          <w:rFonts w:ascii="Times New Roman" w:eastAsia="Times New Roman" w:hAnsi="Times New Roman" w:cs="Times New Roman"/>
          <w:sz w:val="24"/>
          <w:szCs w:val="24"/>
          <w:lang w:eastAsia="en-US"/>
        </w:rPr>
        <w:fldChar w:fldCharType="separate"/>
      </w:r>
      <w:r w:rsidR="00D324C7" w:rsidRPr="003725DD">
        <w:rPr>
          <w:rFonts w:ascii="Times New Roman" w:eastAsia="Times New Roman" w:hAnsi="Times New Roman" w:cs="Times New Roman"/>
          <w:sz w:val="24"/>
          <w:szCs w:val="24"/>
          <w:lang w:eastAsia="en-US"/>
        </w:rPr>
        <w:t>33.1</w:t>
      </w:r>
      <w:r w:rsidR="003A4E96" w:rsidRPr="003725DD">
        <w:rPr>
          <w:rFonts w:ascii="Times New Roman" w:eastAsia="Times New Roman" w:hAnsi="Times New Roman" w:cs="Times New Roman"/>
          <w:sz w:val="24"/>
          <w:szCs w:val="24"/>
          <w:lang w:eastAsia="en-US"/>
        </w:rPr>
        <w:fldChar w:fldCharType="end"/>
      </w:r>
      <w:r w:rsidRPr="003725DD">
        <w:rPr>
          <w:rFonts w:ascii="Times New Roman" w:hAnsi="Times New Roman" w:cs="Times New Roman"/>
          <w:sz w:val="24"/>
          <w:szCs w:val="24"/>
          <w:lang w:eastAsia="en-US"/>
        </w:rPr>
        <w:t xml:space="preserve"> pu</w:t>
      </w:r>
      <w:r w:rsidRPr="003725DD">
        <w:rPr>
          <w:rFonts w:ascii="Times New Roman" w:eastAsia="Times New Roman" w:hAnsi="Times New Roman" w:cs="Times New Roman"/>
          <w:sz w:val="24"/>
          <w:szCs w:val="24"/>
          <w:lang w:eastAsia="en-US"/>
        </w:rPr>
        <w:t>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sidRPr="003725DD">
        <w:rPr>
          <w:rFonts w:ascii="Times New Roman" w:eastAsia="Times New Roman" w:hAnsi="Times New Roman" w:cs="Times New Roman"/>
          <w:sz w:val="24"/>
          <w:szCs w:val="24"/>
          <w:lang w:eastAsia="en-US"/>
        </w:rPr>
        <w:t>a</w:t>
      </w:r>
      <w:r w:rsidRPr="003725DD">
        <w:rPr>
          <w:rFonts w:ascii="Times New Roman" w:eastAsia="Times New Roman" w:hAnsi="Times New Roman" w:cs="Times New Roman"/>
          <w:sz w:val="24"/>
          <w:szCs w:val="24"/>
          <w:lang w:eastAsia="en-US"/>
        </w:rPr>
        <w:t xml:space="preserve"> tiekėjui motyvuotą sprendimą raštu ne vėliau kaip per 10 dienų nuo </w:t>
      </w:r>
      <w:r w:rsidR="003A4E96" w:rsidRPr="003725DD">
        <w:rPr>
          <w:rFonts w:ascii="Times New Roman" w:eastAsia="Times New Roman" w:hAnsi="Times New Roman" w:cs="Times New Roman"/>
          <w:sz w:val="24"/>
          <w:szCs w:val="24"/>
          <w:lang w:eastAsia="en-US"/>
        </w:rPr>
        <w:fldChar w:fldCharType="begin"/>
      </w:r>
      <w:r w:rsidR="003A4E96" w:rsidRPr="003725DD">
        <w:rPr>
          <w:rFonts w:ascii="Times New Roman" w:eastAsia="Times New Roman" w:hAnsi="Times New Roman" w:cs="Times New Roman"/>
          <w:sz w:val="24"/>
          <w:szCs w:val="24"/>
          <w:lang w:eastAsia="en-US"/>
        </w:rPr>
        <w:instrText xml:space="preserve"> REF _Ref492642706 \r \h </w:instrText>
      </w:r>
      <w:r w:rsidR="003725DD" w:rsidRPr="003725DD">
        <w:rPr>
          <w:rFonts w:ascii="Times New Roman" w:eastAsia="Times New Roman" w:hAnsi="Times New Roman" w:cs="Times New Roman"/>
          <w:sz w:val="24"/>
          <w:szCs w:val="24"/>
          <w:lang w:eastAsia="en-US"/>
        </w:rPr>
        <w:instrText xml:space="preserve"> \* MERGEFORMAT </w:instrText>
      </w:r>
      <w:r w:rsidR="003A4E96" w:rsidRPr="003725DD">
        <w:rPr>
          <w:rFonts w:ascii="Times New Roman" w:eastAsia="Times New Roman" w:hAnsi="Times New Roman" w:cs="Times New Roman"/>
          <w:sz w:val="24"/>
          <w:szCs w:val="24"/>
          <w:lang w:eastAsia="en-US"/>
        </w:rPr>
      </w:r>
      <w:r w:rsidR="003A4E96" w:rsidRPr="003725DD">
        <w:rPr>
          <w:rFonts w:ascii="Times New Roman" w:eastAsia="Times New Roman" w:hAnsi="Times New Roman" w:cs="Times New Roman"/>
          <w:sz w:val="24"/>
          <w:szCs w:val="24"/>
          <w:lang w:eastAsia="en-US"/>
        </w:rPr>
        <w:fldChar w:fldCharType="separate"/>
      </w:r>
      <w:r w:rsidR="00D324C7" w:rsidRPr="003725DD">
        <w:rPr>
          <w:rFonts w:ascii="Times New Roman" w:eastAsia="Times New Roman" w:hAnsi="Times New Roman" w:cs="Times New Roman"/>
          <w:sz w:val="24"/>
          <w:szCs w:val="24"/>
          <w:lang w:eastAsia="en-US"/>
        </w:rPr>
        <w:t>33.1</w:t>
      </w:r>
      <w:r w:rsidR="003A4E96" w:rsidRPr="003725DD">
        <w:rPr>
          <w:rFonts w:ascii="Times New Roman" w:eastAsia="Times New Roman" w:hAnsi="Times New Roman" w:cs="Times New Roman"/>
          <w:sz w:val="24"/>
          <w:szCs w:val="24"/>
          <w:lang w:eastAsia="en-US"/>
        </w:rPr>
        <w:fldChar w:fldCharType="end"/>
      </w:r>
      <w:r w:rsidRPr="003725DD">
        <w:rPr>
          <w:rFonts w:ascii="Times New Roman" w:eastAsia="Times New Roman" w:hAnsi="Times New Roman" w:cs="Times New Roman"/>
          <w:sz w:val="24"/>
          <w:szCs w:val="24"/>
          <w:lang w:eastAsia="en-US"/>
        </w:rPr>
        <w:t xml:space="preserve"> punkte nurodytos tiekėjo informacijos gavimo dienos.</w:t>
      </w:r>
    </w:p>
    <w:p w14:paraId="3B1D2D85" w14:textId="7D990A19" w:rsidR="001A461C" w:rsidRPr="003725DD" w:rsidRDefault="001A461C" w:rsidP="009B4BE9">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Tiekėjas negali pasinaudoti </w:t>
      </w:r>
      <w:r w:rsidR="007C2B3C" w:rsidRPr="003725DD">
        <w:rPr>
          <w:rFonts w:ascii="Times New Roman" w:eastAsia="Times New Roman" w:hAnsi="Times New Roman" w:cs="Times New Roman"/>
          <w:sz w:val="24"/>
          <w:szCs w:val="24"/>
          <w:lang w:eastAsia="en-US"/>
        </w:rPr>
        <w:fldChar w:fldCharType="begin"/>
      </w:r>
      <w:r w:rsidR="007C2B3C" w:rsidRPr="003725DD">
        <w:rPr>
          <w:rFonts w:ascii="Times New Roman" w:eastAsia="Times New Roman" w:hAnsi="Times New Roman" w:cs="Times New Roman"/>
          <w:sz w:val="24"/>
          <w:szCs w:val="24"/>
          <w:lang w:eastAsia="en-US"/>
        </w:rPr>
        <w:instrText xml:space="preserve"> REF _Ref123462404 \r \h </w:instrText>
      </w:r>
      <w:r w:rsidR="003725DD" w:rsidRPr="003725DD">
        <w:rPr>
          <w:rFonts w:ascii="Times New Roman" w:eastAsia="Times New Roman" w:hAnsi="Times New Roman" w:cs="Times New Roman"/>
          <w:sz w:val="24"/>
          <w:szCs w:val="24"/>
          <w:lang w:eastAsia="en-US"/>
        </w:rPr>
        <w:instrText xml:space="preserve"> \* MERGEFORMAT </w:instrText>
      </w:r>
      <w:r w:rsidR="007C2B3C" w:rsidRPr="003725DD">
        <w:rPr>
          <w:rFonts w:ascii="Times New Roman" w:eastAsia="Times New Roman" w:hAnsi="Times New Roman" w:cs="Times New Roman"/>
          <w:sz w:val="24"/>
          <w:szCs w:val="24"/>
          <w:lang w:eastAsia="en-US"/>
        </w:rPr>
      </w:r>
      <w:r w:rsidR="007C2B3C" w:rsidRPr="003725DD">
        <w:rPr>
          <w:rFonts w:ascii="Times New Roman" w:eastAsia="Times New Roman" w:hAnsi="Times New Roman" w:cs="Times New Roman"/>
          <w:sz w:val="24"/>
          <w:szCs w:val="24"/>
          <w:lang w:eastAsia="en-US"/>
        </w:rPr>
        <w:fldChar w:fldCharType="separate"/>
      </w:r>
      <w:r w:rsidR="00D324C7" w:rsidRPr="003725DD">
        <w:rPr>
          <w:rFonts w:ascii="Times New Roman" w:eastAsia="Times New Roman" w:hAnsi="Times New Roman" w:cs="Times New Roman"/>
          <w:sz w:val="24"/>
          <w:szCs w:val="24"/>
          <w:lang w:eastAsia="en-US"/>
        </w:rPr>
        <w:t>33</w:t>
      </w:r>
      <w:r w:rsidR="007C2B3C" w:rsidRPr="003725DD">
        <w:rPr>
          <w:rFonts w:ascii="Times New Roman" w:eastAsia="Times New Roman" w:hAnsi="Times New Roman" w:cs="Times New Roman"/>
          <w:sz w:val="24"/>
          <w:szCs w:val="24"/>
          <w:lang w:eastAsia="en-US"/>
        </w:rPr>
        <w:fldChar w:fldCharType="end"/>
      </w:r>
      <w:r w:rsidR="0006458E" w:rsidRPr="003725DD">
        <w:rPr>
          <w:rFonts w:ascii="Times New Roman" w:eastAsia="Times New Roman" w:hAnsi="Times New Roman" w:cs="Times New Roman"/>
          <w:sz w:val="24"/>
          <w:szCs w:val="24"/>
          <w:lang w:eastAsia="en-US"/>
        </w:rPr>
        <w:t xml:space="preserve"> </w:t>
      </w:r>
      <w:r w:rsidRPr="003725DD">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39208782" w:rsidR="001A461C" w:rsidRPr="003725DD" w:rsidRDefault="001A461C" w:rsidP="009B4BE9">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Kai priimtu ir įsiteisėjusiu teismo sprendimu tiekėjui yra nustatytas </w:t>
      </w:r>
      <w:r w:rsidR="00893491" w:rsidRPr="003725DD">
        <w:rPr>
          <w:rFonts w:ascii="Times New Roman" w:eastAsia="Times New Roman" w:hAnsi="Times New Roman" w:cs="Times New Roman"/>
          <w:sz w:val="24"/>
          <w:szCs w:val="24"/>
          <w:lang w:eastAsia="en-US"/>
        </w:rPr>
        <w:t xml:space="preserve">pirkimo sąlygų </w:t>
      </w:r>
      <w:r w:rsidRPr="003725DD">
        <w:rPr>
          <w:rFonts w:ascii="Times New Roman" w:eastAsia="Times New Roman" w:hAnsi="Times New Roman" w:cs="Times New Roman"/>
          <w:sz w:val="24"/>
          <w:szCs w:val="24"/>
          <w:lang w:eastAsia="en-US"/>
        </w:rPr>
        <w:t>6 priede nurodytų pašalinimo pagrindų laikotarpis, perkančioji organizacija tiekėją iš pirkimo procedūros šalina teismo sprendime nurodytą laikotarpį.</w:t>
      </w:r>
    </w:p>
    <w:p w14:paraId="23F36467" w14:textId="42B3CA6E" w:rsidR="001A461C" w:rsidRPr="003725DD" w:rsidRDefault="001A461C" w:rsidP="009B4BE9">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Perkančioji organizacija pašalina tiekėją iš pirkimo procedūros pagal </w:t>
      </w:r>
      <w:r w:rsidR="008A3943" w:rsidRPr="003725DD">
        <w:rPr>
          <w:rFonts w:ascii="Times New Roman" w:eastAsia="Times New Roman" w:hAnsi="Times New Roman" w:cs="Times New Roman"/>
          <w:sz w:val="24"/>
          <w:szCs w:val="24"/>
          <w:lang w:eastAsia="en-US"/>
        </w:rPr>
        <w:t>Viešųjų pirkimų įstatymo 46 straipsnio 4 ir 6 dalyse</w:t>
      </w:r>
      <w:r w:rsidRPr="003725DD">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sidRPr="003725DD">
        <w:rPr>
          <w:rFonts w:ascii="Times New Roman" w:eastAsia="Times New Roman" w:hAnsi="Times New Roman" w:cs="Times New Roman"/>
          <w:sz w:val="24"/>
          <w:szCs w:val="24"/>
          <w:lang w:eastAsia="en-US"/>
        </w:rPr>
        <w:t xml:space="preserve">Viešųjų pirkimų įstatymo 46 straipsnio 4 ir 6 dalyse </w:t>
      </w:r>
      <w:r w:rsidRPr="003725DD">
        <w:rPr>
          <w:rFonts w:ascii="Times New Roman" w:eastAsia="Times New Roman" w:hAnsi="Times New Roman" w:cs="Times New Roman"/>
          <w:sz w:val="24"/>
          <w:szCs w:val="24"/>
          <w:lang w:eastAsia="en-US"/>
        </w:rPr>
        <w:t>nurodytų pašalinimo pagrindų taikymo.</w:t>
      </w:r>
    </w:p>
    <w:p w14:paraId="0065AAC1" w14:textId="77777777" w:rsidR="00F93590" w:rsidRPr="003725DD"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3725DD" w:rsidRDefault="00191CC4" w:rsidP="003A390B">
      <w:pPr>
        <w:spacing w:after="0" w:line="240" w:lineRule="auto"/>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lastRenderedPageBreak/>
        <w:t>Tiekėjų kvalifikacijos reikalavimai</w:t>
      </w:r>
    </w:p>
    <w:p w14:paraId="5C1C64EC" w14:textId="77777777" w:rsidR="00191CC4" w:rsidRPr="003725DD" w:rsidRDefault="00191CC4" w:rsidP="003A390B">
      <w:pPr>
        <w:spacing w:after="0" w:line="240" w:lineRule="auto"/>
        <w:rPr>
          <w:rFonts w:ascii="Times New Roman" w:eastAsia="Times New Roman" w:hAnsi="Times New Roman" w:cs="Times New Roman"/>
          <w:sz w:val="24"/>
          <w:szCs w:val="24"/>
          <w:lang w:eastAsia="en-US"/>
        </w:rPr>
      </w:pPr>
    </w:p>
    <w:p w14:paraId="4858A0DA" w14:textId="77777777" w:rsidR="00191CC4" w:rsidRPr="003725DD" w:rsidRDefault="00191CC4" w:rsidP="009B4BE9">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16"/>
        <w:gridCol w:w="5094"/>
        <w:gridCol w:w="3718"/>
      </w:tblGrid>
      <w:tr w:rsidR="00191CC4" w:rsidRPr="003725DD" w14:paraId="2F155381" w14:textId="77777777" w:rsidTr="0084A9BF">
        <w:trPr>
          <w:cantSplit/>
          <w:tblHeader/>
        </w:trPr>
        <w:tc>
          <w:tcPr>
            <w:tcW w:w="816" w:type="dxa"/>
            <w:vAlign w:val="center"/>
          </w:tcPr>
          <w:p w14:paraId="0B1FB359" w14:textId="3FE1BB0B" w:rsidR="00191CC4" w:rsidRPr="003725DD" w:rsidRDefault="00191CC4" w:rsidP="4212B46A">
            <w:pPr>
              <w:jc w:val="center"/>
              <w:rPr>
                <w:b/>
                <w:bCs/>
                <w:sz w:val="24"/>
                <w:szCs w:val="24"/>
                <w:lang w:eastAsia="en-US"/>
              </w:rPr>
            </w:pPr>
            <w:r w:rsidRPr="4212B46A">
              <w:rPr>
                <w:b/>
                <w:bCs/>
                <w:sz w:val="24"/>
                <w:szCs w:val="24"/>
                <w:lang w:eastAsia="en-US"/>
              </w:rPr>
              <w:t xml:space="preserve">Eil. </w:t>
            </w:r>
            <w:r w:rsidR="66716D71" w:rsidRPr="4212B46A">
              <w:rPr>
                <w:b/>
                <w:bCs/>
                <w:sz w:val="24"/>
                <w:szCs w:val="24"/>
                <w:lang w:eastAsia="en-US"/>
              </w:rPr>
              <w:t>N</w:t>
            </w:r>
            <w:r w:rsidRPr="4212B46A">
              <w:rPr>
                <w:b/>
                <w:bCs/>
                <w:sz w:val="24"/>
                <w:szCs w:val="24"/>
                <w:lang w:eastAsia="en-US"/>
              </w:rPr>
              <w:t>r.</w:t>
            </w:r>
          </w:p>
        </w:tc>
        <w:tc>
          <w:tcPr>
            <w:tcW w:w="5094" w:type="dxa"/>
            <w:vAlign w:val="center"/>
          </w:tcPr>
          <w:p w14:paraId="5A30233D" w14:textId="77777777" w:rsidR="00191CC4" w:rsidRPr="003725DD" w:rsidRDefault="00191CC4" w:rsidP="4212B46A">
            <w:pPr>
              <w:jc w:val="center"/>
              <w:rPr>
                <w:b/>
                <w:bCs/>
                <w:sz w:val="24"/>
                <w:szCs w:val="24"/>
                <w:lang w:eastAsia="en-US"/>
              </w:rPr>
            </w:pPr>
            <w:r w:rsidRPr="4212B46A">
              <w:rPr>
                <w:b/>
                <w:bCs/>
                <w:sz w:val="24"/>
                <w:szCs w:val="24"/>
                <w:lang w:eastAsia="en-US"/>
              </w:rPr>
              <w:t>Kvalifikacijos reikalavimai</w:t>
            </w:r>
          </w:p>
        </w:tc>
        <w:tc>
          <w:tcPr>
            <w:tcW w:w="3718" w:type="dxa"/>
            <w:vAlign w:val="center"/>
          </w:tcPr>
          <w:p w14:paraId="03C4C710" w14:textId="77777777" w:rsidR="00191CC4" w:rsidRPr="003725DD" w:rsidRDefault="00191CC4" w:rsidP="4212B46A">
            <w:pPr>
              <w:jc w:val="center"/>
              <w:rPr>
                <w:b/>
                <w:bCs/>
                <w:sz w:val="24"/>
                <w:szCs w:val="24"/>
                <w:lang w:eastAsia="en-US"/>
              </w:rPr>
            </w:pPr>
            <w:r w:rsidRPr="4212B46A">
              <w:rPr>
                <w:b/>
                <w:bCs/>
                <w:sz w:val="24"/>
                <w:szCs w:val="24"/>
                <w:lang w:eastAsia="en-US"/>
              </w:rPr>
              <w:t>Patvirtinančių dokumentų sąrašas</w:t>
            </w:r>
          </w:p>
        </w:tc>
      </w:tr>
      <w:tr w:rsidR="00191CC4" w:rsidRPr="003725DD" w14:paraId="60444577" w14:textId="77777777" w:rsidTr="0084A9BF">
        <w:tc>
          <w:tcPr>
            <w:tcW w:w="9628" w:type="dxa"/>
            <w:gridSpan w:val="3"/>
          </w:tcPr>
          <w:p w14:paraId="60315986" w14:textId="77777777" w:rsidR="00191CC4" w:rsidRPr="003725DD" w:rsidRDefault="00191CC4" w:rsidP="4212B46A">
            <w:pPr>
              <w:jc w:val="center"/>
              <w:rPr>
                <w:b/>
                <w:bCs/>
                <w:i/>
                <w:iCs/>
                <w:sz w:val="24"/>
                <w:szCs w:val="24"/>
                <w:lang w:eastAsia="en-US"/>
              </w:rPr>
            </w:pPr>
            <w:r w:rsidRPr="4212B46A">
              <w:rPr>
                <w:b/>
                <w:bCs/>
                <w:i/>
                <w:iCs/>
                <w:sz w:val="24"/>
                <w:szCs w:val="24"/>
                <w:lang w:eastAsia="en-US"/>
              </w:rPr>
              <w:t>Teisė verstis atitinkama veikla</w:t>
            </w:r>
          </w:p>
        </w:tc>
      </w:tr>
      <w:tr w:rsidR="00EE63E4" w:rsidRPr="003725DD" w14:paraId="5A2F9C01" w14:textId="77777777" w:rsidTr="0084A9BF">
        <w:tc>
          <w:tcPr>
            <w:tcW w:w="816" w:type="dxa"/>
            <w:shd w:val="clear" w:color="auto" w:fill="auto"/>
          </w:tcPr>
          <w:p w14:paraId="3629D3A0" w14:textId="3D9F8771" w:rsidR="00EE63E4" w:rsidRPr="003725DD" w:rsidRDefault="292AE47B" w:rsidP="4212B46A">
            <w:pPr>
              <w:rPr>
                <w:sz w:val="24"/>
                <w:szCs w:val="24"/>
                <w:highlight w:val="yellow"/>
                <w:lang w:eastAsia="en-US"/>
              </w:rPr>
            </w:pPr>
            <w:r w:rsidRPr="4212B46A">
              <w:rPr>
                <w:sz w:val="24"/>
                <w:szCs w:val="24"/>
                <w:lang w:eastAsia="en-US"/>
              </w:rPr>
              <w:t>3</w:t>
            </w:r>
            <w:r w:rsidR="339B2D7C" w:rsidRPr="4212B46A">
              <w:rPr>
                <w:sz w:val="24"/>
                <w:szCs w:val="24"/>
                <w:lang w:eastAsia="en-US"/>
              </w:rPr>
              <w:t>7</w:t>
            </w:r>
            <w:r w:rsidR="501A7B7A" w:rsidRPr="4212B46A">
              <w:rPr>
                <w:sz w:val="24"/>
                <w:szCs w:val="24"/>
                <w:lang w:eastAsia="en-US"/>
              </w:rPr>
              <w:t>.1.</w:t>
            </w:r>
          </w:p>
        </w:tc>
        <w:tc>
          <w:tcPr>
            <w:tcW w:w="5094" w:type="dxa"/>
            <w:tcBorders>
              <w:bottom w:val="single" w:sz="4" w:space="0" w:color="auto"/>
            </w:tcBorders>
          </w:tcPr>
          <w:p w14:paraId="098FEFDD" w14:textId="3834E027" w:rsidR="007743AC" w:rsidRPr="003725DD" w:rsidRDefault="2D68664D" w:rsidP="4212B46A">
            <w:pPr>
              <w:spacing w:after="200"/>
              <w:jc w:val="both"/>
              <w:rPr>
                <w:sz w:val="24"/>
                <w:szCs w:val="24"/>
              </w:rPr>
            </w:pPr>
            <w:r w:rsidRPr="4212B46A">
              <w:rPr>
                <w:sz w:val="24"/>
                <w:szCs w:val="24"/>
              </w:rPr>
              <w:t>Tiekėjas (tiekėjų grupės partneriai kartu, kiekvienas partneris toje srityje, kurioje vykdys veiklą), subtiekėjai, kurių pajėgumais remiasi tiekėjas (kiekvienas toje srityje, kurioje vykdys veiklą), turi teisę verstis ekonomine veikla susijusia su</w:t>
            </w:r>
            <w:r w:rsidR="55B125A3" w:rsidRPr="4212B46A">
              <w:rPr>
                <w:sz w:val="24"/>
                <w:szCs w:val="24"/>
              </w:rPr>
              <w:t xml:space="preserve"> </w:t>
            </w:r>
            <w:r w:rsidRPr="4212B46A">
              <w:rPr>
                <w:sz w:val="24"/>
                <w:szCs w:val="24"/>
              </w:rPr>
              <w:t xml:space="preserve">didelių gabaritų atliekų (atliekų kodas 20 03 07) </w:t>
            </w:r>
            <w:r w:rsidR="34B580A7" w:rsidRPr="4212B46A">
              <w:rPr>
                <w:sz w:val="24"/>
                <w:szCs w:val="24"/>
              </w:rPr>
              <w:t xml:space="preserve">surinkimu ir vežimu, </w:t>
            </w:r>
            <w:r w:rsidRPr="4212B46A">
              <w:rPr>
                <w:sz w:val="24"/>
                <w:szCs w:val="24"/>
              </w:rPr>
              <w:t xml:space="preserve">kaip </w:t>
            </w:r>
            <w:r w:rsidR="69D80890" w:rsidRPr="4212B46A">
              <w:rPr>
                <w:sz w:val="24"/>
                <w:szCs w:val="24"/>
              </w:rPr>
              <w:t>tai numatyta</w:t>
            </w:r>
            <w:r w:rsidRPr="4212B46A">
              <w:rPr>
                <w:sz w:val="24"/>
                <w:szCs w:val="24"/>
              </w:rPr>
              <w:t xml:space="preserve"> Lietuvos Respublikos aplinkos ministro 1999 m. liepos 14 d. įsakyme Nr. 217 </w:t>
            </w:r>
            <w:r w:rsidR="69D80890" w:rsidRPr="4212B46A">
              <w:rPr>
                <w:sz w:val="24"/>
                <w:szCs w:val="24"/>
              </w:rPr>
              <w:t>„D</w:t>
            </w:r>
            <w:r w:rsidRPr="4212B46A">
              <w:rPr>
                <w:sz w:val="24"/>
                <w:szCs w:val="24"/>
              </w:rPr>
              <w:t>ėl Atliekų tvarkymo taisyklių patvirtinimo</w:t>
            </w:r>
            <w:r w:rsidR="69D80890" w:rsidRPr="4212B46A">
              <w:rPr>
                <w:sz w:val="24"/>
                <w:szCs w:val="24"/>
              </w:rPr>
              <w:t>“</w:t>
            </w:r>
            <w:r w:rsidR="3D7A4FAD" w:rsidRPr="4212B46A">
              <w:rPr>
                <w:sz w:val="24"/>
                <w:szCs w:val="24"/>
              </w:rPr>
              <w:t xml:space="preserve"> </w:t>
            </w:r>
            <w:r w:rsidRPr="4212B46A">
              <w:rPr>
                <w:sz w:val="24"/>
                <w:szCs w:val="24"/>
              </w:rPr>
              <w:t xml:space="preserve">ir pavojingųjų  atliekų </w:t>
            </w:r>
            <w:r w:rsidR="6DA06214" w:rsidRPr="4212B46A">
              <w:rPr>
                <w:sz w:val="24"/>
                <w:szCs w:val="24"/>
              </w:rPr>
              <w:t xml:space="preserve">surinkimu ir vežimu </w:t>
            </w:r>
            <w:r w:rsidRPr="4212B46A">
              <w:rPr>
                <w:sz w:val="24"/>
                <w:szCs w:val="24"/>
              </w:rPr>
              <w:t xml:space="preserve">kaip tai numatyta Lietuvos Respublikos aplinkos ministro 2003 m. gruodžio 19 d. įsakymu Nr. 684 „Dėl pavojingųjų atliekų tvarkymo licencijavimo taisyklių patvirtinimo“.  </w:t>
            </w:r>
          </w:p>
          <w:p w14:paraId="2CDF788D" w14:textId="3424F9CD" w:rsidR="00EE63E4" w:rsidRPr="003725DD" w:rsidRDefault="292AE47B" w:rsidP="4212B46A">
            <w:pPr>
              <w:jc w:val="both"/>
              <w:rPr>
                <w:i/>
                <w:iCs/>
                <w:sz w:val="24"/>
                <w:szCs w:val="24"/>
              </w:rPr>
            </w:pPr>
            <w:r w:rsidRPr="4212B46A">
              <w:rPr>
                <w:i/>
                <w:iCs/>
                <w:sz w:val="24"/>
                <w:szCs w:val="24"/>
              </w:rPr>
              <w:t>(Taikoma visoms pirkimo objekto dalims)</w:t>
            </w:r>
          </w:p>
        </w:tc>
        <w:tc>
          <w:tcPr>
            <w:tcW w:w="3718" w:type="dxa"/>
            <w:tcBorders>
              <w:bottom w:val="single" w:sz="4" w:space="0" w:color="auto"/>
            </w:tcBorders>
          </w:tcPr>
          <w:p w14:paraId="14208ECB" w14:textId="77777777" w:rsidR="00BB7E37" w:rsidRPr="003725DD" w:rsidRDefault="2DB4A37E" w:rsidP="4212B46A">
            <w:pPr>
              <w:jc w:val="both"/>
              <w:rPr>
                <w:sz w:val="24"/>
                <w:szCs w:val="24"/>
                <w:lang w:eastAsia="en-US"/>
              </w:rPr>
            </w:pPr>
            <w:r w:rsidRPr="4212B46A">
              <w:rPr>
                <w:sz w:val="24"/>
                <w:szCs w:val="24"/>
                <w:lang w:eastAsia="en-US"/>
              </w:rPr>
              <w:t>EBVPD.</w:t>
            </w:r>
          </w:p>
          <w:p w14:paraId="58EA0B07" w14:textId="27DD6808" w:rsidR="007A78AF" w:rsidRPr="003725DD" w:rsidRDefault="2C52A183" w:rsidP="4212B46A">
            <w:pPr>
              <w:jc w:val="both"/>
              <w:rPr>
                <w:sz w:val="24"/>
                <w:szCs w:val="24"/>
              </w:rPr>
            </w:pPr>
            <w:r w:rsidRPr="4212B46A">
              <w:rPr>
                <w:sz w:val="24"/>
                <w:szCs w:val="24"/>
              </w:rPr>
              <w:t>Perkančioji organizacija naudodamasi</w:t>
            </w:r>
            <w:r w:rsidR="0723D6E9" w:rsidRPr="4212B46A">
              <w:rPr>
                <w:sz w:val="24"/>
                <w:szCs w:val="24"/>
              </w:rPr>
              <w:t>:</w:t>
            </w:r>
          </w:p>
          <w:p w14:paraId="56E1F56F" w14:textId="3BE12D51" w:rsidR="00CF2D54" w:rsidRPr="003725DD" w:rsidRDefault="6ED7040D" w:rsidP="4212B46A">
            <w:pPr>
              <w:jc w:val="both"/>
              <w:rPr>
                <w:sz w:val="24"/>
                <w:szCs w:val="24"/>
              </w:rPr>
            </w:pPr>
            <w:r w:rsidRPr="4212B46A">
              <w:rPr>
                <w:sz w:val="24"/>
                <w:szCs w:val="24"/>
              </w:rPr>
              <w:t xml:space="preserve">1) </w:t>
            </w:r>
            <w:r w:rsidR="2C52A183" w:rsidRPr="4212B46A">
              <w:rPr>
                <w:sz w:val="24"/>
                <w:szCs w:val="24"/>
              </w:rPr>
              <w:t>Atliekų tvarkytojų valstybės registro (ATVR)</w:t>
            </w:r>
            <w:r w:rsidR="2C52A183" w:rsidRPr="4212B46A">
              <w:rPr>
                <w:spacing w:val="-2"/>
                <w:sz w:val="24"/>
                <w:szCs w:val="24"/>
              </w:rPr>
              <w:t xml:space="preserve"> (</w:t>
            </w:r>
            <w:hyperlink r:id="rId14" w:history="1">
              <w:r w:rsidR="2C52A183" w:rsidRPr="4212B46A">
                <w:rPr>
                  <w:rStyle w:val="Hipersaitas"/>
                  <w:sz w:val="24"/>
                  <w:szCs w:val="24"/>
                </w:rPr>
                <w:t>https://atvr.am.lt/</w:t>
              </w:r>
            </w:hyperlink>
            <w:r w:rsidR="2C52A183" w:rsidRPr="4212B46A">
              <w:rPr>
                <w:spacing w:val="-2"/>
                <w:sz w:val="24"/>
                <w:szCs w:val="24"/>
              </w:rPr>
              <w:t>)</w:t>
            </w:r>
            <w:r w:rsidR="2C52A183" w:rsidRPr="4212B46A">
              <w:rPr>
                <w:sz w:val="24"/>
                <w:szCs w:val="24"/>
              </w:rPr>
              <w:t xml:space="preserve"> duomenimis, patikrins atitiktį nustatytam reikalavimui</w:t>
            </w:r>
            <w:r w:rsidR="5257E200" w:rsidRPr="4212B46A">
              <w:rPr>
                <w:sz w:val="24"/>
                <w:szCs w:val="24"/>
              </w:rPr>
              <w:t xml:space="preserve"> </w:t>
            </w:r>
            <w:r w:rsidR="5257E200" w:rsidRPr="4212B46A">
              <w:rPr>
                <w:sz w:val="24"/>
                <w:szCs w:val="24"/>
                <w:lang w:eastAsia="en-US"/>
              </w:rPr>
              <w:t>–</w:t>
            </w:r>
            <w:r w:rsidR="5257E200" w:rsidRPr="4212B46A">
              <w:rPr>
                <w:sz w:val="24"/>
                <w:szCs w:val="24"/>
              </w:rPr>
              <w:t xml:space="preserve"> </w:t>
            </w:r>
            <w:r w:rsidR="62A401E4" w:rsidRPr="4212B46A">
              <w:rPr>
                <w:sz w:val="24"/>
                <w:szCs w:val="24"/>
              </w:rPr>
              <w:t xml:space="preserve">verstis didelių gabaritų atliekų (atliekų kodas 20 03 07) </w:t>
            </w:r>
            <w:r w:rsidR="725A1D34" w:rsidRPr="4212B46A">
              <w:rPr>
                <w:sz w:val="24"/>
                <w:szCs w:val="24"/>
              </w:rPr>
              <w:t>surinkimu ir vežimu</w:t>
            </w:r>
            <w:r w:rsidR="2C52A183" w:rsidRPr="4212B46A">
              <w:rPr>
                <w:sz w:val="24"/>
                <w:szCs w:val="24"/>
              </w:rPr>
              <w:t>.</w:t>
            </w:r>
          </w:p>
          <w:p w14:paraId="62570217" w14:textId="25AC1874" w:rsidR="007A78AF" w:rsidRPr="003725DD" w:rsidRDefault="6ED7040D" w:rsidP="4212B46A">
            <w:pPr>
              <w:jc w:val="both"/>
              <w:rPr>
                <w:sz w:val="24"/>
                <w:szCs w:val="24"/>
              </w:rPr>
            </w:pPr>
            <w:r w:rsidRPr="4212B46A">
              <w:rPr>
                <w:sz w:val="24"/>
                <w:szCs w:val="24"/>
              </w:rPr>
              <w:t xml:space="preserve">2) </w:t>
            </w:r>
            <w:r w:rsidR="62A401E4" w:rsidRPr="4212B46A">
              <w:rPr>
                <w:sz w:val="24"/>
                <w:szCs w:val="24"/>
              </w:rPr>
              <w:t>Aplinkosaugos leidimų</w:t>
            </w:r>
            <w:r w:rsidR="00E574EA">
              <w:br/>
            </w:r>
            <w:r w:rsidR="62A401E4" w:rsidRPr="4212B46A">
              <w:rPr>
                <w:sz w:val="24"/>
                <w:szCs w:val="24"/>
              </w:rPr>
              <w:t>informacinė</w:t>
            </w:r>
            <w:r w:rsidRPr="4212B46A">
              <w:rPr>
                <w:sz w:val="24"/>
                <w:szCs w:val="24"/>
              </w:rPr>
              <w:t>s</w:t>
            </w:r>
            <w:r w:rsidR="62A401E4" w:rsidRPr="4212B46A">
              <w:rPr>
                <w:sz w:val="24"/>
                <w:szCs w:val="24"/>
              </w:rPr>
              <w:t xml:space="preserve"> sistem</w:t>
            </w:r>
            <w:r w:rsidRPr="4212B46A">
              <w:rPr>
                <w:sz w:val="24"/>
                <w:szCs w:val="24"/>
              </w:rPr>
              <w:t>os</w:t>
            </w:r>
            <w:r w:rsidR="62A401E4" w:rsidRPr="4212B46A">
              <w:rPr>
                <w:sz w:val="24"/>
                <w:szCs w:val="24"/>
              </w:rPr>
              <w:t xml:space="preserve"> (ALIS) (</w:t>
            </w:r>
            <w:hyperlink r:id="rId15">
              <w:r w:rsidR="62A401E4" w:rsidRPr="4212B46A">
                <w:rPr>
                  <w:rStyle w:val="Hipersaitas"/>
                  <w:sz w:val="24"/>
                  <w:szCs w:val="24"/>
                </w:rPr>
                <w:t>https://alisas.lt/</w:t>
              </w:r>
            </w:hyperlink>
            <w:r w:rsidR="62A401E4" w:rsidRPr="4212B46A">
              <w:rPr>
                <w:sz w:val="24"/>
                <w:szCs w:val="24"/>
              </w:rPr>
              <w:t>) duomenimis, patikrins atitiktį nustatytam reikalavimui</w:t>
            </w:r>
            <w:r w:rsidR="5257E200" w:rsidRPr="4212B46A">
              <w:rPr>
                <w:sz w:val="24"/>
                <w:szCs w:val="24"/>
              </w:rPr>
              <w:t xml:space="preserve"> </w:t>
            </w:r>
            <w:r w:rsidR="5257E200" w:rsidRPr="4212B46A">
              <w:rPr>
                <w:sz w:val="24"/>
                <w:szCs w:val="24"/>
                <w:lang w:eastAsia="en-US"/>
              </w:rPr>
              <w:t>–</w:t>
            </w:r>
            <w:r w:rsidR="5257E200" w:rsidRPr="4212B46A">
              <w:rPr>
                <w:sz w:val="24"/>
                <w:szCs w:val="24"/>
              </w:rPr>
              <w:t xml:space="preserve"> </w:t>
            </w:r>
            <w:r w:rsidR="62A401E4" w:rsidRPr="4212B46A">
              <w:rPr>
                <w:sz w:val="24"/>
                <w:szCs w:val="24"/>
              </w:rPr>
              <w:t>verstis pavojingųjų atliekų surinkim</w:t>
            </w:r>
            <w:r w:rsidR="3E7EA5DB" w:rsidRPr="4212B46A">
              <w:rPr>
                <w:sz w:val="24"/>
                <w:szCs w:val="24"/>
              </w:rPr>
              <w:t>u</w:t>
            </w:r>
            <w:r w:rsidR="62A401E4" w:rsidRPr="4212B46A">
              <w:rPr>
                <w:sz w:val="24"/>
                <w:szCs w:val="24"/>
              </w:rPr>
              <w:t xml:space="preserve"> ir vežim</w:t>
            </w:r>
            <w:r w:rsidR="3E7EA5DB" w:rsidRPr="4212B46A">
              <w:rPr>
                <w:sz w:val="24"/>
                <w:szCs w:val="24"/>
              </w:rPr>
              <w:t>u</w:t>
            </w:r>
            <w:r w:rsidR="62A401E4" w:rsidRPr="4212B46A">
              <w:rPr>
                <w:sz w:val="24"/>
                <w:szCs w:val="24"/>
              </w:rPr>
              <w:t>.</w:t>
            </w:r>
          </w:p>
          <w:p w14:paraId="0C0C81F3" w14:textId="3EF81F72" w:rsidR="00CF2D54" w:rsidRPr="003725DD" w:rsidRDefault="00CF2D54" w:rsidP="4212B46A">
            <w:pPr>
              <w:jc w:val="both"/>
              <w:rPr>
                <w:sz w:val="24"/>
                <w:szCs w:val="24"/>
              </w:rPr>
            </w:pPr>
          </w:p>
          <w:p w14:paraId="519EF526" w14:textId="0FF007F9" w:rsidR="00EE63E4" w:rsidRPr="003725DD" w:rsidRDefault="114718D3" w:rsidP="4212B46A">
            <w:pPr>
              <w:pStyle w:val="Pagrindinistekstas"/>
              <w:ind w:firstLine="0"/>
              <w:rPr>
                <w:color w:val="C00000"/>
                <w:szCs w:val="24"/>
              </w:rPr>
            </w:pPr>
            <w:r w:rsidRPr="4212B46A">
              <w:rPr>
                <w:szCs w:val="24"/>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tr w:rsidR="00CF2D54" w:rsidRPr="003725DD" w14:paraId="0BF8888C" w14:textId="77777777" w:rsidTr="0084A9BF">
        <w:tc>
          <w:tcPr>
            <w:tcW w:w="816" w:type="dxa"/>
            <w:shd w:val="clear" w:color="auto" w:fill="auto"/>
          </w:tcPr>
          <w:p w14:paraId="09B94093" w14:textId="4AC588FA" w:rsidR="00CF2D54" w:rsidRPr="003725DD" w:rsidRDefault="339B2D7C" w:rsidP="4212B46A">
            <w:pPr>
              <w:rPr>
                <w:sz w:val="24"/>
                <w:szCs w:val="24"/>
                <w:lang w:eastAsia="en-US"/>
              </w:rPr>
            </w:pPr>
            <w:r w:rsidRPr="4212B46A">
              <w:rPr>
                <w:sz w:val="24"/>
                <w:szCs w:val="24"/>
                <w:lang w:eastAsia="en-US"/>
              </w:rPr>
              <w:t>37</w:t>
            </w:r>
            <w:r w:rsidR="2C52A183" w:rsidRPr="4212B46A">
              <w:rPr>
                <w:sz w:val="24"/>
                <w:szCs w:val="24"/>
                <w:lang w:eastAsia="en-US"/>
              </w:rPr>
              <w:t>.2.</w:t>
            </w:r>
          </w:p>
        </w:tc>
        <w:tc>
          <w:tcPr>
            <w:tcW w:w="5094" w:type="dxa"/>
            <w:tcBorders>
              <w:bottom w:val="single" w:sz="4" w:space="0" w:color="auto"/>
            </w:tcBorders>
          </w:tcPr>
          <w:p w14:paraId="5E23302C" w14:textId="77777777" w:rsidR="00CF2D54" w:rsidRPr="003725DD" w:rsidRDefault="0E640725" w:rsidP="0084A9BF">
            <w:pPr>
              <w:pStyle w:val="Sraopastraipa"/>
              <w:ind w:left="35"/>
              <w:rPr>
                <w:rStyle w:val="cf01"/>
                <w:rFonts w:ascii="Times New Roman" w:hAnsi="Times New Roman" w:cs="Times New Roman"/>
                <w:b w:val="0"/>
                <w:bCs w:val="0"/>
                <w:sz w:val="24"/>
                <w:szCs w:val="24"/>
              </w:rPr>
            </w:pPr>
            <w:r w:rsidRPr="0084A9BF">
              <w:t>Tiekėjas (tiekėjų grupės partneriai kartu, kiekvienas partneris toje srityje, kurioje vykdys veiklą), subtiekėjai, kurių pajėgumais remiasi tiekėjas (kiekvienas toje srityje, kurioje vykdys veiklą), turi teisę verstis kelių transporto veikla – vežti krovinius vidaus maršrutais.</w:t>
            </w:r>
          </w:p>
          <w:p w14:paraId="06FBE640" w14:textId="77777777" w:rsidR="00CF2D54" w:rsidRPr="003725DD" w:rsidRDefault="00CF2D54" w:rsidP="0084A9BF">
            <w:pPr>
              <w:pStyle w:val="Sraopastraipa"/>
              <w:rPr>
                <w:rStyle w:val="cf11"/>
                <w:rFonts w:ascii="Times New Roman" w:hAnsi="Times New Roman" w:cs="Times New Roman"/>
                <w:b w:val="0"/>
                <w:bCs w:val="0"/>
                <w:sz w:val="24"/>
                <w:szCs w:val="24"/>
              </w:rPr>
            </w:pPr>
          </w:p>
          <w:p w14:paraId="5319AA64" w14:textId="1ECCEB9C" w:rsidR="00CF2D54" w:rsidRPr="003725DD" w:rsidRDefault="114718D3" w:rsidP="0084A9BF">
            <w:pPr>
              <w:jc w:val="both"/>
              <w:rPr>
                <w:sz w:val="24"/>
                <w:szCs w:val="24"/>
              </w:rPr>
            </w:pPr>
            <w:r w:rsidRPr="0084A9BF">
              <w:rPr>
                <w:sz w:val="24"/>
                <w:szCs w:val="24"/>
              </w:rPr>
              <w:lastRenderedPageBreak/>
              <w:t xml:space="preserve">Reikalaujamos veiklos teisinis pagrindas: </w:t>
            </w:r>
            <w:r w:rsidRPr="0084A9BF">
              <w:rPr>
                <w:rStyle w:val="cf11"/>
                <w:rFonts w:ascii="Times New Roman" w:hAnsi="Times New Roman" w:cs="Times New Roman"/>
                <w:sz w:val="24"/>
                <w:szCs w:val="24"/>
              </w:rPr>
              <w:t xml:space="preserve"> </w:t>
            </w:r>
            <w:r w:rsidRPr="0084A9BF">
              <w:rPr>
                <w:sz w:val="24"/>
                <w:szCs w:val="24"/>
              </w:rPr>
              <w:t>Lietuvos Respublikos kelių transporto kodekso 8 straipsnio 1 dalis.</w:t>
            </w:r>
          </w:p>
          <w:p w14:paraId="67524556" w14:textId="77777777" w:rsidR="00E93746" w:rsidRPr="003725DD" w:rsidRDefault="00E93746" w:rsidP="0084A9BF">
            <w:pPr>
              <w:jc w:val="both"/>
              <w:rPr>
                <w:sz w:val="24"/>
                <w:szCs w:val="24"/>
              </w:rPr>
            </w:pPr>
          </w:p>
          <w:p w14:paraId="22EF0E10" w14:textId="1AAA9386" w:rsidR="00E93746" w:rsidRPr="003725DD" w:rsidRDefault="6A6C89A6" w:rsidP="0084A9BF">
            <w:pPr>
              <w:jc w:val="both"/>
              <w:rPr>
                <w:i/>
                <w:iCs/>
                <w:sz w:val="24"/>
                <w:szCs w:val="24"/>
              </w:rPr>
            </w:pPr>
            <w:r w:rsidRPr="0084A9BF">
              <w:rPr>
                <w:i/>
                <w:iCs/>
                <w:sz w:val="24"/>
                <w:szCs w:val="24"/>
              </w:rPr>
              <w:t>(Taikoma visoms pirkimo objekto dalims)</w:t>
            </w:r>
          </w:p>
        </w:tc>
        <w:tc>
          <w:tcPr>
            <w:tcW w:w="3718" w:type="dxa"/>
            <w:tcBorders>
              <w:bottom w:val="single" w:sz="4" w:space="0" w:color="auto"/>
            </w:tcBorders>
          </w:tcPr>
          <w:p w14:paraId="21B95222" w14:textId="77777777" w:rsidR="00CF2D54" w:rsidRPr="003725DD" w:rsidRDefault="0E640725" w:rsidP="0084A9BF">
            <w:pPr>
              <w:jc w:val="both"/>
              <w:rPr>
                <w:sz w:val="24"/>
                <w:szCs w:val="24"/>
              </w:rPr>
            </w:pPr>
            <w:r w:rsidRPr="0084A9BF">
              <w:rPr>
                <w:sz w:val="24"/>
                <w:szCs w:val="24"/>
              </w:rPr>
              <w:lastRenderedPageBreak/>
              <w:t>EBVPD.</w:t>
            </w:r>
          </w:p>
          <w:p w14:paraId="64554093" w14:textId="77777777" w:rsidR="00CF2D54" w:rsidRPr="003725DD" w:rsidRDefault="114718D3" w:rsidP="0084A9BF">
            <w:pPr>
              <w:jc w:val="both"/>
              <w:rPr>
                <w:sz w:val="24"/>
                <w:szCs w:val="24"/>
              </w:rPr>
            </w:pPr>
            <w:r w:rsidRPr="0084A9BF">
              <w:rPr>
                <w:sz w:val="24"/>
                <w:szCs w:val="24"/>
              </w:rPr>
              <w:t>Perkančioji organizacija naudodamasi Lietuvos transporto saugos administracijos administracinių paslaugų svetainės „</w:t>
            </w:r>
            <w:proofErr w:type="spellStart"/>
            <w:r w:rsidRPr="0084A9BF">
              <w:rPr>
                <w:sz w:val="24"/>
                <w:szCs w:val="24"/>
              </w:rPr>
              <w:t>e.VKTI</w:t>
            </w:r>
            <w:proofErr w:type="spellEnd"/>
            <w:r w:rsidRPr="0084A9BF">
              <w:rPr>
                <w:sz w:val="24"/>
                <w:szCs w:val="24"/>
              </w:rPr>
              <w:t xml:space="preserve">“ (adresas </w:t>
            </w:r>
            <w:hyperlink r:id="rId16">
              <w:r w:rsidRPr="0084A9BF">
                <w:rPr>
                  <w:rStyle w:val="Hipersaitas"/>
                  <w:sz w:val="24"/>
                  <w:szCs w:val="24"/>
                </w:rPr>
                <w:t>https://keltra.vkti.gov.lt</w:t>
              </w:r>
            </w:hyperlink>
            <w:r w:rsidRPr="0084A9BF">
              <w:rPr>
                <w:sz w:val="24"/>
                <w:szCs w:val="24"/>
              </w:rPr>
              <w:t xml:space="preserve">) </w:t>
            </w:r>
            <w:proofErr w:type="spellStart"/>
            <w:r w:rsidRPr="0084A9BF">
              <w:rPr>
                <w:sz w:val="24"/>
                <w:szCs w:val="24"/>
              </w:rPr>
              <w:t>e.paslauga</w:t>
            </w:r>
            <w:proofErr w:type="spellEnd"/>
            <w:r w:rsidRPr="0084A9BF">
              <w:rPr>
                <w:sz w:val="24"/>
                <w:szCs w:val="24"/>
              </w:rPr>
              <w:t>, patikrins ar tiekėjas turi teisę verstis krovinių vežimu vidaus maršrutais.</w:t>
            </w:r>
          </w:p>
          <w:p w14:paraId="47FB3A4D" w14:textId="2E1F368F" w:rsidR="00245D06" w:rsidRPr="003725DD" w:rsidRDefault="5DAD56A2" w:rsidP="0084A9BF">
            <w:pPr>
              <w:jc w:val="both"/>
              <w:rPr>
                <w:sz w:val="24"/>
                <w:szCs w:val="24"/>
              </w:rPr>
            </w:pPr>
            <w:r w:rsidRPr="0084A9BF">
              <w:rPr>
                <w:sz w:val="24"/>
                <w:szCs w:val="24"/>
              </w:rPr>
              <w:lastRenderedPageBreak/>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tr w:rsidR="00191CC4" w:rsidRPr="003725DD" w14:paraId="367D9703" w14:textId="77777777" w:rsidTr="0084A9BF">
        <w:tc>
          <w:tcPr>
            <w:tcW w:w="9628" w:type="dxa"/>
            <w:gridSpan w:val="3"/>
          </w:tcPr>
          <w:p w14:paraId="6F80AD19" w14:textId="77777777" w:rsidR="00191CC4" w:rsidRPr="003725DD" w:rsidRDefault="00191CC4" w:rsidP="4212B46A">
            <w:pPr>
              <w:jc w:val="center"/>
              <w:rPr>
                <w:b/>
                <w:bCs/>
                <w:i/>
                <w:iCs/>
                <w:sz w:val="24"/>
                <w:szCs w:val="24"/>
                <w:lang w:eastAsia="en-US"/>
              </w:rPr>
            </w:pPr>
            <w:r w:rsidRPr="4212B46A">
              <w:rPr>
                <w:b/>
                <w:bCs/>
                <w:i/>
                <w:iCs/>
                <w:sz w:val="24"/>
                <w:szCs w:val="24"/>
                <w:lang w:eastAsia="en-US"/>
              </w:rPr>
              <w:lastRenderedPageBreak/>
              <w:t>Finansini</w:t>
            </w:r>
            <w:r w:rsidR="2DFA0063" w:rsidRPr="4212B46A">
              <w:rPr>
                <w:b/>
                <w:bCs/>
                <w:i/>
                <w:iCs/>
                <w:sz w:val="24"/>
                <w:szCs w:val="24"/>
                <w:lang w:eastAsia="en-US"/>
              </w:rPr>
              <w:t>s</w:t>
            </w:r>
            <w:r w:rsidRPr="4212B46A">
              <w:rPr>
                <w:b/>
                <w:bCs/>
                <w:i/>
                <w:iCs/>
                <w:sz w:val="24"/>
                <w:szCs w:val="24"/>
                <w:lang w:eastAsia="en-US"/>
              </w:rPr>
              <w:t xml:space="preserve"> ir ekonomini</w:t>
            </w:r>
            <w:r w:rsidR="2DFA0063" w:rsidRPr="4212B46A">
              <w:rPr>
                <w:b/>
                <w:bCs/>
                <w:i/>
                <w:iCs/>
                <w:sz w:val="24"/>
                <w:szCs w:val="24"/>
                <w:lang w:eastAsia="en-US"/>
              </w:rPr>
              <w:t>s</w:t>
            </w:r>
            <w:r w:rsidRPr="4212B46A">
              <w:rPr>
                <w:b/>
                <w:bCs/>
                <w:i/>
                <w:iCs/>
                <w:sz w:val="24"/>
                <w:szCs w:val="24"/>
                <w:lang w:eastAsia="en-US"/>
              </w:rPr>
              <w:t xml:space="preserve"> pajėgum</w:t>
            </w:r>
            <w:r w:rsidR="2DFA0063" w:rsidRPr="4212B46A">
              <w:rPr>
                <w:b/>
                <w:bCs/>
                <w:i/>
                <w:iCs/>
                <w:sz w:val="24"/>
                <w:szCs w:val="24"/>
                <w:lang w:eastAsia="en-US"/>
              </w:rPr>
              <w:t>as</w:t>
            </w:r>
          </w:p>
        </w:tc>
      </w:tr>
      <w:tr w:rsidR="00191CC4" w:rsidRPr="003725DD" w14:paraId="548CC9EA" w14:textId="77777777" w:rsidTr="0084A9BF">
        <w:tc>
          <w:tcPr>
            <w:tcW w:w="816" w:type="dxa"/>
          </w:tcPr>
          <w:p w14:paraId="0B171C8B" w14:textId="559BE161" w:rsidR="00191CC4" w:rsidRPr="003725DD" w:rsidRDefault="339B2D7C" w:rsidP="4212B46A">
            <w:pPr>
              <w:rPr>
                <w:sz w:val="24"/>
                <w:szCs w:val="24"/>
                <w:lang w:eastAsia="en-US"/>
              </w:rPr>
            </w:pPr>
            <w:r w:rsidRPr="4212B46A">
              <w:rPr>
                <w:sz w:val="24"/>
                <w:szCs w:val="24"/>
                <w:lang w:eastAsia="en-US"/>
              </w:rPr>
              <w:t>37</w:t>
            </w:r>
            <w:r w:rsidR="00191CC4" w:rsidRPr="4212B46A">
              <w:rPr>
                <w:sz w:val="24"/>
                <w:szCs w:val="24"/>
                <w:lang w:eastAsia="en-US"/>
              </w:rPr>
              <w:t>.</w:t>
            </w:r>
            <w:r w:rsidR="00195901" w:rsidRPr="4212B46A">
              <w:rPr>
                <w:sz w:val="24"/>
                <w:szCs w:val="24"/>
                <w:lang w:eastAsia="en-US"/>
              </w:rPr>
              <w:t>3</w:t>
            </w:r>
            <w:r w:rsidR="00191CC4" w:rsidRPr="4212B46A">
              <w:rPr>
                <w:sz w:val="24"/>
                <w:szCs w:val="24"/>
                <w:lang w:eastAsia="en-US"/>
              </w:rPr>
              <w:t>.</w:t>
            </w:r>
          </w:p>
        </w:tc>
        <w:tc>
          <w:tcPr>
            <w:tcW w:w="5094" w:type="dxa"/>
          </w:tcPr>
          <w:p w14:paraId="4EBCF53E" w14:textId="3F0E3BDC" w:rsidR="00E93746" w:rsidRPr="003725DD" w:rsidRDefault="6A6C89A6" w:rsidP="0084A9BF">
            <w:pPr>
              <w:jc w:val="both"/>
              <w:rPr>
                <w:sz w:val="24"/>
                <w:szCs w:val="24"/>
              </w:rPr>
            </w:pPr>
            <w:r w:rsidRPr="0084A9BF">
              <w:rPr>
                <w:sz w:val="24"/>
                <w:szCs w:val="24"/>
              </w:rPr>
              <w:t xml:space="preserve">Tiekėjo (tiekėjų grupės partnerių kartu) </w:t>
            </w:r>
            <w:r w:rsidRPr="0084A9BF">
              <w:rPr>
                <w:b/>
                <w:bCs/>
                <w:sz w:val="24"/>
                <w:szCs w:val="24"/>
              </w:rPr>
              <w:t>vidutinės metinės pajamos iš veiklos,</w:t>
            </w:r>
            <w:r w:rsidRPr="0084A9BF">
              <w:rPr>
                <w:sz w:val="24"/>
                <w:szCs w:val="24"/>
              </w:rPr>
              <w:t xml:space="preserve"> </w:t>
            </w:r>
            <w:r w:rsidRPr="0084A9BF">
              <w:rPr>
                <w:b/>
                <w:bCs/>
                <w:sz w:val="24"/>
                <w:szCs w:val="24"/>
              </w:rPr>
              <w:t>susijusios su komunalinių ir (ar) kitų atliekų surinkimu ir (arba) vežimu</w:t>
            </w:r>
            <w:r w:rsidRPr="0084A9BF">
              <w:rPr>
                <w:sz w:val="24"/>
                <w:szCs w:val="24"/>
              </w:rPr>
              <w:t>, per paskutinius 3 finansinius metus, o jei ūkio subjektas įregistruotas vėliau ar veiklą srityje, susijusioje su komunalinių ir (ar) kitų atliekų surinkimu ir (arba) vežimu, pradėjo vėliau – nuo ūkio subjekto įregistravimo ar veiklos minėtoje srityje pradžios</w:t>
            </w:r>
            <w:r w:rsidRPr="007444D1">
              <w:rPr>
                <w:sz w:val="24"/>
                <w:szCs w:val="24"/>
              </w:rPr>
              <w:t>, yra ne mažesnės nei:</w:t>
            </w:r>
          </w:p>
          <w:p w14:paraId="421932ED" w14:textId="593C23B5" w:rsidR="00E93746" w:rsidRPr="003725DD" w:rsidRDefault="6A6C89A6" w:rsidP="0084A9BF">
            <w:pPr>
              <w:jc w:val="both"/>
              <w:rPr>
                <w:sz w:val="24"/>
                <w:szCs w:val="24"/>
              </w:rPr>
            </w:pPr>
            <w:r w:rsidRPr="0084A9BF">
              <w:rPr>
                <w:sz w:val="24"/>
                <w:szCs w:val="24"/>
              </w:rPr>
              <w:t xml:space="preserve">1 pirkimo objekto daliai – </w:t>
            </w:r>
            <w:r w:rsidR="007444D1">
              <w:rPr>
                <w:sz w:val="24"/>
                <w:szCs w:val="24"/>
              </w:rPr>
              <w:t>387 200</w:t>
            </w:r>
            <w:r w:rsidR="364B6765" w:rsidRPr="0084A9BF">
              <w:rPr>
                <w:sz w:val="24"/>
                <w:szCs w:val="24"/>
              </w:rPr>
              <w:t xml:space="preserve">,00 </w:t>
            </w:r>
            <w:r w:rsidR="780044E8" w:rsidRPr="0084A9BF">
              <w:rPr>
                <w:sz w:val="24"/>
                <w:szCs w:val="24"/>
              </w:rPr>
              <w:t xml:space="preserve">Eur </w:t>
            </w:r>
            <w:r w:rsidRPr="0084A9BF">
              <w:rPr>
                <w:sz w:val="24"/>
                <w:szCs w:val="24"/>
              </w:rPr>
              <w:t>be PVM;</w:t>
            </w:r>
          </w:p>
          <w:p w14:paraId="5BC37B0C" w14:textId="4FC7B140" w:rsidR="00E93746" w:rsidRPr="003725DD" w:rsidRDefault="6A6C89A6" w:rsidP="0084A9BF">
            <w:pPr>
              <w:jc w:val="both"/>
              <w:rPr>
                <w:sz w:val="24"/>
                <w:szCs w:val="24"/>
              </w:rPr>
            </w:pPr>
            <w:r w:rsidRPr="0084A9BF">
              <w:rPr>
                <w:sz w:val="24"/>
                <w:szCs w:val="24"/>
              </w:rPr>
              <w:t xml:space="preserve">2 pirkimo objekto daliai – </w:t>
            </w:r>
            <w:r w:rsidR="5593C945" w:rsidRPr="0084A9BF">
              <w:rPr>
                <w:sz w:val="24"/>
                <w:szCs w:val="24"/>
              </w:rPr>
              <w:t>2</w:t>
            </w:r>
            <w:r w:rsidR="007444D1">
              <w:rPr>
                <w:sz w:val="24"/>
                <w:szCs w:val="24"/>
              </w:rPr>
              <w:t>22</w:t>
            </w:r>
            <w:r w:rsidR="2B71F93D" w:rsidRPr="0084A9BF">
              <w:rPr>
                <w:sz w:val="24"/>
                <w:szCs w:val="24"/>
              </w:rPr>
              <w:t xml:space="preserve"> </w:t>
            </w:r>
            <w:r w:rsidR="007444D1">
              <w:rPr>
                <w:sz w:val="24"/>
                <w:szCs w:val="24"/>
              </w:rPr>
              <w:t>8</w:t>
            </w:r>
            <w:r w:rsidR="5593C945" w:rsidRPr="0084A9BF">
              <w:rPr>
                <w:sz w:val="24"/>
                <w:szCs w:val="24"/>
              </w:rPr>
              <w:t xml:space="preserve">00,00 </w:t>
            </w:r>
            <w:r w:rsidR="780044E8" w:rsidRPr="0084A9BF">
              <w:rPr>
                <w:sz w:val="24"/>
                <w:szCs w:val="24"/>
              </w:rPr>
              <w:t xml:space="preserve">Eur </w:t>
            </w:r>
            <w:r w:rsidRPr="0084A9BF">
              <w:rPr>
                <w:sz w:val="24"/>
                <w:szCs w:val="24"/>
              </w:rPr>
              <w:t>be PVM;</w:t>
            </w:r>
          </w:p>
          <w:p w14:paraId="75546A1A" w14:textId="7CE40CE7" w:rsidR="00E93746" w:rsidRPr="003725DD" w:rsidRDefault="6A6C89A6" w:rsidP="0084A9BF">
            <w:pPr>
              <w:jc w:val="both"/>
              <w:rPr>
                <w:sz w:val="24"/>
                <w:szCs w:val="24"/>
              </w:rPr>
            </w:pPr>
            <w:r w:rsidRPr="0084A9BF">
              <w:rPr>
                <w:sz w:val="24"/>
                <w:szCs w:val="24"/>
              </w:rPr>
              <w:t>3 pirkimo objekto daliai –</w:t>
            </w:r>
            <w:r w:rsidR="36F40A76" w:rsidRPr="0084A9BF">
              <w:rPr>
                <w:sz w:val="24"/>
                <w:szCs w:val="24"/>
              </w:rPr>
              <w:t xml:space="preserve"> </w:t>
            </w:r>
            <w:r w:rsidR="5D069B58" w:rsidRPr="0084A9BF">
              <w:rPr>
                <w:sz w:val="24"/>
                <w:szCs w:val="24"/>
              </w:rPr>
              <w:t>2</w:t>
            </w:r>
            <w:r w:rsidR="007444D1">
              <w:rPr>
                <w:sz w:val="24"/>
                <w:szCs w:val="24"/>
              </w:rPr>
              <w:t>04</w:t>
            </w:r>
            <w:r w:rsidR="5D069B58" w:rsidRPr="0084A9BF">
              <w:rPr>
                <w:sz w:val="24"/>
                <w:szCs w:val="24"/>
              </w:rPr>
              <w:t xml:space="preserve"> 400</w:t>
            </w:r>
            <w:r w:rsidRPr="0084A9BF">
              <w:rPr>
                <w:sz w:val="24"/>
                <w:szCs w:val="24"/>
              </w:rPr>
              <w:t xml:space="preserve">,00 </w:t>
            </w:r>
            <w:r w:rsidR="780044E8" w:rsidRPr="0084A9BF">
              <w:rPr>
                <w:sz w:val="24"/>
                <w:szCs w:val="24"/>
              </w:rPr>
              <w:t xml:space="preserve">Eur </w:t>
            </w:r>
            <w:r w:rsidRPr="0084A9BF">
              <w:rPr>
                <w:sz w:val="24"/>
                <w:szCs w:val="24"/>
              </w:rPr>
              <w:t>be PVM;</w:t>
            </w:r>
          </w:p>
          <w:p w14:paraId="4277531E" w14:textId="6EE83A7D" w:rsidR="00E93746" w:rsidRPr="003725DD" w:rsidRDefault="6A6C89A6" w:rsidP="0084A9BF">
            <w:pPr>
              <w:jc w:val="both"/>
              <w:rPr>
                <w:sz w:val="24"/>
                <w:szCs w:val="24"/>
              </w:rPr>
            </w:pPr>
            <w:r w:rsidRPr="0084A9BF">
              <w:rPr>
                <w:sz w:val="24"/>
                <w:szCs w:val="24"/>
              </w:rPr>
              <w:t xml:space="preserve">4 pirkimo objekto daliai – </w:t>
            </w:r>
            <w:r w:rsidR="007444D1">
              <w:rPr>
                <w:sz w:val="24"/>
                <w:szCs w:val="24"/>
              </w:rPr>
              <w:t>381</w:t>
            </w:r>
            <w:r w:rsidR="69ADA3F1" w:rsidRPr="0084A9BF">
              <w:rPr>
                <w:sz w:val="24"/>
                <w:szCs w:val="24"/>
              </w:rPr>
              <w:t xml:space="preserve"> </w:t>
            </w:r>
            <w:r w:rsidR="007444D1">
              <w:rPr>
                <w:sz w:val="24"/>
                <w:szCs w:val="24"/>
              </w:rPr>
              <w:t>7</w:t>
            </w:r>
            <w:r w:rsidR="69ADA3F1" w:rsidRPr="0084A9BF">
              <w:rPr>
                <w:sz w:val="24"/>
                <w:szCs w:val="24"/>
              </w:rPr>
              <w:t>00</w:t>
            </w:r>
            <w:r w:rsidRPr="0084A9BF">
              <w:rPr>
                <w:sz w:val="24"/>
                <w:szCs w:val="24"/>
              </w:rPr>
              <w:t xml:space="preserve">,00 </w:t>
            </w:r>
            <w:r w:rsidR="780044E8" w:rsidRPr="0084A9BF">
              <w:rPr>
                <w:sz w:val="24"/>
                <w:szCs w:val="24"/>
              </w:rPr>
              <w:t xml:space="preserve">Eur </w:t>
            </w:r>
            <w:r w:rsidRPr="0084A9BF">
              <w:rPr>
                <w:sz w:val="24"/>
                <w:szCs w:val="24"/>
              </w:rPr>
              <w:t>be PVM;</w:t>
            </w:r>
          </w:p>
          <w:p w14:paraId="76BC807C" w14:textId="48DF5DF2" w:rsidR="00E93746" w:rsidRPr="003725DD" w:rsidRDefault="6A6C89A6" w:rsidP="0084A9BF">
            <w:pPr>
              <w:jc w:val="both"/>
              <w:rPr>
                <w:sz w:val="24"/>
                <w:szCs w:val="24"/>
              </w:rPr>
            </w:pPr>
            <w:r w:rsidRPr="0084A9BF">
              <w:rPr>
                <w:sz w:val="24"/>
                <w:szCs w:val="24"/>
              </w:rPr>
              <w:t xml:space="preserve">5 pirkimo objekto daliai – </w:t>
            </w:r>
            <w:r w:rsidR="007444D1">
              <w:rPr>
                <w:sz w:val="24"/>
                <w:szCs w:val="24"/>
              </w:rPr>
              <w:t>270</w:t>
            </w:r>
            <w:r w:rsidR="7068161D" w:rsidRPr="0084A9BF">
              <w:rPr>
                <w:sz w:val="24"/>
                <w:szCs w:val="24"/>
              </w:rPr>
              <w:t xml:space="preserve"> </w:t>
            </w:r>
            <w:r w:rsidR="007444D1">
              <w:rPr>
                <w:sz w:val="24"/>
                <w:szCs w:val="24"/>
              </w:rPr>
              <w:t>0</w:t>
            </w:r>
            <w:r w:rsidR="7068161D" w:rsidRPr="0084A9BF">
              <w:rPr>
                <w:sz w:val="24"/>
                <w:szCs w:val="24"/>
              </w:rPr>
              <w:t>00</w:t>
            </w:r>
            <w:r w:rsidRPr="0084A9BF">
              <w:rPr>
                <w:sz w:val="24"/>
                <w:szCs w:val="24"/>
              </w:rPr>
              <w:t xml:space="preserve">,00 </w:t>
            </w:r>
            <w:r w:rsidR="780044E8" w:rsidRPr="0084A9BF">
              <w:rPr>
                <w:sz w:val="24"/>
                <w:szCs w:val="24"/>
              </w:rPr>
              <w:t xml:space="preserve">Eur </w:t>
            </w:r>
            <w:r w:rsidRPr="0084A9BF">
              <w:rPr>
                <w:sz w:val="24"/>
                <w:szCs w:val="24"/>
              </w:rPr>
              <w:t>be PVM.</w:t>
            </w:r>
          </w:p>
          <w:p w14:paraId="31698452" w14:textId="77777777" w:rsidR="00E93746" w:rsidRPr="003725DD" w:rsidRDefault="00E93746" w:rsidP="0084A9BF">
            <w:pPr>
              <w:suppressAutoHyphens/>
              <w:jc w:val="both"/>
              <w:rPr>
                <w:sz w:val="24"/>
                <w:szCs w:val="24"/>
                <w:lang w:eastAsia="en-US"/>
              </w:rPr>
            </w:pPr>
          </w:p>
          <w:p w14:paraId="10AEBACB" w14:textId="38060CB0" w:rsidR="00191CC4" w:rsidRPr="003725DD" w:rsidRDefault="6A6C89A6" w:rsidP="0084A9BF">
            <w:pPr>
              <w:suppressAutoHyphens/>
              <w:jc w:val="both"/>
              <w:rPr>
                <w:i/>
                <w:iCs/>
                <w:sz w:val="24"/>
                <w:szCs w:val="24"/>
                <w:lang w:eastAsia="en-US"/>
              </w:rPr>
            </w:pPr>
            <w:r w:rsidRPr="0084A9BF">
              <w:rPr>
                <w:i/>
                <w:iCs/>
                <w:sz w:val="24"/>
                <w:szCs w:val="24"/>
                <w:lang w:eastAsia="en-US"/>
              </w:rPr>
              <w:t xml:space="preserve">Pasiūlymą teikiant daugiau negu vienai pirkimo objekto daliai, reikalavimai pajamų dydžiui </w:t>
            </w:r>
            <w:r w:rsidRPr="0084A9BF">
              <w:rPr>
                <w:b/>
                <w:bCs/>
                <w:i/>
                <w:iCs/>
                <w:sz w:val="24"/>
                <w:szCs w:val="24"/>
                <w:lang w:eastAsia="en-US"/>
              </w:rPr>
              <w:t>nesumuojami</w:t>
            </w:r>
            <w:r w:rsidRPr="0084A9BF">
              <w:rPr>
                <w:i/>
                <w:iCs/>
                <w:sz w:val="24"/>
                <w:szCs w:val="24"/>
                <w:lang w:eastAsia="en-US"/>
              </w:rPr>
              <w:t>.</w:t>
            </w:r>
          </w:p>
        </w:tc>
        <w:tc>
          <w:tcPr>
            <w:tcW w:w="3718" w:type="dxa"/>
          </w:tcPr>
          <w:p w14:paraId="6D478E4B" w14:textId="77777777" w:rsidR="00E93746" w:rsidRPr="003725DD" w:rsidRDefault="6A6C89A6" w:rsidP="0084A9BF">
            <w:pPr>
              <w:jc w:val="both"/>
              <w:rPr>
                <w:sz w:val="24"/>
                <w:szCs w:val="24"/>
                <w:lang w:eastAsia="en-US"/>
              </w:rPr>
            </w:pPr>
            <w:r w:rsidRPr="0084A9BF">
              <w:rPr>
                <w:sz w:val="24"/>
                <w:szCs w:val="24"/>
                <w:lang w:eastAsia="en-US"/>
              </w:rPr>
              <w:t>EBVPD.</w:t>
            </w:r>
          </w:p>
          <w:p w14:paraId="6D2AC309" w14:textId="4A40C933" w:rsidR="00E93746" w:rsidRPr="003725DD" w:rsidRDefault="6A6C89A6" w:rsidP="0084A9BF">
            <w:pPr>
              <w:jc w:val="both"/>
              <w:rPr>
                <w:color w:val="000000"/>
                <w:sz w:val="24"/>
                <w:szCs w:val="24"/>
              </w:rPr>
            </w:pPr>
            <w:r w:rsidRPr="0084A9BF">
              <w:rPr>
                <w:color w:val="000000" w:themeColor="text1"/>
                <w:sz w:val="24"/>
                <w:szCs w:val="24"/>
              </w:rPr>
              <w:t>1) daugiausia paskutinių 3 finansinių metų, o jeigu ūkio subjektas įregistruotas ar veiklą atitinkamoje srityje pradėjo vėliau, – nuo ūkio subjekto įregistravimo ar veiklos atitinkamoje srityje pradžios tiekėjo įmonės pažyma apie gautas pajamas iš su pirkimo objektu susijusios veiklos, jeigu ši informacija turima;</w:t>
            </w:r>
          </w:p>
          <w:p w14:paraId="1C8930C6" w14:textId="77777777" w:rsidR="00E93746" w:rsidRPr="003725DD" w:rsidRDefault="6A6C89A6" w:rsidP="0084A9BF">
            <w:pPr>
              <w:jc w:val="both"/>
              <w:rPr>
                <w:color w:val="000000"/>
                <w:sz w:val="24"/>
                <w:szCs w:val="24"/>
              </w:rPr>
            </w:pPr>
            <w:r w:rsidRPr="0084A9BF">
              <w:rPr>
                <w:color w:val="000000" w:themeColor="text1"/>
                <w:sz w:val="24"/>
                <w:szCs w:val="24"/>
              </w:rPr>
              <w:t>2) atitinkamos banko pažymos.</w:t>
            </w:r>
          </w:p>
          <w:p w14:paraId="5620E32F" w14:textId="77777777" w:rsidR="00E93746" w:rsidRPr="003725DD" w:rsidRDefault="00E93746" w:rsidP="0084A9BF">
            <w:pPr>
              <w:rPr>
                <w:color w:val="000000"/>
                <w:sz w:val="24"/>
                <w:szCs w:val="24"/>
              </w:rPr>
            </w:pPr>
          </w:p>
          <w:p w14:paraId="40AD546E" w14:textId="46B87850" w:rsidR="00733B90" w:rsidRPr="003725DD" w:rsidRDefault="6A6C89A6" w:rsidP="0084A9BF">
            <w:pPr>
              <w:jc w:val="both"/>
              <w:rPr>
                <w:sz w:val="24"/>
                <w:szCs w:val="24"/>
                <w:lang w:eastAsia="en-US"/>
              </w:rPr>
            </w:pPr>
            <w:r w:rsidRPr="0084A9BF">
              <w:rPr>
                <w:color w:val="000000" w:themeColor="text1"/>
                <w:sz w:val="24"/>
                <w:szCs w:val="24"/>
              </w:rPr>
              <w:t>Jeigu tiekėjas dėl pateisinamų priežasčių negali pateikti reikalaujamų jo finansinį ir ekonominį pajėgumą įrodančių dokumentų, jis turi teisę pateikti kitus perkančiajai organizacijai priimtinus dokumentus</w:t>
            </w:r>
            <w:r w:rsidRPr="0084A9BF">
              <w:rPr>
                <w:sz w:val="24"/>
                <w:szCs w:val="24"/>
                <w:lang w:eastAsia="en-US"/>
              </w:rPr>
              <w:t>.</w:t>
            </w:r>
          </w:p>
        </w:tc>
      </w:tr>
      <w:tr w:rsidR="00191CC4" w:rsidRPr="003725DD" w14:paraId="63DB3702" w14:textId="77777777" w:rsidTr="0084A9BF">
        <w:tc>
          <w:tcPr>
            <w:tcW w:w="9628" w:type="dxa"/>
            <w:gridSpan w:val="3"/>
          </w:tcPr>
          <w:p w14:paraId="382AFA90" w14:textId="77777777" w:rsidR="00191CC4" w:rsidRPr="003725DD" w:rsidRDefault="00191CC4" w:rsidP="4212B46A">
            <w:pPr>
              <w:jc w:val="center"/>
              <w:rPr>
                <w:b/>
                <w:bCs/>
                <w:i/>
                <w:iCs/>
                <w:sz w:val="24"/>
                <w:szCs w:val="24"/>
                <w:lang w:eastAsia="en-US"/>
              </w:rPr>
            </w:pPr>
            <w:r w:rsidRPr="4212B46A">
              <w:rPr>
                <w:b/>
                <w:bCs/>
                <w:i/>
                <w:iCs/>
                <w:sz w:val="24"/>
                <w:szCs w:val="24"/>
                <w:lang w:eastAsia="en-US"/>
              </w:rPr>
              <w:t>Technini</w:t>
            </w:r>
            <w:r w:rsidR="5F79CB59" w:rsidRPr="4212B46A">
              <w:rPr>
                <w:b/>
                <w:bCs/>
                <w:i/>
                <w:iCs/>
                <w:sz w:val="24"/>
                <w:szCs w:val="24"/>
                <w:lang w:eastAsia="en-US"/>
              </w:rPr>
              <w:t>s</w:t>
            </w:r>
            <w:r w:rsidRPr="4212B46A">
              <w:rPr>
                <w:b/>
                <w:bCs/>
                <w:i/>
                <w:iCs/>
                <w:sz w:val="24"/>
                <w:szCs w:val="24"/>
                <w:lang w:eastAsia="en-US"/>
              </w:rPr>
              <w:t xml:space="preserve"> ir profesini</w:t>
            </w:r>
            <w:r w:rsidR="5F79CB59" w:rsidRPr="4212B46A">
              <w:rPr>
                <w:b/>
                <w:bCs/>
                <w:i/>
                <w:iCs/>
                <w:sz w:val="24"/>
                <w:szCs w:val="24"/>
                <w:lang w:eastAsia="en-US"/>
              </w:rPr>
              <w:t>s</w:t>
            </w:r>
            <w:r w:rsidRPr="4212B46A">
              <w:rPr>
                <w:b/>
                <w:bCs/>
                <w:i/>
                <w:iCs/>
                <w:sz w:val="24"/>
                <w:szCs w:val="24"/>
                <w:lang w:eastAsia="en-US"/>
              </w:rPr>
              <w:t xml:space="preserve"> pajėgum</w:t>
            </w:r>
            <w:r w:rsidR="5F79CB59" w:rsidRPr="4212B46A">
              <w:rPr>
                <w:b/>
                <w:bCs/>
                <w:i/>
                <w:iCs/>
                <w:sz w:val="24"/>
                <w:szCs w:val="24"/>
                <w:lang w:eastAsia="en-US"/>
              </w:rPr>
              <w:t>as</w:t>
            </w:r>
          </w:p>
        </w:tc>
      </w:tr>
      <w:tr w:rsidR="00191CC4" w:rsidRPr="003725DD" w14:paraId="13D26E14" w14:textId="77777777" w:rsidTr="0084A9BF">
        <w:tc>
          <w:tcPr>
            <w:tcW w:w="816" w:type="dxa"/>
          </w:tcPr>
          <w:p w14:paraId="5407B97D" w14:textId="4B7F9113" w:rsidR="00191CC4" w:rsidRPr="003725DD" w:rsidRDefault="339B2D7C" w:rsidP="4212B46A">
            <w:pPr>
              <w:contextualSpacing/>
              <w:rPr>
                <w:sz w:val="24"/>
                <w:szCs w:val="24"/>
                <w:highlight w:val="yellow"/>
                <w:lang w:eastAsia="en-US"/>
              </w:rPr>
            </w:pPr>
            <w:r w:rsidRPr="4212B46A">
              <w:rPr>
                <w:sz w:val="24"/>
                <w:szCs w:val="24"/>
                <w:lang w:eastAsia="en-US"/>
              </w:rPr>
              <w:t>37</w:t>
            </w:r>
            <w:r w:rsidR="00191CC4" w:rsidRPr="4212B46A">
              <w:rPr>
                <w:sz w:val="24"/>
                <w:szCs w:val="24"/>
                <w:lang w:eastAsia="en-US"/>
              </w:rPr>
              <w:t>.</w:t>
            </w:r>
            <w:r w:rsidR="2206E2CD" w:rsidRPr="4212B46A">
              <w:rPr>
                <w:sz w:val="24"/>
                <w:szCs w:val="24"/>
                <w:lang w:eastAsia="en-US"/>
              </w:rPr>
              <w:t>4</w:t>
            </w:r>
            <w:r w:rsidR="00191CC4" w:rsidRPr="4212B46A">
              <w:rPr>
                <w:sz w:val="24"/>
                <w:szCs w:val="24"/>
                <w:lang w:eastAsia="en-US"/>
              </w:rPr>
              <w:t>.</w:t>
            </w:r>
          </w:p>
        </w:tc>
        <w:tc>
          <w:tcPr>
            <w:tcW w:w="5094" w:type="dxa"/>
          </w:tcPr>
          <w:p w14:paraId="2562F8DA" w14:textId="308606D5" w:rsidR="00E93746" w:rsidRPr="003725DD" w:rsidRDefault="6A6C89A6" w:rsidP="0084A9BF">
            <w:pPr>
              <w:widowControl w:val="0"/>
              <w:autoSpaceDE w:val="0"/>
              <w:autoSpaceDN w:val="0"/>
              <w:adjustRightInd w:val="0"/>
              <w:jc w:val="both"/>
              <w:rPr>
                <w:sz w:val="24"/>
                <w:szCs w:val="24"/>
              </w:rPr>
            </w:pPr>
            <w:r w:rsidRPr="0084A9BF">
              <w:rPr>
                <w:sz w:val="24"/>
                <w:szCs w:val="24"/>
              </w:rPr>
              <w:t xml:space="preserve">Tiekėjas </w:t>
            </w:r>
            <w:r w:rsidRPr="0084A9BF">
              <w:rPr>
                <w:sz w:val="24"/>
                <w:szCs w:val="24"/>
                <w:lang w:eastAsia="en-US"/>
              </w:rPr>
              <w:t xml:space="preserve">(tiekėjų grupės partneriai kartu) </w:t>
            </w:r>
            <w:r w:rsidRPr="0084A9BF">
              <w:rPr>
                <w:sz w:val="24"/>
                <w:szCs w:val="24"/>
              </w:rPr>
              <w:t xml:space="preserve">turi turėti arba gali pasitelkti specialistą (darbuotoją, atsakingą už sutarties vykdymą) </w:t>
            </w:r>
            <w:r w:rsidR="645191BB" w:rsidRPr="0084A9BF">
              <w:rPr>
                <w:sz w:val="24"/>
                <w:szCs w:val="24"/>
              </w:rPr>
              <w:t xml:space="preserve"> </w:t>
            </w:r>
            <w:r w:rsidRPr="0084A9BF">
              <w:rPr>
                <w:sz w:val="24"/>
                <w:szCs w:val="24"/>
              </w:rPr>
              <w:t>pirkimo sutart</w:t>
            </w:r>
            <w:r w:rsidR="645191BB" w:rsidRPr="0084A9BF">
              <w:rPr>
                <w:sz w:val="24"/>
                <w:szCs w:val="24"/>
              </w:rPr>
              <w:t>ies vykdymui, t</w:t>
            </w:r>
            <w:r w:rsidRPr="0084A9BF">
              <w:rPr>
                <w:sz w:val="24"/>
                <w:szCs w:val="24"/>
              </w:rPr>
              <w:t>uri</w:t>
            </w:r>
            <w:r w:rsidR="645191BB" w:rsidRPr="0084A9BF">
              <w:rPr>
                <w:sz w:val="24"/>
                <w:szCs w:val="24"/>
              </w:rPr>
              <w:t>ntį</w:t>
            </w:r>
            <w:r w:rsidRPr="0084A9BF">
              <w:rPr>
                <w:sz w:val="24"/>
                <w:szCs w:val="24"/>
              </w:rPr>
              <w:t xml:space="preserve"> ne mažesnę kaip 24 mėnesių per </w:t>
            </w:r>
            <w:r w:rsidR="3464D5E0" w:rsidRPr="0084A9BF">
              <w:rPr>
                <w:sz w:val="24"/>
                <w:szCs w:val="24"/>
              </w:rPr>
              <w:t>paskutinius</w:t>
            </w:r>
            <w:r w:rsidRPr="0084A9BF">
              <w:rPr>
                <w:sz w:val="24"/>
                <w:szCs w:val="24"/>
              </w:rPr>
              <w:t xml:space="preserve"> 10 metų darbo patirtį</w:t>
            </w:r>
            <w:r w:rsidR="004E2699" w:rsidRPr="0084A9BF">
              <w:rPr>
                <w:rStyle w:val="Puslapioinaosnuoroda"/>
                <w:sz w:val="24"/>
                <w:szCs w:val="24"/>
              </w:rPr>
              <w:footnoteReference w:id="2"/>
            </w:r>
            <w:r w:rsidRPr="0084A9BF">
              <w:rPr>
                <w:sz w:val="24"/>
                <w:szCs w:val="24"/>
              </w:rPr>
              <w:t xml:space="preserve"> </w:t>
            </w:r>
            <w:r w:rsidR="3464D5E0" w:rsidRPr="0084A9BF">
              <w:rPr>
                <w:sz w:val="24"/>
                <w:szCs w:val="24"/>
                <w:lang w:eastAsia="en-US"/>
              </w:rPr>
              <w:t>atliekų</w:t>
            </w:r>
            <w:r w:rsidRPr="0084A9BF">
              <w:rPr>
                <w:sz w:val="24"/>
                <w:szCs w:val="24"/>
              </w:rPr>
              <w:t xml:space="preserve"> </w:t>
            </w:r>
            <w:r w:rsidRPr="0084A9BF">
              <w:rPr>
                <w:sz w:val="24"/>
                <w:szCs w:val="24"/>
              </w:rPr>
              <w:lastRenderedPageBreak/>
              <w:t>surinkimo</w:t>
            </w:r>
            <w:r w:rsidR="0AA89644" w:rsidRPr="0084A9BF">
              <w:rPr>
                <w:sz w:val="24"/>
                <w:szCs w:val="24"/>
              </w:rPr>
              <w:t xml:space="preserve"> ir (ar)</w:t>
            </w:r>
            <w:r w:rsidRPr="0084A9BF">
              <w:rPr>
                <w:sz w:val="24"/>
                <w:szCs w:val="24"/>
              </w:rPr>
              <w:t xml:space="preserve"> vežimo </w:t>
            </w:r>
            <w:r w:rsidR="3464D5E0" w:rsidRPr="0084A9BF">
              <w:rPr>
                <w:sz w:val="24"/>
                <w:szCs w:val="24"/>
              </w:rPr>
              <w:t>ir (</w:t>
            </w:r>
            <w:r w:rsidRPr="0084A9BF">
              <w:rPr>
                <w:sz w:val="24"/>
                <w:szCs w:val="24"/>
              </w:rPr>
              <w:t>ar</w:t>
            </w:r>
            <w:r w:rsidR="3464D5E0" w:rsidRPr="0084A9BF">
              <w:rPr>
                <w:sz w:val="24"/>
                <w:szCs w:val="24"/>
              </w:rPr>
              <w:t>)</w:t>
            </w:r>
            <w:r w:rsidRPr="0084A9BF">
              <w:rPr>
                <w:sz w:val="24"/>
                <w:szCs w:val="24"/>
              </w:rPr>
              <w:t xml:space="preserve"> tvarkymo paslaugų administravimo srityje.</w:t>
            </w:r>
          </w:p>
          <w:p w14:paraId="60F17CB3" w14:textId="77777777" w:rsidR="00E93746" w:rsidRPr="003725DD" w:rsidRDefault="00E93746" w:rsidP="0084A9BF">
            <w:pPr>
              <w:pStyle w:val="Sraopastraipa"/>
              <w:widowControl w:val="0"/>
              <w:autoSpaceDE w:val="0"/>
              <w:autoSpaceDN w:val="0"/>
              <w:adjustRightInd w:val="0"/>
              <w:ind w:left="0"/>
            </w:pPr>
          </w:p>
          <w:p w14:paraId="4763C83A" w14:textId="58CA79B9" w:rsidR="00D15BCA" w:rsidRPr="003725DD" w:rsidRDefault="3251FD98" w:rsidP="0084A9BF">
            <w:pPr>
              <w:jc w:val="both"/>
              <w:rPr>
                <w:i/>
                <w:iCs/>
                <w:sz w:val="24"/>
                <w:szCs w:val="24"/>
                <w:lang w:eastAsia="en-US"/>
              </w:rPr>
            </w:pPr>
            <w:r w:rsidRPr="0084A9BF">
              <w:rPr>
                <w:i/>
                <w:iCs/>
                <w:sz w:val="24"/>
                <w:szCs w:val="24"/>
                <w:lang w:eastAsia="en-US"/>
              </w:rPr>
              <w:t xml:space="preserve">Pasiūlymą teikiant daugiau negu vienai pirkimo objekto daliai, reikalavimas specialistų skaičiui (kiekiui) </w:t>
            </w:r>
            <w:r w:rsidRPr="0084A9BF">
              <w:rPr>
                <w:b/>
                <w:bCs/>
                <w:i/>
                <w:iCs/>
                <w:sz w:val="24"/>
                <w:szCs w:val="24"/>
                <w:lang w:eastAsia="en-US"/>
              </w:rPr>
              <w:t>nesumuojamas.</w:t>
            </w:r>
          </w:p>
        </w:tc>
        <w:tc>
          <w:tcPr>
            <w:tcW w:w="3718" w:type="dxa"/>
          </w:tcPr>
          <w:p w14:paraId="03E03FE0" w14:textId="77777777" w:rsidR="00F21E41" w:rsidRPr="003725DD" w:rsidRDefault="4ED76B74" w:rsidP="0084A9BF">
            <w:pPr>
              <w:shd w:val="clear" w:color="auto" w:fill="FFFFFF" w:themeFill="background1"/>
              <w:jc w:val="both"/>
              <w:rPr>
                <w:color w:val="000000" w:themeColor="text1"/>
                <w:sz w:val="24"/>
                <w:szCs w:val="24"/>
              </w:rPr>
            </w:pPr>
            <w:r w:rsidRPr="0084A9BF">
              <w:rPr>
                <w:color w:val="000000" w:themeColor="text1"/>
                <w:sz w:val="24"/>
                <w:szCs w:val="24"/>
              </w:rPr>
              <w:lastRenderedPageBreak/>
              <w:t>EBVPD.</w:t>
            </w:r>
          </w:p>
          <w:p w14:paraId="5A052E6A" w14:textId="4CFF1FC2" w:rsidR="00191CC4" w:rsidRPr="003725DD" w:rsidRDefault="4ED76B74" w:rsidP="0084A9BF">
            <w:pPr>
              <w:jc w:val="both"/>
              <w:rPr>
                <w:sz w:val="24"/>
                <w:szCs w:val="24"/>
                <w:lang w:eastAsia="en-US"/>
              </w:rPr>
            </w:pPr>
            <w:r w:rsidRPr="0084A9BF">
              <w:rPr>
                <w:sz w:val="24"/>
                <w:szCs w:val="24"/>
                <w:lang w:eastAsia="en-US"/>
              </w:rPr>
              <w:t>Už pirkimo sutarties vykdymą atsakingų specialistų sąrašo ir patirties užpildyta forma (pirkimo sąlygų 8 priedas).</w:t>
            </w:r>
          </w:p>
        </w:tc>
      </w:tr>
    </w:tbl>
    <w:p w14:paraId="51677B09" w14:textId="77777777" w:rsidR="00191CC4" w:rsidRPr="003725DD"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3725DD"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725DD">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3725DD" w:rsidRDefault="00191CC4" w:rsidP="00191CC4">
      <w:pPr>
        <w:spacing w:after="0" w:line="240" w:lineRule="auto"/>
        <w:rPr>
          <w:rFonts w:ascii="Times New Roman" w:eastAsia="Times New Roman" w:hAnsi="Times New Roman" w:cs="Times New Roman"/>
          <w:sz w:val="24"/>
          <w:szCs w:val="24"/>
          <w:lang w:eastAsia="en-US"/>
        </w:rPr>
      </w:pPr>
    </w:p>
    <w:p w14:paraId="2196753F" w14:textId="0C5EDCB1" w:rsidR="00191CC4" w:rsidRPr="003725DD" w:rsidRDefault="00191CC4" w:rsidP="009B4BE9">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Perkančioji organizacija šiame pirkime ne</w:t>
      </w:r>
      <w:r w:rsidR="00DF2EC5" w:rsidRPr="003725DD">
        <w:rPr>
          <w:rFonts w:ascii="Times New Roman" w:eastAsia="Times New Roman" w:hAnsi="Times New Roman" w:cs="Times New Roman"/>
          <w:sz w:val="24"/>
          <w:szCs w:val="24"/>
          <w:lang w:eastAsia="en-US"/>
        </w:rPr>
        <w:t>reikalauja, kad tiekėjai</w:t>
      </w:r>
      <w:r w:rsidRPr="003725DD">
        <w:rPr>
          <w:rFonts w:ascii="Times New Roman" w:eastAsia="Times New Roman" w:hAnsi="Times New Roman" w:cs="Times New Roman"/>
          <w:sz w:val="24"/>
          <w:szCs w:val="24"/>
          <w:lang w:eastAsia="en-US"/>
        </w:rPr>
        <w:t xml:space="preserve"> </w:t>
      </w:r>
      <w:r w:rsidR="00DF2EC5" w:rsidRPr="003725DD">
        <w:rPr>
          <w:rFonts w:ascii="Times New Roman" w:eastAsia="Times New Roman" w:hAnsi="Times New Roman" w:cs="Times New Roman"/>
          <w:sz w:val="24"/>
          <w:szCs w:val="24"/>
          <w:lang w:eastAsia="en-US"/>
        </w:rPr>
        <w:t xml:space="preserve">laikytųsi </w:t>
      </w:r>
      <w:r w:rsidRPr="003725DD">
        <w:rPr>
          <w:rFonts w:ascii="Times New Roman" w:eastAsia="Times New Roman" w:hAnsi="Times New Roman" w:cs="Times New Roman"/>
          <w:sz w:val="24"/>
          <w:szCs w:val="24"/>
          <w:lang w:eastAsia="en-US"/>
        </w:rPr>
        <w:t>kokybės vadybos sistemos</w:t>
      </w:r>
      <w:r w:rsidR="00C71BE1" w:rsidRPr="003725DD">
        <w:rPr>
          <w:rFonts w:ascii="Times New Roman" w:eastAsia="Times New Roman" w:hAnsi="Times New Roman" w:cs="Times New Roman"/>
          <w:sz w:val="24"/>
          <w:szCs w:val="24"/>
          <w:lang w:eastAsia="en-US"/>
        </w:rPr>
        <w:t>.</w:t>
      </w:r>
      <w:r w:rsidRPr="003725DD">
        <w:rPr>
          <w:rFonts w:ascii="Times New Roman" w:eastAsia="Times New Roman" w:hAnsi="Times New Roman" w:cs="Times New Roman"/>
          <w:sz w:val="24"/>
          <w:szCs w:val="24"/>
          <w:lang w:eastAsia="en-US"/>
        </w:rPr>
        <w:t xml:space="preserve"> Reikalaujami aplinkos apsaugos vadybos sistemos standartai:</w:t>
      </w:r>
    </w:p>
    <w:tbl>
      <w:tblPr>
        <w:tblStyle w:val="Lentelstinklelis"/>
        <w:tblW w:w="0" w:type="auto"/>
        <w:tblLook w:val="04A0" w:firstRow="1" w:lastRow="0" w:firstColumn="1" w:lastColumn="0" w:noHBand="0" w:noVBand="1"/>
      </w:tblPr>
      <w:tblGrid>
        <w:gridCol w:w="812"/>
        <w:gridCol w:w="5241"/>
        <w:gridCol w:w="3575"/>
      </w:tblGrid>
      <w:tr w:rsidR="00191CC4" w:rsidRPr="003725DD" w14:paraId="27078E62" w14:textId="77777777" w:rsidTr="0084A9BF">
        <w:tc>
          <w:tcPr>
            <w:tcW w:w="812" w:type="dxa"/>
          </w:tcPr>
          <w:p w14:paraId="241CC2E3" w14:textId="2A27E336" w:rsidR="00191CC4" w:rsidRPr="003725DD" w:rsidRDefault="00191CC4" w:rsidP="003E2ECF">
            <w:pPr>
              <w:jc w:val="center"/>
              <w:rPr>
                <w:b/>
                <w:sz w:val="24"/>
                <w:szCs w:val="24"/>
                <w:lang w:eastAsia="en-US"/>
              </w:rPr>
            </w:pPr>
            <w:r w:rsidRPr="003725DD">
              <w:rPr>
                <w:b/>
                <w:sz w:val="24"/>
                <w:szCs w:val="24"/>
                <w:lang w:eastAsia="en-US"/>
              </w:rPr>
              <w:t xml:space="preserve">Eil. </w:t>
            </w:r>
            <w:r w:rsidR="00ED0B63" w:rsidRPr="003725DD">
              <w:rPr>
                <w:b/>
                <w:sz w:val="24"/>
                <w:szCs w:val="24"/>
                <w:lang w:eastAsia="en-US"/>
              </w:rPr>
              <w:t>Nr.</w:t>
            </w:r>
          </w:p>
        </w:tc>
        <w:tc>
          <w:tcPr>
            <w:tcW w:w="5241" w:type="dxa"/>
          </w:tcPr>
          <w:p w14:paraId="7E6D3F80" w14:textId="77777777" w:rsidR="00191CC4" w:rsidRPr="003725DD" w:rsidRDefault="00191CC4" w:rsidP="00191CC4">
            <w:pPr>
              <w:jc w:val="center"/>
              <w:rPr>
                <w:b/>
                <w:sz w:val="24"/>
                <w:szCs w:val="24"/>
                <w:lang w:eastAsia="en-US"/>
              </w:rPr>
            </w:pPr>
            <w:r w:rsidRPr="003725DD">
              <w:rPr>
                <w:b/>
                <w:sz w:val="24"/>
                <w:szCs w:val="24"/>
                <w:lang w:eastAsia="en-US"/>
              </w:rPr>
              <w:t>Reikalavimai</w:t>
            </w:r>
          </w:p>
        </w:tc>
        <w:tc>
          <w:tcPr>
            <w:tcW w:w="3575" w:type="dxa"/>
          </w:tcPr>
          <w:p w14:paraId="402A04D1" w14:textId="77777777" w:rsidR="00191CC4" w:rsidRPr="003725DD" w:rsidRDefault="00191CC4" w:rsidP="00191CC4">
            <w:pPr>
              <w:jc w:val="center"/>
              <w:rPr>
                <w:b/>
                <w:sz w:val="24"/>
                <w:szCs w:val="24"/>
                <w:lang w:eastAsia="en-US"/>
              </w:rPr>
            </w:pPr>
            <w:r w:rsidRPr="003725DD">
              <w:rPr>
                <w:b/>
                <w:sz w:val="24"/>
                <w:szCs w:val="24"/>
                <w:lang w:eastAsia="en-US"/>
              </w:rPr>
              <w:t>Patvirtinančių dokumentų sąrašas</w:t>
            </w:r>
          </w:p>
        </w:tc>
      </w:tr>
      <w:tr w:rsidR="00DF2EC5" w:rsidRPr="003725DD" w14:paraId="18F3B505" w14:textId="77777777" w:rsidTr="0084A9BF">
        <w:tc>
          <w:tcPr>
            <w:tcW w:w="812" w:type="dxa"/>
          </w:tcPr>
          <w:p w14:paraId="55A877B5" w14:textId="5B6CA755" w:rsidR="00DF2EC5" w:rsidRPr="003725DD" w:rsidRDefault="7942ADE0" w:rsidP="0084A9BF">
            <w:pPr>
              <w:rPr>
                <w:sz w:val="24"/>
                <w:szCs w:val="24"/>
                <w:highlight w:val="yellow"/>
                <w:lang w:eastAsia="en-US"/>
              </w:rPr>
            </w:pPr>
            <w:bookmarkStart w:id="20" w:name="_Hlk138237472"/>
            <w:r w:rsidRPr="0084A9BF">
              <w:rPr>
                <w:sz w:val="24"/>
                <w:szCs w:val="24"/>
                <w:lang w:eastAsia="en-US"/>
              </w:rPr>
              <w:t>38</w:t>
            </w:r>
            <w:r w:rsidR="148FA339" w:rsidRPr="0084A9BF">
              <w:rPr>
                <w:sz w:val="24"/>
                <w:szCs w:val="24"/>
                <w:lang w:eastAsia="en-US"/>
              </w:rPr>
              <w:t>.</w:t>
            </w:r>
            <w:r w:rsidR="11A3F15E" w:rsidRPr="0084A9BF">
              <w:rPr>
                <w:sz w:val="24"/>
                <w:szCs w:val="24"/>
                <w:lang w:eastAsia="en-US"/>
              </w:rPr>
              <w:t>1</w:t>
            </w:r>
            <w:r w:rsidR="148FA339" w:rsidRPr="0084A9BF">
              <w:rPr>
                <w:sz w:val="24"/>
                <w:szCs w:val="24"/>
                <w:lang w:eastAsia="en-US"/>
              </w:rPr>
              <w:t>.</w:t>
            </w:r>
          </w:p>
        </w:tc>
        <w:tc>
          <w:tcPr>
            <w:tcW w:w="5241" w:type="dxa"/>
          </w:tcPr>
          <w:p w14:paraId="428D0A55" w14:textId="78571E28" w:rsidR="00542E9F" w:rsidRPr="003725DD" w:rsidRDefault="4D84433B" w:rsidP="0084A9BF">
            <w:pPr>
              <w:jc w:val="both"/>
              <w:rPr>
                <w:sz w:val="24"/>
                <w:szCs w:val="24"/>
                <w:lang w:eastAsia="en-US"/>
              </w:rPr>
            </w:pPr>
            <w:r w:rsidRPr="0084A9BF">
              <w:rPr>
                <w:sz w:val="24"/>
                <w:szCs w:val="24"/>
                <w:lang w:eastAsia="en-US"/>
              </w:rPr>
              <w:t>Tiekėjas</w:t>
            </w:r>
            <w:r w:rsidR="00542E9F" w:rsidRPr="0084A9BF">
              <w:rPr>
                <w:sz w:val="24"/>
                <w:szCs w:val="24"/>
                <w:vertAlign w:val="superscript"/>
                <w:lang w:eastAsia="en-US"/>
              </w:rPr>
              <w:footnoteReference w:id="3"/>
            </w:r>
            <w:r w:rsidRPr="0084A9BF">
              <w:rPr>
                <w:sz w:val="24"/>
                <w:szCs w:val="24"/>
                <w:lang w:eastAsia="en-US"/>
              </w:rPr>
              <w:t xml:space="preserve"> teikiamoms paslaugoms taiko aplinkos apsaugos vadybos sistemos reikalavimus pagal standartą LST EN ISO 14001 arba EMAS ar kitus aplinkos apsaugos vadybos standartus, pagrįstus atitinkamais Europos arba tarptautinių standartizacijos organizacijų priimtais standartais.</w:t>
            </w:r>
          </w:p>
          <w:p w14:paraId="37D24635" w14:textId="77777777" w:rsidR="00542E9F" w:rsidRPr="003725DD" w:rsidRDefault="00542E9F" w:rsidP="0084A9BF">
            <w:pPr>
              <w:jc w:val="both"/>
              <w:rPr>
                <w:color w:val="C00000"/>
                <w:sz w:val="24"/>
                <w:szCs w:val="24"/>
                <w:lang w:eastAsia="en-US"/>
              </w:rPr>
            </w:pPr>
          </w:p>
          <w:p w14:paraId="59074D61" w14:textId="412CCCE8" w:rsidR="00DF2EC5" w:rsidRPr="003725DD" w:rsidRDefault="00DF2EC5" w:rsidP="0084A9BF">
            <w:pPr>
              <w:jc w:val="both"/>
              <w:rPr>
                <w:sz w:val="24"/>
                <w:szCs w:val="24"/>
                <w:lang w:eastAsia="en-US"/>
              </w:rPr>
            </w:pPr>
          </w:p>
        </w:tc>
        <w:tc>
          <w:tcPr>
            <w:tcW w:w="3575" w:type="dxa"/>
          </w:tcPr>
          <w:p w14:paraId="774A620A" w14:textId="77777777" w:rsidR="004E2699" w:rsidRPr="003725DD" w:rsidRDefault="0BA8CD1B" w:rsidP="0084A9BF">
            <w:pPr>
              <w:jc w:val="both"/>
              <w:rPr>
                <w:sz w:val="24"/>
                <w:szCs w:val="24"/>
                <w:lang w:eastAsia="en-US"/>
              </w:rPr>
            </w:pPr>
            <w:r w:rsidRPr="0084A9BF">
              <w:rPr>
                <w:sz w:val="24"/>
                <w:szCs w:val="24"/>
                <w:lang w:eastAsia="en-US"/>
              </w:rPr>
              <w:t>EBVPD.</w:t>
            </w:r>
          </w:p>
          <w:p w14:paraId="48B6567E" w14:textId="4303791F" w:rsidR="003101AB" w:rsidRPr="003725DD" w:rsidRDefault="2EFBFFF7" w:rsidP="0084A9BF">
            <w:pPr>
              <w:jc w:val="both"/>
              <w:rPr>
                <w:sz w:val="24"/>
                <w:szCs w:val="24"/>
                <w:lang w:eastAsia="en-US"/>
              </w:rPr>
            </w:pPr>
            <w:r w:rsidRPr="0084A9BF">
              <w:rPr>
                <w:sz w:val="24"/>
                <w:szCs w:val="24"/>
                <w:lang w:eastAsia="en-US"/>
              </w:rPr>
              <w:t xml:space="preserve">Nepriklausomos įstaigos išduotas </w:t>
            </w:r>
            <w:r w:rsidR="2C1621F0" w:rsidRPr="0084A9BF">
              <w:rPr>
                <w:sz w:val="24"/>
                <w:szCs w:val="24"/>
                <w:u w:val="single"/>
                <w:lang w:eastAsia="en-US"/>
              </w:rPr>
              <w:t>galiojantis</w:t>
            </w:r>
            <w:r w:rsidR="2C1621F0" w:rsidRPr="0084A9BF">
              <w:rPr>
                <w:sz w:val="24"/>
                <w:szCs w:val="24"/>
                <w:lang w:eastAsia="en-US"/>
              </w:rPr>
              <w:t xml:space="preserve"> </w:t>
            </w:r>
            <w:r w:rsidRPr="0084A9BF">
              <w:rPr>
                <w:sz w:val="24"/>
                <w:szCs w:val="24"/>
                <w:lang w:eastAsia="en-US"/>
              </w:rPr>
              <w:t>sertifikatas, patvirtinantis, kad tiekėjas laikosi tam tikrų aplinkos apsaugos vadybos sistemos standartų.</w:t>
            </w:r>
          </w:p>
          <w:p w14:paraId="474E111F" w14:textId="7FC2471F" w:rsidR="00DF2EC5" w:rsidRPr="003725DD" w:rsidRDefault="2EFBFFF7" w:rsidP="0084A9BF">
            <w:pPr>
              <w:jc w:val="both"/>
              <w:rPr>
                <w:color w:val="C00000"/>
                <w:sz w:val="24"/>
                <w:szCs w:val="24"/>
                <w:lang w:eastAsia="en-US"/>
              </w:rPr>
            </w:pPr>
            <w:r w:rsidRPr="0084A9BF">
              <w:rPr>
                <w:sz w:val="24"/>
                <w:szCs w:val="24"/>
                <w:lang w:eastAsia="en-US"/>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tc>
      </w:tr>
      <w:bookmarkEnd w:id="20"/>
    </w:tbl>
    <w:p w14:paraId="587443BA" w14:textId="77777777" w:rsidR="00191CC4" w:rsidRPr="003725DD"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3725DD" w:rsidRDefault="00191CC4" w:rsidP="00191CC4">
      <w:pPr>
        <w:spacing w:after="0" w:line="240" w:lineRule="auto"/>
        <w:ind w:left="360"/>
        <w:jc w:val="center"/>
        <w:rPr>
          <w:rFonts w:ascii="Times New Roman" w:eastAsia="Calibri" w:hAnsi="Times New Roman" w:cs="Times New Roman"/>
          <w:b/>
          <w:sz w:val="24"/>
          <w:szCs w:val="24"/>
          <w:lang w:eastAsia="en-US"/>
        </w:rPr>
      </w:pPr>
      <w:r w:rsidRPr="003725DD">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3725DD"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3725DD" w:rsidRDefault="00191CC4" w:rsidP="009B4BE9">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w:t>
      </w:r>
      <w:r w:rsidRPr="003725DD">
        <w:rPr>
          <w:rFonts w:ascii="Times New Roman" w:eastAsia="Calibri" w:hAnsi="Times New Roman" w:cs="Times New Roman"/>
          <w:sz w:val="24"/>
          <w:szCs w:val="24"/>
          <w:lang w:eastAsia="en-US"/>
        </w:rPr>
        <w:lastRenderedPageBreak/>
        <w:t>vykdys tik tokią teisę turintys asmenys.</w:t>
      </w:r>
      <w:r w:rsidR="00BA2888" w:rsidRPr="003725DD">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3725DD"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3725DD" w:rsidRDefault="00191CC4" w:rsidP="00191CC4">
      <w:pPr>
        <w:spacing w:after="0" w:line="240" w:lineRule="auto"/>
        <w:jc w:val="center"/>
        <w:rPr>
          <w:rFonts w:ascii="Times New Roman" w:eastAsia="Calibri" w:hAnsi="Times New Roman" w:cs="Times New Roman"/>
          <w:b/>
          <w:sz w:val="24"/>
          <w:szCs w:val="24"/>
          <w:lang w:eastAsia="en-US"/>
        </w:rPr>
      </w:pPr>
      <w:r w:rsidRPr="003725DD">
        <w:rPr>
          <w:rFonts w:ascii="Times New Roman" w:eastAsia="Calibri" w:hAnsi="Times New Roman" w:cs="Times New Roman"/>
          <w:b/>
          <w:sz w:val="24"/>
          <w:szCs w:val="24"/>
          <w:lang w:eastAsia="en-US"/>
        </w:rPr>
        <w:t>Rėmimasis kitų ūkio subjektų pajėgumais</w:t>
      </w:r>
    </w:p>
    <w:p w14:paraId="369F0397" w14:textId="77777777" w:rsidR="00191CC4" w:rsidRPr="003725DD"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3725DD" w:rsidRDefault="00191CC4" w:rsidP="009B4BE9">
      <w:pPr>
        <w:pStyle w:val="Sraopastraipa"/>
        <w:numPr>
          <w:ilvl w:val="0"/>
          <w:numId w:val="1"/>
        </w:numPr>
        <w:ind w:left="0" w:firstLine="567"/>
        <w:rPr>
          <w:rFonts w:eastAsia="Calibri"/>
          <w:szCs w:val="24"/>
        </w:rPr>
      </w:pPr>
      <w:r w:rsidRPr="003725D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3725DD">
        <w:rPr>
          <w:rFonts w:eastAsia="Calibri"/>
          <w:szCs w:val="24"/>
        </w:rPr>
        <w:t xml:space="preserve"> Tiekėjas gali remtis kitų ūkio subjektų pajėgumais</w:t>
      </w:r>
      <w:r w:rsidR="00183C39" w:rsidRPr="003725DD">
        <w:rPr>
          <w:rFonts w:eastAsia="Calibri"/>
          <w:szCs w:val="24"/>
        </w:rPr>
        <w:t xml:space="preserve"> tik tuo atveju</w:t>
      </w:r>
      <w:r w:rsidR="00EA403D" w:rsidRPr="003725DD">
        <w:rPr>
          <w:rFonts w:eastAsia="Calibri"/>
          <w:szCs w:val="24"/>
        </w:rPr>
        <w:t xml:space="preserve">, </w:t>
      </w:r>
      <w:r w:rsidR="00183C39" w:rsidRPr="003725DD">
        <w:rPr>
          <w:rFonts w:eastAsia="Calibri"/>
          <w:szCs w:val="24"/>
        </w:rPr>
        <w:t>jeigu tie subjektai patys suteiks paslaugas, atliks darbus, kuriems reikia jų turimų pajėgumų</w:t>
      </w:r>
      <w:r w:rsidR="00EA403D" w:rsidRPr="003725DD">
        <w:rPr>
          <w:rFonts w:eastAsia="Calibri"/>
          <w:szCs w:val="24"/>
        </w:rPr>
        <w:t>.</w:t>
      </w:r>
    </w:p>
    <w:p w14:paraId="41791CDA" w14:textId="77BCC7CC" w:rsidR="00191CC4" w:rsidRPr="003725DD" w:rsidRDefault="00191CC4" w:rsidP="009B4BE9">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bookmarkStart w:id="21" w:name="_Hlk173217776"/>
      <w:r w:rsidRPr="003725DD">
        <w:rPr>
          <w:rFonts w:ascii="Times New Roman" w:eastAsia="Calibri" w:hAnsi="Times New Roman" w:cs="Times New Roman"/>
          <w:sz w:val="24"/>
          <w:szCs w:val="24"/>
          <w:lang w:eastAsia="en-US"/>
        </w:rPr>
        <w:t xml:space="preserve">Jeigu reikalaujama išsilavinimo </w:t>
      </w:r>
      <w:r w:rsidR="00E47FE8" w:rsidRPr="003725DD">
        <w:rPr>
          <w:rFonts w:ascii="Times New Roman" w:eastAsia="Calibri" w:hAnsi="Times New Roman" w:cs="Times New Roman"/>
          <w:sz w:val="24"/>
          <w:szCs w:val="24"/>
          <w:lang w:eastAsia="en-US"/>
        </w:rPr>
        <w:t xml:space="preserve">ar </w:t>
      </w:r>
      <w:r w:rsidRPr="003725DD">
        <w:rPr>
          <w:rFonts w:ascii="Times New Roman" w:eastAsia="Calibri" w:hAnsi="Times New Roman" w:cs="Times New Roman"/>
          <w:sz w:val="24"/>
          <w:szCs w:val="24"/>
          <w:lang w:eastAsia="en-US"/>
        </w:rPr>
        <w:t>profesinės kvalifikacijos</w:t>
      </w:r>
      <w:r w:rsidR="00E47FE8" w:rsidRPr="003725DD">
        <w:rPr>
          <w:rFonts w:ascii="Times New Roman" w:eastAsia="Calibri" w:hAnsi="Times New Roman" w:cs="Times New Roman"/>
          <w:sz w:val="24"/>
          <w:szCs w:val="24"/>
          <w:lang w:eastAsia="en-US"/>
        </w:rPr>
        <w:t>, kaip nustatyta Viešųjų pirkimų įstatymo 51 straipsnio 7 dalies 7 punkte,</w:t>
      </w:r>
      <w:r w:rsidRPr="003725DD">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w:t>
      </w:r>
      <w:bookmarkEnd w:id="21"/>
      <w:r w:rsidRPr="003725DD">
        <w:rPr>
          <w:rFonts w:ascii="Times New Roman" w:eastAsia="Calibri" w:hAnsi="Times New Roman" w:cs="Times New Roman"/>
          <w:sz w:val="24"/>
          <w:szCs w:val="24"/>
          <w:lang w:eastAsia="en-US"/>
        </w:rPr>
        <w:t xml:space="preserve"> Ši nuostata taikoma nepažeidžiant</w:t>
      </w:r>
      <w:r w:rsidR="003123F4" w:rsidRPr="003725DD">
        <w:rPr>
          <w:rFonts w:ascii="Times New Roman" w:eastAsia="Calibri" w:hAnsi="Times New Roman" w:cs="Times New Roman"/>
          <w:sz w:val="24"/>
          <w:szCs w:val="24"/>
          <w:lang w:eastAsia="en-US"/>
        </w:rPr>
        <w:t xml:space="preserve"> pirkimo sąlygų</w:t>
      </w:r>
      <w:r w:rsidRPr="003725DD">
        <w:rPr>
          <w:rFonts w:ascii="Times New Roman" w:eastAsia="Calibri" w:hAnsi="Times New Roman" w:cs="Times New Roman"/>
          <w:sz w:val="24"/>
          <w:szCs w:val="24"/>
          <w:lang w:eastAsia="en-US"/>
        </w:rPr>
        <w:t xml:space="preserve"> </w:t>
      </w:r>
      <w:r w:rsidR="00584E84" w:rsidRPr="003725DD">
        <w:rPr>
          <w:rFonts w:ascii="Times New Roman" w:eastAsia="Calibri" w:hAnsi="Times New Roman" w:cs="Times New Roman"/>
          <w:sz w:val="24"/>
          <w:szCs w:val="24"/>
          <w:lang w:eastAsia="en-US"/>
        </w:rPr>
        <w:t>11</w:t>
      </w:r>
      <w:r w:rsidRPr="003725DD">
        <w:rPr>
          <w:rFonts w:ascii="Times New Roman" w:eastAsia="Calibri" w:hAnsi="Times New Roman" w:cs="Times New Roman"/>
          <w:sz w:val="24"/>
          <w:szCs w:val="24"/>
          <w:lang w:eastAsia="en-US"/>
        </w:rPr>
        <w:t xml:space="preserve"> punkte nustatyto reikalavimo.</w:t>
      </w:r>
    </w:p>
    <w:p w14:paraId="5E54AF62" w14:textId="77777777" w:rsidR="00191CC4" w:rsidRPr="003725DD" w:rsidRDefault="00191CC4" w:rsidP="009B4BE9">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651287" w:rsidRPr="003725DD">
        <w:rPr>
          <w:rFonts w:ascii="Times New Roman" w:eastAsia="Calibri" w:hAnsi="Times New Roman" w:cs="Times New Roman"/>
          <w:sz w:val="24"/>
          <w:szCs w:val="24"/>
          <w:lang w:eastAsia="en-US"/>
        </w:rPr>
        <w:t xml:space="preserve"> per visą pirkimo sutarties vykdymo laikotarpį</w:t>
      </w:r>
      <w:r w:rsidR="001625DE" w:rsidRPr="003725DD">
        <w:rPr>
          <w:rFonts w:ascii="Times New Roman" w:eastAsia="Calibri" w:hAnsi="Times New Roman" w:cs="Times New Roman"/>
          <w:sz w:val="24"/>
          <w:szCs w:val="24"/>
          <w:lang w:eastAsia="en-US"/>
        </w:rPr>
        <w:t>, t. y. pateikti šių ūkio subjektų sutikimus</w:t>
      </w:r>
      <w:r w:rsidRPr="003725DD">
        <w:rPr>
          <w:rFonts w:ascii="Times New Roman" w:eastAsia="Calibri" w:hAnsi="Times New Roman" w:cs="Times New Roman"/>
          <w:sz w:val="24"/>
          <w:szCs w:val="24"/>
          <w:lang w:eastAsia="en-US"/>
        </w:rPr>
        <w:t>.</w:t>
      </w:r>
    </w:p>
    <w:p w14:paraId="71D93AC9" w14:textId="77777777" w:rsidR="00191CC4" w:rsidRPr="003725DD" w:rsidRDefault="00191CC4" w:rsidP="009B4BE9">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Perkančioji organizacija</w:t>
      </w:r>
      <w:r w:rsidR="00FB00CA" w:rsidRPr="003725DD">
        <w:rPr>
          <w:rFonts w:ascii="Times New Roman" w:eastAsia="Calibri" w:hAnsi="Times New Roman" w:cs="Times New Roman"/>
          <w:sz w:val="24"/>
          <w:szCs w:val="24"/>
          <w:lang w:eastAsia="en-US"/>
        </w:rPr>
        <w:t xml:space="preserve"> patikrina</w:t>
      </w:r>
      <w:r w:rsidRPr="003725DD">
        <w:rPr>
          <w:rFonts w:ascii="Times New Roman" w:eastAsia="Calibri" w:hAnsi="Times New Roman" w:cs="Times New Roman"/>
          <w:sz w:val="24"/>
          <w:szCs w:val="24"/>
          <w:lang w:eastAsia="en-US"/>
        </w:rPr>
        <w:t xml:space="preserve">, ar ūkio subjektai, </w:t>
      </w:r>
      <w:r w:rsidR="00415EF7" w:rsidRPr="003725DD">
        <w:rPr>
          <w:rFonts w:ascii="Times New Roman" w:eastAsia="Calibri" w:hAnsi="Times New Roman" w:cs="Times New Roman"/>
          <w:sz w:val="24"/>
          <w:szCs w:val="24"/>
          <w:lang w:eastAsia="en-US"/>
        </w:rPr>
        <w:t xml:space="preserve">nurodyti dalyvio pasiūlyme, </w:t>
      </w:r>
      <w:r w:rsidRPr="003725DD">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sidRPr="003725DD">
        <w:rPr>
          <w:rFonts w:ascii="Times New Roman" w:eastAsia="Calibri" w:hAnsi="Times New Roman" w:cs="Times New Roman"/>
          <w:sz w:val="24"/>
          <w:szCs w:val="24"/>
          <w:lang w:eastAsia="en-US"/>
        </w:rPr>
        <w:t>, nurodytas tiekėjo pasiūlyme,</w:t>
      </w:r>
      <w:r w:rsidRPr="003725DD">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3725DD" w:rsidRDefault="00191CC4" w:rsidP="009B4BE9">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3725DD">
        <w:rPr>
          <w:rFonts w:ascii="Times New Roman" w:eastAsia="Calibri" w:hAnsi="Times New Roman" w:cs="Times New Roman"/>
          <w:sz w:val="24"/>
          <w:szCs w:val="24"/>
          <w:lang w:eastAsia="en-US"/>
        </w:rPr>
        <w:t xml:space="preserve"> Jeigu ūkio subjektas </w:t>
      </w:r>
      <w:r w:rsidR="00F26BA1" w:rsidRPr="003725DD">
        <w:rPr>
          <w:rFonts w:ascii="Times New Roman" w:eastAsia="Calibri" w:hAnsi="Times New Roman" w:cs="Times New Roman"/>
          <w:sz w:val="24"/>
          <w:szCs w:val="24"/>
          <w:lang w:eastAsia="en-US"/>
        </w:rPr>
        <w:t xml:space="preserve">iki pasiūlymų pateikimo termino pabaigos pateiktame </w:t>
      </w:r>
      <w:r w:rsidR="00BF3BD6" w:rsidRPr="003725DD">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3725DD" w:rsidRDefault="00F177DB" w:rsidP="009B4BE9">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 xml:space="preserve">Jeigu tiekėjas ketina </w:t>
      </w:r>
      <w:r w:rsidR="00E81FC2" w:rsidRPr="003725DD">
        <w:rPr>
          <w:rFonts w:ascii="Times New Roman" w:eastAsia="Calibri" w:hAnsi="Times New Roman" w:cs="Times New Roman"/>
          <w:sz w:val="24"/>
          <w:szCs w:val="24"/>
          <w:lang w:eastAsia="en-US"/>
        </w:rPr>
        <w:t xml:space="preserve">kvalifikacijos reikalavimų atitikčiai ir </w:t>
      </w:r>
      <w:r w:rsidRPr="003725DD">
        <w:rPr>
          <w:rFonts w:ascii="Times New Roman" w:eastAsia="Calibri" w:hAnsi="Times New Roman" w:cs="Times New Roman"/>
          <w:sz w:val="24"/>
          <w:szCs w:val="24"/>
          <w:lang w:eastAsia="en-US"/>
        </w:rPr>
        <w:t xml:space="preserve">pirkimo sutarties vykdymui pasitelkti specialistą – fizinį asmenį, tačiau laimėjimo ir </w:t>
      </w:r>
      <w:r w:rsidR="00E81FC2" w:rsidRPr="003725DD">
        <w:rPr>
          <w:rFonts w:ascii="Times New Roman" w:eastAsia="Calibri" w:hAnsi="Times New Roman" w:cs="Times New Roman"/>
          <w:sz w:val="24"/>
          <w:szCs w:val="24"/>
          <w:lang w:eastAsia="en-US"/>
        </w:rPr>
        <w:t xml:space="preserve">pirkimo </w:t>
      </w:r>
      <w:r w:rsidRPr="003725DD">
        <w:rPr>
          <w:rFonts w:ascii="Times New Roman" w:eastAsia="Calibri" w:hAnsi="Times New Roman" w:cs="Times New Roman"/>
          <w:sz w:val="24"/>
          <w:szCs w:val="24"/>
          <w:lang w:eastAsia="en-US"/>
        </w:rPr>
        <w:t xml:space="preserve">sutarties sudarymo atveju </w:t>
      </w:r>
      <w:r w:rsidRPr="003725DD">
        <w:rPr>
          <w:rFonts w:ascii="Times New Roman" w:eastAsia="Calibri" w:hAnsi="Times New Roman" w:cs="Times New Roman"/>
          <w:sz w:val="24"/>
          <w:szCs w:val="24"/>
          <w:u w:val="single"/>
          <w:lang w:eastAsia="en-US"/>
        </w:rPr>
        <w:t>neketina jo įdarbinti</w:t>
      </w:r>
      <w:r w:rsidRPr="003725DD">
        <w:rPr>
          <w:rFonts w:ascii="Times New Roman" w:eastAsia="Calibri" w:hAnsi="Times New Roman" w:cs="Times New Roman"/>
          <w:sz w:val="24"/>
          <w:szCs w:val="24"/>
          <w:lang w:eastAsia="en-US"/>
        </w:rPr>
        <w:t>, tokiu atveju specialistas (fizinis asmuo) pasiūlym</w:t>
      </w:r>
      <w:r w:rsidR="00157DFE" w:rsidRPr="003725DD">
        <w:rPr>
          <w:rFonts w:ascii="Times New Roman" w:eastAsia="Calibri" w:hAnsi="Times New Roman" w:cs="Times New Roman"/>
          <w:sz w:val="24"/>
          <w:szCs w:val="24"/>
          <w:lang w:eastAsia="en-US"/>
        </w:rPr>
        <w:t>o formoje (pirkimo sąlygų 2 priede)</w:t>
      </w:r>
      <w:r w:rsidRPr="003725DD">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729B5B65" w:rsidR="000F3B86" w:rsidRPr="003725DD" w:rsidRDefault="00F177DB" w:rsidP="009B4BE9">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 xml:space="preserve">Jeigu tiekėjas ketina </w:t>
      </w:r>
      <w:r w:rsidR="00E81FC2" w:rsidRPr="003725DD">
        <w:rPr>
          <w:rFonts w:ascii="Times New Roman" w:eastAsia="Calibri" w:hAnsi="Times New Roman" w:cs="Times New Roman"/>
          <w:sz w:val="24"/>
          <w:szCs w:val="24"/>
          <w:lang w:eastAsia="en-US"/>
        </w:rPr>
        <w:t xml:space="preserve">kvalifikacijos reikalavimų atitikčiai ir </w:t>
      </w:r>
      <w:r w:rsidRPr="003725DD">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3725DD">
        <w:rPr>
          <w:rFonts w:ascii="Times New Roman" w:eastAsia="Calibri" w:hAnsi="Times New Roman" w:cs="Times New Roman"/>
          <w:sz w:val="24"/>
          <w:szCs w:val="24"/>
          <w:lang w:eastAsia="en-US"/>
        </w:rPr>
        <w:t xml:space="preserve">pirkimo </w:t>
      </w:r>
      <w:r w:rsidRPr="003725DD">
        <w:rPr>
          <w:rFonts w:ascii="Times New Roman" w:eastAsia="Calibri" w:hAnsi="Times New Roman" w:cs="Times New Roman"/>
          <w:sz w:val="24"/>
          <w:szCs w:val="24"/>
          <w:lang w:eastAsia="en-US"/>
        </w:rPr>
        <w:t xml:space="preserve">sutarties sudarymo atveju </w:t>
      </w:r>
      <w:r w:rsidRPr="003725DD">
        <w:rPr>
          <w:rFonts w:ascii="Times New Roman" w:eastAsia="Calibri" w:hAnsi="Times New Roman" w:cs="Times New Roman"/>
          <w:sz w:val="24"/>
          <w:szCs w:val="24"/>
          <w:u w:val="single"/>
          <w:lang w:eastAsia="en-US"/>
        </w:rPr>
        <w:t>ketina įdarbinti</w:t>
      </w:r>
      <w:r w:rsidRPr="003725DD">
        <w:rPr>
          <w:rFonts w:ascii="Times New Roman" w:eastAsia="Calibri" w:hAnsi="Times New Roman" w:cs="Times New Roman"/>
          <w:sz w:val="24"/>
          <w:szCs w:val="24"/>
          <w:lang w:eastAsia="en-US"/>
        </w:rPr>
        <w:t>, jis turi būti nurodytas pasiūlym</w:t>
      </w:r>
      <w:r w:rsidR="00157DFE" w:rsidRPr="003725DD">
        <w:rPr>
          <w:rFonts w:ascii="Times New Roman" w:eastAsia="Calibri" w:hAnsi="Times New Roman" w:cs="Times New Roman"/>
          <w:sz w:val="24"/>
          <w:szCs w:val="24"/>
          <w:lang w:eastAsia="en-US"/>
        </w:rPr>
        <w:t>o formoje</w:t>
      </w:r>
      <w:r w:rsidRPr="003725DD">
        <w:rPr>
          <w:rFonts w:ascii="Times New Roman" w:eastAsia="Calibri" w:hAnsi="Times New Roman" w:cs="Times New Roman"/>
          <w:sz w:val="24"/>
          <w:szCs w:val="24"/>
          <w:lang w:eastAsia="en-US"/>
        </w:rPr>
        <w:t xml:space="preserve"> </w:t>
      </w:r>
      <w:r w:rsidR="00157DFE" w:rsidRPr="003725DD">
        <w:rPr>
          <w:rFonts w:ascii="Times New Roman" w:eastAsia="Calibri" w:hAnsi="Times New Roman" w:cs="Times New Roman"/>
          <w:sz w:val="24"/>
          <w:szCs w:val="24"/>
          <w:lang w:eastAsia="en-US"/>
        </w:rPr>
        <w:t xml:space="preserve">(pirkimo sąlygų 2 priede) </w:t>
      </w:r>
      <w:r w:rsidRPr="003725DD">
        <w:rPr>
          <w:rFonts w:ascii="Times New Roman" w:eastAsia="Calibri" w:hAnsi="Times New Roman" w:cs="Times New Roman"/>
          <w:sz w:val="24"/>
          <w:szCs w:val="24"/>
          <w:lang w:eastAsia="en-US"/>
        </w:rPr>
        <w:t xml:space="preserve">kaip siūlomas specialistas </w:t>
      </w:r>
      <w:r w:rsidR="002A58AA" w:rsidRPr="003725DD">
        <w:rPr>
          <w:rFonts w:ascii="Times New Roman" w:eastAsia="Calibri" w:hAnsi="Times New Roman" w:cs="Times New Roman"/>
          <w:sz w:val="24"/>
          <w:szCs w:val="24"/>
          <w:lang w:eastAsia="en-US"/>
        </w:rPr>
        <w:t>(</w:t>
      </w:r>
      <w:proofErr w:type="spellStart"/>
      <w:r w:rsidR="002A58AA" w:rsidRPr="003725DD">
        <w:rPr>
          <w:rFonts w:ascii="Times New Roman" w:eastAsia="Calibri" w:hAnsi="Times New Roman" w:cs="Times New Roman"/>
          <w:sz w:val="24"/>
          <w:szCs w:val="24"/>
          <w:lang w:eastAsia="en-US"/>
        </w:rPr>
        <w:t>kvazisubtiekėjas</w:t>
      </w:r>
      <w:proofErr w:type="spellEnd"/>
      <w:r w:rsidR="002A58AA" w:rsidRPr="003725DD">
        <w:rPr>
          <w:rFonts w:ascii="Times New Roman" w:eastAsia="Calibri" w:hAnsi="Times New Roman" w:cs="Times New Roman"/>
          <w:sz w:val="24"/>
          <w:szCs w:val="24"/>
          <w:lang w:eastAsia="en-US"/>
        </w:rPr>
        <w:t xml:space="preserve">) </w:t>
      </w:r>
      <w:r w:rsidRPr="003725DD">
        <w:rPr>
          <w:rFonts w:ascii="Times New Roman" w:eastAsia="Calibri" w:hAnsi="Times New Roman" w:cs="Times New Roman"/>
          <w:sz w:val="24"/>
          <w:szCs w:val="24"/>
          <w:lang w:eastAsia="en-US"/>
        </w:rPr>
        <w:t>ir tiekėjas iki pasiūlym</w:t>
      </w:r>
      <w:r w:rsidR="00157DFE" w:rsidRPr="003725DD">
        <w:rPr>
          <w:rFonts w:ascii="Times New Roman" w:eastAsia="Calibri" w:hAnsi="Times New Roman" w:cs="Times New Roman"/>
          <w:sz w:val="24"/>
          <w:szCs w:val="24"/>
          <w:lang w:eastAsia="en-US"/>
        </w:rPr>
        <w:t>ų pateikimo termino pabaigos</w:t>
      </w:r>
      <w:r w:rsidRPr="003725DD">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3725DD">
        <w:rPr>
          <w:rFonts w:ascii="Times New Roman" w:eastAsia="Calibri" w:hAnsi="Times New Roman" w:cs="Times New Roman"/>
          <w:sz w:val="24"/>
          <w:szCs w:val="24"/>
          <w:lang w:eastAsia="en-US"/>
        </w:rPr>
        <w:t xml:space="preserve">pirkimo </w:t>
      </w:r>
      <w:r w:rsidRPr="003725DD">
        <w:rPr>
          <w:rFonts w:ascii="Times New Roman" w:eastAsia="Calibri" w:hAnsi="Times New Roman" w:cs="Times New Roman"/>
          <w:sz w:val="24"/>
          <w:szCs w:val="24"/>
          <w:lang w:eastAsia="en-US"/>
        </w:rPr>
        <w:t>sutarties sudarymo atveju specialistas bus įdarbintas. Šiuos dokumentus tiekėjas pateikia kartu su pasiūlymu.</w:t>
      </w:r>
    </w:p>
    <w:p w14:paraId="68124BAA" w14:textId="77777777" w:rsidR="000A6B0F" w:rsidRPr="003725DD" w:rsidRDefault="000A6B0F" w:rsidP="000F3B86">
      <w:pPr>
        <w:spacing w:after="0" w:line="240" w:lineRule="auto"/>
        <w:jc w:val="both"/>
        <w:rPr>
          <w:rFonts w:ascii="Times New Roman" w:eastAsia="Times New Roman" w:hAnsi="Times New Roman" w:cs="Times New Roman"/>
          <w:i/>
          <w:sz w:val="24"/>
          <w:szCs w:val="24"/>
          <w:lang w:eastAsia="en-US"/>
        </w:rPr>
      </w:pPr>
    </w:p>
    <w:p w14:paraId="56AA0E23" w14:textId="77777777" w:rsidR="007C1CC3" w:rsidRDefault="007C1CC3" w:rsidP="000F3B86">
      <w:pPr>
        <w:spacing w:after="0" w:line="240" w:lineRule="auto"/>
        <w:jc w:val="center"/>
        <w:rPr>
          <w:rFonts w:ascii="Times New Roman" w:eastAsia="Times New Roman" w:hAnsi="Times New Roman" w:cs="Times New Roman"/>
          <w:b/>
          <w:sz w:val="24"/>
          <w:szCs w:val="24"/>
          <w:lang w:eastAsia="en-US"/>
        </w:rPr>
      </w:pPr>
    </w:p>
    <w:p w14:paraId="2E5B7E81" w14:textId="77777777" w:rsidR="007C1CC3" w:rsidRDefault="007C1CC3" w:rsidP="000F3B86">
      <w:pPr>
        <w:spacing w:after="0" w:line="240" w:lineRule="auto"/>
        <w:jc w:val="center"/>
        <w:rPr>
          <w:rFonts w:ascii="Times New Roman" w:eastAsia="Times New Roman" w:hAnsi="Times New Roman" w:cs="Times New Roman"/>
          <w:b/>
          <w:sz w:val="24"/>
          <w:szCs w:val="24"/>
          <w:lang w:eastAsia="en-US"/>
        </w:rPr>
      </w:pPr>
    </w:p>
    <w:p w14:paraId="6A174A0D" w14:textId="54ED4ACD" w:rsidR="000F3B86" w:rsidRPr="003725DD" w:rsidRDefault="000F3B86" w:rsidP="000F3B86">
      <w:pPr>
        <w:spacing w:after="0" w:line="240" w:lineRule="auto"/>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lastRenderedPageBreak/>
        <w:t>2022 m. balandžio 8 d. Tarybos Reglamento (ES) 2022/576 reikalavimai</w:t>
      </w:r>
    </w:p>
    <w:p w14:paraId="431B57FF" w14:textId="77777777" w:rsidR="000F3B86" w:rsidRPr="003725DD"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3725DD" w:rsidRDefault="00CC217C" w:rsidP="009B4BE9">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3725DD">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3725DD">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3725DD" w:rsidRDefault="00CC217C" w:rsidP="009B4BE9">
      <w:pPr>
        <w:pStyle w:val="Sraopastraipa"/>
        <w:numPr>
          <w:ilvl w:val="1"/>
          <w:numId w:val="1"/>
        </w:numPr>
        <w:ind w:left="0" w:firstLine="567"/>
        <w:rPr>
          <w:rFonts w:eastAsia="Calibri"/>
          <w:szCs w:val="24"/>
        </w:rPr>
      </w:pPr>
      <w:bookmarkStart w:id="22" w:name="_Ref133053216"/>
      <w:r w:rsidRPr="003725DD">
        <w:rPr>
          <w:rFonts w:eastAsia="Calibri"/>
          <w:szCs w:val="24"/>
        </w:rPr>
        <w:t>Rusijos pilietis, fizinis ar juridinis asmuo, subjektas ar organizacija, įsisteigęs Rusijoje;</w:t>
      </w:r>
      <w:bookmarkEnd w:id="22"/>
    </w:p>
    <w:p w14:paraId="20B3200B" w14:textId="73255C09" w:rsidR="000F3B86" w:rsidRPr="003725DD" w:rsidRDefault="00CC217C" w:rsidP="009B4BE9">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bookmarkStart w:id="23" w:name="_Ref133053233"/>
      <w:r w:rsidRPr="003725DD">
        <w:rPr>
          <w:rFonts w:ascii="Times New Roman" w:eastAsia="Calibri" w:hAnsi="Times New Roman" w:cs="Times New Roman"/>
          <w:sz w:val="24"/>
          <w:szCs w:val="24"/>
          <w:lang w:eastAsia="en-US"/>
        </w:rPr>
        <w:t xml:space="preserve">juridinis asmuo, subjektas ar organizacija, kuriuose daugiau kaip 50 </w:t>
      </w:r>
      <w:r w:rsidR="00212FDF" w:rsidRPr="003725DD">
        <w:rPr>
          <w:rFonts w:ascii="Times New Roman" w:eastAsia="Calibri" w:hAnsi="Times New Roman" w:cs="Times New Roman"/>
          <w:sz w:val="24"/>
          <w:szCs w:val="24"/>
          <w:lang w:eastAsia="en-US"/>
        </w:rPr>
        <w:t>proc.</w:t>
      </w:r>
      <w:r w:rsidRPr="003725DD">
        <w:rPr>
          <w:rFonts w:ascii="Times New Roman" w:eastAsia="Calibri" w:hAnsi="Times New Roman" w:cs="Times New Roman"/>
          <w:sz w:val="24"/>
          <w:szCs w:val="24"/>
          <w:lang w:eastAsia="en-US"/>
        </w:rPr>
        <w:t xml:space="preserve"> nuosavybės teisių tiesiogiai ar netiesiogiai priklauso ši</w:t>
      </w:r>
      <w:r w:rsidR="00356589" w:rsidRPr="003725DD">
        <w:rPr>
          <w:rFonts w:ascii="Times New Roman" w:eastAsia="Calibri" w:hAnsi="Times New Roman" w:cs="Times New Roman"/>
          <w:sz w:val="24"/>
          <w:szCs w:val="24"/>
          <w:lang w:eastAsia="en-US"/>
        </w:rPr>
        <w:t>am</w:t>
      </w:r>
      <w:r w:rsidRPr="003725DD">
        <w:rPr>
          <w:rFonts w:ascii="Times New Roman" w:eastAsia="Calibri" w:hAnsi="Times New Roman" w:cs="Times New Roman"/>
          <w:sz w:val="24"/>
          <w:szCs w:val="24"/>
          <w:lang w:eastAsia="en-US"/>
        </w:rPr>
        <w:t xml:space="preserve"> </w:t>
      </w:r>
      <w:r w:rsidRPr="003725DD">
        <w:rPr>
          <w:rFonts w:ascii="Times New Roman" w:eastAsia="Calibri" w:hAnsi="Times New Roman" w:cs="Times New Roman"/>
          <w:sz w:val="24"/>
          <w:szCs w:val="24"/>
          <w:lang w:eastAsia="en-US"/>
        </w:rPr>
        <w:fldChar w:fldCharType="begin"/>
      </w:r>
      <w:r w:rsidRPr="003725DD">
        <w:rPr>
          <w:rFonts w:ascii="Times New Roman" w:eastAsia="Calibri" w:hAnsi="Times New Roman" w:cs="Times New Roman"/>
          <w:sz w:val="24"/>
          <w:szCs w:val="24"/>
          <w:lang w:eastAsia="en-US"/>
        </w:rPr>
        <w:instrText xml:space="preserve"> REF _Ref133053216 \r \h </w:instrText>
      </w:r>
      <w:r w:rsidR="003725DD" w:rsidRPr="003725DD">
        <w:rPr>
          <w:rFonts w:ascii="Times New Roman" w:eastAsia="Calibri" w:hAnsi="Times New Roman" w:cs="Times New Roman"/>
          <w:sz w:val="24"/>
          <w:szCs w:val="24"/>
          <w:lang w:eastAsia="en-US"/>
        </w:rPr>
        <w:instrText xml:space="preserve"> \* MERGEFORMAT </w:instrText>
      </w:r>
      <w:r w:rsidRPr="003725DD">
        <w:rPr>
          <w:rFonts w:ascii="Times New Roman" w:eastAsia="Calibri" w:hAnsi="Times New Roman" w:cs="Times New Roman"/>
          <w:sz w:val="24"/>
          <w:szCs w:val="24"/>
          <w:lang w:eastAsia="en-US"/>
        </w:rPr>
      </w:r>
      <w:r w:rsidRPr="003725DD">
        <w:rPr>
          <w:rFonts w:ascii="Times New Roman" w:eastAsia="Calibri" w:hAnsi="Times New Roman" w:cs="Times New Roman"/>
          <w:sz w:val="24"/>
          <w:szCs w:val="24"/>
          <w:lang w:eastAsia="en-US"/>
        </w:rPr>
        <w:fldChar w:fldCharType="separate"/>
      </w:r>
      <w:r w:rsidR="00D324C7" w:rsidRPr="003725DD">
        <w:rPr>
          <w:rFonts w:ascii="Times New Roman" w:eastAsia="Calibri" w:hAnsi="Times New Roman" w:cs="Times New Roman"/>
          <w:sz w:val="24"/>
          <w:szCs w:val="24"/>
          <w:lang w:eastAsia="en-US"/>
        </w:rPr>
        <w:t>47.1</w:t>
      </w:r>
      <w:r w:rsidRPr="003725DD">
        <w:rPr>
          <w:rFonts w:ascii="Times New Roman" w:eastAsia="Calibri" w:hAnsi="Times New Roman" w:cs="Times New Roman"/>
          <w:sz w:val="24"/>
          <w:szCs w:val="24"/>
          <w:lang w:eastAsia="en-US"/>
        </w:rPr>
        <w:fldChar w:fldCharType="end"/>
      </w:r>
      <w:r w:rsidRPr="003725DD">
        <w:rPr>
          <w:rFonts w:ascii="Times New Roman" w:eastAsia="Calibri" w:hAnsi="Times New Roman" w:cs="Times New Roman"/>
          <w:sz w:val="24"/>
          <w:szCs w:val="24"/>
          <w:lang w:eastAsia="en-US"/>
        </w:rPr>
        <w:t xml:space="preserve"> punkte nurodytam subjektui;</w:t>
      </w:r>
      <w:bookmarkEnd w:id="23"/>
    </w:p>
    <w:p w14:paraId="0CDAF92B" w14:textId="3239BFCA" w:rsidR="00CC217C" w:rsidRPr="003725DD" w:rsidRDefault="00CC217C" w:rsidP="009B4BE9">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 xml:space="preserve">fizinis ar juridinis asmuo, subjektas ar organizacija, veikiantys </w:t>
      </w:r>
      <w:r w:rsidRPr="003725DD">
        <w:rPr>
          <w:rFonts w:ascii="Times New Roman" w:eastAsia="Calibri" w:hAnsi="Times New Roman" w:cs="Times New Roman"/>
          <w:sz w:val="24"/>
          <w:szCs w:val="24"/>
          <w:lang w:eastAsia="en-US"/>
        </w:rPr>
        <w:fldChar w:fldCharType="begin"/>
      </w:r>
      <w:r w:rsidRPr="003725DD">
        <w:rPr>
          <w:rFonts w:ascii="Times New Roman" w:eastAsia="Calibri" w:hAnsi="Times New Roman" w:cs="Times New Roman"/>
          <w:sz w:val="24"/>
          <w:szCs w:val="24"/>
          <w:lang w:eastAsia="en-US"/>
        </w:rPr>
        <w:instrText xml:space="preserve"> REF _Ref133053216 \r \h </w:instrText>
      </w:r>
      <w:r w:rsidR="003725DD" w:rsidRPr="003725DD">
        <w:rPr>
          <w:rFonts w:ascii="Times New Roman" w:eastAsia="Calibri" w:hAnsi="Times New Roman" w:cs="Times New Roman"/>
          <w:sz w:val="24"/>
          <w:szCs w:val="24"/>
          <w:lang w:eastAsia="en-US"/>
        </w:rPr>
        <w:instrText xml:space="preserve"> \* MERGEFORMAT </w:instrText>
      </w:r>
      <w:r w:rsidRPr="003725DD">
        <w:rPr>
          <w:rFonts w:ascii="Times New Roman" w:eastAsia="Calibri" w:hAnsi="Times New Roman" w:cs="Times New Roman"/>
          <w:sz w:val="24"/>
          <w:szCs w:val="24"/>
          <w:lang w:eastAsia="en-US"/>
        </w:rPr>
      </w:r>
      <w:r w:rsidRPr="003725DD">
        <w:rPr>
          <w:rFonts w:ascii="Times New Roman" w:eastAsia="Calibri" w:hAnsi="Times New Roman" w:cs="Times New Roman"/>
          <w:sz w:val="24"/>
          <w:szCs w:val="24"/>
          <w:lang w:eastAsia="en-US"/>
        </w:rPr>
        <w:fldChar w:fldCharType="separate"/>
      </w:r>
      <w:r w:rsidR="00D324C7" w:rsidRPr="003725DD">
        <w:rPr>
          <w:rFonts w:ascii="Times New Roman" w:eastAsia="Calibri" w:hAnsi="Times New Roman" w:cs="Times New Roman"/>
          <w:sz w:val="24"/>
          <w:szCs w:val="24"/>
          <w:lang w:eastAsia="en-US"/>
        </w:rPr>
        <w:t>47.1</w:t>
      </w:r>
      <w:r w:rsidRPr="003725DD">
        <w:rPr>
          <w:rFonts w:ascii="Times New Roman" w:eastAsia="Calibri" w:hAnsi="Times New Roman" w:cs="Times New Roman"/>
          <w:sz w:val="24"/>
          <w:szCs w:val="24"/>
          <w:lang w:eastAsia="en-US"/>
        </w:rPr>
        <w:fldChar w:fldCharType="end"/>
      </w:r>
      <w:r w:rsidRPr="003725DD">
        <w:rPr>
          <w:rFonts w:ascii="Times New Roman" w:eastAsia="Calibri" w:hAnsi="Times New Roman" w:cs="Times New Roman"/>
          <w:sz w:val="24"/>
          <w:szCs w:val="24"/>
          <w:lang w:eastAsia="en-US"/>
        </w:rPr>
        <w:t xml:space="preserve"> arba </w:t>
      </w:r>
      <w:r w:rsidRPr="003725DD">
        <w:rPr>
          <w:rFonts w:ascii="Times New Roman" w:eastAsia="Calibri" w:hAnsi="Times New Roman" w:cs="Times New Roman"/>
          <w:sz w:val="24"/>
          <w:szCs w:val="24"/>
          <w:lang w:eastAsia="en-US"/>
        </w:rPr>
        <w:fldChar w:fldCharType="begin"/>
      </w:r>
      <w:r w:rsidRPr="003725DD">
        <w:rPr>
          <w:rFonts w:ascii="Times New Roman" w:eastAsia="Calibri" w:hAnsi="Times New Roman" w:cs="Times New Roman"/>
          <w:sz w:val="24"/>
          <w:szCs w:val="24"/>
          <w:lang w:eastAsia="en-US"/>
        </w:rPr>
        <w:instrText xml:space="preserve"> REF _Ref133053233 \r \h </w:instrText>
      </w:r>
      <w:r w:rsidR="003725DD" w:rsidRPr="003725DD">
        <w:rPr>
          <w:rFonts w:ascii="Times New Roman" w:eastAsia="Calibri" w:hAnsi="Times New Roman" w:cs="Times New Roman"/>
          <w:sz w:val="24"/>
          <w:szCs w:val="24"/>
          <w:lang w:eastAsia="en-US"/>
        </w:rPr>
        <w:instrText xml:space="preserve"> \* MERGEFORMAT </w:instrText>
      </w:r>
      <w:r w:rsidRPr="003725DD">
        <w:rPr>
          <w:rFonts w:ascii="Times New Roman" w:eastAsia="Calibri" w:hAnsi="Times New Roman" w:cs="Times New Roman"/>
          <w:sz w:val="24"/>
          <w:szCs w:val="24"/>
          <w:lang w:eastAsia="en-US"/>
        </w:rPr>
      </w:r>
      <w:r w:rsidRPr="003725DD">
        <w:rPr>
          <w:rFonts w:ascii="Times New Roman" w:eastAsia="Calibri" w:hAnsi="Times New Roman" w:cs="Times New Roman"/>
          <w:sz w:val="24"/>
          <w:szCs w:val="24"/>
          <w:lang w:eastAsia="en-US"/>
        </w:rPr>
        <w:fldChar w:fldCharType="separate"/>
      </w:r>
      <w:r w:rsidR="00D324C7" w:rsidRPr="003725DD">
        <w:rPr>
          <w:rFonts w:ascii="Times New Roman" w:eastAsia="Calibri" w:hAnsi="Times New Roman" w:cs="Times New Roman"/>
          <w:sz w:val="24"/>
          <w:szCs w:val="24"/>
          <w:lang w:eastAsia="en-US"/>
        </w:rPr>
        <w:t>47.2</w:t>
      </w:r>
      <w:r w:rsidRPr="003725DD">
        <w:rPr>
          <w:rFonts w:ascii="Times New Roman" w:eastAsia="Calibri" w:hAnsi="Times New Roman" w:cs="Times New Roman"/>
          <w:sz w:val="24"/>
          <w:szCs w:val="24"/>
          <w:lang w:eastAsia="en-US"/>
        </w:rPr>
        <w:fldChar w:fldCharType="end"/>
      </w:r>
      <w:r w:rsidRPr="003725DD">
        <w:rPr>
          <w:rFonts w:ascii="Times New Roman" w:eastAsia="Calibri" w:hAnsi="Times New Roman" w:cs="Times New Roman"/>
          <w:sz w:val="24"/>
          <w:szCs w:val="24"/>
          <w:lang w:eastAsia="en-US"/>
        </w:rPr>
        <w:t xml:space="preserve"> punkte nurodyto subjekto vardu ar jo nurodymu.</w:t>
      </w:r>
    </w:p>
    <w:p w14:paraId="299EF508" w14:textId="5F49B070" w:rsidR="00CC217C" w:rsidRPr="003725DD" w:rsidRDefault="00CC217C" w:rsidP="009B4BE9">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2F5F1094" w14:textId="77777777" w:rsidR="001C7AB7" w:rsidRPr="003725DD" w:rsidRDefault="001C7AB7" w:rsidP="00EA616B">
      <w:pPr>
        <w:spacing w:after="0" w:line="240" w:lineRule="auto"/>
        <w:contextualSpacing/>
        <w:jc w:val="both"/>
        <w:rPr>
          <w:rFonts w:ascii="Times New Roman" w:eastAsia="Calibri" w:hAnsi="Times New Roman" w:cs="Times New Roman"/>
          <w:sz w:val="24"/>
          <w:szCs w:val="24"/>
          <w:lang w:eastAsia="en-US"/>
        </w:rPr>
      </w:pPr>
    </w:p>
    <w:p w14:paraId="0ECDF6E7" w14:textId="77FD1867" w:rsidR="00EA616B" w:rsidRPr="003725DD" w:rsidRDefault="00B571C4" w:rsidP="00EA616B">
      <w:pPr>
        <w:spacing w:after="0" w:line="240" w:lineRule="auto"/>
        <w:contextualSpacing/>
        <w:jc w:val="center"/>
        <w:rPr>
          <w:rFonts w:ascii="Times New Roman" w:eastAsia="Calibri" w:hAnsi="Times New Roman" w:cs="Times New Roman"/>
          <w:b/>
          <w:bCs/>
          <w:sz w:val="24"/>
          <w:szCs w:val="24"/>
          <w:lang w:eastAsia="en-US"/>
        </w:rPr>
      </w:pPr>
      <w:r w:rsidRPr="003725DD">
        <w:rPr>
          <w:rFonts w:ascii="Times New Roman" w:eastAsia="Calibri" w:hAnsi="Times New Roman" w:cs="Times New Roman"/>
          <w:b/>
          <w:bCs/>
          <w:sz w:val="24"/>
          <w:szCs w:val="24"/>
          <w:lang w:eastAsia="en-US"/>
        </w:rPr>
        <w:t>Viešųjų pirkimų įstatymo 45 straipsnio 2</w:t>
      </w:r>
      <w:r w:rsidRPr="003725DD">
        <w:rPr>
          <w:rFonts w:ascii="Times New Roman" w:eastAsia="Calibri" w:hAnsi="Times New Roman" w:cs="Times New Roman"/>
          <w:b/>
          <w:bCs/>
          <w:sz w:val="24"/>
          <w:szCs w:val="24"/>
          <w:vertAlign w:val="superscript"/>
          <w:lang w:eastAsia="en-US"/>
        </w:rPr>
        <w:t>1</w:t>
      </w:r>
      <w:r w:rsidRPr="003725DD">
        <w:rPr>
          <w:rFonts w:ascii="Times New Roman" w:eastAsia="Calibri" w:hAnsi="Times New Roman" w:cs="Times New Roman"/>
          <w:b/>
          <w:bCs/>
          <w:sz w:val="24"/>
          <w:szCs w:val="24"/>
          <w:lang w:eastAsia="en-US"/>
        </w:rPr>
        <w:t xml:space="preserve"> dalies n</w:t>
      </w:r>
      <w:r w:rsidR="00EA616B" w:rsidRPr="003725DD">
        <w:rPr>
          <w:rFonts w:ascii="Times New Roman" w:eastAsia="Calibri" w:hAnsi="Times New Roman" w:cs="Times New Roman"/>
          <w:b/>
          <w:bCs/>
          <w:sz w:val="24"/>
          <w:szCs w:val="24"/>
          <w:lang w:eastAsia="en-US"/>
        </w:rPr>
        <w:t>acionalinio saugumo reikalavimai</w:t>
      </w:r>
    </w:p>
    <w:p w14:paraId="3975A990" w14:textId="77777777" w:rsidR="00EA616B" w:rsidRPr="003725DD" w:rsidRDefault="00EA616B" w:rsidP="00EA616B">
      <w:pPr>
        <w:spacing w:after="0" w:line="240" w:lineRule="auto"/>
        <w:contextualSpacing/>
        <w:jc w:val="both"/>
        <w:rPr>
          <w:rFonts w:ascii="Times New Roman" w:eastAsia="Calibri" w:hAnsi="Times New Roman" w:cs="Times New Roman"/>
          <w:sz w:val="24"/>
          <w:szCs w:val="24"/>
          <w:lang w:eastAsia="en-US"/>
        </w:rPr>
      </w:pPr>
    </w:p>
    <w:p w14:paraId="0BFF4E60" w14:textId="77777777" w:rsidR="00EA616B" w:rsidRPr="003725DD" w:rsidRDefault="00EA616B" w:rsidP="009B4BE9">
      <w:pPr>
        <w:pStyle w:val="Sraopastraipa"/>
        <w:numPr>
          <w:ilvl w:val="0"/>
          <w:numId w:val="1"/>
        </w:numPr>
        <w:ind w:left="0" w:firstLine="567"/>
        <w:rPr>
          <w:rFonts w:eastAsia="Calibri"/>
          <w:szCs w:val="24"/>
        </w:rPr>
      </w:pPr>
      <w:r w:rsidRPr="003725DD">
        <w:rPr>
          <w:rFonts w:eastAsia="Calibri"/>
          <w:szCs w:val="24"/>
        </w:rPr>
        <w:t>Perkančioji organizacija atmes pasiūlymą, jei yra bent viena iš šių sąlygų ar sąlygos dalių:</w:t>
      </w:r>
    </w:p>
    <w:p w14:paraId="23E4F810" w14:textId="23ADE42B" w:rsidR="00442E3A" w:rsidRPr="003725DD" w:rsidRDefault="00EA616B" w:rsidP="009B4BE9">
      <w:pPr>
        <w:pStyle w:val="Sraopastraipa"/>
        <w:numPr>
          <w:ilvl w:val="1"/>
          <w:numId w:val="1"/>
        </w:numPr>
        <w:ind w:left="0" w:firstLine="567"/>
        <w:rPr>
          <w:rFonts w:eastAsia="Calibri"/>
          <w:szCs w:val="24"/>
        </w:rPr>
      </w:pPr>
      <w:bookmarkStart w:id="24" w:name="_Ref174688145"/>
      <w:bookmarkStart w:id="25" w:name="_Ref174531339"/>
      <w:r w:rsidRPr="003725DD">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00B571C4" w:rsidRPr="003725DD">
        <w:rPr>
          <w:rStyle w:val="Puslapioinaosnuoroda"/>
          <w:rFonts w:eastAsia="Calibri"/>
          <w:szCs w:val="24"/>
        </w:rPr>
        <w:footnoteReference w:id="4"/>
      </w:r>
      <w:r w:rsidRPr="003725DD">
        <w:rPr>
          <w:rFonts w:eastAsia="Calibri"/>
          <w:szCs w:val="24"/>
        </w:rPr>
        <w:t xml:space="preserve"> yra juridiniai asmenys, registruoti </w:t>
      </w:r>
      <w:r w:rsidR="00442E3A" w:rsidRPr="003725DD">
        <w:rPr>
          <w:rFonts w:eastAsia="Calibri"/>
          <w:szCs w:val="24"/>
        </w:rPr>
        <w:t>šiose</w:t>
      </w:r>
      <w:r w:rsidRPr="003725DD">
        <w:rPr>
          <w:rFonts w:eastAsia="Calibri"/>
          <w:szCs w:val="24"/>
        </w:rPr>
        <w:t xml:space="preserve"> valstybėse ar teritorijose</w:t>
      </w:r>
      <w:r w:rsidR="00442E3A" w:rsidRPr="003725DD">
        <w:rPr>
          <w:rFonts w:eastAsia="Calibri"/>
          <w:szCs w:val="24"/>
        </w:rPr>
        <w:t>:</w:t>
      </w:r>
      <w:bookmarkEnd w:id="24"/>
    </w:p>
    <w:p w14:paraId="294AA247" w14:textId="79FFF014" w:rsidR="00442E3A" w:rsidRPr="003725DD" w:rsidRDefault="00442E3A" w:rsidP="009B4BE9">
      <w:pPr>
        <w:pStyle w:val="Sraopastraipa"/>
        <w:numPr>
          <w:ilvl w:val="2"/>
          <w:numId w:val="1"/>
        </w:numPr>
        <w:ind w:left="0" w:firstLine="567"/>
        <w:rPr>
          <w:rFonts w:eastAsia="Calibri"/>
          <w:szCs w:val="24"/>
        </w:rPr>
      </w:pPr>
      <w:r w:rsidRPr="003725DD">
        <w:rPr>
          <w:rFonts w:eastAsia="Calibri"/>
          <w:szCs w:val="24"/>
        </w:rPr>
        <w:t xml:space="preserve">Rusijos </w:t>
      </w:r>
      <w:r w:rsidR="00B571C4" w:rsidRPr="003725DD">
        <w:rPr>
          <w:rFonts w:eastAsia="Calibri"/>
          <w:szCs w:val="24"/>
        </w:rPr>
        <w:t>F</w:t>
      </w:r>
      <w:r w:rsidRPr="003725DD">
        <w:rPr>
          <w:rFonts w:eastAsia="Calibri"/>
          <w:szCs w:val="24"/>
        </w:rPr>
        <w:t>ederacija;</w:t>
      </w:r>
    </w:p>
    <w:p w14:paraId="2F404F2B" w14:textId="2D26C2A0" w:rsidR="00442E3A" w:rsidRPr="003725DD" w:rsidRDefault="00442E3A" w:rsidP="009B4BE9">
      <w:pPr>
        <w:pStyle w:val="Sraopastraipa"/>
        <w:numPr>
          <w:ilvl w:val="2"/>
          <w:numId w:val="1"/>
        </w:numPr>
        <w:ind w:left="0" w:firstLine="567"/>
        <w:rPr>
          <w:rFonts w:eastAsia="Calibri"/>
          <w:szCs w:val="24"/>
        </w:rPr>
      </w:pPr>
      <w:r w:rsidRPr="003725DD">
        <w:rPr>
          <w:rFonts w:eastAsia="Calibri"/>
          <w:szCs w:val="24"/>
        </w:rPr>
        <w:t>Baltarusijos Respublika;</w:t>
      </w:r>
    </w:p>
    <w:p w14:paraId="5129E223" w14:textId="3AD2561B" w:rsidR="00442E3A" w:rsidRPr="003725DD" w:rsidRDefault="00442E3A" w:rsidP="009B4BE9">
      <w:pPr>
        <w:pStyle w:val="Sraopastraipa"/>
        <w:numPr>
          <w:ilvl w:val="2"/>
          <w:numId w:val="1"/>
        </w:numPr>
        <w:ind w:left="0" w:firstLine="567"/>
        <w:rPr>
          <w:rFonts w:eastAsia="Calibri"/>
          <w:szCs w:val="24"/>
        </w:rPr>
      </w:pPr>
      <w:r w:rsidRPr="003725DD">
        <w:rPr>
          <w:rFonts w:eastAsia="Calibri"/>
          <w:szCs w:val="24"/>
        </w:rPr>
        <w:t>Rusijos Federacijos aneksuotas Krymas;</w:t>
      </w:r>
    </w:p>
    <w:p w14:paraId="4ED5376C" w14:textId="0CC5BC55" w:rsidR="00442E3A" w:rsidRPr="003725DD" w:rsidRDefault="00442E3A" w:rsidP="009B4BE9">
      <w:pPr>
        <w:pStyle w:val="Sraopastraipa"/>
        <w:numPr>
          <w:ilvl w:val="2"/>
          <w:numId w:val="1"/>
        </w:numPr>
        <w:ind w:left="0" w:firstLine="567"/>
        <w:rPr>
          <w:rFonts w:eastAsia="Calibri"/>
          <w:szCs w:val="24"/>
        </w:rPr>
      </w:pPr>
      <w:r w:rsidRPr="003725DD">
        <w:rPr>
          <w:rFonts w:eastAsia="Calibri"/>
          <w:szCs w:val="24"/>
        </w:rPr>
        <w:t xml:space="preserve">Moldovos Respublikos Vyriausybės nekontroliuojama </w:t>
      </w:r>
      <w:proofErr w:type="spellStart"/>
      <w:r w:rsidRPr="003725DD">
        <w:rPr>
          <w:rFonts w:eastAsia="Calibri"/>
          <w:szCs w:val="24"/>
        </w:rPr>
        <w:t>Padniestrės</w:t>
      </w:r>
      <w:proofErr w:type="spellEnd"/>
      <w:r w:rsidRPr="003725DD">
        <w:rPr>
          <w:rFonts w:eastAsia="Calibri"/>
          <w:szCs w:val="24"/>
        </w:rPr>
        <w:t xml:space="preserve"> teritorija;</w:t>
      </w:r>
    </w:p>
    <w:p w14:paraId="1FF37DDD" w14:textId="3EC82E39" w:rsidR="00EA616B" w:rsidRPr="003725DD" w:rsidRDefault="00442E3A" w:rsidP="009B4BE9">
      <w:pPr>
        <w:pStyle w:val="Sraopastraipa"/>
        <w:numPr>
          <w:ilvl w:val="2"/>
          <w:numId w:val="1"/>
        </w:numPr>
        <w:ind w:left="0" w:firstLine="567"/>
        <w:rPr>
          <w:rFonts w:eastAsia="Calibri"/>
          <w:szCs w:val="24"/>
        </w:rPr>
      </w:pPr>
      <w:proofErr w:type="spellStart"/>
      <w:r w:rsidRPr="003725DD">
        <w:rPr>
          <w:rFonts w:eastAsia="Calibri"/>
          <w:szCs w:val="24"/>
        </w:rPr>
        <w:t>Sakartvelo</w:t>
      </w:r>
      <w:proofErr w:type="spellEnd"/>
      <w:r w:rsidRPr="003725DD">
        <w:rPr>
          <w:rFonts w:eastAsia="Calibri"/>
          <w:szCs w:val="24"/>
        </w:rPr>
        <w:t xml:space="preserve"> Vyriausybės nekontroliuojamos Abchazijos ir Pietų Osetijos teritorijos</w:t>
      </w:r>
      <w:r w:rsidR="00EA616B" w:rsidRPr="003725DD">
        <w:rPr>
          <w:rFonts w:eastAsia="Calibri"/>
          <w:szCs w:val="24"/>
        </w:rPr>
        <w:t>;</w:t>
      </w:r>
      <w:bookmarkEnd w:id="25"/>
    </w:p>
    <w:p w14:paraId="607A62C0" w14:textId="6C7F85AB" w:rsidR="00EA616B" w:rsidRPr="003725DD" w:rsidRDefault="00EA616B" w:rsidP="009B4BE9">
      <w:pPr>
        <w:pStyle w:val="Sraopastraipa"/>
        <w:numPr>
          <w:ilvl w:val="1"/>
          <w:numId w:val="1"/>
        </w:numPr>
        <w:ind w:left="0" w:firstLine="567"/>
        <w:rPr>
          <w:rFonts w:eastAsia="Calibri"/>
          <w:szCs w:val="24"/>
        </w:rPr>
      </w:pPr>
      <w:bookmarkStart w:id="26" w:name="_Ref174531353"/>
      <w:r w:rsidRPr="003725DD">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w:t>
      </w:r>
      <w:r w:rsidR="00442E3A" w:rsidRPr="003725DD">
        <w:rPr>
          <w:rFonts w:eastAsia="Calibri"/>
          <w:szCs w:val="24"/>
        </w:rPr>
        <w:t xml:space="preserve">pirkimo sąlygų </w:t>
      </w:r>
      <w:r w:rsidR="00332349" w:rsidRPr="003725DD">
        <w:rPr>
          <w:rFonts w:eastAsia="Calibri"/>
          <w:szCs w:val="24"/>
        </w:rPr>
        <w:fldChar w:fldCharType="begin"/>
      </w:r>
      <w:r w:rsidR="00332349" w:rsidRPr="003725DD">
        <w:rPr>
          <w:rFonts w:eastAsia="Calibri"/>
          <w:szCs w:val="24"/>
        </w:rPr>
        <w:instrText xml:space="preserve"> REF _Ref174688145 \r \h </w:instrText>
      </w:r>
      <w:r w:rsidR="003725DD" w:rsidRPr="003725DD">
        <w:rPr>
          <w:rFonts w:eastAsia="Calibri"/>
          <w:szCs w:val="24"/>
        </w:rPr>
        <w:instrText xml:space="preserve"> \* MERGEFORMAT </w:instrText>
      </w:r>
      <w:r w:rsidR="00332349" w:rsidRPr="003725DD">
        <w:rPr>
          <w:rFonts w:eastAsia="Calibri"/>
          <w:szCs w:val="24"/>
        </w:rPr>
      </w:r>
      <w:r w:rsidR="00332349" w:rsidRPr="003725DD">
        <w:rPr>
          <w:rFonts w:eastAsia="Calibri"/>
          <w:szCs w:val="24"/>
        </w:rPr>
        <w:fldChar w:fldCharType="separate"/>
      </w:r>
      <w:r w:rsidR="00D324C7" w:rsidRPr="003725DD">
        <w:rPr>
          <w:rFonts w:eastAsia="Calibri"/>
          <w:szCs w:val="24"/>
        </w:rPr>
        <w:t>49.1</w:t>
      </w:r>
      <w:r w:rsidR="00332349" w:rsidRPr="003725DD">
        <w:rPr>
          <w:rFonts w:eastAsia="Calibri"/>
          <w:szCs w:val="24"/>
        </w:rPr>
        <w:fldChar w:fldCharType="end"/>
      </w:r>
      <w:r w:rsidR="00442E3A" w:rsidRPr="003725DD">
        <w:rPr>
          <w:rFonts w:eastAsia="Calibri"/>
          <w:szCs w:val="24"/>
        </w:rPr>
        <w:t xml:space="preserve"> punkte numatytame sąraše</w:t>
      </w:r>
      <w:r w:rsidRPr="003725DD">
        <w:rPr>
          <w:rFonts w:eastAsia="Calibri"/>
          <w:szCs w:val="24"/>
        </w:rPr>
        <w:t xml:space="preserve"> nurodytose valstybėse ar teritorijose arba turintys šių valstybių pilietybę;</w:t>
      </w:r>
      <w:bookmarkEnd w:id="26"/>
    </w:p>
    <w:p w14:paraId="070AF5B5" w14:textId="7337D06D" w:rsidR="00EA616B" w:rsidRPr="003725DD" w:rsidRDefault="00EA616B" w:rsidP="009B4BE9">
      <w:pPr>
        <w:pStyle w:val="Sraopastraipa"/>
        <w:numPr>
          <w:ilvl w:val="1"/>
          <w:numId w:val="1"/>
        </w:numPr>
        <w:ind w:left="0" w:firstLine="567"/>
        <w:rPr>
          <w:rFonts w:eastAsia="Calibri"/>
          <w:szCs w:val="24"/>
        </w:rPr>
      </w:pPr>
      <w:r w:rsidRPr="003725DD">
        <w:rPr>
          <w:rFonts w:eastAsia="Calibri"/>
          <w:szCs w:val="24"/>
        </w:rPr>
        <w:t>prekių (įskaitant jų sudedamąsias dalis, pakuotes) kilmė yra ar paslaugos teikiamos iš</w:t>
      </w:r>
      <w:r w:rsidR="00B571C4" w:rsidRPr="003725DD">
        <w:rPr>
          <w:rFonts w:eastAsia="Calibri"/>
          <w:szCs w:val="24"/>
        </w:rPr>
        <w:t xml:space="preserve"> pirkimo sąlygų</w:t>
      </w:r>
      <w:r w:rsidRPr="003725DD">
        <w:rPr>
          <w:rFonts w:eastAsia="Calibri"/>
          <w:szCs w:val="24"/>
        </w:rPr>
        <w:t xml:space="preserve"> </w:t>
      </w:r>
      <w:r w:rsidR="00332349" w:rsidRPr="003725DD">
        <w:rPr>
          <w:rFonts w:eastAsia="Calibri"/>
          <w:szCs w:val="24"/>
        </w:rPr>
        <w:fldChar w:fldCharType="begin"/>
      </w:r>
      <w:r w:rsidR="00332349" w:rsidRPr="003725DD">
        <w:rPr>
          <w:rFonts w:eastAsia="Calibri"/>
          <w:szCs w:val="24"/>
        </w:rPr>
        <w:instrText xml:space="preserve"> REF _Ref174688145 \r \h </w:instrText>
      </w:r>
      <w:r w:rsidR="003725DD" w:rsidRPr="003725DD">
        <w:rPr>
          <w:rFonts w:eastAsia="Calibri"/>
          <w:szCs w:val="24"/>
        </w:rPr>
        <w:instrText xml:space="preserve"> \* MERGEFORMAT </w:instrText>
      </w:r>
      <w:r w:rsidR="00332349" w:rsidRPr="003725DD">
        <w:rPr>
          <w:rFonts w:eastAsia="Calibri"/>
          <w:szCs w:val="24"/>
        </w:rPr>
      </w:r>
      <w:r w:rsidR="00332349" w:rsidRPr="003725DD">
        <w:rPr>
          <w:rFonts w:eastAsia="Calibri"/>
          <w:szCs w:val="24"/>
        </w:rPr>
        <w:fldChar w:fldCharType="separate"/>
      </w:r>
      <w:r w:rsidR="00D324C7" w:rsidRPr="003725DD">
        <w:rPr>
          <w:rFonts w:eastAsia="Calibri"/>
          <w:szCs w:val="24"/>
        </w:rPr>
        <w:t>49.1</w:t>
      </w:r>
      <w:r w:rsidR="00332349" w:rsidRPr="003725DD">
        <w:rPr>
          <w:rFonts w:eastAsia="Calibri"/>
          <w:szCs w:val="24"/>
        </w:rPr>
        <w:fldChar w:fldCharType="end"/>
      </w:r>
      <w:r w:rsidR="00442E3A" w:rsidRPr="003725DD">
        <w:rPr>
          <w:rFonts w:eastAsia="Calibri"/>
          <w:szCs w:val="24"/>
        </w:rPr>
        <w:t xml:space="preserve"> punkte numatytame sąraše </w:t>
      </w:r>
      <w:r w:rsidRPr="003725DD">
        <w:rPr>
          <w:rFonts w:eastAsia="Calibri"/>
          <w:szCs w:val="24"/>
        </w:rPr>
        <w:t>nurodytų valstybių ar teritorijų;</w:t>
      </w:r>
    </w:p>
    <w:p w14:paraId="78AF3BF2" w14:textId="2B18B81E" w:rsidR="00EA616B" w:rsidRPr="003725DD" w:rsidRDefault="00EA616B" w:rsidP="009B4BE9">
      <w:pPr>
        <w:pStyle w:val="Sraopastraipa"/>
        <w:numPr>
          <w:ilvl w:val="1"/>
          <w:numId w:val="1"/>
        </w:numPr>
        <w:ind w:left="0" w:firstLine="567"/>
        <w:rPr>
          <w:rFonts w:eastAsia="Calibri"/>
          <w:szCs w:val="24"/>
        </w:rPr>
      </w:pPr>
      <w:r w:rsidRPr="003725DD">
        <w:rPr>
          <w:rFonts w:eastAsia="Calibri"/>
          <w:szCs w:val="24"/>
        </w:rPr>
        <w:t>Lietuvos Respublikos Vyriausybė, vadovaudamasi Nacionaliniam saugumui užtikrinti svarbių objektų apsaugos įstatyme įtvirtintais kriterijais, yra priėmusi sprendimą, patvirtinantį, kad</w:t>
      </w:r>
      <w:r w:rsidR="00B571C4" w:rsidRPr="003725DD">
        <w:rPr>
          <w:rFonts w:eastAsia="Calibri"/>
          <w:szCs w:val="24"/>
        </w:rPr>
        <w:t xml:space="preserve"> pirkimo sąlygų</w:t>
      </w:r>
      <w:r w:rsidRPr="003725DD">
        <w:rPr>
          <w:rFonts w:eastAsia="Calibri"/>
          <w:szCs w:val="24"/>
        </w:rPr>
        <w:t xml:space="preserve"> </w:t>
      </w:r>
      <w:r w:rsidR="00AE4D0A" w:rsidRPr="003725DD">
        <w:rPr>
          <w:rFonts w:eastAsia="Calibri"/>
          <w:szCs w:val="24"/>
        </w:rPr>
        <w:fldChar w:fldCharType="begin"/>
      </w:r>
      <w:r w:rsidR="00AE4D0A" w:rsidRPr="003725DD">
        <w:rPr>
          <w:rFonts w:eastAsia="Calibri"/>
          <w:szCs w:val="24"/>
        </w:rPr>
        <w:instrText xml:space="preserve"> REF _Ref174531339 \r \h </w:instrText>
      </w:r>
      <w:r w:rsidR="003725DD" w:rsidRPr="003725DD">
        <w:rPr>
          <w:rFonts w:eastAsia="Calibri"/>
          <w:szCs w:val="24"/>
        </w:rPr>
        <w:instrText xml:space="preserve"> \* MERGEFORMAT </w:instrText>
      </w:r>
      <w:r w:rsidR="00AE4D0A" w:rsidRPr="003725DD">
        <w:rPr>
          <w:rFonts w:eastAsia="Calibri"/>
          <w:szCs w:val="24"/>
        </w:rPr>
      </w:r>
      <w:r w:rsidR="00AE4D0A" w:rsidRPr="003725DD">
        <w:rPr>
          <w:rFonts w:eastAsia="Calibri"/>
          <w:szCs w:val="24"/>
        </w:rPr>
        <w:fldChar w:fldCharType="separate"/>
      </w:r>
      <w:r w:rsidR="00D324C7" w:rsidRPr="003725DD">
        <w:rPr>
          <w:rFonts w:eastAsia="Calibri"/>
          <w:szCs w:val="24"/>
        </w:rPr>
        <w:t>49.1</w:t>
      </w:r>
      <w:r w:rsidR="00AE4D0A" w:rsidRPr="003725DD">
        <w:rPr>
          <w:rFonts w:eastAsia="Calibri"/>
          <w:szCs w:val="24"/>
        </w:rPr>
        <w:fldChar w:fldCharType="end"/>
      </w:r>
      <w:r w:rsidRPr="003725DD">
        <w:rPr>
          <w:rFonts w:eastAsia="Calibri"/>
          <w:szCs w:val="24"/>
        </w:rPr>
        <w:t xml:space="preserve"> ir </w:t>
      </w:r>
      <w:r w:rsidR="00AE4D0A" w:rsidRPr="003725DD">
        <w:rPr>
          <w:rFonts w:eastAsia="Calibri"/>
          <w:szCs w:val="24"/>
        </w:rPr>
        <w:fldChar w:fldCharType="begin"/>
      </w:r>
      <w:r w:rsidR="00AE4D0A" w:rsidRPr="003725DD">
        <w:rPr>
          <w:rFonts w:eastAsia="Calibri"/>
          <w:szCs w:val="24"/>
        </w:rPr>
        <w:instrText xml:space="preserve"> REF _Ref174531353 \r \h </w:instrText>
      </w:r>
      <w:r w:rsidR="003725DD" w:rsidRPr="003725DD">
        <w:rPr>
          <w:rFonts w:eastAsia="Calibri"/>
          <w:szCs w:val="24"/>
        </w:rPr>
        <w:instrText xml:space="preserve"> \* MERGEFORMAT </w:instrText>
      </w:r>
      <w:r w:rsidR="00AE4D0A" w:rsidRPr="003725DD">
        <w:rPr>
          <w:rFonts w:eastAsia="Calibri"/>
          <w:szCs w:val="24"/>
        </w:rPr>
      </w:r>
      <w:r w:rsidR="00AE4D0A" w:rsidRPr="003725DD">
        <w:rPr>
          <w:rFonts w:eastAsia="Calibri"/>
          <w:szCs w:val="24"/>
        </w:rPr>
        <w:fldChar w:fldCharType="separate"/>
      </w:r>
      <w:r w:rsidR="00D324C7" w:rsidRPr="003725DD">
        <w:rPr>
          <w:rFonts w:eastAsia="Calibri"/>
          <w:szCs w:val="24"/>
        </w:rPr>
        <w:t>49.2</w:t>
      </w:r>
      <w:r w:rsidR="00AE4D0A" w:rsidRPr="003725DD">
        <w:rPr>
          <w:rFonts w:eastAsia="Calibri"/>
          <w:szCs w:val="24"/>
        </w:rPr>
        <w:fldChar w:fldCharType="end"/>
      </w:r>
      <w:r w:rsidRPr="003725DD">
        <w:rPr>
          <w:rFonts w:eastAsia="Calibri"/>
          <w:szCs w:val="24"/>
        </w:rPr>
        <w:t xml:space="preserve"> punktuose nurodyti subjektai ar su jais ketinamas sudaryti (sudarytas) sandoris neatitinka nacionalinio saugumo interesų;</w:t>
      </w:r>
    </w:p>
    <w:p w14:paraId="53C92421" w14:textId="5F6DCF5C" w:rsidR="00EA616B" w:rsidRPr="003725DD" w:rsidRDefault="00EA616B" w:rsidP="009B4BE9">
      <w:pPr>
        <w:pStyle w:val="Sraopastraipa"/>
        <w:numPr>
          <w:ilvl w:val="1"/>
          <w:numId w:val="1"/>
        </w:numPr>
        <w:ind w:left="0" w:firstLine="567"/>
        <w:rPr>
          <w:rFonts w:eastAsia="Calibri"/>
          <w:szCs w:val="24"/>
        </w:rPr>
      </w:pPr>
      <w:r w:rsidRPr="003725DD">
        <w:rPr>
          <w:rFonts w:eastAsia="Calibri"/>
          <w:szCs w:val="24"/>
        </w:rPr>
        <w:t>perkančioji organizacija turi kompetentingų institucijų informacijos, kad</w:t>
      </w:r>
      <w:r w:rsidR="00B571C4" w:rsidRPr="003725DD">
        <w:rPr>
          <w:rFonts w:eastAsia="Calibri"/>
          <w:szCs w:val="24"/>
        </w:rPr>
        <w:t xml:space="preserve"> pirkimo sąlygų</w:t>
      </w:r>
      <w:r w:rsidRPr="003725DD">
        <w:rPr>
          <w:rFonts w:eastAsia="Calibri"/>
          <w:szCs w:val="24"/>
        </w:rPr>
        <w:t xml:space="preserve"> </w:t>
      </w:r>
      <w:r w:rsidR="00AE4D0A" w:rsidRPr="003725DD">
        <w:rPr>
          <w:rFonts w:eastAsia="Calibri"/>
          <w:szCs w:val="24"/>
        </w:rPr>
        <w:fldChar w:fldCharType="begin"/>
      </w:r>
      <w:r w:rsidR="00AE4D0A" w:rsidRPr="003725DD">
        <w:rPr>
          <w:rFonts w:eastAsia="Calibri"/>
          <w:szCs w:val="24"/>
        </w:rPr>
        <w:instrText xml:space="preserve"> REF _Ref174531339 \r \h </w:instrText>
      </w:r>
      <w:r w:rsidR="003725DD" w:rsidRPr="003725DD">
        <w:rPr>
          <w:rFonts w:eastAsia="Calibri"/>
          <w:szCs w:val="24"/>
        </w:rPr>
        <w:instrText xml:space="preserve"> \* MERGEFORMAT </w:instrText>
      </w:r>
      <w:r w:rsidR="00AE4D0A" w:rsidRPr="003725DD">
        <w:rPr>
          <w:rFonts w:eastAsia="Calibri"/>
          <w:szCs w:val="24"/>
        </w:rPr>
      </w:r>
      <w:r w:rsidR="00AE4D0A" w:rsidRPr="003725DD">
        <w:rPr>
          <w:rFonts w:eastAsia="Calibri"/>
          <w:szCs w:val="24"/>
        </w:rPr>
        <w:fldChar w:fldCharType="separate"/>
      </w:r>
      <w:r w:rsidR="00D324C7" w:rsidRPr="003725DD">
        <w:rPr>
          <w:rFonts w:eastAsia="Calibri"/>
          <w:szCs w:val="24"/>
        </w:rPr>
        <w:t>49.1</w:t>
      </w:r>
      <w:r w:rsidR="00AE4D0A" w:rsidRPr="003725DD">
        <w:rPr>
          <w:rFonts w:eastAsia="Calibri"/>
          <w:szCs w:val="24"/>
        </w:rPr>
        <w:fldChar w:fldCharType="end"/>
      </w:r>
      <w:r w:rsidRPr="003725DD">
        <w:rPr>
          <w:rFonts w:eastAsia="Calibri"/>
          <w:szCs w:val="24"/>
        </w:rPr>
        <w:t xml:space="preserve"> ir </w:t>
      </w:r>
      <w:r w:rsidR="00AE4D0A" w:rsidRPr="003725DD">
        <w:rPr>
          <w:rFonts w:eastAsia="Calibri"/>
          <w:szCs w:val="24"/>
        </w:rPr>
        <w:fldChar w:fldCharType="begin"/>
      </w:r>
      <w:r w:rsidR="00AE4D0A" w:rsidRPr="003725DD">
        <w:rPr>
          <w:rFonts w:eastAsia="Calibri"/>
          <w:szCs w:val="24"/>
        </w:rPr>
        <w:instrText xml:space="preserve"> REF _Ref174531353 \r \h </w:instrText>
      </w:r>
      <w:r w:rsidR="003725DD" w:rsidRPr="003725DD">
        <w:rPr>
          <w:rFonts w:eastAsia="Calibri"/>
          <w:szCs w:val="24"/>
        </w:rPr>
        <w:instrText xml:space="preserve"> \* MERGEFORMAT </w:instrText>
      </w:r>
      <w:r w:rsidR="00AE4D0A" w:rsidRPr="003725DD">
        <w:rPr>
          <w:rFonts w:eastAsia="Calibri"/>
          <w:szCs w:val="24"/>
        </w:rPr>
      </w:r>
      <w:r w:rsidR="00AE4D0A" w:rsidRPr="003725DD">
        <w:rPr>
          <w:rFonts w:eastAsia="Calibri"/>
          <w:szCs w:val="24"/>
        </w:rPr>
        <w:fldChar w:fldCharType="separate"/>
      </w:r>
      <w:r w:rsidR="00D324C7" w:rsidRPr="003725DD">
        <w:rPr>
          <w:rFonts w:eastAsia="Calibri"/>
          <w:szCs w:val="24"/>
        </w:rPr>
        <w:t>49.2</w:t>
      </w:r>
      <w:r w:rsidR="00AE4D0A" w:rsidRPr="003725DD">
        <w:rPr>
          <w:rFonts w:eastAsia="Calibri"/>
          <w:szCs w:val="24"/>
        </w:rPr>
        <w:fldChar w:fldCharType="end"/>
      </w:r>
      <w:r w:rsidRPr="003725DD">
        <w:rPr>
          <w:rFonts w:eastAsia="Calibri"/>
          <w:szCs w:val="24"/>
        </w:rPr>
        <w:t xml:space="preserve"> punktuose nurodyti subjektai turi interesų, galinčių kelti grėsmę nacionaliniam saugumui;</w:t>
      </w:r>
    </w:p>
    <w:p w14:paraId="5DC19B85" w14:textId="5A8A3CC8" w:rsidR="00EA616B" w:rsidRPr="003725DD" w:rsidRDefault="00EA616B" w:rsidP="009B4BE9">
      <w:pPr>
        <w:pStyle w:val="Sraopastraipa"/>
        <w:numPr>
          <w:ilvl w:val="1"/>
          <w:numId w:val="1"/>
        </w:numPr>
        <w:ind w:left="0" w:firstLine="567"/>
        <w:rPr>
          <w:rFonts w:eastAsia="Calibri"/>
          <w:szCs w:val="24"/>
        </w:rPr>
      </w:pPr>
      <w:r w:rsidRPr="003725DD">
        <w:rPr>
          <w:rFonts w:eastAsia="Calibri"/>
          <w:szCs w:val="24"/>
        </w:rPr>
        <w:t>tiekėjas</w:t>
      </w:r>
      <w:r w:rsidR="00B571C4" w:rsidRPr="003725DD">
        <w:rPr>
          <w:rFonts w:eastAsia="Calibri"/>
          <w:szCs w:val="24"/>
        </w:rPr>
        <w:t xml:space="preserve"> (kiekvienas tiekėjų grupės partneris)</w:t>
      </w:r>
      <w:r w:rsidRPr="003725DD">
        <w:rPr>
          <w:rFonts w:eastAsia="Calibri"/>
          <w:szCs w:val="24"/>
        </w:rPr>
        <w:t>, jo subtiekėjas, ūkio subjektas, kurio pajėgumais remiamasi, vykdo veiklą</w:t>
      </w:r>
      <w:r w:rsidR="00B571C4" w:rsidRPr="003725DD">
        <w:rPr>
          <w:rFonts w:eastAsia="Calibri"/>
          <w:szCs w:val="24"/>
        </w:rPr>
        <w:t xml:space="preserve"> pirkimo sąlygų</w:t>
      </w:r>
      <w:r w:rsidRPr="003725DD">
        <w:rPr>
          <w:rFonts w:eastAsia="Calibri"/>
          <w:szCs w:val="24"/>
        </w:rPr>
        <w:t xml:space="preserve"> </w:t>
      </w:r>
      <w:r w:rsidR="00332349" w:rsidRPr="003725DD">
        <w:rPr>
          <w:rFonts w:eastAsia="Calibri"/>
          <w:szCs w:val="24"/>
        </w:rPr>
        <w:fldChar w:fldCharType="begin"/>
      </w:r>
      <w:r w:rsidR="00332349" w:rsidRPr="003725DD">
        <w:rPr>
          <w:rFonts w:eastAsia="Calibri"/>
          <w:szCs w:val="24"/>
        </w:rPr>
        <w:instrText xml:space="preserve"> REF _Ref174688145 \r \h </w:instrText>
      </w:r>
      <w:r w:rsidR="003725DD" w:rsidRPr="003725DD">
        <w:rPr>
          <w:rFonts w:eastAsia="Calibri"/>
          <w:szCs w:val="24"/>
        </w:rPr>
        <w:instrText xml:space="preserve"> \* MERGEFORMAT </w:instrText>
      </w:r>
      <w:r w:rsidR="00332349" w:rsidRPr="003725DD">
        <w:rPr>
          <w:rFonts w:eastAsia="Calibri"/>
          <w:szCs w:val="24"/>
        </w:rPr>
      </w:r>
      <w:r w:rsidR="00332349" w:rsidRPr="003725DD">
        <w:rPr>
          <w:rFonts w:eastAsia="Calibri"/>
          <w:szCs w:val="24"/>
        </w:rPr>
        <w:fldChar w:fldCharType="separate"/>
      </w:r>
      <w:r w:rsidR="00D324C7" w:rsidRPr="003725DD">
        <w:rPr>
          <w:rFonts w:eastAsia="Calibri"/>
          <w:szCs w:val="24"/>
        </w:rPr>
        <w:t>49.1</w:t>
      </w:r>
      <w:r w:rsidR="00332349" w:rsidRPr="003725DD">
        <w:rPr>
          <w:rFonts w:eastAsia="Calibri"/>
          <w:szCs w:val="24"/>
        </w:rPr>
        <w:fldChar w:fldCharType="end"/>
      </w:r>
      <w:r w:rsidR="00442E3A" w:rsidRPr="003725DD">
        <w:rPr>
          <w:rFonts w:eastAsia="Calibri"/>
          <w:szCs w:val="24"/>
        </w:rPr>
        <w:t xml:space="preserve"> punkte </w:t>
      </w:r>
      <w:r w:rsidRPr="003725DD">
        <w:rPr>
          <w:rFonts w:eastAsia="Calibri"/>
          <w:szCs w:val="24"/>
        </w:rPr>
        <w:t>numatytame sąraše nurodytose valstybėse ar teritorijose arba yra ūkio subjektų grupės, kurios bet kuris narys vykdo veiklą</w:t>
      </w:r>
      <w:r w:rsidR="00B571C4" w:rsidRPr="003725DD">
        <w:rPr>
          <w:rFonts w:eastAsia="Calibri"/>
          <w:szCs w:val="24"/>
        </w:rPr>
        <w:t xml:space="preserve"> pirkimo sąlygų</w:t>
      </w:r>
      <w:r w:rsidRPr="003725DD">
        <w:rPr>
          <w:rFonts w:eastAsia="Calibri"/>
          <w:szCs w:val="24"/>
        </w:rPr>
        <w:t xml:space="preserve"> </w:t>
      </w:r>
      <w:r w:rsidR="00332349" w:rsidRPr="003725DD">
        <w:rPr>
          <w:rFonts w:eastAsia="Calibri"/>
          <w:szCs w:val="24"/>
        </w:rPr>
        <w:fldChar w:fldCharType="begin"/>
      </w:r>
      <w:r w:rsidR="00332349" w:rsidRPr="003725DD">
        <w:rPr>
          <w:rFonts w:eastAsia="Calibri"/>
          <w:szCs w:val="24"/>
        </w:rPr>
        <w:instrText xml:space="preserve"> REF _Ref174688145 \r \h </w:instrText>
      </w:r>
      <w:r w:rsidR="003725DD" w:rsidRPr="003725DD">
        <w:rPr>
          <w:rFonts w:eastAsia="Calibri"/>
          <w:szCs w:val="24"/>
        </w:rPr>
        <w:instrText xml:space="preserve"> \* MERGEFORMAT </w:instrText>
      </w:r>
      <w:r w:rsidR="00332349" w:rsidRPr="003725DD">
        <w:rPr>
          <w:rFonts w:eastAsia="Calibri"/>
          <w:szCs w:val="24"/>
        </w:rPr>
      </w:r>
      <w:r w:rsidR="00332349" w:rsidRPr="003725DD">
        <w:rPr>
          <w:rFonts w:eastAsia="Calibri"/>
          <w:szCs w:val="24"/>
        </w:rPr>
        <w:fldChar w:fldCharType="separate"/>
      </w:r>
      <w:r w:rsidR="00D324C7" w:rsidRPr="003725DD">
        <w:rPr>
          <w:rFonts w:eastAsia="Calibri"/>
          <w:szCs w:val="24"/>
        </w:rPr>
        <w:t>49.1</w:t>
      </w:r>
      <w:r w:rsidR="00332349" w:rsidRPr="003725DD">
        <w:rPr>
          <w:rFonts w:eastAsia="Calibri"/>
          <w:szCs w:val="24"/>
        </w:rPr>
        <w:fldChar w:fldCharType="end"/>
      </w:r>
      <w:r w:rsidR="00442E3A" w:rsidRPr="003725DD">
        <w:rPr>
          <w:rFonts w:eastAsia="Calibri"/>
          <w:szCs w:val="24"/>
        </w:rPr>
        <w:t xml:space="preserve"> punkte </w:t>
      </w:r>
      <w:r w:rsidRPr="003725DD">
        <w:rPr>
          <w:rFonts w:eastAsia="Calibri"/>
          <w:szCs w:val="24"/>
        </w:rPr>
        <w:t>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FA80859" w14:textId="6EB13610" w:rsidR="00EA616B" w:rsidRPr="003725DD" w:rsidRDefault="00EA616B" w:rsidP="009B4BE9">
      <w:pPr>
        <w:pStyle w:val="Sraopastraipa"/>
        <w:numPr>
          <w:ilvl w:val="0"/>
          <w:numId w:val="1"/>
        </w:numPr>
        <w:ind w:left="0" w:firstLine="567"/>
        <w:rPr>
          <w:rFonts w:eastAsia="Calibri"/>
          <w:szCs w:val="24"/>
        </w:rPr>
      </w:pPr>
      <w:r w:rsidRPr="003725DD">
        <w:rPr>
          <w:rFonts w:eastAsia="Calibri"/>
          <w:szCs w:val="24"/>
        </w:rPr>
        <w:lastRenderedPageBreak/>
        <w:t xml:space="preserve">Perkančioji organizacija reikalauja </w:t>
      </w:r>
      <w:r w:rsidR="00D95BAE" w:rsidRPr="003725DD">
        <w:rPr>
          <w:rFonts w:eastAsia="Calibri"/>
          <w:szCs w:val="24"/>
        </w:rPr>
        <w:t xml:space="preserve">tiekėjo pateikiamame pasiūlyme deklaruoti, kad nei pasiūlymo pateikimo metu, nei pirkimo sutarties vykdymo metu </w:t>
      </w:r>
      <w:r w:rsidR="00332349" w:rsidRPr="003725DD">
        <w:rPr>
          <w:rFonts w:eastAsia="Calibri"/>
          <w:szCs w:val="24"/>
        </w:rPr>
        <w:t>tiekėjas (kiekvienas tiekėjų grupės partneris)</w:t>
      </w:r>
      <w:r w:rsidR="00D95BAE" w:rsidRPr="003725DD">
        <w:rPr>
          <w:rFonts w:eastAsia="Calibri"/>
          <w:szCs w:val="24"/>
        </w:rPr>
        <w:t>, jo pasitelkti asmenys (subtiekėjai, ūkio subjekta</w:t>
      </w:r>
      <w:r w:rsidR="00332349" w:rsidRPr="003725DD">
        <w:rPr>
          <w:rFonts w:eastAsia="Calibri"/>
          <w:szCs w:val="24"/>
        </w:rPr>
        <w:t>i</w:t>
      </w:r>
      <w:r w:rsidR="00D95BAE" w:rsidRPr="003725DD">
        <w:rPr>
          <w:rFonts w:eastAsia="Calibri"/>
          <w:szCs w:val="24"/>
        </w:rPr>
        <w:t>, kuri</w:t>
      </w:r>
      <w:r w:rsidR="00332349" w:rsidRPr="003725DD">
        <w:rPr>
          <w:rFonts w:eastAsia="Calibri"/>
          <w:szCs w:val="24"/>
        </w:rPr>
        <w:t>ų</w:t>
      </w:r>
      <w:r w:rsidR="00D95BAE" w:rsidRPr="003725DD">
        <w:rPr>
          <w:rFonts w:eastAsia="Calibri"/>
          <w:szCs w:val="24"/>
        </w:rPr>
        <w:t xml:space="preserve"> pajėgumais remiamasi</w:t>
      </w:r>
      <w:r w:rsidR="00332349" w:rsidRPr="003725DD">
        <w:rPr>
          <w:rFonts w:eastAsia="Calibri"/>
          <w:szCs w:val="24"/>
        </w:rPr>
        <w:t>)</w:t>
      </w:r>
      <w:r w:rsidR="00D95BAE" w:rsidRPr="003725DD">
        <w:rPr>
          <w:rFonts w:eastAsia="Calibri"/>
          <w:szCs w:val="24"/>
        </w:rPr>
        <w:t xml:space="preserve">, </w:t>
      </w:r>
      <w:r w:rsidR="00332349" w:rsidRPr="003725DD">
        <w:rPr>
          <w:rFonts w:eastAsia="Calibri"/>
          <w:szCs w:val="24"/>
        </w:rPr>
        <w:t>tiekėjo</w:t>
      </w:r>
      <w:r w:rsidR="00D95BAE" w:rsidRPr="003725DD">
        <w:rPr>
          <w:rFonts w:eastAsia="Calibri"/>
          <w:szCs w:val="24"/>
        </w:rPr>
        <w:t xml:space="preserve"> siūlomos prekės (įskaitant jų sudedamąsias dalis, pakuotes), </w:t>
      </w:r>
      <w:r w:rsidR="00332349" w:rsidRPr="003725DD">
        <w:rPr>
          <w:rFonts w:eastAsia="Calibri"/>
          <w:szCs w:val="24"/>
        </w:rPr>
        <w:t>šių prekių</w:t>
      </w:r>
      <w:r w:rsidR="00D95BAE" w:rsidRPr="003725DD">
        <w:rPr>
          <w:rFonts w:eastAsia="Calibri"/>
          <w:szCs w:val="24"/>
        </w:rPr>
        <w:t xml:space="preserve"> gamintojai, paslaugos ir jas teikiantys subjektai, taip pat </w:t>
      </w:r>
      <w:r w:rsidR="00332349" w:rsidRPr="003725DD">
        <w:rPr>
          <w:rFonts w:eastAsia="Calibri"/>
          <w:szCs w:val="24"/>
        </w:rPr>
        <w:t>tiekėjo</w:t>
      </w:r>
      <w:r w:rsidR="00D95BAE" w:rsidRPr="003725DD">
        <w:rPr>
          <w:rFonts w:eastAsia="Calibri"/>
          <w:szCs w:val="24"/>
        </w:rPr>
        <w:t xml:space="preserve"> ir visų nurodytų subjektų kontroliuojantys asmenys nekelia ir nekels grėsmės nacionaliniam saugumui, kaip tai apibrėžta Viešųjų pirkimų įstatymo 45 straipsnio 2</w:t>
      </w:r>
      <w:r w:rsidR="00D95BAE" w:rsidRPr="003725DD">
        <w:rPr>
          <w:rFonts w:eastAsia="Calibri"/>
          <w:szCs w:val="24"/>
          <w:vertAlign w:val="superscript"/>
        </w:rPr>
        <w:t>1</w:t>
      </w:r>
      <w:r w:rsidR="00D95BAE" w:rsidRPr="003725DD">
        <w:rPr>
          <w:rFonts w:eastAsia="Calibri"/>
          <w:szCs w:val="24"/>
        </w:rPr>
        <w:t xml:space="preserve"> dalyje.</w:t>
      </w:r>
      <w:r w:rsidRPr="003725DD">
        <w:rPr>
          <w:rFonts w:eastAsia="Calibri"/>
          <w:szCs w:val="24"/>
        </w:rPr>
        <w:t xml:space="preserv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36612049" w14:textId="77777777" w:rsidR="00191CC4" w:rsidRPr="003725DD" w:rsidRDefault="00191CC4" w:rsidP="00191CC4">
      <w:pPr>
        <w:spacing w:after="0" w:line="240" w:lineRule="auto"/>
        <w:rPr>
          <w:rFonts w:ascii="Times New Roman" w:eastAsia="Calibri" w:hAnsi="Times New Roman" w:cs="Times New Roman"/>
          <w:sz w:val="24"/>
          <w:szCs w:val="24"/>
          <w:lang w:eastAsia="en-US"/>
        </w:rPr>
      </w:pPr>
    </w:p>
    <w:p w14:paraId="47206EEE" w14:textId="77777777" w:rsidR="00FF471C" w:rsidRPr="003725DD"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IV SKYRIUS</w:t>
      </w:r>
    </w:p>
    <w:p w14:paraId="424C7534" w14:textId="77777777" w:rsidR="00191CC4" w:rsidRPr="003725DD"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TIEKĖJŲ GRUPĖS DALYVAVIMAS PIRKIMO PROCEDŪROSE</w:t>
      </w:r>
    </w:p>
    <w:p w14:paraId="0A393671" w14:textId="77777777" w:rsidR="00191CC4" w:rsidRPr="003725DD"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3725DD" w:rsidRDefault="00191CC4" w:rsidP="009B4BE9">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Pasiūlymą gali pateikti tiekėjų grupė. Tiekėjų grupė, teikianti bendrą pasiūlymą, privalo pateikti jungtinės veiklos sutartį.</w:t>
      </w:r>
    </w:p>
    <w:p w14:paraId="6A697950" w14:textId="77777777" w:rsidR="00191CC4" w:rsidRPr="003725DD" w:rsidRDefault="00191CC4" w:rsidP="009B4BE9">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Jungtinės veiklos sutartyje turi būti:</w:t>
      </w:r>
    </w:p>
    <w:p w14:paraId="4CB17151" w14:textId="604512BC" w:rsidR="00EE78E6" w:rsidRPr="003725DD" w:rsidRDefault="00191CC4" w:rsidP="009B4BE9">
      <w:pPr>
        <w:numPr>
          <w:ilvl w:val="1"/>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nurodyti kiekvienos šios sutarties šalies (partnerio) įsipareigojimai vykdant su perkančiąja organizacija numatomą sudaryti pirkimo sutartį, šių įsipareigojimų vertės dalis </w:t>
      </w:r>
      <w:r w:rsidR="00551F7C" w:rsidRPr="003725DD">
        <w:rPr>
          <w:rFonts w:ascii="Times New Roman" w:eastAsia="Times New Roman" w:hAnsi="Times New Roman" w:cs="Times New Roman"/>
          <w:sz w:val="24"/>
          <w:szCs w:val="24"/>
          <w:lang w:eastAsia="en-US"/>
        </w:rPr>
        <w:t xml:space="preserve">(apimtis eurais ir procentais) </w:t>
      </w:r>
      <w:r w:rsidRPr="003725DD">
        <w:rPr>
          <w:rFonts w:ascii="Times New Roman" w:eastAsia="Times New Roman" w:hAnsi="Times New Roman" w:cs="Times New Roman"/>
          <w:sz w:val="24"/>
          <w:szCs w:val="24"/>
          <w:lang w:eastAsia="en-US"/>
        </w:rPr>
        <w:t>bendroje pirkimo sutarties vertėje</w:t>
      </w:r>
      <w:r w:rsidR="00EE78E6" w:rsidRPr="003725DD">
        <w:rPr>
          <w:rFonts w:ascii="Times New Roman" w:eastAsia="Times New Roman" w:hAnsi="Times New Roman" w:cs="Times New Roman"/>
          <w:sz w:val="24"/>
          <w:szCs w:val="24"/>
          <w:lang w:eastAsia="en-US"/>
        </w:rPr>
        <w:t>;</w:t>
      </w:r>
      <w:r w:rsidR="00953255" w:rsidRPr="003725DD">
        <w:rPr>
          <w:rFonts w:ascii="Times New Roman" w:hAnsi="Times New Roman" w:cs="Times New Roman"/>
          <w:sz w:val="24"/>
          <w:szCs w:val="24"/>
        </w:rPr>
        <w:t xml:space="preserve"> </w:t>
      </w:r>
    </w:p>
    <w:p w14:paraId="7D277F69" w14:textId="5CFC5F67" w:rsidR="00191CC4" w:rsidRPr="003725DD" w:rsidRDefault="00EE78E6" w:rsidP="009B4BE9">
      <w:pPr>
        <w:numPr>
          <w:ilvl w:val="1"/>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j</w:t>
      </w:r>
      <w:r w:rsidR="00191CC4" w:rsidRPr="003725DD">
        <w:rPr>
          <w:rFonts w:ascii="Times New Roman" w:eastAsia="Times New Roman" w:hAnsi="Times New Roman" w:cs="Times New Roman"/>
          <w:sz w:val="24"/>
          <w:szCs w:val="24"/>
          <w:lang w:eastAsia="en-US"/>
        </w:rPr>
        <w:t>ungtinės veiklos sutartis turi numatyti solidariąją visų šios sutarties partnerių atsakomybę už prievolių perkančiajai organizacijai nevykdymą</w:t>
      </w:r>
      <w:r w:rsidR="009A15E4" w:rsidRPr="003725DD">
        <w:rPr>
          <w:rFonts w:ascii="Times New Roman" w:eastAsia="Times New Roman" w:hAnsi="Times New Roman" w:cs="Times New Roman"/>
          <w:sz w:val="24"/>
          <w:szCs w:val="24"/>
          <w:lang w:eastAsia="en-US"/>
        </w:rPr>
        <w:t>. Jeigu jungtinės veiklos sutartyje ši nuostata nėra numatyta, laikoma, kad už prievolių perkančiajai organizacijai nevykdymą jungtinės veiklos partneriai atsako solidariai</w:t>
      </w:r>
      <w:r w:rsidR="00191CC4" w:rsidRPr="003725DD">
        <w:rPr>
          <w:rFonts w:ascii="Times New Roman" w:eastAsia="Times New Roman" w:hAnsi="Times New Roman" w:cs="Times New Roman"/>
          <w:sz w:val="24"/>
          <w:szCs w:val="24"/>
          <w:lang w:eastAsia="en-US"/>
        </w:rPr>
        <w:t>;</w:t>
      </w:r>
    </w:p>
    <w:p w14:paraId="6F4FC9B1" w14:textId="77777777" w:rsidR="00191CC4" w:rsidRPr="003725DD" w:rsidRDefault="00191CC4" w:rsidP="009B4BE9">
      <w:pPr>
        <w:numPr>
          <w:ilvl w:val="1"/>
          <w:numId w:val="1"/>
        </w:numPr>
        <w:tabs>
          <w:tab w:val="left" w:pos="1418"/>
        </w:tabs>
        <w:suppressAutoHyphens/>
        <w:spacing w:after="0" w:line="240" w:lineRule="auto"/>
        <w:ind w:left="0"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3725DD" w:rsidRDefault="00E64022" w:rsidP="009B4BE9">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Pr="003725DD" w:rsidRDefault="00191CC4" w:rsidP="009B4BE9">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Perkančioji organizacija nereikalauja, kad, tiekėjų grupės pateiktą pasiūlymą nustačius laimėjus</w:t>
      </w:r>
      <w:r w:rsidR="00202044" w:rsidRPr="003725DD">
        <w:rPr>
          <w:rFonts w:ascii="Times New Roman" w:eastAsia="Times New Roman" w:hAnsi="Times New Roman" w:cs="Times New Roman"/>
          <w:sz w:val="24"/>
          <w:szCs w:val="24"/>
          <w:lang w:eastAsia="en-US"/>
        </w:rPr>
        <w:t>iu</w:t>
      </w:r>
      <w:r w:rsidRPr="003725DD">
        <w:rPr>
          <w:rFonts w:ascii="Times New Roman" w:eastAsia="Times New Roman" w:hAnsi="Times New Roman" w:cs="Times New Roman"/>
          <w:sz w:val="24"/>
          <w:szCs w:val="24"/>
          <w:lang w:eastAsia="en-US"/>
        </w:rPr>
        <w:t xml:space="preserve"> ir </w:t>
      </w:r>
      <w:r w:rsidR="00202044" w:rsidRPr="003725DD">
        <w:rPr>
          <w:rFonts w:ascii="Times New Roman" w:eastAsia="Times New Roman" w:hAnsi="Times New Roman" w:cs="Times New Roman"/>
          <w:sz w:val="24"/>
          <w:szCs w:val="24"/>
          <w:lang w:eastAsia="en-US"/>
        </w:rPr>
        <w:t xml:space="preserve">jai </w:t>
      </w:r>
      <w:r w:rsidRPr="003725DD">
        <w:rPr>
          <w:rFonts w:ascii="Times New Roman" w:eastAsia="Times New Roman" w:hAnsi="Times New Roman" w:cs="Times New Roman"/>
          <w:sz w:val="24"/>
          <w:szCs w:val="24"/>
          <w:lang w:eastAsia="en-US"/>
        </w:rPr>
        <w:t>pasiūlius sudaryti pirkimo sutartį, ši tiekėjų grupė įgytų tam tikrą teisinę formą.</w:t>
      </w:r>
    </w:p>
    <w:p w14:paraId="1C8B8E2E" w14:textId="712949D0" w:rsidR="001362AC" w:rsidRPr="003725DD" w:rsidRDefault="001362AC" w:rsidP="009B4BE9">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Tiekėjai turi įsivertinti, kad pirkimo procedūrų metu nebus galima keisti tiekėjų grupės partnerių, todėl partnerius tiekėjas </w:t>
      </w:r>
      <w:r w:rsidR="001A461C" w:rsidRPr="003725DD">
        <w:rPr>
          <w:rFonts w:ascii="Times New Roman" w:eastAsia="Times New Roman" w:hAnsi="Times New Roman" w:cs="Times New Roman"/>
          <w:sz w:val="24"/>
          <w:szCs w:val="24"/>
          <w:lang w:eastAsia="en-US"/>
        </w:rPr>
        <w:t xml:space="preserve">turi </w:t>
      </w:r>
      <w:r w:rsidRPr="003725DD">
        <w:rPr>
          <w:rFonts w:ascii="Times New Roman" w:eastAsia="Times New Roman" w:hAnsi="Times New Roman" w:cs="Times New Roman"/>
          <w:sz w:val="24"/>
          <w:szCs w:val="24"/>
          <w:lang w:eastAsia="en-US"/>
        </w:rPr>
        <w:t>rinktis atsakingai.</w:t>
      </w:r>
    </w:p>
    <w:p w14:paraId="63C0538C" w14:textId="77777777" w:rsidR="00511416" w:rsidRPr="003725DD" w:rsidRDefault="00511416" w:rsidP="00191CC4">
      <w:pPr>
        <w:spacing w:after="0" w:line="240" w:lineRule="auto"/>
        <w:rPr>
          <w:rFonts w:ascii="Times New Roman" w:eastAsia="Times New Roman" w:hAnsi="Times New Roman" w:cs="Times New Roman"/>
          <w:sz w:val="24"/>
          <w:szCs w:val="24"/>
          <w:lang w:eastAsia="en-US"/>
        </w:rPr>
      </w:pPr>
    </w:p>
    <w:p w14:paraId="0A55987C" w14:textId="77777777" w:rsidR="00FF471C" w:rsidRPr="003725DD"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V SKYRIUS</w:t>
      </w:r>
    </w:p>
    <w:p w14:paraId="10C78326" w14:textId="77777777" w:rsidR="00191CC4" w:rsidRPr="003725DD"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PASIŪLYMŲ GALIOJIMO UŽTIKRINIMO REIKALAVIMAI</w:t>
      </w:r>
    </w:p>
    <w:p w14:paraId="50FF01D3" w14:textId="77777777" w:rsidR="00191CC4" w:rsidRPr="003725DD"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3725DD"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b/>
          <w:sz w:val="24"/>
          <w:szCs w:val="24"/>
          <w:lang w:eastAsia="en-US"/>
        </w:rPr>
        <w:t>Pasiūlymų galiojimo užtikrinimo</w:t>
      </w:r>
      <w:r w:rsidR="00794853" w:rsidRPr="003725DD">
        <w:rPr>
          <w:rFonts w:ascii="Times New Roman" w:eastAsia="Times New Roman" w:hAnsi="Times New Roman" w:cs="Times New Roman"/>
          <w:b/>
          <w:sz w:val="24"/>
          <w:szCs w:val="24"/>
          <w:lang w:eastAsia="en-US"/>
        </w:rPr>
        <w:t xml:space="preserve"> </w:t>
      </w:r>
      <w:r w:rsidRPr="003725DD">
        <w:rPr>
          <w:rFonts w:ascii="Times New Roman" w:eastAsia="Times New Roman" w:hAnsi="Times New Roman" w:cs="Times New Roman"/>
          <w:b/>
          <w:sz w:val="24"/>
          <w:szCs w:val="24"/>
          <w:lang w:eastAsia="en-US"/>
        </w:rPr>
        <w:t>reikalavimai</w:t>
      </w:r>
    </w:p>
    <w:p w14:paraId="305C6551" w14:textId="77777777" w:rsidR="00191CC4" w:rsidRPr="003725DD"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773CFCE9" w:rsidR="004F7F00" w:rsidRPr="003725DD" w:rsidRDefault="004F7F00" w:rsidP="009B4BE9">
      <w:pPr>
        <w:pStyle w:val="Sraopastraipa"/>
        <w:numPr>
          <w:ilvl w:val="0"/>
          <w:numId w:val="1"/>
        </w:numPr>
        <w:ind w:left="0" w:firstLine="567"/>
        <w:rPr>
          <w:szCs w:val="24"/>
        </w:rPr>
      </w:pPr>
      <w:r w:rsidRPr="003725DD">
        <w:rPr>
          <w:szCs w:val="24"/>
        </w:rPr>
        <w:t xml:space="preserve">Pasiūlymas turi būti užtikrinamas bet kuriuo iš tiekėjo pasirinktų užtikrinimo būdų </w:t>
      </w:r>
      <w:r w:rsidR="00AE3D5C" w:rsidRPr="003725DD">
        <w:rPr>
          <w:szCs w:val="24"/>
        </w:rPr>
        <w:t xml:space="preserve">– </w:t>
      </w:r>
      <w:r w:rsidRPr="003725DD">
        <w:rPr>
          <w:szCs w:val="24"/>
        </w:rPr>
        <w:t>užstatu</w:t>
      </w:r>
      <w:r w:rsidR="003D4274" w:rsidRPr="003725DD">
        <w:rPr>
          <w:szCs w:val="24"/>
        </w:rPr>
        <w:t>,</w:t>
      </w:r>
      <w:r w:rsidRPr="003725DD">
        <w:rPr>
          <w:szCs w:val="24"/>
        </w:rPr>
        <w:t xml:space="preserve"> banko garantija</w:t>
      </w:r>
      <w:r w:rsidR="003D4274" w:rsidRPr="003725DD">
        <w:rPr>
          <w:szCs w:val="24"/>
        </w:rPr>
        <w:t xml:space="preserve"> arba draudimo bendrovės laidavim</w:t>
      </w:r>
      <w:r w:rsidR="008C25E1" w:rsidRPr="003725DD">
        <w:rPr>
          <w:szCs w:val="24"/>
        </w:rPr>
        <w:t>o draudimu</w:t>
      </w:r>
      <w:r w:rsidR="007D6B6A" w:rsidRPr="003725DD">
        <w:rPr>
          <w:szCs w:val="24"/>
        </w:rPr>
        <w:t xml:space="preserve"> (toliau – laidavimo draudimas)</w:t>
      </w:r>
      <w:r w:rsidRPr="003725DD">
        <w:rPr>
          <w:szCs w:val="24"/>
        </w:rPr>
        <w:t>:</w:t>
      </w:r>
    </w:p>
    <w:p w14:paraId="2F7F7EC9" w14:textId="77777777" w:rsidR="004F7F00" w:rsidRPr="003725DD" w:rsidRDefault="004F7F00" w:rsidP="009B4BE9">
      <w:pPr>
        <w:pStyle w:val="Sraopastraipa"/>
        <w:numPr>
          <w:ilvl w:val="1"/>
          <w:numId w:val="1"/>
        </w:numPr>
        <w:ind w:left="0" w:firstLine="567"/>
        <w:rPr>
          <w:szCs w:val="24"/>
        </w:rPr>
      </w:pPr>
      <w:r w:rsidRPr="003725DD">
        <w:rPr>
          <w:szCs w:val="24"/>
        </w:rPr>
        <w:t xml:space="preserve"> užstatas iki pasiūlymų pateikimo termino pabaigos turi būti pervestas į Vilniaus miesto savivaldybės administracijos (kodas 188710061) sąskaitas LT 077180 3000 0113 0388 AB Šiaulių banke arba LT50 4010 0424 0394 3983 </w:t>
      </w:r>
      <w:proofErr w:type="spellStart"/>
      <w:r w:rsidRPr="003725DD">
        <w:rPr>
          <w:szCs w:val="24"/>
        </w:rPr>
        <w:t>Luminor</w:t>
      </w:r>
      <w:proofErr w:type="spellEnd"/>
      <w:r w:rsidRPr="003725DD">
        <w:rPr>
          <w:szCs w:val="24"/>
        </w:rPr>
        <w:t xml:space="preserve"> Bank AS Lietuvos skyriaus banke; </w:t>
      </w:r>
    </w:p>
    <w:p w14:paraId="492FBABD" w14:textId="02B9831C" w:rsidR="004F7F00" w:rsidRPr="003725DD" w:rsidRDefault="003D4274" w:rsidP="009B4BE9">
      <w:pPr>
        <w:pStyle w:val="Sraopastraipa"/>
        <w:numPr>
          <w:ilvl w:val="1"/>
          <w:numId w:val="1"/>
        </w:numPr>
        <w:ind w:left="0" w:firstLine="567"/>
        <w:rPr>
          <w:szCs w:val="24"/>
        </w:rPr>
      </w:pPr>
      <w:r w:rsidRPr="003725DD">
        <w:rPr>
          <w:szCs w:val="24"/>
        </w:rPr>
        <w:t>banko garantija, laidavim</w:t>
      </w:r>
      <w:r w:rsidR="008C25E1" w:rsidRPr="003725DD">
        <w:rPr>
          <w:szCs w:val="24"/>
        </w:rPr>
        <w:t>o draudimas</w:t>
      </w:r>
      <w:r w:rsidRPr="003725DD">
        <w:rPr>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w:t>
      </w:r>
      <w:r w:rsidRPr="003725DD">
        <w:rPr>
          <w:szCs w:val="24"/>
        </w:rPr>
        <w:lastRenderedPageBreak/>
        <w:t xml:space="preserve">elektroninį parašą perkančioji organizacija turi galėti nekliudomai patikrinti. </w:t>
      </w:r>
      <w:r w:rsidRPr="003725DD">
        <w:rPr>
          <w:szCs w:val="24"/>
          <w:u w:val="single"/>
        </w:rPr>
        <w:t xml:space="preserve">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w:t>
      </w:r>
      <w:r w:rsidR="008C25E1" w:rsidRPr="003725DD">
        <w:rPr>
          <w:szCs w:val="24"/>
          <w:u w:val="single"/>
        </w:rPr>
        <w:t xml:space="preserve">draudimo bendrovės </w:t>
      </w:r>
      <w:r w:rsidRPr="003725DD">
        <w:rPr>
          <w:szCs w:val="24"/>
          <w:u w:val="single"/>
        </w:rPr>
        <w:t>pasiūlymo laidavimo draudimo raštą yra sumokėta</w:t>
      </w:r>
      <w:r w:rsidRPr="003725DD">
        <w:rPr>
          <w:szCs w:val="24"/>
        </w:rPr>
        <w:t>.</w:t>
      </w:r>
    </w:p>
    <w:p w14:paraId="471BB6B5" w14:textId="5030F6EF" w:rsidR="00901366" w:rsidRPr="003725DD" w:rsidRDefault="00901366" w:rsidP="009B4BE9">
      <w:pPr>
        <w:pStyle w:val="Sraopastraipa"/>
        <w:numPr>
          <w:ilvl w:val="0"/>
          <w:numId w:val="1"/>
        </w:numPr>
        <w:ind w:left="0" w:firstLine="567"/>
        <w:rPr>
          <w:szCs w:val="24"/>
        </w:rPr>
      </w:pPr>
      <w:r w:rsidRPr="003725DD">
        <w:rPr>
          <w:szCs w:val="24"/>
        </w:rPr>
        <w:t xml:space="preserve">Reikalaujama pasiūlymo galiojimo užtikrinimo suma: </w:t>
      </w:r>
    </w:p>
    <w:tbl>
      <w:tblPr>
        <w:tblW w:w="947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031"/>
        <w:gridCol w:w="5093"/>
        <w:gridCol w:w="3354"/>
      </w:tblGrid>
      <w:tr w:rsidR="004E2699" w:rsidRPr="003725DD" w14:paraId="1660AA95" w14:textId="77777777" w:rsidTr="00764EDB">
        <w:trPr>
          <w:trHeight w:val="739"/>
        </w:trPr>
        <w:tc>
          <w:tcPr>
            <w:tcW w:w="10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772C8B" w14:textId="77777777" w:rsidR="004E2699" w:rsidRPr="003725DD" w:rsidRDefault="004E2699" w:rsidP="00764EDB">
            <w:pPr>
              <w:jc w:val="center"/>
              <w:rPr>
                <w:rFonts w:ascii="Times New Roman" w:hAnsi="Times New Roman" w:cs="Times New Roman"/>
                <w:sz w:val="24"/>
                <w:szCs w:val="24"/>
              </w:rPr>
            </w:pPr>
            <w:r w:rsidRPr="003725DD">
              <w:rPr>
                <w:rFonts w:ascii="Times New Roman" w:hAnsi="Times New Roman" w:cs="Times New Roman"/>
                <w:sz w:val="24"/>
                <w:szCs w:val="24"/>
              </w:rPr>
              <w:t>Pirkimo objekto dalis</w:t>
            </w:r>
          </w:p>
        </w:tc>
        <w:tc>
          <w:tcPr>
            <w:tcW w:w="50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AF4CA67" w14:textId="77777777" w:rsidR="004E2699" w:rsidRPr="003725DD" w:rsidRDefault="004E2699" w:rsidP="00764EDB">
            <w:pPr>
              <w:spacing w:after="0" w:line="240" w:lineRule="auto"/>
              <w:jc w:val="center"/>
              <w:rPr>
                <w:rFonts w:ascii="Times New Roman" w:hAnsi="Times New Roman" w:cs="Times New Roman"/>
                <w:sz w:val="24"/>
                <w:szCs w:val="24"/>
              </w:rPr>
            </w:pPr>
            <w:r w:rsidRPr="003725DD">
              <w:rPr>
                <w:rFonts w:ascii="Times New Roman" w:hAnsi="Times New Roman" w:cs="Times New Roman"/>
                <w:sz w:val="24"/>
                <w:szCs w:val="24"/>
              </w:rPr>
              <w:t xml:space="preserve">Pirkimo objekto dalies </w:t>
            </w:r>
          </w:p>
          <w:p w14:paraId="2C05BF90" w14:textId="7456F50D" w:rsidR="004E2699" w:rsidRPr="003725DD" w:rsidRDefault="00976F1A" w:rsidP="00764EDB">
            <w:pPr>
              <w:spacing w:after="0" w:line="240" w:lineRule="auto"/>
              <w:jc w:val="center"/>
              <w:rPr>
                <w:rFonts w:ascii="Times New Roman" w:hAnsi="Times New Roman" w:cs="Times New Roman"/>
                <w:sz w:val="24"/>
                <w:szCs w:val="24"/>
              </w:rPr>
            </w:pPr>
            <w:r w:rsidRPr="003725DD">
              <w:rPr>
                <w:rFonts w:ascii="Times New Roman" w:hAnsi="Times New Roman" w:cs="Times New Roman"/>
                <w:sz w:val="24"/>
                <w:szCs w:val="24"/>
              </w:rPr>
              <w:t>P</w:t>
            </w:r>
            <w:r w:rsidR="004E2699" w:rsidRPr="003725DD">
              <w:rPr>
                <w:rFonts w:ascii="Times New Roman" w:hAnsi="Times New Roman" w:cs="Times New Roman"/>
                <w:sz w:val="24"/>
                <w:szCs w:val="24"/>
              </w:rPr>
              <w:t>avadinimas</w:t>
            </w:r>
          </w:p>
        </w:tc>
        <w:tc>
          <w:tcPr>
            <w:tcW w:w="33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392D199" w14:textId="77777777" w:rsidR="004E2699" w:rsidRPr="003725DD" w:rsidRDefault="004E2699" w:rsidP="00764EDB">
            <w:pPr>
              <w:spacing w:after="0" w:line="240" w:lineRule="auto"/>
              <w:jc w:val="center"/>
              <w:rPr>
                <w:rFonts w:ascii="Times New Roman" w:hAnsi="Times New Roman" w:cs="Times New Roman"/>
                <w:sz w:val="24"/>
                <w:szCs w:val="24"/>
              </w:rPr>
            </w:pPr>
            <w:r w:rsidRPr="003725DD">
              <w:rPr>
                <w:rFonts w:ascii="Times New Roman" w:hAnsi="Times New Roman" w:cs="Times New Roman"/>
                <w:sz w:val="24"/>
                <w:szCs w:val="24"/>
              </w:rPr>
              <w:t>Pasiūlymo galiojimo užtikrinimo (užstato, garantijos arba laidavimo draudimo)</w:t>
            </w:r>
          </w:p>
          <w:p w14:paraId="627FD610" w14:textId="77777777" w:rsidR="004E2699" w:rsidRPr="003725DD" w:rsidRDefault="004E2699" w:rsidP="00764EDB">
            <w:pPr>
              <w:spacing w:after="0" w:line="240" w:lineRule="auto"/>
              <w:jc w:val="center"/>
              <w:rPr>
                <w:rFonts w:ascii="Times New Roman" w:hAnsi="Times New Roman" w:cs="Times New Roman"/>
                <w:sz w:val="24"/>
                <w:szCs w:val="24"/>
              </w:rPr>
            </w:pPr>
            <w:r w:rsidRPr="003725DD">
              <w:rPr>
                <w:rFonts w:ascii="Times New Roman" w:hAnsi="Times New Roman" w:cs="Times New Roman"/>
                <w:sz w:val="24"/>
                <w:szCs w:val="24"/>
              </w:rPr>
              <w:t>suma,</w:t>
            </w:r>
          </w:p>
          <w:p w14:paraId="5D440AD6" w14:textId="076997A0" w:rsidR="004E2699" w:rsidRPr="003725DD" w:rsidRDefault="00773FEB" w:rsidP="00764EDB">
            <w:pPr>
              <w:spacing w:after="0" w:line="240" w:lineRule="auto"/>
              <w:jc w:val="center"/>
              <w:rPr>
                <w:rFonts w:ascii="Times New Roman" w:hAnsi="Times New Roman" w:cs="Times New Roman"/>
                <w:sz w:val="24"/>
                <w:szCs w:val="24"/>
              </w:rPr>
            </w:pPr>
            <w:r w:rsidRPr="003725DD">
              <w:rPr>
                <w:rFonts w:ascii="Times New Roman" w:hAnsi="Times New Roman" w:cs="Times New Roman"/>
                <w:sz w:val="24"/>
                <w:szCs w:val="24"/>
              </w:rPr>
              <w:t>Eur</w:t>
            </w:r>
            <w:r w:rsidR="004E2699" w:rsidRPr="003725DD">
              <w:rPr>
                <w:rFonts w:ascii="Times New Roman" w:hAnsi="Times New Roman" w:cs="Times New Roman"/>
                <w:sz w:val="24"/>
                <w:szCs w:val="24"/>
              </w:rPr>
              <w:t>*</w:t>
            </w:r>
          </w:p>
        </w:tc>
      </w:tr>
      <w:tr w:rsidR="004E2699" w:rsidRPr="003725DD" w14:paraId="38646C38" w14:textId="77777777" w:rsidTr="00764EDB">
        <w:trPr>
          <w:trHeight w:val="317"/>
        </w:trPr>
        <w:tc>
          <w:tcPr>
            <w:tcW w:w="10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7CCCC1" w14:textId="77777777" w:rsidR="004E2699" w:rsidRPr="003725DD" w:rsidRDefault="004E2699" w:rsidP="00764EDB">
            <w:pPr>
              <w:spacing w:after="0" w:line="240" w:lineRule="auto"/>
              <w:jc w:val="center"/>
              <w:rPr>
                <w:rFonts w:ascii="Times New Roman" w:hAnsi="Times New Roman" w:cs="Times New Roman"/>
                <w:sz w:val="24"/>
                <w:szCs w:val="24"/>
              </w:rPr>
            </w:pPr>
            <w:r w:rsidRPr="003725DD">
              <w:rPr>
                <w:rFonts w:ascii="Times New Roman" w:hAnsi="Times New Roman" w:cs="Times New Roman"/>
                <w:sz w:val="24"/>
                <w:szCs w:val="24"/>
              </w:rPr>
              <w:t>1.</w:t>
            </w:r>
          </w:p>
        </w:tc>
        <w:tc>
          <w:tcPr>
            <w:tcW w:w="50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C7CB8C" w14:textId="19615530" w:rsidR="004E2699" w:rsidRPr="003725DD" w:rsidRDefault="004E2699" w:rsidP="00764EDB">
            <w:pPr>
              <w:spacing w:after="0" w:line="240" w:lineRule="auto"/>
              <w:rPr>
                <w:rFonts w:ascii="Times New Roman" w:hAnsi="Times New Roman" w:cs="Times New Roman"/>
                <w:sz w:val="24"/>
                <w:szCs w:val="24"/>
              </w:rPr>
            </w:pPr>
            <w:r w:rsidRPr="003725DD">
              <w:rPr>
                <w:rFonts w:ascii="Times New Roman" w:hAnsi="Times New Roman" w:cs="Times New Roman"/>
                <w:sz w:val="24"/>
                <w:szCs w:val="24"/>
              </w:rPr>
              <w:t>„Verkiai-Žirmūnai“ (šiaurinė miesto dalis – Verkių, Fabijoniškių seniūnijos, šiaurinės Žirmūnų ir Šnipiškių seniūnijų dalys)</w:t>
            </w:r>
          </w:p>
        </w:tc>
        <w:tc>
          <w:tcPr>
            <w:tcW w:w="33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ED8A5FB" w14:textId="43677DCA" w:rsidR="004E2699" w:rsidRPr="003725DD" w:rsidRDefault="0095529E" w:rsidP="00764EDB">
            <w:pPr>
              <w:spacing w:after="0" w:line="240" w:lineRule="auto"/>
              <w:jc w:val="center"/>
              <w:rPr>
                <w:rFonts w:ascii="Times New Roman" w:hAnsi="Times New Roman" w:cs="Times New Roman"/>
                <w:sz w:val="24"/>
                <w:szCs w:val="24"/>
              </w:rPr>
            </w:pPr>
            <w:r w:rsidRPr="003725DD">
              <w:rPr>
                <w:rFonts w:ascii="Times New Roman" w:hAnsi="Times New Roman" w:cs="Times New Roman"/>
                <w:sz w:val="24"/>
                <w:szCs w:val="24"/>
              </w:rPr>
              <w:t>1</w:t>
            </w:r>
            <w:r w:rsidR="007F58E2">
              <w:rPr>
                <w:rFonts w:ascii="Times New Roman" w:hAnsi="Times New Roman" w:cs="Times New Roman"/>
                <w:sz w:val="24"/>
                <w:szCs w:val="24"/>
              </w:rPr>
              <w:t>16</w:t>
            </w:r>
            <w:r w:rsidRPr="003725DD">
              <w:rPr>
                <w:rFonts w:ascii="Times New Roman" w:hAnsi="Times New Roman" w:cs="Times New Roman"/>
                <w:sz w:val="24"/>
                <w:szCs w:val="24"/>
              </w:rPr>
              <w:t>00</w:t>
            </w:r>
            <w:r w:rsidR="004E2699" w:rsidRPr="003725DD">
              <w:rPr>
                <w:rFonts w:ascii="Times New Roman" w:hAnsi="Times New Roman" w:cs="Times New Roman"/>
                <w:sz w:val="24"/>
                <w:szCs w:val="24"/>
              </w:rPr>
              <w:t>,00</w:t>
            </w:r>
          </w:p>
        </w:tc>
      </w:tr>
      <w:tr w:rsidR="004E2699" w:rsidRPr="003725DD" w14:paraId="1719A222" w14:textId="77777777" w:rsidTr="00764EDB">
        <w:trPr>
          <w:trHeight w:val="265"/>
        </w:trPr>
        <w:tc>
          <w:tcPr>
            <w:tcW w:w="10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98789B" w14:textId="77777777" w:rsidR="004E2699" w:rsidRPr="003725DD" w:rsidRDefault="004E2699" w:rsidP="00764EDB">
            <w:pPr>
              <w:spacing w:after="0" w:line="240" w:lineRule="auto"/>
              <w:jc w:val="center"/>
              <w:rPr>
                <w:rFonts w:ascii="Times New Roman" w:hAnsi="Times New Roman" w:cs="Times New Roman"/>
                <w:sz w:val="24"/>
                <w:szCs w:val="24"/>
              </w:rPr>
            </w:pPr>
            <w:r w:rsidRPr="003725DD">
              <w:rPr>
                <w:rFonts w:ascii="Times New Roman" w:hAnsi="Times New Roman" w:cs="Times New Roman"/>
                <w:sz w:val="24"/>
                <w:szCs w:val="24"/>
              </w:rPr>
              <w:t>2.</w:t>
            </w:r>
          </w:p>
        </w:tc>
        <w:tc>
          <w:tcPr>
            <w:tcW w:w="50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57D177" w14:textId="765F5B37" w:rsidR="004E2699" w:rsidRPr="003725DD" w:rsidRDefault="00773FEB" w:rsidP="00764EDB">
            <w:pPr>
              <w:spacing w:after="0" w:line="240" w:lineRule="auto"/>
              <w:rPr>
                <w:rFonts w:ascii="Times New Roman" w:hAnsi="Times New Roman" w:cs="Times New Roman"/>
                <w:sz w:val="24"/>
                <w:szCs w:val="24"/>
              </w:rPr>
            </w:pPr>
            <w:r w:rsidRPr="003725DD">
              <w:rPr>
                <w:rFonts w:ascii="Times New Roman" w:hAnsi="Times New Roman" w:cs="Times New Roman"/>
                <w:sz w:val="24"/>
                <w:szCs w:val="24"/>
              </w:rPr>
              <w:t>„</w:t>
            </w:r>
            <w:r w:rsidR="004E2699" w:rsidRPr="003725DD">
              <w:rPr>
                <w:rFonts w:ascii="Times New Roman" w:hAnsi="Times New Roman" w:cs="Times New Roman"/>
                <w:sz w:val="24"/>
                <w:szCs w:val="24"/>
              </w:rPr>
              <w:t>Antakalnis-Naujoji Vilnia“ (rytinė miesto dalis – Antakalnio, Naujosios Vilnios seniūnijos ir šiaurinė Rasų seniūnijos dalis)</w:t>
            </w:r>
          </w:p>
        </w:tc>
        <w:tc>
          <w:tcPr>
            <w:tcW w:w="33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F0B7F26" w14:textId="6E055F57" w:rsidR="004E2699" w:rsidRPr="003725DD" w:rsidRDefault="007C1CC3" w:rsidP="00764E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6700</w:t>
            </w:r>
            <w:r w:rsidR="004E2699" w:rsidRPr="003725DD">
              <w:rPr>
                <w:rFonts w:ascii="Times New Roman" w:hAnsi="Times New Roman" w:cs="Times New Roman"/>
                <w:sz w:val="24"/>
                <w:szCs w:val="24"/>
              </w:rPr>
              <w:t>,00</w:t>
            </w:r>
          </w:p>
        </w:tc>
      </w:tr>
      <w:tr w:rsidR="004E2699" w:rsidRPr="003725DD" w14:paraId="1DC3C7C9" w14:textId="77777777" w:rsidTr="00764EDB">
        <w:trPr>
          <w:trHeight w:val="265"/>
        </w:trPr>
        <w:tc>
          <w:tcPr>
            <w:tcW w:w="10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6DB736" w14:textId="77777777" w:rsidR="004E2699" w:rsidRPr="003725DD" w:rsidRDefault="004E2699" w:rsidP="00764EDB">
            <w:pPr>
              <w:spacing w:after="0" w:line="240" w:lineRule="auto"/>
              <w:jc w:val="center"/>
              <w:rPr>
                <w:rFonts w:ascii="Times New Roman" w:hAnsi="Times New Roman" w:cs="Times New Roman"/>
                <w:sz w:val="24"/>
                <w:szCs w:val="24"/>
              </w:rPr>
            </w:pPr>
            <w:r w:rsidRPr="003725DD">
              <w:rPr>
                <w:rFonts w:ascii="Times New Roman" w:hAnsi="Times New Roman" w:cs="Times New Roman"/>
                <w:sz w:val="24"/>
                <w:szCs w:val="24"/>
              </w:rPr>
              <w:t>3.</w:t>
            </w:r>
          </w:p>
        </w:tc>
        <w:tc>
          <w:tcPr>
            <w:tcW w:w="50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1A69B0" w14:textId="297FFB87" w:rsidR="004E2699" w:rsidRPr="003725DD" w:rsidRDefault="00B803AF" w:rsidP="00764EDB">
            <w:pPr>
              <w:spacing w:after="0" w:line="240" w:lineRule="auto"/>
              <w:rPr>
                <w:rFonts w:ascii="Times New Roman" w:hAnsi="Times New Roman" w:cs="Times New Roman"/>
                <w:sz w:val="24"/>
                <w:szCs w:val="24"/>
              </w:rPr>
            </w:pPr>
            <w:r w:rsidRPr="003725DD">
              <w:rPr>
                <w:rFonts w:ascii="Times New Roman" w:hAnsi="Times New Roman" w:cs="Times New Roman"/>
                <w:sz w:val="24"/>
                <w:szCs w:val="24"/>
              </w:rPr>
              <w:t>„Naujininkai-Paneriai“ (</w:t>
            </w:r>
            <w:r w:rsidRPr="003725DD">
              <w:rPr>
                <w:rFonts w:ascii="Times New Roman" w:eastAsia="Times New Roman" w:hAnsi="Times New Roman" w:cs="Times New Roman"/>
                <w:bCs/>
                <w:sz w:val="24"/>
                <w:szCs w:val="24"/>
                <w:lang w:eastAsia="en-US"/>
              </w:rPr>
              <w:t xml:space="preserve">pietinė miesto dalis </w:t>
            </w:r>
            <w:r w:rsidRPr="003725DD">
              <w:rPr>
                <w:rFonts w:ascii="Times New Roman" w:hAnsi="Times New Roman" w:cs="Times New Roman"/>
                <w:sz w:val="24"/>
                <w:szCs w:val="24"/>
              </w:rPr>
              <w:t>–</w:t>
            </w:r>
            <w:r w:rsidRPr="003725DD">
              <w:rPr>
                <w:rFonts w:ascii="Times New Roman" w:eastAsia="Times New Roman" w:hAnsi="Times New Roman" w:cs="Times New Roman"/>
                <w:bCs/>
                <w:sz w:val="24"/>
                <w:szCs w:val="24"/>
                <w:lang w:eastAsia="en-US"/>
              </w:rPr>
              <w:t xml:space="preserve">  </w:t>
            </w:r>
            <w:r w:rsidRPr="003725DD">
              <w:rPr>
                <w:rFonts w:ascii="Times New Roman" w:hAnsi="Times New Roman" w:cs="Times New Roman"/>
                <w:sz w:val="24"/>
                <w:szCs w:val="24"/>
              </w:rPr>
              <w:t>Nau</w:t>
            </w:r>
            <w:r w:rsidR="004E2699" w:rsidRPr="003725DD">
              <w:rPr>
                <w:rFonts w:ascii="Times New Roman" w:hAnsi="Times New Roman" w:cs="Times New Roman"/>
                <w:sz w:val="24"/>
                <w:szCs w:val="24"/>
              </w:rPr>
              <w:t>jininkų, Panerių, Grigiškių seniūnijos, pietinė Rasų seniūnijos dalis ir pietinė Vilkpėdės seniūnijos dalis)</w:t>
            </w:r>
          </w:p>
        </w:tc>
        <w:tc>
          <w:tcPr>
            <w:tcW w:w="33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1553AF6" w14:textId="102CAD82" w:rsidR="004E2699" w:rsidRPr="003725DD" w:rsidRDefault="007C1CC3" w:rsidP="00764E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6100</w:t>
            </w:r>
            <w:r w:rsidR="004E2699" w:rsidRPr="003725DD">
              <w:rPr>
                <w:rFonts w:ascii="Times New Roman" w:hAnsi="Times New Roman" w:cs="Times New Roman"/>
                <w:sz w:val="24"/>
                <w:szCs w:val="24"/>
              </w:rPr>
              <w:t>,00</w:t>
            </w:r>
          </w:p>
        </w:tc>
      </w:tr>
      <w:tr w:rsidR="004E2699" w:rsidRPr="003725DD" w14:paraId="6E55A9B2" w14:textId="77777777" w:rsidTr="00764EDB">
        <w:trPr>
          <w:trHeight w:val="265"/>
        </w:trPr>
        <w:tc>
          <w:tcPr>
            <w:tcW w:w="10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AD42A61" w14:textId="77777777" w:rsidR="004E2699" w:rsidRPr="003725DD" w:rsidRDefault="004E2699" w:rsidP="00764EDB">
            <w:pPr>
              <w:spacing w:after="0" w:line="240" w:lineRule="auto"/>
              <w:jc w:val="center"/>
              <w:rPr>
                <w:rFonts w:ascii="Times New Roman" w:hAnsi="Times New Roman" w:cs="Times New Roman"/>
                <w:sz w:val="24"/>
                <w:szCs w:val="24"/>
              </w:rPr>
            </w:pPr>
            <w:r w:rsidRPr="003725DD">
              <w:rPr>
                <w:rFonts w:ascii="Times New Roman" w:hAnsi="Times New Roman" w:cs="Times New Roman"/>
                <w:sz w:val="24"/>
                <w:szCs w:val="24"/>
              </w:rPr>
              <w:t>4.</w:t>
            </w:r>
          </w:p>
        </w:tc>
        <w:tc>
          <w:tcPr>
            <w:tcW w:w="50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86ACC91" w14:textId="6D95D529" w:rsidR="004E2699" w:rsidRPr="003725DD" w:rsidRDefault="00952FC0" w:rsidP="00764EDB">
            <w:pPr>
              <w:spacing w:after="0" w:line="240" w:lineRule="auto"/>
              <w:rPr>
                <w:rFonts w:ascii="Times New Roman" w:hAnsi="Times New Roman" w:cs="Times New Roman"/>
                <w:sz w:val="24"/>
                <w:szCs w:val="24"/>
              </w:rPr>
            </w:pPr>
            <w:r w:rsidRPr="003725DD">
              <w:rPr>
                <w:rFonts w:ascii="Times New Roman" w:hAnsi="Times New Roman" w:cs="Times New Roman"/>
                <w:sz w:val="24"/>
                <w:szCs w:val="24"/>
              </w:rPr>
              <w:t>„Pašilaičiai-Lazdynai“ (vakarinė miesto dalis – Pašilaičių, Justiniškių, Šeškinės, Viršuliškių, Karoliniškių, Pilaitės, Lazdynų seniūnijos)</w:t>
            </w:r>
          </w:p>
        </w:tc>
        <w:tc>
          <w:tcPr>
            <w:tcW w:w="33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4369DEE" w14:textId="427C5190" w:rsidR="004E2699" w:rsidRPr="003725DD" w:rsidRDefault="004E2699" w:rsidP="00764EDB">
            <w:pPr>
              <w:spacing w:after="0" w:line="240" w:lineRule="auto"/>
              <w:jc w:val="center"/>
              <w:rPr>
                <w:rFonts w:ascii="Times New Roman" w:hAnsi="Times New Roman" w:cs="Times New Roman"/>
                <w:sz w:val="24"/>
                <w:szCs w:val="24"/>
              </w:rPr>
            </w:pPr>
            <w:r w:rsidRPr="003725DD">
              <w:rPr>
                <w:rFonts w:ascii="Times New Roman" w:hAnsi="Times New Roman" w:cs="Times New Roman"/>
                <w:sz w:val="24"/>
                <w:szCs w:val="24"/>
              </w:rPr>
              <w:t> </w:t>
            </w:r>
            <w:r w:rsidR="007E6ECE" w:rsidRPr="003725DD">
              <w:rPr>
                <w:rFonts w:ascii="Times New Roman" w:hAnsi="Times New Roman" w:cs="Times New Roman"/>
                <w:sz w:val="24"/>
                <w:szCs w:val="24"/>
              </w:rPr>
              <w:t>1</w:t>
            </w:r>
            <w:r w:rsidR="007C1CC3">
              <w:rPr>
                <w:rFonts w:ascii="Times New Roman" w:hAnsi="Times New Roman" w:cs="Times New Roman"/>
                <w:sz w:val="24"/>
                <w:szCs w:val="24"/>
              </w:rPr>
              <w:t>15</w:t>
            </w:r>
            <w:r w:rsidR="007E6ECE" w:rsidRPr="003725DD">
              <w:rPr>
                <w:rFonts w:ascii="Times New Roman" w:hAnsi="Times New Roman" w:cs="Times New Roman"/>
                <w:sz w:val="24"/>
                <w:szCs w:val="24"/>
              </w:rPr>
              <w:t>00</w:t>
            </w:r>
            <w:r w:rsidRPr="003725DD">
              <w:rPr>
                <w:rFonts w:ascii="Times New Roman" w:hAnsi="Times New Roman" w:cs="Times New Roman"/>
                <w:sz w:val="24"/>
                <w:szCs w:val="24"/>
              </w:rPr>
              <w:t>,00</w:t>
            </w:r>
          </w:p>
        </w:tc>
      </w:tr>
      <w:tr w:rsidR="004E2699" w:rsidRPr="003725DD" w14:paraId="6D2488B4" w14:textId="77777777" w:rsidTr="00764EDB">
        <w:trPr>
          <w:trHeight w:val="265"/>
        </w:trPr>
        <w:tc>
          <w:tcPr>
            <w:tcW w:w="10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5C03C7" w14:textId="77777777" w:rsidR="004E2699" w:rsidRPr="003725DD" w:rsidRDefault="004E2699" w:rsidP="00764EDB">
            <w:pPr>
              <w:spacing w:after="0" w:line="240" w:lineRule="auto"/>
              <w:jc w:val="center"/>
              <w:rPr>
                <w:rFonts w:ascii="Times New Roman" w:hAnsi="Times New Roman" w:cs="Times New Roman"/>
                <w:sz w:val="24"/>
                <w:szCs w:val="24"/>
              </w:rPr>
            </w:pPr>
            <w:r w:rsidRPr="003725DD">
              <w:rPr>
                <w:rFonts w:ascii="Times New Roman" w:hAnsi="Times New Roman" w:cs="Times New Roman"/>
                <w:sz w:val="24"/>
                <w:szCs w:val="24"/>
              </w:rPr>
              <w:t>5.</w:t>
            </w:r>
          </w:p>
        </w:tc>
        <w:tc>
          <w:tcPr>
            <w:tcW w:w="50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09DBB5" w14:textId="4D677C50" w:rsidR="004E2699" w:rsidRPr="003725DD" w:rsidRDefault="00952FC0" w:rsidP="00764EDB">
            <w:pPr>
              <w:spacing w:after="0" w:line="240" w:lineRule="auto"/>
              <w:rPr>
                <w:rFonts w:ascii="Times New Roman" w:hAnsi="Times New Roman" w:cs="Times New Roman"/>
                <w:sz w:val="24"/>
                <w:szCs w:val="24"/>
              </w:rPr>
            </w:pPr>
            <w:r w:rsidRPr="003725DD">
              <w:rPr>
                <w:rFonts w:ascii="Times New Roman" w:hAnsi="Times New Roman" w:cs="Times New Roman"/>
                <w:sz w:val="24"/>
                <w:szCs w:val="24"/>
              </w:rPr>
              <w:t>„Centras“ (centrinė miesto dalis – Senamiesčio, Naujamiesčio, Žvėryno seniūnijos, pietinės Šnipiškių ir Žirmūnų seniūnijų dalys ir šiaurinė Vilkpėdės seniūnijos dalis</w:t>
            </w:r>
            <w:r w:rsidR="000C380F" w:rsidRPr="003725DD">
              <w:rPr>
                <w:rFonts w:ascii="Times New Roman" w:hAnsi="Times New Roman" w:cs="Times New Roman"/>
                <w:sz w:val="24"/>
                <w:szCs w:val="24"/>
              </w:rPr>
              <w:t>)</w:t>
            </w:r>
          </w:p>
        </w:tc>
        <w:tc>
          <w:tcPr>
            <w:tcW w:w="33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53E969B" w14:textId="03D740C8" w:rsidR="004E2699" w:rsidRPr="003725DD" w:rsidRDefault="007C1CC3" w:rsidP="00764E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w:t>
            </w:r>
            <w:r w:rsidR="004D3C7B" w:rsidRPr="003725DD">
              <w:rPr>
                <w:rFonts w:ascii="Times New Roman" w:hAnsi="Times New Roman" w:cs="Times New Roman"/>
                <w:sz w:val="24"/>
                <w:szCs w:val="24"/>
              </w:rPr>
              <w:t>00</w:t>
            </w:r>
            <w:r w:rsidR="004E2699" w:rsidRPr="003725DD">
              <w:rPr>
                <w:rFonts w:ascii="Times New Roman" w:hAnsi="Times New Roman" w:cs="Times New Roman"/>
                <w:sz w:val="24"/>
                <w:szCs w:val="24"/>
              </w:rPr>
              <w:t>,00</w:t>
            </w:r>
          </w:p>
        </w:tc>
      </w:tr>
    </w:tbl>
    <w:p w14:paraId="5E6C4D68" w14:textId="253467CF" w:rsidR="004E2699" w:rsidRPr="003725DD" w:rsidRDefault="004E2699" w:rsidP="004E2699">
      <w:pPr>
        <w:pStyle w:val="Sraopastraipa"/>
        <w:ind w:left="0" w:firstLine="567"/>
        <w:rPr>
          <w:szCs w:val="24"/>
        </w:rPr>
      </w:pPr>
      <w:r w:rsidRPr="003725DD">
        <w:rPr>
          <w:szCs w:val="24"/>
        </w:rPr>
        <w:t>* Tiekėjui teikiant pasiūlymą dviem ar visoms pirkimo objekto dalims, reikalaujama užtikrinimo suma sumuojama.</w:t>
      </w:r>
    </w:p>
    <w:p w14:paraId="39B0312E" w14:textId="77777777" w:rsidR="004E2699" w:rsidRPr="003725DD" w:rsidRDefault="004E2699" w:rsidP="004E2699">
      <w:pPr>
        <w:pStyle w:val="Sraopastraipa"/>
        <w:ind w:left="0" w:firstLine="567"/>
        <w:rPr>
          <w:szCs w:val="24"/>
        </w:rPr>
      </w:pPr>
    </w:p>
    <w:p w14:paraId="0D3D13A0" w14:textId="200740A0" w:rsidR="00587BBF" w:rsidRPr="003725DD" w:rsidRDefault="00587BBF" w:rsidP="009B4BE9">
      <w:pPr>
        <w:numPr>
          <w:ilvl w:val="0"/>
          <w:numId w:val="1"/>
        </w:numPr>
        <w:spacing w:after="0" w:line="240" w:lineRule="auto"/>
        <w:ind w:left="0"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Banko garantijai </w:t>
      </w:r>
      <w:r w:rsidR="003D4274" w:rsidRPr="003725DD">
        <w:rPr>
          <w:rFonts w:ascii="Times New Roman" w:eastAsia="Times New Roman" w:hAnsi="Times New Roman" w:cs="Times New Roman"/>
          <w:sz w:val="24"/>
          <w:szCs w:val="24"/>
          <w:lang w:eastAsia="en-US"/>
        </w:rPr>
        <w:t>ir laidavim</w:t>
      </w:r>
      <w:r w:rsidR="008C25E1" w:rsidRPr="003725DD">
        <w:rPr>
          <w:rFonts w:ascii="Times New Roman" w:eastAsia="Times New Roman" w:hAnsi="Times New Roman" w:cs="Times New Roman"/>
          <w:sz w:val="24"/>
          <w:szCs w:val="24"/>
          <w:lang w:eastAsia="en-US"/>
        </w:rPr>
        <w:t>o draudimui</w:t>
      </w:r>
      <w:r w:rsidR="003D4274" w:rsidRPr="003725DD">
        <w:rPr>
          <w:rFonts w:ascii="Times New Roman" w:eastAsia="Times New Roman" w:hAnsi="Times New Roman" w:cs="Times New Roman"/>
          <w:sz w:val="24"/>
          <w:szCs w:val="24"/>
          <w:lang w:eastAsia="en-US"/>
        </w:rPr>
        <w:t xml:space="preserve"> </w:t>
      </w:r>
      <w:r w:rsidRPr="003725DD">
        <w:rPr>
          <w:rFonts w:ascii="Times New Roman" w:eastAsia="Times New Roman" w:hAnsi="Times New Roman" w:cs="Times New Roman"/>
          <w:sz w:val="24"/>
          <w:szCs w:val="24"/>
          <w:lang w:eastAsia="en-US"/>
        </w:rPr>
        <w:t>keliami šie reikalavimai:</w:t>
      </w:r>
    </w:p>
    <w:p w14:paraId="7B269ABE" w14:textId="1B4BF1AB" w:rsidR="00C32CA3" w:rsidRPr="003725DD" w:rsidRDefault="00C32CA3" w:rsidP="009B4BE9">
      <w:pPr>
        <w:pStyle w:val="Sraopastraipa"/>
        <w:numPr>
          <w:ilvl w:val="1"/>
          <w:numId w:val="1"/>
        </w:numPr>
        <w:ind w:left="0" w:firstLine="567"/>
        <w:rPr>
          <w:szCs w:val="24"/>
        </w:rPr>
      </w:pPr>
      <w:r w:rsidRPr="003725DD">
        <w:rPr>
          <w:szCs w:val="24"/>
        </w:rPr>
        <w:t xml:space="preserve">tiekėjas privalo pateikti užpildytą </w:t>
      </w:r>
      <w:r w:rsidR="004161DD" w:rsidRPr="003725DD">
        <w:rPr>
          <w:szCs w:val="24"/>
        </w:rPr>
        <w:t>pa</w:t>
      </w:r>
      <w:r w:rsidRPr="003725DD">
        <w:rPr>
          <w:szCs w:val="24"/>
        </w:rPr>
        <w:t xml:space="preserve">siūlymo galiojimą užtikrinantį dokumentą pagal pasiūlymo galiojimo </w:t>
      </w:r>
      <w:r w:rsidR="003D4274" w:rsidRPr="003725DD">
        <w:rPr>
          <w:szCs w:val="24"/>
        </w:rPr>
        <w:t>užtikrinimo</w:t>
      </w:r>
      <w:r w:rsidRPr="003725DD">
        <w:rPr>
          <w:szCs w:val="24"/>
        </w:rPr>
        <w:t xml:space="preserve"> form</w:t>
      </w:r>
      <w:r w:rsidR="00DE3F8D" w:rsidRPr="003725DD">
        <w:rPr>
          <w:szCs w:val="24"/>
        </w:rPr>
        <w:t>as</w:t>
      </w:r>
      <w:r w:rsidRPr="003725DD">
        <w:rPr>
          <w:szCs w:val="24"/>
        </w:rPr>
        <w:t xml:space="preserve"> (</w:t>
      </w:r>
      <w:r w:rsidR="00893491" w:rsidRPr="003725DD">
        <w:rPr>
          <w:szCs w:val="24"/>
        </w:rPr>
        <w:t xml:space="preserve">pirkimo sąlygų </w:t>
      </w:r>
      <w:r w:rsidRPr="003725DD">
        <w:rPr>
          <w:szCs w:val="24"/>
        </w:rPr>
        <w:t>4 pried</w:t>
      </w:r>
      <w:r w:rsidR="00FA2569" w:rsidRPr="003725DD">
        <w:rPr>
          <w:szCs w:val="24"/>
        </w:rPr>
        <w:t>ą</w:t>
      </w:r>
      <w:r w:rsidRPr="003725DD">
        <w:rPr>
          <w:szCs w:val="24"/>
        </w:rPr>
        <w:t>);</w:t>
      </w:r>
    </w:p>
    <w:p w14:paraId="130B5F04" w14:textId="1CDC7311" w:rsidR="00587BBF" w:rsidRPr="003725DD" w:rsidRDefault="00587BBF" w:rsidP="009B4BE9">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pateiktoje garantijoje </w:t>
      </w:r>
      <w:r w:rsidR="003D4274" w:rsidRPr="003725DD">
        <w:rPr>
          <w:rFonts w:ascii="Times New Roman" w:eastAsia="Times New Roman" w:hAnsi="Times New Roman" w:cs="Times New Roman"/>
          <w:sz w:val="24"/>
          <w:szCs w:val="24"/>
          <w:lang w:eastAsia="en-US"/>
        </w:rPr>
        <w:t>(laidavim</w:t>
      </w:r>
      <w:r w:rsidR="008C25E1" w:rsidRPr="003725DD">
        <w:rPr>
          <w:rFonts w:ascii="Times New Roman" w:eastAsia="Times New Roman" w:hAnsi="Times New Roman" w:cs="Times New Roman"/>
          <w:sz w:val="24"/>
          <w:szCs w:val="24"/>
          <w:lang w:eastAsia="en-US"/>
        </w:rPr>
        <w:t>o draudimo rašte</w:t>
      </w:r>
      <w:r w:rsidR="003D4274" w:rsidRPr="003725DD">
        <w:rPr>
          <w:rFonts w:ascii="Times New Roman" w:eastAsia="Times New Roman" w:hAnsi="Times New Roman" w:cs="Times New Roman"/>
          <w:sz w:val="24"/>
          <w:szCs w:val="24"/>
          <w:lang w:eastAsia="en-US"/>
        </w:rPr>
        <w:t xml:space="preserve">) </w:t>
      </w:r>
      <w:r w:rsidRPr="003725DD">
        <w:rPr>
          <w:rFonts w:ascii="Times New Roman" w:eastAsia="Times New Roman" w:hAnsi="Times New Roman" w:cs="Times New Roman"/>
          <w:sz w:val="24"/>
          <w:szCs w:val="24"/>
          <w:lang w:eastAsia="en-US"/>
        </w:rPr>
        <w:t xml:space="preserve">turi būti nurodytas jos galiojimo terminas. Garantija </w:t>
      </w:r>
      <w:r w:rsidR="00C30C8C" w:rsidRPr="003725DD">
        <w:rPr>
          <w:rFonts w:ascii="Times New Roman" w:eastAsia="Times New Roman" w:hAnsi="Times New Roman" w:cs="Times New Roman"/>
          <w:sz w:val="24"/>
          <w:szCs w:val="24"/>
          <w:lang w:eastAsia="en-US"/>
        </w:rPr>
        <w:t>(laidavim</w:t>
      </w:r>
      <w:r w:rsidR="008C25E1" w:rsidRPr="003725DD">
        <w:rPr>
          <w:rFonts w:ascii="Times New Roman" w:eastAsia="Times New Roman" w:hAnsi="Times New Roman" w:cs="Times New Roman"/>
          <w:sz w:val="24"/>
          <w:szCs w:val="24"/>
          <w:lang w:eastAsia="en-US"/>
        </w:rPr>
        <w:t>o draudimas</w:t>
      </w:r>
      <w:r w:rsidR="00C30C8C" w:rsidRPr="003725DD">
        <w:rPr>
          <w:rFonts w:ascii="Times New Roman" w:eastAsia="Times New Roman" w:hAnsi="Times New Roman" w:cs="Times New Roman"/>
          <w:sz w:val="24"/>
          <w:szCs w:val="24"/>
          <w:lang w:eastAsia="en-US"/>
        </w:rPr>
        <w:t xml:space="preserve">) </w:t>
      </w:r>
      <w:r w:rsidRPr="003725DD">
        <w:rPr>
          <w:rFonts w:ascii="Times New Roman" w:eastAsia="Times New Roman" w:hAnsi="Times New Roman" w:cs="Times New Roman"/>
          <w:sz w:val="24"/>
          <w:szCs w:val="24"/>
          <w:lang w:eastAsia="en-US"/>
        </w:rPr>
        <w:t xml:space="preserve">turi galioti ne trumpiau nei </w:t>
      </w:r>
      <w:r w:rsidR="0029310E" w:rsidRPr="003725DD">
        <w:rPr>
          <w:rFonts w:ascii="Times New Roman" w:eastAsia="Times New Roman" w:hAnsi="Times New Roman" w:cs="Times New Roman"/>
          <w:sz w:val="24"/>
          <w:szCs w:val="24"/>
          <w:lang w:eastAsia="en-US"/>
        </w:rPr>
        <w:t>3 mėnesius</w:t>
      </w:r>
      <w:r w:rsidRPr="003725DD">
        <w:rPr>
          <w:rFonts w:ascii="Times New Roman" w:eastAsia="Times New Roman" w:hAnsi="Times New Roman" w:cs="Times New Roman"/>
          <w:sz w:val="24"/>
          <w:szCs w:val="24"/>
          <w:lang w:eastAsia="en-US"/>
        </w:rPr>
        <w:t xml:space="preserve"> nuo pasiūlymų pateikimo termino pabaigos;</w:t>
      </w:r>
    </w:p>
    <w:p w14:paraId="3648D6D3" w14:textId="044AB9C6" w:rsidR="00587BBF" w:rsidRPr="003725DD" w:rsidRDefault="00D95845" w:rsidP="009B4BE9">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gavęs perkančiosios organizacijos rašytinį reikalavimą, </w:t>
      </w:r>
      <w:r w:rsidR="00587BBF" w:rsidRPr="003725DD">
        <w:rPr>
          <w:rFonts w:ascii="Times New Roman" w:eastAsia="Times New Roman" w:hAnsi="Times New Roman" w:cs="Times New Roman"/>
          <w:sz w:val="24"/>
          <w:szCs w:val="24"/>
          <w:lang w:eastAsia="en-US"/>
        </w:rPr>
        <w:t xml:space="preserve">garantiją suteikęs bankas </w:t>
      </w:r>
      <w:r w:rsidR="003D4274" w:rsidRPr="003725DD">
        <w:rPr>
          <w:rFonts w:ascii="Times New Roman" w:eastAsia="Times New Roman" w:hAnsi="Times New Roman" w:cs="Times New Roman"/>
          <w:sz w:val="24"/>
          <w:szCs w:val="24"/>
          <w:lang w:eastAsia="en-US"/>
        </w:rPr>
        <w:t>ar laidavim</w:t>
      </w:r>
      <w:r w:rsidR="008C25E1" w:rsidRPr="003725DD">
        <w:rPr>
          <w:rFonts w:ascii="Times New Roman" w:eastAsia="Times New Roman" w:hAnsi="Times New Roman" w:cs="Times New Roman"/>
          <w:sz w:val="24"/>
          <w:szCs w:val="24"/>
          <w:lang w:eastAsia="en-US"/>
        </w:rPr>
        <w:t>o draudimą</w:t>
      </w:r>
      <w:r w:rsidR="003D4274" w:rsidRPr="003725DD">
        <w:rPr>
          <w:rFonts w:ascii="Times New Roman" w:eastAsia="Times New Roman" w:hAnsi="Times New Roman" w:cs="Times New Roman"/>
          <w:sz w:val="24"/>
          <w:szCs w:val="24"/>
          <w:lang w:eastAsia="en-US"/>
        </w:rPr>
        <w:t xml:space="preserve"> suteikusi draudimo bendrovė </w:t>
      </w:r>
      <w:r w:rsidR="00587BBF" w:rsidRPr="003725DD">
        <w:rPr>
          <w:rFonts w:ascii="Times New Roman" w:eastAsia="Times New Roman" w:hAnsi="Times New Roman" w:cs="Times New Roman"/>
          <w:sz w:val="24"/>
          <w:szCs w:val="24"/>
          <w:lang w:eastAsia="en-US"/>
        </w:rPr>
        <w:t xml:space="preserve">privalo per </w:t>
      </w:r>
      <w:r w:rsidR="00147D15" w:rsidRPr="003725DD">
        <w:rPr>
          <w:rFonts w:ascii="Times New Roman" w:eastAsia="Times New Roman" w:hAnsi="Times New Roman" w:cs="Times New Roman"/>
          <w:sz w:val="24"/>
          <w:szCs w:val="24"/>
          <w:lang w:eastAsia="en-US"/>
        </w:rPr>
        <w:t>10</w:t>
      </w:r>
      <w:r w:rsidR="00587BBF" w:rsidRPr="003725DD">
        <w:rPr>
          <w:rFonts w:ascii="Times New Roman" w:eastAsia="Times New Roman" w:hAnsi="Times New Roman" w:cs="Times New Roman"/>
          <w:sz w:val="24"/>
          <w:szCs w:val="24"/>
          <w:lang w:eastAsia="en-US"/>
        </w:rPr>
        <w:t xml:space="preserve"> darbo dien</w:t>
      </w:r>
      <w:r w:rsidR="00147D15" w:rsidRPr="003725DD">
        <w:rPr>
          <w:rFonts w:ascii="Times New Roman" w:eastAsia="Times New Roman" w:hAnsi="Times New Roman" w:cs="Times New Roman"/>
          <w:sz w:val="24"/>
          <w:szCs w:val="24"/>
          <w:lang w:eastAsia="en-US"/>
        </w:rPr>
        <w:t xml:space="preserve">ų </w:t>
      </w:r>
      <w:r w:rsidR="00587BBF" w:rsidRPr="003725DD">
        <w:rPr>
          <w:rFonts w:ascii="Times New Roman" w:eastAsia="Times New Roman" w:hAnsi="Times New Roman" w:cs="Times New Roman"/>
          <w:sz w:val="24"/>
          <w:szCs w:val="24"/>
          <w:lang w:eastAsia="en-US"/>
        </w:rPr>
        <w:t xml:space="preserve">sumokėti perkančiajai organizacijai garantijoje </w:t>
      </w:r>
      <w:r w:rsidR="00C30C8C" w:rsidRPr="003725DD">
        <w:rPr>
          <w:rFonts w:ascii="Times New Roman" w:eastAsia="Times New Roman" w:hAnsi="Times New Roman" w:cs="Times New Roman"/>
          <w:sz w:val="24"/>
          <w:szCs w:val="24"/>
          <w:lang w:eastAsia="en-US"/>
        </w:rPr>
        <w:t>(laidavim</w:t>
      </w:r>
      <w:r w:rsidR="008C25E1" w:rsidRPr="003725DD">
        <w:rPr>
          <w:rFonts w:ascii="Times New Roman" w:eastAsia="Times New Roman" w:hAnsi="Times New Roman" w:cs="Times New Roman"/>
          <w:sz w:val="24"/>
          <w:szCs w:val="24"/>
          <w:lang w:eastAsia="en-US"/>
        </w:rPr>
        <w:t>o draudime</w:t>
      </w:r>
      <w:r w:rsidR="00C30C8C" w:rsidRPr="003725DD">
        <w:rPr>
          <w:rFonts w:ascii="Times New Roman" w:eastAsia="Times New Roman" w:hAnsi="Times New Roman" w:cs="Times New Roman"/>
          <w:sz w:val="24"/>
          <w:szCs w:val="24"/>
          <w:lang w:eastAsia="en-US"/>
        </w:rPr>
        <w:t xml:space="preserve">) </w:t>
      </w:r>
      <w:r w:rsidR="00587BBF" w:rsidRPr="003725DD">
        <w:rPr>
          <w:rFonts w:ascii="Times New Roman" w:eastAsia="Times New Roman" w:hAnsi="Times New Roman" w:cs="Times New Roman"/>
          <w:sz w:val="24"/>
          <w:szCs w:val="24"/>
          <w:lang w:eastAsia="en-US"/>
        </w:rPr>
        <w:t>nurodytą pinigų sumą, nereikalaudam</w:t>
      </w:r>
      <w:r w:rsidR="003D4274" w:rsidRPr="003725DD">
        <w:rPr>
          <w:rFonts w:ascii="Times New Roman" w:eastAsia="Times New Roman" w:hAnsi="Times New Roman" w:cs="Times New Roman"/>
          <w:sz w:val="24"/>
          <w:szCs w:val="24"/>
          <w:lang w:eastAsia="en-US"/>
        </w:rPr>
        <w:t>i</w:t>
      </w:r>
      <w:r w:rsidR="00587BBF" w:rsidRPr="003725DD">
        <w:rPr>
          <w:rFonts w:ascii="Times New Roman" w:eastAsia="Times New Roman" w:hAnsi="Times New Roman" w:cs="Times New Roman"/>
          <w:sz w:val="24"/>
          <w:szCs w:val="24"/>
          <w:lang w:eastAsia="en-US"/>
        </w:rPr>
        <w:t xml:space="preserve">, kad perkančioji organizacija savo reikalavimą pagrįstų, su sąlyga, kad perkančioji organizacija pažymės, jog reikalaujama suma priklauso nuo vienos iš </w:t>
      </w:r>
      <w:r w:rsidR="00E94D26" w:rsidRPr="003725DD">
        <w:rPr>
          <w:rFonts w:ascii="Times New Roman" w:eastAsia="Times New Roman" w:hAnsi="Times New Roman" w:cs="Times New Roman"/>
          <w:sz w:val="24"/>
          <w:szCs w:val="24"/>
          <w:lang w:eastAsia="en-US"/>
        </w:rPr>
        <w:fldChar w:fldCharType="begin"/>
      </w:r>
      <w:r w:rsidR="00E94D26" w:rsidRPr="003725DD">
        <w:rPr>
          <w:rFonts w:ascii="Times New Roman" w:eastAsia="Times New Roman" w:hAnsi="Times New Roman" w:cs="Times New Roman"/>
          <w:sz w:val="24"/>
          <w:szCs w:val="24"/>
          <w:lang w:eastAsia="en-US"/>
        </w:rPr>
        <w:instrText xml:space="preserve"> REF _Ref495668728 \r \h </w:instrText>
      </w:r>
      <w:r w:rsidR="003725DD" w:rsidRPr="003725DD">
        <w:rPr>
          <w:rFonts w:ascii="Times New Roman" w:eastAsia="Times New Roman" w:hAnsi="Times New Roman" w:cs="Times New Roman"/>
          <w:sz w:val="24"/>
          <w:szCs w:val="24"/>
          <w:lang w:eastAsia="en-US"/>
        </w:rPr>
        <w:instrText xml:space="preserve"> \* MERGEFORMAT </w:instrText>
      </w:r>
      <w:r w:rsidR="00E94D26" w:rsidRPr="003725DD">
        <w:rPr>
          <w:rFonts w:ascii="Times New Roman" w:eastAsia="Times New Roman" w:hAnsi="Times New Roman" w:cs="Times New Roman"/>
          <w:sz w:val="24"/>
          <w:szCs w:val="24"/>
          <w:lang w:eastAsia="en-US"/>
        </w:rPr>
      </w:r>
      <w:r w:rsidR="00E94D26" w:rsidRPr="003725DD">
        <w:rPr>
          <w:rFonts w:ascii="Times New Roman" w:eastAsia="Times New Roman" w:hAnsi="Times New Roman" w:cs="Times New Roman"/>
          <w:sz w:val="24"/>
          <w:szCs w:val="24"/>
          <w:lang w:eastAsia="en-US"/>
        </w:rPr>
        <w:fldChar w:fldCharType="separate"/>
      </w:r>
      <w:r w:rsidR="00D324C7" w:rsidRPr="003725DD">
        <w:rPr>
          <w:rFonts w:ascii="Times New Roman" w:eastAsia="Times New Roman" w:hAnsi="Times New Roman" w:cs="Times New Roman"/>
          <w:sz w:val="24"/>
          <w:szCs w:val="24"/>
          <w:lang w:eastAsia="en-US"/>
        </w:rPr>
        <w:t>60</w:t>
      </w:r>
      <w:r w:rsidR="00E94D26" w:rsidRPr="003725DD">
        <w:rPr>
          <w:rFonts w:ascii="Times New Roman" w:eastAsia="Times New Roman" w:hAnsi="Times New Roman" w:cs="Times New Roman"/>
          <w:sz w:val="24"/>
          <w:szCs w:val="24"/>
          <w:lang w:eastAsia="en-US"/>
        </w:rPr>
        <w:fldChar w:fldCharType="end"/>
      </w:r>
      <w:r w:rsidR="00587BBF" w:rsidRPr="003725DD">
        <w:rPr>
          <w:rFonts w:ascii="Times New Roman" w:eastAsia="Times New Roman" w:hAnsi="Times New Roman" w:cs="Times New Roman"/>
          <w:sz w:val="24"/>
          <w:szCs w:val="24"/>
          <w:lang w:eastAsia="en-US"/>
        </w:rPr>
        <w:t xml:space="preserve"> punkte nurodytų sąlygų, įvardindama šią sąlygą.</w:t>
      </w:r>
    </w:p>
    <w:p w14:paraId="2366233D" w14:textId="77777777" w:rsidR="00587BBF" w:rsidRPr="003725DD" w:rsidRDefault="00587BBF" w:rsidP="009B4BE9">
      <w:pPr>
        <w:numPr>
          <w:ilvl w:val="0"/>
          <w:numId w:val="1"/>
        </w:numPr>
        <w:spacing w:after="0" w:line="240" w:lineRule="auto"/>
        <w:ind w:left="0"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Perkančioji organizacija </w:t>
      </w:r>
      <w:r w:rsidR="003D4274" w:rsidRPr="003725DD">
        <w:rPr>
          <w:rFonts w:ascii="Times New Roman" w:eastAsia="Times New Roman" w:hAnsi="Times New Roman" w:cs="Times New Roman"/>
          <w:sz w:val="24"/>
          <w:szCs w:val="24"/>
          <w:lang w:eastAsia="en-US"/>
        </w:rPr>
        <w:t xml:space="preserve">atsisako reikalavimų pagal pasiūlymo galiojimą užtikrinantį dokumentą arba </w:t>
      </w:r>
      <w:r w:rsidRPr="003725DD">
        <w:rPr>
          <w:rFonts w:ascii="Times New Roman" w:eastAsia="Times New Roman" w:hAnsi="Times New Roman" w:cs="Times New Roman"/>
          <w:sz w:val="24"/>
          <w:szCs w:val="24"/>
          <w:lang w:eastAsia="en-US"/>
        </w:rPr>
        <w:t>grąžina pasiūlymo galiojimo užtikrinimą esant bent vienai iš šių sąlygų:</w:t>
      </w:r>
    </w:p>
    <w:p w14:paraId="206292AF" w14:textId="77777777" w:rsidR="00587BBF" w:rsidRPr="003725DD" w:rsidRDefault="00587BBF" w:rsidP="009B4BE9">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pasibaigia pasiūlymų užtikrinimo galiojimo laikas;</w:t>
      </w:r>
    </w:p>
    <w:p w14:paraId="00A20DE8" w14:textId="77777777" w:rsidR="00587BBF" w:rsidRPr="003725DD" w:rsidRDefault="00587BBF" w:rsidP="009B4BE9">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įsigalioja pirkimo sutartis;</w:t>
      </w:r>
    </w:p>
    <w:p w14:paraId="63FC37F3" w14:textId="77777777" w:rsidR="00ED4B35" w:rsidRPr="003725DD" w:rsidRDefault="00587BBF" w:rsidP="009B4BE9">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nutraukiamos pirkimo procedūros</w:t>
      </w:r>
      <w:r w:rsidR="00ED4B35" w:rsidRPr="003725DD">
        <w:rPr>
          <w:rFonts w:ascii="Times New Roman" w:eastAsia="Times New Roman" w:hAnsi="Times New Roman" w:cs="Times New Roman"/>
          <w:sz w:val="24"/>
          <w:szCs w:val="24"/>
          <w:lang w:eastAsia="en-US"/>
        </w:rPr>
        <w:t>;</w:t>
      </w:r>
    </w:p>
    <w:p w14:paraId="5DFB47BC" w14:textId="5B39CE51" w:rsidR="00587BBF" w:rsidRPr="003725DD" w:rsidRDefault="00ED4B35" w:rsidP="009B4BE9">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dalyvi</w:t>
      </w:r>
      <w:r w:rsidR="00C9746B" w:rsidRPr="003725DD">
        <w:rPr>
          <w:rFonts w:ascii="Times New Roman" w:eastAsia="Times New Roman" w:hAnsi="Times New Roman" w:cs="Times New Roman"/>
          <w:sz w:val="24"/>
          <w:szCs w:val="24"/>
          <w:lang w:eastAsia="en-US"/>
        </w:rPr>
        <w:t>o pasiūlymas yra atmestas,</w:t>
      </w:r>
      <w:r w:rsidRPr="003725DD">
        <w:rPr>
          <w:rFonts w:ascii="Times New Roman" w:eastAsia="Times New Roman" w:hAnsi="Times New Roman" w:cs="Times New Roman"/>
          <w:sz w:val="24"/>
          <w:szCs w:val="24"/>
          <w:lang w:eastAsia="en-US"/>
        </w:rPr>
        <w:t xml:space="preserve"> t. y. </w:t>
      </w:r>
      <w:r w:rsidR="00C9746B" w:rsidRPr="003725DD">
        <w:rPr>
          <w:rFonts w:ascii="Times New Roman" w:eastAsia="Times New Roman" w:hAnsi="Times New Roman" w:cs="Times New Roman"/>
          <w:sz w:val="24"/>
          <w:szCs w:val="24"/>
          <w:lang w:eastAsia="en-US"/>
        </w:rPr>
        <w:t>dalyviui</w:t>
      </w:r>
      <w:r w:rsidRPr="003725DD">
        <w:rPr>
          <w:rFonts w:ascii="Times New Roman" w:eastAsia="Times New Roman" w:hAnsi="Times New Roman" w:cs="Times New Roman"/>
          <w:sz w:val="24"/>
          <w:szCs w:val="24"/>
          <w:lang w:eastAsia="en-US"/>
        </w:rPr>
        <w:t xml:space="preserve"> pranešta apie jo pasiūlymo atmetimą, ir </w:t>
      </w:r>
      <w:r w:rsidR="00C9746B" w:rsidRPr="003725DD">
        <w:rPr>
          <w:rFonts w:ascii="Times New Roman" w:eastAsia="Times New Roman" w:hAnsi="Times New Roman" w:cs="Times New Roman"/>
          <w:sz w:val="24"/>
          <w:szCs w:val="24"/>
          <w:lang w:eastAsia="en-US"/>
        </w:rPr>
        <w:t>šio pasiūlymo</w:t>
      </w:r>
      <w:r w:rsidRPr="003725DD">
        <w:rPr>
          <w:rFonts w:ascii="Times New Roman" w:eastAsia="Times New Roman" w:hAnsi="Times New Roman" w:cs="Times New Roman"/>
          <w:sz w:val="24"/>
          <w:szCs w:val="24"/>
          <w:lang w:eastAsia="en-US"/>
        </w:rPr>
        <w:t xml:space="preserve"> </w:t>
      </w:r>
      <w:r w:rsidR="00C9746B" w:rsidRPr="003725DD">
        <w:rPr>
          <w:rFonts w:ascii="Times New Roman" w:eastAsia="Times New Roman" w:hAnsi="Times New Roman" w:cs="Times New Roman"/>
          <w:sz w:val="24"/>
          <w:szCs w:val="24"/>
          <w:lang w:eastAsia="en-US"/>
        </w:rPr>
        <w:t>atmetimas</w:t>
      </w:r>
      <w:r w:rsidRPr="003725DD">
        <w:rPr>
          <w:rFonts w:ascii="Times New Roman" w:eastAsia="Times New Roman" w:hAnsi="Times New Roman" w:cs="Times New Roman"/>
          <w:sz w:val="24"/>
          <w:szCs w:val="24"/>
          <w:lang w:eastAsia="en-US"/>
        </w:rPr>
        <w:t xml:space="preserve"> dėl pasibaigusio apskundimo termino negali būti ginčijamas</w:t>
      </w:r>
      <w:r w:rsidR="009E6CCE" w:rsidRPr="003725DD">
        <w:rPr>
          <w:rFonts w:ascii="Times New Roman" w:eastAsia="Times New Roman" w:hAnsi="Times New Roman" w:cs="Times New Roman"/>
          <w:sz w:val="24"/>
          <w:szCs w:val="24"/>
          <w:lang w:eastAsia="en-US"/>
        </w:rPr>
        <w:t xml:space="preserve">, išskyrus atvejį, kai dalyvis iki perkančiosios organizacijos nurodyto termino pabaigos nepateikia jokios prašomos informacijos dėl pateikto pasiūlymo patikslinimo, papildymo arba paaiškinimo, neįprastai mažos </w:t>
      </w:r>
      <w:r w:rsidR="009E6CCE" w:rsidRPr="003725DD">
        <w:rPr>
          <w:rFonts w:ascii="Times New Roman" w:eastAsia="Times New Roman" w:hAnsi="Times New Roman" w:cs="Times New Roman"/>
          <w:sz w:val="24"/>
          <w:szCs w:val="24"/>
          <w:lang w:eastAsia="en-US"/>
        </w:rPr>
        <w:lastRenderedPageBreak/>
        <w:t>kainos pagrindimo ar aritmetinių klaidų ištaisymo, nepateikia informacijos dėl pašalinimo pagrindų nebuvimo ar kvalifikaciją pagrindžiančių dokumentų</w:t>
      </w:r>
      <w:r w:rsidR="00587BBF" w:rsidRPr="003725DD">
        <w:rPr>
          <w:rFonts w:ascii="Times New Roman" w:eastAsia="Times New Roman" w:hAnsi="Times New Roman" w:cs="Times New Roman"/>
          <w:sz w:val="24"/>
          <w:szCs w:val="24"/>
          <w:lang w:eastAsia="en-US"/>
        </w:rPr>
        <w:t>.</w:t>
      </w:r>
    </w:p>
    <w:p w14:paraId="0BFBD02A" w14:textId="324603C6" w:rsidR="00587BBF" w:rsidRPr="003725DD" w:rsidRDefault="00587BBF" w:rsidP="009B4BE9">
      <w:pPr>
        <w:numPr>
          <w:ilvl w:val="0"/>
          <w:numId w:val="1"/>
        </w:numPr>
        <w:spacing w:after="0" w:line="240" w:lineRule="auto"/>
        <w:ind w:left="0" w:firstLine="567"/>
        <w:jc w:val="both"/>
        <w:rPr>
          <w:rFonts w:ascii="Times New Roman" w:eastAsia="Times New Roman" w:hAnsi="Times New Roman" w:cs="Times New Roman"/>
          <w:sz w:val="24"/>
          <w:szCs w:val="24"/>
          <w:lang w:eastAsia="en-US"/>
        </w:rPr>
      </w:pPr>
      <w:bookmarkStart w:id="27" w:name="_Ref495668728"/>
      <w:r w:rsidRPr="003725DD">
        <w:rPr>
          <w:rFonts w:ascii="Times New Roman" w:eastAsia="Times New Roman" w:hAnsi="Times New Roman" w:cs="Times New Roman"/>
          <w:sz w:val="24"/>
          <w:szCs w:val="24"/>
          <w:lang w:eastAsia="en-US"/>
        </w:rPr>
        <w:t>Dalyvis netenka pasiūlymo galiojimo užtikrinimo esant bent vienai šių sąlygų:</w:t>
      </w:r>
      <w:bookmarkEnd w:id="27"/>
    </w:p>
    <w:p w14:paraId="566D9F11" w14:textId="77777777" w:rsidR="00061692" w:rsidRPr="003725DD" w:rsidRDefault="00061692" w:rsidP="009B4BE9">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67C37C7" w14:textId="77777777" w:rsidR="00587BBF" w:rsidRPr="003725DD" w:rsidRDefault="00587BBF" w:rsidP="009B4BE9">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267496A6" w14:textId="06296544" w:rsidR="00587BBF" w:rsidRPr="003725DD" w:rsidRDefault="00587BBF" w:rsidP="009B4BE9">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laimėjęs viešąjį pirkimą dalyvis atsisako sudaryti </w:t>
      </w:r>
      <w:r w:rsidR="00AB5EED" w:rsidRPr="003725DD">
        <w:rPr>
          <w:rFonts w:ascii="Times New Roman" w:eastAsia="Times New Roman" w:hAnsi="Times New Roman" w:cs="Times New Roman"/>
          <w:sz w:val="24"/>
          <w:szCs w:val="24"/>
          <w:lang w:eastAsia="en-US"/>
        </w:rPr>
        <w:t xml:space="preserve">pirkimo </w:t>
      </w:r>
      <w:r w:rsidRPr="003725DD">
        <w:rPr>
          <w:rFonts w:ascii="Times New Roman" w:eastAsia="Times New Roman" w:hAnsi="Times New Roman" w:cs="Times New Roman"/>
          <w:sz w:val="24"/>
          <w:szCs w:val="24"/>
          <w:lang w:eastAsia="en-US"/>
        </w:rPr>
        <w:t xml:space="preserve">sutartį pagal šiose </w:t>
      </w:r>
      <w:r w:rsidR="00692D80" w:rsidRPr="003725DD">
        <w:rPr>
          <w:rFonts w:ascii="Times New Roman" w:eastAsia="Times New Roman" w:hAnsi="Times New Roman" w:cs="Times New Roman"/>
          <w:sz w:val="24"/>
          <w:szCs w:val="24"/>
          <w:lang w:eastAsia="en-US"/>
        </w:rPr>
        <w:t>pirkimo</w:t>
      </w:r>
      <w:r w:rsidR="007549D8" w:rsidRPr="003725DD">
        <w:rPr>
          <w:rFonts w:ascii="Times New Roman" w:eastAsia="Times New Roman" w:hAnsi="Times New Roman" w:cs="Times New Roman"/>
          <w:sz w:val="24"/>
          <w:szCs w:val="24"/>
          <w:lang w:eastAsia="en-US"/>
        </w:rPr>
        <w:t xml:space="preserve"> </w:t>
      </w:r>
      <w:r w:rsidRPr="003725DD">
        <w:rPr>
          <w:rFonts w:ascii="Times New Roman" w:eastAsia="Times New Roman" w:hAnsi="Times New Roman" w:cs="Times New Roman"/>
          <w:sz w:val="24"/>
          <w:szCs w:val="24"/>
          <w:lang w:eastAsia="en-US"/>
        </w:rPr>
        <w:t xml:space="preserve">sąlygose pateiktą </w:t>
      </w:r>
      <w:r w:rsidR="005247A7" w:rsidRPr="003725DD">
        <w:rPr>
          <w:rFonts w:ascii="Times New Roman" w:eastAsia="Times New Roman" w:hAnsi="Times New Roman" w:cs="Times New Roman"/>
          <w:sz w:val="24"/>
          <w:szCs w:val="24"/>
          <w:lang w:eastAsia="en-US"/>
        </w:rPr>
        <w:t xml:space="preserve">pirkimo </w:t>
      </w:r>
      <w:r w:rsidRPr="003725DD">
        <w:rPr>
          <w:rFonts w:ascii="Times New Roman" w:eastAsia="Times New Roman" w:hAnsi="Times New Roman" w:cs="Times New Roman"/>
          <w:sz w:val="24"/>
          <w:szCs w:val="24"/>
          <w:lang w:eastAsia="en-US"/>
        </w:rPr>
        <w:t>sutarties projektą (</w:t>
      </w:r>
      <w:r w:rsidR="00893491" w:rsidRPr="003725DD">
        <w:rPr>
          <w:rFonts w:ascii="Times New Roman" w:eastAsia="Times New Roman" w:hAnsi="Times New Roman" w:cs="Times New Roman"/>
          <w:sz w:val="24"/>
          <w:szCs w:val="24"/>
          <w:lang w:eastAsia="en-US"/>
        </w:rPr>
        <w:t xml:space="preserve">pirkimo sąlygų </w:t>
      </w:r>
      <w:r w:rsidRPr="003725DD">
        <w:rPr>
          <w:rFonts w:ascii="Times New Roman" w:eastAsia="Times New Roman" w:hAnsi="Times New Roman" w:cs="Times New Roman"/>
          <w:sz w:val="24"/>
          <w:szCs w:val="24"/>
          <w:lang w:eastAsia="en-US"/>
        </w:rPr>
        <w:t>3 pried</w:t>
      </w:r>
      <w:r w:rsidR="008C25E1" w:rsidRPr="003725DD">
        <w:rPr>
          <w:rFonts w:ascii="Times New Roman" w:eastAsia="Times New Roman" w:hAnsi="Times New Roman" w:cs="Times New Roman"/>
          <w:sz w:val="24"/>
          <w:szCs w:val="24"/>
          <w:lang w:eastAsia="en-US"/>
        </w:rPr>
        <w:t>ą</w:t>
      </w:r>
      <w:r w:rsidRPr="003725DD">
        <w:rPr>
          <w:rFonts w:ascii="Times New Roman" w:eastAsia="Times New Roman" w:hAnsi="Times New Roman" w:cs="Times New Roman"/>
          <w:sz w:val="24"/>
          <w:szCs w:val="24"/>
          <w:lang w:eastAsia="en-US"/>
        </w:rPr>
        <w:t xml:space="preserve">). Jei iki perkančiosios organizacijos nurodyto laiko nepasirašo </w:t>
      </w:r>
      <w:r w:rsidR="00AB5EED" w:rsidRPr="003725DD">
        <w:rPr>
          <w:rFonts w:ascii="Times New Roman" w:eastAsia="Times New Roman" w:hAnsi="Times New Roman" w:cs="Times New Roman"/>
          <w:sz w:val="24"/>
          <w:szCs w:val="24"/>
          <w:lang w:eastAsia="en-US"/>
        </w:rPr>
        <w:t xml:space="preserve">pirkimo </w:t>
      </w:r>
      <w:r w:rsidRPr="003725DD">
        <w:rPr>
          <w:rFonts w:ascii="Times New Roman" w:eastAsia="Times New Roman" w:hAnsi="Times New Roman" w:cs="Times New Roman"/>
          <w:sz w:val="24"/>
          <w:szCs w:val="24"/>
          <w:lang w:eastAsia="en-US"/>
        </w:rPr>
        <w:t xml:space="preserve">sutarties, laikoma, kad dalyvis atsisakė sudaryti </w:t>
      </w:r>
      <w:r w:rsidR="00AB5EED" w:rsidRPr="003725DD">
        <w:rPr>
          <w:rFonts w:ascii="Times New Roman" w:eastAsia="Times New Roman" w:hAnsi="Times New Roman" w:cs="Times New Roman"/>
          <w:sz w:val="24"/>
          <w:szCs w:val="24"/>
          <w:lang w:eastAsia="en-US"/>
        </w:rPr>
        <w:t xml:space="preserve">pirkimo </w:t>
      </w:r>
      <w:r w:rsidRPr="003725DD">
        <w:rPr>
          <w:rFonts w:ascii="Times New Roman" w:eastAsia="Times New Roman" w:hAnsi="Times New Roman" w:cs="Times New Roman"/>
          <w:sz w:val="24"/>
          <w:szCs w:val="24"/>
          <w:lang w:eastAsia="en-US"/>
        </w:rPr>
        <w:t>sutartį;</w:t>
      </w:r>
    </w:p>
    <w:p w14:paraId="62E50AB8" w14:textId="59121CB0" w:rsidR="00A34B7E" w:rsidRPr="003725DD" w:rsidRDefault="00587BBF" w:rsidP="005F1665">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 dalyvis, kurio pasiūlymas laimėjo viešąjį pirkimą, per </w:t>
      </w:r>
      <w:r w:rsidR="00147D15" w:rsidRPr="003725DD">
        <w:rPr>
          <w:rFonts w:ascii="Times New Roman" w:eastAsia="Times New Roman" w:hAnsi="Times New Roman" w:cs="Times New Roman"/>
          <w:sz w:val="24"/>
          <w:szCs w:val="24"/>
          <w:lang w:eastAsia="en-US"/>
        </w:rPr>
        <w:t>10</w:t>
      </w:r>
      <w:r w:rsidRPr="003725DD">
        <w:rPr>
          <w:rFonts w:ascii="Times New Roman" w:eastAsia="Times New Roman" w:hAnsi="Times New Roman" w:cs="Times New Roman"/>
          <w:sz w:val="24"/>
          <w:szCs w:val="24"/>
          <w:lang w:eastAsia="en-US"/>
        </w:rPr>
        <w:t xml:space="preserve"> darbo dien</w:t>
      </w:r>
      <w:r w:rsidR="00147D15" w:rsidRPr="003725DD">
        <w:rPr>
          <w:rFonts w:ascii="Times New Roman" w:eastAsia="Times New Roman" w:hAnsi="Times New Roman" w:cs="Times New Roman"/>
          <w:sz w:val="24"/>
          <w:szCs w:val="24"/>
          <w:lang w:eastAsia="en-US"/>
        </w:rPr>
        <w:t>ų</w:t>
      </w:r>
      <w:r w:rsidRPr="003725DD">
        <w:rPr>
          <w:rFonts w:ascii="Times New Roman" w:eastAsia="Times New Roman" w:hAnsi="Times New Roman" w:cs="Times New Roman"/>
          <w:sz w:val="24"/>
          <w:szCs w:val="24"/>
          <w:lang w:eastAsia="en-US"/>
        </w:rPr>
        <w:t xml:space="preserve"> nuo </w:t>
      </w:r>
      <w:r w:rsidR="00AB5EED" w:rsidRPr="003725DD">
        <w:rPr>
          <w:rFonts w:ascii="Times New Roman" w:eastAsia="Times New Roman" w:hAnsi="Times New Roman" w:cs="Times New Roman"/>
          <w:sz w:val="24"/>
          <w:szCs w:val="24"/>
          <w:lang w:eastAsia="en-US"/>
        </w:rPr>
        <w:t xml:space="preserve">pirkimo </w:t>
      </w:r>
      <w:r w:rsidRPr="003725DD">
        <w:rPr>
          <w:rFonts w:ascii="Times New Roman" w:eastAsia="Times New Roman" w:hAnsi="Times New Roman" w:cs="Times New Roman"/>
          <w:sz w:val="24"/>
          <w:szCs w:val="24"/>
          <w:lang w:eastAsia="en-US"/>
        </w:rPr>
        <w:t xml:space="preserve">sutarties pasirašymo dienos </w:t>
      </w:r>
      <w:r w:rsidR="007549D8" w:rsidRPr="003725DD">
        <w:rPr>
          <w:rFonts w:ascii="Times New Roman" w:eastAsia="Times New Roman" w:hAnsi="Times New Roman" w:cs="Times New Roman"/>
          <w:sz w:val="24"/>
          <w:szCs w:val="24"/>
          <w:lang w:eastAsia="en-US"/>
        </w:rPr>
        <w:t>neperveda</w:t>
      </w:r>
      <w:r w:rsidRPr="003725DD">
        <w:rPr>
          <w:rFonts w:ascii="Times New Roman" w:eastAsia="Times New Roman" w:hAnsi="Times New Roman" w:cs="Times New Roman"/>
          <w:sz w:val="24"/>
          <w:szCs w:val="24"/>
          <w:lang w:eastAsia="en-US"/>
        </w:rPr>
        <w:t xml:space="preserve"> </w:t>
      </w:r>
      <w:r w:rsidR="00037019" w:rsidRPr="003725DD">
        <w:rPr>
          <w:rFonts w:ascii="Times New Roman" w:eastAsia="Times New Roman" w:hAnsi="Times New Roman" w:cs="Times New Roman"/>
          <w:sz w:val="24"/>
          <w:szCs w:val="24"/>
          <w:lang w:eastAsia="en-US"/>
        </w:rPr>
        <w:t xml:space="preserve">pirkimo </w:t>
      </w:r>
      <w:r w:rsidRPr="003725DD">
        <w:rPr>
          <w:rFonts w:ascii="Times New Roman" w:eastAsia="Times New Roman" w:hAnsi="Times New Roman" w:cs="Times New Roman"/>
          <w:sz w:val="24"/>
          <w:szCs w:val="24"/>
          <w:lang w:eastAsia="en-US"/>
        </w:rPr>
        <w:t>sutarties sąlygų įvykdymo užtikrinimo – užstato arba nepateikia sutarties sąlygų įvykdym</w:t>
      </w:r>
      <w:r w:rsidR="007549D8" w:rsidRPr="003725DD">
        <w:rPr>
          <w:rFonts w:ascii="Times New Roman" w:eastAsia="Times New Roman" w:hAnsi="Times New Roman" w:cs="Times New Roman"/>
          <w:sz w:val="24"/>
          <w:szCs w:val="24"/>
          <w:lang w:eastAsia="en-US"/>
        </w:rPr>
        <w:t>ą</w:t>
      </w:r>
      <w:r w:rsidRPr="003725DD">
        <w:rPr>
          <w:rFonts w:ascii="Times New Roman" w:eastAsia="Times New Roman" w:hAnsi="Times New Roman" w:cs="Times New Roman"/>
          <w:sz w:val="24"/>
          <w:szCs w:val="24"/>
          <w:lang w:eastAsia="en-US"/>
        </w:rPr>
        <w:t xml:space="preserve"> užtikrinančio dokumento – </w:t>
      </w:r>
      <w:r w:rsidRPr="003725DD">
        <w:rPr>
          <w:rFonts w:ascii="Times New Roman" w:eastAsia="Times New Roman" w:hAnsi="Times New Roman" w:cs="Times New Roman"/>
          <w:bCs/>
          <w:sz w:val="24"/>
          <w:szCs w:val="24"/>
          <w:lang w:eastAsia="en-US"/>
        </w:rPr>
        <w:t>banko garantijos</w:t>
      </w:r>
      <w:r w:rsidR="00A953BF" w:rsidRPr="003725DD">
        <w:rPr>
          <w:rFonts w:ascii="Times New Roman" w:eastAsia="Times New Roman" w:hAnsi="Times New Roman" w:cs="Times New Roman"/>
          <w:bCs/>
          <w:sz w:val="24"/>
          <w:szCs w:val="24"/>
          <w:lang w:eastAsia="en-US"/>
        </w:rPr>
        <w:t xml:space="preserve"> arba </w:t>
      </w:r>
      <w:r w:rsidR="0047466A" w:rsidRPr="003725DD">
        <w:rPr>
          <w:rFonts w:ascii="Times New Roman" w:eastAsia="Times New Roman" w:hAnsi="Times New Roman" w:cs="Times New Roman"/>
          <w:bCs/>
          <w:sz w:val="24"/>
          <w:szCs w:val="24"/>
          <w:lang w:eastAsia="en-US"/>
        </w:rPr>
        <w:t>laidavimo</w:t>
      </w:r>
      <w:r w:rsidR="008C25E1" w:rsidRPr="003725DD">
        <w:rPr>
          <w:rFonts w:ascii="Times New Roman" w:eastAsia="Times New Roman" w:hAnsi="Times New Roman" w:cs="Times New Roman"/>
          <w:bCs/>
          <w:sz w:val="24"/>
          <w:szCs w:val="24"/>
          <w:lang w:eastAsia="en-US"/>
        </w:rPr>
        <w:t xml:space="preserve"> draudimo</w:t>
      </w:r>
    </w:p>
    <w:p w14:paraId="67D65A46" w14:textId="08C75A6F" w:rsidR="00FF471C" w:rsidRPr="003725DD"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VI SKYRIUS</w:t>
      </w:r>
    </w:p>
    <w:p w14:paraId="25522811" w14:textId="77777777" w:rsidR="00191CC4" w:rsidRPr="003725DD"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PASIŪLYMŲ RENGIMAS, PATEIKIMAS, KEITIMAS</w:t>
      </w:r>
    </w:p>
    <w:p w14:paraId="5BD7D895" w14:textId="77777777" w:rsidR="00191CC4" w:rsidRPr="003725DD"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3725D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Pasiūlymų rengimo reikalavimai</w:t>
      </w:r>
    </w:p>
    <w:p w14:paraId="53691549" w14:textId="77777777" w:rsidR="00191CC4" w:rsidRPr="003725DD"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3725DD" w:rsidRDefault="0083768F" w:rsidP="009B4BE9">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 xml:space="preserve">Tiekėjai yra atsakingi už rūpestingą visų pirkimo dokumentų išnagrinėjimą, t. y. tiekėjai turi įvertinti </w:t>
      </w:r>
      <w:r w:rsidR="00053BF6" w:rsidRPr="003725DD">
        <w:rPr>
          <w:rFonts w:ascii="Times New Roman" w:eastAsia="Calibri" w:hAnsi="Times New Roman" w:cs="Times New Roman"/>
          <w:sz w:val="24"/>
          <w:szCs w:val="24"/>
          <w:lang w:eastAsia="en-US"/>
        </w:rPr>
        <w:t xml:space="preserve">pirkimo objektą </w:t>
      </w:r>
      <w:r w:rsidRPr="003725DD">
        <w:rPr>
          <w:rFonts w:ascii="Times New Roman" w:eastAsia="Calibri" w:hAnsi="Times New Roman" w:cs="Times New Roman"/>
          <w:sz w:val="24"/>
          <w:szCs w:val="24"/>
          <w:lang w:eastAsia="en-US"/>
        </w:rPr>
        <w:t>pagal techninės specifikacijos reikalavimus ir įsivertinti visas galimas rizikas.</w:t>
      </w:r>
    </w:p>
    <w:p w14:paraId="3730B76F" w14:textId="77777777" w:rsidR="00191CC4" w:rsidRPr="003725DD" w:rsidRDefault="00191CC4" w:rsidP="009B4BE9">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 pirkimo sutarties įvykdymui.</w:t>
      </w:r>
    </w:p>
    <w:p w14:paraId="62F9F7C3" w14:textId="77777777" w:rsidR="00191CC4" w:rsidRPr="003725DD" w:rsidRDefault="00191CC4" w:rsidP="009B4BE9">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Perkančioji organizacija reikalauja pasiūlymus teikti tik elektroninėmis priemonėmis naudojant CVP IS.</w:t>
      </w:r>
      <w:r w:rsidR="00BA4D45" w:rsidRPr="003725DD">
        <w:rPr>
          <w:rFonts w:ascii="Times New Roman" w:eastAsia="Calibri" w:hAnsi="Times New Roman" w:cs="Times New Roman"/>
          <w:sz w:val="24"/>
          <w:szCs w:val="24"/>
          <w:lang w:eastAsia="en-US"/>
        </w:rPr>
        <w:t xml:space="preserve"> Pateikiami dokumentai ar skaitmeninės dokumentų kopijos turi būti prieinami naudojant nediskriminuojančius, visuotinai prieinamus duomenų failų formatus (pvz., </w:t>
      </w:r>
      <w:proofErr w:type="spellStart"/>
      <w:r w:rsidR="00BA4D45" w:rsidRPr="003725DD">
        <w:rPr>
          <w:rFonts w:ascii="Times New Roman" w:eastAsia="Calibri" w:hAnsi="Times New Roman" w:cs="Times New Roman"/>
          <w:sz w:val="24"/>
          <w:szCs w:val="24"/>
          <w:lang w:eastAsia="en-US"/>
        </w:rPr>
        <w:t>pdf</w:t>
      </w:r>
      <w:proofErr w:type="spellEnd"/>
      <w:r w:rsidR="00BA4D45" w:rsidRPr="003725DD">
        <w:rPr>
          <w:rFonts w:ascii="Times New Roman" w:eastAsia="Calibri" w:hAnsi="Times New Roman" w:cs="Times New Roman"/>
          <w:sz w:val="24"/>
          <w:szCs w:val="24"/>
          <w:lang w:eastAsia="en-US"/>
        </w:rPr>
        <w:t xml:space="preserve">, jpg, </w:t>
      </w:r>
      <w:proofErr w:type="spellStart"/>
      <w:r w:rsidR="00BA4D45" w:rsidRPr="003725DD">
        <w:rPr>
          <w:rFonts w:ascii="Times New Roman" w:eastAsia="Calibri" w:hAnsi="Times New Roman" w:cs="Times New Roman"/>
          <w:sz w:val="24"/>
          <w:szCs w:val="24"/>
          <w:lang w:eastAsia="en-US"/>
        </w:rPr>
        <w:t>doc</w:t>
      </w:r>
      <w:proofErr w:type="spellEnd"/>
      <w:r w:rsidR="00BA4D45" w:rsidRPr="003725DD">
        <w:rPr>
          <w:rFonts w:ascii="Times New Roman" w:eastAsia="Calibri" w:hAnsi="Times New Roman" w:cs="Times New Roman"/>
          <w:sz w:val="24"/>
          <w:szCs w:val="24"/>
          <w:lang w:eastAsia="en-US"/>
        </w:rPr>
        <w:t xml:space="preserve"> ir kt.).</w:t>
      </w:r>
    </w:p>
    <w:p w14:paraId="2AA2E25C" w14:textId="77777777" w:rsidR="00191CC4" w:rsidRPr="003725DD" w:rsidRDefault="00191CC4" w:rsidP="009B4BE9">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 xml:space="preserve">Perkančioji organizacija </w:t>
      </w:r>
      <w:r w:rsidR="00465E78" w:rsidRPr="003725DD">
        <w:rPr>
          <w:rFonts w:ascii="Times New Roman" w:eastAsia="Calibri" w:hAnsi="Times New Roman" w:cs="Times New Roman"/>
          <w:sz w:val="24"/>
          <w:szCs w:val="24"/>
          <w:lang w:eastAsia="en-US"/>
        </w:rPr>
        <w:t>ne</w:t>
      </w:r>
      <w:r w:rsidRPr="003725DD">
        <w:rPr>
          <w:rFonts w:ascii="Times New Roman" w:eastAsia="Calibri" w:hAnsi="Times New Roman" w:cs="Times New Roman"/>
          <w:sz w:val="24"/>
          <w:szCs w:val="24"/>
          <w:lang w:eastAsia="en-US"/>
        </w:rPr>
        <w:t xml:space="preserve">reikalauja, kad </w:t>
      </w:r>
      <w:r w:rsidR="00B0713C" w:rsidRPr="003725DD">
        <w:rPr>
          <w:rFonts w:ascii="Times New Roman" w:eastAsia="Calibri" w:hAnsi="Times New Roman" w:cs="Times New Roman"/>
          <w:sz w:val="24"/>
          <w:szCs w:val="24"/>
          <w:lang w:eastAsia="en-US"/>
        </w:rPr>
        <w:t>p</w:t>
      </w:r>
      <w:r w:rsidRPr="003725DD">
        <w:rPr>
          <w:rFonts w:ascii="Times New Roman" w:eastAsia="Calibri" w:hAnsi="Times New Roman" w:cs="Times New Roman"/>
          <w:sz w:val="24"/>
          <w:szCs w:val="24"/>
          <w:lang w:eastAsia="en-US"/>
        </w:rPr>
        <w:t>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725DD" w:rsidRDefault="003E2ECF" w:rsidP="009B4BE9">
      <w:pPr>
        <w:pStyle w:val="Sraopastraipa"/>
        <w:numPr>
          <w:ilvl w:val="0"/>
          <w:numId w:val="1"/>
        </w:numPr>
        <w:ind w:left="0" w:firstLine="567"/>
        <w:rPr>
          <w:szCs w:val="24"/>
        </w:rPr>
      </w:pPr>
      <w:r w:rsidRPr="003725DD">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6DA44944" w14:textId="6FA26390" w:rsidR="00191CC4" w:rsidRPr="003725DD" w:rsidRDefault="00191CC4" w:rsidP="009B4BE9">
      <w:pPr>
        <w:pStyle w:val="Sraopastraipa"/>
        <w:numPr>
          <w:ilvl w:val="0"/>
          <w:numId w:val="1"/>
        </w:numPr>
        <w:ind w:left="0" w:firstLine="567"/>
        <w:rPr>
          <w:iCs/>
          <w:szCs w:val="24"/>
        </w:rPr>
      </w:pPr>
      <w:r w:rsidRPr="003725DD">
        <w:rPr>
          <w:rFonts w:eastAsia="Calibri"/>
          <w:iCs/>
          <w:szCs w:val="24"/>
        </w:rPr>
        <w:t>Tiekėjas (fizinis ar juridinis asmuo) gali pateikti perkančiajai organizacijai tik po vieną pasiūlymą dėl kiekvienos tos pačios pirkimo dalies, nepriklausomai nuo to, ar teikiant pasiūlymą jis bus atskir</w:t>
      </w:r>
      <w:r w:rsidR="0016562E" w:rsidRPr="003725DD">
        <w:rPr>
          <w:rFonts w:eastAsia="Calibri"/>
          <w:iCs/>
          <w:szCs w:val="24"/>
        </w:rPr>
        <w:t>u</w:t>
      </w:r>
      <w:r w:rsidRPr="003725DD">
        <w:rPr>
          <w:rFonts w:eastAsia="Calibri"/>
          <w:iCs/>
          <w:szCs w:val="24"/>
        </w:rPr>
        <w:t xml:space="preserve"> tiekėj</w:t>
      </w:r>
      <w:r w:rsidR="0016562E" w:rsidRPr="003725DD">
        <w:rPr>
          <w:rFonts w:eastAsia="Calibri"/>
          <w:iCs/>
          <w:szCs w:val="24"/>
        </w:rPr>
        <w:t>u</w:t>
      </w:r>
      <w:r w:rsidRPr="003725DD">
        <w:rPr>
          <w:rFonts w:eastAsia="Calibri"/>
          <w:iCs/>
          <w:szCs w:val="24"/>
        </w:rPr>
        <w:t>, ar tiekėjų grupės partneri</w:t>
      </w:r>
      <w:r w:rsidR="0016562E" w:rsidRPr="003725DD">
        <w:rPr>
          <w:rFonts w:eastAsia="Calibri"/>
          <w:iCs/>
          <w:szCs w:val="24"/>
        </w:rPr>
        <w:t>u</w:t>
      </w:r>
      <w:r w:rsidRPr="003725DD">
        <w:rPr>
          <w:rFonts w:eastAsia="Calibri"/>
          <w:iCs/>
          <w:szCs w:val="24"/>
        </w:rPr>
        <w:t xml:space="preserve"> (jungtinės veiklos sutarties šali</w:t>
      </w:r>
      <w:r w:rsidR="0016562E" w:rsidRPr="003725DD">
        <w:rPr>
          <w:rFonts w:eastAsia="Calibri"/>
          <w:iCs/>
          <w:szCs w:val="24"/>
        </w:rPr>
        <w:t>mi</w:t>
      </w:r>
      <w:r w:rsidR="0092627F" w:rsidRPr="003725DD">
        <w:rPr>
          <w:rFonts w:eastAsia="Calibri"/>
          <w:iCs/>
          <w:szCs w:val="24"/>
        </w:rPr>
        <w:t>)</w:t>
      </w:r>
      <w:r w:rsidR="009639A5" w:rsidRPr="003725DD">
        <w:rPr>
          <w:rFonts w:eastAsia="Calibri"/>
          <w:iCs/>
          <w:szCs w:val="24"/>
        </w:rPr>
        <w:t>.</w:t>
      </w:r>
    </w:p>
    <w:p w14:paraId="529BA904" w14:textId="77777777" w:rsidR="00191CC4" w:rsidRPr="003725DD" w:rsidRDefault="00191CC4" w:rsidP="009B4BE9">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3BCD9495" w:rsidR="00191CC4" w:rsidRPr="003725DD" w:rsidRDefault="004B4210" w:rsidP="009B4BE9">
      <w:pPr>
        <w:numPr>
          <w:ilvl w:val="0"/>
          <w:numId w:val="1"/>
        </w:numPr>
        <w:spacing w:after="0" w:line="240" w:lineRule="auto"/>
        <w:ind w:left="0" w:firstLine="567"/>
        <w:contextualSpacing/>
        <w:jc w:val="both"/>
        <w:rPr>
          <w:rFonts w:ascii="Times New Roman" w:eastAsia="Calibri" w:hAnsi="Times New Roman" w:cs="Times New Roman"/>
          <w:iCs/>
          <w:sz w:val="24"/>
          <w:szCs w:val="24"/>
          <w:lang w:eastAsia="en-US"/>
        </w:rPr>
      </w:pPr>
      <w:r w:rsidRPr="003725DD">
        <w:rPr>
          <w:rFonts w:ascii="Times New Roman" w:eastAsia="Calibri" w:hAnsi="Times New Roman" w:cs="Times New Roman"/>
          <w:sz w:val="24"/>
          <w:szCs w:val="24"/>
          <w:lang w:eastAsia="en-US"/>
        </w:rPr>
        <w:t>Iki pasiūlymų pateikimo termino pabaigos t</w:t>
      </w:r>
      <w:r w:rsidR="00191CC4" w:rsidRPr="003725DD">
        <w:rPr>
          <w:rFonts w:ascii="Times New Roman" w:eastAsia="Calibri" w:hAnsi="Times New Roman" w:cs="Times New Roman"/>
          <w:sz w:val="24"/>
          <w:szCs w:val="24"/>
          <w:lang w:eastAsia="en-US"/>
        </w:rPr>
        <w:t xml:space="preserve">iekėjo </w:t>
      </w:r>
      <w:r w:rsidRPr="003725DD">
        <w:rPr>
          <w:rFonts w:ascii="Times New Roman" w:eastAsia="Calibri" w:hAnsi="Times New Roman" w:cs="Times New Roman"/>
          <w:sz w:val="24"/>
          <w:szCs w:val="24"/>
          <w:lang w:eastAsia="en-US"/>
        </w:rPr>
        <w:t xml:space="preserve">pateiktame </w:t>
      </w:r>
      <w:r w:rsidR="00191CC4" w:rsidRPr="003725DD">
        <w:rPr>
          <w:rFonts w:ascii="Times New Roman" w:eastAsia="Calibri" w:hAnsi="Times New Roman" w:cs="Times New Roman"/>
          <w:sz w:val="24"/>
          <w:szCs w:val="24"/>
          <w:lang w:eastAsia="en-US"/>
        </w:rPr>
        <w:t>pasiūlyme turi būti</w:t>
      </w:r>
      <w:r w:rsidR="00B61E32" w:rsidRPr="003725DD">
        <w:rPr>
          <w:rFonts w:ascii="Times New Roman" w:eastAsia="Calibri" w:hAnsi="Times New Roman" w:cs="Times New Roman"/>
          <w:sz w:val="24"/>
          <w:szCs w:val="24"/>
          <w:lang w:eastAsia="en-US"/>
        </w:rPr>
        <w:t xml:space="preserve"> </w:t>
      </w:r>
      <w:r w:rsidR="00B61E32" w:rsidRPr="003725DD">
        <w:rPr>
          <w:rFonts w:ascii="Times New Roman" w:eastAsia="Calibri" w:hAnsi="Times New Roman" w:cs="Times New Roman"/>
          <w:iCs/>
          <w:sz w:val="24"/>
          <w:szCs w:val="24"/>
          <w:lang w:eastAsia="en-US"/>
        </w:rPr>
        <w:t>(kiekvienoje pirkimo objekto dalyje)</w:t>
      </w:r>
      <w:r w:rsidR="00191CC4" w:rsidRPr="003725DD">
        <w:rPr>
          <w:rFonts w:ascii="Times New Roman" w:eastAsia="Calibri" w:hAnsi="Times New Roman" w:cs="Times New Roman"/>
          <w:iCs/>
          <w:sz w:val="24"/>
          <w:szCs w:val="24"/>
          <w:lang w:eastAsia="en-US"/>
        </w:rPr>
        <w:t>:</w:t>
      </w:r>
    </w:p>
    <w:p w14:paraId="502E62B5" w14:textId="77777777" w:rsidR="00191CC4" w:rsidRPr="003725DD" w:rsidRDefault="00191CC4" w:rsidP="009B4BE9">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lastRenderedPageBreak/>
        <w:t>įgaliojimas ar kitas dokumentas (pvz., pareigybės aprašymas), suteikiantis teisę pasirašyti tiekėjo pasiūlymą, kai pasiūlymą pasirašo ne juridinio asmens vadovas, o jo įgaliotas asmuo;</w:t>
      </w:r>
    </w:p>
    <w:p w14:paraId="1E8D9026" w14:textId="30EEC286" w:rsidR="00191CC4" w:rsidRPr="003725DD" w:rsidRDefault="00191CC4" w:rsidP="009B4BE9">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 xml:space="preserve">užpildytas </w:t>
      </w:r>
      <w:r w:rsidR="004167CF" w:rsidRPr="003725DD">
        <w:rPr>
          <w:rFonts w:ascii="Times New Roman" w:eastAsia="Calibri" w:hAnsi="Times New Roman" w:cs="Times New Roman"/>
          <w:sz w:val="24"/>
          <w:szCs w:val="24"/>
          <w:lang w:eastAsia="en-US"/>
        </w:rPr>
        <w:t xml:space="preserve">ir pasirašytas </w:t>
      </w:r>
      <w:r w:rsidRPr="003725DD">
        <w:rPr>
          <w:rFonts w:ascii="Times New Roman" w:eastAsia="Calibri" w:hAnsi="Times New Roman" w:cs="Times New Roman"/>
          <w:sz w:val="24"/>
          <w:szCs w:val="24"/>
          <w:lang w:eastAsia="en-US"/>
        </w:rPr>
        <w:t>pasiūlymas pagal pasiūlymo formą (</w:t>
      </w:r>
      <w:r w:rsidR="00893491" w:rsidRPr="003725DD">
        <w:rPr>
          <w:rFonts w:ascii="Times New Roman" w:eastAsia="Calibri" w:hAnsi="Times New Roman" w:cs="Times New Roman"/>
          <w:sz w:val="24"/>
          <w:szCs w:val="24"/>
          <w:lang w:eastAsia="en-US"/>
        </w:rPr>
        <w:t xml:space="preserve">pirkimo sąlygų </w:t>
      </w:r>
      <w:r w:rsidRPr="003725DD">
        <w:rPr>
          <w:rFonts w:ascii="Times New Roman" w:eastAsia="Calibri" w:hAnsi="Times New Roman" w:cs="Times New Roman"/>
          <w:sz w:val="24"/>
          <w:szCs w:val="24"/>
          <w:lang w:eastAsia="en-US"/>
        </w:rPr>
        <w:t>2 priedas);</w:t>
      </w:r>
    </w:p>
    <w:p w14:paraId="37DFC5D7" w14:textId="6641D673" w:rsidR="00427D19" w:rsidRPr="003725DD" w:rsidRDefault="00427D19" w:rsidP="009B4BE9">
      <w:pPr>
        <w:pStyle w:val="Sraopastraipa"/>
        <w:numPr>
          <w:ilvl w:val="1"/>
          <w:numId w:val="1"/>
        </w:numPr>
        <w:ind w:left="0" w:firstLine="567"/>
        <w:rPr>
          <w:rFonts w:eastAsia="Calibri"/>
          <w:szCs w:val="24"/>
        </w:rPr>
      </w:pPr>
      <w:r w:rsidRPr="003725DD">
        <w:rPr>
          <w:rFonts w:eastAsia="Calibri"/>
          <w:szCs w:val="24"/>
        </w:rPr>
        <w:t xml:space="preserve">pasiūlymo galiojimo užtikrinimo – užstato sumokėjimą patvirtinantis dokumentas </w:t>
      </w:r>
      <w:r w:rsidR="00C30C8C" w:rsidRPr="003725DD">
        <w:rPr>
          <w:rFonts w:eastAsia="Calibri"/>
          <w:b/>
          <w:szCs w:val="24"/>
        </w:rPr>
        <w:t>arba</w:t>
      </w:r>
      <w:r w:rsidRPr="003725DD">
        <w:rPr>
          <w:rFonts w:eastAsia="Calibri"/>
          <w:szCs w:val="24"/>
        </w:rPr>
        <w:t xml:space="preserve"> </w:t>
      </w:r>
      <w:r w:rsidR="00CD7765" w:rsidRPr="003725DD">
        <w:rPr>
          <w:rFonts w:eastAsia="Calibri"/>
          <w:szCs w:val="24"/>
        </w:rPr>
        <w:t xml:space="preserve">užpildytas pasiūlymo galiojimo užtikrinimo dokumentas pagal pasiūlymo galiojimo </w:t>
      </w:r>
      <w:r w:rsidR="00C30C8C" w:rsidRPr="003725DD">
        <w:rPr>
          <w:rFonts w:eastAsia="Calibri"/>
          <w:szCs w:val="24"/>
        </w:rPr>
        <w:t>užtikrinimo formas</w:t>
      </w:r>
      <w:r w:rsidR="00CD7765" w:rsidRPr="003725DD">
        <w:rPr>
          <w:rFonts w:eastAsia="Calibri"/>
          <w:szCs w:val="24"/>
        </w:rPr>
        <w:t xml:space="preserve"> (</w:t>
      </w:r>
      <w:r w:rsidR="00893491" w:rsidRPr="003725DD">
        <w:rPr>
          <w:rFonts w:eastAsia="Calibri"/>
          <w:szCs w:val="24"/>
        </w:rPr>
        <w:t xml:space="preserve">pirkimo sąlygų </w:t>
      </w:r>
      <w:r w:rsidR="00CD7765" w:rsidRPr="003725DD">
        <w:rPr>
          <w:rFonts w:eastAsia="Calibri"/>
          <w:szCs w:val="24"/>
        </w:rPr>
        <w:t xml:space="preserve">4 priedas) elektronine forma, pateikiamas atskiru failu, pasirašytas pasiūlymo galiojimo užtikrinimą išdavusio banko </w:t>
      </w:r>
      <w:r w:rsidR="00C30C8C" w:rsidRPr="003725DD">
        <w:rPr>
          <w:rFonts w:eastAsia="Calibri"/>
          <w:szCs w:val="24"/>
        </w:rPr>
        <w:t xml:space="preserve">arba draudimo bendrovės </w:t>
      </w:r>
      <w:r w:rsidR="00CD7765" w:rsidRPr="003725DD">
        <w:rPr>
          <w:rFonts w:eastAsia="Calibri"/>
          <w:szCs w:val="24"/>
        </w:rPr>
        <w:t xml:space="preserve">originaliu saugiu elektroniniu parašu, atitinkančiu teisės aktų reikalavimus. Pasiūlymo galiojimo užtikrinimą išdavusio banko </w:t>
      </w:r>
      <w:r w:rsidR="00C30C8C" w:rsidRPr="003725DD">
        <w:rPr>
          <w:rFonts w:eastAsia="Calibri"/>
          <w:szCs w:val="24"/>
        </w:rPr>
        <w:t xml:space="preserve">ar draudimo bendrovės </w:t>
      </w:r>
      <w:r w:rsidR="00CD7765" w:rsidRPr="003725DD">
        <w:rPr>
          <w:rFonts w:eastAsia="Calibri"/>
          <w:szCs w:val="24"/>
        </w:rPr>
        <w:t>saugų elektroninį parašą perkančioji organizacija turi galėti nekliudomai patikrinti</w:t>
      </w:r>
      <w:r w:rsidR="00C30C8C" w:rsidRPr="003725DD">
        <w:rPr>
          <w:rFonts w:eastAsia="Calibri"/>
          <w:szCs w:val="24"/>
        </w:rPr>
        <w:t>.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3725DD">
        <w:rPr>
          <w:rFonts w:eastAsia="Calibri"/>
          <w:szCs w:val="24"/>
        </w:rPr>
        <w:t>;</w:t>
      </w:r>
    </w:p>
    <w:p w14:paraId="1EB5A040" w14:textId="6F2380A7" w:rsidR="00191CC4" w:rsidRPr="003725DD" w:rsidRDefault="00191CC4" w:rsidP="009B4BE9">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užpildytas ir pasirašytas EBVPD (</w:t>
      </w:r>
      <w:r w:rsidR="00893491" w:rsidRPr="003725DD">
        <w:rPr>
          <w:rFonts w:ascii="Times New Roman" w:eastAsia="Calibri" w:hAnsi="Times New Roman" w:cs="Times New Roman"/>
          <w:sz w:val="24"/>
          <w:szCs w:val="24"/>
          <w:lang w:eastAsia="en-US"/>
        </w:rPr>
        <w:t>pirkimo sąlygų</w:t>
      </w:r>
      <w:r w:rsidR="00332349" w:rsidRPr="003725DD">
        <w:rPr>
          <w:rFonts w:ascii="Times New Roman" w:eastAsia="Calibri" w:hAnsi="Times New Roman" w:cs="Times New Roman"/>
          <w:sz w:val="24"/>
          <w:szCs w:val="24"/>
          <w:lang w:eastAsia="en-US"/>
        </w:rPr>
        <w:t xml:space="preserve"> 7</w:t>
      </w:r>
      <w:r w:rsidRPr="003725DD">
        <w:rPr>
          <w:rFonts w:ascii="Times New Roman" w:eastAsia="Calibri" w:hAnsi="Times New Roman" w:cs="Times New Roman"/>
          <w:sz w:val="24"/>
          <w:szCs w:val="24"/>
          <w:lang w:eastAsia="en-US"/>
        </w:rPr>
        <w:t xml:space="preserve"> priedas). EBVPD turi užpildyti, pasirašyti ir pateikti tiekėjas, </w:t>
      </w:r>
      <w:r w:rsidRPr="003725DD">
        <w:rPr>
          <w:rFonts w:ascii="Times New Roman" w:eastAsia="Calibri" w:hAnsi="Times New Roman" w:cs="Times New Roman"/>
          <w:b/>
          <w:sz w:val="24"/>
          <w:szCs w:val="24"/>
          <w:lang w:eastAsia="en-US"/>
        </w:rPr>
        <w:t>kiekvienas</w:t>
      </w:r>
      <w:r w:rsidRPr="003725DD">
        <w:rPr>
          <w:rFonts w:ascii="Times New Roman" w:eastAsia="Calibri" w:hAnsi="Times New Roman" w:cs="Times New Roman"/>
          <w:sz w:val="24"/>
          <w:szCs w:val="24"/>
          <w:lang w:eastAsia="en-US"/>
        </w:rPr>
        <w:t xml:space="preserve"> tiekėjų grupės partneris (jei pasiūlymą pateikia tiekėjų grupė),</w:t>
      </w:r>
      <w:r w:rsidR="00E44DB7" w:rsidRPr="003725DD">
        <w:rPr>
          <w:rFonts w:ascii="Times New Roman" w:eastAsia="Calibri" w:hAnsi="Times New Roman" w:cs="Times New Roman"/>
          <w:sz w:val="24"/>
          <w:szCs w:val="24"/>
          <w:lang w:eastAsia="en-US"/>
        </w:rPr>
        <w:t xml:space="preserve"> </w:t>
      </w:r>
      <w:r w:rsidR="00E44DB7" w:rsidRPr="003725DD">
        <w:rPr>
          <w:rFonts w:ascii="Times New Roman" w:eastAsia="Calibri" w:hAnsi="Times New Roman" w:cs="Times New Roman"/>
          <w:b/>
          <w:sz w:val="24"/>
          <w:szCs w:val="24"/>
          <w:lang w:eastAsia="en-US"/>
        </w:rPr>
        <w:t>kiekvienas</w:t>
      </w:r>
      <w:r w:rsidR="00E44DB7" w:rsidRPr="003725DD">
        <w:rPr>
          <w:rFonts w:ascii="Times New Roman" w:eastAsia="Calibri" w:hAnsi="Times New Roman" w:cs="Times New Roman"/>
          <w:sz w:val="24"/>
          <w:szCs w:val="24"/>
          <w:lang w:eastAsia="en-US"/>
        </w:rPr>
        <w:t xml:space="preserve"> finansinio ir ekonominio pajėgumo atitikčiai pasitelkiamas subjektas ir</w:t>
      </w:r>
      <w:r w:rsidRPr="003725DD">
        <w:rPr>
          <w:rFonts w:ascii="Times New Roman" w:eastAsia="Calibri" w:hAnsi="Times New Roman" w:cs="Times New Roman"/>
          <w:sz w:val="24"/>
          <w:szCs w:val="24"/>
          <w:lang w:eastAsia="en-US"/>
        </w:rPr>
        <w:t xml:space="preserve"> </w:t>
      </w:r>
      <w:r w:rsidRPr="003725DD">
        <w:rPr>
          <w:rFonts w:ascii="Times New Roman" w:eastAsia="Calibri" w:hAnsi="Times New Roman" w:cs="Times New Roman"/>
          <w:b/>
          <w:sz w:val="24"/>
          <w:szCs w:val="24"/>
          <w:lang w:eastAsia="en-US"/>
        </w:rPr>
        <w:t>kiekvienas</w:t>
      </w:r>
      <w:r w:rsidRPr="003725DD">
        <w:rPr>
          <w:rFonts w:ascii="Times New Roman" w:eastAsia="Calibri" w:hAnsi="Times New Roman" w:cs="Times New Roman"/>
          <w:sz w:val="24"/>
          <w:szCs w:val="24"/>
          <w:lang w:eastAsia="en-US"/>
        </w:rPr>
        <w:t xml:space="preserve"> </w:t>
      </w:r>
      <w:r w:rsidR="00D11B54" w:rsidRPr="003725DD">
        <w:rPr>
          <w:rFonts w:ascii="Times New Roman" w:eastAsia="Calibri" w:hAnsi="Times New Roman" w:cs="Times New Roman"/>
          <w:sz w:val="24"/>
          <w:szCs w:val="24"/>
          <w:lang w:eastAsia="en-US"/>
        </w:rPr>
        <w:t>subtiekėjas</w:t>
      </w:r>
      <w:r w:rsidRPr="003725DD">
        <w:rPr>
          <w:rFonts w:ascii="Times New Roman" w:eastAsia="Calibri" w:hAnsi="Times New Roman" w:cs="Times New Roman"/>
          <w:sz w:val="24"/>
          <w:szCs w:val="24"/>
          <w:lang w:eastAsia="en-US"/>
        </w:rPr>
        <w:t>, kurio pajėgumais</w:t>
      </w:r>
      <w:r w:rsidR="00BF573F" w:rsidRPr="003725DD">
        <w:rPr>
          <w:rFonts w:ascii="Times New Roman" w:eastAsia="Calibri" w:hAnsi="Times New Roman" w:cs="Times New Roman"/>
          <w:sz w:val="24"/>
          <w:szCs w:val="24"/>
          <w:lang w:eastAsia="en-US"/>
        </w:rPr>
        <w:t>, t. y. siek</w:t>
      </w:r>
      <w:r w:rsidR="00080559" w:rsidRPr="003725DD">
        <w:rPr>
          <w:rFonts w:ascii="Times New Roman" w:eastAsia="Calibri" w:hAnsi="Times New Roman" w:cs="Times New Roman"/>
          <w:sz w:val="24"/>
          <w:szCs w:val="24"/>
          <w:lang w:eastAsia="en-US"/>
        </w:rPr>
        <w:t>damas</w:t>
      </w:r>
      <w:r w:rsidR="00BF573F" w:rsidRPr="003725DD">
        <w:rPr>
          <w:rFonts w:ascii="Times New Roman" w:eastAsia="Calibri" w:hAnsi="Times New Roman" w:cs="Times New Roman"/>
          <w:sz w:val="24"/>
          <w:szCs w:val="24"/>
          <w:lang w:eastAsia="en-US"/>
        </w:rPr>
        <w:t xml:space="preserve"> atitikti kvalifikacijos reikalavimus,</w:t>
      </w:r>
      <w:r w:rsidRPr="003725DD">
        <w:rPr>
          <w:rFonts w:ascii="Times New Roman" w:eastAsia="Calibri" w:hAnsi="Times New Roman" w:cs="Times New Roman"/>
          <w:sz w:val="24"/>
          <w:szCs w:val="24"/>
          <w:lang w:eastAsia="en-US"/>
        </w:rPr>
        <w:t xml:space="preserve"> ketina remtis tiekėjas;</w:t>
      </w:r>
    </w:p>
    <w:p w14:paraId="38D1743E" w14:textId="77777777" w:rsidR="00191CC4" w:rsidRPr="003725DD" w:rsidRDefault="00191CC4" w:rsidP="009B4BE9">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jungtinės veiklos sutartis, jei pasiūlymą pateikia tiekėjų grupė;</w:t>
      </w:r>
    </w:p>
    <w:p w14:paraId="05C13308" w14:textId="0A2B4B74" w:rsidR="00191CC4" w:rsidRPr="003725DD" w:rsidRDefault="00191CC4" w:rsidP="009B4BE9">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kita pirkimo dokumentuose prašoma medžiaga.</w:t>
      </w:r>
    </w:p>
    <w:p w14:paraId="3051D8CD" w14:textId="77777777" w:rsidR="0044578F" w:rsidRPr="003725DD" w:rsidRDefault="0044578F" w:rsidP="00957497">
      <w:pPr>
        <w:spacing w:after="0" w:line="240" w:lineRule="auto"/>
        <w:ind w:left="710"/>
        <w:contextualSpacing/>
        <w:jc w:val="both"/>
        <w:rPr>
          <w:rFonts w:ascii="Times New Roman" w:eastAsia="Calibri" w:hAnsi="Times New Roman" w:cs="Times New Roman"/>
          <w:sz w:val="24"/>
          <w:szCs w:val="24"/>
          <w:lang w:eastAsia="en-US"/>
        </w:rPr>
      </w:pPr>
    </w:p>
    <w:p w14:paraId="79C0D9AD" w14:textId="77777777" w:rsidR="00191CC4" w:rsidRPr="003725D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3725DD">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3725DD"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1863DBF6" w:rsidR="00191CC4" w:rsidRPr="003725DD" w:rsidRDefault="78FEB804" w:rsidP="009B4BE9">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84A9BF">
        <w:rPr>
          <w:rFonts w:ascii="Times New Roman" w:eastAsia="Times New Roman" w:hAnsi="Times New Roman" w:cs="Times New Roman"/>
          <w:sz w:val="24"/>
          <w:szCs w:val="24"/>
          <w:lang w:eastAsia="en-US"/>
        </w:rPr>
        <w:t xml:space="preserve">Pasiūlyme nurodoma pirkimo kaina turi būti apskaičiuota ir išreikšta taip, kaip nurodyta pirkimo sąlygų </w:t>
      </w:r>
      <w:bookmarkStart w:id="28" w:name="_Hlk177726704"/>
      <w:r w:rsidRPr="0084A9BF">
        <w:rPr>
          <w:rFonts w:ascii="Times New Roman" w:eastAsia="Times New Roman" w:hAnsi="Times New Roman" w:cs="Times New Roman"/>
          <w:sz w:val="24"/>
          <w:szCs w:val="24"/>
          <w:lang w:eastAsia="en-US"/>
        </w:rPr>
        <w:t xml:space="preserve">2.1-2.5 </w:t>
      </w:r>
      <w:bookmarkEnd w:id="28"/>
      <w:r w:rsidRPr="0084A9BF">
        <w:rPr>
          <w:rFonts w:ascii="Times New Roman" w:eastAsia="Times New Roman" w:hAnsi="Times New Roman" w:cs="Times New Roman"/>
          <w:sz w:val="24"/>
          <w:szCs w:val="24"/>
          <w:lang w:eastAsia="en-US"/>
        </w:rPr>
        <w:t xml:space="preserve">prieduose. </w:t>
      </w:r>
      <w:r w:rsidR="5287F045" w:rsidRPr="0084A9BF">
        <w:rPr>
          <w:rFonts w:ascii="Times New Roman" w:eastAsia="Times New Roman" w:hAnsi="Times New Roman" w:cs="Times New Roman"/>
          <w:b/>
          <w:bCs/>
          <w:sz w:val="24"/>
          <w:szCs w:val="24"/>
          <w:u w:val="single"/>
          <w:lang w:eastAsia="en-US"/>
        </w:rPr>
        <w:t>Maksimali priimtina pasiūlymo</w:t>
      </w:r>
      <w:r w:rsidR="38F72D53" w:rsidRPr="0084A9BF">
        <w:rPr>
          <w:rFonts w:ascii="Times New Roman" w:eastAsia="Times New Roman" w:hAnsi="Times New Roman" w:cs="Times New Roman"/>
          <w:b/>
          <w:bCs/>
          <w:sz w:val="24"/>
          <w:szCs w:val="24"/>
          <w:u w:val="single"/>
          <w:lang w:eastAsia="en-US"/>
        </w:rPr>
        <w:t xml:space="preserve"> metinė</w:t>
      </w:r>
      <w:r w:rsidR="5287F045" w:rsidRPr="0084A9BF">
        <w:rPr>
          <w:rFonts w:ascii="Times New Roman" w:eastAsia="Times New Roman" w:hAnsi="Times New Roman" w:cs="Times New Roman"/>
          <w:b/>
          <w:bCs/>
          <w:sz w:val="24"/>
          <w:szCs w:val="24"/>
          <w:u w:val="single"/>
          <w:lang w:eastAsia="en-US"/>
        </w:rPr>
        <w:t xml:space="preserve"> kaina yra </w:t>
      </w:r>
      <w:r w:rsidR="4DFEEA6C" w:rsidRPr="0084A9BF">
        <w:rPr>
          <w:rFonts w:ascii="Times New Roman" w:eastAsia="Times New Roman" w:hAnsi="Times New Roman" w:cs="Times New Roman"/>
          <w:b/>
          <w:bCs/>
          <w:sz w:val="24"/>
          <w:szCs w:val="24"/>
          <w:u w:val="single"/>
          <w:lang w:eastAsia="en-US"/>
        </w:rPr>
        <w:t xml:space="preserve">234 259,40 </w:t>
      </w:r>
      <w:bookmarkStart w:id="29" w:name="_Hlk176197092"/>
      <w:r w:rsidR="5287F045" w:rsidRPr="0084A9BF">
        <w:rPr>
          <w:rFonts w:ascii="Times New Roman" w:eastAsia="Times New Roman" w:hAnsi="Times New Roman" w:cs="Times New Roman"/>
          <w:b/>
          <w:bCs/>
          <w:sz w:val="24"/>
          <w:szCs w:val="24"/>
          <w:u w:val="single"/>
          <w:lang w:eastAsia="en-US"/>
        </w:rPr>
        <w:t xml:space="preserve">Eur įskaitant visus mokesčius I pirkimo objekto daliai; </w:t>
      </w:r>
      <w:r w:rsidR="3C8B9F6B" w:rsidRPr="0084A9BF">
        <w:rPr>
          <w:rFonts w:ascii="Times New Roman" w:eastAsia="Times New Roman" w:hAnsi="Times New Roman" w:cs="Times New Roman"/>
          <w:b/>
          <w:bCs/>
          <w:sz w:val="24"/>
          <w:szCs w:val="24"/>
          <w:u w:val="single"/>
          <w:lang w:eastAsia="en-US"/>
        </w:rPr>
        <w:t>134 808,80</w:t>
      </w:r>
      <w:r w:rsidR="5287F045" w:rsidRPr="0084A9BF">
        <w:rPr>
          <w:rFonts w:ascii="Times New Roman" w:eastAsia="Times New Roman" w:hAnsi="Times New Roman" w:cs="Times New Roman"/>
          <w:b/>
          <w:bCs/>
          <w:sz w:val="24"/>
          <w:szCs w:val="24"/>
          <w:u w:val="single"/>
          <w:lang w:eastAsia="en-US"/>
        </w:rPr>
        <w:t xml:space="preserve"> Eur įskaitant visus mokesčius II pirkimo objekto daliai; </w:t>
      </w:r>
      <w:r w:rsidR="513C8198" w:rsidRPr="0084A9BF">
        <w:rPr>
          <w:rFonts w:ascii="Times New Roman" w:eastAsia="Times New Roman" w:hAnsi="Times New Roman" w:cs="Times New Roman"/>
          <w:b/>
          <w:bCs/>
          <w:sz w:val="24"/>
          <w:szCs w:val="24"/>
          <w:u w:val="single"/>
          <w:lang w:eastAsia="en-US"/>
        </w:rPr>
        <w:t>123 717,60</w:t>
      </w:r>
      <w:r w:rsidR="5287F045" w:rsidRPr="0084A9BF">
        <w:rPr>
          <w:rFonts w:ascii="Times New Roman" w:eastAsia="Times New Roman" w:hAnsi="Times New Roman" w:cs="Times New Roman"/>
          <w:b/>
          <w:bCs/>
          <w:sz w:val="24"/>
          <w:szCs w:val="24"/>
          <w:u w:val="single"/>
          <w:lang w:eastAsia="en-US"/>
        </w:rPr>
        <w:t xml:space="preserve"> Eur įskaitant visus mokesčius III pirkimo objekto daliai; </w:t>
      </w:r>
      <w:r w:rsidR="02F09B5A" w:rsidRPr="0084A9BF">
        <w:rPr>
          <w:rFonts w:ascii="Times New Roman" w:eastAsia="Times New Roman" w:hAnsi="Times New Roman" w:cs="Times New Roman"/>
          <w:b/>
          <w:bCs/>
          <w:sz w:val="24"/>
          <w:szCs w:val="24"/>
          <w:u w:val="single"/>
          <w:lang w:eastAsia="en-US"/>
        </w:rPr>
        <w:t>230 952,40</w:t>
      </w:r>
      <w:r w:rsidR="5287F045" w:rsidRPr="0084A9BF">
        <w:rPr>
          <w:rFonts w:ascii="Times New Roman" w:eastAsia="Times New Roman" w:hAnsi="Times New Roman" w:cs="Times New Roman"/>
          <w:b/>
          <w:bCs/>
          <w:sz w:val="24"/>
          <w:szCs w:val="24"/>
          <w:u w:val="single"/>
          <w:lang w:eastAsia="en-US"/>
        </w:rPr>
        <w:t xml:space="preserve"> Eur įskaitant visus mokesčius IV pirkimo objekto daliai; </w:t>
      </w:r>
      <w:r w:rsidR="6E338E45" w:rsidRPr="0084A9BF">
        <w:rPr>
          <w:rFonts w:ascii="Times New Roman" w:eastAsia="Times New Roman" w:hAnsi="Times New Roman" w:cs="Times New Roman"/>
          <w:b/>
          <w:bCs/>
          <w:sz w:val="24"/>
          <w:szCs w:val="24"/>
          <w:u w:val="single"/>
          <w:lang w:eastAsia="en-US"/>
        </w:rPr>
        <w:t>163 357,00</w:t>
      </w:r>
      <w:r w:rsidR="5287F045" w:rsidRPr="0084A9BF">
        <w:rPr>
          <w:rFonts w:ascii="Times New Roman" w:eastAsia="Times New Roman" w:hAnsi="Times New Roman" w:cs="Times New Roman"/>
          <w:b/>
          <w:bCs/>
          <w:sz w:val="24"/>
          <w:szCs w:val="24"/>
          <w:u w:val="single"/>
          <w:lang w:eastAsia="en-US"/>
        </w:rPr>
        <w:t xml:space="preserve"> Eur įskaitant visus mokesčius V pirkimo objekto daliai.</w:t>
      </w:r>
      <w:bookmarkEnd w:id="29"/>
      <w:r w:rsidR="5287F045" w:rsidRPr="0084A9BF">
        <w:rPr>
          <w:rFonts w:ascii="Times New Roman" w:eastAsia="Times New Roman" w:hAnsi="Times New Roman" w:cs="Times New Roman"/>
          <w:b/>
          <w:bCs/>
          <w:sz w:val="24"/>
          <w:szCs w:val="24"/>
          <w:lang w:eastAsia="en-US"/>
        </w:rPr>
        <w:t xml:space="preserve"> </w:t>
      </w:r>
      <w:r w:rsidRPr="0084A9BF">
        <w:rPr>
          <w:rFonts w:ascii="Times New Roman" w:eastAsia="Times New Roman" w:hAnsi="Times New Roman" w:cs="Times New Roman"/>
          <w:sz w:val="24"/>
          <w:szCs w:val="24"/>
          <w:lang w:eastAsia="en-US"/>
        </w:rPr>
        <w:t>Apskaičiuojant kainą turi būti atsižvelgta į visus pirkimo objekto kiekius (apimtis), į pasiūlymo kainos sudėtines dalis, į techninės specifikacijos (pirkimo sąlygų 1 priedo) reikalavimus, į pirkimo sutarties projekte numatytą atsiskaitymo terminą bei į visus kitus šių pirkimo dokumentų reikalavimus. Į kainą turi būti įskaityti visi tiekėjo mokami mokesčiai ir visos tiekėjo patiriamos su pasiūlymo rengimu ir su pirkimo sutarties vykdymu susijusios išlaidos.</w:t>
      </w:r>
    </w:p>
    <w:p w14:paraId="78E1DE0C" w14:textId="77777777" w:rsidR="007B5DEA" w:rsidRPr="003725DD" w:rsidRDefault="007B5DEA" w:rsidP="009B4BE9">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Tuo atveju, kai pasiūlyme nurodyta kaina, išreikšta skaitmenimis, neatitinka kainos, nurodyt</w:t>
      </w:r>
      <w:r w:rsidR="008D0FBF" w:rsidRPr="003725DD">
        <w:rPr>
          <w:rFonts w:ascii="Times New Roman" w:eastAsia="Times New Roman" w:hAnsi="Times New Roman" w:cs="Times New Roman"/>
          <w:sz w:val="24"/>
          <w:szCs w:val="24"/>
          <w:lang w:eastAsia="en-US"/>
        </w:rPr>
        <w:t>os</w:t>
      </w:r>
      <w:r w:rsidRPr="003725DD">
        <w:rPr>
          <w:rFonts w:ascii="Times New Roman" w:eastAsia="Times New Roman" w:hAnsi="Times New Roman" w:cs="Times New Roman"/>
          <w:sz w:val="24"/>
          <w:szCs w:val="24"/>
          <w:lang w:eastAsia="en-US"/>
        </w:rPr>
        <w:t xml:space="preserve"> žodžiais, teisinga laikoma kaina, nurodyt</w:t>
      </w:r>
      <w:r w:rsidR="008D0FBF" w:rsidRPr="003725DD">
        <w:rPr>
          <w:rFonts w:ascii="Times New Roman" w:eastAsia="Times New Roman" w:hAnsi="Times New Roman" w:cs="Times New Roman"/>
          <w:sz w:val="24"/>
          <w:szCs w:val="24"/>
          <w:lang w:eastAsia="en-US"/>
        </w:rPr>
        <w:t>a</w:t>
      </w:r>
      <w:r w:rsidRPr="003725DD">
        <w:rPr>
          <w:rFonts w:ascii="Times New Roman" w:eastAsia="Times New Roman" w:hAnsi="Times New Roman" w:cs="Times New Roman"/>
          <w:sz w:val="24"/>
          <w:szCs w:val="24"/>
          <w:lang w:eastAsia="en-US"/>
        </w:rPr>
        <w:t xml:space="preserve"> žodžiais</w:t>
      </w:r>
      <w:r w:rsidR="00DF41E7" w:rsidRPr="003725DD">
        <w:rPr>
          <w:rStyle w:val="Puslapioinaosnuoroda"/>
          <w:rFonts w:ascii="Times New Roman" w:hAnsi="Times New Roman"/>
          <w:b/>
          <w:bCs/>
          <w:sz w:val="24"/>
          <w:szCs w:val="24"/>
          <w:lang w:eastAsia="en-US"/>
        </w:rPr>
        <w:footnoteReference w:id="5"/>
      </w:r>
      <w:r w:rsidRPr="003725DD">
        <w:rPr>
          <w:rFonts w:ascii="Times New Roman" w:eastAsia="Times New Roman" w:hAnsi="Times New Roman" w:cs="Times New Roman"/>
          <w:sz w:val="24"/>
          <w:szCs w:val="24"/>
          <w:lang w:eastAsia="en-US"/>
        </w:rPr>
        <w:t>.</w:t>
      </w:r>
    </w:p>
    <w:p w14:paraId="0C1077E3" w14:textId="6E7E4514" w:rsidR="00191CC4" w:rsidRPr="003725DD" w:rsidRDefault="00254697" w:rsidP="009B4BE9">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Įkainiai ir k</w:t>
      </w:r>
      <w:r w:rsidR="00191CC4" w:rsidRPr="003725DD">
        <w:rPr>
          <w:rFonts w:ascii="Times New Roman" w:eastAsia="Times New Roman" w:hAnsi="Times New Roman" w:cs="Times New Roman"/>
          <w:sz w:val="24"/>
          <w:szCs w:val="24"/>
          <w:lang w:eastAsia="en-US"/>
        </w:rPr>
        <w:t xml:space="preserve">ainos </w:t>
      </w:r>
      <w:r w:rsidRPr="003725DD">
        <w:rPr>
          <w:rFonts w:ascii="Times New Roman" w:eastAsia="Times New Roman" w:hAnsi="Times New Roman" w:cs="Times New Roman"/>
          <w:sz w:val="24"/>
          <w:szCs w:val="24"/>
          <w:lang w:eastAsia="en-US"/>
        </w:rPr>
        <w:t xml:space="preserve">įskaitant visus mokesčius </w:t>
      </w:r>
      <w:r w:rsidR="00191CC4" w:rsidRPr="003725DD">
        <w:rPr>
          <w:rFonts w:ascii="Times New Roman" w:eastAsia="Times New Roman" w:hAnsi="Times New Roman" w:cs="Times New Roman"/>
          <w:sz w:val="24"/>
          <w:szCs w:val="24"/>
          <w:lang w:eastAsia="en-US"/>
        </w:rPr>
        <w:t xml:space="preserve">visuose pasiūlymo dokumentuose turi būti įrašomos </w:t>
      </w:r>
      <w:r w:rsidR="00A42012" w:rsidRPr="003725DD">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3725DD"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3725D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3725DD" w:rsidRDefault="00191CC4" w:rsidP="00191CC4">
      <w:pPr>
        <w:spacing w:after="0" w:line="240" w:lineRule="auto"/>
        <w:rPr>
          <w:rFonts w:ascii="Times New Roman" w:eastAsia="Times New Roman" w:hAnsi="Times New Roman" w:cs="Times New Roman"/>
          <w:sz w:val="24"/>
          <w:szCs w:val="24"/>
          <w:lang w:eastAsia="en-US"/>
        </w:rPr>
      </w:pPr>
    </w:p>
    <w:p w14:paraId="0F13E19C" w14:textId="57A32140" w:rsidR="00191CC4" w:rsidRPr="003725DD" w:rsidRDefault="114718D3" w:rsidP="009B4BE9">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Pasiūlymas turi būti pateiktas perkančiajai organizacijai CVP IS priemonėmis iki </w:t>
      </w:r>
      <w:r w:rsidRPr="003725DD">
        <w:rPr>
          <w:rFonts w:ascii="Times New Roman" w:eastAsia="Times New Roman" w:hAnsi="Times New Roman" w:cs="Times New Roman"/>
          <w:b/>
          <w:bCs/>
          <w:sz w:val="24"/>
          <w:szCs w:val="24"/>
          <w:lang w:eastAsia="en-US"/>
        </w:rPr>
        <w:t xml:space="preserve">skelbime apie pirkimą nurodyto termino pabaigos </w:t>
      </w:r>
      <w:r w:rsidRPr="003725DD">
        <w:rPr>
          <w:rFonts w:ascii="Times New Roman" w:eastAsia="Times New Roman" w:hAnsi="Times New Roman" w:cs="Times New Roman"/>
          <w:sz w:val="24"/>
          <w:szCs w:val="24"/>
          <w:lang w:eastAsia="en-US"/>
        </w:rPr>
        <w:t>Lietuvos laiku. Vėliau teikiamas pasiūlymas yra nepriimtinas ir nenagrinėjamas. Perkančioji organizacija neatsako už elektros tiekimo, CVP IS sutrikimus ar už pavėluotai teikiamą pasiūlymą.</w:t>
      </w:r>
    </w:p>
    <w:p w14:paraId="08C2D533" w14:textId="77777777" w:rsidR="00191CC4" w:rsidRPr="003725DD" w:rsidRDefault="00191CC4" w:rsidP="009B4BE9">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59D512F0" w14:textId="77777777" w:rsidR="000A6B0F" w:rsidRPr="003725DD" w:rsidRDefault="000A6B0F"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3725DD" w:rsidRDefault="114718D3" w:rsidP="114718D3">
      <w:pPr>
        <w:spacing w:after="0" w:line="240" w:lineRule="auto"/>
        <w:ind w:left="360"/>
        <w:jc w:val="center"/>
        <w:rPr>
          <w:rFonts w:ascii="Times New Roman" w:eastAsia="Times New Roman" w:hAnsi="Times New Roman" w:cs="Times New Roman"/>
          <w:b/>
          <w:bCs/>
          <w:sz w:val="24"/>
          <w:szCs w:val="24"/>
          <w:lang w:eastAsia="en-US"/>
        </w:rPr>
      </w:pPr>
      <w:r w:rsidRPr="003725DD">
        <w:rPr>
          <w:rFonts w:ascii="Times New Roman" w:eastAsia="Calibri" w:hAnsi="Times New Roman" w:cs="Times New Roman"/>
          <w:b/>
          <w:bCs/>
          <w:sz w:val="24"/>
          <w:szCs w:val="24"/>
          <w:lang w:eastAsia="en-US"/>
        </w:rPr>
        <w:t>Data, iki kada turi galioti pasiūlymas, arba laikotarpis, kurį turi galioti pasiūlymas</w:t>
      </w:r>
    </w:p>
    <w:p w14:paraId="11CBEC4B" w14:textId="77777777" w:rsidR="00191CC4" w:rsidRPr="003725DD"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3725DD" w:rsidRDefault="00191CC4" w:rsidP="009B4BE9">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Pasiūlymas turi galioti ne trumpiau nei </w:t>
      </w:r>
      <w:r w:rsidR="0029310E" w:rsidRPr="003725DD">
        <w:rPr>
          <w:rFonts w:ascii="Times New Roman" w:eastAsia="Times New Roman" w:hAnsi="Times New Roman" w:cs="Times New Roman"/>
          <w:sz w:val="24"/>
          <w:szCs w:val="24"/>
          <w:lang w:eastAsia="en-US"/>
        </w:rPr>
        <w:t>3 mėnesius</w:t>
      </w:r>
      <w:r w:rsidRPr="003725DD">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sidRPr="003725DD">
        <w:rPr>
          <w:rFonts w:ascii="Times New Roman" w:eastAsia="Times New Roman" w:hAnsi="Times New Roman" w:cs="Times New Roman"/>
          <w:sz w:val="24"/>
          <w:szCs w:val="24"/>
          <w:lang w:eastAsia="en-US"/>
        </w:rPr>
        <w:t>3 mėnesius</w:t>
      </w:r>
      <w:r w:rsidRPr="003725DD">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3725DD"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3725D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3725DD"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725DD" w:rsidRDefault="00303298" w:rsidP="009B4BE9">
      <w:pPr>
        <w:pStyle w:val="Sraopastraipa"/>
        <w:numPr>
          <w:ilvl w:val="0"/>
          <w:numId w:val="1"/>
        </w:numPr>
        <w:ind w:left="0" w:firstLine="567"/>
        <w:rPr>
          <w:szCs w:val="24"/>
        </w:rPr>
      </w:pPr>
      <w:r w:rsidRPr="003725DD">
        <w:rPr>
          <w:szCs w:val="24"/>
        </w:rPr>
        <w:t>Tiekėjas pasiūlymo formoje (</w:t>
      </w:r>
      <w:r w:rsidR="00893491" w:rsidRPr="003725DD">
        <w:rPr>
          <w:szCs w:val="24"/>
        </w:rPr>
        <w:t xml:space="preserve">pirkimo sąlygų </w:t>
      </w:r>
      <w:r w:rsidRPr="003725DD">
        <w:rPr>
          <w:szCs w:val="24"/>
        </w:rPr>
        <w:t>2 pried</w:t>
      </w:r>
      <w:r w:rsidR="00E71F14" w:rsidRPr="003725DD">
        <w:rPr>
          <w:szCs w:val="24"/>
        </w:rPr>
        <w:t>e</w:t>
      </w:r>
      <w:r w:rsidRPr="003725DD">
        <w:rPr>
          <w:szCs w:val="24"/>
        </w:rPr>
        <w:t>) privalo nurodyti, ar jo pasiūlyme yra konfidencialios informacijos, ir kuri informacija, vadovaujantis Viešųjų pirkimų įstatymo 20 straipsnio 2 dalimi, yra konfidenciali.</w:t>
      </w:r>
      <w:r w:rsidRPr="003725DD">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725DD" w:rsidRDefault="00303298" w:rsidP="009B4BE9">
      <w:pPr>
        <w:pStyle w:val="Sraopastraipa"/>
        <w:numPr>
          <w:ilvl w:val="0"/>
          <w:numId w:val="1"/>
        </w:numPr>
        <w:ind w:left="0" w:firstLine="567"/>
        <w:rPr>
          <w:rFonts w:eastAsia="Calibri"/>
          <w:szCs w:val="24"/>
          <w:lang w:eastAsia="lt-LT"/>
        </w:rPr>
      </w:pPr>
      <w:r w:rsidRPr="003725DD">
        <w:rPr>
          <w:rFonts w:eastAsia="Calibri"/>
          <w:szCs w:val="24"/>
          <w:lang w:eastAsia="lt-LT"/>
        </w:rPr>
        <w:t xml:space="preserve">Konfidencialia </w:t>
      </w:r>
      <w:r w:rsidRPr="003725DD">
        <w:rPr>
          <w:rFonts w:eastAsia="Calibri"/>
          <w:b/>
          <w:szCs w:val="24"/>
          <w:lang w:eastAsia="lt-LT"/>
        </w:rPr>
        <w:t>negalima</w:t>
      </w:r>
      <w:r w:rsidRPr="003725DD">
        <w:rPr>
          <w:rFonts w:eastAsia="Calibri"/>
          <w:szCs w:val="24"/>
          <w:lang w:eastAsia="lt-LT"/>
        </w:rPr>
        <w:t xml:space="preserve"> laikyti informacijos:</w:t>
      </w:r>
    </w:p>
    <w:p w14:paraId="7E76EBC0" w14:textId="77777777" w:rsidR="00303298" w:rsidRPr="003725DD" w:rsidRDefault="00303298" w:rsidP="009B4BE9">
      <w:pPr>
        <w:pStyle w:val="Sraopastraipa"/>
        <w:numPr>
          <w:ilvl w:val="1"/>
          <w:numId w:val="1"/>
        </w:numPr>
        <w:ind w:left="0" w:firstLine="567"/>
        <w:rPr>
          <w:rFonts w:eastAsia="Calibri"/>
          <w:szCs w:val="24"/>
          <w:lang w:eastAsia="lt-LT"/>
        </w:rPr>
      </w:pPr>
      <w:r w:rsidRPr="003725DD">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725DD" w:rsidRDefault="00303298" w:rsidP="009B4BE9">
      <w:pPr>
        <w:pStyle w:val="Sraopastraipa"/>
        <w:numPr>
          <w:ilvl w:val="1"/>
          <w:numId w:val="1"/>
        </w:numPr>
        <w:ind w:left="0" w:firstLine="567"/>
        <w:rPr>
          <w:rFonts w:eastAsia="Calibri"/>
          <w:szCs w:val="24"/>
          <w:lang w:eastAsia="lt-LT"/>
        </w:rPr>
      </w:pPr>
      <w:r w:rsidRPr="003725DD">
        <w:rPr>
          <w:rFonts w:eastAsia="Calibri"/>
          <w:szCs w:val="24"/>
          <w:lang w:eastAsia="lt-LT"/>
        </w:rPr>
        <w:t xml:space="preserve">jeigu tai pažeistų Viešųjų pirkimų įstatymo 33 ir 58 straipsniuose </w:t>
      </w:r>
      <w:r w:rsidR="00C86CF0" w:rsidRPr="003725DD">
        <w:rPr>
          <w:rFonts w:eastAsia="Calibri"/>
          <w:szCs w:val="24"/>
          <w:lang w:eastAsia="lt-LT"/>
        </w:rPr>
        <w:t xml:space="preserve">ir 86 straipsnio 9 dalyje </w:t>
      </w:r>
      <w:r w:rsidRPr="003725DD">
        <w:rPr>
          <w:rFonts w:eastAsia="Calibri"/>
          <w:szCs w:val="24"/>
          <w:lang w:eastAsia="lt-LT"/>
        </w:rPr>
        <w:t>nustatytus reikalavimus dėl paskelbimo apie sudarytą pirkimo sutartį, kandidatų ir dalyvių informavimo,</w:t>
      </w:r>
      <w:r w:rsidR="00C86CF0" w:rsidRPr="003725DD">
        <w:rPr>
          <w:szCs w:val="24"/>
        </w:rPr>
        <w:t xml:space="preserve"> laimėjusio dalyvio pasiūlymo, sudarytos pirkimo sutarties, preliminariosios sutarties ir šių sutarčių pakeitimų paskelbimo,</w:t>
      </w:r>
      <w:r w:rsidRPr="003725DD">
        <w:rPr>
          <w:rFonts w:eastAsia="Calibri"/>
          <w:szCs w:val="24"/>
          <w:lang w:eastAsia="lt-LT"/>
        </w:rPr>
        <w:t xml:space="preserve"> įskaitant informaciją apie pasiūlyme nurodytą prekių, paslaugų ar darbų kainą (įkainius), išskyrus jos sudedamąsias dalis;</w:t>
      </w:r>
    </w:p>
    <w:p w14:paraId="18C71E5D" w14:textId="77777777" w:rsidR="00303298" w:rsidRPr="003725DD" w:rsidRDefault="00303298" w:rsidP="009B4BE9">
      <w:pPr>
        <w:pStyle w:val="Sraopastraipa"/>
        <w:numPr>
          <w:ilvl w:val="1"/>
          <w:numId w:val="1"/>
        </w:numPr>
        <w:ind w:left="0" w:firstLine="567"/>
        <w:rPr>
          <w:rFonts w:eastAsia="Calibri"/>
          <w:szCs w:val="24"/>
          <w:lang w:eastAsia="lt-LT"/>
        </w:rPr>
      </w:pPr>
      <w:r w:rsidRPr="003725DD">
        <w:rPr>
          <w:rFonts w:eastAsia="Calibri"/>
          <w:szCs w:val="24"/>
          <w:lang w:eastAsia="lt-LT"/>
        </w:rPr>
        <w:t xml:space="preserve">pateiktos tiekėjų pašalinimo pagrindų nebuvimą, atitiktį kvalifikacijos reikalavimams, </w:t>
      </w:r>
      <w:r w:rsidRPr="003725DD">
        <w:rPr>
          <w:rFonts w:eastAsia="Calibri"/>
          <w:szCs w:val="24"/>
        </w:rPr>
        <w:t>kokybės vadybos sistemos ir aplinkos apsaugos vadybos sistemos standartams</w:t>
      </w:r>
      <w:r w:rsidRPr="003725DD">
        <w:rPr>
          <w:rFonts w:eastAsia="Calibri"/>
          <w:szCs w:val="24"/>
          <w:lang w:eastAsia="lt-LT"/>
        </w:rPr>
        <w:t xml:space="preserve"> patvirtinančiuose dokumentuose</w:t>
      </w:r>
      <w:r w:rsidR="00C86CF0" w:rsidRPr="003725DD">
        <w:rPr>
          <w:rFonts w:eastAsia="Calibri"/>
          <w:szCs w:val="24"/>
          <w:lang w:eastAsia="lt-LT"/>
        </w:rPr>
        <w:t xml:space="preserve">, išskyrus informaciją, kurią atskleidus būtų pažeisti </w:t>
      </w:r>
      <w:r w:rsidR="00C86CF0" w:rsidRPr="003725DD">
        <w:rPr>
          <w:bCs/>
          <w:szCs w:val="24"/>
        </w:rPr>
        <w:t>tiekėjo įsipareigojimai pagal su trečiaisiais asmenimis sudarytas sutartis</w:t>
      </w:r>
      <w:r w:rsidR="00C86CF0" w:rsidRPr="003725DD">
        <w:rPr>
          <w:szCs w:val="24"/>
          <w:lang w:eastAsia="lt-LT"/>
        </w:rPr>
        <w:t>, – tuo atveju, kai ši informacija reikalinga tiekėjui jo teisėtiems interesams ginti</w:t>
      </w:r>
      <w:r w:rsidRPr="003725DD">
        <w:rPr>
          <w:bCs/>
          <w:szCs w:val="24"/>
        </w:rPr>
        <w:t>;</w:t>
      </w:r>
    </w:p>
    <w:p w14:paraId="29E48B96" w14:textId="77777777" w:rsidR="00303298" w:rsidRPr="003725DD" w:rsidRDefault="00303298" w:rsidP="009B4BE9">
      <w:pPr>
        <w:pStyle w:val="Sraopastraipa"/>
        <w:numPr>
          <w:ilvl w:val="1"/>
          <w:numId w:val="1"/>
        </w:numPr>
        <w:ind w:left="0" w:firstLine="567"/>
        <w:rPr>
          <w:szCs w:val="24"/>
        </w:rPr>
      </w:pPr>
      <w:r w:rsidRPr="003725DD">
        <w:rPr>
          <w:szCs w:val="24"/>
        </w:rPr>
        <w:t>informacija apie pasitelktus ūkio subjektus, kurių pajėgumais remiasi tiekėjas, ir subtiekėjus</w:t>
      </w:r>
      <w:r w:rsidR="00C86CF0" w:rsidRPr="003725DD">
        <w:rPr>
          <w:szCs w:val="24"/>
        </w:rPr>
        <w:t xml:space="preserve"> </w:t>
      </w:r>
      <w:r w:rsidR="00C86CF0" w:rsidRPr="003725DD">
        <w:rPr>
          <w:szCs w:val="24"/>
          <w:lang w:eastAsia="lt-LT"/>
        </w:rPr>
        <w:t>– tuo atveju, kai ši informacija reikalinga tiekėjui jo teisėtiems interesams ginti</w:t>
      </w:r>
      <w:r w:rsidRPr="003725DD">
        <w:rPr>
          <w:szCs w:val="24"/>
        </w:rPr>
        <w:t>.</w:t>
      </w:r>
    </w:p>
    <w:p w14:paraId="511C9D6B" w14:textId="43989A79" w:rsidR="00082C62" w:rsidRPr="003725DD" w:rsidRDefault="00303298" w:rsidP="009B4BE9">
      <w:pPr>
        <w:pStyle w:val="Sraopastraipa"/>
        <w:numPr>
          <w:ilvl w:val="0"/>
          <w:numId w:val="1"/>
        </w:numPr>
        <w:ind w:left="0" w:firstLine="567"/>
        <w:rPr>
          <w:color w:val="C00000"/>
          <w:szCs w:val="24"/>
        </w:rPr>
      </w:pPr>
      <w:r w:rsidRPr="003725DD">
        <w:rPr>
          <w:szCs w:val="24"/>
        </w:rPr>
        <w:t>Siekiant, kad perkančioji</w:t>
      </w:r>
      <w:r w:rsidR="00567C04" w:rsidRPr="003725DD">
        <w:rPr>
          <w:szCs w:val="24"/>
        </w:rPr>
        <w:t xml:space="preserve"> </w:t>
      </w:r>
      <w:r w:rsidRPr="003725DD">
        <w:rPr>
          <w:szCs w:val="24"/>
        </w:rPr>
        <w:t xml:space="preserve">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3725DD">
        <w:rPr>
          <w:b/>
          <w:szCs w:val="24"/>
        </w:rPr>
        <w:t>„Konfidencialu“</w:t>
      </w:r>
      <w:r w:rsidRPr="003725DD">
        <w:rPr>
          <w:szCs w:val="24"/>
        </w:rPr>
        <w:t>. Jei tiekėjas nenurodo konfidencialios informacijos, laikoma, kad tokios tiekėjo pasiūlyme nėra.</w:t>
      </w:r>
    </w:p>
    <w:p w14:paraId="3E558AAB" w14:textId="77777777" w:rsidR="00511416" w:rsidRPr="003725DD" w:rsidRDefault="00511416" w:rsidP="00763947">
      <w:pPr>
        <w:spacing w:after="0" w:line="240" w:lineRule="auto"/>
        <w:jc w:val="center"/>
        <w:rPr>
          <w:rFonts w:ascii="Times New Roman" w:eastAsia="Times New Roman" w:hAnsi="Times New Roman" w:cs="Times New Roman"/>
          <w:b/>
          <w:sz w:val="24"/>
          <w:szCs w:val="24"/>
          <w:lang w:eastAsia="en-US"/>
        </w:rPr>
      </w:pPr>
    </w:p>
    <w:p w14:paraId="5F56F831" w14:textId="01553EC4" w:rsidR="00763947" w:rsidRPr="003725DD" w:rsidRDefault="00763947" w:rsidP="00763947">
      <w:pPr>
        <w:spacing w:after="0" w:line="240" w:lineRule="auto"/>
        <w:jc w:val="center"/>
        <w:rPr>
          <w:rFonts w:ascii="Times New Roman" w:hAnsi="Times New Roman" w:cs="Times New Roman"/>
          <w:sz w:val="24"/>
          <w:szCs w:val="24"/>
        </w:rPr>
      </w:pPr>
      <w:r w:rsidRPr="003725DD">
        <w:rPr>
          <w:rFonts w:ascii="Times New Roman" w:eastAsia="Times New Roman" w:hAnsi="Times New Roman" w:cs="Times New Roman"/>
          <w:b/>
          <w:sz w:val="24"/>
          <w:szCs w:val="24"/>
          <w:lang w:eastAsia="en-US"/>
        </w:rPr>
        <w:t>Asmens duomenų tvarkymas</w:t>
      </w:r>
    </w:p>
    <w:p w14:paraId="267C67D6" w14:textId="77777777" w:rsidR="00763947" w:rsidRPr="003725DD" w:rsidRDefault="00763947" w:rsidP="00763947">
      <w:pPr>
        <w:spacing w:after="0" w:line="240" w:lineRule="auto"/>
        <w:rPr>
          <w:rFonts w:ascii="Times New Roman" w:hAnsi="Times New Roman" w:cs="Times New Roman"/>
          <w:sz w:val="24"/>
          <w:szCs w:val="24"/>
        </w:rPr>
      </w:pPr>
    </w:p>
    <w:p w14:paraId="0DA85623" w14:textId="74D233B4" w:rsidR="00763947" w:rsidRPr="003725DD" w:rsidRDefault="00763947" w:rsidP="009B4BE9">
      <w:pPr>
        <w:pStyle w:val="Sraopastraipa"/>
        <w:numPr>
          <w:ilvl w:val="0"/>
          <w:numId w:val="1"/>
        </w:numPr>
        <w:ind w:left="0" w:firstLine="567"/>
        <w:rPr>
          <w:szCs w:val="24"/>
        </w:rPr>
      </w:pPr>
      <w:r w:rsidRPr="003725DD">
        <w:rPr>
          <w:szCs w:val="24"/>
        </w:rPr>
        <w:t xml:space="preserve">Informuojame, kad vadovaujantis </w:t>
      </w:r>
      <w:r w:rsidR="00337778" w:rsidRPr="003725DD">
        <w:rPr>
          <w:szCs w:val="24"/>
        </w:rPr>
        <w:t>2016 m. balandžio 27 d. Europos Parlamento ir Tarybos reglamento (ES) 2016/679 dėl fizinių asmenų apsaugos tvarkant asmens duomenis ir dėl laisvo tokių duomenų judėjimo ir kuriuo panaikinama Direktyva 95/46/EB (Bendrasis duomenų apsaugos reglamentas)</w:t>
      </w:r>
      <w:r w:rsidRPr="003725DD">
        <w:rPr>
          <w:szCs w:val="24"/>
        </w:rPr>
        <w:t xml:space="preserve">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3725DD" w:rsidRDefault="00763947" w:rsidP="009B4BE9">
      <w:pPr>
        <w:pStyle w:val="Sraopastraipa"/>
        <w:numPr>
          <w:ilvl w:val="0"/>
          <w:numId w:val="1"/>
        </w:numPr>
        <w:ind w:left="0" w:firstLine="567"/>
        <w:rPr>
          <w:szCs w:val="24"/>
        </w:rPr>
      </w:pPr>
      <w:r w:rsidRPr="003725DD">
        <w:rPr>
          <w:szCs w:val="24"/>
        </w:rPr>
        <w:t>Nurodytais pagrindais bus tvarkomi tiesiogiai tiekėjų pateikti asmens duomenys.</w:t>
      </w:r>
    </w:p>
    <w:p w14:paraId="43710D85" w14:textId="6DC179F6" w:rsidR="00763947" w:rsidRPr="003725DD" w:rsidRDefault="00763947" w:rsidP="009B4BE9">
      <w:pPr>
        <w:pStyle w:val="Sraopastraipa"/>
        <w:numPr>
          <w:ilvl w:val="0"/>
          <w:numId w:val="1"/>
        </w:numPr>
        <w:ind w:left="0" w:firstLine="567"/>
        <w:rPr>
          <w:szCs w:val="24"/>
        </w:rPr>
      </w:pPr>
      <w:r w:rsidRPr="003725DD">
        <w:rPr>
          <w:szCs w:val="24"/>
        </w:rPr>
        <w:t>Tiekėjų pateikti duomenys bus saugomi teisės aktuose nustatytais terminais.</w:t>
      </w:r>
    </w:p>
    <w:p w14:paraId="6320734B" w14:textId="23335A01" w:rsidR="00763947" w:rsidRPr="003725DD" w:rsidRDefault="00763947" w:rsidP="009B4BE9">
      <w:pPr>
        <w:pStyle w:val="Sraopastraipa"/>
        <w:numPr>
          <w:ilvl w:val="0"/>
          <w:numId w:val="1"/>
        </w:numPr>
        <w:ind w:left="0" w:firstLine="567"/>
        <w:rPr>
          <w:szCs w:val="24"/>
        </w:rPr>
      </w:pPr>
      <w:r w:rsidRPr="003725DD">
        <w:rPr>
          <w:szCs w:val="24"/>
        </w:rPr>
        <w:t>Įgyvendindami teisės aktuose numatytas pareigas, tiekėjų asmens duomenis teiksime Viešųjų pirkimų tarnybai, teismams</w:t>
      </w:r>
      <w:r w:rsidR="00CA52E9" w:rsidRPr="003725DD">
        <w:rPr>
          <w:szCs w:val="24"/>
        </w:rPr>
        <w:t>,</w:t>
      </w:r>
      <w:r w:rsidRPr="003725DD">
        <w:rPr>
          <w:szCs w:val="24"/>
        </w:rPr>
        <w:t xml:space="preserve"> kitoms valstybės ar savivaldybės institucijoms</w:t>
      </w:r>
      <w:r w:rsidR="00CA52E9" w:rsidRPr="003725DD">
        <w:rPr>
          <w:szCs w:val="24"/>
        </w:rPr>
        <w:t xml:space="preserve"> ir kitiems subjektams</w:t>
      </w:r>
      <w:r w:rsidRPr="003725DD">
        <w:rPr>
          <w:szCs w:val="24"/>
        </w:rPr>
        <w:t>.</w:t>
      </w:r>
    </w:p>
    <w:p w14:paraId="6EF3E520" w14:textId="7E02F719" w:rsidR="00763947" w:rsidRPr="003725DD" w:rsidRDefault="00763947" w:rsidP="009B4BE9">
      <w:pPr>
        <w:pStyle w:val="Sraopastraipa"/>
        <w:numPr>
          <w:ilvl w:val="0"/>
          <w:numId w:val="1"/>
        </w:numPr>
        <w:ind w:left="0" w:firstLine="567"/>
        <w:rPr>
          <w:szCs w:val="24"/>
        </w:rPr>
      </w:pPr>
      <w:r w:rsidRPr="003725DD">
        <w:rPr>
          <w:szCs w:val="24"/>
        </w:rPr>
        <w:lastRenderedPageBreak/>
        <w:t xml:space="preserve">Asmens duomenų tvarkymą perkančiojoje organizacijoje reglamentuoja perkančiosios organizacijos direktoriaus </w:t>
      </w:r>
      <w:r w:rsidR="00FF2121" w:rsidRPr="003725DD">
        <w:rPr>
          <w:szCs w:val="24"/>
        </w:rPr>
        <w:t>2024 m. sausio 29 d. įsakymu Nr. 30-157/24</w:t>
      </w:r>
      <w:r w:rsidRPr="003725DD">
        <w:rPr>
          <w:szCs w:val="24"/>
        </w:rPr>
        <w:t xml:space="preserve"> patvirtintos Vilniaus miesto savivaldybės administracijos asmens duomenų tvarkymo taisyklės.</w:t>
      </w:r>
    </w:p>
    <w:p w14:paraId="1DA9F783" w14:textId="77777777" w:rsidR="00763947" w:rsidRPr="003725DD"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3725DD"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3725DD">
        <w:rPr>
          <w:rFonts w:ascii="Times New Roman" w:eastAsia="Calibri" w:hAnsi="Times New Roman" w:cs="Times New Roman"/>
          <w:b/>
          <w:sz w:val="24"/>
          <w:szCs w:val="24"/>
          <w:lang w:eastAsia="en-US"/>
        </w:rPr>
        <w:t>Subtiekimo</w:t>
      </w:r>
      <w:proofErr w:type="spellEnd"/>
      <w:r w:rsidRPr="003725DD">
        <w:rPr>
          <w:rFonts w:ascii="Times New Roman" w:eastAsia="Calibri" w:hAnsi="Times New Roman" w:cs="Times New Roman"/>
          <w:b/>
          <w:sz w:val="24"/>
          <w:szCs w:val="24"/>
          <w:lang w:eastAsia="en-US"/>
        </w:rPr>
        <w:t xml:space="preserve"> reikalavimai, nustatyti vadovaujantis Viešųjų pirkimų įstatymo 88 straipsnio nuostatomis</w:t>
      </w:r>
    </w:p>
    <w:p w14:paraId="50993517" w14:textId="77777777" w:rsidR="00191CC4" w:rsidRPr="003725DD" w:rsidRDefault="00191CC4" w:rsidP="00191CC4">
      <w:pPr>
        <w:spacing w:after="0" w:line="240" w:lineRule="auto"/>
        <w:rPr>
          <w:rFonts w:ascii="Times New Roman" w:eastAsia="Times New Roman" w:hAnsi="Times New Roman" w:cs="Times New Roman"/>
          <w:sz w:val="24"/>
          <w:szCs w:val="24"/>
          <w:lang w:eastAsia="en-US"/>
        </w:rPr>
      </w:pPr>
    </w:p>
    <w:p w14:paraId="20968D59" w14:textId="075615F1" w:rsidR="00191CC4" w:rsidRPr="003725DD" w:rsidRDefault="00191CC4" w:rsidP="009B4BE9">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Perkančioji organizacija reikalauja, kad dalyvis savo pasiūlyme (</w:t>
      </w:r>
      <w:r w:rsidR="00893491" w:rsidRPr="003725DD">
        <w:rPr>
          <w:rFonts w:ascii="Times New Roman" w:eastAsia="Times New Roman" w:hAnsi="Times New Roman" w:cs="Times New Roman"/>
          <w:sz w:val="24"/>
          <w:szCs w:val="24"/>
          <w:lang w:eastAsia="en-US"/>
        </w:rPr>
        <w:t xml:space="preserve">pirkimo sąlygų </w:t>
      </w:r>
      <w:r w:rsidRPr="003725DD">
        <w:rPr>
          <w:rFonts w:ascii="Times New Roman" w:eastAsia="Times New Roman" w:hAnsi="Times New Roman" w:cs="Times New Roman"/>
          <w:sz w:val="24"/>
          <w:szCs w:val="24"/>
          <w:lang w:eastAsia="en-US"/>
        </w:rPr>
        <w:t>2 pried</w:t>
      </w:r>
      <w:r w:rsidR="00E71F14" w:rsidRPr="003725DD">
        <w:rPr>
          <w:rFonts w:ascii="Times New Roman" w:eastAsia="Times New Roman" w:hAnsi="Times New Roman" w:cs="Times New Roman"/>
          <w:sz w:val="24"/>
          <w:szCs w:val="24"/>
          <w:lang w:eastAsia="en-US"/>
        </w:rPr>
        <w:t>e</w:t>
      </w:r>
      <w:r w:rsidRPr="003725DD">
        <w:rPr>
          <w:rFonts w:ascii="Times New Roman" w:eastAsia="Times New Roman" w:hAnsi="Times New Roman" w:cs="Times New Roman"/>
          <w:sz w:val="24"/>
          <w:szCs w:val="24"/>
          <w:lang w:eastAsia="en-US"/>
        </w:rPr>
        <w:t xml:space="preserve">) nurodytų, kokiai pirkimo sutarties daliai (apimtis eurais </w:t>
      </w:r>
      <w:r w:rsidR="00582917" w:rsidRPr="003725DD">
        <w:rPr>
          <w:rFonts w:ascii="Times New Roman" w:eastAsia="Times New Roman" w:hAnsi="Times New Roman" w:cs="Times New Roman"/>
          <w:sz w:val="24"/>
          <w:szCs w:val="24"/>
          <w:lang w:eastAsia="en-US"/>
        </w:rPr>
        <w:t>a</w:t>
      </w:r>
      <w:r w:rsidRPr="003725DD">
        <w:rPr>
          <w:rFonts w:ascii="Times New Roman" w:eastAsia="Times New Roman" w:hAnsi="Times New Roman" w:cs="Times New Roman"/>
          <w:sz w:val="24"/>
          <w:szCs w:val="24"/>
          <w:lang w:eastAsia="en-US"/>
        </w:rPr>
        <w:t>r dalis procentais) ir kokius subtiekėjus, jeigu jie yra žinomi, jis ketina pasitelkti.</w:t>
      </w:r>
    </w:p>
    <w:p w14:paraId="412226EA" w14:textId="77777777" w:rsidR="00191CC4" w:rsidRPr="003725DD" w:rsidRDefault="00191CC4" w:rsidP="00FF471C">
      <w:pPr>
        <w:spacing w:after="0" w:line="240" w:lineRule="auto"/>
        <w:rPr>
          <w:rFonts w:ascii="Times New Roman" w:eastAsia="Times New Roman" w:hAnsi="Times New Roman" w:cs="Times New Roman"/>
          <w:sz w:val="24"/>
          <w:szCs w:val="24"/>
          <w:lang w:eastAsia="en-US"/>
        </w:rPr>
      </w:pPr>
    </w:p>
    <w:p w14:paraId="563BADFB" w14:textId="77777777" w:rsidR="00FF471C" w:rsidRPr="003725DD" w:rsidRDefault="00FF471C" w:rsidP="00FF471C">
      <w:pPr>
        <w:suppressAutoHyphens/>
        <w:spacing w:after="0" w:line="240" w:lineRule="auto"/>
        <w:jc w:val="center"/>
        <w:rPr>
          <w:rFonts w:ascii="Times New Roman" w:hAnsi="Times New Roman" w:cs="Times New Roman"/>
          <w:b/>
          <w:sz w:val="24"/>
          <w:szCs w:val="24"/>
        </w:rPr>
      </w:pPr>
      <w:r w:rsidRPr="003725DD">
        <w:rPr>
          <w:rFonts w:ascii="Times New Roman" w:hAnsi="Times New Roman" w:cs="Times New Roman"/>
          <w:b/>
          <w:sz w:val="24"/>
          <w:szCs w:val="24"/>
        </w:rPr>
        <w:t>VII SKYRIUS</w:t>
      </w:r>
    </w:p>
    <w:p w14:paraId="4A8E6141" w14:textId="77777777" w:rsidR="00191CC4" w:rsidRPr="003725DD" w:rsidRDefault="000D3322" w:rsidP="00FF471C">
      <w:pPr>
        <w:suppressAutoHyphens/>
        <w:spacing w:after="0" w:line="240" w:lineRule="auto"/>
        <w:jc w:val="center"/>
        <w:rPr>
          <w:rFonts w:ascii="Times New Roman" w:hAnsi="Times New Roman" w:cs="Times New Roman"/>
          <w:b/>
          <w:sz w:val="24"/>
          <w:szCs w:val="24"/>
        </w:rPr>
      </w:pPr>
      <w:r w:rsidRPr="003725DD">
        <w:rPr>
          <w:rFonts w:ascii="Times New Roman" w:hAnsi="Times New Roman" w:cs="Times New Roman"/>
          <w:b/>
          <w:sz w:val="24"/>
          <w:szCs w:val="24"/>
        </w:rPr>
        <w:t>PASIŪLYMŲ KAINOS ŠIFRAVIMAS</w:t>
      </w:r>
    </w:p>
    <w:p w14:paraId="5335EA1B" w14:textId="77777777" w:rsidR="00191CC4" w:rsidRPr="003725DD"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E88C41C" w14:textId="31D8DA90" w:rsidR="00497B54" w:rsidRPr="003725DD" w:rsidRDefault="00497B54" w:rsidP="00497B54">
      <w:pPr>
        <w:pStyle w:val="Sraopastraipa"/>
        <w:numPr>
          <w:ilvl w:val="0"/>
          <w:numId w:val="1"/>
        </w:numPr>
        <w:ind w:left="0" w:firstLine="567"/>
        <w:rPr>
          <w:color w:val="000000"/>
          <w:szCs w:val="24"/>
        </w:rPr>
      </w:pPr>
      <w:r w:rsidRPr="003725DD">
        <w:rPr>
          <w:color w:val="000000"/>
          <w:szCs w:val="24"/>
        </w:rPr>
        <w:t>Tiekėjo teikiamas pasiūlymas gali būti užšifruojamas. Tiekėjas, nusprendęs pateikti užšifruotą pasiūlymą, turi:</w:t>
      </w:r>
    </w:p>
    <w:p w14:paraId="4FD843C2" w14:textId="77777777" w:rsidR="00497B54" w:rsidRPr="003725DD" w:rsidRDefault="00497B54" w:rsidP="00497B54">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b/>
          <w:color w:val="000000"/>
          <w:sz w:val="24"/>
          <w:szCs w:val="24"/>
          <w:u w:val="single"/>
          <w:lang w:eastAsia="en-US"/>
        </w:rPr>
        <w:t>iki pasiūlymų pateikimo termino pabaigos</w:t>
      </w:r>
      <w:r w:rsidRPr="003725DD">
        <w:rPr>
          <w:rFonts w:ascii="Times New Roman" w:eastAsia="Times New Roman" w:hAnsi="Times New Roman" w:cs="Times New Roman"/>
          <w:b/>
          <w:color w:val="000000"/>
          <w:sz w:val="24"/>
          <w:szCs w:val="24"/>
          <w:lang w:eastAsia="en-US"/>
        </w:rPr>
        <w:t xml:space="preserve"> </w:t>
      </w:r>
      <w:r w:rsidRPr="003725DD">
        <w:rPr>
          <w:rFonts w:ascii="Times New Roman" w:eastAsia="Times New Roman" w:hAnsi="Times New Roman" w:cs="Times New Roman"/>
          <w:color w:val="000000"/>
          <w:sz w:val="24"/>
          <w:szCs w:val="24"/>
          <w:lang w:eastAsia="en-US"/>
        </w:rPr>
        <w:t xml:space="preserve">naudodamasis CVP IS priemonėmis </w:t>
      </w:r>
      <w:r w:rsidRPr="003725DD">
        <w:rPr>
          <w:rFonts w:ascii="Times New Roman" w:eastAsia="Times New Roman" w:hAnsi="Times New Roman" w:cs="Times New Roman"/>
          <w:iCs/>
          <w:color w:val="000000"/>
          <w:sz w:val="24"/>
          <w:szCs w:val="24"/>
          <w:lang w:eastAsia="en-US"/>
        </w:rPr>
        <w:t xml:space="preserve">pateikti užšifruotą pasiūlymą (užšifruojamas </w:t>
      </w:r>
      <w:r w:rsidRPr="003725DD">
        <w:rPr>
          <w:rFonts w:ascii="Times New Roman" w:eastAsia="Times New Roman" w:hAnsi="Times New Roman" w:cs="Times New Roman"/>
          <w:sz w:val="24"/>
          <w:szCs w:val="24"/>
          <w:lang w:eastAsia="en-US"/>
        </w:rPr>
        <w:t>visas pasiūlymas arba pasiūlymo dokumentas, kuriame nurodyta pasiūlymo kaina)</w:t>
      </w:r>
      <w:r w:rsidRPr="003725DD">
        <w:rPr>
          <w:rFonts w:ascii="Times New Roman" w:eastAsia="Times New Roman" w:hAnsi="Times New Roman" w:cs="Times New Roman"/>
          <w:iCs/>
          <w:sz w:val="24"/>
          <w:szCs w:val="24"/>
          <w:lang w:eastAsia="en-US"/>
        </w:rPr>
        <w:t>. Informaciją apie pasiūlymų šifravimą ir i</w:t>
      </w:r>
      <w:r w:rsidRPr="003725DD">
        <w:rPr>
          <w:rFonts w:ascii="Times New Roman" w:eastAsia="Times New Roman" w:hAnsi="Times New Roman" w:cs="Times New Roman"/>
          <w:sz w:val="24"/>
          <w:szCs w:val="24"/>
          <w:lang w:eastAsia="en-US"/>
        </w:rPr>
        <w:t>nstrukciją, kaip tiekėjui užšifruoti pasiūlymą galima rasti</w:t>
      </w:r>
    </w:p>
    <w:p w14:paraId="36AC3E4C" w14:textId="77777777" w:rsidR="00497B54" w:rsidRPr="003725DD" w:rsidRDefault="00497B54" w:rsidP="00497B54">
      <w:pPr>
        <w:spacing w:after="0" w:line="240" w:lineRule="auto"/>
        <w:ind w:firstLine="567"/>
        <w:contextualSpacing/>
        <w:jc w:val="both"/>
        <w:rPr>
          <w:rFonts w:ascii="Times New Roman" w:eastAsia="Times New Roman" w:hAnsi="Times New Roman" w:cs="Times New Roman"/>
          <w:sz w:val="24"/>
          <w:szCs w:val="24"/>
          <w:lang w:eastAsia="en-US"/>
        </w:rPr>
      </w:pPr>
      <w:hyperlink r:id="rId17" w:history="1">
        <w:r w:rsidRPr="003725DD">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Pr="003725DD">
        <w:rPr>
          <w:rFonts w:ascii="Times New Roman" w:eastAsia="Times New Roman" w:hAnsi="Times New Roman" w:cs="Times New Roman"/>
          <w:sz w:val="24"/>
          <w:szCs w:val="24"/>
          <w:lang w:eastAsia="en-US"/>
        </w:rPr>
        <w:t>;</w:t>
      </w:r>
    </w:p>
    <w:p w14:paraId="08DEB4C4" w14:textId="77777777" w:rsidR="00497B54" w:rsidRPr="003725DD" w:rsidRDefault="00497B54" w:rsidP="00497B54">
      <w:pPr>
        <w:pStyle w:val="Sraopastraipa"/>
        <w:numPr>
          <w:ilvl w:val="1"/>
          <w:numId w:val="1"/>
        </w:numPr>
        <w:ind w:left="0" w:firstLine="567"/>
        <w:rPr>
          <w:szCs w:val="24"/>
        </w:rPr>
      </w:pPr>
      <w:r w:rsidRPr="003725DD">
        <w:rPr>
          <w:b/>
          <w:szCs w:val="24"/>
          <w:u w:val="single"/>
        </w:rPr>
        <w:t xml:space="preserve">per 30 minučių nuo pasiūlymų pateikimo termino pabaigos </w:t>
      </w:r>
      <w:r w:rsidRPr="003725DD">
        <w:rPr>
          <w:b/>
          <w:color w:val="000000"/>
          <w:szCs w:val="24"/>
          <w:u w:val="single"/>
        </w:rPr>
        <w:t>CVP IS susirašinėjimo priemonėmis</w:t>
      </w:r>
      <w:r w:rsidRPr="003725DD">
        <w:rPr>
          <w:color w:val="000000"/>
          <w:szCs w:val="24"/>
        </w:rPr>
        <w:t xml:space="preserve"> pateikti slaptažodį,  su kuriuo perkančioji organizacija galės iššifruoti pateiktą pasiūlymą. </w:t>
      </w:r>
      <w:r w:rsidRPr="003725DD">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Taip pat tiekėjui rekomenduojama patikrinti, ar gautą slaptažodį perkančioji organizacija įkėlė į sistemą CVP IS susirašinėjimo priemonėmis.</w:t>
      </w:r>
    </w:p>
    <w:p w14:paraId="62C97DCC" w14:textId="77777777" w:rsidR="00497B54" w:rsidRPr="003725DD" w:rsidRDefault="00497B54" w:rsidP="00497B54">
      <w:pPr>
        <w:numPr>
          <w:ilvl w:val="0"/>
          <w:numId w:val="1"/>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Tiekėjui užšifravus visą pasiūlymą ir per 30 minučių nuo pasiūlymų pateikimo termino pabaigos nepateikus (dėl jo paties kaltės) slaptažodžio arba pateikus neteisingą slaptažodį, kuriuo naudodamasi perkančioji organizacija negalėjo iššifruoti pasiūlymo, perkančioji organizacija, vertindama pasiūlymus, vadovaujasi šiomis taisyklėmis:</w:t>
      </w:r>
    </w:p>
    <w:p w14:paraId="66EBD698" w14:textId="77777777" w:rsidR="00497B54" w:rsidRPr="003725DD" w:rsidRDefault="00497B54" w:rsidP="00497B54">
      <w:pPr>
        <w:numPr>
          <w:ilvl w:val="1"/>
          <w:numId w:val="1"/>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00947D1C" w14:textId="77777777" w:rsidR="00497B54" w:rsidRPr="003725DD" w:rsidRDefault="00497B54" w:rsidP="00497B54">
      <w:pPr>
        <w:numPr>
          <w:ilvl w:val="1"/>
          <w:numId w:val="1"/>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5B904043" w14:textId="77777777" w:rsidR="00497B54" w:rsidRPr="003725DD" w:rsidRDefault="00497B54" w:rsidP="00497B54">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3B249567" w14:textId="77777777" w:rsidR="00511416" w:rsidRPr="003725DD" w:rsidRDefault="00511416" w:rsidP="00497B54">
      <w:pPr>
        <w:spacing w:after="0" w:line="240" w:lineRule="auto"/>
        <w:ind w:left="567"/>
        <w:contextualSpacing/>
        <w:jc w:val="both"/>
        <w:rPr>
          <w:rFonts w:ascii="Times New Roman" w:eastAsia="Times New Roman" w:hAnsi="Times New Roman" w:cs="Times New Roman"/>
          <w:color w:val="000000"/>
          <w:sz w:val="24"/>
          <w:szCs w:val="24"/>
          <w:lang w:eastAsia="en-US"/>
        </w:rPr>
      </w:pPr>
    </w:p>
    <w:p w14:paraId="5DC3E48C" w14:textId="77777777" w:rsidR="00756093" w:rsidRDefault="00756093" w:rsidP="00FF471C">
      <w:pPr>
        <w:spacing w:after="0" w:line="240" w:lineRule="auto"/>
        <w:contextualSpacing/>
        <w:jc w:val="center"/>
        <w:rPr>
          <w:rFonts w:ascii="Times New Roman" w:eastAsia="Times New Roman" w:hAnsi="Times New Roman" w:cs="Times New Roman"/>
          <w:b/>
          <w:sz w:val="24"/>
          <w:szCs w:val="24"/>
          <w:lang w:eastAsia="en-US"/>
        </w:rPr>
      </w:pPr>
    </w:p>
    <w:p w14:paraId="5B023389" w14:textId="77777777" w:rsidR="00756093" w:rsidRDefault="00756093" w:rsidP="00FF471C">
      <w:pPr>
        <w:spacing w:after="0" w:line="240" w:lineRule="auto"/>
        <w:contextualSpacing/>
        <w:jc w:val="center"/>
        <w:rPr>
          <w:rFonts w:ascii="Times New Roman" w:eastAsia="Times New Roman" w:hAnsi="Times New Roman" w:cs="Times New Roman"/>
          <w:b/>
          <w:sz w:val="24"/>
          <w:szCs w:val="24"/>
          <w:lang w:eastAsia="en-US"/>
        </w:rPr>
      </w:pPr>
    </w:p>
    <w:p w14:paraId="0EF6D8B9" w14:textId="77777777" w:rsidR="00756093" w:rsidRDefault="00756093" w:rsidP="00FF471C">
      <w:pPr>
        <w:spacing w:after="0" w:line="240" w:lineRule="auto"/>
        <w:contextualSpacing/>
        <w:jc w:val="center"/>
        <w:rPr>
          <w:rFonts w:ascii="Times New Roman" w:eastAsia="Times New Roman" w:hAnsi="Times New Roman" w:cs="Times New Roman"/>
          <w:b/>
          <w:sz w:val="24"/>
          <w:szCs w:val="24"/>
          <w:lang w:eastAsia="en-US"/>
        </w:rPr>
      </w:pPr>
    </w:p>
    <w:p w14:paraId="1E81DB1C" w14:textId="77777777" w:rsidR="00756093" w:rsidRDefault="00756093" w:rsidP="00FF471C">
      <w:pPr>
        <w:spacing w:after="0" w:line="240" w:lineRule="auto"/>
        <w:contextualSpacing/>
        <w:jc w:val="center"/>
        <w:rPr>
          <w:rFonts w:ascii="Times New Roman" w:eastAsia="Times New Roman" w:hAnsi="Times New Roman" w:cs="Times New Roman"/>
          <w:b/>
          <w:sz w:val="24"/>
          <w:szCs w:val="24"/>
          <w:lang w:eastAsia="en-US"/>
        </w:rPr>
      </w:pPr>
    </w:p>
    <w:p w14:paraId="2D157182" w14:textId="77777777" w:rsidR="00756093" w:rsidRDefault="00756093" w:rsidP="00FF471C">
      <w:pPr>
        <w:spacing w:after="0" w:line="240" w:lineRule="auto"/>
        <w:contextualSpacing/>
        <w:jc w:val="center"/>
        <w:rPr>
          <w:rFonts w:ascii="Times New Roman" w:eastAsia="Times New Roman" w:hAnsi="Times New Roman" w:cs="Times New Roman"/>
          <w:b/>
          <w:sz w:val="24"/>
          <w:szCs w:val="24"/>
          <w:lang w:eastAsia="en-US"/>
        </w:rPr>
      </w:pPr>
    </w:p>
    <w:p w14:paraId="49EE8C06" w14:textId="77777777" w:rsidR="00756093" w:rsidRDefault="00756093" w:rsidP="00FF471C">
      <w:pPr>
        <w:spacing w:after="0" w:line="240" w:lineRule="auto"/>
        <w:contextualSpacing/>
        <w:jc w:val="center"/>
        <w:rPr>
          <w:rFonts w:ascii="Times New Roman" w:eastAsia="Times New Roman" w:hAnsi="Times New Roman" w:cs="Times New Roman"/>
          <w:b/>
          <w:sz w:val="24"/>
          <w:szCs w:val="24"/>
          <w:lang w:eastAsia="en-US"/>
        </w:rPr>
      </w:pPr>
    </w:p>
    <w:p w14:paraId="15BE8E4E" w14:textId="77777777" w:rsidR="00756093" w:rsidRDefault="00756093" w:rsidP="00FF471C">
      <w:pPr>
        <w:spacing w:after="0" w:line="240" w:lineRule="auto"/>
        <w:contextualSpacing/>
        <w:jc w:val="center"/>
        <w:rPr>
          <w:rFonts w:ascii="Times New Roman" w:eastAsia="Times New Roman" w:hAnsi="Times New Roman" w:cs="Times New Roman"/>
          <w:b/>
          <w:sz w:val="24"/>
          <w:szCs w:val="24"/>
          <w:lang w:eastAsia="en-US"/>
        </w:rPr>
      </w:pPr>
    </w:p>
    <w:p w14:paraId="6D4041A9" w14:textId="5F7E9247" w:rsidR="00FF471C" w:rsidRPr="003725DD"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lastRenderedPageBreak/>
        <w:t>VIII SKYRIUS</w:t>
      </w:r>
    </w:p>
    <w:p w14:paraId="5523D88B" w14:textId="77777777" w:rsidR="00191CC4" w:rsidRPr="003725DD"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3725DD">
        <w:rPr>
          <w:rFonts w:ascii="Times New Roman" w:eastAsia="Times New Roman" w:hAnsi="Times New Roman" w:cs="Times New Roman"/>
          <w:b/>
          <w:sz w:val="24"/>
          <w:szCs w:val="24"/>
          <w:lang w:eastAsia="en-US"/>
        </w:rPr>
        <w:t>A</w:t>
      </w:r>
      <w:r w:rsidRPr="003725DD">
        <w:rPr>
          <w:rFonts w:ascii="Times New Roman" w:eastAsia="Times New Roman" w:hAnsi="Times New Roman" w:cs="Times New Roman"/>
          <w:b/>
          <w:sz w:val="24"/>
          <w:szCs w:val="24"/>
          <w:lang w:eastAsia="en-US"/>
        </w:rPr>
        <w:t xml:space="preserve"> KETINA RENGTI DĖL TO SUSITIKIMĄ SU TIEKĖJAIS, TAIP PAT BŪDAI, KURIAIS PERKANČIOJI ORGANIZACIJA SAVO INICIATYVA GALI PAAIŠKINTI (PATIKSLINTI) PIRKIMO DOKUMENTUS</w:t>
      </w:r>
    </w:p>
    <w:p w14:paraId="5B3738EA" w14:textId="77777777" w:rsidR="00191CC4" w:rsidRPr="003725DD"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3725DD" w:rsidRDefault="00A76B23" w:rsidP="00497B54">
      <w:pPr>
        <w:pStyle w:val="Sraopastraipa"/>
        <w:numPr>
          <w:ilvl w:val="0"/>
          <w:numId w:val="1"/>
        </w:numPr>
        <w:ind w:left="0" w:firstLine="567"/>
        <w:outlineLvl w:val="2"/>
        <w:rPr>
          <w:szCs w:val="24"/>
        </w:rPr>
      </w:pPr>
      <w:r w:rsidRPr="003725DD">
        <w:rPr>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47CFB948" w14:textId="22483865" w:rsidR="00191CC4" w:rsidRPr="003725DD" w:rsidRDefault="00191CC4" w:rsidP="00497B54">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3725DD">
        <w:rPr>
          <w:rFonts w:ascii="Times New Roman" w:eastAsia="Times New Roman" w:hAnsi="Times New Roman" w:cs="Times New Roman"/>
          <w:bCs/>
          <w:sz w:val="24"/>
          <w:szCs w:val="24"/>
          <w:lang w:eastAsia="en-US"/>
        </w:rPr>
        <w:t xml:space="preserve">Tiekėjai savo prašymus dėl papildomos su pirkimo dokumentais susijusios informacijos gali teikti ne vėliau kaip prieš </w:t>
      </w:r>
      <w:r w:rsidR="002B4541" w:rsidRPr="003725DD">
        <w:rPr>
          <w:rFonts w:ascii="Times New Roman" w:eastAsia="Times New Roman" w:hAnsi="Times New Roman" w:cs="Times New Roman"/>
          <w:bCs/>
          <w:sz w:val="24"/>
          <w:szCs w:val="24"/>
          <w:lang w:eastAsia="en-US"/>
        </w:rPr>
        <w:t>10</w:t>
      </w:r>
      <w:r w:rsidRPr="003725DD">
        <w:rPr>
          <w:rFonts w:ascii="Times New Roman" w:eastAsia="Times New Roman" w:hAnsi="Times New Roman" w:cs="Times New Roman"/>
          <w:bCs/>
          <w:sz w:val="24"/>
          <w:szCs w:val="24"/>
          <w:lang w:eastAsia="en-US"/>
        </w:rPr>
        <w:t xml:space="preserve"> dien</w:t>
      </w:r>
      <w:r w:rsidR="00DE6C59" w:rsidRPr="003725DD">
        <w:rPr>
          <w:rFonts w:ascii="Times New Roman" w:eastAsia="Times New Roman" w:hAnsi="Times New Roman" w:cs="Times New Roman"/>
          <w:bCs/>
          <w:sz w:val="24"/>
          <w:szCs w:val="24"/>
          <w:lang w:eastAsia="en-US"/>
        </w:rPr>
        <w:t>ų</w:t>
      </w:r>
      <w:r w:rsidRPr="003725DD">
        <w:rPr>
          <w:rFonts w:ascii="Times New Roman" w:eastAsia="Times New Roman" w:hAnsi="Times New Roman" w:cs="Times New Roman"/>
          <w:bCs/>
          <w:sz w:val="24"/>
          <w:szCs w:val="24"/>
          <w:lang w:eastAsia="en-US"/>
        </w:rPr>
        <w:t xml:space="preserve"> iki pasiūlymų pateikimo termino pabaigos.</w:t>
      </w:r>
    </w:p>
    <w:p w14:paraId="0703DDA5" w14:textId="47A8525B" w:rsidR="00191CC4" w:rsidRPr="003725DD" w:rsidRDefault="00191CC4" w:rsidP="00497B54">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3725DD">
        <w:rPr>
          <w:rFonts w:ascii="Times New Roman" w:eastAsia="Times New Roman" w:hAnsi="Times New Roman" w:cs="Times New Roman"/>
          <w:bCs/>
          <w:sz w:val="24"/>
          <w:szCs w:val="24"/>
          <w:lang w:eastAsia="en-US"/>
        </w:rPr>
        <w:t>Jeigu papildomos su pirkimo dokumentais susijusios informacijos paprašoma laiku,</w:t>
      </w:r>
      <w:r w:rsidRPr="003725DD">
        <w:rPr>
          <w:rFonts w:ascii="Times New Roman" w:eastAsia="Times New Roman" w:hAnsi="Times New Roman" w:cs="Times New Roman"/>
          <w:sz w:val="24"/>
          <w:szCs w:val="24"/>
          <w:lang w:eastAsia="en-US"/>
        </w:rPr>
        <w:t xml:space="preserve"> p</w:t>
      </w:r>
      <w:r w:rsidRPr="003725DD">
        <w:rPr>
          <w:rFonts w:ascii="Times New Roman" w:eastAsia="Times New Roman" w:hAnsi="Times New Roman" w:cs="Times New Roman"/>
          <w:bCs/>
          <w:sz w:val="24"/>
          <w:szCs w:val="24"/>
          <w:lang w:eastAsia="en-US"/>
        </w:rPr>
        <w:t>erkančioji organizacija ją pateikia visiems tiekėjams ne vėliau kaip likus 6 dienoms iki pasiūlymų pateikimo termino pabaigos.</w:t>
      </w:r>
      <w:r w:rsidR="004772CD" w:rsidRPr="003725DD">
        <w:rPr>
          <w:rFonts w:ascii="Times New Roman" w:eastAsia="Times New Roman" w:hAnsi="Times New Roman" w:cs="Times New Roman"/>
          <w:bCs/>
          <w:color w:val="0000FF"/>
          <w:sz w:val="24"/>
          <w:szCs w:val="24"/>
          <w:lang w:eastAsia="en-US"/>
        </w:rPr>
        <w:t xml:space="preserve"> </w:t>
      </w:r>
    </w:p>
    <w:p w14:paraId="3A5AB84B" w14:textId="77777777" w:rsidR="00191CC4" w:rsidRPr="003725DD" w:rsidRDefault="00191CC4" w:rsidP="00497B54">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Tuo atveju, kai tikslinama pirkimo skelbimuose paskelbta informacija, Viešųjų pirkimų įstatymo 34 straipsnyje nustatyta tvarka skelbiami klaidų ištaisymo skelbimai.</w:t>
      </w:r>
    </w:p>
    <w:p w14:paraId="455CD54F" w14:textId="77777777" w:rsidR="00191CC4" w:rsidRPr="003725DD" w:rsidRDefault="00191CC4" w:rsidP="00497B54">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Perkančioji organizacija neketina rengti susitikimų su tiekėjais dėl pirkimo dokumentų.</w:t>
      </w:r>
    </w:p>
    <w:p w14:paraId="091B38C3" w14:textId="1F6C5AD5" w:rsidR="00191CC4" w:rsidRPr="003725DD" w:rsidRDefault="004772CD" w:rsidP="00497B54">
      <w:pPr>
        <w:pStyle w:val="Sraopastraipa"/>
        <w:numPr>
          <w:ilvl w:val="0"/>
          <w:numId w:val="1"/>
        </w:numPr>
        <w:ind w:left="0" w:firstLine="567"/>
        <w:rPr>
          <w:bCs/>
          <w:szCs w:val="24"/>
        </w:rPr>
      </w:pPr>
      <w:r w:rsidRPr="003725DD">
        <w:rPr>
          <w:bCs/>
          <w:szCs w:val="24"/>
        </w:rPr>
        <w:t>Perkančioji organizacija savo iniciatyva gali paaiškinti (patikslinti) pirkimo dokumentus ne vėliau kaip likus 6 dienoms iki pasiūlymų pateikimo termino pabaigos.</w:t>
      </w:r>
      <w:r w:rsidR="0004689B" w:rsidRPr="003725DD">
        <w:rPr>
          <w:bCs/>
          <w:szCs w:val="24"/>
        </w:rPr>
        <w:t xml:space="preserve"> Tuo atveju, jei perkančioji organizacija nespės parengti ir paskelbti atsakymo </w:t>
      </w:r>
      <w:r w:rsidR="00351181" w:rsidRPr="003725DD">
        <w:rPr>
          <w:bCs/>
          <w:szCs w:val="24"/>
        </w:rPr>
        <w:t>laiku</w:t>
      </w:r>
      <w:r w:rsidR="0004689B" w:rsidRPr="003725DD">
        <w:rPr>
          <w:bCs/>
          <w:szCs w:val="24"/>
        </w:rPr>
        <w:t>, pasiūlymų pateikimo termino pabaiga bus nukelta ir apie tai bus informuoti tiekėjai.</w:t>
      </w:r>
    </w:p>
    <w:p w14:paraId="745D5146" w14:textId="77777777" w:rsidR="004772CD" w:rsidRPr="003725DD" w:rsidRDefault="004772CD" w:rsidP="00191CC4">
      <w:pPr>
        <w:spacing w:after="0" w:line="240" w:lineRule="auto"/>
        <w:rPr>
          <w:rFonts w:ascii="Times New Roman" w:eastAsia="Times New Roman" w:hAnsi="Times New Roman" w:cs="Times New Roman"/>
          <w:sz w:val="24"/>
          <w:szCs w:val="24"/>
          <w:lang w:eastAsia="en-US"/>
        </w:rPr>
      </w:pPr>
    </w:p>
    <w:p w14:paraId="3B03F2BA" w14:textId="77777777" w:rsidR="00FF471C" w:rsidRPr="003725DD"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IX SKYRIUS</w:t>
      </w:r>
    </w:p>
    <w:p w14:paraId="21838CA2" w14:textId="77777777" w:rsidR="00191CC4" w:rsidRPr="003725DD"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SUSIPAŽINIMO SU PASIŪLYMAIS IR JŲ NAGRINĖJIMO PROCEDŪROS</w:t>
      </w:r>
    </w:p>
    <w:p w14:paraId="4EB6EC22" w14:textId="77777777" w:rsidR="00191CC4" w:rsidRPr="003725DD"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3725DD" w:rsidRDefault="00191CC4" w:rsidP="00497B5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Tiekėjai nedalyvauja </w:t>
      </w:r>
      <w:r w:rsidR="00335D77" w:rsidRPr="003725DD">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3725DD">
        <w:rPr>
          <w:rFonts w:ascii="Times New Roman" w:eastAsia="Times New Roman" w:hAnsi="Times New Roman" w:cs="Times New Roman"/>
          <w:sz w:val="24"/>
          <w:szCs w:val="24"/>
          <w:lang w:eastAsia="en-US"/>
        </w:rPr>
        <w:t>.</w:t>
      </w:r>
    </w:p>
    <w:p w14:paraId="06553704" w14:textId="77777777" w:rsidR="00191CC4" w:rsidRPr="003725DD"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3725D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 xml:space="preserve">Susipažinimo su pasiūlymais </w:t>
      </w:r>
      <w:r w:rsidRPr="003725DD">
        <w:rPr>
          <w:rFonts w:ascii="Times New Roman" w:eastAsia="Calibri" w:hAnsi="Times New Roman" w:cs="Times New Roman"/>
          <w:b/>
          <w:sz w:val="24"/>
          <w:szCs w:val="24"/>
          <w:lang w:eastAsia="en-US"/>
        </w:rPr>
        <w:t>data</w:t>
      </w:r>
    </w:p>
    <w:p w14:paraId="5129E5A7" w14:textId="77777777" w:rsidR="00191CC4" w:rsidRPr="003725DD"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3725DD" w:rsidRDefault="00191CC4" w:rsidP="00497B5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Susipažįstama su gautais pasiūlymais bus </w:t>
      </w:r>
      <w:r w:rsidR="00BE62D3" w:rsidRPr="003725DD">
        <w:rPr>
          <w:rFonts w:ascii="Times New Roman" w:eastAsia="Times New Roman" w:hAnsi="Times New Roman" w:cs="Times New Roman"/>
          <w:b/>
          <w:sz w:val="24"/>
          <w:szCs w:val="24"/>
          <w:lang w:eastAsia="en-US"/>
        </w:rPr>
        <w:t xml:space="preserve">skelbime apie pirkimą </w:t>
      </w:r>
      <w:r w:rsidR="006316C7" w:rsidRPr="003725DD">
        <w:rPr>
          <w:rFonts w:ascii="Times New Roman" w:eastAsia="Times New Roman" w:hAnsi="Times New Roman" w:cs="Times New Roman"/>
          <w:sz w:val="24"/>
          <w:szCs w:val="24"/>
          <w:lang w:eastAsia="en-US"/>
        </w:rPr>
        <w:t>nurodytą datą</w:t>
      </w:r>
      <w:r w:rsidRPr="003725DD">
        <w:rPr>
          <w:rFonts w:ascii="Times New Roman" w:eastAsia="Times New Roman" w:hAnsi="Times New Roman" w:cs="Times New Roman"/>
          <w:sz w:val="24"/>
          <w:szCs w:val="24"/>
          <w:lang w:eastAsia="en-US"/>
        </w:rPr>
        <w:t>.</w:t>
      </w:r>
    </w:p>
    <w:p w14:paraId="181C4A0A" w14:textId="6CAEAD42" w:rsidR="00191CC4" w:rsidRPr="003725DD" w:rsidRDefault="00191CC4" w:rsidP="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sidRPr="003725DD">
        <w:rPr>
          <w:rFonts w:ascii="Times New Roman" w:eastAsia="Times New Roman" w:hAnsi="Times New Roman" w:cs="Times New Roman"/>
          <w:sz w:val="24"/>
          <w:szCs w:val="24"/>
          <w:lang w:eastAsia="en-US"/>
        </w:rPr>
        <w:t xml:space="preserve"> (dalyviams)</w:t>
      </w:r>
      <w:r w:rsidRPr="003725DD">
        <w:rPr>
          <w:rFonts w:ascii="Times New Roman" w:eastAsia="Times New Roman" w:hAnsi="Times New Roman" w:cs="Times New Roman"/>
          <w:sz w:val="24"/>
          <w:szCs w:val="24"/>
          <w:lang w:eastAsia="en-US"/>
        </w:rPr>
        <w:t>.</w:t>
      </w:r>
    </w:p>
    <w:p w14:paraId="7E624257" w14:textId="77777777" w:rsidR="001C7AB7" w:rsidRPr="003725DD" w:rsidRDefault="001C7AB7"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3725D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3725DD">
        <w:rPr>
          <w:rFonts w:ascii="Times New Roman" w:eastAsia="Calibri" w:hAnsi="Times New Roman" w:cs="Times New Roman"/>
          <w:b/>
          <w:sz w:val="24"/>
          <w:szCs w:val="24"/>
          <w:lang w:eastAsia="en-US"/>
        </w:rPr>
        <w:t>Pasiūlymų vertinimo kriterijai ir sąlygos</w:t>
      </w:r>
    </w:p>
    <w:p w14:paraId="12AEF8D2" w14:textId="77777777" w:rsidR="00191CC4" w:rsidRPr="003725DD"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Pr="003725DD" w:rsidRDefault="00323138" w:rsidP="00497B54">
      <w:pPr>
        <w:pStyle w:val="Sraopastraipa"/>
        <w:numPr>
          <w:ilvl w:val="0"/>
          <w:numId w:val="1"/>
        </w:numPr>
        <w:ind w:left="0" w:firstLine="567"/>
        <w:rPr>
          <w:szCs w:val="24"/>
        </w:rPr>
      </w:pPr>
      <w:r w:rsidRPr="003725DD">
        <w:rPr>
          <w:szCs w:val="24"/>
        </w:rPr>
        <w:t>Komisija atmeta pasiūlymą, jeigu:</w:t>
      </w:r>
    </w:p>
    <w:p w14:paraId="5CEF0B6F" w14:textId="0436D937" w:rsidR="00DA0E0F" w:rsidRPr="003725DD" w:rsidRDefault="00DA0E0F" w:rsidP="00497B54">
      <w:pPr>
        <w:pStyle w:val="Sraopastraipa"/>
        <w:numPr>
          <w:ilvl w:val="1"/>
          <w:numId w:val="1"/>
        </w:numPr>
        <w:ind w:left="0" w:firstLine="567"/>
        <w:rPr>
          <w:rFonts w:eastAsia="Calibri"/>
          <w:szCs w:val="24"/>
        </w:rPr>
      </w:pPr>
      <w:r w:rsidRPr="003725DD">
        <w:rPr>
          <w:rFonts w:eastAsia="Calibri"/>
          <w:szCs w:val="24"/>
        </w:rPr>
        <w:t>dalyvis perkančiosios organizacijos prašymu nepratęsia pasiūlymo galiojimo;</w:t>
      </w:r>
    </w:p>
    <w:p w14:paraId="690DA801" w14:textId="3ECD16C3" w:rsidR="00323138" w:rsidRPr="003725DD" w:rsidRDefault="00323138" w:rsidP="00497B54">
      <w:pPr>
        <w:pStyle w:val="Sraopastraipa"/>
        <w:numPr>
          <w:ilvl w:val="1"/>
          <w:numId w:val="1"/>
        </w:numPr>
        <w:ind w:left="0" w:firstLine="567"/>
        <w:rPr>
          <w:rFonts w:eastAsia="Calibri"/>
          <w:szCs w:val="24"/>
        </w:rPr>
      </w:pPr>
      <w:r w:rsidRPr="003725DD">
        <w:rPr>
          <w:rFonts w:eastAsia="Calibri"/>
          <w:szCs w:val="24"/>
        </w:rPr>
        <w:t>pasiūlymas neatitinka pirkimo dokumentuose nustatytų reikalavimų, sąlygų ir kriterijų;</w:t>
      </w:r>
    </w:p>
    <w:p w14:paraId="4BF30BE0" w14:textId="77777777" w:rsidR="00323138" w:rsidRPr="003725DD" w:rsidRDefault="00323138" w:rsidP="00497B54">
      <w:pPr>
        <w:pStyle w:val="Sraopastraipa"/>
        <w:numPr>
          <w:ilvl w:val="1"/>
          <w:numId w:val="1"/>
        </w:numPr>
        <w:ind w:left="0" w:firstLine="567"/>
        <w:rPr>
          <w:rFonts w:eastAsia="Calibri"/>
          <w:szCs w:val="24"/>
        </w:rPr>
      </w:pPr>
      <w:r w:rsidRPr="003725DD">
        <w:rPr>
          <w:rFonts w:eastAsia="Calibri"/>
          <w:szCs w:val="24"/>
        </w:rPr>
        <w:t xml:space="preserve">dalyvis </w:t>
      </w:r>
      <w:r w:rsidR="001C71EC" w:rsidRPr="003725DD">
        <w:rPr>
          <w:rFonts w:eastAsia="Calibri"/>
          <w:szCs w:val="24"/>
        </w:rPr>
        <w:t xml:space="preserve">turi būti pašalintas vadovaujantis </w:t>
      </w:r>
      <w:r w:rsidR="00D2262A" w:rsidRPr="003725DD">
        <w:rPr>
          <w:rFonts w:eastAsia="Calibri"/>
          <w:szCs w:val="24"/>
        </w:rPr>
        <w:t>Viešųjų pirkimų įstatymo 46 straipsnio</w:t>
      </w:r>
      <w:r w:rsidR="001C71EC" w:rsidRPr="003725DD">
        <w:rPr>
          <w:rFonts w:eastAsia="Calibri"/>
          <w:szCs w:val="24"/>
        </w:rPr>
        <w:t xml:space="preserve"> nuostatomis</w:t>
      </w:r>
      <w:r w:rsidRPr="003725DD">
        <w:rPr>
          <w:rFonts w:eastAsia="Calibri"/>
          <w:szCs w:val="24"/>
        </w:rPr>
        <w:t>;</w:t>
      </w:r>
    </w:p>
    <w:p w14:paraId="461B5E3A" w14:textId="77777777" w:rsidR="00323138" w:rsidRPr="003725DD" w:rsidRDefault="00323138" w:rsidP="00497B54">
      <w:pPr>
        <w:pStyle w:val="Sraopastraipa"/>
        <w:numPr>
          <w:ilvl w:val="1"/>
          <w:numId w:val="1"/>
        </w:numPr>
        <w:ind w:left="0" w:firstLine="567"/>
        <w:rPr>
          <w:rFonts w:eastAsia="Calibri"/>
          <w:szCs w:val="24"/>
        </w:rPr>
      </w:pPr>
      <w:r w:rsidRPr="003725DD">
        <w:rPr>
          <w:rFonts w:eastAsia="Calibri"/>
          <w:szCs w:val="24"/>
        </w:rPr>
        <w:t>dalyvis neatitinka bent vieno pirkimo dokumentuose nustatyto kvalifikacijos reikalavimo ir</w:t>
      </w:r>
      <w:r w:rsidR="0027102E" w:rsidRPr="003725DD">
        <w:rPr>
          <w:rFonts w:eastAsia="Calibri"/>
          <w:szCs w:val="24"/>
        </w:rPr>
        <w:t xml:space="preserve"> (ar)</w:t>
      </w:r>
      <w:r w:rsidRPr="003725DD">
        <w:rPr>
          <w:rFonts w:eastAsia="Calibri"/>
          <w:szCs w:val="24"/>
        </w:rPr>
        <w:t>, jeigu taikytina, kokybės vadybos sistemos ir aplinkos apsaugos vadybos sistemos standarto;</w:t>
      </w:r>
    </w:p>
    <w:p w14:paraId="22FAA659" w14:textId="37FBBC57" w:rsidR="00323138" w:rsidRPr="003725DD" w:rsidRDefault="00323138" w:rsidP="00497B54">
      <w:pPr>
        <w:pStyle w:val="Sraopastraipa"/>
        <w:numPr>
          <w:ilvl w:val="1"/>
          <w:numId w:val="1"/>
        </w:numPr>
        <w:ind w:left="0" w:firstLine="567"/>
        <w:rPr>
          <w:rFonts w:eastAsia="Calibri"/>
          <w:szCs w:val="24"/>
        </w:rPr>
      </w:pPr>
      <w:r w:rsidRPr="003725DD">
        <w:rPr>
          <w:rFonts w:eastAsia="Calibri"/>
          <w:szCs w:val="24"/>
          <w:lang w:eastAsia="lt-LT"/>
        </w:rPr>
        <w:t xml:space="preserve">dalyvis </w:t>
      </w:r>
      <w:r w:rsidRPr="003725DD">
        <w:rPr>
          <w:rFonts w:eastAsia="Calibri"/>
          <w:szCs w:val="24"/>
        </w:rPr>
        <w:t xml:space="preserve">per perkančiosios organizacijos nustatytą terminą </w:t>
      </w:r>
      <w:r w:rsidR="00841D03" w:rsidRPr="003725DD">
        <w:rPr>
          <w:rFonts w:eastAsia="Calibri"/>
          <w:szCs w:val="24"/>
        </w:rPr>
        <w:t xml:space="preserve">nepateikė, </w:t>
      </w:r>
      <w:r w:rsidRPr="003725DD">
        <w:rPr>
          <w:rFonts w:eastAsia="Calibri"/>
          <w:szCs w:val="24"/>
        </w:rPr>
        <w:t>nepatikslino, nepapildė, nepaaiškino informacijos;</w:t>
      </w:r>
    </w:p>
    <w:p w14:paraId="04CC5E8E" w14:textId="77777777" w:rsidR="00323138" w:rsidRPr="003725DD" w:rsidRDefault="00323138" w:rsidP="00497B54">
      <w:pPr>
        <w:pStyle w:val="Sraopastraipa"/>
        <w:numPr>
          <w:ilvl w:val="1"/>
          <w:numId w:val="1"/>
        </w:numPr>
        <w:ind w:left="0" w:firstLine="567"/>
        <w:rPr>
          <w:rFonts w:eastAsia="Calibri"/>
          <w:szCs w:val="24"/>
        </w:rPr>
      </w:pPr>
      <w:r w:rsidRPr="003725DD">
        <w:rPr>
          <w:rFonts w:eastAsia="Calibri"/>
          <w:szCs w:val="24"/>
        </w:rPr>
        <w:t xml:space="preserve">pasiūlyta kaina </w:t>
      </w:r>
      <w:r w:rsidR="00EE31A6" w:rsidRPr="003725DD">
        <w:rPr>
          <w:rFonts w:eastAsia="Calibri"/>
          <w:szCs w:val="24"/>
        </w:rPr>
        <w:t>viršija pirkimui skirtas lėšas, nustatytas perkančiosios organizacijos prieš pradedant pirkimo procedūrą</w:t>
      </w:r>
      <w:r w:rsidRPr="003725DD">
        <w:rPr>
          <w:rFonts w:eastAsia="Calibri"/>
          <w:szCs w:val="24"/>
        </w:rPr>
        <w:t>;</w:t>
      </w:r>
    </w:p>
    <w:p w14:paraId="2F54263C" w14:textId="77777777" w:rsidR="00323138" w:rsidRPr="003725DD" w:rsidRDefault="00323138" w:rsidP="00497B54">
      <w:pPr>
        <w:pStyle w:val="Sraopastraipa"/>
        <w:numPr>
          <w:ilvl w:val="1"/>
          <w:numId w:val="1"/>
        </w:numPr>
        <w:ind w:left="0" w:firstLine="567"/>
        <w:rPr>
          <w:rFonts w:eastAsia="Calibri"/>
          <w:szCs w:val="24"/>
        </w:rPr>
      </w:pPr>
      <w:r w:rsidRPr="003725DD">
        <w:rPr>
          <w:rFonts w:eastAsia="Calibri"/>
          <w:szCs w:val="24"/>
        </w:rPr>
        <w:t>pasiūlyme nurodyta neįprastai maža kaina ir dalyvis nepateikia tinkamų pasiūlytos neįprastai mažos kainos pagrįstumo įrodymų;</w:t>
      </w:r>
    </w:p>
    <w:p w14:paraId="2C7C6BDF" w14:textId="77777777" w:rsidR="002B380E" w:rsidRPr="003725DD" w:rsidRDefault="00CA0024" w:rsidP="00497B54">
      <w:pPr>
        <w:pStyle w:val="Sraopastraipa"/>
        <w:numPr>
          <w:ilvl w:val="1"/>
          <w:numId w:val="1"/>
        </w:numPr>
        <w:ind w:left="0" w:firstLine="567"/>
        <w:rPr>
          <w:rFonts w:eastAsia="Calibri"/>
          <w:szCs w:val="24"/>
        </w:rPr>
      </w:pPr>
      <w:r w:rsidRPr="003725DD">
        <w:rPr>
          <w:rFonts w:eastAsia="Calibri"/>
          <w:szCs w:val="24"/>
        </w:rPr>
        <w:lastRenderedPageBreak/>
        <w:t>pasiūlymas, kuriame nurodyta neįprastai maža kaina</w:t>
      </w:r>
      <w:r w:rsidR="00323138" w:rsidRPr="003725DD">
        <w:rPr>
          <w:rFonts w:eastAsia="Calibri"/>
          <w:szCs w:val="24"/>
        </w:rPr>
        <w:t>, neatitinka Viešųjų pirkimų įstatymo 17 straipsnio 2 dalies 2 punkte nurodytų aplinkos apsaugos, socialinės ir darbo teisės įpareigojimų</w:t>
      </w:r>
      <w:r w:rsidR="002B380E" w:rsidRPr="003725DD">
        <w:rPr>
          <w:rFonts w:eastAsia="Calibri"/>
          <w:szCs w:val="24"/>
        </w:rPr>
        <w:t>;</w:t>
      </w:r>
    </w:p>
    <w:p w14:paraId="50744F54" w14:textId="7B4D316C" w:rsidR="00C73B4D" w:rsidRPr="003725DD" w:rsidRDefault="00C73B4D" w:rsidP="00497B54">
      <w:pPr>
        <w:pStyle w:val="Sraopastraipa"/>
        <w:numPr>
          <w:ilvl w:val="1"/>
          <w:numId w:val="1"/>
        </w:numPr>
        <w:ind w:left="0" w:firstLine="567"/>
        <w:rPr>
          <w:rFonts w:eastAsia="Calibri"/>
          <w:szCs w:val="24"/>
        </w:rPr>
      </w:pPr>
      <w:r w:rsidRPr="003725DD">
        <w:rPr>
          <w:rFonts w:eastAsia="Calibri"/>
          <w:szCs w:val="24"/>
        </w:rPr>
        <w:t>paaiškindamas savo pasiūlymą dalyvis faktiškai pateikia naują pasiūlymą, t. y. atlieka esminį pasiūlymo keitimą (pvz., pakeičia pasiūlymo įkainį (-</w:t>
      </w:r>
      <w:proofErr w:type="spellStart"/>
      <w:r w:rsidRPr="003725DD">
        <w:rPr>
          <w:rFonts w:eastAsia="Calibri"/>
          <w:szCs w:val="24"/>
        </w:rPr>
        <w:t>ius</w:t>
      </w:r>
      <w:proofErr w:type="spellEnd"/>
      <w:r w:rsidRPr="003725DD">
        <w:rPr>
          <w:rFonts w:eastAsia="Calibri"/>
          <w:szCs w:val="24"/>
        </w:rPr>
        <w:t>) be PVM (fiksuotos kainos atveju – pasiūlymo kainą be PVM), pasiūlymas iš netinkamo tampa tinkamu, pakeičiamas siūlomas pirkimo objektas ir pan.);</w:t>
      </w:r>
    </w:p>
    <w:p w14:paraId="4F8B5185" w14:textId="1B67C6A5" w:rsidR="007C518E" w:rsidRPr="003725DD" w:rsidRDefault="114718D3" w:rsidP="00497B54">
      <w:pPr>
        <w:pStyle w:val="Sraopastraipa"/>
        <w:numPr>
          <w:ilvl w:val="1"/>
          <w:numId w:val="1"/>
        </w:numPr>
        <w:ind w:left="0" w:firstLine="567"/>
        <w:rPr>
          <w:rFonts w:eastAsia="Calibri"/>
          <w:szCs w:val="24"/>
        </w:rPr>
      </w:pPr>
      <w:r w:rsidRPr="003725DD">
        <w:rPr>
          <w:rFonts w:eastAsia="Calibri"/>
          <w:szCs w:val="24"/>
        </w:rPr>
        <w:t>dalyvis pateikė pasiūlymą daugiau nei 3 pirkimo objekto dalims ir pagal pasiūlymų vertinimo rezultatus yra nustatytas laimėjusiu maksimaliame (3 dalys) pirkimo objekto dalių skaičiuje (likusiose dalyse toks pasiūlymas atmetamas);</w:t>
      </w:r>
    </w:p>
    <w:p w14:paraId="1BA2C4F5" w14:textId="45264A87" w:rsidR="00AE4D0A" w:rsidRPr="003725DD" w:rsidRDefault="00504D51" w:rsidP="00497B54">
      <w:pPr>
        <w:pStyle w:val="Sraopastraipa"/>
        <w:numPr>
          <w:ilvl w:val="1"/>
          <w:numId w:val="1"/>
        </w:numPr>
        <w:ind w:left="0" w:firstLine="567"/>
        <w:rPr>
          <w:rFonts w:eastAsia="Calibri"/>
          <w:szCs w:val="24"/>
        </w:rPr>
      </w:pPr>
      <w:bookmarkStart w:id="30" w:name="_Hlk174695659"/>
      <w:r w:rsidRPr="003725DD">
        <w:rPr>
          <w:rFonts w:eastAsia="Calibri"/>
          <w:szCs w:val="24"/>
        </w:rPr>
        <w:t>yra bent viena iš sąlygų ar sąlygos dalių, nurodytų pirkimo sąlygų III skyriaus skirsnyje „Viešųjų pirkimų įstatymo 45 straipsnio 2</w:t>
      </w:r>
      <w:r w:rsidRPr="003725DD">
        <w:rPr>
          <w:rFonts w:eastAsia="Calibri"/>
          <w:szCs w:val="24"/>
          <w:vertAlign w:val="superscript"/>
        </w:rPr>
        <w:t>1</w:t>
      </w:r>
      <w:r w:rsidRPr="003725DD">
        <w:rPr>
          <w:rFonts w:eastAsia="Calibri"/>
          <w:szCs w:val="24"/>
        </w:rPr>
        <w:t xml:space="preserve"> dalies nacionalinio saugumo reikalavimai“;</w:t>
      </w:r>
    </w:p>
    <w:bookmarkEnd w:id="30"/>
    <w:p w14:paraId="4A4B8B90" w14:textId="235353CC" w:rsidR="00323138" w:rsidRPr="003725DD" w:rsidRDefault="002B380E" w:rsidP="00497B54">
      <w:pPr>
        <w:pStyle w:val="Sraopastraipa"/>
        <w:numPr>
          <w:ilvl w:val="1"/>
          <w:numId w:val="1"/>
        </w:numPr>
        <w:ind w:left="0" w:firstLine="567"/>
        <w:rPr>
          <w:rFonts w:eastAsia="Calibri"/>
          <w:szCs w:val="24"/>
        </w:rPr>
      </w:pPr>
      <w:r w:rsidRPr="003725DD">
        <w:rPr>
          <w:rFonts w:eastAsia="Calibri"/>
          <w:szCs w:val="24"/>
        </w:rPr>
        <w:t>egzistuoja Reglament</w:t>
      </w:r>
      <w:r w:rsidR="000F3B86" w:rsidRPr="003725DD">
        <w:rPr>
          <w:rFonts w:eastAsia="Calibri"/>
          <w:szCs w:val="24"/>
        </w:rPr>
        <w:t>o</w:t>
      </w:r>
      <w:r w:rsidRPr="003725DD">
        <w:rPr>
          <w:rFonts w:eastAsia="Calibri"/>
          <w:szCs w:val="24"/>
        </w:rPr>
        <w:t xml:space="preserve"> 5k str. 1 d. nurodytos aplinkybės ir nėra taikoma Reglamento 5k str. 2 d. nustatyta išimtis</w:t>
      </w:r>
      <w:r w:rsidR="00323138" w:rsidRPr="003725DD">
        <w:rPr>
          <w:rFonts w:eastAsia="Calibri"/>
          <w:szCs w:val="24"/>
        </w:rPr>
        <w:t>.</w:t>
      </w:r>
    </w:p>
    <w:p w14:paraId="3E6D4A89" w14:textId="09DD0D0E" w:rsidR="007B0F0C" w:rsidRPr="003725DD" w:rsidRDefault="00191CC4" w:rsidP="00497B54">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12F0BCB7" w14:textId="77777777" w:rsidR="00285B02" w:rsidRPr="003725DD" w:rsidRDefault="00191CC4" w:rsidP="00497B54">
      <w:pPr>
        <w:numPr>
          <w:ilvl w:val="0"/>
          <w:numId w:val="1"/>
        </w:numPr>
        <w:spacing w:after="0" w:line="240" w:lineRule="auto"/>
        <w:ind w:left="0" w:firstLine="567"/>
        <w:contextualSpacing/>
        <w:jc w:val="both"/>
        <w:rPr>
          <w:rFonts w:ascii="Times New Roman" w:eastAsia="Calibri" w:hAnsi="Times New Roman" w:cs="Times New Roman"/>
          <w:i/>
          <w:sz w:val="24"/>
          <w:szCs w:val="24"/>
          <w:lang w:eastAsia="en-US"/>
        </w:rPr>
      </w:pPr>
      <w:r w:rsidRPr="003725DD">
        <w:rPr>
          <w:rFonts w:ascii="Times New Roman" w:eastAsia="Calibri" w:hAnsi="Times New Roman" w:cs="Times New Roman"/>
          <w:sz w:val="24"/>
          <w:szCs w:val="24"/>
          <w:lang w:eastAsia="en-US"/>
        </w:rPr>
        <w:t xml:space="preserve">Šiame pirkime ekonomiškai naudingiausias pasiūlymas </w:t>
      </w:r>
      <w:r w:rsidR="002D7303" w:rsidRPr="003725DD">
        <w:rPr>
          <w:rFonts w:ascii="Times New Roman" w:eastAsia="Calibri" w:hAnsi="Times New Roman" w:cs="Times New Roman"/>
          <w:sz w:val="24"/>
          <w:szCs w:val="24"/>
          <w:lang w:eastAsia="en-US"/>
        </w:rPr>
        <w:t xml:space="preserve">(kiekvienoje pirkimo objekto dalyje) </w:t>
      </w:r>
      <w:r w:rsidRPr="003725DD">
        <w:rPr>
          <w:rFonts w:ascii="Times New Roman" w:eastAsia="Calibri" w:hAnsi="Times New Roman" w:cs="Times New Roman"/>
          <w:sz w:val="24"/>
          <w:szCs w:val="24"/>
          <w:lang w:eastAsia="en-US"/>
        </w:rPr>
        <w:t>bus išrenkamas pagal kainos ir kokybės santykį</w:t>
      </w:r>
      <w:r w:rsidR="00285B02" w:rsidRPr="003725DD">
        <w:rPr>
          <w:rFonts w:ascii="Times New Roman" w:eastAsia="Calibri" w:hAnsi="Times New Roman" w:cs="Times New Roman"/>
          <w:sz w:val="24"/>
          <w:szCs w:val="24"/>
          <w:lang w:eastAsia="en-US"/>
        </w:rPr>
        <w:t>.</w:t>
      </w:r>
    </w:p>
    <w:p w14:paraId="02F6595E" w14:textId="77777777" w:rsidR="00191CC4" w:rsidRPr="003725DD"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5446F6B" w14:textId="32AF181D" w:rsidR="00191CC4" w:rsidRPr="003725DD" w:rsidRDefault="00191CC4" w:rsidP="00497B54">
      <w:pPr>
        <w:keepNext/>
        <w:numPr>
          <w:ilvl w:val="1"/>
          <w:numId w:val="1"/>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Pasiūlymų vertinimo kriterijai: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
        <w:gridCol w:w="7013"/>
        <w:gridCol w:w="1810"/>
      </w:tblGrid>
      <w:tr w:rsidR="00772F85" w:rsidRPr="003725DD" w14:paraId="459A12BC" w14:textId="77777777" w:rsidTr="114718D3">
        <w:tc>
          <w:tcPr>
            <w:tcW w:w="418" w:type="pct"/>
            <w:shd w:val="clear" w:color="auto" w:fill="F2F2F2" w:themeFill="background1" w:themeFillShade="F2"/>
            <w:vAlign w:val="center"/>
          </w:tcPr>
          <w:p w14:paraId="5A2EBBA2" w14:textId="77777777" w:rsidR="00772F85" w:rsidRPr="003725DD" w:rsidRDefault="00772F85" w:rsidP="00764EDB">
            <w:pPr>
              <w:spacing w:after="0" w:line="240" w:lineRule="auto"/>
              <w:jc w:val="center"/>
              <w:rPr>
                <w:rFonts w:ascii="Times New Roman" w:hAnsi="Times New Roman" w:cs="Times New Roman"/>
                <w:b/>
                <w:sz w:val="24"/>
                <w:szCs w:val="24"/>
              </w:rPr>
            </w:pPr>
            <w:r w:rsidRPr="003725DD">
              <w:rPr>
                <w:rFonts w:ascii="Times New Roman" w:hAnsi="Times New Roman" w:cs="Times New Roman"/>
                <w:b/>
                <w:sz w:val="24"/>
                <w:szCs w:val="24"/>
              </w:rPr>
              <w:t>Eil. Nr.</w:t>
            </w:r>
          </w:p>
        </w:tc>
        <w:tc>
          <w:tcPr>
            <w:tcW w:w="3642" w:type="pct"/>
            <w:shd w:val="clear" w:color="auto" w:fill="F2F2F2" w:themeFill="background1" w:themeFillShade="F2"/>
            <w:vAlign w:val="center"/>
          </w:tcPr>
          <w:p w14:paraId="4DE12BDD" w14:textId="77777777" w:rsidR="00772F85" w:rsidRPr="003725DD" w:rsidRDefault="00772F85" w:rsidP="00764EDB">
            <w:pPr>
              <w:spacing w:after="0" w:line="240" w:lineRule="auto"/>
              <w:rPr>
                <w:rFonts w:ascii="Times New Roman" w:hAnsi="Times New Roman" w:cs="Times New Roman"/>
                <w:b/>
                <w:sz w:val="24"/>
                <w:szCs w:val="24"/>
              </w:rPr>
            </w:pPr>
            <w:r w:rsidRPr="003725DD">
              <w:rPr>
                <w:rFonts w:ascii="Times New Roman" w:hAnsi="Times New Roman" w:cs="Times New Roman"/>
                <w:b/>
                <w:sz w:val="24"/>
                <w:szCs w:val="24"/>
              </w:rPr>
              <w:t>Vertinimo kriterijai</w:t>
            </w:r>
          </w:p>
        </w:tc>
        <w:tc>
          <w:tcPr>
            <w:tcW w:w="940" w:type="pct"/>
            <w:shd w:val="clear" w:color="auto" w:fill="F2F2F2" w:themeFill="background1" w:themeFillShade="F2"/>
            <w:vAlign w:val="center"/>
          </w:tcPr>
          <w:p w14:paraId="525C9A58" w14:textId="77777777" w:rsidR="00772F85" w:rsidRPr="003725DD" w:rsidRDefault="00772F85" w:rsidP="00764EDB">
            <w:pPr>
              <w:spacing w:after="0" w:line="240" w:lineRule="auto"/>
              <w:rPr>
                <w:rFonts w:ascii="Times New Roman" w:hAnsi="Times New Roman" w:cs="Times New Roman"/>
                <w:b/>
                <w:sz w:val="24"/>
                <w:szCs w:val="24"/>
              </w:rPr>
            </w:pPr>
            <w:r w:rsidRPr="003725DD">
              <w:rPr>
                <w:rFonts w:ascii="Times New Roman" w:hAnsi="Times New Roman" w:cs="Times New Roman"/>
                <w:b/>
                <w:sz w:val="24"/>
                <w:szCs w:val="24"/>
              </w:rPr>
              <w:t>Kriterijaus lyginamasis svoris</w:t>
            </w:r>
          </w:p>
        </w:tc>
      </w:tr>
      <w:tr w:rsidR="00772F85" w:rsidRPr="003725DD" w14:paraId="1CFC9A9C" w14:textId="77777777" w:rsidTr="114718D3">
        <w:tc>
          <w:tcPr>
            <w:tcW w:w="418" w:type="pct"/>
            <w:vAlign w:val="center"/>
          </w:tcPr>
          <w:p w14:paraId="42CD9E4C" w14:textId="77777777" w:rsidR="00772F85" w:rsidRPr="003725DD" w:rsidRDefault="00772F85" w:rsidP="00764EDB">
            <w:pPr>
              <w:spacing w:after="0" w:line="240" w:lineRule="auto"/>
              <w:jc w:val="center"/>
              <w:rPr>
                <w:rFonts w:ascii="Times New Roman" w:hAnsi="Times New Roman" w:cs="Times New Roman"/>
                <w:bCs/>
                <w:sz w:val="24"/>
                <w:szCs w:val="24"/>
              </w:rPr>
            </w:pPr>
            <w:r w:rsidRPr="003725DD">
              <w:rPr>
                <w:rFonts w:ascii="Times New Roman" w:hAnsi="Times New Roman" w:cs="Times New Roman"/>
                <w:bCs/>
                <w:sz w:val="24"/>
                <w:szCs w:val="24"/>
              </w:rPr>
              <w:t>1.</w:t>
            </w:r>
          </w:p>
        </w:tc>
        <w:tc>
          <w:tcPr>
            <w:tcW w:w="3642" w:type="pct"/>
            <w:vAlign w:val="center"/>
          </w:tcPr>
          <w:p w14:paraId="653EA7F1" w14:textId="77777777" w:rsidR="00772F85" w:rsidRPr="003725DD" w:rsidRDefault="00772F85" w:rsidP="00764EDB">
            <w:pPr>
              <w:spacing w:after="0" w:line="240" w:lineRule="auto"/>
              <w:jc w:val="both"/>
              <w:rPr>
                <w:rFonts w:ascii="Times New Roman" w:hAnsi="Times New Roman" w:cs="Times New Roman"/>
                <w:bCs/>
                <w:sz w:val="24"/>
                <w:szCs w:val="24"/>
              </w:rPr>
            </w:pPr>
            <w:r w:rsidRPr="003725DD">
              <w:rPr>
                <w:rFonts w:ascii="Times New Roman" w:hAnsi="Times New Roman" w:cs="Times New Roman"/>
                <w:bCs/>
                <w:sz w:val="24"/>
                <w:szCs w:val="24"/>
              </w:rPr>
              <w:t>Pirmas kriterijus (C) – Kaina</w:t>
            </w:r>
          </w:p>
        </w:tc>
        <w:tc>
          <w:tcPr>
            <w:tcW w:w="940" w:type="pct"/>
            <w:vAlign w:val="center"/>
          </w:tcPr>
          <w:p w14:paraId="2FBDBCB1" w14:textId="6CDC2A6A" w:rsidR="00772F85" w:rsidRPr="003725DD" w:rsidRDefault="00772F85" w:rsidP="00764EDB">
            <w:pPr>
              <w:spacing w:after="0" w:line="240" w:lineRule="auto"/>
              <w:rPr>
                <w:rFonts w:ascii="Times New Roman" w:hAnsi="Times New Roman" w:cs="Times New Roman"/>
                <w:bCs/>
                <w:sz w:val="24"/>
                <w:szCs w:val="24"/>
              </w:rPr>
            </w:pPr>
            <w:r w:rsidRPr="003725DD">
              <w:rPr>
                <w:rFonts w:ascii="Times New Roman" w:hAnsi="Times New Roman" w:cs="Times New Roman"/>
                <w:bCs/>
                <w:sz w:val="24"/>
                <w:szCs w:val="24"/>
              </w:rPr>
              <w:t>X=</w:t>
            </w:r>
            <w:r w:rsidR="00B942FE" w:rsidRPr="003725DD">
              <w:rPr>
                <w:rFonts w:ascii="Times New Roman" w:hAnsi="Times New Roman" w:cs="Times New Roman"/>
                <w:bCs/>
                <w:sz w:val="24"/>
                <w:szCs w:val="24"/>
              </w:rPr>
              <w:t>85</w:t>
            </w:r>
          </w:p>
        </w:tc>
      </w:tr>
      <w:tr w:rsidR="00772F85" w:rsidRPr="003725DD" w14:paraId="5B5A77E4" w14:textId="77777777" w:rsidTr="114718D3">
        <w:trPr>
          <w:trHeight w:val="371"/>
        </w:trPr>
        <w:tc>
          <w:tcPr>
            <w:tcW w:w="418" w:type="pct"/>
            <w:vAlign w:val="center"/>
          </w:tcPr>
          <w:p w14:paraId="21C41104" w14:textId="77777777" w:rsidR="00772F85" w:rsidRPr="003725DD" w:rsidRDefault="00772F85" w:rsidP="00764EDB">
            <w:pPr>
              <w:spacing w:after="0" w:line="240" w:lineRule="auto"/>
              <w:jc w:val="center"/>
              <w:rPr>
                <w:rFonts w:ascii="Times New Roman" w:hAnsi="Times New Roman" w:cs="Times New Roman"/>
                <w:bCs/>
                <w:sz w:val="24"/>
                <w:szCs w:val="24"/>
              </w:rPr>
            </w:pPr>
            <w:r w:rsidRPr="003725DD">
              <w:rPr>
                <w:rFonts w:ascii="Times New Roman" w:hAnsi="Times New Roman" w:cs="Times New Roman"/>
                <w:bCs/>
                <w:sz w:val="24"/>
                <w:szCs w:val="24"/>
              </w:rPr>
              <w:t>2.</w:t>
            </w:r>
          </w:p>
        </w:tc>
        <w:tc>
          <w:tcPr>
            <w:tcW w:w="3642" w:type="pct"/>
            <w:vAlign w:val="center"/>
          </w:tcPr>
          <w:p w14:paraId="79CD7EB9" w14:textId="6926809D" w:rsidR="00772F85" w:rsidRPr="003725DD" w:rsidRDefault="114718D3" w:rsidP="00764EDB">
            <w:pPr>
              <w:spacing w:after="0" w:line="240" w:lineRule="auto"/>
              <w:jc w:val="both"/>
              <w:rPr>
                <w:rFonts w:ascii="Times New Roman" w:hAnsi="Times New Roman" w:cs="Times New Roman"/>
                <w:sz w:val="24"/>
                <w:szCs w:val="24"/>
              </w:rPr>
            </w:pPr>
            <w:r w:rsidRPr="003725DD">
              <w:rPr>
                <w:rFonts w:ascii="Times New Roman" w:hAnsi="Times New Roman" w:cs="Times New Roman"/>
                <w:sz w:val="24"/>
                <w:szCs w:val="24"/>
              </w:rPr>
              <w:t xml:space="preserve">Antras kriterijus (T) – </w:t>
            </w:r>
            <w:bookmarkStart w:id="31" w:name="_Hlk177548180"/>
            <w:bookmarkStart w:id="32" w:name="_Hlk181627063"/>
            <w:r w:rsidR="00432CC3" w:rsidRPr="003725DD">
              <w:rPr>
                <w:rFonts w:ascii="Times New Roman" w:hAnsi="Times New Roman" w:cs="Times New Roman"/>
                <w:sz w:val="24"/>
                <w:szCs w:val="24"/>
              </w:rPr>
              <w:t>B</w:t>
            </w:r>
            <w:r w:rsidRPr="003725DD">
              <w:rPr>
                <w:rFonts w:ascii="Times New Roman" w:hAnsi="Times New Roman" w:cs="Times New Roman"/>
                <w:sz w:val="24"/>
                <w:szCs w:val="24"/>
              </w:rPr>
              <w:t>uityje susidarančių didelių gabaritų, statybos, tekstilės</w:t>
            </w:r>
            <w:r w:rsidR="00C50CAD" w:rsidRPr="003725DD">
              <w:rPr>
                <w:rFonts w:ascii="Times New Roman" w:hAnsi="Times New Roman" w:cs="Times New Roman"/>
                <w:sz w:val="24"/>
                <w:szCs w:val="24"/>
              </w:rPr>
              <w:t>, kitų</w:t>
            </w:r>
            <w:r w:rsidRPr="003725DD">
              <w:rPr>
                <w:rFonts w:ascii="Times New Roman" w:hAnsi="Times New Roman" w:cs="Times New Roman"/>
                <w:sz w:val="24"/>
                <w:szCs w:val="24"/>
              </w:rPr>
              <w:t xml:space="preserve"> ir pavojingųjų atliekų</w:t>
            </w:r>
            <w:bookmarkEnd w:id="31"/>
            <w:r w:rsidRPr="003725DD">
              <w:rPr>
                <w:rFonts w:ascii="Times New Roman" w:hAnsi="Times New Roman" w:cs="Times New Roman"/>
                <w:sz w:val="24"/>
                <w:szCs w:val="24"/>
              </w:rPr>
              <w:t xml:space="preserve"> surinkimo ir jų vežimo paslaug</w:t>
            </w:r>
            <w:r w:rsidR="00FD481C" w:rsidRPr="003725DD">
              <w:rPr>
                <w:rFonts w:ascii="Times New Roman" w:hAnsi="Times New Roman" w:cs="Times New Roman"/>
                <w:sz w:val="24"/>
                <w:szCs w:val="24"/>
              </w:rPr>
              <w:t>ų</w:t>
            </w:r>
            <w:r w:rsidRPr="003725DD">
              <w:rPr>
                <w:rFonts w:ascii="Times New Roman" w:hAnsi="Times New Roman" w:cs="Times New Roman"/>
                <w:sz w:val="24"/>
                <w:szCs w:val="24"/>
              </w:rPr>
              <w:t xml:space="preserve"> </w:t>
            </w:r>
            <w:r w:rsidR="00FD481C" w:rsidRPr="003725DD">
              <w:rPr>
                <w:rFonts w:ascii="Times New Roman" w:hAnsi="Times New Roman" w:cs="Times New Roman"/>
                <w:sz w:val="24"/>
                <w:szCs w:val="24"/>
              </w:rPr>
              <w:t>teikimas</w:t>
            </w:r>
            <w:r w:rsidRPr="003725DD">
              <w:rPr>
                <w:rFonts w:ascii="Times New Roman" w:hAnsi="Times New Roman" w:cs="Times New Roman"/>
                <w:sz w:val="24"/>
                <w:szCs w:val="24"/>
              </w:rPr>
              <w:t xml:space="preserve"> suslėgtomis gamtinėmis dujomis (CNG) ir (arba) </w:t>
            </w:r>
            <w:proofErr w:type="spellStart"/>
            <w:r w:rsidRPr="003725DD">
              <w:rPr>
                <w:rFonts w:ascii="Times New Roman" w:hAnsi="Times New Roman" w:cs="Times New Roman"/>
                <w:sz w:val="24"/>
                <w:szCs w:val="24"/>
              </w:rPr>
              <w:t>biometanu</w:t>
            </w:r>
            <w:proofErr w:type="spellEnd"/>
            <w:r w:rsidR="004947A3" w:rsidRPr="003725DD">
              <w:rPr>
                <w:rFonts w:ascii="Times New Roman" w:hAnsi="Times New Roman" w:cs="Times New Roman"/>
                <w:sz w:val="24"/>
                <w:szCs w:val="24"/>
              </w:rPr>
              <w:t>,</w:t>
            </w:r>
            <w:r w:rsidRPr="003725DD">
              <w:rPr>
                <w:rFonts w:ascii="Times New Roman" w:hAnsi="Times New Roman" w:cs="Times New Roman"/>
                <w:sz w:val="24"/>
                <w:szCs w:val="24"/>
              </w:rPr>
              <w:t xml:space="preserve"> ir (arba) biodujomis</w:t>
            </w:r>
            <w:r w:rsidR="001A5096" w:rsidRPr="003725DD">
              <w:rPr>
                <w:rFonts w:ascii="Times New Roman" w:hAnsi="Times New Roman" w:cs="Times New Roman"/>
                <w:sz w:val="24"/>
                <w:szCs w:val="24"/>
              </w:rPr>
              <w:t>,</w:t>
            </w:r>
            <w:r w:rsidRPr="003725DD">
              <w:rPr>
                <w:rFonts w:ascii="Times New Roman" w:hAnsi="Times New Roman" w:cs="Times New Roman"/>
                <w:sz w:val="24"/>
                <w:szCs w:val="24"/>
              </w:rPr>
              <w:t xml:space="preserve"> ir (arba) elektra varomais krovininiais automobiliais (sunkvežimiais)</w:t>
            </w:r>
            <w:bookmarkEnd w:id="32"/>
          </w:p>
        </w:tc>
        <w:tc>
          <w:tcPr>
            <w:tcW w:w="940" w:type="pct"/>
            <w:vAlign w:val="center"/>
          </w:tcPr>
          <w:p w14:paraId="5B8368DB" w14:textId="0C6EEB38" w:rsidR="00772F85" w:rsidRPr="003725DD" w:rsidRDefault="00772F85" w:rsidP="00764EDB">
            <w:pPr>
              <w:spacing w:after="0" w:line="240" w:lineRule="auto"/>
              <w:rPr>
                <w:rFonts w:ascii="Times New Roman" w:hAnsi="Times New Roman" w:cs="Times New Roman"/>
                <w:bCs/>
                <w:sz w:val="24"/>
                <w:szCs w:val="24"/>
              </w:rPr>
            </w:pPr>
            <w:r w:rsidRPr="003725DD">
              <w:rPr>
                <w:rFonts w:ascii="Times New Roman" w:hAnsi="Times New Roman" w:cs="Times New Roman"/>
                <w:bCs/>
                <w:sz w:val="24"/>
                <w:szCs w:val="24"/>
              </w:rPr>
              <w:t>Y=</w:t>
            </w:r>
            <w:r w:rsidR="00B942FE" w:rsidRPr="003725DD">
              <w:rPr>
                <w:rFonts w:ascii="Times New Roman" w:hAnsi="Times New Roman" w:cs="Times New Roman"/>
                <w:bCs/>
                <w:sz w:val="24"/>
                <w:szCs w:val="24"/>
              </w:rPr>
              <w:t>10</w:t>
            </w:r>
          </w:p>
        </w:tc>
      </w:tr>
      <w:tr w:rsidR="00213BAE" w:rsidRPr="003725DD" w14:paraId="1CB4DE50" w14:textId="77777777" w:rsidTr="114718D3">
        <w:trPr>
          <w:trHeight w:val="371"/>
        </w:trPr>
        <w:tc>
          <w:tcPr>
            <w:tcW w:w="418" w:type="pct"/>
            <w:vAlign w:val="center"/>
          </w:tcPr>
          <w:p w14:paraId="7BA47BF0" w14:textId="66C510E0" w:rsidR="00213BAE" w:rsidRPr="003725DD" w:rsidRDefault="00213BAE" w:rsidP="00764EDB">
            <w:pPr>
              <w:spacing w:after="0" w:line="240" w:lineRule="auto"/>
              <w:jc w:val="center"/>
              <w:rPr>
                <w:rFonts w:ascii="Times New Roman" w:hAnsi="Times New Roman" w:cs="Times New Roman"/>
                <w:bCs/>
                <w:sz w:val="24"/>
                <w:szCs w:val="24"/>
              </w:rPr>
            </w:pPr>
            <w:r w:rsidRPr="003725DD">
              <w:rPr>
                <w:rFonts w:ascii="Times New Roman" w:hAnsi="Times New Roman" w:cs="Times New Roman"/>
                <w:bCs/>
                <w:sz w:val="24"/>
                <w:szCs w:val="24"/>
              </w:rPr>
              <w:t xml:space="preserve">3. </w:t>
            </w:r>
          </w:p>
        </w:tc>
        <w:tc>
          <w:tcPr>
            <w:tcW w:w="3642" w:type="pct"/>
            <w:vAlign w:val="center"/>
          </w:tcPr>
          <w:p w14:paraId="7033B36D" w14:textId="4E1526A3" w:rsidR="00213BAE" w:rsidRPr="003725DD" w:rsidRDefault="00213BAE" w:rsidP="00192FB1">
            <w:pPr>
              <w:spacing w:after="0" w:line="240" w:lineRule="auto"/>
              <w:jc w:val="both"/>
              <w:rPr>
                <w:rFonts w:ascii="Times New Roman" w:hAnsi="Times New Roman" w:cs="Times New Roman"/>
                <w:sz w:val="24"/>
                <w:szCs w:val="24"/>
              </w:rPr>
            </w:pPr>
            <w:r w:rsidRPr="003725DD">
              <w:rPr>
                <w:rFonts w:ascii="Times New Roman" w:hAnsi="Times New Roman" w:cs="Times New Roman"/>
                <w:sz w:val="24"/>
                <w:szCs w:val="24"/>
              </w:rPr>
              <w:t xml:space="preserve">Trečias kriterijus (V) – </w:t>
            </w:r>
            <w:bookmarkStart w:id="33" w:name="_Hlk181628083"/>
            <w:r w:rsidRPr="003725DD">
              <w:rPr>
                <w:rFonts w:ascii="Times New Roman" w:hAnsi="Times New Roman" w:cs="Times New Roman"/>
                <w:sz w:val="24"/>
                <w:szCs w:val="24"/>
              </w:rPr>
              <w:t xml:space="preserve">Individualaus </w:t>
            </w:r>
            <w:bookmarkStart w:id="34" w:name="_Hlk179281590"/>
            <w:r w:rsidRPr="003725DD">
              <w:rPr>
                <w:rFonts w:ascii="Times New Roman" w:hAnsi="Times New Roman" w:cs="Times New Roman"/>
                <w:sz w:val="24"/>
                <w:szCs w:val="24"/>
              </w:rPr>
              <w:t xml:space="preserve">didelių gabaritų, statybos, tekstilės, kitų ir pavojingųjų atliekų paėmimo ir </w:t>
            </w:r>
            <w:r w:rsidR="00224007" w:rsidRPr="003725DD">
              <w:rPr>
                <w:rFonts w:ascii="Times New Roman" w:hAnsi="Times New Roman" w:cs="Times New Roman"/>
                <w:sz w:val="24"/>
                <w:szCs w:val="24"/>
              </w:rPr>
              <w:t xml:space="preserve">jų </w:t>
            </w:r>
            <w:r w:rsidRPr="003725DD">
              <w:rPr>
                <w:rFonts w:ascii="Times New Roman" w:hAnsi="Times New Roman" w:cs="Times New Roman"/>
                <w:sz w:val="24"/>
                <w:szCs w:val="24"/>
              </w:rPr>
              <w:t xml:space="preserve">vežimo </w:t>
            </w:r>
            <w:bookmarkEnd w:id="34"/>
            <w:r w:rsidRPr="003725DD">
              <w:rPr>
                <w:rFonts w:ascii="Times New Roman" w:hAnsi="Times New Roman" w:cs="Times New Roman"/>
                <w:sz w:val="24"/>
                <w:szCs w:val="24"/>
              </w:rPr>
              <w:t>paslaug</w:t>
            </w:r>
            <w:r w:rsidR="00FD481C" w:rsidRPr="003725DD">
              <w:rPr>
                <w:rFonts w:ascii="Times New Roman" w:hAnsi="Times New Roman" w:cs="Times New Roman"/>
                <w:sz w:val="24"/>
                <w:szCs w:val="24"/>
              </w:rPr>
              <w:t>ų teikimas</w:t>
            </w:r>
            <w:r w:rsidRPr="003725DD">
              <w:rPr>
                <w:rFonts w:ascii="Times New Roman" w:hAnsi="Times New Roman" w:cs="Times New Roman"/>
                <w:sz w:val="24"/>
                <w:szCs w:val="24"/>
              </w:rPr>
              <w:t xml:space="preserve"> </w:t>
            </w:r>
            <w:r w:rsidR="00224007" w:rsidRPr="003725DD">
              <w:rPr>
                <w:rFonts w:ascii="Times New Roman" w:hAnsi="Times New Roman" w:cs="Times New Roman"/>
                <w:sz w:val="24"/>
                <w:szCs w:val="24"/>
              </w:rPr>
              <w:t xml:space="preserve">elektra varomais </w:t>
            </w:r>
            <w:r w:rsidRPr="003725DD">
              <w:rPr>
                <w:rFonts w:ascii="Times New Roman" w:hAnsi="Times New Roman" w:cs="Times New Roman"/>
                <w:sz w:val="24"/>
                <w:szCs w:val="24"/>
              </w:rPr>
              <w:t>krovininiai</w:t>
            </w:r>
            <w:r w:rsidR="00FD481C" w:rsidRPr="003725DD">
              <w:rPr>
                <w:rFonts w:ascii="Times New Roman" w:hAnsi="Times New Roman" w:cs="Times New Roman"/>
                <w:sz w:val="24"/>
                <w:szCs w:val="24"/>
              </w:rPr>
              <w:t>s</w:t>
            </w:r>
            <w:r w:rsidRPr="003725DD">
              <w:rPr>
                <w:rFonts w:ascii="Times New Roman" w:hAnsi="Times New Roman" w:cs="Times New Roman"/>
                <w:sz w:val="24"/>
                <w:szCs w:val="24"/>
              </w:rPr>
              <w:t xml:space="preserve"> (komerciniai</w:t>
            </w:r>
            <w:r w:rsidR="00FD481C" w:rsidRPr="003725DD">
              <w:rPr>
                <w:rFonts w:ascii="Times New Roman" w:hAnsi="Times New Roman" w:cs="Times New Roman"/>
                <w:sz w:val="24"/>
                <w:szCs w:val="24"/>
              </w:rPr>
              <w:t>s</w:t>
            </w:r>
            <w:r w:rsidRPr="003725DD">
              <w:rPr>
                <w:rFonts w:ascii="Times New Roman" w:hAnsi="Times New Roman" w:cs="Times New Roman"/>
                <w:sz w:val="24"/>
                <w:szCs w:val="24"/>
              </w:rPr>
              <w:t>) automobiliai</w:t>
            </w:r>
            <w:bookmarkEnd w:id="33"/>
            <w:r w:rsidR="00FD481C" w:rsidRPr="003725DD">
              <w:rPr>
                <w:rFonts w:ascii="Times New Roman" w:hAnsi="Times New Roman" w:cs="Times New Roman"/>
                <w:sz w:val="24"/>
                <w:szCs w:val="24"/>
              </w:rPr>
              <w:t>s</w:t>
            </w:r>
          </w:p>
        </w:tc>
        <w:tc>
          <w:tcPr>
            <w:tcW w:w="940" w:type="pct"/>
            <w:vAlign w:val="center"/>
          </w:tcPr>
          <w:p w14:paraId="30DD0195" w14:textId="77777777" w:rsidR="00213BAE" w:rsidRPr="003725DD" w:rsidRDefault="00213BAE" w:rsidP="00764EDB">
            <w:pPr>
              <w:spacing w:after="0" w:line="240" w:lineRule="auto"/>
              <w:rPr>
                <w:rFonts w:ascii="Times New Roman" w:hAnsi="Times New Roman" w:cs="Times New Roman"/>
                <w:bCs/>
                <w:sz w:val="24"/>
                <w:szCs w:val="24"/>
              </w:rPr>
            </w:pPr>
            <w:r w:rsidRPr="003725DD">
              <w:rPr>
                <w:rFonts w:ascii="Times New Roman" w:hAnsi="Times New Roman" w:cs="Times New Roman"/>
                <w:bCs/>
                <w:sz w:val="24"/>
                <w:szCs w:val="24"/>
              </w:rPr>
              <w:t>Z=5</w:t>
            </w:r>
          </w:p>
          <w:p w14:paraId="2992747E" w14:textId="0C63E9BA" w:rsidR="00213BAE" w:rsidRPr="003725DD" w:rsidRDefault="00213BAE" w:rsidP="00764EDB">
            <w:pPr>
              <w:spacing w:after="0" w:line="240" w:lineRule="auto"/>
              <w:rPr>
                <w:rFonts w:ascii="Times New Roman" w:hAnsi="Times New Roman" w:cs="Times New Roman"/>
                <w:bCs/>
                <w:sz w:val="24"/>
                <w:szCs w:val="24"/>
              </w:rPr>
            </w:pPr>
          </w:p>
          <w:p w14:paraId="728BC490" w14:textId="10FFECB6" w:rsidR="00213BAE" w:rsidRPr="003725DD" w:rsidRDefault="00213BAE" w:rsidP="00764EDB">
            <w:pPr>
              <w:spacing w:after="0" w:line="240" w:lineRule="auto"/>
              <w:rPr>
                <w:rFonts w:ascii="Times New Roman" w:hAnsi="Times New Roman" w:cs="Times New Roman"/>
                <w:bCs/>
                <w:sz w:val="24"/>
                <w:szCs w:val="24"/>
              </w:rPr>
            </w:pPr>
          </w:p>
          <w:p w14:paraId="0A774593" w14:textId="2F625F13" w:rsidR="00213BAE" w:rsidRPr="003725DD" w:rsidRDefault="00213BAE" w:rsidP="00764EDB">
            <w:pPr>
              <w:spacing w:after="0" w:line="240" w:lineRule="auto"/>
              <w:rPr>
                <w:rFonts w:ascii="Times New Roman" w:hAnsi="Times New Roman" w:cs="Times New Roman"/>
                <w:bCs/>
                <w:sz w:val="24"/>
                <w:szCs w:val="24"/>
              </w:rPr>
            </w:pPr>
          </w:p>
        </w:tc>
      </w:tr>
    </w:tbl>
    <w:p w14:paraId="38B659F8" w14:textId="27A3AC3E" w:rsidR="00772F85" w:rsidRPr="003725DD" w:rsidRDefault="00772F85" w:rsidP="00772F85">
      <w:pPr>
        <w:suppressAutoHyphens/>
        <w:spacing w:after="0" w:line="240" w:lineRule="auto"/>
        <w:ind w:firstLine="567"/>
        <w:jc w:val="both"/>
        <w:rPr>
          <w:rFonts w:ascii="Times New Roman" w:eastAsia="Times New Roman" w:hAnsi="Times New Roman" w:cs="Times New Roman"/>
          <w:i/>
          <w:sz w:val="24"/>
          <w:szCs w:val="24"/>
          <w:lang w:eastAsia="en-US"/>
        </w:rPr>
      </w:pPr>
    </w:p>
    <w:p w14:paraId="46A64766" w14:textId="7CBB267A" w:rsidR="00772F85" w:rsidRPr="003725DD" w:rsidRDefault="114718D3" w:rsidP="00497B54">
      <w:pPr>
        <w:pStyle w:val="Sraopastraipa"/>
        <w:keepNext/>
        <w:numPr>
          <w:ilvl w:val="1"/>
          <w:numId w:val="1"/>
        </w:numPr>
        <w:tabs>
          <w:tab w:val="left" w:pos="1418"/>
        </w:tabs>
        <w:suppressAutoHyphens/>
        <w:ind w:left="0" w:firstLine="567"/>
        <w:outlineLvl w:val="1"/>
        <w:rPr>
          <w:b/>
          <w:bCs/>
          <w:szCs w:val="24"/>
        </w:rPr>
      </w:pPr>
      <w:r w:rsidRPr="003725DD">
        <w:rPr>
          <w:b/>
          <w:bCs/>
          <w:szCs w:val="24"/>
        </w:rPr>
        <w:t>Ekonominis naudingumas</w:t>
      </w:r>
      <w:r w:rsidR="001A5096" w:rsidRPr="003725DD">
        <w:rPr>
          <w:b/>
          <w:bCs/>
          <w:szCs w:val="24"/>
        </w:rPr>
        <w:t xml:space="preserve"> </w:t>
      </w:r>
      <w:r w:rsidRPr="003725DD">
        <w:rPr>
          <w:b/>
          <w:bCs/>
          <w:szCs w:val="24"/>
        </w:rPr>
        <w:t>(S) apskaičiuojamas sudedant tiekėjo pasiūlymo kainos C, T ir V kriterijaus balus:</w:t>
      </w:r>
    </w:p>
    <w:p w14:paraId="740DF8C1" w14:textId="77777777" w:rsidR="00772F85" w:rsidRPr="003725DD" w:rsidRDefault="00772F85" w:rsidP="00772F85">
      <w:pPr>
        <w:suppressAutoHyphens/>
        <w:spacing w:after="0" w:line="240" w:lineRule="auto"/>
        <w:ind w:firstLine="567"/>
        <w:jc w:val="both"/>
        <w:rPr>
          <w:rFonts w:ascii="Times New Roman" w:eastAsia="Times New Roman" w:hAnsi="Times New Roman" w:cs="Times New Roman"/>
          <w:sz w:val="24"/>
          <w:szCs w:val="24"/>
          <w:lang w:eastAsia="en-US"/>
        </w:rPr>
      </w:pPr>
    </w:p>
    <w:p w14:paraId="570D091C" w14:textId="04F2DA65" w:rsidR="00772F85" w:rsidRPr="003725DD" w:rsidRDefault="00772F85" w:rsidP="00772F85">
      <w:pPr>
        <w:suppressAutoHyphens/>
        <w:spacing w:after="0" w:line="240" w:lineRule="auto"/>
        <w:ind w:firstLine="567"/>
        <w:jc w:val="both"/>
        <w:rPr>
          <w:rFonts w:ascii="Times New Roman" w:eastAsia="Times New Roman" w:hAnsi="Times New Roman" w:cs="Times New Roman"/>
          <w:i/>
          <w:iCs/>
          <w:sz w:val="24"/>
          <w:szCs w:val="24"/>
          <w:lang w:eastAsia="en-US"/>
        </w:rPr>
      </w:pPr>
      <w:r w:rsidRPr="003725DD">
        <w:rPr>
          <w:rFonts w:ascii="Times New Roman" w:eastAsia="Times New Roman" w:hAnsi="Times New Roman" w:cs="Times New Roman"/>
          <w:i/>
          <w:iCs/>
          <w:position w:val="-6"/>
          <w:sz w:val="24"/>
          <w:szCs w:val="24"/>
          <w:lang w:eastAsia="en-US"/>
        </w:rPr>
        <w:object w:dxaOrig="1020" w:dyaOrig="279" w14:anchorId="3D89D0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pt;height:15pt" o:ole="" fillcolor="window">
            <v:imagedata r:id="rId18" o:title=""/>
          </v:shape>
          <o:OLEObject Type="Embed" ProgID="Equation.3" ShapeID="_x0000_i1025" DrawAspect="Content" ObjectID="_1802083462" r:id="rId19"/>
        </w:object>
      </w:r>
      <w:r w:rsidR="114718D3" w:rsidRPr="003725DD">
        <w:rPr>
          <w:rFonts w:ascii="Times New Roman" w:eastAsia="Times New Roman" w:hAnsi="Times New Roman" w:cs="Times New Roman"/>
          <w:i/>
          <w:iCs/>
          <w:sz w:val="24"/>
          <w:szCs w:val="24"/>
          <w:lang w:eastAsia="en-US"/>
        </w:rPr>
        <w:t>+V</w:t>
      </w:r>
      <w:r w:rsidRPr="003725DD">
        <w:rPr>
          <w:rFonts w:ascii="Times New Roman" w:eastAsia="Times New Roman" w:hAnsi="Times New Roman" w:cs="Times New Roman"/>
          <w:i/>
          <w:iCs/>
          <w:sz w:val="24"/>
          <w:szCs w:val="24"/>
          <w:lang w:eastAsia="en-US"/>
        </w:rPr>
        <w:t>.</w:t>
      </w:r>
    </w:p>
    <w:p w14:paraId="2A2360E6" w14:textId="77777777" w:rsidR="00772F85" w:rsidRPr="003725DD" w:rsidRDefault="00772F85" w:rsidP="00772F85">
      <w:pPr>
        <w:suppressAutoHyphens/>
        <w:spacing w:after="0" w:line="240" w:lineRule="auto"/>
        <w:ind w:firstLine="567"/>
        <w:jc w:val="both"/>
        <w:rPr>
          <w:rFonts w:ascii="Times New Roman" w:eastAsia="Times New Roman" w:hAnsi="Times New Roman" w:cs="Times New Roman"/>
          <w:sz w:val="24"/>
          <w:szCs w:val="24"/>
          <w:lang w:eastAsia="en-US"/>
        </w:rPr>
      </w:pPr>
    </w:p>
    <w:p w14:paraId="2A491659" w14:textId="2AB73517" w:rsidR="00772F85" w:rsidRPr="003725DD" w:rsidRDefault="00772F85" w:rsidP="00497B54">
      <w:pPr>
        <w:keepNext/>
        <w:numPr>
          <w:ilvl w:val="1"/>
          <w:numId w:val="1"/>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Pasiūlymo kainos (C) balai apskaičiuojami mažiausios pasiūlytos kainos (</w:t>
      </w:r>
      <w:proofErr w:type="spellStart"/>
      <w:r w:rsidRPr="003725DD">
        <w:rPr>
          <w:rFonts w:ascii="Times New Roman" w:eastAsia="Times New Roman" w:hAnsi="Times New Roman" w:cs="Times New Roman"/>
          <w:b/>
          <w:sz w:val="24"/>
          <w:szCs w:val="24"/>
          <w:lang w:eastAsia="en-US"/>
        </w:rPr>
        <w:t>C</w:t>
      </w:r>
      <w:r w:rsidRPr="003725DD">
        <w:rPr>
          <w:rFonts w:ascii="Times New Roman" w:eastAsia="Times New Roman" w:hAnsi="Times New Roman" w:cs="Times New Roman"/>
          <w:b/>
          <w:sz w:val="24"/>
          <w:szCs w:val="24"/>
          <w:vertAlign w:val="subscript"/>
          <w:lang w:eastAsia="en-US"/>
        </w:rPr>
        <w:t>min</w:t>
      </w:r>
      <w:proofErr w:type="spellEnd"/>
      <w:r w:rsidRPr="003725DD">
        <w:rPr>
          <w:rFonts w:ascii="Times New Roman" w:eastAsia="Times New Roman" w:hAnsi="Times New Roman" w:cs="Times New Roman"/>
          <w:b/>
          <w:sz w:val="24"/>
          <w:szCs w:val="24"/>
          <w:lang w:eastAsia="en-US"/>
        </w:rPr>
        <w:t>) ir vertinamo pasiūlymo kainos (</w:t>
      </w:r>
      <w:proofErr w:type="spellStart"/>
      <w:r w:rsidRPr="003725DD">
        <w:rPr>
          <w:rFonts w:ascii="Times New Roman" w:eastAsia="Times New Roman" w:hAnsi="Times New Roman" w:cs="Times New Roman"/>
          <w:b/>
          <w:sz w:val="24"/>
          <w:szCs w:val="24"/>
          <w:lang w:eastAsia="en-US"/>
        </w:rPr>
        <w:t>C</w:t>
      </w:r>
      <w:r w:rsidRPr="003725DD">
        <w:rPr>
          <w:rFonts w:ascii="Times New Roman" w:eastAsia="Times New Roman" w:hAnsi="Times New Roman" w:cs="Times New Roman"/>
          <w:b/>
          <w:sz w:val="24"/>
          <w:szCs w:val="24"/>
          <w:vertAlign w:val="subscript"/>
          <w:lang w:eastAsia="en-US"/>
        </w:rPr>
        <w:t>p</w:t>
      </w:r>
      <w:proofErr w:type="spellEnd"/>
      <w:r w:rsidRPr="003725DD">
        <w:rPr>
          <w:rFonts w:ascii="Times New Roman" w:eastAsia="Times New Roman" w:hAnsi="Times New Roman" w:cs="Times New Roman"/>
          <w:b/>
          <w:sz w:val="24"/>
          <w:szCs w:val="24"/>
          <w:lang w:eastAsia="en-US"/>
        </w:rPr>
        <w:t>) santykį padauginant iš kainos lyginamojo svorio (X):</w:t>
      </w:r>
    </w:p>
    <w:p w14:paraId="50EB100D" w14:textId="77777777" w:rsidR="00772F85" w:rsidRPr="003725DD" w:rsidRDefault="00772F85" w:rsidP="00772F85">
      <w:pPr>
        <w:suppressAutoHyphens/>
        <w:spacing w:after="0" w:line="240" w:lineRule="auto"/>
        <w:ind w:firstLine="567"/>
        <w:jc w:val="both"/>
        <w:rPr>
          <w:rFonts w:ascii="Times New Roman" w:eastAsia="Times New Roman" w:hAnsi="Times New Roman" w:cs="Times New Roman"/>
          <w:sz w:val="24"/>
          <w:szCs w:val="24"/>
          <w:lang w:eastAsia="en-US"/>
        </w:rPr>
      </w:pPr>
    </w:p>
    <w:p w14:paraId="64D393A5" w14:textId="77777777" w:rsidR="00772F85" w:rsidRPr="003725DD" w:rsidRDefault="00772F85" w:rsidP="00772F85">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position w:val="-32"/>
          <w:sz w:val="24"/>
          <w:szCs w:val="24"/>
          <w:lang w:eastAsia="en-US"/>
        </w:rPr>
        <w:object w:dxaOrig="1300" w:dyaOrig="720" w14:anchorId="6B0FDA18">
          <v:shape id="_x0000_i1026" type="#_x0000_t75" style="width:65.4pt;height:36pt" o:ole="" fillcolor="window">
            <v:imagedata r:id="rId20" o:title=""/>
          </v:shape>
          <o:OLEObject Type="Embed" ProgID="Equation.3" ShapeID="_x0000_i1026" DrawAspect="Content" ObjectID="_1802083463" r:id="rId21"/>
        </w:object>
      </w:r>
      <w:r w:rsidRPr="003725DD">
        <w:rPr>
          <w:rFonts w:ascii="Times New Roman" w:eastAsia="Times New Roman" w:hAnsi="Times New Roman" w:cs="Times New Roman"/>
          <w:sz w:val="24"/>
          <w:szCs w:val="24"/>
          <w:lang w:eastAsia="en-US"/>
        </w:rPr>
        <w:t>.</w:t>
      </w:r>
    </w:p>
    <w:p w14:paraId="2C4DEB72" w14:textId="345FCC4B" w:rsidR="00E15019" w:rsidRPr="003725DD" w:rsidRDefault="00772F85" w:rsidP="00E15019">
      <w:pPr>
        <w:spacing w:after="0" w:line="240" w:lineRule="auto"/>
        <w:ind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Kainos (C) balai apvalinami paliekant 2 (du) skaitmenis po kablelio.</w:t>
      </w:r>
    </w:p>
    <w:p w14:paraId="2976585B" w14:textId="77777777" w:rsidR="0031137A" w:rsidRPr="003725DD" w:rsidRDefault="0031137A" w:rsidP="00772F85">
      <w:pPr>
        <w:spacing w:after="0" w:line="240" w:lineRule="auto"/>
        <w:ind w:firstLine="567"/>
        <w:contextualSpacing/>
        <w:jc w:val="both"/>
        <w:rPr>
          <w:rFonts w:ascii="Times New Roman" w:eastAsia="Times New Roman" w:hAnsi="Times New Roman" w:cs="Times New Roman"/>
          <w:sz w:val="24"/>
          <w:szCs w:val="24"/>
          <w:lang w:eastAsia="en-US"/>
        </w:rPr>
      </w:pPr>
    </w:p>
    <w:p w14:paraId="5501E5CA" w14:textId="64C25AA0" w:rsidR="00EE000F" w:rsidRPr="003725DD" w:rsidRDefault="114718D3" w:rsidP="00497B54">
      <w:pPr>
        <w:pStyle w:val="Sraopastraipa"/>
        <w:numPr>
          <w:ilvl w:val="1"/>
          <w:numId w:val="1"/>
        </w:numPr>
        <w:ind w:left="0" w:firstLine="567"/>
        <w:rPr>
          <w:szCs w:val="24"/>
        </w:rPr>
      </w:pPr>
      <w:r w:rsidRPr="003725DD">
        <w:rPr>
          <w:szCs w:val="24"/>
        </w:rPr>
        <w:t xml:space="preserve"> </w:t>
      </w:r>
      <w:bookmarkStart w:id="35" w:name="_Hlk181628001"/>
      <w:r w:rsidR="00EE000F" w:rsidRPr="003725DD">
        <w:rPr>
          <w:b/>
          <w:bCs/>
          <w:szCs w:val="24"/>
        </w:rPr>
        <w:t xml:space="preserve">Už antrą kriterijų (T) – </w:t>
      </w:r>
      <w:r w:rsidR="00E47C52" w:rsidRPr="003725DD">
        <w:rPr>
          <w:b/>
          <w:bCs/>
          <w:i/>
          <w:iCs/>
          <w:szCs w:val="24"/>
        </w:rPr>
        <w:t>„</w:t>
      </w:r>
      <w:r w:rsidR="00EE000F" w:rsidRPr="003725DD">
        <w:rPr>
          <w:b/>
          <w:bCs/>
          <w:i/>
          <w:iCs/>
          <w:szCs w:val="24"/>
        </w:rPr>
        <w:t>Buityje susidarančių didelių gabaritų, statybos, tekstilės, kitų ir pavojingųjų atliekų surinkimo ir jų vežimo paslaug</w:t>
      </w:r>
      <w:r w:rsidR="00FD481C" w:rsidRPr="003725DD">
        <w:rPr>
          <w:b/>
          <w:bCs/>
          <w:i/>
          <w:iCs/>
          <w:szCs w:val="24"/>
        </w:rPr>
        <w:t>ų</w:t>
      </w:r>
      <w:r w:rsidR="00EE000F" w:rsidRPr="003725DD">
        <w:rPr>
          <w:b/>
          <w:bCs/>
          <w:i/>
          <w:iCs/>
          <w:szCs w:val="24"/>
        </w:rPr>
        <w:t xml:space="preserve"> teik</w:t>
      </w:r>
      <w:r w:rsidR="00FD481C" w:rsidRPr="003725DD">
        <w:rPr>
          <w:b/>
          <w:bCs/>
          <w:i/>
          <w:iCs/>
          <w:szCs w:val="24"/>
        </w:rPr>
        <w:t>imas</w:t>
      </w:r>
      <w:r w:rsidR="00EE000F" w:rsidRPr="003725DD">
        <w:rPr>
          <w:b/>
          <w:bCs/>
          <w:i/>
          <w:iCs/>
          <w:szCs w:val="24"/>
        </w:rPr>
        <w:t xml:space="preserve"> suslėgtomis gamtinėmis dujomis (CNG) ir (arba) </w:t>
      </w:r>
      <w:proofErr w:type="spellStart"/>
      <w:r w:rsidR="00EE000F" w:rsidRPr="003725DD">
        <w:rPr>
          <w:b/>
          <w:bCs/>
          <w:i/>
          <w:iCs/>
          <w:szCs w:val="24"/>
        </w:rPr>
        <w:t>biometanu</w:t>
      </w:r>
      <w:proofErr w:type="spellEnd"/>
      <w:r w:rsidR="00EE000F" w:rsidRPr="003725DD">
        <w:rPr>
          <w:b/>
          <w:bCs/>
          <w:i/>
          <w:iCs/>
          <w:szCs w:val="24"/>
        </w:rPr>
        <w:t>, ir (arba) biodujomis, ir (arba) elektra varomais krovininiais automobiliais (sunkvežimiais)</w:t>
      </w:r>
      <w:r w:rsidR="00E47C52" w:rsidRPr="003725DD">
        <w:rPr>
          <w:b/>
          <w:bCs/>
          <w:i/>
          <w:iCs/>
          <w:szCs w:val="24"/>
        </w:rPr>
        <w:t>“</w:t>
      </w:r>
      <w:r w:rsidR="00E47C52" w:rsidRPr="003725DD">
        <w:rPr>
          <w:szCs w:val="24"/>
        </w:rPr>
        <w:t>,</w:t>
      </w:r>
      <w:r w:rsidR="00EE000F" w:rsidRPr="003725DD">
        <w:rPr>
          <w:szCs w:val="24"/>
        </w:rPr>
        <w:t xml:space="preserve"> balai priskiriami tiesiogiai pagal </w:t>
      </w:r>
      <w:r w:rsidR="00EE000F" w:rsidRPr="003725DD">
        <w:rPr>
          <w:szCs w:val="24"/>
          <w:shd w:val="clear" w:color="auto" w:fill="FFFFFF"/>
        </w:rPr>
        <w:t xml:space="preserve">šio papunkčio </w:t>
      </w:r>
      <w:r w:rsidR="00EE000F" w:rsidRPr="003725DD">
        <w:rPr>
          <w:szCs w:val="24"/>
        </w:rPr>
        <w:t>1 lentelėje nurodytas reikšmes. Tiekėjas, pateikdamas pasiūlymą, pasiūlymo formoje (</w:t>
      </w:r>
      <w:bookmarkStart w:id="36" w:name="_Hlk161825667"/>
      <w:r w:rsidR="00EE000F" w:rsidRPr="003725DD">
        <w:rPr>
          <w:szCs w:val="24"/>
          <w:shd w:val="clear" w:color="auto" w:fill="FFFFFF"/>
        </w:rPr>
        <w:t xml:space="preserve">atitinkamai </w:t>
      </w:r>
      <w:r w:rsidR="00EE000F" w:rsidRPr="003725DD">
        <w:rPr>
          <w:szCs w:val="24"/>
        </w:rPr>
        <w:t xml:space="preserve">pirkimo sąlygų </w:t>
      </w:r>
      <w:bookmarkEnd w:id="36"/>
      <w:r w:rsidR="00EE000F" w:rsidRPr="003725DD">
        <w:rPr>
          <w:szCs w:val="24"/>
          <w:shd w:val="clear" w:color="auto" w:fill="FFFFFF"/>
        </w:rPr>
        <w:t xml:space="preserve">2.1, 2.2, </w:t>
      </w:r>
      <w:r w:rsidR="00EE000F" w:rsidRPr="003725DD">
        <w:rPr>
          <w:szCs w:val="24"/>
          <w:shd w:val="clear" w:color="auto" w:fill="FFFFFF"/>
        </w:rPr>
        <w:lastRenderedPageBreak/>
        <w:t>2.3, 2.4 arba 2.5 priede</w:t>
      </w:r>
      <w:r w:rsidR="00EE000F" w:rsidRPr="003725DD">
        <w:rPr>
          <w:szCs w:val="24"/>
        </w:rPr>
        <w:t xml:space="preserve">) </w:t>
      </w:r>
      <w:r w:rsidR="00EE000F" w:rsidRPr="003725DD">
        <w:rPr>
          <w:b/>
          <w:bCs/>
          <w:szCs w:val="24"/>
          <w:u w:val="single"/>
        </w:rPr>
        <w:t>pažymi tik vieną pasirinktą įsipareigojimą</w:t>
      </w:r>
      <w:r w:rsidR="00EE000F" w:rsidRPr="003725DD">
        <w:rPr>
          <w:szCs w:val="24"/>
        </w:rPr>
        <w:t>, kurio įsipareigoja laikytis vykdant pirkimo sutartį. Jeigu tiekėjas pasiūlymo formoje (</w:t>
      </w:r>
      <w:r w:rsidR="00EE000F" w:rsidRPr="003725DD">
        <w:rPr>
          <w:szCs w:val="24"/>
          <w:shd w:val="clear" w:color="auto" w:fill="FFFFFF"/>
        </w:rPr>
        <w:t xml:space="preserve">atitinkamai </w:t>
      </w:r>
      <w:r w:rsidR="00EE000F" w:rsidRPr="003725DD">
        <w:rPr>
          <w:szCs w:val="24"/>
        </w:rPr>
        <w:t xml:space="preserve">pirkimo sąlygų </w:t>
      </w:r>
      <w:r w:rsidR="00EE000F" w:rsidRPr="003725DD">
        <w:rPr>
          <w:szCs w:val="24"/>
          <w:shd w:val="clear" w:color="auto" w:fill="FFFFFF"/>
        </w:rPr>
        <w:t>2.1, 2.2, 2.3, 2.4 arba 2.5 priede</w:t>
      </w:r>
      <w:r w:rsidR="00EE000F" w:rsidRPr="003725DD">
        <w:rPr>
          <w:szCs w:val="24"/>
        </w:rPr>
        <w:t xml:space="preserve">) pažymės </w:t>
      </w:r>
      <w:r w:rsidR="00192FB1" w:rsidRPr="003725DD">
        <w:rPr>
          <w:szCs w:val="24"/>
        </w:rPr>
        <w:t>daugiau negu vieną</w:t>
      </w:r>
      <w:r w:rsidR="00EE000F" w:rsidRPr="003725DD">
        <w:rPr>
          <w:szCs w:val="24"/>
        </w:rPr>
        <w:t xml:space="preserve"> </w:t>
      </w:r>
      <w:r w:rsidR="00BB4B00" w:rsidRPr="003725DD">
        <w:rPr>
          <w:szCs w:val="24"/>
        </w:rPr>
        <w:t xml:space="preserve">langelį </w:t>
      </w:r>
      <w:r w:rsidR="00EE000F" w:rsidRPr="003725DD">
        <w:rPr>
          <w:szCs w:val="24"/>
        </w:rPr>
        <w:t xml:space="preserve">arba nepažymės nei vieno </w:t>
      </w:r>
      <w:r w:rsidR="00BB4B00" w:rsidRPr="003725DD">
        <w:rPr>
          <w:szCs w:val="24"/>
          <w:shd w:val="clear" w:color="auto" w:fill="FFFFFF"/>
        </w:rPr>
        <w:t>langelio</w:t>
      </w:r>
      <w:r w:rsidR="00EE000F" w:rsidRPr="003725DD">
        <w:rPr>
          <w:szCs w:val="24"/>
        </w:rPr>
        <w:t xml:space="preserve">, bus laikoma, </w:t>
      </w:r>
      <w:r w:rsidR="00552237" w:rsidRPr="003725DD">
        <w:rPr>
          <w:szCs w:val="24"/>
        </w:rPr>
        <w:t xml:space="preserve">kad tiekėjas neįsipareigoja buityje susidarančių didelių gabaritų, statybos, tekstilės, kitų ir pavojingųjų atliekų surinkimo ir vežimo paslaugas </w:t>
      </w:r>
      <w:r w:rsidR="009501D7" w:rsidRPr="003725DD">
        <w:rPr>
          <w:szCs w:val="24"/>
        </w:rPr>
        <w:t>t</w:t>
      </w:r>
      <w:r w:rsidR="00552237" w:rsidRPr="003725DD">
        <w:rPr>
          <w:szCs w:val="24"/>
        </w:rPr>
        <w:t xml:space="preserve">eikti tik suslėgtomis gamtinėmis dujomis (CNG) ir (arba) </w:t>
      </w:r>
      <w:proofErr w:type="spellStart"/>
      <w:r w:rsidR="00552237" w:rsidRPr="003725DD">
        <w:rPr>
          <w:szCs w:val="24"/>
        </w:rPr>
        <w:t>biometanu</w:t>
      </w:r>
      <w:proofErr w:type="spellEnd"/>
      <w:r w:rsidR="00552237" w:rsidRPr="003725DD">
        <w:rPr>
          <w:szCs w:val="24"/>
        </w:rPr>
        <w:t xml:space="preserve"> ir (arba) biodujomis, ir (arba) elektra varomais krovininiais automobiliais (sunkvežimiais)</w:t>
      </w:r>
      <w:r w:rsidR="009501D7" w:rsidRPr="003725DD">
        <w:rPr>
          <w:szCs w:val="24"/>
        </w:rPr>
        <w:t xml:space="preserve"> ir </w:t>
      </w:r>
      <w:r w:rsidR="00552237" w:rsidRPr="003725DD">
        <w:rPr>
          <w:szCs w:val="24"/>
        </w:rPr>
        <w:t>už T kriterijų bus skiriama 0 balų</w:t>
      </w:r>
      <w:r w:rsidR="00EE000F" w:rsidRPr="003725DD">
        <w:rPr>
          <w:szCs w:val="24"/>
        </w:rPr>
        <w:t>.</w:t>
      </w:r>
    </w:p>
    <w:p w14:paraId="44D9656D" w14:textId="75E2A3EB" w:rsidR="00EE000F" w:rsidRPr="003725DD" w:rsidRDefault="00EE000F" w:rsidP="00EE000F">
      <w:pPr>
        <w:suppressAutoHyphens/>
        <w:spacing w:after="0" w:line="240" w:lineRule="auto"/>
        <w:ind w:firstLine="567"/>
        <w:jc w:val="right"/>
        <w:rPr>
          <w:rFonts w:ascii="Times New Roman" w:eastAsia="Times New Roman" w:hAnsi="Times New Roman" w:cs="Times New Roman"/>
          <w:i/>
          <w:iCs/>
          <w:sz w:val="24"/>
          <w:szCs w:val="24"/>
          <w:lang w:eastAsia="en-US"/>
        </w:rPr>
      </w:pPr>
      <w:r w:rsidRPr="003725DD">
        <w:rPr>
          <w:rFonts w:ascii="Times New Roman" w:eastAsia="Times New Roman" w:hAnsi="Times New Roman" w:cs="Times New Roman"/>
          <w:i/>
          <w:iCs/>
          <w:sz w:val="24"/>
          <w:szCs w:val="24"/>
          <w:lang w:eastAsia="en-US"/>
        </w:rPr>
        <w:t>1 lentelė</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5"/>
        <w:gridCol w:w="5934"/>
        <w:gridCol w:w="2612"/>
      </w:tblGrid>
      <w:tr w:rsidR="00EE000F" w:rsidRPr="003725DD" w14:paraId="1473D1A9" w14:textId="77777777" w:rsidTr="00331F34">
        <w:trPr>
          <w:trHeight w:val="606"/>
        </w:trPr>
        <w:tc>
          <w:tcPr>
            <w:tcW w:w="1115" w:type="dxa"/>
            <w:shd w:val="clear" w:color="auto" w:fill="auto"/>
            <w:vAlign w:val="center"/>
            <w:hideMark/>
          </w:tcPr>
          <w:p w14:paraId="6314E7C7" w14:textId="77777777" w:rsidR="00EE000F" w:rsidRPr="003725DD" w:rsidRDefault="00EE000F" w:rsidP="00764EDB">
            <w:pPr>
              <w:suppressAutoHyphens/>
              <w:spacing w:after="0" w:line="240" w:lineRule="auto"/>
              <w:rPr>
                <w:rFonts w:ascii="Times New Roman" w:eastAsia="Times New Roman" w:hAnsi="Times New Roman" w:cs="Times New Roman"/>
                <w:b/>
                <w:bCs/>
                <w:sz w:val="24"/>
                <w:szCs w:val="24"/>
                <w:lang w:eastAsia="en-US"/>
              </w:rPr>
            </w:pPr>
            <w:r w:rsidRPr="003725DD">
              <w:rPr>
                <w:rFonts w:ascii="Times New Roman" w:eastAsia="Times New Roman" w:hAnsi="Times New Roman" w:cs="Times New Roman"/>
                <w:b/>
                <w:bCs/>
                <w:sz w:val="24"/>
                <w:szCs w:val="24"/>
                <w:lang w:eastAsia="en-US"/>
              </w:rPr>
              <w:t xml:space="preserve">Eil. </w:t>
            </w:r>
            <w:proofErr w:type="spellStart"/>
            <w:r w:rsidRPr="003725DD">
              <w:rPr>
                <w:rFonts w:ascii="Times New Roman" w:eastAsia="Times New Roman" w:hAnsi="Times New Roman" w:cs="Times New Roman"/>
                <w:b/>
                <w:bCs/>
                <w:sz w:val="24"/>
                <w:szCs w:val="24"/>
                <w:lang w:eastAsia="en-US"/>
              </w:rPr>
              <w:t>nr.</w:t>
            </w:r>
            <w:proofErr w:type="spellEnd"/>
          </w:p>
        </w:tc>
        <w:tc>
          <w:tcPr>
            <w:tcW w:w="5934" w:type="dxa"/>
            <w:shd w:val="clear" w:color="auto" w:fill="auto"/>
            <w:vAlign w:val="center"/>
            <w:hideMark/>
          </w:tcPr>
          <w:p w14:paraId="340CADB0" w14:textId="2BF48C7E" w:rsidR="00EE000F" w:rsidRPr="003725DD" w:rsidRDefault="00331F34" w:rsidP="00E47C52">
            <w:pPr>
              <w:suppressAutoHyphens/>
              <w:spacing w:after="0" w:line="240" w:lineRule="auto"/>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b/>
                <w:bCs/>
                <w:sz w:val="24"/>
                <w:szCs w:val="24"/>
                <w:lang w:eastAsia="en-US"/>
              </w:rPr>
              <w:t>Tiekėjas</w:t>
            </w:r>
            <w:r w:rsidR="00E47C52" w:rsidRPr="003725DD">
              <w:rPr>
                <w:rFonts w:ascii="Times New Roman" w:eastAsia="Times New Roman" w:hAnsi="Times New Roman" w:cs="Times New Roman"/>
                <w:b/>
                <w:bCs/>
                <w:sz w:val="24"/>
                <w:szCs w:val="24"/>
                <w:lang w:eastAsia="en-US"/>
              </w:rPr>
              <w:t xml:space="preserve"> įsipareigoja, kad b</w:t>
            </w:r>
            <w:r w:rsidR="00EE000F" w:rsidRPr="003725DD">
              <w:rPr>
                <w:rFonts w:ascii="Times New Roman" w:eastAsia="Times New Roman" w:hAnsi="Times New Roman" w:cs="Times New Roman"/>
                <w:b/>
                <w:bCs/>
                <w:sz w:val="24"/>
                <w:szCs w:val="24"/>
                <w:lang w:eastAsia="en-US"/>
              </w:rPr>
              <w:t>uityje susidarančių didelių gabaritų, statybos, tekstilės, kitų ir pavojingųjų atliekų surinkimo ir jų vežimo paslaug</w:t>
            </w:r>
            <w:r w:rsidR="00E47C52" w:rsidRPr="003725DD">
              <w:rPr>
                <w:rFonts w:ascii="Times New Roman" w:eastAsia="Times New Roman" w:hAnsi="Times New Roman" w:cs="Times New Roman"/>
                <w:b/>
                <w:bCs/>
                <w:sz w:val="24"/>
                <w:szCs w:val="24"/>
                <w:lang w:eastAsia="en-US"/>
              </w:rPr>
              <w:t>os</w:t>
            </w:r>
            <w:r w:rsidR="00EE000F" w:rsidRPr="003725DD">
              <w:rPr>
                <w:rFonts w:ascii="Times New Roman" w:eastAsia="Times New Roman" w:hAnsi="Times New Roman" w:cs="Times New Roman"/>
                <w:b/>
                <w:bCs/>
                <w:sz w:val="24"/>
                <w:szCs w:val="24"/>
                <w:lang w:eastAsia="en-US"/>
              </w:rPr>
              <w:t xml:space="preserve"> bus pradėtos teik</w:t>
            </w:r>
            <w:r w:rsidR="00E47C52" w:rsidRPr="003725DD">
              <w:rPr>
                <w:rFonts w:ascii="Times New Roman" w:eastAsia="Times New Roman" w:hAnsi="Times New Roman" w:cs="Times New Roman"/>
                <w:b/>
                <w:bCs/>
                <w:sz w:val="24"/>
                <w:szCs w:val="24"/>
                <w:lang w:eastAsia="en-US"/>
              </w:rPr>
              <w:t>ti</w:t>
            </w:r>
            <w:r w:rsidR="00EE000F" w:rsidRPr="003725DD">
              <w:rPr>
                <w:rFonts w:ascii="Times New Roman" w:eastAsia="Times New Roman" w:hAnsi="Times New Roman" w:cs="Times New Roman"/>
                <w:b/>
                <w:bCs/>
                <w:sz w:val="24"/>
                <w:szCs w:val="24"/>
                <w:lang w:eastAsia="en-US"/>
              </w:rPr>
              <w:t xml:space="preserve"> </w:t>
            </w:r>
            <w:r w:rsidR="00C70478" w:rsidRPr="003725DD">
              <w:rPr>
                <w:rFonts w:ascii="Times New Roman" w:eastAsia="Times New Roman" w:hAnsi="Times New Roman" w:cs="Times New Roman"/>
                <w:b/>
                <w:bCs/>
                <w:sz w:val="24"/>
                <w:szCs w:val="24"/>
                <w:lang w:eastAsia="en-US"/>
              </w:rPr>
              <w:t xml:space="preserve">tik </w:t>
            </w:r>
            <w:r w:rsidR="00EE000F" w:rsidRPr="003725DD">
              <w:rPr>
                <w:rFonts w:ascii="Times New Roman" w:eastAsia="Times New Roman" w:hAnsi="Times New Roman" w:cs="Times New Roman"/>
                <w:b/>
                <w:bCs/>
                <w:sz w:val="24"/>
                <w:szCs w:val="24"/>
                <w:lang w:eastAsia="en-US"/>
              </w:rPr>
              <w:t xml:space="preserve">suslėgtomis gamtinėmis dujomis (CNG) ir (arba) </w:t>
            </w:r>
            <w:proofErr w:type="spellStart"/>
            <w:r w:rsidR="00EE000F" w:rsidRPr="003725DD">
              <w:rPr>
                <w:rFonts w:ascii="Times New Roman" w:eastAsia="Times New Roman" w:hAnsi="Times New Roman" w:cs="Times New Roman"/>
                <w:b/>
                <w:bCs/>
                <w:sz w:val="24"/>
                <w:szCs w:val="24"/>
                <w:lang w:eastAsia="en-US"/>
              </w:rPr>
              <w:t>biometanu</w:t>
            </w:r>
            <w:proofErr w:type="spellEnd"/>
            <w:r w:rsidR="00EE000F" w:rsidRPr="003725DD">
              <w:rPr>
                <w:rFonts w:ascii="Times New Roman" w:eastAsia="Times New Roman" w:hAnsi="Times New Roman" w:cs="Times New Roman"/>
                <w:b/>
                <w:bCs/>
                <w:sz w:val="24"/>
                <w:szCs w:val="24"/>
                <w:lang w:eastAsia="en-US"/>
              </w:rPr>
              <w:t xml:space="preserve">, ir (arba) biodujomis, ir (arba) elektra varomais </w:t>
            </w:r>
            <w:bookmarkStart w:id="37" w:name="_Hlk181627924"/>
            <w:r w:rsidR="00EE000F" w:rsidRPr="003725DD">
              <w:rPr>
                <w:rFonts w:ascii="Times New Roman" w:eastAsia="Times New Roman" w:hAnsi="Times New Roman" w:cs="Times New Roman"/>
                <w:b/>
                <w:bCs/>
                <w:sz w:val="24"/>
                <w:szCs w:val="24"/>
                <w:lang w:eastAsia="en-US"/>
              </w:rPr>
              <w:t>krovininiais automobiliais (sunkvežimiais)</w:t>
            </w:r>
            <w:bookmarkEnd w:id="37"/>
            <w:r w:rsidR="00E47C52" w:rsidRPr="003725DD">
              <w:rPr>
                <w:rFonts w:ascii="Times New Roman" w:eastAsia="Times New Roman" w:hAnsi="Times New Roman" w:cs="Times New Roman"/>
                <w:b/>
                <w:bCs/>
                <w:sz w:val="24"/>
                <w:szCs w:val="24"/>
                <w:lang w:eastAsia="en-US"/>
              </w:rPr>
              <w:t>:</w:t>
            </w:r>
          </w:p>
        </w:tc>
        <w:tc>
          <w:tcPr>
            <w:tcW w:w="2612" w:type="dxa"/>
            <w:shd w:val="clear" w:color="auto" w:fill="auto"/>
            <w:vAlign w:val="center"/>
            <w:hideMark/>
          </w:tcPr>
          <w:p w14:paraId="656FFE18" w14:textId="2ED78642" w:rsidR="00EE000F" w:rsidRPr="003725DD" w:rsidRDefault="00EE000F" w:rsidP="00764EDB">
            <w:pPr>
              <w:suppressAutoHyphens/>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b/>
                <w:sz w:val="24"/>
                <w:szCs w:val="24"/>
                <w:lang w:eastAsia="en-US"/>
              </w:rPr>
              <w:t>Ekonominio naudingumo balai, kurie bus suteikti T kriterijui</w:t>
            </w:r>
          </w:p>
        </w:tc>
      </w:tr>
      <w:tr w:rsidR="00EE000F" w:rsidRPr="003725DD" w14:paraId="4FE9590F" w14:textId="77777777" w:rsidTr="00331F34">
        <w:trPr>
          <w:trHeight w:val="606"/>
        </w:trPr>
        <w:tc>
          <w:tcPr>
            <w:tcW w:w="1115" w:type="dxa"/>
            <w:shd w:val="clear" w:color="auto" w:fill="auto"/>
            <w:vAlign w:val="center"/>
            <w:hideMark/>
          </w:tcPr>
          <w:p w14:paraId="3A3F0C4C" w14:textId="77777777" w:rsidR="00EE000F" w:rsidRPr="003725DD" w:rsidRDefault="00EE000F" w:rsidP="00E47C52">
            <w:pPr>
              <w:suppressAutoHyphens/>
              <w:spacing w:after="0" w:line="240" w:lineRule="auto"/>
              <w:ind w:firstLine="567"/>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1.</w:t>
            </w:r>
          </w:p>
        </w:tc>
        <w:tc>
          <w:tcPr>
            <w:tcW w:w="5934" w:type="dxa"/>
            <w:shd w:val="clear" w:color="auto" w:fill="auto"/>
            <w:vAlign w:val="center"/>
            <w:hideMark/>
          </w:tcPr>
          <w:p w14:paraId="1FC79987" w14:textId="371FE571" w:rsidR="00EE000F" w:rsidRPr="003725DD" w:rsidRDefault="00552237" w:rsidP="00764EDB">
            <w:pPr>
              <w:suppressAutoHyphens/>
              <w:spacing w:after="0" w:line="240" w:lineRule="auto"/>
              <w:jc w:val="both"/>
              <w:rPr>
                <w:rFonts w:ascii="Times New Roman" w:eastAsia="Times New Roman" w:hAnsi="Times New Roman" w:cs="Times New Roman"/>
                <w:bCs/>
                <w:sz w:val="24"/>
                <w:szCs w:val="24"/>
                <w:lang w:eastAsia="en-US"/>
              </w:rPr>
            </w:pPr>
            <w:r w:rsidRPr="003725DD">
              <w:rPr>
                <w:rFonts w:ascii="Times New Roman" w:hAnsi="Times New Roman" w:cs="Times New Roman"/>
                <w:bCs/>
                <w:sz w:val="24"/>
                <w:szCs w:val="24"/>
              </w:rPr>
              <w:t>ne vėliau kaip per</w:t>
            </w:r>
            <w:r w:rsidR="00E47C52" w:rsidRPr="003725DD">
              <w:rPr>
                <w:rFonts w:ascii="Times New Roman" w:hAnsi="Times New Roman" w:cs="Times New Roman"/>
                <w:bCs/>
                <w:sz w:val="24"/>
                <w:szCs w:val="24"/>
              </w:rPr>
              <w:t xml:space="preserve"> 6 mėnesius nuo paslaugų teikimo pradžios</w:t>
            </w:r>
          </w:p>
        </w:tc>
        <w:tc>
          <w:tcPr>
            <w:tcW w:w="2612" w:type="dxa"/>
            <w:shd w:val="clear" w:color="auto" w:fill="auto"/>
            <w:vAlign w:val="center"/>
            <w:hideMark/>
          </w:tcPr>
          <w:p w14:paraId="47598252" w14:textId="7D39FFFA" w:rsidR="00EE000F" w:rsidRPr="003725DD" w:rsidRDefault="00E47C52" w:rsidP="00764EDB">
            <w:pPr>
              <w:suppressAutoHyphens/>
              <w:spacing w:after="0" w:line="240" w:lineRule="auto"/>
              <w:ind w:firstLine="567"/>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10</w:t>
            </w:r>
          </w:p>
        </w:tc>
      </w:tr>
      <w:tr w:rsidR="00EE000F" w:rsidRPr="003725DD" w14:paraId="4AD234A1" w14:textId="77777777" w:rsidTr="00331F34">
        <w:trPr>
          <w:trHeight w:val="606"/>
        </w:trPr>
        <w:tc>
          <w:tcPr>
            <w:tcW w:w="1115" w:type="dxa"/>
            <w:shd w:val="clear" w:color="auto" w:fill="auto"/>
            <w:vAlign w:val="center"/>
          </w:tcPr>
          <w:p w14:paraId="460A630D" w14:textId="77777777" w:rsidR="00EE000F" w:rsidRPr="003725DD" w:rsidRDefault="00EE000F" w:rsidP="00E47C52">
            <w:pPr>
              <w:suppressAutoHyphens/>
              <w:spacing w:after="0" w:line="240" w:lineRule="auto"/>
              <w:ind w:firstLine="567"/>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2.</w:t>
            </w:r>
          </w:p>
        </w:tc>
        <w:tc>
          <w:tcPr>
            <w:tcW w:w="5934" w:type="dxa"/>
            <w:shd w:val="clear" w:color="auto" w:fill="auto"/>
            <w:vAlign w:val="center"/>
          </w:tcPr>
          <w:p w14:paraId="1786B1F5" w14:textId="0E6CA9A9" w:rsidR="00EE000F" w:rsidRPr="003725DD" w:rsidRDefault="00552237" w:rsidP="00764EDB">
            <w:pPr>
              <w:suppressAutoHyphens/>
              <w:spacing w:after="0" w:line="240" w:lineRule="auto"/>
              <w:jc w:val="both"/>
              <w:rPr>
                <w:rFonts w:ascii="Times New Roman" w:eastAsia="Times New Roman" w:hAnsi="Times New Roman" w:cs="Times New Roman"/>
                <w:bCs/>
                <w:sz w:val="24"/>
                <w:szCs w:val="24"/>
                <w:lang w:eastAsia="en-US"/>
              </w:rPr>
            </w:pPr>
            <w:r w:rsidRPr="003725DD">
              <w:rPr>
                <w:rFonts w:ascii="Times New Roman" w:hAnsi="Times New Roman" w:cs="Times New Roman"/>
                <w:bCs/>
                <w:sz w:val="24"/>
                <w:szCs w:val="24"/>
              </w:rPr>
              <w:t>ne vėliau kaip per</w:t>
            </w:r>
            <w:r w:rsidR="00E47C52" w:rsidRPr="003725DD">
              <w:rPr>
                <w:rFonts w:ascii="Times New Roman" w:hAnsi="Times New Roman" w:cs="Times New Roman"/>
                <w:bCs/>
                <w:sz w:val="24"/>
                <w:szCs w:val="24"/>
              </w:rPr>
              <w:t xml:space="preserve"> 12 mėnesi</w:t>
            </w:r>
            <w:r w:rsidRPr="003725DD">
              <w:rPr>
                <w:rFonts w:ascii="Times New Roman" w:hAnsi="Times New Roman" w:cs="Times New Roman"/>
                <w:bCs/>
                <w:sz w:val="24"/>
                <w:szCs w:val="24"/>
              </w:rPr>
              <w:t>ų</w:t>
            </w:r>
            <w:r w:rsidR="00E47C52" w:rsidRPr="003725DD">
              <w:rPr>
                <w:rFonts w:ascii="Times New Roman" w:hAnsi="Times New Roman" w:cs="Times New Roman"/>
                <w:bCs/>
                <w:sz w:val="24"/>
                <w:szCs w:val="24"/>
              </w:rPr>
              <w:t xml:space="preserve"> nuo paslaugų teikimo pradžios</w:t>
            </w:r>
          </w:p>
        </w:tc>
        <w:tc>
          <w:tcPr>
            <w:tcW w:w="2612" w:type="dxa"/>
            <w:shd w:val="clear" w:color="auto" w:fill="auto"/>
            <w:vAlign w:val="center"/>
          </w:tcPr>
          <w:p w14:paraId="2565BB61" w14:textId="2569C11F" w:rsidR="00EE000F" w:rsidRPr="003725DD" w:rsidRDefault="00E47C52" w:rsidP="00764EDB">
            <w:pPr>
              <w:suppressAutoHyphens/>
              <w:spacing w:after="0" w:line="240" w:lineRule="auto"/>
              <w:ind w:firstLine="567"/>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5</w:t>
            </w:r>
          </w:p>
        </w:tc>
      </w:tr>
      <w:tr w:rsidR="00CF01AA" w:rsidRPr="003725DD" w14:paraId="13EB985D" w14:textId="77777777" w:rsidTr="00331F34">
        <w:trPr>
          <w:trHeight w:val="606"/>
        </w:trPr>
        <w:tc>
          <w:tcPr>
            <w:tcW w:w="1115" w:type="dxa"/>
            <w:shd w:val="clear" w:color="auto" w:fill="auto"/>
            <w:vAlign w:val="center"/>
          </w:tcPr>
          <w:p w14:paraId="187C4B7F" w14:textId="2DA0CFC3" w:rsidR="00CF01AA" w:rsidRPr="003725DD" w:rsidRDefault="00CF01AA" w:rsidP="00E47C52">
            <w:pPr>
              <w:suppressAutoHyphens/>
              <w:spacing w:after="0" w:line="240" w:lineRule="auto"/>
              <w:ind w:firstLine="567"/>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3.</w:t>
            </w:r>
          </w:p>
        </w:tc>
        <w:tc>
          <w:tcPr>
            <w:tcW w:w="5934" w:type="dxa"/>
            <w:shd w:val="clear" w:color="auto" w:fill="auto"/>
            <w:vAlign w:val="center"/>
          </w:tcPr>
          <w:p w14:paraId="7369021A" w14:textId="5E8DD784" w:rsidR="00CF01AA" w:rsidRPr="003725DD" w:rsidRDefault="00CF01AA" w:rsidP="00764EDB">
            <w:pPr>
              <w:suppressAutoHyphens/>
              <w:spacing w:after="0" w:line="240" w:lineRule="auto"/>
              <w:jc w:val="both"/>
              <w:rPr>
                <w:rFonts w:ascii="Times New Roman" w:hAnsi="Times New Roman" w:cs="Times New Roman"/>
                <w:bCs/>
                <w:sz w:val="24"/>
                <w:szCs w:val="24"/>
              </w:rPr>
            </w:pPr>
            <w:r w:rsidRPr="003725DD">
              <w:rPr>
                <w:rFonts w:ascii="Times New Roman" w:eastAsia="Times New Roman" w:hAnsi="Times New Roman" w:cs="Times New Roman"/>
                <w:sz w:val="24"/>
                <w:szCs w:val="24"/>
                <w:lang w:eastAsia="en-US"/>
              </w:rPr>
              <w:t xml:space="preserve">tiekėjas neįsipareigoja </w:t>
            </w:r>
            <w:r w:rsidRPr="003725DD">
              <w:rPr>
                <w:rFonts w:ascii="Times New Roman" w:hAnsi="Times New Roman" w:cs="Times New Roman"/>
                <w:sz w:val="24"/>
                <w:szCs w:val="24"/>
              </w:rPr>
              <w:t xml:space="preserve">buityje susidarančių didelių gabaritų, statybos, tekstilės, kitų ir pavojingųjų </w:t>
            </w:r>
            <w:r w:rsidRPr="003725DD">
              <w:rPr>
                <w:rFonts w:ascii="Times New Roman" w:eastAsia="Times New Roman" w:hAnsi="Times New Roman" w:cs="Times New Roman"/>
                <w:sz w:val="24"/>
                <w:szCs w:val="24"/>
                <w:lang w:eastAsia="en-US"/>
              </w:rPr>
              <w:t xml:space="preserve">atliekų surinkimo ir vežimo paslaugas </w:t>
            </w:r>
            <w:r w:rsidRPr="003725DD">
              <w:rPr>
                <w:rFonts w:ascii="Times New Roman" w:hAnsi="Times New Roman" w:cs="Times New Roman"/>
                <w:sz w:val="24"/>
                <w:szCs w:val="24"/>
              </w:rPr>
              <w:t>t</w:t>
            </w:r>
            <w:r w:rsidRPr="003725DD">
              <w:rPr>
                <w:rFonts w:ascii="Times New Roman" w:eastAsia="Times New Roman" w:hAnsi="Times New Roman" w:cs="Times New Roman"/>
                <w:sz w:val="24"/>
                <w:szCs w:val="24"/>
                <w:lang w:eastAsia="en-US"/>
              </w:rPr>
              <w:t xml:space="preserve">eikti tik suslėgtomis gamtinėmis dujomis (CNG) ir (arba)  </w:t>
            </w:r>
            <w:proofErr w:type="spellStart"/>
            <w:r w:rsidRPr="003725DD">
              <w:rPr>
                <w:rFonts w:ascii="Times New Roman" w:eastAsia="Times New Roman" w:hAnsi="Times New Roman" w:cs="Times New Roman"/>
                <w:sz w:val="24"/>
                <w:szCs w:val="24"/>
                <w:lang w:eastAsia="en-US"/>
              </w:rPr>
              <w:t>biometanu</w:t>
            </w:r>
            <w:proofErr w:type="spellEnd"/>
            <w:r w:rsidRPr="003725DD">
              <w:rPr>
                <w:rFonts w:ascii="Times New Roman" w:eastAsia="Times New Roman" w:hAnsi="Times New Roman" w:cs="Times New Roman"/>
                <w:sz w:val="24"/>
                <w:szCs w:val="24"/>
                <w:lang w:eastAsia="en-US"/>
              </w:rPr>
              <w:t xml:space="preserve"> ir (arba) biodujomis, ir (arba) elektra varomais krovininiais automobiliais (sunkvežimiais)</w:t>
            </w:r>
          </w:p>
        </w:tc>
        <w:tc>
          <w:tcPr>
            <w:tcW w:w="2612" w:type="dxa"/>
            <w:shd w:val="clear" w:color="auto" w:fill="auto"/>
            <w:vAlign w:val="center"/>
          </w:tcPr>
          <w:p w14:paraId="1E829DC7" w14:textId="6A91D4A6" w:rsidR="00CF01AA" w:rsidRPr="003725DD" w:rsidRDefault="00CF01AA" w:rsidP="00764EDB">
            <w:pPr>
              <w:suppressAutoHyphens/>
              <w:spacing w:after="0" w:line="240" w:lineRule="auto"/>
              <w:ind w:firstLine="567"/>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0</w:t>
            </w:r>
          </w:p>
        </w:tc>
      </w:tr>
    </w:tbl>
    <w:p w14:paraId="78650668" w14:textId="18C51432" w:rsidR="00EE000F" w:rsidRPr="003725DD" w:rsidRDefault="00EE000F" w:rsidP="00E47C52">
      <w:pPr>
        <w:suppressAutoHyphens/>
        <w:spacing w:after="0" w:line="240" w:lineRule="auto"/>
        <w:ind w:firstLine="567"/>
        <w:jc w:val="both"/>
        <w:rPr>
          <w:rFonts w:ascii="Times New Roman" w:eastAsia="Times New Roman" w:hAnsi="Times New Roman" w:cs="Times New Roman"/>
          <w:i/>
          <w:iCs/>
          <w:sz w:val="24"/>
          <w:szCs w:val="24"/>
          <w:lang w:eastAsia="en-US"/>
        </w:rPr>
      </w:pPr>
      <w:r w:rsidRPr="003725DD">
        <w:rPr>
          <w:rFonts w:ascii="Times New Roman" w:eastAsia="Times New Roman" w:hAnsi="Times New Roman" w:cs="Times New Roman"/>
          <w:b/>
          <w:bCs/>
          <w:i/>
          <w:iCs/>
          <w:sz w:val="24"/>
          <w:szCs w:val="24"/>
          <w:lang w:eastAsia="en-US"/>
        </w:rPr>
        <w:t xml:space="preserve">Pastaba. </w:t>
      </w:r>
      <w:r w:rsidRPr="003725DD">
        <w:rPr>
          <w:rFonts w:ascii="Times New Roman" w:eastAsia="Times New Roman" w:hAnsi="Times New Roman" w:cs="Times New Roman"/>
          <w:i/>
          <w:iCs/>
          <w:sz w:val="24"/>
          <w:szCs w:val="24"/>
          <w:lang w:eastAsia="en-US"/>
        </w:rPr>
        <w:t>Tiekėjui pasiūlymo formoje (atitinkamai pirkimo sąlygų 2.1, 2.2, 2.3, 2.4</w:t>
      </w:r>
      <w:r w:rsidR="00E47C52" w:rsidRPr="003725DD">
        <w:rPr>
          <w:rFonts w:ascii="Times New Roman" w:eastAsia="Times New Roman" w:hAnsi="Times New Roman" w:cs="Times New Roman"/>
          <w:i/>
          <w:iCs/>
          <w:sz w:val="24"/>
          <w:szCs w:val="24"/>
          <w:lang w:eastAsia="en-US"/>
        </w:rPr>
        <w:t xml:space="preserve"> arba</w:t>
      </w:r>
      <w:r w:rsidRPr="003725DD">
        <w:rPr>
          <w:rFonts w:ascii="Times New Roman" w:eastAsia="Times New Roman" w:hAnsi="Times New Roman" w:cs="Times New Roman"/>
          <w:i/>
          <w:iCs/>
          <w:sz w:val="24"/>
          <w:szCs w:val="24"/>
          <w:lang w:eastAsia="en-US"/>
        </w:rPr>
        <w:t xml:space="preserve"> 2.5</w:t>
      </w:r>
      <w:r w:rsidR="00E47C52" w:rsidRPr="003725DD">
        <w:rPr>
          <w:rFonts w:ascii="Times New Roman" w:eastAsia="Times New Roman" w:hAnsi="Times New Roman" w:cs="Times New Roman"/>
          <w:i/>
          <w:iCs/>
          <w:sz w:val="24"/>
          <w:szCs w:val="24"/>
          <w:lang w:eastAsia="en-US"/>
        </w:rPr>
        <w:t xml:space="preserve"> </w:t>
      </w:r>
      <w:r w:rsidRPr="003725DD">
        <w:rPr>
          <w:rFonts w:ascii="Times New Roman" w:eastAsia="Times New Roman" w:hAnsi="Times New Roman" w:cs="Times New Roman"/>
          <w:i/>
          <w:iCs/>
          <w:sz w:val="24"/>
          <w:szCs w:val="24"/>
          <w:lang w:eastAsia="en-US"/>
        </w:rPr>
        <w:t xml:space="preserve">priede) pažymėjus </w:t>
      </w:r>
      <w:r w:rsidR="00BB4B00" w:rsidRPr="003725DD">
        <w:rPr>
          <w:rFonts w:ascii="Times New Roman" w:eastAsia="Times New Roman" w:hAnsi="Times New Roman" w:cs="Times New Roman"/>
          <w:i/>
          <w:iCs/>
          <w:sz w:val="24"/>
          <w:szCs w:val="24"/>
          <w:lang w:eastAsia="en-US"/>
        </w:rPr>
        <w:t>šio papunkčio</w:t>
      </w:r>
      <w:r w:rsidR="00E47C52" w:rsidRPr="003725DD">
        <w:rPr>
          <w:rFonts w:ascii="Times New Roman" w:eastAsia="Times New Roman" w:hAnsi="Times New Roman" w:cs="Times New Roman"/>
          <w:i/>
          <w:iCs/>
          <w:sz w:val="24"/>
          <w:szCs w:val="24"/>
          <w:lang w:eastAsia="en-US"/>
        </w:rPr>
        <w:t>1</w:t>
      </w:r>
      <w:r w:rsidRPr="003725DD">
        <w:rPr>
          <w:rFonts w:ascii="Times New Roman" w:eastAsia="Times New Roman" w:hAnsi="Times New Roman" w:cs="Times New Roman"/>
          <w:i/>
          <w:iCs/>
          <w:sz w:val="24"/>
          <w:szCs w:val="24"/>
          <w:lang w:eastAsia="en-US"/>
        </w:rPr>
        <w:t xml:space="preserve"> lentelės 1 arba 2 eilutėje nurodytą įsipareigojimą, pažymėto įsipareigojimo reikalavimai yra taikomi vis</w:t>
      </w:r>
      <w:r w:rsidR="00897D66" w:rsidRPr="003725DD">
        <w:rPr>
          <w:rFonts w:ascii="Times New Roman" w:eastAsia="Times New Roman" w:hAnsi="Times New Roman" w:cs="Times New Roman"/>
          <w:i/>
          <w:iCs/>
          <w:sz w:val="24"/>
          <w:szCs w:val="24"/>
          <w:lang w:eastAsia="en-US"/>
        </w:rPr>
        <w:t>ie</w:t>
      </w:r>
      <w:r w:rsidRPr="003725DD">
        <w:rPr>
          <w:rFonts w:ascii="Times New Roman" w:eastAsia="Times New Roman" w:hAnsi="Times New Roman" w:cs="Times New Roman"/>
          <w:i/>
          <w:iCs/>
          <w:sz w:val="24"/>
          <w:szCs w:val="24"/>
          <w:lang w:eastAsia="en-US"/>
        </w:rPr>
        <w:t xml:space="preserve">ms </w:t>
      </w:r>
      <w:r w:rsidR="00E47C52" w:rsidRPr="003725DD">
        <w:rPr>
          <w:rFonts w:ascii="Times New Roman" w:eastAsia="Times New Roman" w:hAnsi="Times New Roman" w:cs="Times New Roman"/>
          <w:i/>
          <w:iCs/>
          <w:sz w:val="24"/>
          <w:szCs w:val="24"/>
          <w:lang w:eastAsia="en-US"/>
        </w:rPr>
        <w:t>buityje susidarančių didelių gabaritų, statybos, tekstilės, kitų ir pavojingųjų atliekų surinkimo ir jų vežimo paslaugų</w:t>
      </w:r>
      <w:r w:rsidRPr="003725DD">
        <w:rPr>
          <w:rFonts w:ascii="Times New Roman" w:eastAsia="Times New Roman" w:hAnsi="Times New Roman" w:cs="Times New Roman"/>
          <w:i/>
          <w:iCs/>
          <w:sz w:val="24"/>
          <w:szCs w:val="24"/>
          <w:lang w:eastAsia="en-US"/>
        </w:rPr>
        <w:t xml:space="preserve"> teikimui naudojam</w:t>
      </w:r>
      <w:r w:rsidR="00EA19C8" w:rsidRPr="003725DD">
        <w:rPr>
          <w:rFonts w:ascii="Times New Roman" w:eastAsia="Times New Roman" w:hAnsi="Times New Roman" w:cs="Times New Roman"/>
          <w:i/>
          <w:iCs/>
          <w:sz w:val="24"/>
          <w:szCs w:val="24"/>
          <w:lang w:eastAsia="en-US"/>
        </w:rPr>
        <w:t>iem</w:t>
      </w:r>
      <w:r w:rsidRPr="003725DD">
        <w:rPr>
          <w:rFonts w:ascii="Times New Roman" w:eastAsia="Times New Roman" w:hAnsi="Times New Roman" w:cs="Times New Roman"/>
          <w:i/>
          <w:iCs/>
          <w:sz w:val="24"/>
          <w:szCs w:val="24"/>
          <w:lang w:eastAsia="en-US"/>
        </w:rPr>
        <w:t xml:space="preserve">s </w:t>
      </w:r>
      <w:r w:rsidR="00EA19C8" w:rsidRPr="003725DD">
        <w:rPr>
          <w:rFonts w:ascii="Times New Roman" w:eastAsia="Times New Roman" w:hAnsi="Times New Roman" w:cs="Times New Roman"/>
          <w:i/>
          <w:iCs/>
          <w:sz w:val="24"/>
          <w:szCs w:val="24"/>
          <w:lang w:eastAsia="en-US"/>
        </w:rPr>
        <w:t>krovininiais automobiliams (sunkvežimiams)</w:t>
      </w:r>
      <w:r w:rsidRPr="003725DD">
        <w:rPr>
          <w:rFonts w:ascii="Times New Roman" w:eastAsia="Times New Roman" w:hAnsi="Times New Roman" w:cs="Times New Roman"/>
          <w:i/>
          <w:iCs/>
          <w:sz w:val="24"/>
          <w:szCs w:val="24"/>
          <w:lang w:eastAsia="en-US"/>
        </w:rPr>
        <w:t>.</w:t>
      </w:r>
    </w:p>
    <w:p w14:paraId="6A74761F" w14:textId="77777777" w:rsidR="00192FB1" w:rsidRPr="003725DD" w:rsidRDefault="00192FB1" w:rsidP="00E47C52">
      <w:pPr>
        <w:suppressAutoHyphens/>
        <w:spacing w:after="0" w:line="240" w:lineRule="auto"/>
        <w:ind w:firstLine="567"/>
        <w:jc w:val="both"/>
        <w:rPr>
          <w:rFonts w:ascii="Times New Roman" w:eastAsia="Times New Roman" w:hAnsi="Times New Roman" w:cs="Times New Roman"/>
          <w:i/>
          <w:iCs/>
          <w:sz w:val="24"/>
          <w:szCs w:val="24"/>
          <w:lang w:eastAsia="en-US"/>
        </w:rPr>
      </w:pPr>
    </w:p>
    <w:bookmarkEnd w:id="35"/>
    <w:p w14:paraId="21DB1FE4" w14:textId="7FB7D325" w:rsidR="00EA19C8" w:rsidRPr="003725DD" w:rsidRDefault="00730A8C" w:rsidP="009501D7">
      <w:pPr>
        <w:spacing w:after="0" w:line="240" w:lineRule="auto"/>
        <w:ind w:firstLine="567"/>
        <w:jc w:val="both"/>
        <w:rPr>
          <w:rFonts w:ascii="Times New Roman" w:hAnsi="Times New Roman" w:cs="Times New Roman"/>
          <w:sz w:val="24"/>
          <w:szCs w:val="24"/>
        </w:rPr>
      </w:pPr>
      <w:r w:rsidRPr="003725DD">
        <w:rPr>
          <w:rFonts w:ascii="Times New Roman" w:eastAsia="Times New Roman" w:hAnsi="Times New Roman" w:cs="Times New Roman"/>
          <w:sz w:val="24"/>
          <w:szCs w:val="24"/>
          <w:lang w:eastAsia="en-US"/>
        </w:rPr>
        <w:t xml:space="preserve">97.5. </w:t>
      </w:r>
      <w:r w:rsidR="00EA19C8" w:rsidRPr="003725DD">
        <w:rPr>
          <w:rFonts w:ascii="Times New Roman" w:hAnsi="Times New Roman" w:cs="Times New Roman"/>
          <w:b/>
          <w:bCs/>
          <w:sz w:val="24"/>
          <w:szCs w:val="24"/>
        </w:rPr>
        <w:t xml:space="preserve">Už trečią kriterijų (V) – </w:t>
      </w:r>
      <w:r w:rsidR="00EA19C8" w:rsidRPr="003725DD">
        <w:rPr>
          <w:rFonts w:ascii="Times New Roman" w:hAnsi="Times New Roman" w:cs="Times New Roman"/>
          <w:b/>
          <w:bCs/>
          <w:i/>
          <w:iCs/>
          <w:sz w:val="24"/>
          <w:szCs w:val="24"/>
        </w:rPr>
        <w:t xml:space="preserve">„Individualaus didelių gabaritų, statybos, tekstilės, kitų ir pavojingųjų atliekų paėmimo ir </w:t>
      </w:r>
      <w:r w:rsidR="00C32C75" w:rsidRPr="003725DD">
        <w:rPr>
          <w:rFonts w:ascii="Times New Roman" w:hAnsi="Times New Roman" w:cs="Times New Roman"/>
          <w:b/>
          <w:bCs/>
          <w:i/>
          <w:iCs/>
          <w:sz w:val="24"/>
          <w:szCs w:val="24"/>
        </w:rPr>
        <w:t xml:space="preserve">jų </w:t>
      </w:r>
      <w:r w:rsidR="00EA19C8" w:rsidRPr="003725DD">
        <w:rPr>
          <w:rFonts w:ascii="Times New Roman" w:hAnsi="Times New Roman" w:cs="Times New Roman"/>
          <w:b/>
          <w:bCs/>
          <w:i/>
          <w:iCs/>
          <w:sz w:val="24"/>
          <w:szCs w:val="24"/>
        </w:rPr>
        <w:t>vežimo paslaug</w:t>
      </w:r>
      <w:r w:rsidR="00552237" w:rsidRPr="003725DD">
        <w:rPr>
          <w:rFonts w:ascii="Times New Roman" w:hAnsi="Times New Roman" w:cs="Times New Roman"/>
          <w:b/>
          <w:bCs/>
          <w:i/>
          <w:iCs/>
          <w:sz w:val="24"/>
          <w:szCs w:val="24"/>
        </w:rPr>
        <w:t xml:space="preserve">ų teikimas </w:t>
      </w:r>
      <w:r w:rsidR="00C32C75" w:rsidRPr="003725DD">
        <w:rPr>
          <w:rFonts w:ascii="Times New Roman" w:hAnsi="Times New Roman" w:cs="Times New Roman"/>
          <w:b/>
          <w:bCs/>
          <w:i/>
          <w:iCs/>
          <w:sz w:val="24"/>
          <w:szCs w:val="24"/>
        </w:rPr>
        <w:t xml:space="preserve">elektra varomais </w:t>
      </w:r>
      <w:r w:rsidR="00EA19C8" w:rsidRPr="003725DD">
        <w:rPr>
          <w:rFonts w:ascii="Times New Roman" w:hAnsi="Times New Roman" w:cs="Times New Roman"/>
          <w:b/>
          <w:bCs/>
          <w:i/>
          <w:iCs/>
          <w:sz w:val="24"/>
          <w:szCs w:val="24"/>
        </w:rPr>
        <w:t>krovininiai</w:t>
      </w:r>
      <w:r w:rsidR="00552237" w:rsidRPr="003725DD">
        <w:rPr>
          <w:rFonts w:ascii="Times New Roman" w:hAnsi="Times New Roman" w:cs="Times New Roman"/>
          <w:b/>
          <w:bCs/>
          <w:i/>
          <w:iCs/>
          <w:sz w:val="24"/>
          <w:szCs w:val="24"/>
        </w:rPr>
        <w:t>s</w:t>
      </w:r>
      <w:r w:rsidR="00EA19C8" w:rsidRPr="003725DD">
        <w:rPr>
          <w:rFonts w:ascii="Times New Roman" w:hAnsi="Times New Roman" w:cs="Times New Roman"/>
          <w:b/>
          <w:bCs/>
          <w:i/>
          <w:iCs/>
          <w:sz w:val="24"/>
          <w:szCs w:val="24"/>
        </w:rPr>
        <w:t xml:space="preserve"> (komerciniai</w:t>
      </w:r>
      <w:r w:rsidR="00552237" w:rsidRPr="003725DD">
        <w:rPr>
          <w:rFonts w:ascii="Times New Roman" w:hAnsi="Times New Roman" w:cs="Times New Roman"/>
          <w:b/>
          <w:bCs/>
          <w:i/>
          <w:iCs/>
          <w:sz w:val="24"/>
          <w:szCs w:val="24"/>
        </w:rPr>
        <w:t>s</w:t>
      </w:r>
      <w:r w:rsidR="00EA19C8" w:rsidRPr="003725DD">
        <w:rPr>
          <w:rFonts w:ascii="Times New Roman" w:hAnsi="Times New Roman" w:cs="Times New Roman"/>
          <w:b/>
          <w:bCs/>
          <w:i/>
          <w:iCs/>
          <w:sz w:val="24"/>
          <w:szCs w:val="24"/>
        </w:rPr>
        <w:t>) automobiliai</w:t>
      </w:r>
      <w:r w:rsidR="00552237" w:rsidRPr="003725DD">
        <w:rPr>
          <w:rFonts w:ascii="Times New Roman" w:hAnsi="Times New Roman" w:cs="Times New Roman"/>
          <w:b/>
          <w:bCs/>
          <w:i/>
          <w:iCs/>
          <w:sz w:val="24"/>
          <w:szCs w:val="24"/>
        </w:rPr>
        <w:t>s</w:t>
      </w:r>
      <w:r w:rsidR="00EA19C8" w:rsidRPr="003725DD">
        <w:rPr>
          <w:rFonts w:ascii="Times New Roman" w:hAnsi="Times New Roman" w:cs="Times New Roman"/>
          <w:b/>
          <w:bCs/>
          <w:i/>
          <w:iCs/>
          <w:sz w:val="24"/>
          <w:szCs w:val="24"/>
        </w:rPr>
        <w:t>“</w:t>
      </w:r>
      <w:r w:rsidR="00EA19C8" w:rsidRPr="003725DD">
        <w:rPr>
          <w:rFonts w:ascii="Times New Roman" w:hAnsi="Times New Roman" w:cs="Times New Roman"/>
          <w:sz w:val="24"/>
          <w:szCs w:val="24"/>
        </w:rPr>
        <w:t xml:space="preserve">, balai priskiriami tiesiogiai pagal </w:t>
      </w:r>
      <w:r w:rsidR="00EA19C8" w:rsidRPr="003725DD">
        <w:rPr>
          <w:rFonts w:ascii="Times New Roman" w:hAnsi="Times New Roman" w:cs="Times New Roman"/>
          <w:sz w:val="24"/>
          <w:szCs w:val="24"/>
          <w:shd w:val="clear" w:color="auto" w:fill="FFFFFF"/>
        </w:rPr>
        <w:t xml:space="preserve">šio papunkčio </w:t>
      </w:r>
      <w:r w:rsidR="00EA19C8" w:rsidRPr="003725DD">
        <w:rPr>
          <w:rFonts w:ascii="Times New Roman" w:hAnsi="Times New Roman" w:cs="Times New Roman"/>
          <w:sz w:val="24"/>
          <w:szCs w:val="24"/>
        </w:rPr>
        <w:t>2 lentelėje nurodytas reikšmes. Tiekėjas, pateikdamas pasiūlymą, pasiūlymo formoje (</w:t>
      </w:r>
      <w:r w:rsidR="00EA19C8" w:rsidRPr="003725DD">
        <w:rPr>
          <w:rFonts w:ascii="Times New Roman" w:hAnsi="Times New Roman" w:cs="Times New Roman"/>
          <w:sz w:val="24"/>
          <w:szCs w:val="24"/>
          <w:shd w:val="clear" w:color="auto" w:fill="FFFFFF"/>
        </w:rPr>
        <w:t xml:space="preserve">atitinkamai </w:t>
      </w:r>
      <w:r w:rsidR="00EA19C8" w:rsidRPr="003725DD">
        <w:rPr>
          <w:rFonts w:ascii="Times New Roman" w:hAnsi="Times New Roman" w:cs="Times New Roman"/>
          <w:sz w:val="24"/>
          <w:szCs w:val="24"/>
        </w:rPr>
        <w:t xml:space="preserve">pirkimo sąlygų </w:t>
      </w:r>
      <w:r w:rsidR="00EA19C8" w:rsidRPr="003725DD">
        <w:rPr>
          <w:rFonts w:ascii="Times New Roman" w:hAnsi="Times New Roman" w:cs="Times New Roman"/>
          <w:sz w:val="24"/>
          <w:szCs w:val="24"/>
          <w:shd w:val="clear" w:color="auto" w:fill="FFFFFF"/>
        </w:rPr>
        <w:t>2.1, 2.2, 2.3, 2.4 arba 2.5 priede</w:t>
      </w:r>
      <w:r w:rsidR="00EA19C8" w:rsidRPr="003725DD">
        <w:rPr>
          <w:rFonts w:ascii="Times New Roman" w:hAnsi="Times New Roman" w:cs="Times New Roman"/>
          <w:sz w:val="24"/>
          <w:szCs w:val="24"/>
        </w:rPr>
        <w:t xml:space="preserve">) </w:t>
      </w:r>
      <w:r w:rsidR="00EA19C8" w:rsidRPr="003725DD">
        <w:rPr>
          <w:rFonts w:ascii="Times New Roman" w:hAnsi="Times New Roman" w:cs="Times New Roman"/>
          <w:b/>
          <w:bCs/>
          <w:sz w:val="24"/>
          <w:szCs w:val="24"/>
          <w:u w:val="single"/>
        </w:rPr>
        <w:t>pažymi tik vieną pasirinktą įsipareigojimą</w:t>
      </w:r>
      <w:r w:rsidR="00EA19C8" w:rsidRPr="003725DD">
        <w:rPr>
          <w:rFonts w:ascii="Times New Roman" w:hAnsi="Times New Roman" w:cs="Times New Roman"/>
          <w:sz w:val="24"/>
          <w:szCs w:val="24"/>
        </w:rPr>
        <w:t>, kurio įsipareigoja laikytis vykdant pirkimo sutartį. Jeigu tiekėjas pasiūlymo formoje (</w:t>
      </w:r>
      <w:r w:rsidR="00EA19C8" w:rsidRPr="003725DD">
        <w:rPr>
          <w:rFonts w:ascii="Times New Roman" w:hAnsi="Times New Roman" w:cs="Times New Roman"/>
          <w:sz w:val="24"/>
          <w:szCs w:val="24"/>
          <w:shd w:val="clear" w:color="auto" w:fill="FFFFFF"/>
        </w:rPr>
        <w:t xml:space="preserve">atitinkamai </w:t>
      </w:r>
      <w:r w:rsidR="00EA19C8" w:rsidRPr="003725DD">
        <w:rPr>
          <w:rFonts w:ascii="Times New Roman" w:hAnsi="Times New Roman" w:cs="Times New Roman"/>
          <w:sz w:val="24"/>
          <w:szCs w:val="24"/>
        </w:rPr>
        <w:t xml:space="preserve">pirkimo sąlygų </w:t>
      </w:r>
      <w:r w:rsidR="00EA19C8" w:rsidRPr="003725DD">
        <w:rPr>
          <w:rFonts w:ascii="Times New Roman" w:hAnsi="Times New Roman" w:cs="Times New Roman"/>
          <w:sz w:val="24"/>
          <w:szCs w:val="24"/>
          <w:shd w:val="clear" w:color="auto" w:fill="FFFFFF"/>
        </w:rPr>
        <w:t>2.1, 2.2, 2.3, 2.4 arba 2.5 priede</w:t>
      </w:r>
      <w:r w:rsidR="00EA19C8" w:rsidRPr="003725DD">
        <w:rPr>
          <w:rFonts w:ascii="Times New Roman" w:hAnsi="Times New Roman" w:cs="Times New Roman"/>
          <w:sz w:val="24"/>
          <w:szCs w:val="24"/>
        </w:rPr>
        <w:t>) pažymės daugiau ne</w:t>
      </w:r>
      <w:r w:rsidR="009501D7" w:rsidRPr="003725DD">
        <w:rPr>
          <w:rFonts w:ascii="Times New Roman" w:hAnsi="Times New Roman" w:cs="Times New Roman"/>
          <w:sz w:val="24"/>
          <w:szCs w:val="24"/>
        </w:rPr>
        <w:t>gu</w:t>
      </w:r>
      <w:r w:rsidR="00EA19C8" w:rsidRPr="003725DD">
        <w:rPr>
          <w:rFonts w:ascii="Times New Roman" w:hAnsi="Times New Roman" w:cs="Times New Roman"/>
          <w:sz w:val="24"/>
          <w:szCs w:val="24"/>
        </w:rPr>
        <w:t xml:space="preserve"> vieną </w:t>
      </w:r>
      <w:r w:rsidR="00BB4B00" w:rsidRPr="003725DD">
        <w:rPr>
          <w:rFonts w:ascii="Times New Roman" w:hAnsi="Times New Roman" w:cs="Times New Roman"/>
          <w:sz w:val="24"/>
          <w:szCs w:val="24"/>
        </w:rPr>
        <w:t>langelį</w:t>
      </w:r>
      <w:r w:rsidR="00EA19C8" w:rsidRPr="003725DD">
        <w:rPr>
          <w:rFonts w:ascii="Times New Roman" w:hAnsi="Times New Roman" w:cs="Times New Roman"/>
          <w:sz w:val="24"/>
          <w:szCs w:val="24"/>
        </w:rPr>
        <w:t xml:space="preserve"> arba nepažymės nei vieno </w:t>
      </w:r>
      <w:r w:rsidR="00BB4B00" w:rsidRPr="003725DD">
        <w:rPr>
          <w:rFonts w:ascii="Times New Roman" w:hAnsi="Times New Roman" w:cs="Times New Roman"/>
          <w:sz w:val="24"/>
          <w:szCs w:val="24"/>
          <w:shd w:val="clear" w:color="auto" w:fill="FFFFFF"/>
        </w:rPr>
        <w:t>langelio</w:t>
      </w:r>
      <w:r w:rsidR="00EA19C8" w:rsidRPr="003725DD">
        <w:rPr>
          <w:rFonts w:ascii="Times New Roman" w:hAnsi="Times New Roman" w:cs="Times New Roman"/>
          <w:sz w:val="24"/>
          <w:szCs w:val="24"/>
        </w:rPr>
        <w:t xml:space="preserve">, bus laikoma, kad </w:t>
      </w:r>
      <w:r w:rsidR="00224007" w:rsidRPr="003725DD">
        <w:rPr>
          <w:rFonts w:ascii="Times New Roman" w:eastAsia="Times New Roman" w:hAnsi="Times New Roman" w:cs="Times New Roman"/>
          <w:sz w:val="24"/>
          <w:szCs w:val="24"/>
          <w:lang w:eastAsia="en-US"/>
        </w:rPr>
        <w:t xml:space="preserve">tiekėjas neįsipareigoja </w:t>
      </w:r>
      <w:r w:rsidR="00224007" w:rsidRPr="003725DD">
        <w:rPr>
          <w:rFonts w:ascii="Times New Roman" w:hAnsi="Times New Roman" w:cs="Times New Roman"/>
          <w:sz w:val="24"/>
          <w:szCs w:val="24"/>
        </w:rPr>
        <w:t xml:space="preserve">individualaus didelių gabaritų, statybos, tekstilės, kitų ir pavojingųjų atliekų paėmimo ir </w:t>
      </w:r>
      <w:r w:rsidR="00897D66" w:rsidRPr="003725DD">
        <w:rPr>
          <w:rFonts w:ascii="Times New Roman" w:hAnsi="Times New Roman" w:cs="Times New Roman"/>
          <w:sz w:val="24"/>
          <w:szCs w:val="24"/>
        </w:rPr>
        <w:t xml:space="preserve">jų </w:t>
      </w:r>
      <w:r w:rsidR="00224007" w:rsidRPr="003725DD">
        <w:rPr>
          <w:rFonts w:ascii="Times New Roman" w:hAnsi="Times New Roman" w:cs="Times New Roman"/>
          <w:sz w:val="24"/>
          <w:szCs w:val="24"/>
        </w:rPr>
        <w:t>vežimo paslaugas teikti</w:t>
      </w:r>
      <w:r w:rsidR="00EA19C8" w:rsidRPr="003725DD">
        <w:rPr>
          <w:rFonts w:ascii="Times New Roman" w:hAnsi="Times New Roman" w:cs="Times New Roman"/>
          <w:sz w:val="24"/>
          <w:szCs w:val="24"/>
        </w:rPr>
        <w:t xml:space="preserve"> </w:t>
      </w:r>
      <w:r w:rsidR="00224007" w:rsidRPr="003725DD">
        <w:rPr>
          <w:rFonts w:ascii="Times New Roman" w:hAnsi="Times New Roman" w:cs="Times New Roman"/>
          <w:sz w:val="24"/>
          <w:szCs w:val="24"/>
        </w:rPr>
        <w:t xml:space="preserve">tik elektra varomais krovininiais (komerciniais) automobiliais anksčiau nei po 12 mėnesių nuo paslaugų teikimo pradžios </w:t>
      </w:r>
      <w:r w:rsidR="00EA19C8" w:rsidRPr="003725DD">
        <w:rPr>
          <w:rFonts w:ascii="Times New Roman" w:hAnsi="Times New Roman" w:cs="Times New Roman"/>
          <w:sz w:val="24"/>
          <w:szCs w:val="24"/>
        </w:rPr>
        <w:t xml:space="preserve">ir už </w:t>
      </w:r>
      <w:r w:rsidR="00224007" w:rsidRPr="003725DD">
        <w:rPr>
          <w:rFonts w:ascii="Times New Roman" w:hAnsi="Times New Roman" w:cs="Times New Roman"/>
          <w:sz w:val="24"/>
          <w:szCs w:val="24"/>
        </w:rPr>
        <w:t>kriterijų V</w:t>
      </w:r>
      <w:r w:rsidR="00EA19C8" w:rsidRPr="003725DD">
        <w:rPr>
          <w:rFonts w:ascii="Times New Roman" w:hAnsi="Times New Roman" w:cs="Times New Roman"/>
          <w:sz w:val="24"/>
          <w:szCs w:val="24"/>
        </w:rPr>
        <w:t xml:space="preserve"> bus skiriama 0 balų.</w:t>
      </w:r>
    </w:p>
    <w:p w14:paraId="6E633049" w14:textId="60D6DE89" w:rsidR="00EA19C8" w:rsidRPr="003725DD" w:rsidRDefault="00EA19C8" w:rsidP="00EA19C8">
      <w:pPr>
        <w:suppressAutoHyphens/>
        <w:spacing w:after="0" w:line="240" w:lineRule="auto"/>
        <w:ind w:firstLine="567"/>
        <w:jc w:val="right"/>
        <w:rPr>
          <w:rFonts w:ascii="Times New Roman" w:eastAsia="Times New Roman" w:hAnsi="Times New Roman" w:cs="Times New Roman"/>
          <w:i/>
          <w:iCs/>
          <w:sz w:val="24"/>
          <w:szCs w:val="24"/>
          <w:lang w:eastAsia="en-US"/>
        </w:rPr>
      </w:pPr>
      <w:r w:rsidRPr="003725DD">
        <w:rPr>
          <w:rFonts w:ascii="Times New Roman" w:eastAsia="Times New Roman" w:hAnsi="Times New Roman" w:cs="Times New Roman"/>
          <w:i/>
          <w:iCs/>
          <w:sz w:val="24"/>
          <w:szCs w:val="24"/>
          <w:lang w:eastAsia="en-US"/>
        </w:rPr>
        <w:t>2 lentelė</w:t>
      </w:r>
    </w:p>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5941"/>
        <w:gridCol w:w="2615"/>
      </w:tblGrid>
      <w:tr w:rsidR="00EA19C8" w:rsidRPr="003725DD" w14:paraId="4CA0D6D4" w14:textId="77777777" w:rsidTr="00331F34">
        <w:trPr>
          <w:trHeight w:val="579"/>
        </w:trPr>
        <w:tc>
          <w:tcPr>
            <w:tcW w:w="1116" w:type="dxa"/>
            <w:shd w:val="clear" w:color="auto" w:fill="auto"/>
            <w:vAlign w:val="center"/>
            <w:hideMark/>
          </w:tcPr>
          <w:p w14:paraId="6E406524" w14:textId="77777777" w:rsidR="00EA19C8" w:rsidRPr="003725DD" w:rsidRDefault="00EA19C8" w:rsidP="00764EDB">
            <w:pPr>
              <w:suppressAutoHyphens/>
              <w:spacing w:after="0" w:line="240" w:lineRule="auto"/>
              <w:rPr>
                <w:rFonts w:ascii="Times New Roman" w:eastAsia="Times New Roman" w:hAnsi="Times New Roman" w:cs="Times New Roman"/>
                <w:b/>
                <w:bCs/>
                <w:sz w:val="24"/>
                <w:szCs w:val="24"/>
                <w:lang w:eastAsia="en-US"/>
              </w:rPr>
            </w:pPr>
            <w:r w:rsidRPr="003725DD">
              <w:rPr>
                <w:rFonts w:ascii="Times New Roman" w:eastAsia="Times New Roman" w:hAnsi="Times New Roman" w:cs="Times New Roman"/>
                <w:b/>
                <w:bCs/>
                <w:sz w:val="24"/>
                <w:szCs w:val="24"/>
                <w:lang w:eastAsia="en-US"/>
              </w:rPr>
              <w:t xml:space="preserve">Eil. </w:t>
            </w:r>
            <w:proofErr w:type="spellStart"/>
            <w:r w:rsidRPr="003725DD">
              <w:rPr>
                <w:rFonts w:ascii="Times New Roman" w:eastAsia="Times New Roman" w:hAnsi="Times New Roman" w:cs="Times New Roman"/>
                <w:b/>
                <w:bCs/>
                <w:sz w:val="24"/>
                <w:szCs w:val="24"/>
                <w:lang w:eastAsia="en-US"/>
              </w:rPr>
              <w:t>nr.</w:t>
            </w:r>
            <w:proofErr w:type="spellEnd"/>
          </w:p>
        </w:tc>
        <w:tc>
          <w:tcPr>
            <w:tcW w:w="5941" w:type="dxa"/>
            <w:shd w:val="clear" w:color="auto" w:fill="auto"/>
            <w:vAlign w:val="center"/>
            <w:hideMark/>
          </w:tcPr>
          <w:p w14:paraId="37750366" w14:textId="66F0CD5A" w:rsidR="00EA19C8" w:rsidRPr="003725DD" w:rsidRDefault="00331F34" w:rsidP="00764EDB">
            <w:pPr>
              <w:suppressAutoHyphens/>
              <w:spacing w:after="0" w:line="240" w:lineRule="auto"/>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b/>
                <w:bCs/>
                <w:sz w:val="24"/>
                <w:szCs w:val="24"/>
                <w:lang w:eastAsia="en-US"/>
              </w:rPr>
              <w:t>Tiekėjas</w:t>
            </w:r>
            <w:r w:rsidR="00EA19C8" w:rsidRPr="003725DD">
              <w:rPr>
                <w:rFonts w:ascii="Times New Roman" w:eastAsia="Times New Roman" w:hAnsi="Times New Roman" w:cs="Times New Roman"/>
                <w:b/>
                <w:bCs/>
                <w:sz w:val="24"/>
                <w:szCs w:val="24"/>
                <w:lang w:eastAsia="en-US"/>
              </w:rPr>
              <w:t xml:space="preserve"> įsipareigoja, kad individualaus didelių gabaritų, statybos, tekstilės, kitų ir pavojingųjų atliekų paėmimo ir jų vežimo paslaugos bus pradėtos teikti </w:t>
            </w:r>
            <w:r w:rsidR="00CA7DC1" w:rsidRPr="003725DD">
              <w:rPr>
                <w:rFonts w:ascii="Times New Roman" w:eastAsia="Times New Roman" w:hAnsi="Times New Roman" w:cs="Times New Roman"/>
                <w:b/>
                <w:bCs/>
                <w:sz w:val="24"/>
                <w:szCs w:val="24"/>
                <w:lang w:eastAsia="en-US"/>
              </w:rPr>
              <w:t xml:space="preserve">tik </w:t>
            </w:r>
            <w:r w:rsidR="00EA19C8" w:rsidRPr="003725DD">
              <w:rPr>
                <w:rFonts w:ascii="Times New Roman" w:eastAsia="Times New Roman" w:hAnsi="Times New Roman" w:cs="Times New Roman"/>
                <w:b/>
                <w:bCs/>
                <w:sz w:val="24"/>
                <w:szCs w:val="24"/>
                <w:lang w:eastAsia="en-US"/>
              </w:rPr>
              <w:t>elektra varomais krovininiais</w:t>
            </w:r>
            <w:r w:rsidR="0057696C" w:rsidRPr="003725DD">
              <w:rPr>
                <w:rFonts w:ascii="Times New Roman" w:eastAsia="Times New Roman" w:hAnsi="Times New Roman" w:cs="Times New Roman"/>
                <w:b/>
                <w:bCs/>
                <w:sz w:val="24"/>
                <w:szCs w:val="24"/>
                <w:lang w:eastAsia="en-US"/>
              </w:rPr>
              <w:t xml:space="preserve"> (komerciniais)</w:t>
            </w:r>
            <w:r w:rsidR="00EA19C8" w:rsidRPr="003725DD">
              <w:rPr>
                <w:rFonts w:ascii="Times New Roman" w:eastAsia="Times New Roman" w:hAnsi="Times New Roman" w:cs="Times New Roman"/>
                <w:b/>
                <w:bCs/>
                <w:sz w:val="24"/>
                <w:szCs w:val="24"/>
                <w:lang w:eastAsia="en-US"/>
              </w:rPr>
              <w:t xml:space="preserve"> automobiliais:</w:t>
            </w:r>
          </w:p>
        </w:tc>
        <w:tc>
          <w:tcPr>
            <w:tcW w:w="2615" w:type="dxa"/>
            <w:shd w:val="clear" w:color="auto" w:fill="auto"/>
            <w:vAlign w:val="center"/>
            <w:hideMark/>
          </w:tcPr>
          <w:p w14:paraId="1F103A7F" w14:textId="6309FA83" w:rsidR="00EA19C8" w:rsidRPr="003725DD" w:rsidRDefault="00EA19C8" w:rsidP="00764EDB">
            <w:pPr>
              <w:suppressAutoHyphens/>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b/>
                <w:sz w:val="24"/>
                <w:szCs w:val="24"/>
                <w:lang w:eastAsia="en-US"/>
              </w:rPr>
              <w:t xml:space="preserve">Ekonominio naudingumo balai, kurie bus suteikti </w:t>
            </w:r>
            <w:r w:rsidR="00331F34" w:rsidRPr="003725DD">
              <w:rPr>
                <w:rFonts w:ascii="Times New Roman" w:eastAsia="Times New Roman" w:hAnsi="Times New Roman" w:cs="Times New Roman"/>
                <w:b/>
                <w:sz w:val="24"/>
                <w:szCs w:val="24"/>
                <w:lang w:eastAsia="en-US"/>
              </w:rPr>
              <w:t>V</w:t>
            </w:r>
            <w:r w:rsidRPr="003725DD">
              <w:rPr>
                <w:rFonts w:ascii="Times New Roman" w:eastAsia="Times New Roman" w:hAnsi="Times New Roman" w:cs="Times New Roman"/>
                <w:b/>
                <w:sz w:val="24"/>
                <w:szCs w:val="24"/>
                <w:lang w:eastAsia="en-US"/>
              </w:rPr>
              <w:t xml:space="preserve"> kriterijui</w:t>
            </w:r>
          </w:p>
        </w:tc>
      </w:tr>
      <w:tr w:rsidR="00EA19C8" w:rsidRPr="003725DD" w14:paraId="4BBDD142" w14:textId="77777777" w:rsidTr="00331F34">
        <w:trPr>
          <w:trHeight w:val="579"/>
        </w:trPr>
        <w:tc>
          <w:tcPr>
            <w:tcW w:w="1116" w:type="dxa"/>
            <w:shd w:val="clear" w:color="auto" w:fill="auto"/>
            <w:vAlign w:val="center"/>
            <w:hideMark/>
          </w:tcPr>
          <w:p w14:paraId="515E61CD" w14:textId="77777777" w:rsidR="00EA19C8" w:rsidRPr="003725DD" w:rsidRDefault="00EA19C8" w:rsidP="00764EDB">
            <w:pPr>
              <w:suppressAutoHyphens/>
              <w:spacing w:after="0" w:line="240" w:lineRule="auto"/>
              <w:ind w:firstLine="567"/>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1.</w:t>
            </w:r>
          </w:p>
        </w:tc>
        <w:tc>
          <w:tcPr>
            <w:tcW w:w="5941" w:type="dxa"/>
            <w:shd w:val="clear" w:color="auto" w:fill="auto"/>
            <w:vAlign w:val="center"/>
            <w:hideMark/>
          </w:tcPr>
          <w:p w14:paraId="2CDAC6B2" w14:textId="06D5A2AA" w:rsidR="00EA19C8" w:rsidRPr="003725DD" w:rsidRDefault="0057696C" w:rsidP="00764EDB">
            <w:pPr>
              <w:suppressAutoHyphens/>
              <w:spacing w:after="0" w:line="240" w:lineRule="auto"/>
              <w:jc w:val="both"/>
              <w:rPr>
                <w:rFonts w:ascii="Times New Roman" w:eastAsia="Times New Roman" w:hAnsi="Times New Roman" w:cs="Times New Roman"/>
                <w:bCs/>
                <w:sz w:val="24"/>
                <w:szCs w:val="24"/>
                <w:lang w:eastAsia="en-US"/>
              </w:rPr>
            </w:pPr>
            <w:r w:rsidRPr="003725DD">
              <w:rPr>
                <w:rFonts w:ascii="Times New Roman" w:hAnsi="Times New Roman" w:cs="Times New Roman"/>
                <w:bCs/>
                <w:sz w:val="24"/>
                <w:szCs w:val="24"/>
              </w:rPr>
              <w:t>ne vėliau kaip per 6 mėnesius nuo paslaugų teikimo pradžios</w:t>
            </w:r>
          </w:p>
        </w:tc>
        <w:tc>
          <w:tcPr>
            <w:tcW w:w="2615" w:type="dxa"/>
            <w:shd w:val="clear" w:color="auto" w:fill="auto"/>
            <w:vAlign w:val="center"/>
            <w:hideMark/>
          </w:tcPr>
          <w:p w14:paraId="6005709B" w14:textId="629E402A" w:rsidR="00EA19C8" w:rsidRPr="003725DD" w:rsidRDefault="0057696C" w:rsidP="00764EDB">
            <w:pPr>
              <w:suppressAutoHyphens/>
              <w:spacing w:after="0" w:line="240" w:lineRule="auto"/>
              <w:ind w:firstLine="567"/>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5</w:t>
            </w:r>
          </w:p>
        </w:tc>
      </w:tr>
      <w:tr w:rsidR="00EA19C8" w:rsidRPr="003725DD" w14:paraId="7FDFF54B" w14:textId="77777777" w:rsidTr="00331F34">
        <w:trPr>
          <w:trHeight w:val="579"/>
        </w:trPr>
        <w:tc>
          <w:tcPr>
            <w:tcW w:w="1116" w:type="dxa"/>
            <w:shd w:val="clear" w:color="auto" w:fill="auto"/>
            <w:vAlign w:val="center"/>
          </w:tcPr>
          <w:p w14:paraId="4C11C0D8" w14:textId="77777777" w:rsidR="00EA19C8" w:rsidRPr="003725DD" w:rsidRDefault="00EA19C8" w:rsidP="00764EDB">
            <w:pPr>
              <w:suppressAutoHyphens/>
              <w:spacing w:after="0" w:line="240" w:lineRule="auto"/>
              <w:ind w:firstLine="567"/>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2.</w:t>
            </w:r>
          </w:p>
        </w:tc>
        <w:tc>
          <w:tcPr>
            <w:tcW w:w="5941" w:type="dxa"/>
            <w:shd w:val="clear" w:color="auto" w:fill="auto"/>
            <w:vAlign w:val="center"/>
          </w:tcPr>
          <w:p w14:paraId="601FFF93" w14:textId="4AF68982" w:rsidR="00EA19C8" w:rsidRPr="003725DD" w:rsidRDefault="0057696C" w:rsidP="00764EDB">
            <w:pPr>
              <w:suppressAutoHyphens/>
              <w:spacing w:after="0" w:line="240" w:lineRule="auto"/>
              <w:jc w:val="both"/>
              <w:rPr>
                <w:rFonts w:ascii="Times New Roman" w:eastAsia="Times New Roman" w:hAnsi="Times New Roman" w:cs="Times New Roman"/>
                <w:bCs/>
                <w:sz w:val="24"/>
                <w:szCs w:val="24"/>
                <w:lang w:eastAsia="en-US"/>
              </w:rPr>
            </w:pPr>
            <w:r w:rsidRPr="003725DD">
              <w:rPr>
                <w:rFonts w:ascii="Times New Roman" w:hAnsi="Times New Roman" w:cs="Times New Roman"/>
                <w:bCs/>
                <w:sz w:val="24"/>
                <w:szCs w:val="24"/>
              </w:rPr>
              <w:t>ne vėliau kaip per 8 mėnesius nuo paslaugų teikimo pradžios</w:t>
            </w:r>
          </w:p>
        </w:tc>
        <w:tc>
          <w:tcPr>
            <w:tcW w:w="2615" w:type="dxa"/>
            <w:shd w:val="clear" w:color="auto" w:fill="auto"/>
            <w:vAlign w:val="center"/>
          </w:tcPr>
          <w:p w14:paraId="469C93D4" w14:textId="19CA3F87" w:rsidR="00EA19C8" w:rsidRPr="003725DD" w:rsidRDefault="0057696C" w:rsidP="00764EDB">
            <w:pPr>
              <w:suppressAutoHyphens/>
              <w:spacing w:after="0" w:line="240" w:lineRule="auto"/>
              <w:ind w:firstLine="567"/>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2.</w:t>
            </w:r>
            <w:r w:rsidR="00EA19C8" w:rsidRPr="003725DD">
              <w:rPr>
                <w:rFonts w:ascii="Times New Roman" w:eastAsia="Times New Roman" w:hAnsi="Times New Roman" w:cs="Times New Roman"/>
                <w:sz w:val="24"/>
                <w:szCs w:val="24"/>
                <w:lang w:eastAsia="en-US"/>
              </w:rPr>
              <w:t>5</w:t>
            </w:r>
          </w:p>
        </w:tc>
      </w:tr>
      <w:tr w:rsidR="00331F34" w:rsidRPr="003725DD" w14:paraId="56415D01" w14:textId="77777777" w:rsidTr="00331F34">
        <w:trPr>
          <w:trHeight w:val="579"/>
        </w:trPr>
        <w:tc>
          <w:tcPr>
            <w:tcW w:w="1116" w:type="dxa"/>
            <w:shd w:val="clear" w:color="auto" w:fill="auto"/>
            <w:vAlign w:val="center"/>
          </w:tcPr>
          <w:p w14:paraId="574B1E27" w14:textId="21D4E640" w:rsidR="00331F34" w:rsidRPr="003725DD" w:rsidRDefault="00331F34" w:rsidP="00764EDB">
            <w:pPr>
              <w:suppressAutoHyphens/>
              <w:spacing w:after="0" w:line="240" w:lineRule="auto"/>
              <w:ind w:firstLine="567"/>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lastRenderedPageBreak/>
              <w:t>3.</w:t>
            </w:r>
          </w:p>
        </w:tc>
        <w:tc>
          <w:tcPr>
            <w:tcW w:w="5941" w:type="dxa"/>
            <w:shd w:val="clear" w:color="auto" w:fill="auto"/>
            <w:vAlign w:val="center"/>
          </w:tcPr>
          <w:p w14:paraId="77D09E86" w14:textId="534D0C7D" w:rsidR="00331F34" w:rsidRPr="003725DD" w:rsidRDefault="0057696C" w:rsidP="00764EDB">
            <w:pPr>
              <w:suppressAutoHyphens/>
              <w:spacing w:after="0" w:line="240" w:lineRule="auto"/>
              <w:jc w:val="both"/>
              <w:rPr>
                <w:rFonts w:ascii="Times New Roman" w:hAnsi="Times New Roman" w:cs="Times New Roman"/>
                <w:bCs/>
                <w:sz w:val="24"/>
                <w:szCs w:val="24"/>
              </w:rPr>
            </w:pPr>
            <w:r w:rsidRPr="003725DD">
              <w:rPr>
                <w:rFonts w:ascii="Times New Roman" w:eastAsia="Times New Roman" w:hAnsi="Times New Roman" w:cs="Times New Roman"/>
                <w:sz w:val="24"/>
                <w:szCs w:val="24"/>
                <w:lang w:eastAsia="en-US"/>
              </w:rPr>
              <w:t xml:space="preserve">tiekėjas neįsipareigoja </w:t>
            </w:r>
            <w:r w:rsidRPr="003725DD">
              <w:rPr>
                <w:rFonts w:ascii="Times New Roman" w:hAnsi="Times New Roman" w:cs="Times New Roman"/>
                <w:sz w:val="24"/>
                <w:szCs w:val="24"/>
              </w:rPr>
              <w:t xml:space="preserve">individualaus didelių gabaritų, statybos, tekstilės, kitų ir pavojingųjų atliekų paėmimo ir </w:t>
            </w:r>
            <w:r w:rsidR="004549C5" w:rsidRPr="003725DD">
              <w:rPr>
                <w:rFonts w:ascii="Times New Roman" w:hAnsi="Times New Roman" w:cs="Times New Roman"/>
                <w:sz w:val="24"/>
                <w:szCs w:val="24"/>
              </w:rPr>
              <w:t xml:space="preserve">jų </w:t>
            </w:r>
            <w:r w:rsidRPr="003725DD">
              <w:rPr>
                <w:rFonts w:ascii="Times New Roman" w:hAnsi="Times New Roman" w:cs="Times New Roman"/>
                <w:sz w:val="24"/>
                <w:szCs w:val="24"/>
              </w:rPr>
              <w:t>vežimo paslaugas  teikti  tik elektra varomais krovininiais (komerciniais) automobiliais anksčiau nei po 12 mėnesių nuo paslaugų teikimo pradžios</w:t>
            </w:r>
          </w:p>
        </w:tc>
        <w:tc>
          <w:tcPr>
            <w:tcW w:w="2615" w:type="dxa"/>
            <w:shd w:val="clear" w:color="auto" w:fill="auto"/>
            <w:vAlign w:val="center"/>
          </w:tcPr>
          <w:p w14:paraId="195E6B26" w14:textId="72F500CA" w:rsidR="00331F34" w:rsidRPr="003725DD" w:rsidRDefault="00331F34" w:rsidP="00764EDB">
            <w:pPr>
              <w:suppressAutoHyphens/>
              <w:spacing w:after="0" w:line="240" w:lineRule="auto"/>
              <w:ind w:firstLine="567"/>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0</w:t>
            </w:r>
          </w:p>
        </w:tc>
      </w:tr>
    </w:tbl>
    <w:p w14:paraId="4DD230D0" w14:textId="52ED4D7C" w:rsidR="00EA19C8" w:rsidRPr="003725DD" w:rsidRDefault="00EA19C8" w:rsidP="00EA19C8">
      <w:pPr>
        <w:suppressAutoHyphens/>
        <w:spacing w:after="0" w:line="240" w:lineRule="auto"/>
        <w:ind w:firstLine="567"/>
        <w:jc w:val="both"/>
        <w:rPr>
          <w:rFonts w:ascii="Times New Roman" w:eastAsia="Times New Roman" w:hAnsi="Times New Roman" w:cs="Times New Roman"/>
          <w:i/>
          <w:iCs/>
          <w:sz w:val="24"/>
          <w:szCs w:val="24"/>
          <w:lang w:eastAsia="en-US"/>
        </w:rPr>
      </w:pPr>
      <w:r w:rsidRPr="003725DD">
        <w:rPr>
          <w:rFonts w:ascii="Times New Roman" w:eastAsia="Times New Roman" w:hAnsi="Times New Roman" w:cs="Times New Roman"/>
          <w:b/>
          <w:bCs/>
          <w:i/>
          <w:iCs/>
          <w:sz w:val="24"/>
          <w:szCs w:val="24"/>
          <w:lang w:eastAsia="en-US"/>
        </w:rPr>
        <w:t xml:space="preserve">Pastaba. </w:t>
      </w:r>
      <w:r w:rsidRPr="003725DD">
        <w:rPr>
          <w:rFonts w:ascii="Times New Roman" w:eastAsia="Times New Roman" w:hAnsi="Times New Roman" w:cs="Times New Roman"/>
          <w:i/>
          <w:iCs/>
          <w:sz w:val="24"/>
          <w:szCs w:val="24"/>
          <w:lang w:eastAsia="en-US"/>
        </w:rPr>
        <w:t xml:space="preserve">Tiekėjui pasiūlymo formoje (atitinkamai pirkimo sąlygų 2.1, 2.2, 2.3, 2.4 arba 2.5 priede) pažymėjus </w:t>
      </w:r>
      <w:r w:rsidR="00BB4B00" w:rsidRPr="003725DD">
        <w:rPr>
          <w:rFonts w:ascii="Times New Roman" w:eastAsia="Times New Roman" w:hAnsi="Times New Roman" w:cs="Times New Roman"/>
          <w:i/>
          <w:iCs/>
          <w:sz w:val="24"/>
          <w:szCs w:val="24"/>
          <w:lang w:eastAsia="en-US"/>
        </w:rPr>
        <w:t xml:space="preserve">šio papunkčio </w:t>
      </w:r>
      <w:r w:rsidR="0057696C" w:rsidRPr="003725DD">
        <w:rPr>
          <w:rFonts w:ascii="Times New Roman" w:eastAsia="Times New Roman" w:hAnsi="Times New Roman" w:cs="Times New Roman"/>
          <w:i/>
          <w:iCs/>
          <w:sz w:val="24"/>
          <w:szCs w:val="24"/>
          <w:lang w:eastAsia="en-US"/>
        </w:rPr>
        <w:t>2</w:t>
      </w:r>
      <w:r w:rsidRPr="003725DD">
        <w:rPr>
          <w:rFonts w:ascii="Times New Roman" w:eastAsia="Times New Roman" w:hAnsi="Times New Roman" w:cs="Times New Roman"/>
          <w:i/>
          <w:iCs/>
          <w:sz w:val="24"/>
          <w:szCs w:val="24"/>
          <w:lang w:eastAsia="en-US"/>
        </w:rPr>
        <w:t xml:space="preserve"> lentelės</w:t>
      </w:r>
      <w:r w:rsidR="008D1E9D" w:rsidRPr="003725DD">
        <w:rPr>
          <w:rFonts w:ascii="Times New Roman" w:eastAsia="Times New Roman" w:hAnsi="Times New Roman" w:cs="Times New Roman"/>
          <w:i/>
          <w:iCs/>
          <w:sz w:val="24"/>
          <w:szCs w:val="24"/>
          <w:lang w:eastAsia="en-US"/>
        </w:rPr>
        <w:t xml:space="preserve"> 1 arba</w:t>
      </w:r>
      <w:r w:rsidR="00CA7DC1" w:rsidRPr="003725DD">
        <w:rPr>
          <w:rFonts w:ascii="Times New Roman" w:eastAsia="Times New Roman" w:hAnsi="Times New Roman" w:cs="Times New Roman"/>
          <w:i/>
          <w:iCs/>
          <w:sz w:val="24"/>
          <w:szCs w:val="24"/>
          <w:lang w:eastAsia="en-US"/>
        </w:rPr>
        <w:t xml:space="preserve"> 2</w:t>
      </w:r>
      <w:r w:rsidRPr="003725DD">
        <w:rPr>
          <w:rFonts w:ascii="Times New Roman" w:eastAsia="Times New Roman" w:hAnsi="Times New Roman" w:cs="Times New Roman"/>
          <w:i/>
          <w:iCs/>
          <w:sz w:val="24"/>
          <w:szCs w:val="24"/>
          <w:lang w:eastAsia="en-US"/>
        </w:rPr>
        <w:t xml:space="preserve"> eilutėje nurodytą įsipareigojimą, pažymėto įsipareigojimo reikalavimai yra taikomi vis</w:t>
      </w:r>
      <w:r w:rsidR="00897D66" w:rsidRPr="003725DD">
        <w:rPr>
          <w:rFonts w:ascii="Times New Roman" w:eastAsia="Times New Roman" w:hAnsi="Times New Roman" w:cs="Times New Roman"/>
          <w:i/>
          <w:iCs/>
          <w:sz w:val="24"/>
          <w:szCs w:val="24"/>
          <w:lang w:eastAsia="en-US"/>
        </w:rPr>
        <w:t>iem</w:t>
      </w:r>
      <w:r w:rsidRPr="003725DD">
        <w:rPr>
          <w:rFonts w:ascii="Times New Roman" w:eastAsia="Times New Roman" w:hAnsi="Times New Roman" w:cs="Times New Roman"/>
          <w:i/>
          <w:iCs/>
          <w:sz w:val="24"/>
          <w:szCs w:val="24"/>
          <w:lang w:eastAsia="en-US"/>
        </w:rPr>
        <w:t xml:space="preserve">s </w:t>
      </w:r>
      <w:r w:rsidR="0057696C" w:rsidRPr="003725DD">
        <w:rPr>
          <w:rFonts w:ascii="Times New Roman" w:eastAsia="Times New Roman" w:hAnsi="Times New Roman" w:cs="Times New Roman"/>
          <w:i/>
          <w:iCs/>
          <w:sz w:val="24"/>
          <w:szCs w:val="24"/>
          <w:lang w:eastAsia="en-US"/>
        </w:rPr>
        <w:t>individualaus</w:t>
      </w:r>
      <w:r w:rsidRPr="003725DD">
        <w:rPr>
          <w:rFonts w:ascii="Times New Roman" w:eastAsia="Times New Roman" w:hAnsi="Times New Roman" w:cs="Times New Roman"/>
          <w:i/>
          <w:iCs/>
          <w:sz w:val="24"/>
          <w:szCs w:val="24"/>
          <w:lang w:eastAsia="en-US"/>
        </w:rPr>
        <w:t xml:space="preserve"> didelių gabaritų, statybos, tekstilės, kitų ir pavojingųjų atliekų </w:t>
      </w:r>
      <w:r w:rsidR="0057696C" w:rsidRPr="003725DD">
        <w:rPr>
          <w:rFonts w:ascii="Times New Roman" w:eastAsia="Times New Roman" w:hAnsi="Times New Roman" w:cs="Times New Roman"/>
          <w:i/>
          <w:iCs/>
          <w:sz w:val="24"/>
          <w:szCs w:val="24"/>
          <w:lang w:eastAsia="en-US"/>
        </w:rPr>
        <w:t>paėmimo</w:t>
      </w:r>
      <w:r w:rsidRPr="003725DD">
        <w:rPr>
          <w:rFonts w:ascii="Times New Roman" w:eastAsia="Times New Roman" w:hAnsi="Times New Roman" w:cs="Times New Roman"/>
          <w:i/>
          <w:iCs/>
          <w:sz w:val="24"/>
          <w:szCs w:val="24"/>
          <w:lang w:eastAsia="en-US"/>
        </w:rPr>
        <w:t xml:space="preserve"> ir jų vežimo paslaugų teikimui naudojamiems krovininiais automobiliams (sunkvežimiams).</w:t>
      </w:r>
    </w:p>
    <w:p w14:paraId="09EF4C87" w14:textId="13A76B10" w:rsidR="00EA19C8" w:rsidRPr="003725DD" w:rsidRDefault="00EA19C8" w:rsidP="00730A8C">
      <w:pPr>
        <w:spacing w:after="0" w:line="240" w:lineRule="auto"/>
        <w:ind w:firstLine="567"/>
        <w:contextualSpacing/>
        <w:jc w:val="both"/>
        <w:rPr>
          <w:rFonts w:ascii="Times New Roman" w:eastAsia="Times New Roman" w:hAnsi="Times New Roman" w:cs="Times New Roman"/>
          <w:sz w:val="24"/>
          <w:szCs w:val="24"/>
          <w:lang w:eastAsia="en-US"/>
        </w:rPr>
      </w:pPr>
    </w:p>
    <w:p w14:paraId="1F97F93D" w14:textId="77777777" w:rsidR="00730A8C" w:rsidRPr="003725DD" w:rsidRDefault="00730A8C" w:rsidP="00730A8C">
      <w:pPr>
        <w:spacing w:after="0" w:line="240" w:lineRule="auto"/>
        <w:ind w:firstLine="567"/>
        <w:contextualSpacing/>
        <w:jc w:val="both"/>
        <w:rPr>
          <w:rFonts w:ascii="Times New Roman" w:eastAsia="Times New Roman" w:hAnsi="Times New Roman" w:cs="Times New Roman"/>
          <w:sz w:val="24"/>
          <w:szCs w:val="24"/>
          <w:lang w:eastAsia="en-US"/>
        </w:rPr>
      </w:pPr>
      <w:r w:rsidRPr="003725DD">
        <w:rPr>
          <w:rFonts w:ascii="Times New Roman" w:hAnsi="Times New Roman" w:cs="Times New Roman"/>
          <w:sz w:val="24"/>
          <w:szCs w:val="24"/>
        </w:rPr>
        <w:t xml:space="preserve">97.6. </w:t>
      </w:r>
      <w:r w:rsidR="00996066" w:rsidRPr="003725DD">
        <w:rPr>
          <w:rFonts w:ascii="Times New Roman" w:hAnsi="Times New Roman" w:cs="Times New Roman"/>
          <w:sz w:val="24"/>
          <w:szCs w:val="24"/>
        </w:rPr>
        <w:t xml:space="preserve">Dalyvių surinkti ekonominio naudingumo balai bus perskaičiuojami, jei dalyvio pasiūlymas, kurio pirkimo metu nustatyto </w:t>
      </w:r>
      <w:r w:rsidR="004E2D15" w:rsidRPr="003725DD">
        <w:rPr>
          <w:rFonts w:ascii="Times New Roman" w:hAnsi="Times New Roman" w:cs="Times New Roman"/>
          <w:sz w:val="24"/>
          <w:szCs w:val="24"/>
        </w:rPr>
        <w:t>kriterijaus</w:t>
      </w:r>
      <w:r w:rsidR="00996066" w:rsidRPr="003725DD">
        <w:rPr>
          <w:rFonts w:ascii="Times New Roman" w:hAnsi="Times New Roman" w:cs="Times New Roman"/>
          <w:sz w:val="24"/>
          <w:szCs w:val="24"/>
        </w:rPr>
        <w:t xml:space="preserve"> reikšmė buvo geriausia ir su ja buvo lyginamos kitų dalyvių </w:t>
      </w:r>
      <w:r w:rsidR="00096010" w:rsidRPr="003725DD">
        <w:rPr>
          <w:rFonts w:ascii="Times New Roman" w:hAnsi="Times New Roman" w:cs="Times New Roman"/>
          <w:sz w:val="24"/>
          <w:szCs w:val="24"/>
        </w:rPr>
        <w:t>kriterijų</w:t>
      </w:r>
      <w:r w:rsidR="00996066" w:rsidRPr="003725DD">
        <w:rPr>
          <w:rFonts w:ascii="Times New Roman" w:hAnsi="Times New Roman" w:cs="Times New Roman"/>
          <w:sz w:val="24"/>
          <w:szCs w:val="24"/>
        </w:rPr>
        <w:t xml:space="preserve"> reikšmės:</w:t>
      </w:r>
    </w:p>
    <w:p w14:paraId="33E9563B" w14:textId="77777777" w:rsidR="00730A8C" w:rsidRPr="003725DD" w:rsidRDefault="00730A8C" w:rsidP="00730A8C">
      <w:pPr>
        <w:spacing w:after="0" w:line="240" w:lineRule="auto"/>
        <w:ind w:firstLine="567"/>
        <w:contextualSpacing/>
        <w:jc w:val="both"/>
        <w:rPr>
          <w:rFonts w:ascii="Times New Roman" w:hAnsi="Times New Roman" w:cs="Times New Roman"/>
          <w:sz w:val="24"/>
          <w:szCs w:val="24"/>
        </w:rPr>
      </w:pPr>
      <w:r w:rsidRPr="003725DD">
        <w:rPr>
          <w:rFonts w:ascii="Times New Roman" w:eastAsia="Times New Roman" w:hAnsi="Times New Roman" w:cs="Times New Roman"/>
          <w:sz w:val="24"/>
          <w:szCs w:val="24"/>
          <w:lang w:eastAsia="en-US"/>
        </w:rPr>
        <w:t xml:space="preserve">97.6.1. </w:t>
      </w:r>
      <w:r w:rsidR="00996066" w:rsidRPr="003725DD">
        <w:rPr>
          <w:rFonts w:ascii="Times New Roman" w:hAnsi="Times New Roman" w:cs="Times New Roman"/>
          <w:sz w:val="24"/>
          <w:szCs w:val="24"/>
        </w:rPr>
        <w:t>yra atmetamas;</w:t>
      </w:r>
    </w:p>
    <w:p w14:paraId="52C2287C" w14:textId="77777777" w:rsidR="00730A8C" w:rsidRPr="003725DD" w:rsidRDefault="00730A8C" w:rsidP="00730A8C">
      <w:pPr>
        <w:spacing w:after="0" w:line="240" w:lineRule="auto"/>
        <w:ind w:firstLine="567"/>
        <w:contextualSpacing/>
        <w:jc w:val="both"/>
        <w:rPr>
          <w:rFonts w:ascii="Times New Roman" w:hAnsi="Times New Roman" w:cs="Times New Roman"/>
          <w:sz w:val="24"/>
          <w:szCs w:val="24"/>
        </w:rPr>
      </w:pPr>
      <w:r w:rsidRPr="003725DD">
        <w:rPr>
          <w:rFonts w:ascii="Times New Roman" w:hAnsi="Times New Roman" w:cs="Times New Roman"/>
          <w:sz w:val="24"/>
          <w:szCs w:val="24"/>
        </w:rPr>
        <w:t>97.6.2.</w:t>
      </w:r>
      <w:r w:rsidR="00502E07" w:rsidRPr="003725DD">
        <w:rPr>
          <w:rFonts w:ascii="Times New Roman" w:hAnsi="Times New Roman" w:cs="Times New Roman"/>
          <w:sz w:val="24"/>
          <w:szCs w:val="24"/>
        </w:rPr>
        <w:t xml:space="preserve"> </w:t>
      </w:r>
      <w:r w:rsidR="00996066" w:rsidRPr="003725DD">
        <w:rPr>
          <w:rFonts w:ascii="Times New Roman" w:hAnsi="Times New Roman" w:cs="Times New Roman"/>
          <w:sz w:val="24"/>
          <w:szCs w:val="24"/>
        </w:rPr>
        <w:t>dalyvis at</w:t>
      </w:r>
      <w:r w:rsidR="00BF2DF6" w:rsidRPr="003725DD">
        <w:rPr>
          <w:rFonts w:ascii="Times New Roman" w:hAnsi="Times New Roman" w:cs="Times New Roman"/>
          <w:sz w:val="24"/>
          <w:szCs w:val="24"/>
        </w:rPr>
        <w:t xml:space="preserve">šaukia savo </w:t>
      </w:r>
      <w:r w:rsidR="00996066" w:rsidRPr="003725DD">
        <w:rPr>
          <w:rFonts w:ascii="Times New Roman" w:hAnsi="Times New Roman" w:cs="Times New Roman"/>
          <w:sz w:val="24"/>
          <w:szCs w:val="24"/>
        </w:rPr>
        <w:t>pasiūlymą;</w:t>
      </w:r>
    </w:p>
    <w:p w14:paraId="33B043D0" w14:textId="77777777" w:rsidR="00730A8C" w:rsidRPr="003725DD" w:rsidRDefault="00730A8C" w:rsidP="00730A8C">
      <w:pPr>
        <w:spacing w:after="0" w:line="240" w:lineRule="auto"/>
        <w:ind w:firstLine="567"/>
        <w:contextualSpacing/>
        <w:jc w:val="both"/>
        <w:rPr>
          <w:rFonts w:ascii="Times New Roman" w:hAnsi="Times New Roman" w:cs="Times New Roman"/>
          <w:sz w:val="24"/>
          <w:szCs w:val="24"/>
        </w:rPr>
      </w:pPr>
      <w:r w:rsidRPr="003725DD">
        <w:rPr>
          <w:rFonts w:ascii="Times New Roman" w:hAnsi="Times New Roman" w:cs="Times New Roman"/>
          <w:sz w:val="24"/>
          <w:szCs w:val="24"/>
        </w:rPr>
        <w:t xml:space="preserve">97.6.3. </w:t>
      </w:r>
      <w:r w:rsidR="00996066" w:rsidRPr="003725DD">
        <w:rPr>
          <w:rFonts w:ascii="Times New Roman" w:hAnsi="Times New Roman" w:cs="Times New Roman"/>
          <w:sz w:val="24"/>
          <w:szCs w:val="24"/>
        </w:rPr>
        <w:t>dalyvis atsisako sudaryti pirkimo sutartį</w:t>
      </w:r>
      <w:r w:rsidR="00BF2DF6" w:rsidRPr="003725DD">
        <w:rPr>
          <w:rFonts w:ascii="Times New Roman" w:hAnsi="Times New Roman" w:cs="Times New Roman"/>
          <w:sz w:val="24"/>
          <w:szCs w:val="24"/>
        </w:rPr>
        <w:t>;</w:t>
      </w:r>
    </w:p>
    <w:p w14:paraId="0636B695" w14:textId="6DC4D870" w:rsidR="00996066" w:rsidRPr="003725DD" w:rsidRDefault="00730A8C" w:rsidP="00730A8C">
      <w:pPr>
        <w:spacing w:after="0" w:line="240" w:lineRule="auto"/>
        <w:ind w:firstLine="567"/>
        <w:contextualSpacing/>
        <w:jc w:val="both"/>
        <w:rPr>
          <w:rFonts w:ascii="Times New Roman" w:hAnsi="Times New Roman" w:cs="Times New Roman"/>
          <w:sz w:val="24"/>
          <w:szCs w:val="24"/>
        </w:rPr>
      </w:pPr>
      <w:r w:rsidRPr="003725DD">
        <w:rPr>
          <w:rFonts w:ascii="Times New Roman" w:hAnsi="Times New Roman" w:cs="Times New Roman"/>
          <w:sz w:val="24"/>
          <w:szCs w:val="24"/>
        </w:rPr>
        <w:t>97.6.4.</w:t>
      </w:r>
      <w:r w:rsidR="00BF2DF6" w:rsidRPr="003725DD">
        <w:rPr>
          <w:rFonts w:ascii="Times New Roman" w:hAnsi="Times New Roman" w:cs="Times New Roman"/>
          <w:sz w:val="24"/>
          <w:szCs w:val="24"/>
        </w:rPr>
        <w:t xml:space="preserve">dalyvis nepateikia pirkimo dokumentuose nustatyto pirkimo sutarties įvykdymo užtikrinimą patvirtinančio dokumento (jei </w:t>
      </w:r>
      <w:r w:rsidR="00BF2DF6" w:rsidRPr="003725DD">
        <w:rPr>
          <w:rFonts w:ascii="Times New Roman" w:eastAsia="Times New Roman" w:hAnsi="Times New Roman" w:cs="Times New Roman"/>
          <w:sz w:val="24"/>
          <w:szCs w:val="24"/>
          <w:lang w:eastAsia="en-US"/>
        </w:rPr>
        <w:t>buvo reikalauta) arba neįvykdo kitų pirkimo sutartyje nustatytų jos įsigaliojimo sąlygų</w:t>
      </w:r>
      <w:r w:rsidR="00996066" w:rsidRPr="003725DD">
        <w:rPr>
          <w:rFonts w:ascii="Times New Roman" w:eastAsia="Times New Roman" w:hAnsi="Times New Roman" w:cs="Times New Roman"/>
          <w:sz w:val="24"/>
          <w:szCs w:val="24"/>
          <w:lang w:eastAsia="en-US"/>
        </w:rPr>
        <w:t>.</w:t>
      </w:r>
    </w:p>
    <w:p w14:paraId="2B66BB1E" w14:textId="0F022165" w:rsidR="0027102E" w:rsidRPr="003725DD" w:rsidRDefault="0027102E" w:rsidP="00497B54">
      <w:pPr>
        <w:pStyle w:val="Sraopastraipa"/>
        <w:numPr>
          <w:ilvl w:val="0"/>
          <w:numId w:val="1"/>
        </w:numPr>
        <w:ind w:left="0" w:firstLine="567"/>
        <w:rPr>
          <w:szCs w:val="24"/>
        </w:rPr>
      </w:pPr>
      <w:r w:rsidRPr="003725DD">
        <w:rPr>
          <w:szCs w:val="24"/>
        </w:rPr>
        <w:t xml:space="preserve">Tais atvejais, kai kelių dalyvių pasiūlymų ekonominis naudingumas yra vienodas, </w:t>
      </w:r>
      <w:r w:rsidR="005D6E55" w:rsidRPr="003725DD">
        <w:rPr>
          <w:szCs w:val="24"/>
        </w:rPr>
        <w:t>nustatant</w:t>
      </w:r>
      <w:r w:rsidRPr="003725DD">
        <w:rPr>
          <w:szCs w:val="24"/>
        </w:rPr>
        <w:t xml:space="preserve"> pasiūlymų eilę, pirmesnis į šią eilę įrašomas dalyvis, kurio pasiūlymas pateiktas anksčiausiai.</w:t>
      </w:r>
    </w:p>
    <w:p w14:paraId="7A870150" w14:textId="77777777" w:rsidR="00976F1A" w:rsidRPr="003725DD" w:rsidRDefault="00976F1A"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3725DD" w:rsidRDefault="00191CC4" w:rsidP="00191CC4">
      <w:pPr>
        <w:spacing w:after="0" w:line="240" w:lineRule="auto"/>
        <w:ind w:left="360"/>
        <w:jc w:val="center"/>
        <w:rPr>
          <w:rFonts w:ascii="Times New Roman" w:eastAsia="Calibri" w:hAnsi="Times New Roman" w:cs="Times New Roman"/>
          <w:b/>
          <w:sz w:val="24"/>
          <w:szCs w:val="24"/>
          <w:lang w:eastAsia="en-US"/>
        </w:rPr>
      </w:pPr>
      <w:r w:rsidRPr="003725DD">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3725DD" w:rsidRDefault="00191CC4" w:rsidP="005D6E55">
      <w:pPr>
        <w:spacing w:after="0" w:line="240" w:lineRule="auto"/>
        <w:jc w:val="both"/>
        <w:rPr>
          <w:rFonts w:ascii="Times New Roman" w:eastAsia="Calibri" w:hAnsi="Times New Roman" w:cs="Times New Roman"/>
          <w:sz w:val="24"/>
          <w:szCs w:val="24"/>
          <w:lang w:eastAsia="en-US"/>
        </w:rPr>
      </w:pPr>
    </w:p>
    <w:p w14:paraId="2178E88E" w14:textId="25B7EE6A" w:rsidR="00534D3F" w:rsidRPr="003725DD" w:rsidRDefault="00191CC4" w:rsidP="004C231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84A9BF">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4C2314" w:rsidRPr="0084A9BF">
        <w:rPr>
          <w:rFonts w:ascii="Times New Roman" w:eastAsia="Calibri" w:hAnsi="Times New Roman" w:cs="Times New Roman"/>
          <w:sz w:val="24"/>
          <w:szCs w:val="24"/>
          <w:lang w:eastAsia="en-US"/>
        </w:rPr>
        <w:t>.</w:t>
      </w:r>
    </w:p>
    <w:p w14:paraId="3E4307B5" w14:textId="18ED1B91" w:rsidR="0084A9BF" w:rsidRDefault="0084A9BF" w:rsidP="0084A9BF">
      <w:pPr>
        <w:spacing w:after="0" w:line="240" w:lineRule="auto"/>
        <w:contextualSpacing/>
        <w:jc w:val="both"/>
        <w:rPr>
          <w:rFonts w:ascii="Times New Roman" w:eastAsia="Times New Roman" w:hAnsi="Times New Roman" w:cs="Times New Roman"/>
          <w:sz w:val="24"/>
          <w:szCs w:val="24"/>
          <w:lang w:eastAsia="en-US"/>
        </w:rPr>
      </w:pPr>
    </w:p>
    <w:p w14:paraId="587B492F" w14:textId="6E9D3EA3" w:rsidR="00FF471C" w:rsidRPr="003725DD"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X SKYRIUS</w:t>
      </w:r>
    </w:p>
    <w:p w14:paraId="0CB36CB0" w14:textId="77777777" w:rsidR="00191CC4" w:rsidRPr="003725DD"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 xml:space="preserve">PERKANČIOSIOS ORGANIZACIJOS SIŪLOMOS ŠALIMS </w:t>
      </w:r>
      <w:r w:rsidR="007136E1" w:rsidRPr="003725DD">
        <w:rPr>
          <w:rFonts w:ascii="Times New Roman" w:eastAsia="Times New Roman" w:hAnsi="Times New Roman" w:cs="Times New Roman"/>
          <w:b/>
          <w:sz w:val="24"/>
          <w:szCs w:val="24"/>
          <w:lang w:eastAsia="en-US"/>
        </w:rPr>
        <w:t>SUDARYTI</w:t>
      </w:r>
      <w:r w:rsidRPr="003725DD">
        <w:rPr>
          <w:rFonts w:ascii="Times New Roman" w:eastAsia="Times New Roman" w:hAnsi="Times New Roman" w:cs="Times New Roman"/>
          <w:b/>
          <w:sz w:val="24"/>
          <w:szCs w:val="24"/>
          <w:lang w:eastAsia="en-US"/>
        </w:rPr>
        <w:t xml:space="preserve"> </w:t>
      </w:r>
      <w:r w:rsidR="007B042B" w:rsidRPr="003725DD">
        <w:rPr>
          <w:rFonts w:ascii="Times New Roman" w:eastAsia="Times New Roman" w:hAnsi="Times New Roman" w:cs="Times New Roman"/>
          <w:b/>
          <w:sz w:val="24"/>
          <w:szCs w:val="24"/>
          <w:lang w:eastAsia="en-US"/>
        </w:rPr>
        <w:t xml:space="preserve">PIRKIMO SUTARTIES SĄLYGOS IR (ARBA) </w:t>
      </w:r>
      <w:r w:rsidRPr="003725DD">
        <w:rPr>
          <w:rFonts w:ascii="Times New Roman" w:eastAsia="Times New Roman" w:hAnsi="Times New Roman" w:cs="Times New Roman"/>
          <w:b/>
          <w:sz w:val="24"/>
          <w:szCs w:val="24"/>
          <w:lang w:eastAsia="en-US"/>
        </w:rPr>
        <w:t>PIRKIMO SUTARTIES PROJEKTAS</w:t>
      </w:r>
    </w:p>
    <w:p w14:paraId="5A5D62E5" w14:textId="77777777" w:rsidR="007136E1" w:rsidRPr="003725DD" w:rsidRDefault="007136E1" w:rsidP="00507AAF">
      <w:pPr>
        <w:spacing w:after="0" w:line="240" w:lineRule="auto"/>
        <w:ind w:firstLine="567"/>
        <w:contextualSpacing/>
        <w:jc w:val="center"/>
        <w:rPr>
          <w:rFonts w:ascii="Times New Roman" w:eastAsia="Times New Roman" w:hAnsi="Times New Roman" w:cs="Times New Roman"/>
          <w:b/>
          <w:sz w:val="24"/>
          <w:szCs w:val="24"/>
          <w:lang w:eastAsia="en-US"/>
        </w:rPr>
      </w:pPr>
    </w:p>
    <w:p w14:paraId="4BA7C58E" w14:textId="0C0054F6" w:rsidR="00191CC4" w:rsidRPr="003725DD" w:rsidRDefault="00191CC4" w:rsidP="00497B54">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3725DD" w:rsidRDefault="00191CC4" w:rsidP="00497B54">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Pirkimo sutarties projektas pateikiamas </w:t>
      </w:r>
      <w:r w:rsidR="00893491" w:rsidRPr="003725DD">
        <w:rPr>
          <w:rFonts w:ascii="Times New Roman" w:eastAsia="Times New Roman" w:hAnsi="Times New Roman" w:cs="Times New Roman"/>
          <w:sz w:val="24"/>
          <w:szCs w:val="24"/>
          <w:lang w:eastAsia="en-US"/>
        </w:rPr>
        <w:t xml:space="preserve">pirkimo sąlygų </w:t>
      </w:r>
      <w:r w:rsidR="00066D21" w:rsidRPr="003725DD">
        <w:rPr>
          <w:rFonts w:ascii="Times New Roman" w:eastAsia="Times New Roman" w:hAnsi="Times New Roman" w:cs="Times New Roman"/>
          <w:sz w:val="24"/>
          <w:szCs w:val="24"/>
          <w:lang w:eastAsia="en-US"/>
        </w:rPr>
        <w:t>3</w:t>
      </w:r>
      <w:r w:rsidRPr="003725DD">
        <w:rPr>
          <w:rFonts w:ascii="Times New Roman" w:eastAsia="Times New Roman" w:hAnsi="Times New Roman" w:cs="Times New Roman"/>
          <w:sz w:val="24"/>
          <w:szCs w:val="24"/>
          <w:lang w:eastAsia="en-US"/>
        </w:rPr>
        <w:t xml:space="preserve">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342BD8E9" w:rsidR="00407DBC" w:rsidRPr="003725DD" w:rsidRDefault="00B96691" w:rsidP="00497B54">
      <w:pPr>
        <w:pStyle w:val="Sraopastraipa"/>
        <w:numPr>
          <w:ilvl w:val="0"/>
          <w:numId w:val="1"/>
        </w:numPr>
        <w:suppressAutoHyphens/>
        <w:ind w:left="0" w:firstLine="567"/>
        <w:rPr>
          <w:rFonts w:eastAsia="Calibri"/>
          <w:b/>
          <w:bCs/>
          <w:szCs w:val="24"/>
        </w:rPr>
      </w:pPr>
      <w:r w:rsidRPr="003725DD">
        <w:rPr>
          <w:szCs w:val="24"/>
        </w:rPr>
        <w:t xml:space="preserve">Jeigu dalyvis, kuriam buvo pasiūlyta sudaryti pirkimo sutartį, raštu atsisako ją sudaryti arba iki perkančiosios organizacijos nurodyto laiko nepasirašo pirkimo sutarties, </w:t>
      </w:r>
      <w:r w:rsidRPr="003725DD">
        <w:rPr>
          <w:snapToGrid w:val="0"/>
          <w:szCs w:val="24"/>
        </w:rPr>
        <w:t>arba atsisako sudaryti pirkimo sutartį Viešųjų pirkimų įstatyme ir pirkimo dokumentuose nustatytomis sąlygomis,</w:t>
      </w:r>
      <w:r w:rsidRPr="003725DD">
        <w:rPr>
          <w:szCs w:val="24"/>
        </w:rPr>
        <w:t xml:space="preserve"> laikoma, kad jis atsisakė sudaryti pirkimo sutartį. Tokiu atveju, jeigu tiekėjas iki perkančiosios </w:t>
      </w:r>
      <w:r w:rsidRPr="003725DD">
        <w:rPr>
          <w:szCs w:val="24"/>
        </w:rPr>
        <w:lastRenderedPageBreak/>
        <w:t xml:space="preserve">organizacijos nurodyto termino nepateikia pirkimo dokumentuose nustatyto pirkimo sutarties įvykdymo užtikrinimą patvirtinančio dokumento </w:t>
      </w:r>
      <w:r w:rsidR="000F3838" w:rsidRPr="003725DD">
        <w:rPr>
          <w:szCs w:val="24"/>
        </w:rPr>
        <w:t xml:space="preserve">(jei buvo reikalauta) </w:t>
      </w:r>
      <w:r w:rsidRPr="003725DD">
        <w:rPr>
          <w:szCs w:val="24"/>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3725DD">
        <w:rPr>
          <w:bCs/>
          <w:szCs w:val="24"/>
        </w:rPr>
        <w:t xml:space="preserve">, nepateikusio pirkimo sutarties įvykdymo užtikrinimo </w:t>
      </w:r>
      <w:r w:rsidR="000F3838" w:rsidRPr="003725DD">
        <w:rPr>
          <w:bCs/>
          <w:szCs w:val="24"/>
        </w:rPr>
        <w:t xml:space="preserve">(jei buvo reikalauta) </w:t>
      </w:r>
      <w:r w:rsidRPr="003725DD">
        <w:rPr>
          <w:bCs/>
          <w:szCs w:val="24"/>
        </w:rPr>
        <w:t>ar neįvykdžiusio kitų pirkimo sutarties įsigaliojimo sąlygų</w:t>
      </w:r>
      <w:r w:rsidRPr="003725DD">
        <w:rPr>
          <w:szCs w:val="24"/>
        </w:rPr>
        <w:t>, jeigu šis pasiūlymas nėra atmetamas.</w:t>
      </w:r>
    </w:p>
    <w:p w14:paraId="3F10862D" w14:textId="14284037" w:rsidR="00C144A8" w:rsidRPr="003725DD" w:rsidRDefault="00F6065D" w:rsidP="00497B54">
      <w:pPr>
        <w:numPr>
          <w:ilvl w:val="0"/>
          <w:numId w:val="1"/>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3725DD">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sidR="001D6057" w:rsidRPr="003725DD">
        <w:rPr>
          <w:rFonts w:ascii="Times New Roman" w:eastAsia="Calibri" w:hAnsi="Times New Roman" w:cs="Times New Roman"/>
          <w:bCs/>
          <w:sz w:val="24"/>
          <w:szCs w:val="24"/>
          <w:lang w:eastAsia="en-US"/>
        </w:rPr>
        <w:t>Viešųjų pirkimų įstatymo 22 straipsnio</w:t>
      </w:r>
      <w:r w:rsidRPr="003725DD">
        <w:rPr>
          <w:rFonts w:ascii="Times New Roman" w:eastAsia="Calibri" w:hAnsi="Times New Roman" w:cs="Times New Roman"/>
          <w:bCs/>
          <w:sz w:val="24"/>
          <w:szCs w:val="24"/>
          <w:lang w:eastAsia="en-US"/>
        </w:rPr>
        <w:t xml:space="preserve"> 12 dalyje nustatytus atvejus.</w:t>
      </w:r>
    </w:p>
    <w:p w14:paraId="77F845CF" w14:textId="3B78C1D4" w:rsidR="00191CC4" w:rsidRPr="003725DD" w:rsidRDefault="00191CC4" w:rsidP="00497B54">
      <w:pPr>
        <w:numPr>
          <w:ilvl w:val="0"/>
          <w:numId w:val="1"/>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3725DD">
        <w:rPr>
          <w:rFonts w:ascii="Times New Roman" w:eastAsia="Calibri" w:hAnsi="Times New Roman" w:cs="Times New Roman"/>
          <w:bCs/>
          <w:sz w:val="24"/>
          <w:szCs w:val="24"/>
          <w:lang w:eastAsia="en-US"/>
        </w:rPr>
        <w:t xml:space="preserve">Pirkimo sutartyje </w:t>
      </w:r>
      <w:r w:rsidR="00F74B28" w:rsidRPr="003725DD">
        <w:rPr>
          <w:rFonts w:ascii="Times New Roman" w:eastAsia="Calibri" w:hAnsi="Times New Roman" w:cs="Times New Roman"/>
          <w:bCs/>
          <w:sz w:val="24"/>
          <w:szCs w:val="24"/>
          <w:lang w:eastAsia="en-US"/>
        </w:rPr>
        <w:t xml:space="preserve">ir šios pirkimo sutarties galimiems pakeitimo atvejams </w:t>
      </w:r>
      <w:r w:rsidRPr="003725DD">
        <w:rPr>
          <w:rFonts w:ascii="Times New Roman" w:eastAsia="Calibri" w:hAnsi="Times New Roman" w:cs="Times New Roman"/>
          <w:bCs/>
          <w:sz w:val="24"/>
          <w:szCs w:val="24"/>
          <w:lang w:eastAsia="en-US"/>
        </w:rPr>
        <w:t xml:space="preserve">yra pasirinktas </w:t>
      </w:r>
      <w:r w:rsidR="00FF4FAF" w:rsidRPr="003725DD">
        <w:rPr>
          <w:rFonts w:ascii="Times New Roman" w:eastAsia="Calibri" w:hAnsi="Times New Roman" w:cs="Times New Roman"/>
          <w:bCs/>
          <w:sz w:val="24"/>
          <w:szCs w:val="24"/>
          <w:lang w:eastAsia="en-US"/>
        </w:rPr>
        <w:t>šis</w:t>
      </w:r>
      <w:r w:rsidRPr="003725DD">
        <w:rPr>
          <w:rFonts w:ascii="Times New Roman" w:eastAsia="Calibri" w:hAnsi="Times New Roman" w:cs="Times New Roman"/>
          <w:bCs/>
          <w:sz w:val="24"/>
          <w:szCs w:val="24"/>
          <w:lang w:eastAsia="en-US"/>
        </w:rPr>
        <w:t xml:space="preserve"> kainos apskaičiavimo būdas</w:t>
      </w:r>
      <w:r w:rsidR="00FF4FAF" w:rsidRPr="003725DD">
        <w:rPr>
          <w:rFonts w:ascii="Times New Roman" w:eastAsia="Calibri" w:hAnsi="Times New Roman" w:cs="Times New Roman"/>
          <w:bCs/>
          <w:sz w:val="24"/>
          <w:szCs w:val="24"/>
          <w:lang w:eastAsia="en-US"/>
        </w:rPr>
        <w:t xml:space="preserve">: </w:t>
      </w:r>
      <w:r w:rsidR="00D3430B" w:rsidRPr="003725DD">
        <w:rPr>
          <w:rFonts w:ascii="Times New Roman" w:eastAsia="Calibri" w:hAnsi="Times New Roman" w:cs="Times New Roman"/>
          <w:bCs/>
          <w:sz w:val="24"/>
          <w:szCs w:val="24"/>
          <w:lang w:eastAsia="en-US"/>
        </w:rPr>
        <w:t>fiksuoto įkainio</w:t>
      </w:r>
      <w:r w:rsidRPr="003725DD">
        <w:rPr>
          <w:rFonts w:ascii="Times New Roman" w:eastAsia="Calibri" w:hAnsi="Times New Roman" w:cs="Times New Roman"/>
          <w:bCs/>
          <w:sz w:val="24"/>
          <w:szCs w:val="24"/>
          <w:lang w:eastAsia="en-US"/>
        </w:rPr>
        <w:t xml:space="preserve">. </w:t>
      </w:r>
    </w:p>
    <w:p w14:paraId="0A9B11C2" w14:textId="77777777" w:rsidR="00B46745" w:rsidRPr="003725DD" w:rsidRDefault="00191CC4" w:rsidP="00497B54">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3725DD" w:rsidRDefault="00825D3A" w:rsidP="00497B54">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 xml:space="preserve">Tiesioginio atsiskaitymo su </w:t>
      </w:r>
      <w:r w:rsidR="00CF5E57" w:rsidRPr="003725DD">
        <w:rPr>
          <w:rFonts w:ascii="Times New Roman" w:eastAsia="Calibri" w:hAnsi="Times New Roman" w:cs="Times New Roman"/>
          <w:sz w:val="24"/>
          <w:szCs w:val="24"/>
          <w:lang w:eastAsia="en-US"/>
        </w:rPr>
        <w:t>subtiekėju (-</w:t>
      </w:r>
      <w:proofErr w:type="spellStart"/>
      <w:r w:rsidR="00CF5E57" w:rsidRPr="003725DD">
        <w:rPr>
          <w:rFonts w:ascii="Times New Roman" w:eastAsia="Calibri" w:hAnsi="Times New Roman" w:cs="Times New Roman"/>
          <w:sz w:val="24"/>
          <w:szCs w:val="24"/>
          <w:lang w:eastAsia="en-US"/>
        </w:rPr>
        <w:t>ais</w:t>
      </w:r>
      <w:proofErr w:type="spellEnd"/>
      <w:r w:rsidR="00CF5E57" w:rsidRPr="003725DD">
        <w:rPr>
          <w:rFonts w:ascii="Times New Roman" w:eastAsia="Calibri" w:hAnsi="Times New Roman" w:cs="Times New Roman"/>
          <w:sz w:val="24"/>
          <w:szCs w:val="24"/>
          <w:lang w:eastAsia="en-US"/>
        </w:rPr>
        <w:t>)</w:t>
      </w:r>
      <w:r w:rsidRPr="003725DD">
        <w:rPr>
          <w:rFonts w:ascii="Times New Roman" w:eastAsia="Calibri" w:hAnsi="Times New Roman" w:cs="Times New Roman"/>
          <w:sz w:val="24"/>
          <w:szCs w:val="24"/>
          <w:lang w:eastAsia="en-US"/>
        </w:rPr>
        <w:t xml:space="preserve"> galimybė yra numatyta pirkimo sutarties projekte (</w:t>
      </w:r>
      <w:r w:rsidR="00893491" w:rsidRPr="003725DD">
        <w:rPr>
          <w:rFonts w:ascii="Times New Roman" w:eastAsia="Calibri" w:hAnsi="Times New Roman" w:cs="Times New Roman"/>
          <w:sz w:val="24"/>
          <w:szCs w:val="24"/>
          <w:lang w:eastAsia="en-US"/>
        </w:rPr>
        <w:t xml:space="preserve">pirkimo sąlygų </w:t>
      </w:r>
      <w:r w:rsidRPr="003725DD">
        <w:rPr>
          <w:rFonts w:ascii="Times New Roman" w:eastAsia="Calibri" w:hAnsi="Times New Roman" w:cs="Times New Roman"/>
          <w:sz w:val="24"/>
          <w:szCs w:val="24"/>
          <w:lang w:eastAsia="en-US"/>
        </w:rPr>
        <w:t>3 pried</w:t>
      </w:r>
      <w:r w:rsidR="00E71F14" w:rsidRPr="003725DD">
        <w:rPr>
          <w:rFonts w:ascii="Times New Roman" w:eastAsia="Calibri" w:hAnsi="Times New Roman" w:cs="Times New Roman"/>
          <w:sz w:val="24"/>
          <w:szCs w:val="24"/>
          <w:lang w:eastAsia="en-US"/>
        </w:rPr>
        <w:t>e</w:t>
      </w:r>
      <w:r w:rsidRPr="003725DD">
        <w:rPr>
          <w:rFonts w:ascii="Times New Roman" w:eastAsia="Calibri" w:hAnsi="Times New Roman" w:cs="Times New Roman"/>
          <w:sz w:val="24"/>
          <w:szCs w:val="24"/>
          <w:lang w:eastAsia="en-US"/>
        </w:rPr>
        <w:t>)</w:t>
      </w:r>
      <w:r w:rsidR="00CF5E57" w:rsidRPr="003725DD">
        <w:rPr>
          <w:rFonts w:ascii="Times New Roman" w:eastAsia="Calibri" w:hAnsi="Times New Roman" w:cs="Times New Roman"/>
          <w:sz w:val="24"/>
          <w:szCs w:val="24"/>
          <w:lang w:eastAsia="en-US"/>
        </w:rPr>
        <w:t>.</w:t>
      </w:r>
    </w:p>
    <w:p w14:paraId="7241F987" w14:textId="1A16908E" w:rsidR="00191CC4" w:rsidRPr="003725DD" w:rsidRDefault="00191CC4" w:rsidP="00497B54">
      <w:pPr>
        <w:numPr>
          <w:ilvl w:val="0"/>
          <w:numId w:val="1"/>
        </w:numPr>
        <w:spacing w:after="0" w:line="240" w:lineRule="auto"/>
        <w:ind w:left="0" w:firstLine="567"/>
        <w:contextualSpacing/>
        <w:jc w:val="both"/>
        <w:rPr>
          <w:rFonts w:ascii="Times New Roman" w:eastAsia="Calibri" w:hAnsi="Times New Roman" w:cs="Times New Roman"/>
          <w:bCs/>
          <w:sz w:val="24"/>
          <w:szCs w:val="24"/>
          <w:lang w:eastAsia="en-US"/>
        </w:rPr>
      </w:pPr>
      <w:r w:rsidRPr="003725DD">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680EA1A2" w14:textId="77777777" w:rsidR="00602B01" w:rsidRPr="003725DD" w:rsidRDefault="00602B01" w:rsidP="00507AAF">
      <w:pPr>
        <w:pStyle w:val="Pagrindinistekstas"/>
        <w:rPr>
          <w:szCs w:val="24"/>
        </w:rPr>
      </w:pPr>
    </w:p>
    <w:p w14:paraId="145BABC8" w14:textId="77777777" w:rsidR="00602B01" w:rsidRPr="003725DD" w:rsidRDefault="00602B01" w:rsidP="00602B01">
      <w:pPr>
        <w:pStyle w:val="Pagrindinistekstas"/>
        <w:ind w:firstLine="0"/>
        <w:jc w:val="center"/>
        <w:rPr>
          <w:szCs w:val="24"/>
        </w:rPr>
      </w:pPr>
      <w:r w:rsidRPr="003725DD">
        <w:rPr>
          <w:b/>
          <w:szCs w:val="24"/>
        </w:rPr>
        <w:t>Pirkimo sutarties įvykdymo užtikrinimo reikalavimai</w:t>
      </w:r>
    </w:p>
    <w:p w14:paraId="1BD9C8A9" w14:textId="77777777" w:rsidR="00602B01" w:rsidRPr="003725DD" w:rsidRDefault="00602B01" w:rsidP="00602B01">
      <w:pPr>
        <w:pStyle w:val="Pagrindinistekstas"/>
        <w:ind w:firstLine="0"/>
        <w:rPr>
          <w:szCs w:val="24"/>
        </w:rPr>
      </w:pPr>
    </w:p>
    <w:p w14:paraId="03CDA5BA" w14:textId="57535A5D" w:rsidR="00A85D0F" w:rsidRPr="003725DD" w:rsidRDefault="00A85D0F" w:rsidP="00497B54">
      <w:pPr>
        <w:pStyle w:val="Pagrindinistekstas"/>
        <w:numPr>
          <w:ilvl w:val="0"/>
          <w:numId w:val="1"/>
        </w:numPr>
        <w:ind w:left="0" w:firstLine="567"/>
        <w:rPr>
          <w:color w:val="FF0000"/>
          <w:szCs w:val="24"/>
        </w:rPr>
      </w:pPr>
      <w:r w:rsidRPr="003725DD">
        <w:rPr>
          <w:szCs w:val="24"/>
        </w:rPr>
        <w:t xml:space="preserve">Pirkimo sutartis bus užtikrinama joje nurodytomis netesybomis. </w:t>
      </w:r>
    </w:p>
    <w:p w14:paraId="01ACB4D4" w14:textId="52A0D4CB" w:rsidR="00205EFC" w:rsidRPr="003725DD" w:rsidRDefault="004461C4" w:rsidP="00497B54">
      <w:pPr>
        <w:pStyle w:val="Pagrindinistekstas"/>
        <w:numPr>
          <w:ilvl w:val="0"/>
          <w:numId w:val="1"/>
        </w:numPr>
        <w:ind w:left="0" w:firstLine="567"/>
        <w:rPr>
          <w:szCs w:val="24"/>
        </w:rPr>
      </w:pPr>
      <w:r w:rsidRPr="003725DD">
        <w:rPr>
          <w:szCs w:val="24"/>
        </w:rPr>
        <w:t xml:space="preserve">Perkančioji organizacija </w:t>
      </w:r>
      <w:r w:rsidR="00A85D0F" w:rsidRPr="003725DD">
        <w:rPr>
          <w:szCs w:val="24"/>
        </w:rPr>
        <w:t xml:space="preserve">taip pat </w:t>
      </w:r>
      <w:r w:rsidRPr="003725DD">
        <w:rPr>
          <w:szCs w:val="24"/>
        </w:rPr>
        <w:t xml:space="preserve">reikalauja, kad </w:t>
      </w:r>
      <w:r w:rsidR="007A1768" w:rsidRPr="003725DD">
        <w:rPr>
          <w:szCs w:val="24"/>
        </w:rPr>
        <w:t>prekių tiekimo</w:t>
      </w:r>
      <w:r w:rsidR="00650CA0" w:rsidRPr="003725DD">
        <w:rPr>
          <w:szCs w:val="24"/>
        </w:rPr>
        <w:t xml:space="preserve"> (</w:t>
      </w:r>
      <w:r w:rsidR="007A1768" w:rsidRPr="003725DD">
        <w:rPr>
          <w:szCs w:val="24"/>
        </w:rPr>
        <w:t>paslaugų teikimo</w:t>
      </w:r>
      <w:r w:rsidR="00650CA0" w:rsidRPr="003725DD">
        <w:rPr>
          <w:szCs w:val="24"/>
        </w:rPr>
        <w:t xml:space="preserve">, </w:t>
      </w:r>
      <w:r w:rsidR="007A1768" w:rsidRPr="003725DD">
        <w:rPr>
          <w:szCs w:val="24"/>
        </w:rPr>
        <w:t>darbų atlikimo</w:t>
      </w:r>
      <w:r w:rsidR="00650CA0" w:rsidRPr="003725DD">
        <w:rPr>
          <w:szCs w:val="24"/>
        </w:rPr>
        <w:t>)</w:t>
      </w:r>
      <w:r w:rsidR="007A1768" w:rsidRPr="003725DD">
        <w:rPr>
          <w:szCs w:val="24"/>
        </w:rPr>
        <w:t xml:space="preserve"> laikotarpiui </w:t>
      </w:r>
      <w:r w:rsidR="005D6E55" w:rsidRPr="003725DD">
        <w:rPr>
          <w:szCs w:val="24"/>
        </w:rPr>
        <w:t xml:space="preserve">pirkimo </w:t>
      </w:r>
      <w:r w:rsidRPr="003725DD">
        <w:rPr>
          <w:szCs w:val="24"/>
        </w:rPr>
        <w:t xml:space="preserve">sutarties įvykdymas būtų užtikrinamas </w:t>
      </w:r>
      <w:r w:rsidR="009A325D" w:rsidRPr="003725DD">
        <w:rPr>
          <w:szCs w:val="24"/>
        </w:rPr>
        <w:t>vienu iš šių būdų:</w:t>
      </w:r>
    </w:p>
    <w:p w14:paraId="00177E2E" w14:textId="1C930320" w:rsidR="009A325D" w:rsidRPr="003725DD" w:rsidRDefault="00730A8C" w:rsidP="00B0385D">
      <w:pPr>
        <w:pStyle w:val="Pagrindinistekstas"/>
        <w:rPr>
          <w:szCs w:val="24"/>
        </w:rPr>
      </w:pPr>
      <w:r w:rsidRPr="003725DD">
        <w:rPr>
          <w:szCs w:val="24"/>
        </w:rPr>
        <w:t>109</w:t>
      </w:r>
      <w:r w:rsidR="007E7A4E" w:rsidRPr="003725DD">
        <w:rPr>
          <w:szCs w:val="24"/>
        </w:rPr>
        <w:t>.1</w:t>
      </w:r>
      <w:r w:rsidR="009E7AFA" w:rsidRPr="003725DD">
        <w:rPr>
          <w:szCs w:val="24"/>
        </w:rPr>
        <w:t>.</w:t>
      </w:r>
      <w:r w:rsidR="006D6E8C" w:rsidRPr="003725DD">
        <w:rPr>
          <w:szCs w:val="24"/>
        </w:rPr>
        <w:t xml:space="preserve"> </w:t>
      </w:r>
      <w:r w:rsidR="00DD56F3" w:rsidRPr="003725DD">
        <w:rPr>
          <w:szCs w:val="24"/>
        </w:rPr>
        <w:t>u</w:t>
      </w:r>
      <w:r w:rsidR="004461C4" w:rsidRPr="003725DD">
        <w:rPr>
          <w:szCs w:val="24"/>
        </w:rPr>
        <w:t>žstatu</w:t>
      </w:r>
      <w:r w:rsidR="00DD56F3" w:rsidRPr="003725DD">
        <w:rPr>
          <w:szCs w:val="24"/>
        </w:rPr>
        <w:t>, pervedant</w:t>
      </w:r>
      <w:r w:rsidR="004461C4" w:rsidRPr="003725DD">
        <w:rPr>
          <w:szCs w:val="24"/>
        </w:rPr>
        <w:t xml:space="preserve"> </w:t>
      </w:r>
      <w:r w:rsidR="00DD56F3" w:rsidRPr="003725DD">
        <w:rPr>
          <w:szCs w:val="24"/>
        </w:rPr>
        <w:t xml:space="preserve">jį </w:t>
      </w:r>
      <w:r w:rsidR="004461C4" w:rsidRPr="003725DD">
        <w:rPr>
          <w:szCs w:val="24"/>
        </w:rPr>
        <w:t xml:space="preserve">per </w:t>
      </w:r>
      <w:r w:rsidR="00147D15" w:rsidRPr="003725DD">
        <w:rPr>
          <w:szCs w:val="24"/>
        </w:rPr>
        <w:t>10</w:t>
      </w:r>
      <w:r w:rsidR="004461C4" w:rsidRPr="003725DD">
        <w:rPr>
          <w:szCs w:val="24"/>
        </w:rPr>
        <w:t xml:space="preserve"> darbo dien</w:t>
      </w:r>
      <w:r w:rsidR="00147D15" w:rsidRPr="003725DD">
        <w:rPr>
          <w:szCs w:val="24"/>
        </w:rPr>
        <w:t>ų</w:t>
      </w:r>
      <w:r w:rsidR="004461C4" w:rsidRPr="003725DD">
        <w:rPr>
          <w:szCs w:val="24"/>
        </w:rPr>
        <w:t xml:space="preserve"> nuo </w:t>
      </w:r>
      <w:r w:rsidR="005D6E55" w:rsidRPr="003725DD">
        <w:rPr>
          <w:szCs w:val="24"/>
        </w:rPr>
        <w:t xml:space="preserve">pirkimo </w:t>
      </w:r>
      <w:r w:rsidR="004461C4" w:rsidRPr="003725DD">
        <w:rPr>
          <w:szCs w:val="24"/>
        </w:rPr>
        <w:t xml:space="preserve">sutarties pasirašymo dienos į Vilniaus miesto savivaldybės administracijos (kodas 188710061) sąskaitas LT 077180 3000 0113 0388 AB Šiaulių banke, arba LT50 4010 0424 0394 3983 </w:t>
      </w:r>
      <w:proofErr w:type="spellStart"/>
      <w:r w:rsidR="00DC7DB2" w:rsidRPr="003725DD">
        <w:rPr>
          <w:szCs w:val="24"/>
        </w:rPr>
        <w:t>Luminor</w:t>
      </w:r>
      <w:proofErr w:type="spellEnd"/>
      <w:r w:rsidR="00DC7DB2" w:rsidRPr="003725DD">
        <w:rPr>
          <w:szCs w:val="24"/>
        </w:rPr>
        <w:t xml:space="preserve"> Bank AS Lietuvos skyriaus</w:t>
      </w:r>
      <w:r w:rsidR="004461C4" w:rsidRPr="003725DD">
        <w:rPr>
          <w:szCs w:val="24"/>
        </w:rPr>
        <w:t xml:space="preserve"> banke</w:t>
      </w:r>
      <w:r w:rsidR="004C6EDE" w:rsidRPr="003725DD">
        <w:rPr>
          <w:szCs w:val="24"/>
        </w:rPr>
        <w:t xml:space="preserve">. Tuo atveju, jei pasiūlymas buvo užtikrintas užstatu, pirkimo sutarties įvykdymo užtikrinimui lieka </w:t>
      </w:r>
      <w:r w:rsidR="00A83C28" w:rsidRPr="003725DD">
        <w:rPr>
          <w:szCs w:val="24"/>
        </w:rPr>
        <w:t xml:space="preserve">pervesta užstato suma </w:t>
      </w:r>
      <w:r w:rsidR="004C6EDE" w:rsidRPr="003725DD">
        <w:rPr>
          <w:szCs w:val="24"/>
        </w:rPr>
        <w:t>ir papildomai pervedama</w:t>
      </w:r>
      <w:r w:rsidR="00A83C28" w:rsidRPr="003725DD">
        <w:rPr>
          <w:szCs w:val="24"/>
        </w:rPr>
        <w:t>s</w:t>
      </w:r>
      <w:r w:rsidR="004C6EDE" w:rsidRPr="003725DD">
        <w:rPr>
          <w:szCs w:val="24"/>
        </w:rPr>
        <w:t xml:space="preserve"> </w:t>
      </w:r>
      <w:r w:rsidR="00A83C28" w:rsidRPr="003725DD">
        <w:rPr>
          <w:szCs w:val="24"/>
        </w:rPr>
        <w:t>pirkimo sutarties sąlygų įvykdymo užtikrinimo ir pasiūlymo galiojimo užtikrinimo skirtumas</w:t>
      </w:r>
      <w:r w:rsidR="00DD56F3" w:rsidRPr="003725DD">
        <w:rPr>
          <w:szCs w:val="24"/>
        </w:rPr>
        <w:t>;</w:t>
      </w:r>
    </w:p>
    <w:p w14:paraId="317092F8" w14:textId="01761CC4" w:rsidR="00DD56F3" w:rsidRPr="003725DD" w:rsidRDefault="00730A8C" w:rsidP="00B0385D">
      <w:pPr>
        <w:pStyle w:val="Pagrindinistekstas"/>
        <w:rPr>
          <w:szCs w:val="24"/>
        </w:rPr>
      </w:pPr>
      <w:r w:rsidRPr="003725DD">
        <w:rPr>
          <w:bCs/>
          <w:szCs w:val="24"/>
        </w:rPr>
        <w:t>109</w:t>
      </w:r>
      <w:r w:rsidR="006D6E8C" w:rsidRPr="003725DD">
        <w:rPr>
          <w:bCs/>
          <w:szCs w:val="24"/>
        </w:rPr>
        <w:t xml:space="preserve">.2. </w:t>
      </w:r>
      <w:r w:rsidR="00DD56F3" w:rsidRPr="003725DD">
        <w:rPr>
          <w:bCs/>
          <w:szCs w:val="24"/>
        </w:rPr>
        <w:t xml:space="preserve">besąlygine ir neatšaukiama </w:t>
      </w:r>
      <w:r w:rsidR="004461C4" w:rsidRPr="003725DD">
        <w:rPr>
          <w:bCs/>
          <w:szCs w:val="24"/>
        </w:rPr>
        <w:t>banko garantija</w:t>
      </w:r>
      <w:r w:rsidR="0047466A" w:rsidRPr="003725DD">
        <w:rPr>
          <w:bCs/>
          <w:szCs w:val="24"/>
        </w:rPr>
        <w:t xml:space="preserve"> </w:t>
      </w:r>
      <w:r w:rsidR="00DD56F3" w:rsidRPr="003725DD">
        <w:rPr>
          <w:bCs/>
          <w:szCs w:val="24"/>
        </w:rPr>
        <w:t>(toliau – garantija);</w:t>
      </w:r>
    </w:p>
    <w:p w14:paraId="5FD73429" w14:textId="319553A7" w:rsidR="00DD56F3" w:rsidRPr="003725DD" w:rsidRDefault="00730A8C" w:rsidP="00B0385D">
      <w:pPr>
        <w:pStyle w:val="Pagrindinistekstas"/>
        <w:rPr>
          <w:szCs w:val="24"/>
        </w:rPr>
      </w:pPr>
      <w:r w:rsidRPr="003725DD">
        <w:rPr>
          <w:bCs/>
          <w:szCs w:val="24"/>
        </w:rPr>
        <w:t>109</w:t>
      </w:r>
      <w:r w:rsidR="006D6E8C" w:rsidRPr="003725DD">
        <w:rPr>
          <w:bCs/>
          <w:szCs w:val="24"/>
        </w:rPr>
        <w:t xml:space="preserve">.3. </w:t>
      </w:r>
      <w:r w:rsidR="00DD56F3" w:rsidRPr="003725DD">
        <w:rPr>
          <w:bCs/>
          <w:szCs w:val="24"/>
        </w:rPr>
        <w:t xml:space="preserve">besąlyginiu ir neatšaukiamu </w:t>
      </w:r>
      <w:r w:rsidR="0047466A" w:rsidRPr="003725DD">
        <w:rPr>
          <w:bCs/>
          <w:szCs w:val="24"/>
        </w:rPr>
        <w:t>draudimo bendrovės laidavim</w:t>
      </w:r>
      <w:r w:rsidR="00B13E3F" w:rsidRPr="003725DD">
        <w:rPr>
          <w:bCs/>
          <w:szCs w:val="24"/>
        </w:rPr>
        <w:t>o draudimu</w:t>
      </w:r>
      <w:r w:rsidR="00DD56F3" w:rsidRPr="003725DD">
        <w:rPr>
          <w:bCs/>
          <w:szCs w:val="24"/>
        </w:rPr>
        <w:t xml:space="preserve"> (toliau – laidavim</w:t>
      </w:r>
      <w:r w:rsidR="00B13E3F" w:rsidRPr="003725DD">
        <w:rPr>
          <w:bCs/>
          <w:szCs w:val="24"/>
        </w:rPr>
        <w:t>o draudimas</w:t>
      </w:r>
      <w:r w:rsidR="00DD56F3" w:rsidRPr="003725DD">
        <w:rPr>
          <w:bCs/>
          <w:szCs w:val="24"/>
        </w:rPr>
        <w:t>)</w:t>
      </w:r>
      <w:r w:rsidR="0069044F" w:rsidRPr="003725DD">
        <w:rPr>
          <w:bCs/>
          <w:szCs w:val="24"/>
        </w:rPr>
        <w:t>.</w:t>
      </w:r>
    </w:p>
    <w:p w14:paraId="20506C93" w14:textId="38B31389" w:rsidR="004461C4" w:rsidRPr="003725DD" w:rsidRDefault="00122708" w:rsidP="00497B54">
      <w:pPr>
        <w:pStyle w:val="Pagrindinistekstas"/>
        <w:numPr>
          <w:ilvl w:val="0"/>
          <w:numId w:val="1"/>
        </w:numPr>
        <w:ind w:left="0" w:firstLine="567"/>
        <w:rPr>
          <w:szCs w:val="24"/>
        </w:rPr>
      </w:pPr>
      <w:r w:rsidRPr="003725DD">
        <w:rPr>
          <w:rFonts w:eastAsia="DengXian"/>
          <w:szCs w:val="24"/>
          <w:lang w:eastAsia="zh-CN"/>
        </w:rPr>
        <w:t>Pirkimo sutarties sąlygų įvykdymo užtikrinimo g</w:t>
      </w:r>
      <w:r w:rsidR="00DD56F3" w:rsidRPr="003725DD">
        <w:rPr>
          <w:szCs w:val="24"/>
        </w:rPr>
        <w:t xml:space="preserve">arantijos ir laidavimo </w:t>
      </w:r>
      <w:r w:rsidRPr="003725DD">
        <w:rPr>
          <w:szCs w:val="24"/>
        </w:rPr>
        <w:t xml:space="preserve">draudimo rašto </w:t>
      </w:r>
      <w:r w:rsidR="004461C4" w:rsidRPr="003725DD">
        <w:rPr>
          <w:szCs w:val="24"/>
        </w:rPr>
        <w:t>form</w:t>
      </w:r>
      <w:r w:rsidR="0047466A" w:rsidRPr="003725DD">
        <w:rPr>
          <w:szCs w:val="24"/>
        </w:rPr>
        <w:t>os</w:t>
      </w:r>
      <w:r w:rsidR="004461C4" w:rsidRPr="003725DD">
        <w:rPr>
          <w:szCs w:val="24"/>
        </w:rPr>
        <w:t xml:space="preserve"> pateikt</w:t>
      </w:r>
      <w:r w:rsidR="0047466A" w:rsidRPr="003725DD">
        <w:rPr>
          <w:szCs w:val="24"/>
        </w:rPr>
        <w:t>os</w:t>
      </w:r>
      <w:r w:rsidR="004461C4" w:rsidRPr="003725DD">
        <w:rPr>
          <w:szCs w:val="24"/>
        </w:rPr>
        <w:t xml:space="preserve"> </w:t>
      </w:r>
      <w:r w:rsidR="00893491" w:rsidRPr="003725DD">
        <w:rPr>
          <w:szCs w:val="24"/>
        </w:rPr>
        <w:t xml:space="preserve">pirkimo sąlygų </w:t>
      </w:r>
      <w:r w:rsidR="004461C4" w:rsidRPr="003725DD">
        <w:rPr>
          <w:szCs w:val="24"/>
        </w:rPr>
        <w:t>5</w:t>
      </w:r>
      <w:r w:rsidR="004461C4" w:rsidRPr="003725DD">
        <w:rPr>
          <w:bCs/>
          <w:szCs w:val="24"/>
        </w:rPr>
        <w:t xml:space="preserve"> priede</w:t>
      </w:r>
      <w:r w:rsidR="004461C4" w:rsidRPr="003725DD">
        <w:rPr>
          <w:szCs w:val="24"/>
        </w:rPr>
        <w:t>.</w:t>
      </w:r>
    </w:p>
    <w:p w14:paraId="1FD5115D" w14:textId="48D8CFF3" w:rsidR="00B803AF" w:rsidRPr="003725DD" w:rsidRDefault="114718D3" w:rsidP="00497B54">
      <w:pPr>
        <w:pStyle w:val="Pagrindinistekstas"/>
        <w:numPr>
          <w:ilvl w:val="0"/>
          <w:numId w:val="1"/>
        </w:numPr>
        <w:ind w:left="0" w:firstLine="567"/>
        <w:rPr>
          <w:i/>
          <w:iCs/>
          <w:color w:val="E36C0A" w:themeColor="accent6" w:themeShade="BF"/>
          <w:szCs w:val="24"/>
        </w:rPr>
      </w:pPr>
      <w:bookmarkStart w:id="38" w:name="_Ref88485151"/>
      <w:r w:rsidRPr="003725DD">
        <w:rPr>
          <w:szCs w:val="24"/>
        </w:rPr>
        <w:t>Užstato, garantijos, laidavimo draudimo suma:</w:t>
      </w:r>
      <w:bookmarkEnd w:id="38"/>
    </w:p>
    <w:tbl>
      <w:tblPr>
        <w:tblW w:w="9203"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990"/>
        <w:gridCol w:w="4813"/>
        <w:gridCol w:w="3400"/>
      </w:tblGrid>
      <w:tr w:rsidR="00B803AF" w:rsidRPr="003725DD" w14:paraId="4C050ECF" w14:textId="77777777" w:rsidTr="00730A8C">
        <w:trPr>
          <w:trHeight w:val="754"/>
        </w:trPr>
        <w:tc>
          <w:tcPr>
            <w:tcW w:w="8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C07EA56" w14:textId="77777777" w:rsidR="00B803AF" w:rsidRPr="003725DD" w:rsidRDefault="114718D3" w:rsidP="114718D3">
            <w:pPr>
              <w:rPr>
                <w:rFonts w:ascii="Times New Roman" w:hAnsi="Times New Roman" w:cs="Times New Roman"/>
                <w:sz w:val="24"/>
                <w:szCs w:val="24"/>
              </w:rPr>
            </w:pPr>
            <w:r w:rsidRPr="003725DD">
              <w:rPr>
                <w:rFonts w:ascii="Times New Roman" w:hAnsi="Times New Roman" w:cs="Times New Roman"/>
                <w:sz w:val="24"/>
                <w:szCs w:val="24"/>
              </w:rPr>
              <w:t>Pirkimo objekto dalis</w:t>
            </w:r>
          </w:p>
        </w:tc>
        <w:tc>
          <w:tcPr>
            <w:tcW w:w="49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6B5BF01" w14:textId="77777777" w:rsidR="00B803AF" w:rsidRPr="003725DD" w:rsidRDefault="114718D3" w:rsidP="114718D3">
            <w:pPr>
              <w:spacing w:after="0" w:line="240" w:lineRule="auto"/>
              <w:jc w:val="center"/>
              <w:rPr>
                <w:rFonts w:ascii="Times New Roman" w:hAnsi="Times New Roman" w:cs="Times New Roman"/>
                <w:sz w:val="24"/>
                <w:szCs w:val="24"/>
              </w:rPr>
            </w:pPr>
            <w:r w:rsidRPr="003725DD">
              <w:rPr>
                <w:rFonts w:ascii="Times New Roman" w:hAnsi="Times New Roman" w:cs="Times New Roman"/>
                <w:sz w:val="24"/>
                <w:szCs w:val="24"/>
              </w:rPr>
              <w:t>Pirkimo objekto dalies</w:t>
            </w:r>
          </w:p>
          <w:p w14:paraId="656D7A6E" w14:textId="32172791" w:rsidR="00B803AF" w:rsidRPr="003725DD" w:rsidRDefault="114718D3" w:rsidP="114718D3">
            <w:pPr>
              <w:spacing w:after="0" w:line="240" w:lineRule="auto"/>
              <w:jc w:val="center"/>
              <w:rPr>
                <w:rFonts w:ascii="Times New Roman" w:hAnsi="Times New Roman" w:cs="Times New Roman"/>
                <w:sz w:val="24"/>
                <w:szCs w:val="24"/>
              </w:rPr>
            </w:pPr>
            <w:r w:rsidRPr="003725DD">
              <w:rPr>
                <w:rFonts w:ascii="Times New Roman" w:hAnsi="Times New Roman" w:cs="Times New Roman"/>
                <w:sz w:val="24"/>
                <w:szCs w:val="24"/>
              </w:rPr>
              <w:t>Pavadinimas</w:t>
            </w:r>
          </w:p>
        </w:tc>
        <w:tc>
          <w:tcPr>
            <w:tcW w:w="3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3FEAB79" w14:textId="5DAF2BEF" w:rsidR="00B803AF" w:rsidRPr="003725DD" w:rsidRDefault="114718D3" w:rsidP="114718D3">
            <w:pPr>
              <w:spacing w:after="0" w:line="240" w:lineRule="auto"/>
              <w:jc w:val="center"/>
              <w:rPr>
                <w:rFonts w:ascii="Times New Roman" w:hAnsi="Times New Roman" w:cs="Times New Roman"/>
                <w:sz w:val="24"/>
                <w:szCs w:val="24"/>
              </w:rPr>
            </w:pPr>
            <w:r w:rsidRPr="003725DD">
              <w:rPr>
                <w:rFonts w:ascii="Times New Roman" w:hAnsi="Times New Roman" w:cs="Times New Roman"/>
                <w:sz w:val="24"/>
                <w:szCs w:val="24"/>
              </w:rPr>
              <w:t>Sutarties įvykdymo užtikrinimo (užstato, garantijos arba laidavimo draudimo) suma, Eur</w:t>
            </w:r>
          </w:p>
        </w:tc>
      </w:tr>
      <w:tr w:rsidR="005A5B16" w:rsidRPr="003725DD" w14:paraId="79438813" w14:textId="77777777" w:rsidTr="00730A8C">
        <w:trPr>
          <w:trHeight w:val="270"/>
        </w:trPr>
        <w:tc>
          <w:tcPr>
            <w:tcW w:w="8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15EA78" w14:textId="77777777" w:rsidR="005A5B16" w:rsidRPr="003725DD" w:rsidRDefault="005A5B16" w:rsidP="005A5B16">
            <w:pPr>
              <w:spacing w:after="0" w:line="240" w:lineRule="auto"/>
              <w:jc w:val="center"/>
              <w:rPr>
                <w:rFonts w:ascii="Times New Roman" w:hAnsi="Times New Roman" w:cs="Times New Roman"/>
                <w:sz w:val="24"/>
                <w:szCs w:val="24"/>
              </w:rPr>
            </w:pPr>
            <w:bookmarkStart w:id="39" w:name="_Hlk161582402"/>
            <w:r w:rsidRPr="003725DD">
              <w:rPr>
                <w:rFonts w:ascii="Times New Roman" w:hAnsi="Times New Roman" w:cs="Times New Roman"/>
                <w:sz w:val="24"/>
                <w:szCs w:val="24"/>
              </w:rPr>
              <w:t>1.</w:t>
            </w:r>
          </w:p>
        </w:tc>
        <w:tc>
          <w:tcPr>
            <w:tcW w:w="491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58D1048A" w14:textId="14B25CCA" w:rsidR="005A5B16" w:rsidRPr="003725DD" w:rsidRDefault="005A5B16" w:rsidP="005A5B16">
            <w:pPr>
              <w:spacing w:after="0" w:line="240" w:lineRule="auto"/>
              <w:jc w:val="both"/>
              <w:rPr>
                <w:rFonts w:ascii="Times New Roman" w:hAnsi="Times New Roman" w:cs="Times New Roman"/>
                <w:sz w:val="24"/>
                <w:szCs w:val="24"/>
              </w:rPr>
            </w:pPr>
            <w:r w:rsidRPr="003725DD">
              <w:rPr>
                <w:rFonts w:ascii="Times New Roman" w:hAnsi="Times New Roman" w:cs="Times New Roman"/>
                <w:sz w:val="24"/>
                <w:szCs w:val="24"/>
              </w:rPr>
              <w:t>„Verkiai-Žirmūnai“ (šiaurinė miesto dalis – Verkių, Fabijoniškių seniūnijos, šiaurinės Žirmūnų ir Šnipiškių seniūnijų dalys)</w:t>
            </w:r>
          </w:p>
        </w:tc>
        <w:tc>
          <w:tcPr>
            <w:tcW w:w="3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5A80137" w14:textId="2EF612CC" w:rsidR="005A5B16" w:rsidRPr="003725DD" w:rsidRDefault="00313000" w:rsidP="005A5B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r w:rsidR="00917A83" w:rsidRPr="003725DD">
              <w:rPr>
                <w:rFonts w:ascii="Times New Roman" w:hAnsi="Times New Roman" w:cs="Times New Roman"/>
                <w:sz w:val="24"/>
                <w:szCs w:val="24"/>
              </w:rPr>
              <w:t xml:space="preserve"> 000,00</w:t>
            </w:r>
          </w:p>
        </w:tc>
      </w:tr>
      <w:tr w:rsidR="005A5B16" w:rsidRPr="003725DD" w14:paraId="0D65CBDE" w14:textId="77777777" w:rsidTr="00730A8C">
        <w:trPr>
          <w:trHeight w:val="270"/>
        </w:trPr>
        <w:tc>
          <w:tcPr>
            <w:tcW w:w="8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C82CBA" w14:textId="77777777" w:rsidR="005A5B16" w:rsidRPr="003725DD" w:rsidRDefault="005A5B16" w:rsidP="005A5B16">
            <w:pPr>
              <w:spacing w:after="0" w:line="240" w:lineRule="auto"/>
              <w:jc w:val="center"/>
              <w:rPr>
                <w:rFonts w:ascii="Times New Roman" w:hAnsi="Times New Roman" w:cs="Times New Roman"/>
                <w:sz w:val="24"/>
                <w:szCs w:val="24"/>
              </w:rPr>
            </w:pPr>
            <w:r w:rsidRPr="003725DD">
              <w:rPr>
                <w:rFonts w:ascii="Times New Roman" w:hAnsi="Times New Roman" w:cs="Times New Roman"/>
                <w:sz w:val="24"/>
                <w:szCs w:val="24"/>
              </w:rPr>
              <w:t>2.</w:t>
            </w:r>
          </w:p>
        </w:tc>
        <w:tc>
          <w:tcPr>
            <w:tcW w:w="491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50689DBB" w14:textId="07025F61" w:rsidR="005A5B16" w:rsidRPr="003725DD" w:rsidRDefault="006D6E8C" w:rsidP="005A5B16">
            <w:pPr>
              <w:spacing w:after="0" w:line="240" w:lineRule="auto"/>
              <w:jc w:val="both"/>
              <w:rPr>
                <w:rFonts w:ascii="Times New Roman" w:hAnsi="Times New Roman" w:cs="Times New Roman"/>
                <w:sz w:val="24"/>
                <w:szCs w:val="24"/>
              </w:rPr>
            </w:pPr>
            <w:r w:rsidRPr="003725DD">
              <w:rPr>
                <w:rFonts w:ascii="Times New Roman" w:hAnsi="Times New Roman" w:cs="Times New Roman"/>
                <w:sz w:val="24"/>
                <w:szCs w:val="24"/>
              </w:rPr>
              <w:t>„</w:t>
            </w:r>
            <w:r w:rsidR="005A5B16" w:rsidRPr="003725DD">
              <w:rPr>
                <w:rFonts w:ascii="Times New Roman" w:hAnsi="Times New Roman" w:cs="Times New Roman"/>
                <w:sz w:val="24"/>
                <w:szCs w:val="24"/>
              </w:rPr>
              <w:t>Antakalnis-Naujoji Vilnia“ (rytinė miesto dalis – Antakalnio, Naujosios Vilnios seniūnijos ir šiaurinė Rasų seniūnijos dalis)</w:t>
            </w:r>
          </w:p>
        </w:tc>
        <w:tc>
          <w:tcPr>
            <w:tcW w:w="3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877F7AF" w14:textId="281C99CD" w:rsidR="005A5B16" w:rsidRPr="003725DD" w:rsidRDefault="00313000" w:rsidP="005A5B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r w:rsidR="00917A83" w:rsidRPr="003725DD">
              <w:rPr>
                <w:rFonts w:ascii="Times New Roman" w:hAnsi="Times New Roman" w:cs="Times New Roman"/>
                <w:sz w:val="24"/>
                <w:szCs w:val="24"/>
              </w:rPr>
              <w:t xml:space="preserve"> 000,00</w:t>
            </w:r>
          </w:p>
        </w:tc>
      </w:tr>
      <w:tr w:rsidR="005A5B16" w:rsidRPr="003725DD" w14:paraId="1761DED8" w14:textId="77777777" w:rsidTr="00730A8C">
        <w:trPr>
          <w:trHeight w:val="270"/>
        </w:trPr>
        <w:tc>
          <w:tcPr>
            <w:tcW w:w="8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4ACE94" w14:textId="77777777" w:rsidR="005A5B16" w:rsidRPr="003725DD" w:rsidRDefault="005A5B16" w:rsidP="005A5B16">
            <w:pPr>
              <w:spacing w:after="0" w:line="240" w:lineRule="auto"/>
              <w:jc w:val="center"/>
              <w:rPr>
                <w:rFonts w:ascii="Times New Roman" w:hAnsi="Times New Roman" w:cs="Times New Roman"/>
                <w:sz w:val="24"/>
                <w:szCs w:val="24"/>
              </w:rPr>
            </w:pPr>
            <w:r w:rsidRPr="003725DD">
              <w:rPr>
                <w:rFonts w:ascii="Times New Roman" w:hAnsi="Times New Roman" w:cs="Times New Roman"/>
                <w:sz w:val="24"/>
                <w:szCs w:val="24"/>
              </w:rPr>
              <w:t>3.</w:t>
            </w:r>
          </w:p>
        </w:tc>
        <w:tc>
          <w:tcPr>
            <w:tcW w:w="491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71E3CFD1" w14:textId="0639DB50" w:rsidR="005A5B16" w:rsidRPr="003725DD" w:rsidRDefault="005A5B16" w:rsidP="005A5B16">
            <w:pPr>
              <w:spacing w:after="0" w:line="240" w:lineRule="auto"/>
              <w:jc w:val="both"/>
              <w:rPr>
                <w:rFonts w:ascii="Times New Roman" w:hAnsi="Times New Roman" w:cs="Times New Roman"/>
                <w:sz w:val="24"/>
                <w:szCs w:val="24"/>
              </w:rPr>
            </w:pPr>
            <w:r w:rsidRPr="003725DD">
              <w:rPr>
                <w:rFonts w:ascii="Times New Roman" w:hAnsi="Times New Roman" w:cs="Times New Roman"/>
                <w:sz w:val="24"/>
                <w:szCs w:val="24"/>
              </w:rPr>
              <w:t>„Naujininkai-Paneriai“ (pietinė miesto dalis –  Naujininkų, Panerių, Grigiškių seniūnijos, pietinė Rasų seniūnijos dalis ir pietinė Vilkpėdės seniūnijos dalis)</w:t>
            </w:r>
          </w:p>
        </w:tc>
        <w:tc>
          <w:tcPr>
            <w:tcW w:w="3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BA86CC7" w14:textId="30FF9C65" w:rsidR="005A5B16" w:rsidRPr="003725DD" w:rsidRDefault="00313000" w:rsidP="005A5B1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r w:rsidR="00B87602" w:rsidRPr="003725DD">
              <w:rPr>
                <w:rFonts w:ascii="Times New Roman" w:hAnsi="Times New Roman" w:cs="Times New Roman"/>
                <w:bCs/>
                <w:sz w:val="24"/>
                <w:szCs w:val="24"/>
              </w:rPr>
              <w:t>5 000,00</w:t>
            </w:r>
          </w:p>
        </w:tc>
      </w:tr>
      <w:tr w:rsidR="005A5B16" w:rsidRPr="003725DD" w14:paraId="2B002EB4" w14:textId="77777777" w:rsidTr="00730A8C">
        <w:trPr>
          <w:trHeight w:val="270"/>
        </w:trPr>
        <w:tc>
          <w:tcPr>
            <w:tcW w:w="8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AEC210" w14:textId="77777777" w:rsidR="005A5B16" w:rsidRPr="003725DD" w:rsidRDefault="005A5B16" w:rsidP="005A5B16">
            <w:pPr>
              <w:spacing w:after="0" w:line="240" w:lineRule="auto"/>
              <w:jc w:val="center"/>
              <w:rPr>
                <w:rFonts w:ascii="Times New Roman" w:hAnsi="Times New Roman" w:cs="Times New Roman"/>
                <w:sz w:val="24"/>
                <w:szCs w:val="24"/>
              </w:rPr>
            </w:pPr>
            <w:r w:rsidRPr="003725DD">
              <w:rPr>
                <w:rFonts w:ascii="Times New Roman" w:hAnsi="Times New Roman" w:cs="Times New Roman"/>
                <w:sz w:val="24"/>
                <w:szCs w:val="24"/>
              </w:rPr>
              <w:lastRenderedPageBreak/>
              <w:t>4.</w:t>
            </w:r>
          </w:p>
        </w:tc>
        <w:tc>
          <w:tcPr>
            <w:tcW w:w="491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6B579F20" w14:textId="1C5E0DEA" w:rsidR="005A5B16" w:rsidRPr="003725DD" w:rsidRDefault="005A5B16" w:rsidP="005A5B16">
            <w:pPr>
              <w:spacing w:after="0" w:line="240" w:lineRule="auto"/>
              <w:jc w:val="both"/>
              <w:rPr>
                <w:rFonts w:ascii="Times New Roman" w:hAnsi="Times New Roman" w:cs="Times New Roman"/>
                <w:sz w:val="24"/>
                <w:szCs w:val="24"/>
              </w:rPr>
            </w:pPr>
            <w:r w:rsidRPr="003725DD">
              <w:rPr>
                <w:rFonts w:ascii="Times New Roman" w:hAnsi="Times New Roman" w:cs="Times New Roman"/>
                <w:sz w:val="24"/>
                <w:szCs w:val="24"/>
              </w:rPr>
              <w:t>„Pašilaičiai-Lazdynai“ (vakarinė miesto dalis – Pašilaičių, Justiniškių, Šeškinės, Viršuliškių, Karoliniškių, Pilaitės, Lazdynų seniūnijos)</w:t>
            </w:r>
          </w:p>
        </w:tc>
        <w:tc>
          <w:tcPr>
            <w:tcW w:w="3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B807B20" w14:textId="55C5F3E6" w:rsidR="005A5B16" w:rsidRPr="003725DD" w:rsidRDefault="00313000" w:rsidP="005A5B1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28</w:t>
            </w:r>
            <w:r w:rsidR="00C055E9" w:rsidRPr="003725DD">
              <w:rPr>
                <w:rFonts w:ascii="Times New Roman" w:hAnsi="Times New Roman" w:cs="Times New Roman"/>
                <w:bCs/>
                <w:sz w:val="24"/>
                <w:szCs w:val="24"/>
              </w:rPr>
              <w:t xml:space="preserve"> 000,00</w:t>
            </w:r>
          </w:p>
        </w:tc>
      </w:tr>
      <w:tr w:rsidR="005A5B16" w:rsidRPr="003725DD" w14:paraId="434D22E0" w14:textId="77777777" w:rsidTr="00730A8C">
        <w:trPr>
          <w:trHeight w:val="270"/>
        </w:trPr>
        <w:tc>
          <w:tcPr>
            <w:tcW w:w="8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0C6C15" w14:textId="77777777" w:rsidR="005A5B16" w:rsidRPr="003725DD" w:rsidRDefault="005A5B16" w:rsidP="005A5B16">
            <w:pPr>
              <w:spacing w:after="0" w:line="240" w:lineRule="auto"/>
              <w:jc w:val="center"/>
              <w:rPr>
                <w:rFonts w:ascii="Times New Roman" w:hAnsi="Times New Roman" w:cs="Times New Roman"/>
                <w:sz w:val="24"/>
                <w:szCs w:val="24"/>
              </w:rPr>
            </w:pPr>
            <w:r w:rsidRPr="003725DD">
              <w:rPr>
                <w:rFonts w:ascii="Times New Roman" w:hAnsi="Times New Roman" w:cs="Times New Roman"/>
                <w:sz w:val="24"/>
                <w:szCs w:val="24"/>
              </w:rPr>
              <w:t>5.</w:t>
            </w:r>
          </w:p>
        </w:tc>
        <w:tc>
          <w:tcPr>
            <w:tcW w:w="491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149B406B" w14:textId="70BCC08B" w:rsidR="005A5B16" w:rsidRPr="003725DD" w:rsidRDefault="005A5B16" w:rsidP="005A5B16">
            <w:pPr>
              <w:spacing w:after="0" w:line="240" w:lineRule="auto"/>
              <w:jc w:val="both"/>
              <w:rPr>
                <w:rFonts w:ascii="Times New Roman" w:hAnsi="Times New Roman" w:cs="Times New Roman"/>
                <w:sz w:val="24"/>
                <w:szCs w:val="24"/>
              </w:rPr>
            </w:pPr>
            <w:r w:rsidRPr="003725DD">
              <w:rPr>
                <w:rFonts w:ascii="Times New Roman" w:hAnsi="Times New Roman" w:cs="Times New Roman"/>
                <w:sz w:val="24"/>
                <w:szCs w:val="24"/>
              </w:rPr>
              <w:t>„Centras“ (centrinė miesto dalis – Senamiesčio, Naujamiesčio, Žvėryno seniūnijos, pietinės Šnipiškių ir Žirmūnų seniūnijų dalys ir šiaurinė Vilkpėdės seniūnijos dalis</w:t>
            </w:r>
            <w:r w:rsidR="007021DB" w:rsidRPr="003725DD">
              <w:rPr>
                <w:rFonts w:ascii="Times New Roman" w:hAnsi="Times New Roman" w:cs="Times New Roman"/>
                <w:sz w:val="24"/>
                <w:szCs w:val="24"/>
              </w:rPr>
              <w:t>)</w:t>
            </w:r>
          </w:p>
        </w:tc>
        <w:tc>
          <w:tcPr>
            <w:tcW w:w="3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302F3BB" w14:textId="2E6CEC3B" w:rsidR="005A5B16" w:rsidRPr="003725DD" w:rsidRDefault="00313000" w:rsidP="005A5B1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20</w:t>
            </w:r>
            <w:r w:rsidR="00555123" w:rsidRPr="003725DD">
              <w:rPr>
                <w:rFonts w:ascii="Times New Roman" w:hAnsi="Times New Roman" w:cs="Times New Roman"/>
                <w:bCs/>
                <w:sz w:val="24"/>
                <w:szCs w:val="24"/>
              </w:rPr>
              <w:t xml:space="preserve"> 000,00</w:t>
            </w:r>
          </w:p>
        </w:tc>
      </w:tr>
      <w:bookmarkEnd w:id="39"/>
    </w:tbl>
    <w:p w14:paraId="0E82BF7A" w14:textId="79251CF6" w:rsidR="002F0125" w:rsidRPr="003725DD" w:rsidRDefault="002F0125" w:rsidP="00B803AF">
      <w:pPr>
        <w:pStyle w:val="Pagrindinistekstas"/>
        <w:ind w:left="567" w:firstLine="0"/>
        <w:rPr>
          <w:i/>
          <w:iCs/>
          <w:color w:val="E36C0A" w:themeColor="accent6" w:themeShade="BF"/>
          <w:szCs w:val="24"/>
        </w:rPr>
      </w:pPr>
    </w:p>
    <w:p w14:paraId="48621048" w14:textId="36C201F7" w:rsidR="004461C4" w:rsidRPr="003725DD" w:rsidRDefault="004461C4" w:rsidP="00497B54">
      <w:pPr>
        <w:pStyle w:val="Pagrindinistekstas"/>
        <w:numPr>
          <w:ilvl w:val="0"/>
          <w:numId w:val="1"/>
        </w:numPr>
        <w:ind w:left="0" w:firstLine="567"/>
        <w:rPr>
          <w:szCs w:val="24"/>
        </w:rPr>
      </w:pPr>
      <w:r w:rsidRPr="003725DD">
        <w:rPr>
          <w:szCs w:val="24"/>
        </w:rPr>
        <w:t xml:space="preserve">Jei perkančioji organizacija pasinaudoja </w:t>
      </w:r>
      <w:r w:rsidR="00DD56F3" w:rsidRPr="003725DD">
        <w:rPr>
          <w:szCs w:val="24"/>
        </w:rPr>
        <w:t>pirkimo sutarties sąlygų įvykdymo užtikrinimu</w:t>
      </w:r>
      <w:r w:rsidRPr="003725DD">
        <w:rPr>
          <w:szCs w:val="24"/>
        </w:rPr>
        <w:t xml:space="preserve">, </w:t>
      </w:r>
      <w:r w:rsidR="00D21417" w:rsidRPr="003725DD">
        <w:rPr>
          <w:szCs w:val="24"/>
        </w:rPr>
        <w:t>tiekėjas</w:t>
      </w:r>
      <w:r w:rsidRPr="003725DD">
        <w:rPr>
          <w:szCs w:val="24"/>
        </w:rPr>
        <w:t xml:space="preserve">, siekdamas toliau vykdyti </w:t>
      </w:r>
      <w:r w:rsidR="00F6667D" w:rsidRPr="003725DD">
        <w:rPr>
          <w:szCs w:val="24"/>
        </w:rPr>
        <w:t xml:space="preserve">pirkimo </w:t>
      </w:r>
      <w:r w:rsidRPr="003725DD">
        <w:rPr>
          <w:szCs w:val="24"/>
        </w:rPr>
        <w:t xml:space="preserve">sutarties įsipareigojimus, privalo per </w:t>
      </w:r>
      <w:r w:rsidR="00147D15" w:rsidRPr="003725DD">
        <w:rPr>
          <w:szCs w:val="24"/>
        </w:rPr>
        <w:t>10</w:t>
      </w:r>
      <w:r w:rsidRPr="003725DD">
        <w:rPr>
          <w:szCs w:val="24"/>
        </w:rPr>
        <w:t xml:space="preserve"> darbo dien</w:t>
      </w:r>
      <w:r w:rsidR="00147D15" w:rsidRPr="003725DD">
        <w:rPr>
          <w:szCs w:val="24"/>
        </w:rPr>
        <w:t>ų</w:t>
      </w:r>
      <w:r w:rsidRPr="003725DD">
        <w:rPr>
          <w:szCs w:val="24"/>
        </w:rPr>
        <w:t xml:space="preserve"> </w:t>
      </w:r>
      <w:r w:rsidR="00DD56F3" w:rsidRPr="003725DD">
        <w:rPr>
          <w:szCs w:val="24"/>
        </w:rPr>
        <w:t>pervesti perkančiajai organizacijai naują užstatą ar pateikti naują garantiją (laidavim</w:t>
      </w:r>
      <w:r w:rsidR="007D6B6A" w:rsidRPr="003725DD">
        <w:rPr>
          <w:szCs w:val="24"/>
        </w:rPr>
        <w:t>o draudimą</w:t>
      </w:r>
      <w:r w:rsidR="00DD56F3" w:rsidRPr="003725DD">
        <w:rPr>
          <w:szCs w:val="24"/>
        </w:rPr>
        <w:t xml:space="preserve">) </w:t>
      </w:r>
      <w:r w:rsidR="00DD56F3" w:rsidRPr="003725DD">
        <w:rPr>
          <w:b/>
          <w:bCs/>
          <w:szCs w:val="24"/>
        </w:rPr>
        <w:fldChar w:fldCharType="begin"/>
      </w:r>
      <w:r w:rsidR="00DD56F3" w:rsidRPr="003725DD">
        <w:rPr>
          <w:b/>
          <w:bCs/>
          <w:szCs w:val="24"/>
        </w:rPr>
        <w:instrText xml:space="preserve"> REF _Ref88485151 \r \h  \* MERGEFORMAT </w:instrText>
      </w:r>
      <w:r w:rsidR="00DD56F3" w:rsidRPr="003725DD">
        <w:rPr>
          <w:b/>
          <w:bCs/>
          <w:szCs w:val="24"/>
        </w:rPr>
      </w:r>
      <w:r w:rsidR="00DD56F3" w:rsidRPr="003725DD">
        <w:rPr>
          <w:b/>
          <w:bCs/>
          <w:szCs w:val="24"/>
        </w:rPr>
        <w:fldChar w:fldCharType="separate"/>
      </w:r>
      <w:r w:rsidR="00D324C7" w:rsidRPr="003725DD">
        <w:rPr>
          <w:b/>
          <w:bCs/>
          <w:szCs w:val="24"/>
        </w:rPr>
        <w:t>111</w:t>
      </w:r>
      <w:r w:rsidR="00DD56F3" w:rsidRPr="003725DD">
        <w:rPr>
          <w:b/>
          <w:bCs/>
          <w:szCs w:val="24"/>
        </w:rPr>
        <w:fldChar w:fldCharType="end"/>
      </w:r>
      <w:r w:rsidR="00DD56F3" w:rsidRPr="003725DD">
        <w:rPr>
          <w:szCs w:val="24"/>
        </w:rPr>
        <w:t xml:space="preserve"> punkte nurodytai sumai.</w:t>
      </w:r>
      <w:r w:rsidRPr="003725DD">
        <w:rPr>
          <w:szCs w:val="24"/>
        </w:rPr>
        <w:t xml:space="preserve"> Vėlesni </w:t>
      </w:r>
      <w:r w:rsidR="00DC6E62" w:rsidRPr="003725DD">
        <w:rPr>
          <w:szCs w:val="24"/>
        </w:rPr>
        <w:t xml:space="preserve">pirkimo </w:t>
      </w:r>
      <w:r w:rsidRPr="003725DD">
        <w:rPr>
          <w:szCs w:val="24"/>
        </w:rPr>
        <w:t xml:space="preserve">sutarties ar kitų su ja susijusių dokumentų pakeitimai ar papildymai neturės įtakos </w:t>
      </w:r>
      <w:r w:rsidR="00D21417" w:rsidRPr="003725DD">
        <w:rPr>
          <w:szCs w:val="24"/>
        </w:rPr>
        <w:t>tiekėjo</w:t>
      </w:r>
      <w:r w:rsidRPr="003725DD">
        <w:rPr>
          <w:szCs w:val="24"/>
        </w:rPr>
        <w:t xml:space="preserve"> įsipareigojimų pagal </w:t>
      </w:r>
      <w:r w:rsidR="00A248A5" w:rsidRPr="003725DD">
        <w:rPr>
          <w:szCs w:val="24"/>
        </w:rPr>
        <w:t xml:space="preserve">pirkimo </w:t>
      </w:r>
      <w:r w:rsidRPr="003725DD">
        <w:rPr>
          <w:szCs w:val="24"/>
        </w:rPr>
        <w:t>sutarties sąlygų įvykdymo užstatu</w:t>
      </w:r>
      <w:r w:rsidR="00122708" w:rsidRPr="003725DD">
        <w:rPr>
          <w:szCs w:val="24"/>
        </w:rPr>
        <w:t>, garantija ar laidavim</w:t>
      </w:r>
      <w:r w:rsidR="007D6B6A" w:rsidRPr="003725DD">
        <w:rPr>
          <w:szCs w:val="24"/>
        </w:rPr>
        <w:t>o draudimu</w:t>
      </w:r>
      <w:r w:rsidRPr="003725DD">
        <w:rPr>
          <w:szCs w:val="24"/>
        </w:rPr>
        <w:t xml:space="preserve"> </w:t>
      </w:r>
      <w:proofErr w:type="spellStart"/>
      <w:r w:rsidRPr="003725DD">
        <w:rPr>
          <w:szCs w:val="24"/>
        </w:rPr>
        <w:t>vykdytinumui</w:t>
      </w:r>
      <w:proofErr w:type="spellEnd"/>
      <w:r w:rsidRPr="003725DD">
        <w:rPr>
          <w:szCs w:val="24"/>
        </w:rPr>
        <w:t xml:space="preserve"> ar apimčiai ir neatleis dalyvio nuo pilnutinio įsipareigojimų pagal </w:t>
      </w:r>
      <w:r w:rsidR="000C1480" w:rsidRPr="003725DD">
        <w:rPr>
          <w:szCs w:val="24"/>
        </w:rPr>
        <w:t xml:space="preserve">pirkimo </w:t>
      </w:r>
      <w:r w:rsidRPr="003725DD">
        <w:rPr>
          <w:szCs w:val="24"/>
        </w:rPr>
        <w:t>sutarties sąlygų įvykdymo užstatu</w:t>
      </w:r>
      <w:r w:rsidR="00122708" w:rsidRPr="003725DD">
        <w:rPr>
          <w:szCs w:val="24"/>
        </w:rPr>
        <w:t>, garantija ar laidavim</w:t>
      </w:r>
      <w:r w:rsidR="007D6B6A" w:rsidRPr="003725DD">
        <w:rPr>
          <w:szCs w:val="24"/>
        </w:rPr>
        <w:t>o draudimu</w:t>
      </w:r>
      <w:r w:rsidRPr="003725DD">
        <w:rPr>
          <w:szCs w:val="24"/>
        </w:rPr>
        <w:t xml:space="preserve"> vykdymo.</w:t>
      </w:r>
    </w:p>
    <w:p w14:paraId="75176934" w14:textId="10228CC6" w:rsidR="004461C4" w:rsidRPr="003725DD" w:rsidRDefault="004461C4" w:rsidP="00497B54">
      <w:pPr>
        <w:pStyle w:val="Pagrindinistekstas"/>
        <w:numPr>
          <w:ilvl w:val="0"/>
          <w:numId w:val="1"/>
        </w:numPr>
        <w:ind w:left="0" w:firstLine="567"/>
        <w:rPr>
          <w:szCs w:val="24"/>
        </w:rPr>
      </w:pPr>
      <w:r w:rsidRPr="003725DD">
        <w:rPr>
          <w:szCs w:val="24"/>
        </w:rPr>
        <w:t xml:space="preserve">Dalyviui ir garantui </w:t>
      </w:r>
      <w:r w:rsidR="00122708" w:rsidRPr="003725DD">
        <w:rPr>
          <w:szCs w:val="24"/>
        </w:rPr>
        <w:t xml:space="preserve">(bankui ir draudimo bendrovei) </w:t>
      </w:r>
      <w:r w:rsidRPr="003725DD">
        <w:rPr>
          <w:szCs w:val="24"/>
        </w:rPr>
        <w:t xml:space="preserve">keliami šie </w:t>
      </w:r>
      <w:r w:rsidR="00445DD2" w:rsidRPr="003725DD">
        <w:rPr>
          <w:szCs w:val="24"/>
        </w:rPr>
        <w:t xml:space="preserve">pirkimo </w:t>
      </w:r>
      <w:r w:rsidRPr="003725DD">
        <w:rPr>
          <w:szCs w:val="24"/>
        </w:rPr>
        <w:t xml:space="preserve">sutarties sąlygų įvykdymo garantijos </w:t>
      </w:r>
      <w:r w:rsidR="0047466A" w:rsidRPr="003725DD">
        <w:rPr>
          <w:szCs w:val="24"/>
        </w:rPr>
        <w:t>(laidavimo</w:t>
      </w:r>
      <w:r w:rsidR="007D6B6A" w:rsidRPr="003725DD">
        <w:rPr>
          <w:szCs w:val="24"/>
        </w:rPr>
        <w:t xml:space="preserve"> draudimo</w:t>
      </w:r>
      <w:r w:rsidR="0047466A" w:rsidRPr="003725DD">
        <w:rPr>
          <w:szCs w:val="24"/>
        </w:rPr>
        <w:t xml:space="preserve">) </w:t>
      </w:r>
      <w:r w:rsidRPr="003725DD">
        <w:rPr>
          <w:szCs w:val="24"/>
        </w:rPr>
        <w:t>pateikimo, jos turinio ir formos reikalavimai:</w:t>
      </w:r>
    </w:p>
    <w:p w14:paraId="1E2BE1EF" w14:textId="18134554" w:rsidR="004461C4" w:rsidRPr="003725DD" w:rsidRDefault="00730A8C" w:rsidP="00B0385D">
      <w:pPr>
        <w:pStyle w:val="Pagrindinistekstas"/>
        <w:rPr>
          <w:szCs w:val="24"/>
        </w:rPr>
      </w:pPr>
      <w:r w:rsidRPr="003725DD">
        <w:rPr>
          <w:szCs w:val="24"/>
        </w:rPr>
        <w:t>113</w:t>
      </w:r>
      <w:r w:rsidR="003B42E3" w:rsidRPr="003725DD">
        <w:rPr>
          <w:szCs w:val="24"/>
        </w:rPr>
        <w:t xml:space="preserve">.1. </w:t>
      </w:r>
      <w:r w:rsidR="004461C4" w:rsidRPr="003725DD">
        <w:rPr>
          <w:szCs w:val="24"/>
        </w:rPr>
        <w:t xml:space="preserve">dalyvis, kurio pasiūlymas pripažintas laimėjusiu, per </w:t>
      </w:r>
      <w:r w:rsidR="00147D15" w:rsidRPr="003725DD">
        <w:rPr>
          <w:szCs w:val="24"/>
        </w:rPr>
        <w:t>10</w:t>
      </w:r>
      <w:r w:rsidR="004461C4" w:rsidRPr="003725DD">
        <w:rPr>
          <w:szCs w:val="24"/>
        </w:rPr>
        <w:t xml:space="preserve"> darbo dien</w:t>
      </w:r>
      <w:r w:rsidR="00147D15" w:rsidRPr="003725DD">
        <w:rPr>
          <w:szCs w:val="24"/>
        </w:rPr>
        <w:t>ų</w:t>
      </w:r>
      <w:r w:rsidR="004461C4" w:rsidRPr="003725DD">
        <w:rPr>
          <w:szCs w:val="24"/>
        </w:rPr>
        <w:t xml:space="preserve"> nuo </w:t>
      </w:r>
      <w:r w:rsidR="005D6E55" w:rsidRPr="003725DD">
        <w:rPr>
          <w:szCs w:val="24"/>
        </w:rPr>
        <w:t xml:space="preserve">pirkimo </w:t>
      </w:r>
      <w:r w:rsidR="004461C4" w:rsidRPr="003725DD">
        <w:rPr>
          <w:szCs w:val="24"/>
        </w:rPr>
        <w:t xml:space="preserve">sutarties pasirašymo dienos privalės perkančiajai organizacijai pateikti atitinkančią Lietuvos Respublikos teisės aktų reikalavimus, banko </w:t>
      </w:r>
      <w:r w:rsidR="0047466A" w:rsidRPr="003725DD">
        <w:rPr>
          <w:szCs w:val="24"/>
        </w:rPr>
        <w:t xml:space="preserve">arba draudimo bendrovės </w:t>
      </w:r>
      <w:r w:rsidR="004461C4" w:rsidRPr="003725DD">
        <w:rPr>
          <w:szCs w:val="24"/>
        </w:rPr>
        <w:t xml:space="preserve">besąlygišką ir neatšaukiamą </w:t>
      </w:r>
      <w:r w:rsidR="001827AB" w:rsidRPr="003725DD">
        <w:rPr>
          <w:szCs w:val="24"/>
        </w:rPr>
        <w:t xml:space="preserve">pirkimo </w:t>
      </w:r>
      <w:r w:rsidR="004461C4" w:rsidRPr="003725DD">
        <w:rPr>
          <w:szCs w:val="24"/>
        </w:rPr>
        <w:t xml:space="preserve">sutarties sąlygų įvykdymo garantiją </w:t>
      </w:r>
      <w:r w:rsidR="0047466A" w:rsidRPr="003725DD">
        <w:rPr>
          <w:szCs w:val="24"/>
        </w:rPr>
        <w:t>(laidavim</w:t>
      </w:r>
      <w:r w:rsidR="007D6B6A" w:rsidRPr="003725DD">
        <w:rPr>
          <w:szCs w:val="24"/>
        </w:rPr>
        <w:t>o draudimą</w:t>
      </w:r>
      <w:r w:rsidR="0047466A" w:rsidRPr="003725DD">
        <w:rPr>
          <w:szCs w:val="24"/>
        </w:rPr>
        <w:t>)</w:t>
      </w:r>
      <w:r w:rsidR="00267FF3" w:rsidRPr="003725DD">
        <w:rPr>
          <w:szCs w:val="24"/>
        </w:rPr>
        <w:t>, pasirašytą saugiu elektroniniu parašu</w:t>
      </w:r>
      <w:r w:rsidR="00D21417" w:rsidRPr="003725DD">
        <w:rPr>
          <w:szCs w:val="24"/>
        </w:rPr>
        <w:t xml:space="preserve">. </w:t>
      </w:r>
      <w:r w:rsidR="00D21417" w:rsidRPr="003725DD">
        <w:rPr>
          <w:rFonts w:eastAsia="Calibri"/>
          <w:bCs/>
          <w:szCs w:val="24"/>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267FF3" w:rsidRPr="003725DD">
        <w:rPr>
          <w:rFonts w:eastAsia="Calibri"/>
          <w:bCs/>
          <w:szCs w:val="24"/>
        </w:rPr>
        <w:t xml:space="preserve">saugiu elektroniniu parašu </w:t>
      </w:r>
      <w:r w:rsidR="00D21417" w:rsidRPr="003725DD">
        <w:rPr>
          <w:rFonts w:eastAsia="Calibri"/>
          <w:bCs/>
          <w:szCs w:val="24"/>
        </w:rPr>
        <w:t>draudimo liudijimo (poliso) originalą bei mokestinio pavedimo kopiją, kad draudimo įmoka už šį išduotą pirkimo sutarties sąlygų įvykdymo užtikrinimo laidavimo draudimo raštą yra sumokėta</w:t>
      </w:r>
      <w:r w:rsidR="00122708" w:rsidRPr="003725DD">
        <w:rPr>
          <w:szCs w:val="24"/>
        </w:rPr>
        <w:t>;</w:t>
      </w:r>
    </w:p>
    <w:p w14:paraId="726D24A4" w14:textId="41FF77E2" w:rsidR="004461C4" w:rsidRPr="003725DD" w:rsidRDefault="00730A8C" w:rsidP="00B0385D">
      <w:pPr>
        <w:pStyle w:val="Pagrindinistekstas"/>
        <w:rPr>
          <w:szCs w:val="24"/>
        </w:rPr>
      </w:pPr>
      <w:r w:rsidRPr="003725DD">
        <w:rPr>
          <w:szCs w:val="24"/>
        </w:rPr>
        <w:t>113</w:t>
      </w:r>
      <w:r w:rsidR="114718D3" w:rsidRPr="003725DD">
        <w:rPr>
          <w:szCs w:val="24"/>
        </w:rPr>
        <w:t xml:space="preserve">.2. garantijos (laidavimo draudimo) galiojimo terminas: </w:t>
      </w:r>
      <w:r w:rsidR="114718D3" w:rsidRPr="003725DD">
        <w:rPr>
          <w:rFonts w:eastAsia="Calibri"/>
          <w:szCs w:val="24"/>
        </w:rPr>
        <w:t xml:space="preserve">ne trumpiau kaip </w:t>
      </w:r>
      <w:r w:rsidR="00176A7E" w:rsidRPr="003725DD">
        <w:rPr>
          <w:rFonts w:eastAsia="Calibri"/>
          <w:szCs w:val="24"/>
        </w:rPr>
        <w:t>39</w:t>
      </w:r>
      <w:r w:rsidRPr="003725DD">
        <w:rPr>
          <w:rFonts w:eastAsia="Calibri"/>
          <w:szCs w:val="24"/>
        </w:rPr>
        <w:t xml:space="preserve"> </w:t>
      </w:r>
      <w:r w:rsidR="114718D3" w:rsidRPr="003725DD">
        <w:rPr>
          <w:rFonts w:eastAsia="Calibri"/>
          <w:szCs w:val="24"/>
        </w:rPr>
        <w:t>mėn. nuo pirkimo sutarties įsigaliojimo dienos</w:t>
      </w:r>
      <w:r w:rsidR="00BC2253" w:rsidRPr="003725DD">
        <w:rPr>
          <w:rFonts w:eastAsia="Calibri"/>
          <w:szCs w:val="24"/>
        </w:rPr>
        <w:t xml:space="preserve">, </w:t>
      </w:r>
      <w:r w:rsidR="00AF582B" w:rsidRPr="003725DD">
        <w:rPr>
          <w:rFonts w:eastAsia="Calibri"/>
          <w:szCs w:val="24"/>
        </w:rPr>
        <w:t>neįskaitant pratesimo terminus</w:t>
      </w:r>
      <w:r w:rsidR="114718D3" w:rsidRPr="003725DD">
        <w:rPr>
          <w:rFonts w:eastAsia="Calibri"/>
          <w:szCs w:val="24"/>
        </w:rPr>
        <w:t>;</w:t>
      </w:r>
    </w:p>
    <w:p w14:paraId="6023A335" w14:textId="37DF6335" w:rsidR="004461C4" w:rsidRPr="003725DD" w:rsidRDefault="00730A8C" w:rsidP="00B0385D">
      <w:pPr>
        <w:pStyle w:val="Pagrindinistekstas"/>
        <w:rPr>
          <w:szCs w:val="24"/>
        </w:rPr>
      </w:pPr>
      <w:r w:rsidRPr="003725DD">
        <w:rPr>
          <w:szCs w:val="24"/>
        </w:rPr>
        <w:t>113</w:t>
      </w:r>
      <w:r w:rsidR="003B42E3" w:rsidRPr="003725DD">
        <w:rPr>
          <w:szCs w:val="24"/>
        </w:rPr>
        <w:t xml:space="preserve">.3. </w:t>
      </w:r>
      <w:r w:rsidR="004461C4" w:rsidRPr="003725DD">
        <w:rPr>
          <w:szCs w:val="24"/>
        </w:rPr>
        <w:t xml:space="preserve">garantijos </w:t>
      </w:r>
      <w:r w:rsidR="0047466A" w:rsidRPr="003725DD">
        <w:rPr>
          <w:szCs w:val="24"/>
        </w:rPr>
        <w:t>(laidavimo</w:t>
      </w:r>
      <w:r w:rsidR="00F53096" w:rsidRPr="003725DD">
        <w:rPr>
          <w:szCs w:val="24"/>
        </w:rPr>
        <w:t xml:space="preserve"> draudimo</w:t>
      </w:r>
      <w:r w:rsidR="0047466A" w:rsidRPr="003725DD">
        <w:rPr>
          <w:szCs w:val="24"/>
        </w:rPr>
        <w:t xml:space="preserve">) </w:t>
      </w:r>
      <w:r w:rsidR="004461C4" w:rsidRPr="003725DD">
        <w:rPr>
          <w:szCs w:val="24"/>
        </w:rPr>
        <w:t xml:space="preserve">dalykas: </w:t>
      </w:r>
      <w:r w:rsidR="00E549E4" w:rsidRPr="003725DD">
        <w:rPr>
          <w:szCs w:val="24"/>
        </w:rPr>
        <w:t>pirkimo sutarties sąlygų esminiai pažeidimai</w:t>
      </w:r>
      <w:r w:rsidR="004D3502" w:rsidRPr="003725DD">
        <w:rPr>
          <w:szCs w:val="24"/>
        </w:rPr>
        <w:t xml:space="preserve"> ir (ar)</w:t>
      </w:r>
      <w:r w:rsidR="00E549E4" w:rsidRPr="003725DD">
        <w:rPr>
          <w:szCs w:val="24"/>
        </w:rPr>
        <w:t xml:space="preserve"> kiti </w:t>
      </w:r>
      <w:r w:rsidR="00D864AE" w:rsidRPr="003725DD">
        <w:rPr>
          <w:szCs w:val="24"/>
        </w:rPr>
        <w:t xml:space="preserve">pirkimo </w:t>
      </w:r>
      <w:r w:rsidR="0087793D" w:rsidRPr="003725DD">
        <w:rPr>
          <w:szCs w:val="24"/>
        </w:rPr>
        <w:t xml:space="preserve">sutarties </w:t>
      </w:r>
      <w:r w:rsidR="00D864AE" w:rsidRPr="003725DD">
        <w:rPr>
          <w:szCs w:val="24"/>
        </w:rPr>
        <w:t xml:space="preserve">specialiosiose </w:t>
      </w:r>
      <w:r w:rsidR="0087793D" w:rsidRPr="003725DD">
        <w:rPr>
          <w:szCs w:val="24"/>
        </w:rPr>
        <w:t xml:space="preserve">sąlygose </w:t>
      </w:r>
      <w:r w:rsidR="00E549E4" w:rsidRPr="003725DD">
        <w:rPr>
          <w:szCs w:val="24"/>
        </w:rPr>
        <w:t>numatyti atvejai</w:t>
      </w:r>
      <w:r w:rsidR="004461C4" w:rsidRPr="003725DD">
        <w:rPr>
          <w:szCs w:val="24"/>
        </w:rPr>
        <w:t>;</w:t>
      </w:r>
    </w:p>
    <w:p w14:paraId="146533AD" w14:textId="05845D60" w:rsidR="007A4EE2" w:rsidRPr="003725DD" w:rsidRDefault="00730A8C" w:rsidP="00511416">
      <w:pPr>
        <w:pStyle w:val="Pagrindinistekstas"/>
      </w:pPr>
      <w:r>
        <w:t>113</w:t>
      </w:r>
      <w:r w:rsidR="003B42E3">
        <w:t xml:space="preserve">.4. </w:t>
      </w:r>
      <w:r w:rsidR="004461C4">
        <w:t xml:space="preserve">garantijos </w:t>
      </w:r>
      <w:r w:rsidR="0047466A">
        <w:t>(laidavimo</w:t>
      </w:r>
      <w:r w:rsidR="00F53096">
        <w:t xml:space="preserve"> draudimo</w:t>
      </w:r>
      <w:r w:rsidR="0047466A">
        <w:t xml:space="preserve">) </w:t>
      </w:r>
      <w:r w:rsidR="004461C4">
        <w:t xml:space="preserve">sumos išmokėjimo sąlygos ir tvarka: per </w:t>
      </w:r>
      <w:r w:rsidR="00147D15">
        <w:t>10</w:t>
      </w:r>
      <w:r w:rsidR="004461C4">
        <w:t xml:space="preserve"> darbo dien</w:t>
      </w:r>
      <w:r w:rsidR="00147D15">
        <w:t>ų</w:t>
      </w:r>
      <w:r w:rsidR="004461C4">
        <w:t xml:space="preserve"> nuo pirmo raštiško perkančiosios organizacijos pranešimo garantui apie </w:t>
      </w:r>
      <w:r w:rsidR="00E30A23">
        <w:t>pirkimo sutarties sąlygų esminį (-</w:t>
      </w:r>
      <w:proofErr w:type="spellStart"/>
      <w:r w:rsidR="00E30A23">
        <w:t>ius</w:t>
      </w:r>
      <w:proofErr w:type="spellEnd"/>
      <w:r w:rsidR="00E30A23">
        <w:t>) pažeidimą (-</w:t>
      </w:r>
      <w:proofErr w:type="spellStart"/>
      <w:r w:rsidR="00E30A23">
        <w:t>us</w:t>
      </w:r>
      <w:proofErr w:type="spellEnd"/>
      <w:r w:rsidR="00E30A23">
        <w:t xml:space="preserve">) </w:t>
      </w:r>
      <w:r w:rsidR="004D3502">
        <w:t>ir (ar)</w:t>
      </w:r>
      <w:r w:rsidR="00E30A23">
        <w:t xml:space="preserve"> kitus specialiosiose sutarties sąlygose numatytus atvejus</w:t>
      </w:r>
      <w:r w:rsidR="00D21417">
        <w:t>.</w:t>
      </w:r>
      <w:r w:rsidR="004461C4">
        <w:t xml:space="preserve"> Garantas neturi teisės reikalauti, kad perkančioji organizacija pagrįstų savo reikalavimą. Perkančioji organizacija pranešime garantui nurodys, kad garantijos</w:t>
      </w:r>
      <w:r w:rsidR="00C30C8C">
        <w:t xml:space="preserve"> </w:t>
      </w:r>
      <w:r w:rsidR="0047466A">
        <w:t>(laidavimo</w:t>
      </w:r>
      <w:r w:rsidR="00F53096">
        <w:t xml:space="preserve"> draudimo</w:t>
      </w:r>
      <w:r w:rsidR="0047466A">
        <w:t xml:space="preserve">) </w:t>
      </w:r>
      <w:r w:rsidR="004461C4">
        <w:t xml:space="preserve">suma jai priklauso dėl to, kad tiekėjas </w:t>
      </w:r>
      <w:r w:rsidR="0015288B">
        <w:t>pažeidė esminę (-</w:t>
      </w:r>
      <w:proofErr w:type="spellStart"/>
      <w:r w:rsidR="0015288B">
        <w:t>es</w:t>
      </w:r>
      <w:proofErr w:type="spellEnd"/>
      <w:r w:rsidR="0015288B">
        <w:t>) pirkimo sutarties sąlygą (-</w:t>
      </w:r>
      <w:proofErr w:type="spellStart"/>
      <w:r w:rsidR="0015288B">
        <w:t>as</w:t>
      </w:r>
      <w:proofErr w:type="spellEnd"/>
      <w:r w:rsidR="0015288B">
        <w:t>)</w:t>
      </w:r>
      <w:r w:rsidR="004D3502">
        <w:t xml:space="preserve"> ir (ar)</w:t>
      </w:r>
      <w:r w:rsidR="0015288B">
        <w:t xml:space="preserve"> kitus specialiosiose sutarties sąlygose numatytus atvejus</w:t>
      </w:r>
      <w:r w:rsidR="004461C4">
        <w:t>.</w:t>
      </w:r>
    </w:p>
    <w:p w14:paraId="5EB63F0C" w14:textId="5F136600" w:rsidR="0084A9BF" w:rsidRDefault="0084A9BF" w:rsidP="0084A9BF">
      <w:pPr>
        <w:pStyle w:val="Pagrindinistekstas"/>
      </w:pPr>
    </w:p>
    <w:p w14:paraId="05370FF4" w14:textId="57C7506C" w:rsidR="00FF471C" w:rsidRPr="003725DD"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XI SKYRIUS</w:t>
      </w:r>
    </w:p>
    <w:p w14:paraId="2C6BC67A" w14:textId="77777777" w:rsidR="00191CC4" w:rsidRPr="003725DD"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3725DD" w:rsidRDefault="00191CC4" w:rsidP="00E130A8">
      <w:pPr>
        <w:spacing w:after="0" w:line="240" w:lineRule="auto"/>
        <w:rPr>
          <w:rFonts w:ascii="Times New Roman" w:eastAsia="Times New Roman" w:hAnsi="Times New Roman" w:cs="Times New Roman"/>
          <w:sz w:val="24"/>
          <w:szCs w:val="24"/>
          <w:lang w:eastAsia="en-US"/>
        </w:rPr>
      </w:pPr>
    </w:p>
    <w:p w14:paraId="405D4504" w14:textId="043F3CE2" w:rsidR="00191CC4" w:rsidRPr="003725DD" w:rsidRDefault="00191CC4" w:rsidP="00497B5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43EA6EBD" w:rsidR="00191CC4" w:rsidRPr="003725DD" w:rsidRDefault="00EF61FA" w:rsidP="00B0385D">
      <w:pPr>
        <w:spacing w:after="0" w:line="240" w:lineRule="auto"/>
        <w:ind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11</w:t>
      </w:r>
      <w:r w:rsidR="009072DD" w:rsidRPr="003725DD">
        <w:rPr>
          <w:rFonts w:ascii="Times New Roman" w:eastAsia="Times New Roman" w:hAnsi="Times New Roman" w:cs="Times New Roman"/>
          <w:sz w:val="24"/>
          <w:szCs w:val="24"/>
          <w:lang w:eastAsia="en-US"/>
        </w:rPr>
        <w:t>4</w:t>
      </w:r>
      <w:r w:rsidR="00293ECF" w:rsidRPr="003725DD">
        <w:rPr>
          <w:rFonts w:ascii="Times New Roman" w:eastAsia="Times New Roman" w:hAnsi="Times New Roman" w:cs="Times New Roman"/>
          <w:sz w:val="24"/>
          <w:szCs w:val="24"/>
          <w:lang w:eastAsia="en-US"/>
        </w:rPr>
        <w:t xml:space="preserve">.1. </w:t>
      </w:r>
      <w:r w:rsidR="00191CC4" w:rsidRPr="003725DD">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437B9353" w:rsidR="00191CC4" w:rsidRPr="003725DD" w:rsidRDefault="00EF61FA" w:rsidP="00B0385D">
      <w:pPr>
        <w:spacing w:after="0" w:line="240" w:lineRule="auto"/>
        <w:ind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11</w:t>
      </w:r>
      <w:r w:rsidR="009072DD" w:rsidRPr="003725DD">
        <w:rPr>
          <w:rFonts w:ascii="Times New Roman" w:eastAsia="Times New Roman" w:hAnsi="Times New Roman" w:cs="Times New Roman"/>
          <w:sz w:val="24"/>
          <w:szCs w:val="24"/>
          <w:lang w:eastAsia="en-US"/>
        </w:rPr>
        <w:t>4</w:t>
      </w:r>
      <w:r w:rsidR="00293ECF" w:rsidRPr="003725DD">
        <w:rPr>
          <w:rFonts w:ascii="Times New Roman" w:eastAsia="Times New Roman" w:hAnsi="Times New Roman" w:cs="Times New Roman"/>
          <w:sz w:val="24"/>
          <w:szCs w:val="24"/>
          <w:lang w:eastAsia="en-US"/>
        </w:rPr>
        <w:t xml:space="preserve">.2. </w:t>
      </w:r>
      <w:r w:rsidR="00191CC4" w:rsidRPr="003725DD">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D055C91" w:rsidR="003C2D67" w:rsidRPr="003725DD" w:rsidRDefault="00EF61FA" w:rsidP="00B0385D">
      <w:pPr>
        <w:spacing w:after="0" w:line="240" w:lineRule="auto"/>
        <w:ind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11</w:t>
      </w:r>
      <w:r w:rsidR="009072DD" w:rsidRPr="003725DD">
        <w:rPr>
          <w:rFonts w:ascii="Times New Roman" w:eastAsia="Times New Roman" w:hAnsi="Times New Roman" w:cs="Times New Roman"/>
          <w:sz w:val="24"/>
          <w:szCs w:val="24"/>
          <w:lang w:eastAsia="en-US"/>
        </w:rPr>
        <w:t>4</w:t>
      </w:r>
      <w:r w:rsidR="00293ECF" w:rsidRPr="003725DD">
        <w:rPr>
          <w:rFonts w:ascii="Times New Roman" w:eastAsia="Times New Roman" w:hAnsi="Times New Roman" w:cs="Times New Roman"/>
          <w:sz w:val="24"/>
          <w:szCs w:val="24"/>
          <w:lang w:eastAsia="en-US"/>
        </w:rPr>
        <w:t xml:space="preserve">.3. </w:t>
      </w:r>
      <w:r w:rsidR="00191CC4" w:rsidRPr="003725DD">
        <w:rPr>
          <w:rFonts w:ascii="Times New Roman" w:eastAsia="Times New Roman" w:hAnsi="Times New Roman" w:cs="Times New Roman"/>
          <w:sz w:val="24"/>
          <w:szCs w:val="24"/>
          <w:lang w:eastAsia="en-US"/>
        </w:rPr>
        <w:t>pirkimo sutartis sudaroma žodžiu</w:t>
      </w:r>
      <w:r w:rsidR="003C2D67" w:rsidRPr="003725DD">
        <w:rPr>
          <w:rFonts w:ascii="Times New Roman" w:eastAsia="Times New Roman" w:hAnsi="Times New Roman" w:cs="Times New Roman"/>
          <w:sz w:val="24"/>
          <w:szCs w:val="24"/>
          <w:lang w:eastAsia="en-US"/>
        </w:rPr>
        <w:t>;</w:t>
      </w:r>
    </w:p>
    <w:p w14:paraId="25D6179A" w14:textId="54F0C3F7" w:rsidR="00191CC4" w:rsidRPr="003725DD" w:rsidRDefault="00EF61FA" w:rsidP="00B0385D">
      <w:pPr>
        <w:spacing w:after="0" w:line="240" w:lineRule="auto"/>
        <w:ind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lastRenderedPageBreak/>
        <w:t>11</w:t>
      </w:r>
      <w:r w:rsidR="009072DD" w:rsidRPr="003725DD">
        <w:rPr>
          <w:rFonts w:ascii="Times New Roman" w:eastAsia="Times New Roman" w:hAnsi="Times New Roman" w:cs="Times New Roman"/>
          <w:sz w:val="24"/>
          <w:szCs w:val="24"/>
          <w:lang w:eastAsia="en-US"/>
        </w:rPr>
        <w:t>4</w:t>
      </w:r>
      <w:r w:rsidR="00293ECF" w:rsidRPr="003725DD">
        <w:rPr>
          <w:rFonts w:ascii="Times New Roman" w:eastAsia="Times New Roman" w:hAnsi="Times New Roman" w:cs="Times New Roman"/>
          <w:sz w:val="24"/>
          <w:szCs w:val="24"/>
          <w:lang w:eastAsia="en-US"/>
        </w:rPr>
        <w:t xml:space="preserve">.4. </w:t>
      </w:r>
      <w:r w:rsidR="003C2D67" w:rsidRPr="003725DD">
        <w:rPr>
          <w:rFonts w:ascii="Times New Roman" w:eastAsia="Times New Roman" w:hAnsi="Times New Roman" w:cs="Times New Roman"/>
          <w:sz w:val="24"/>
          <w:szCs w:val="24"/>
          <w:lang w:eastAsia="en-US"/>
        </w:rPr>
        <w:t>pirkimas atliekamas Viešųjų pirkimų įstatymo 72 straipsnio 3 dalyje nustatytais atvejais</w:t>
      </w:r>
      <w:r w:rsidR="00191CC4" w:rsidRPr="003725DD">
        <w:rPr>
          <w:rFonts w:ascii="Times New Roman" w:eastAsia="Times New Roman" w:hAnsi="Times New Roman" w:cs="Times New Roman"/>
          <w:sz w:val="24"/>
          <w:szCs w:val="24"/>
          <w:lang w:eastAsia="en-US"/>
        </w:rPr>
        <w:t>.</w:t>
      </w:r>
    </w:p>
    <w:p w14:paraId="215429D7" w14:textId="77777777" w:rsidR="00191CC4" w:rsidRPr="003725DD" w:rsidRDefault="00191CC4" w:rsidP="00497B5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Ginčų nagrinėjim</w:t>
      </w:r>
      <w:r w:rsidR="00E130A8" w:rsidRPr="003725DD">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3725DD">
        <w:rPr>
          <w:rFonts w:ascii="Times New Roman" w:eastAsia="Times New Roman" w:hAnsi="Times New Roman" w:cs="Times New Roman"/>
          <w:sz w:val="24"/>
          <w:szCs w:val="24"/>
          <w:lang w:eastAsia="en-US"/>
        </w:rPr>
        <w:t>skyriuje.</w:t>
      </w:r>
    </w:p>
    <w:p w14:paraId="66CA33D6" w14:textId="77777777" w:rsidR="00B0385D" w:rsidRPr="003725DD" w:rsidRDefault="00B0385D" w:rsidP="00CA7B90">
      <w:pPr>
        <w:spacing w:after="0" w:line="240" w:lineRule="auto"/>
        <w:contextualSpacing/>
        <w:rPr>
          <w:rFonts w:ascii="Times New Roman" w:eastAsia="Times New Roman" w:hAnsi="Times New Roman" w:cs="Times New Roman"/>
          <w:b/>
          <w:sz w:val="24"/>
          <w:szCs w:val="24"/>
          <w:lang w:eastAsia="en-US"/>
        </w:rPr>
      </w:pPr>
    </w:p>
    <w:p w14:paraId="256CBBA0" w14:textId="77777777" w:rsidR="008225BF" w:rsidRDefault="008225BF" w:rsidP="00FF471C">
      <w:pPr>
        <w:spacing w:after="0" w:line="240" w:lineRule="auto"/>
        <w:contextualSpacing/>
        <w:jc w:val="center"/>
        <w:rPr>
          <w:rFonts w:ascii="Times New Roman" w:eastAsia="Times New Roman" w:hAnsi="Times New Roman" w:cs="Times New Roman"/>
          <w:b/>
          <w:sz w:val="24"/>
          <w:szCs w:val="24"/>
          <w:lang w:eastAsia="en-US"/>
        </w:rPr>
      </w:pPr>
    </w:p>
    <w:p w14:paraId="0E1C42DA" w14:textId="5BBAB98A" w:rsidR="00FF471C" w:rsidRPr="003725DD"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XII SKYRIUS</w:t>
      </w:r>
    </w:p>
    <w:p w14:paraId="6D3D4BC8" w14:textId="77777777" w:rsidR="00191CC4" w:rsidRPr="003725DD"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BAIGIAMOSIOS NUOSTATOS</w:t>
      </w:r>
    </w:p>
    <w:p w14:paraId="63912666" w14:textId="77777777" w:rsidR="00191CC4" w:rsidRPr="003725DD"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3725DD" w:rsidRDefault="00191CC4" w:rsidP="00497B5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Šio pirkimo dokumentuose neaprašytos pirkimo procedūros vykdomos vadovaujantis Viešųjų pirkimų įstatymo ir jo įgyvendinamųjų teisės aktų nuostatomis.</w:t>
      </w:r>
    </w:p>
    <w:p w14:paraId="4E285984" w14:textId="352F026F" w:rsidR="005B142A" w:rsidRPr="003725DD" w:rsidRDefault="005B142A" w:rsidP="00497B5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Pirkimo sąlygų priedai yra neatskiriama </w:t>
      </w:r>
      <w:r w:rsidR="00AB4C28" w:rsidRPr="003725DD">
        <w:rPr>
          <w:rFonts w:ascii="Times New Roman" w:eastAsia="Times New Roman" w:hAnsi="Times New Roman" w:cs="Times New Roman"/>
          <w:sz w:val="24"/>
          <w:szCs w:val="24"/>
          <w:lang w:eastAsia="en-US"/>
        </w:rPr>
        <w:t xml:space="preserve">šių </w:t>
      </w:r>
      <w:r w:rsidRPr="003725DD">
        <w:rPr>
          <w:rFonts w:ascii="Times New Roman" w:eastAsia="Times New Roman" w:hAnsi="Times New Roman" w:cs="Times New Roman"/>
          <w:sz w:val="24"/>
          <w:szCs w:val="24"/>
          <w:lang w:eastAsia="en-US"/>
        </w:rPr>
        <w:t xml:space="preserve">pirkimo </w:t>
      </w:r>
      <w:r w:rsidR="00793717" w:rsidRPr="003725DD">
        <w:rPr>
          <w:rFonts w:ascii="Times New Roman" w:eastAsia="Times New Roman" w:hAnsi="Times New Roman" w:cs="Times New Roman"/>
          <w:sz w:val="24"/>
          <w:szCs w:val="24"/>
          <w:lang w:eastAsia="en-US"/>
        </w:rPr>
        <w:t xml:space="preserve">dokumentų </w:t>
      </w:r>
      <w:r w:rsidRPr="003725DD">
        <w:rPr>
          <w:rFonts w:ascii="Times New Roman" w:eastAsia="Times New Roman" w:hAnsi="Times New Roman" w:cs="Times New Roman"/>
          <w:sz w:val="24"/>
          <w:szCs w:val="24"/>
          <w:lang w:eastAsia="en-US"/>
        </w:rPr>
        <w:t>dalis.</w:t>
      </w:r>
    </w:p>
    <w:p w14:paraId="5213CDC2" w14:textId="77777777" w:rsidR="001C7AB7" w:rsidRPr="003725DD" w:rsidRDefault="001C7AB7"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725DD"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725DD">
        <w:rPr>
          <w:rFonts w:ascii="Times New Roman" w:eastAsia="Times New Roman" w:hAnsi="Times New Roman" w:cs="Times New Roman"/>
          <w:b/>
          <w:bCs/>
          <w:sz w:val="24"/>
          <w:szCs w:val="24"/>
          <w:lang w:eastAsia="en-US"/>
        </w:rPr>
        <w:t>Informacija apie patikrą</w:t>
      </w:r>
    </w:p>
    <w:p w14:paraId="5F1108BC" w14:textId="77777777" w:rsidR="003A181E" w:rsidRPr="003725DD"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3725DD" w:rsidRDefault="003A181E" w:rsidP="00497B5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Jei pirkimo metu bus atliekama patikra </w:t>
      </w:r>
      <w:r w:rsidR="00C64551" w:rsidRPr="003725DD">
        <w:rPr>
          <w:rFonts w:ascii="Times New Roman" w:eastAsia="Times New Roman" w:hAnsi="Times New Roman" w:cs="Times New Roman"/>
          <w:sz w:val="24"/>
          <w:szCs w:val="24"/>
          <w:lang w:eastAsia="en-US"/>
        </w:rPr>
        <w:t>dėl atitikties nacionalinio saugumo interesams</w:t>
      </w:r>
      <w:r w:rsidRPr="003725DD">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3725DD"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3725D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3725DD">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3725DD" w:rsidRDefault="00191CC4" w:rsidP="00191CC4">
      <w:pPr>
        <w:spacing w:after="0" w:line="240" w:lineRule="auto"/>
        <w:rPr>
          <w:rFonts w:ascii="Times New Roman" w:eastAsia="Times New Roman" w:hAnsi="Times New Roman" w:cs="Times New Roman"/>
          <w:sz w:val="24"/>
          <w:szCs w:val="24"/>
          <w:lang w:eastAsia="en-US"/>
        </w:rPr>
      </w:pPr>
    </w:p>
    <w:p w14:paraId="7A5342EE" w14:textId="77777777" w:rsidR="009072DD" w:rsidRPr="003725DD" w:rsidRDefault="00191CC4" w:rsidP="00497B5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r w:rsidR="009072DD" w:rsidRPr="003725DD">
        <w:rPr>
          <w:rFonts w:ascii="Times New Roman" w:eastAsia="Times New Roman" w:hAnsi="Times New Roman" w:cs="Times New Roman"/>
          <w:sz w:val="24"/>
          <w:szCs w:val="24"/>
          <w:lang w:eastAsia="en-US"/>
        </w:rPr>
        <w:t>:</w:t>
      </w:r>
    </w:p>
    <w:p w14:paraId="0793B2BA" w14:textId="77777777" w:rsidR="009072DD" w:rsidRPr="003725DD" w:rsidRDefault="009072DD" w:rsidP="009072DD">
      <w:pPr>
        <w:spacing w:after="0" w:line="240" w:lineRule="auto"/>
        <w:ind w:firstLine="567"/>
        <w:contextualSpacing/>
        <w:jc w:val="both"/>
        <w:rPr>
          <w:rFonts w:ascii="Times New Roman" w:hAnsi="Times New Roman" w:cs="Times New Roman"/>
          <w:iCs/>
          <w:sz w:val="24"/>
          <w:szCs w:val="24"/>
        </w:rPr>
      </w:pPr>
      <w:r w:rsidRPr="003725DD">
        <w:rPr>
          <w:rFonts w:ascii="Times New Roman" w:hAnsi="Times New Roman" w:cs="Times New Roman"/>
          <w:sz w:val="24"/>
          <w:szCs w:val="24"/>
        </w:rPr>
        <w:t xml:space="preserve">119.1. </w:t>
      </w:r>
      <w:r w:rsidR="00FF23D1" w:rsidRPr="003725DD">
        <w:rPr>
          <w:rFonts w:ascii="Times New Roman" w:hAnsi="Times New Roman" w:cs="Times New Roman"/>
          <w:sz w:val="24"/>
          <w:szCs w:val="24"/>
        </w:rPr>
        <w:t xml:space="preserve">techniniais klausimais </w:t>
      </w:r>
      <w:r w:rsidR="0077382E" w:rsidRPr="003725DD">
        <w:rPr>
          <w:rFonts w:ascii="Times New Roman" w:hAnsi="Times New Roman" w:cs="Times New Roman"/>
          <w:sz w:val="24"/>
          <w:szCs w:val="24"/>
        </w:rPr>
        <w:t>Energetikos skyriaus Atliekų tvarkymo poskyrio vyr. specialistė</w:t>
      </w:r>
      <w:r w:rsidR="00295137" w:rsidRPr="003725DD">
        <w:rPr>
          <w:rFonts w:ascii="Times New Roman" w:hAnsi="Times New Roman" w:cs="Times New Roman"/>
          <w:sz w:val="24"/>
          <w:szCs w:val="24"/>
        </w:rPr>
        <w:t xml:space="preserve"> Gintarė Mačionienė</w:t>
      </w:r>
      <w:r w:rsidR="0077382E" w:rsidRPr="003725DD">
        <w:rPr>
          <w:rFonts w:ascii="Times New Roman" w:hAnsi="Times New Roman" w:cs="Times New Roman"/>
          <w:sz w:val="24"/>
          <w:szCs w:val="24"/>
        </w:rPr>
        <w:t>,</w:t>
      </w:r>
      <w:r w:rsidR="00FF23D1" w:rsidRPr="003725DD">
        <w:rPr>
          <w:rFonts w:ascii="Times New Roman" w:hAnsi="Times New Roman" w:cs="Times New Roman"/>
          <w:i/>
          <w:sz w:val="24"/>
          <w:szCs w:val="24"/>
        </w:rPr>
        <w:t xml:space="preserve"> </w:t>
      </w:r>
      <w:r w:rsidR="00FF23D1" w:rsidRPr="003725DD">
        <w:rPr>
          <w:rFonts w:ascii="Times New Roman" w:hAnsi="Times New Roman" w:cs="Times New Roman"/>
          <w:iCs/>
          <w:sz w:val="24"/>
          <w:szCs w:val="24"/>
        </w:rPr>
        <w:t>Konstitucijos pr. 3, Vilnius</w:t>
      </w:r>
      <w:r w:rsidR="00544E81" w:rsidRPr="003725DD">
        <w:rPr>
          <w:rFonts w:ascii="Times New Roman" w:hAnsi="Times New Roman" w:cs="Times New Roman"/>
          <w:iCs/>
          <w:sz w:val="24"/>
          <w:szCs w:val="24"/>
        </w:rPr>
        <w:t>;</w:t>
      </w:r>
    </w:p>
    <w:p w14:paraId="5ED4E93C" w14:textId="6CB8C613" w:rsidR="00FF23D1" w:rsidRPr="003725DD" w:rsidRDefault="009072DD" w:rsidP="009072DD">
      <w:pPr>
        <w:spacing w:after="0" w:line="240" w:lineRule="auto"/>
        <w:ind w:firstLine="567"/>
        <w:contextualSpacing/>
        <w:jc w:val="both"/>
        <w:rPr>
          <w:rFonts w:ascii="Times New Roman" w:hAnsi="Times New Roman" w:cs="Times New Roman"/>
          <w:b/>
          <w:bCs/>
          <w:i/>
          <w:iCs/>
          <w:sz w:val="24"/>
          <w:szCs w:val="24"/>
        </w:rPr>
      </w:pPr>
      <w:r w:rsidRPr="003725DD">
        <w:rPr>
          <w:rFonts w:ascii="Times New Roman" w:hAnsi="Times New Roman" w:cs="Times New Roman"/>
          <w:sz w:val="24"/>
          <w:szCs w:val="24"/>
        </w:rPr>
        <w:t xml:space="preserve">119.2. </w:t>
      </w:r>
      <w:r w:rsidR="114718D3" w:rsidRPr="003725DD">
        <w:rPr>
          <w:rFonts w:ascii="Times New Roman" w:hAnsi="Times New Roman" w:cs="Times New Roman"/>
          <w:sz w:val="24"/>
          <w:szCs w:val="24"/>
        </w:rPr>
        <w:t xml:space="preserve">viešųjų pirkimų procedūrų klausimais Viešųjų pirkimų skyriaus Dokumentų rengimo poskyrio </w:t>
      </w:r>
      <w:bookmarkStart w:id="40" w:name="_Hlk161581739"/>
      <w:r w:rsidR="114718D3" w:rsidRPr="003725DD">
        <w:rPr>
          <w:rFonts w:ascii="Times New Roman" w:hAnsi="Times New Roman" w:cs="Times New Roman"/>
          <w:sz w:val="24"/>
          <w:szCs w:val="24"/>
        </w:rPr>
        <w:t>vyr. specialistė Santa Zubernytė, Konstitucijos pr. 3, Viln</w:t>
      </w:r>
      <w:bookmarkEnd w:id="40"/>
      <w:r w:rsidR="114718D3" w:rsidRPr="003725DD">
        <w:rPr>
          <w:rFonts w:ascii="Times New Roman" w:hAnsi="Times New Roman" w:cs="Times New Roman"/>
          <w:sz w:val="24"/>
          <w:szCs w:val="24"/>
        </w:rPr>
        <w:t>ius.</w:t>
      </w:r>
    </w:p>
    <w:p w14:paraId="29048F98" w14:textId="77777777" w:rsidR="00191CC4" w:rsidRPr="003725DD" w:rsidRDefault="00191CC4" w:rsidP="00191CC4">
      <w:pPr>
        <w:spacing w:after="0" w:line="240" w:lineRule="auto"/>
        <w:rPr>
          <w:rFonts w:ascii="Times New Roman" w:eastAsia="Times New Roman" w:hAnsi="Times New Roman" w:cs="Times New Roman"/>
          <w:sz w:val="24"/>
          <w:szCs w:val="24"/>
          <w:lang w:eastAsia="en-US"/>
        </w:rPr>
      </w:pPr>
    </w:p>
    <w:p w14:paraId="346B813C" w14:textId="77777777" w:rsidR="004A7DE8" w:rsidRPr="003725DD" w:rsidRDefault="004A7DE8" w:rsidP="00191CC4">
      <w:pPr>
        <w:spacing w:after="0" w:line="240" w:lineRule="auto"/>
        <w:rPr>
          <w:rFonts w:ascii="Times New Roman" w:eastAsia="Times New Roman" w:hAnsi="Times New Roman" w:cs="Times New Roman"/>
          <w:sz w:val="24"/>
          <w:szCs w:val="24"/>
          <w:lang w:eastAsia="en-US"/>
        </w:rPr>
      </w:pPr>
    </w:p>
    <w:p w14:paraId="5ACBCEBF" w14:textId="32353FF0" w:rsidR="007A4EE2" w:rsidRPr="003725DD" w:rsidRDefault="008C60D4" w:rsidP="00511416">
      <w:pPr>
        <w:spacing w:after="0" w:line="240" w:lineRule="auto"/>
        <w:ind w:right="480"/>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_____________</w:t>
      </w:r>
    </w:p>
    <w:p w14:paraId="38AD5EA7" w14:textId="77777777" w:rsidR="001C7AB7" w:rsidRPr="003725DD" w:rsidRDefault="001C7AB7" w:rsidP="00880CE6">
      <w:pPr>
        <w:spacing w:after="0" w:line="240" w:lineRule="auto"/>
        <w:rPr>
          <w:rFonts w:ascii="Times New Roman" w:eastAsia="Times New Roman" w:hAnsi="Times New Roman" w:cs="Times New Roman"/>
          <w:sz w:val="24"/>
          <w:szCs w:val="24"/>
          <w:lang w:eastAsia="en-US"/>
        </w:rPr>
      </w:pPr>
    </w:p>
    <w:p w14:paraId="277A707C" w14:textId="77777777" w:rsidR="00534D3F" w:rsidRPr="003725DD" w:rsidRDefault="00534D3F" w:rsidP="00880CE6">
      <w:pPr>
        <w:spacing w:after="0" w:line="240" w:lineRule="auto"/>
        <w:rPr>
          <w:rFonts w:ascii="Times New Roman" w:eastAsia="Times New Roman" w:hAnsi="Times New Roman" w:cs="Times New Roman"/>
          <w:sz w:val="24"/>
          <w:szCs w:val="24"/>
          <w:lang w:eastAsia="en-US"/>
        </w:rPr>
      </w:pPr>
    </w:p>
    <w:p w14:paraId="198C4F59" w14:textId="77777777" w:rsidR="008225BF" w:rsidRDefault="008225BF" w:rsidP="00880CE6">
      <w:pPr>
        <w:spacing w:after="0" w:line="240" w:lineRule="auto"/>
        <w:jc w:val="right"/>
        <w:rPr>
          <w:rFonts w:ascii="Times New Roman" w:eastAsia="Times New Roman" w:hAnsi="Times New Roman" w:cs="Times New Roman"/>
          <w:sz w:val="24"/>
          <w:szCs w:val="24"/>
          <w:lang w:eastAsia="en-US"/>
        </w:rPr>
      </w:pPr>
    </w:p>
    <w:p w14:paraId="6A73A057" w14:textId="77777777" w:rsidR="008225BF" w:rsidRDefault="008225BF" w:rsidP="00880CE6">
      <w:pPr>
        <w:spacing w:after="0" w:line="240" w:lineRule="auto"/>
        <w:jc w:val="right"/>
        <w:rPr>
          <w:rFonts w:ascii="Times New Roman" w:eastAsia="Times New Roman" w:hAnsi="Times New Roman" w:cs="Times New Roman"/>
          <w:sz w:val="24"/>
          <w:szCs w:val="24"/>
          <w:lang w:eastAsia="en-US"/>
        </w:rPr>
      </w:pPr>
    </w:p>
    <w:p w14:paraId="1EE349C9" w14:textId="77777777" w:rsidR="008225BF" w:rsidRDefault="008225BF" w:rsidP="00880CE6">
      <w:pPr>
        <w:spacing w:after="0" w:line="240" w:lineRule="auto"/>
        <w:jc w:val="right"/>
        <w:rPr>
          <w:rFonts w:ascii="Times New Roman" w:eastAsia="Times New Roman" w:hAnsi="Times New Roman" w:cs="Times New Roman"/>
          <w:sz w:val="24"/>
          <w:szCs w:val="24"/>
          <w:lang w:eastAsia="en-US"/>
        </w:rPr>
      </w:pPr>
    </w:p>
    <w:p w14:paraId="59EB6C88" w14:textId="77777777" w:rsidR="008225BF" w:rsidRDefault="008225BF" w:rsidP="00880CE6">
      <w:pPr>
        <w:spacing w:after="0" w:line="240" w:lineRule="auto"/>
        <w:jc w:val="right"/>
        <w:rPr>
          <w:rFonts w:ascii="Times New Roman" w:eastAsia="Times New Roman" w:hAnsi="Times New Roman" w:cs="Times New Roman"/>
          <w:sz w:val="24"/>
          <w:szCs w:val="24"/>
          <w:lang w:eastAsia="en-US"/>
        </w:rPr>
      </w:pPr>
    </w:p>
    <w:p w14:paraId="6225360E" w14:textId="77777777" w:rsidR="008225BF" w:rsidRDefault="008225BF" w:rsidP="00880CE6">
      <w:pPr>
        <w:spacing w:after="0" w:line="240" w:lineRule="auto"/>
        <w:jc w:val="right"/>
        <w:rPr>
          <w:rFonts w:ascii="Times New Roman" w:eastAsia="Times New Roman" w:hAnsi="Times New Roman" w:cs="Times New Roman"/>
          <w:sz w:val="24"/>
          <w:szCs w:val="24"/>
          <w:lang w:eastAsia="en-US"/>
        </w:rPr>
      </w:pPr>
    </w:p>
    <w:p w14:paraId="7DFAF396" w14:textId="77777777" w:rsidR="008225BF" w:rsidRDefault="008225BF" w:rsidP="00880CE6">
      <w:pPr>
        <w:spacing w:after="0" w:line="240" w:lineRule="auto"/>
        <w:jc w:val="right"/>
        <w:rPr>
          <w:rFonts w:ascii="Times New Roman" w:eastAsia="Times New Roman" w:hAnsi="Times New Roman" w:cs="Times New Roman"/>
          <w:sz w:val="24"/>
          <w:szCs w:val="24"/>
          <w:lang w:eastAsia="en-US"/>
        </w:rPr>
      </w:pPr>
    </w:p>
    <w:p w14:paraId="395CC6FA" w14:textId="77777777" w:rsidR="008225BF" w:rsidRDefault="008225BF" w:rsidP="00880CE6">
      <w:pPr>
        <w:spacing w:after="0" w:line="240" w:lineRule="auto"/>
        <w:jc w:val="right"/>
        <w:rPr>
          <w:rFonts w:ascii="Times New Roman" w:eastAsia="Times New Roman" w:hAnsi="Times New Roman" w:cs="Times New Roman"/>
          <w:sz w:val="24"/>
          <w:szCs w:val="24"/>
          <w:lang w:eastAsia="en-US"/>
        </w:rPr>
      </w:pPr>
    </w:p>
    <w:p w14:paraId="3774FE01" w14:textId="77777777" w:rsidR="008225BF" w:rsidRDefault="008225BF" w:rsidP="00880CE6">
      <w:pPr>
        <w:spacing w:after="0" w:line="240" w:lineRule="auto"/>
        <w:jc w:val="right"/>
        <w:rPr>
          <w:rFonts w:ascii="Times New Roman" w:eastAsia="Times New Roman" w:hAnsi="Times New Roman" w:cs="Times New Roman"/>
          <w:sz w:val="24"/>
          <w:szCs w:val="24"/>
          <w:lang w:eastAsia="en-US"/>
        </w:rPr>
      </w:pPr>
    </w:p>
    <w:p w14:paraId="49FB2161" w14:textId="77777777" w:rsidR="008225BF" w:rsidRDefault="008225BF" w:rsidP="00880CE6">
      <w:pPr>
        <w:spacing w:after="0" w:line="240" w:lineRule="auto"/>
        <w:jc w:val="right"/>
        <w:rPr>
          <w:rFonts w:ascii="Times New Roman" w:eastAsia="Times New Roman" w:hAnsi="Times New Roman" w:cs="Times New Roman"/>
          <w:sz w:val="24"/>
          <w:szCs w:val="24"/>
          <w:lang w:eastAsia="en-US"/>
        </w:rPr>
      </w:pPr>
    </w:p>
    <w:p w14:paraId="23527904" w14:textId="77777777" w:rsidR="008225BF" w:rsidRDefault="008225BF" w:rsidP="00880CE6">
      <w:pPr>
        <w:spacing w:after="0" w:line="240" w:lineRule="auto"/>
        <w:jc w:val="right"/>
        <w:rPr>
          <w:rFonts w:ascii="Times New Roman" w:eastAsia="Times New Roman" w:hAnsi="Times New Roman" w:cs="Times New Roman"/>
          <w:sz w:val="24"/>
          <w:szCs w:val="24"/>
          <w:lang w:eastAsia="en-US"/>
        </w:rPr>
      </w:pPr>
    </w:p>
    <w:p w14:paraId="4F0CB181" w14:textId="77777777" w:rsidR="008225BF" w:rsidRDefault="008225BF" w:rsidP="00880CE6">
      <w:pPr>
        <w:spacing w:after="0" w:line="240" w:lineRule="auto"/>
        <w:jc w:val="right"/>
        <w:rPr>
          <w:rFonts w:ascii="Times New Roman" w:eastAsia="Times New Roman" w:hAnsi="Times New Roman" w:cs="Times New Roman"/>
          <w:sz w:val="24"/>
          <w:szCs w:val="24"/>
          <w:lang w:eastAsia="en-US"/>
        </w:rPr>
      </w:pPr>
    </w:p>
    <w:p w14:paraId="394DF136" w14:textId="77777777" w:rsidR="008225BF" w:rsidRDefault="008225BF" w:rsidP="00880CE6">
      <w:pPr>
        <w:spacing w:after="0" w:line="240" w:lineRule="auto"/>
        <w:jc w:val="right"/>
        <w:rPr>
          <w:rFonts w:ascii="Times New Roman" w:eastAsia="Times New Roman" w:hAnsi="Times New Roman" w:cs="Times New Roman"/>
          <w:sz w:val="24"/>
          <w:szCs w:val="24"/>
          <w:lang w:eastAsia="en-US"/>
        </w:rPr>
      </w:pPr>
    </w:p>
    <w:p w14:paraId="66DE31D2" w14:textId="77777777" w:rsidR="008225BF" w:rsidRDefault="008225BF" w:rsidP="00880CE6">
      <w:pPr>
        <w:spacing w:after="0" w:line="240" w:lineRule="auto"/>
        <w:jc w:val="right"/>
        <w:rPr>
          <w:rFonts w:ascii="Times New Roman" w:eastAsia="Times New Roman" w:hAnsi="Times New Roman" w:cs="Times New Roman"/>
          <w:sz w:val="24"/>
          <w:szCs w:val="24"/>
          <w:lang w:eastAsia="en-US"/>
        </w:rPr>
      </w:pPr>
    </w:p>
    <w:p w14:paraId="6C5AC243" w14:textId="77777777" w:rsidR="008225BF" w:rsidRDefault="008225BF" w:rsidP="00880CE6">
      <w:pPr>
        <w:spacing w:after="0" w:line="240" w:lineRule="auto"/>
        <w:jc w:val="right"/>
        <w:rPr>
          <w:rFonts w:ascii="Times New Roman" w:eastAsia="Times New Roman" w:hAnsi="Times New Roman" w:cs="Times New Roman"/>
          <w:sz w:val="24"/>
          <w:szCs w:val="24"/>
          <w:lang w:eastAsia="en-US"/>
        </w:rPr>
      </w:pPr>
    </w:p>
    <w:p w14:paraId="2CA74637" w14:textId="77777777" w:rsidR="008225BF" w:rsidRDefault="008225BF" w:rsidP="00880CE6">
      <w:pPr>
        <w:spacing w:after="0" w:line="240" w:lineRule="auto"/>
        <w:jc w:val="right"/>
        <w:rPr>
          <w:rFonts w:ascii="Times New Roman" w:eastAsia="Times New Roman" w:hAnsi="Times New Roman" w:cs="Times New Roman"/>
          <w:sz w:val="24"/>
          <w:szCs w:val="24"/>
          <w:lang w:eastAsia="en-US"/>
        </w:rPr>
      </w:pPr>
    </w:p>
    <w:p w14:paraId="59832F22" w14:textId="77777777" w:rsidR="008225BF" w:rsidRDefault="008225BF" w:rsidP="00880CE6">
      <w:pPr>
        <w:spacing w:after="0" w:line="240" w:lineRule="auto"/>
        <w:jc w:val="right"/>
        <w:rPr>
          <w:rFonts w:ascii="Times New Roman" w:eastAsia="Times New Roman" w:hAnsi="Times New Roman" w:cs="Times New Roman"/>
          <w:sz w:val="24"/>
          <w:szCs w:val="24"/>
          <w:lang w:eastAsia="en-US"/>
        </w:rPr>
      </w:pPr>
    </w:p>
    <w:p w14:paraId="51820912" w14:textId="77777777" w:rsidR="008225BF" w:rsidRDefault="008225BF" w:rsidP="00880CE6">
      <w:pPr>
        <w:spacing w:after="0" w:line="240" w:lineRule="auto"/>
        <w:jc w:val="right"/>
        <w:rPr>
          <w:rFonts w:ascii="Times New Roman" w:eastAsia="Times New Roman" w:hAnsi="Times New Roman" w:cs="Times New Roman"/>
          <w:sz w:val="24"/>
          <w:szCs w:val="24"/>
          <w:lang w:eastAsia="en-US"/>
        </w:rPr>
      </w:pPr>
    </w:p>
    <w:p w14:paraId="75024B03" w14:textId="77777777" w:rsidR="008225BF" w:rsidRDefault="008225BF" w:rsidP="00880CE6">
      <w:pPr>
        <w:spacing w:after="0" w:line="240" w:lineRule="auto"/>
        <w:jc w:val="right"/>
        <w:rPr>
          <w:rFonts w:ascii="Times New Roman" w:eastAsia="Times New Roman" w:hAnsi="Times New Roman" w:cs="Times New Roman"/>
          <w:sz w:val="24"/>
          <w:szCs w:val="24"/>
          <w:lang w:eastAsia="en-US"/>
        </w:rPr>
      </w:pPr>
    </w:p>
    <w:p w14:paraId="78A4ECA1" w14:textId="77777777" w:rsidR="008225BF" w:rsidRDefault="008225BF" w:rsidP="00880CE6">
      <w:pPr>
        <w:spacing w:after="0" w:line="240" w:lineRule="auto"/>
        <w:jc w:val="right"/>
        <w:rPr>
          <w:rFonts w:ascii="Times New Roman" w:eastAsia="Times New Roman" w:hAnsi="Times New Roman" w:cs="Times New Roman"/>
          <w:sz w:val="24"/>
          <w:szCs w:val="24"/>
          <w:lang w:eastAsia="en-US"/>
        </w:rPr>
      </w:pPr>
    </w:p>
    <w:p w14:paraId="07AD8031" w14:textId="77777777" w:rsidR="008225BF" w:rsidRDefault="008225BF" w:rsidP="00880CE6">
      <w:pPr>
        <w:spacing w:after="0" w:line="240" w:lineRule="auto"/>
        <w:jc w:val="right"/>
        <w:rPr>
          <w:rFonts w:ascii="Times New Roman" w:eastAsia="Times New Roman" w:hAnsi="Times New Roman" w:cs="Times New Roman"/>
          <w:sz w:val="24"/>
          <w:szCs w:val="24"/>
          <w:lang w:eastAsia="en-US"/>
        </w:rPr>
      </w:pPr>
    </w:p>
    <w:p w14:paraId="440D62EF" w14:textId="6A16CC6E" w:rsidR="00191CC4" w:rsidRPr="003725DD" w:rsidRDefault="00893491" w:rsidP="00880CE6">
      <w:pPr>
        <w:spacing w:after="0" w:line="240" w:lineRule="auto"/>
        <w:jc w:val="right"/>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Pirkimo sąlygų </w:t>
      </w:r>
      <w:r w:rsidR="00F43963" w:rsidRPr="003725DD">
        <w:rPr>
          <w:rFonts w:ascii="Times New Roman" w:eastAsia="Times New Roman" w:hAnsi="Times New Roman" w:cs="Times New Roman"/>
          <w:sz w:val="24"/>
          <w:szCs w:val="24"/>
          <w:lang w:eastAsia="en-US"/>
        </w:rPr>
        <w:t>1</w:t>
      </w:r>
      <w:r w:rsidR="00191CC4" w:rsidRPr="003725DD">
        <w:rPr>
          <w:rFonts w:ascii="Times New Roman" w:eastAsia="Times New Roman" w:hAnsi="Times New Roman" w:cs="Times New Roman"/>
          <w:sz w:val="24"/>
          <w:szCs w:val="24"/>
          <w:lang w:eastAsia="en-US"/>
        </w:rPr>
        <w:t xml:space="preserve"> priedas</w:t>
      </w:r>
    </w:p>
    <w:p w14:paraId="50993C45" w14:textId="77777777" w:rsidR="00191CC4" w:rsidRPr="003725DD" w:rsidRDefault="00191CC4" w:rsidP="00191CC4">
      <w:pPr>
        <w:spacing w:after="0" w:line="240" w:lineRule="auto"/>
        <w:jc w:val="both"/>
        <w:rPr>
          <w:rFonts w:ascii="Times New Roman" w:eastAsia="Times New Roman" w:hAnsi="Times New Roman" w:cs="Times New Roman"/>
          <w:sz w:val="24"/>
          <w:szCs w:val="24"/>
          <w:lang w:eastAsia="en-US"/>
        </w:rPr>
      </w:pPr>
    </w:p>
    <w:p w14:paraId="21AA0DEB" w14:textId="77777777" w:rsidR="00191CC4" w:rsidRPr="003725DD" w:rsidRDefault="00191CC4" w:rsidP="00191CC4">
      <w:pPr>
        <w:spacing w:after="0" w:line="240" w:lineRule="auto"/>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TECHNINĖ SPECIFIKACIJA</w:t>
      </w:r>
    </w:p>
    <w:p w14:paraId="13E4A499" w14:textId="77777777" w:rsidR="00191CC4" w:rsidRPr="003725DD" w:rsidRDefault="00191CC4" w:rsidP="00191CC4">
      <w:pPr>
        <w:spacing w:after="0" w:line="240" w:lineRule="auto"/>
        <w:jc w:val="both"/>
        <w:rPr>
          <w:rFonts w:ascii="Times New Roman" w:eastAsia="Times New Roman" w:hAnsi="Times New Roman" w:cs="Times New Roman"/>
          <w:sz w:val="24"/>
          <w:szCs w:val="24"/>
          <w:lang w:eastAsia="en-US"/>
        </w:rPr>
      </w:pPr>
    </w:p>
    <w:p w14:paraId="7AD79DF6" w14:textId="77777777" w:rsidR="00191CC4" w:rsidRPr="003725DD" w:rsidRDefault="00191CC4" w:rsidP="00191CC4">
      <w:pPr>
        <w:spacing w:after="0" w:line="240" w:lineRule="auto"/>
        <w:jc w:val="both"/>
        <w:rPr>
          <w:rFonts w:ascii="Times New Roman" w:eastAsia="Times New Roman" w:hAnsi="Times New Roman" w:cs="Times New Roman"/>
          <w:sz w:val="24"/>
          <w:szCs w:val="24"/>
          <w:lang w:eastAsia="en-US"/>
        </w:rPr>
      </w:pPr>
    </w:p>
    <w:p w14:paraId="3CD3D9FB" w14:textId="77777777" w:rsidR="00191CC4" w:rsidRPr="003725DD" w:rsidRDefault="00191CC4" w:rsidP="00191CC4">
      <w:pPr>
        <w:spacing w:after="0" w:line="240" w:lineRule="auto"/>
        <w:jc w:val="both"/>
        <w:rPr>
          <w:rFonts w:ascii="Times New Roman" w:eastAsia="Times New Roman" w:hAnsi="Times New Roman" w:cs="Times New Roman"/>
          <w:sz w:val="24"/>
          <w:szCs w:val="24"/>
          <w:lang w:eastAsia="en-US"/>
        </w:rPr>
      </w:pPr>
    </w:p>
    <w:p w14:paraId="265E5684" w14:textId="20931E85" w:rsidR="00191CC4" w:rsidRPr="003725DD" w:rsidRDefault="004448FD" w:rsidP="00191CC4">
      <w:pPr>
        <w:spacing w:after="0" w:line="240" w:lineRule="auto"/>
        <w:jc w:val="both"/>
        <w:rPr>
          <w:rFonts w:ascii="Times New Roman" w:eastAsia="Times New Roman" w:hAnsi="Times New Roman" w:cs="Times New Roman"/>
          <w:i/>
          <w:iCs/>
          <w:sz w:val="24"/>
          <w:szCs w:val="24"/>
          <w:lang w:eastAsia="en-US"/>
        </w:rPr>
      </w:pPr>
      <w:r w:rsidRPr="003725DD">
        <w:rPr>
          <w:rFonts w:ascii="Times New Roman" w:eastAsia="Times New Roman" w:hAnsi="Times New Roman" w:cs="Times New Roman"/>
          <w:i/>
          <w:iCs/>
          <w:sz w:val="24"/>
          <w:szCs w:val="24"/>
          <w:lang w:eastAsia="en-US"/>
        </w:rPr>
        <w:t>Pridedama atskiru dokumentu.</w:t>
      </w:r>
    </w:p>
    <w:p w14:paraId="0C29C1C0" w14:textId="77777777" w:rsidR="00191CC4" w:rsidRPr="003725DD" w:rsidRDefault="00191CC4" w:rsidP="00191CC4">
      <w:pPr>
        <w:spacing w:after="0" w:line="240" w:lineRule="auto"/>
        <w:jc w:val="both"/>
        <w:rPr>
          <w:rFonts w:ascii="Times New Roman" w:eastAsia="Times New Roman" w:hAnsi="Times New Roman" w:cs="Times New Roman"/>
          <w:sz w:val="24"/>
          <w:szCs w:val="24"/>
          <w:lang w:eastAsia="en-US"/>
        </w:rPr>
      </w:pPr>
    </w:p>
    <w:p w14:paraId="38FA9447" w14:textId="77777777" w:rsidR="00191CC4" w:rsidRPr="003725DD" w:rsidRDefault="00191CC4" w:rsidP="00191CC4">
      <w:pPr>
        <w:spacing w:after="0" w:line="240" w:lineRule="auto"/>
        <w:jc w:val="both"/>
        <w:rPr>
          <w:rFonts w:ascii="Times New Roman" w:eastAsia="Times New Roman" w:hAnsi="Times New Roman" w:cs="Times New Roman"/>
          <w:sz w:val="24"/>
          <w:szCs w:val="24"/>
          <w:lang w:eastAsia="en-US"/>
        </w:rPr>
      </w:pPr>
    </w:p>
    <w:p w14:paraId="0017441C" w14:textId="77777777" w:rsidR="00191CC4" w:rsidRPr="003725DD" w:rsidRDefault="00191CC4" w:rsidP="00191CC4">
      <w:pPr>
        <w:spacing w:after="0" w:line="240" w:lineRule="auto"/>
        <w:jc w:val="both"/>
        <w:rPr>
          <w:rFonts w:ascii="Times New Roman" w:eastAsia="Times New Roman" w:hAnsi="Times New Roman" w:cs="Times New Roman"/>
          <w:sz w:val="24"/>
          <w:szCs w:val="24"/>
          <w:lang w:eastAsia="en-US"/>
        </w:rPr>
      </w:pPr>
    </w:p>
    <w:p w14:paraId="179C9142" w14:textId="77777777" w:rsidR="00191CC4" w:rsidRPr="003725DD" w:rsidRDefault="00191CC4" w:rsidP="00191CC4">
      <w:pPr>
        <w:spacing w:after="0" w:line="240" w:lineRule="auto"/>
        <w:jc w:val="both"/>
        <w:rPr>
          <w:rFonts w:ascii="Times New Roman" w:eastAsia="Times New Roman" w:hAnsi="Times New Roman" w:cs="Times New Roman"/>
          <w:sz w:val="24"/>
          <w:szCs w:val="24"/>
          <w:lang w:eastAsia="en-US"/>
        </w:rPr>
      </w:pPr>
    </w:p>
    <w:p w14:paraId="6C7D5576" w14:textId="77777777" w:rsidR="00191CC4" w:rsidRPr="003725DD" w:rsidRDefault="00191CC4" w:rsidP="00191CC4">
      <w:pPr>
        <w:spacing w:after="0" w:line="240" w:lineRule="auto"/>
        <w:jc w:val="both"/>
        <w:rPr>
          <w:rFonts w:ascii="Times New Roman" w:eastAsia="Times New Roman" w:hAnsi="Times New Roman" w:cs="Times New Roman"/>
          <w:sz w:val="24"/>
          <w:szCs w:val="24"/>
          <w:lang w:eastAsia="en-US"/>
        </w:rPr>
      </w:pPr>
    </w:p>
    <w:p w14:paraId="1F44781D" w14:textId="77777777" w:rsidR="00191CC4" w:rsidRPr="003725DD" w:rsidRDefault="00191CC4" w:rsidP="00191CC4">
      <w:pPr>
        <w:spacing w:after="0" w:line="240" w:lineRule="auto"/>
        <w:jc w:val="both"/>
        <w:rPr>
          <w:rFonts w:ascii="Times New Roman" w:eastAsia="Times New Roman" w:hAnsi="Times New Roman" w:cs="Times New Roman"/>
          <w:sz w:val="24"/>
          <w:szCs w:val="24"/>
          <w:lang w:eastAsia="en-US"/>
        </w:rPr>
      </w:pPr>
    </w:p>
    <w:p w14:paraId="20C0B5B2" w14:textId="77777777" w:rsidR="00191CC4" w:rsidRPr="003725DD" w:rsidRDefault="00191CC4" w:rsidP="00191CC4">
      <w:pPr>
        <w:spacing w:after="0" w:line="240" w:lineRule="auto"/>
        <w:jc w:val="both"/>
        <w:rPr>
          <w:rFonts w:ascii="Times New Roman" w:eastAsia="Times New Roman" w:hAnsi="Times New Roman" w:cs="Times New Roman"/>
          <w:sz w:val="24"/>
          <w:szCs w:val="24"/>
          <w:lang w:eastAsia="en-US"/>
        </w:rPr>
      </w:pPr>
    </w:p>
    <w:p w14:paraId="1C073A3E" w14:textId="77777777" w:rsidR="00191CC4" w:rsidRPr="003725DD" w:rsidRDefault="00191CC4" w:rsidP="00191CC4">
      <w:pPr>
        <w:spacing w:after="0" w:line="240" w:lineRule="auto"/>
        <w:jc w:val="both"/>
        <w:rPr>
          <w:rFonts w:ascii="Times New Roman" w:eastAsia="Times New Roman" w:hAnsi="Times New Roman" w:cs="Times New Roman"/>
          <w:sz w:val="24"/>
          <w:szCs w:val="24"/>
          <w:lang w:eastAsia="en-US"/>
        </w:rPr>
      </w:pPr>
    </w:p>
    <w:p w14:paraId="5C52286D" w14:textId="77777777" w:rsidR="00191CC4" w:rsidRPr="003725DD" w:rsidRDefault="00191CC4" w:rsidP="00191CC4">
      <w:pPr>
        <w:spacing w:after="0" w:line="240" w:lineRule="auto"/>
        <w:jc w:val="both"/>
        <w:rPr>
          <w:rFonts w:ascii="Times New Roman" w:eastAsia="Times New Roman" w:hAnsi="Times New Roman" w:cs="Times New Roman"/>
          <w:sz w:val="24"/>
          <w:szCs w:val="24"/>
          <w:lang w:eastAsia="en-US"/>
        </w:rPr>
      </w:pPr>
    </w:p>
    <w:p w14:paraId="56E5B783" w14:textId="77777777" w:rsidR="00191CC4" w:rsidRPr="003725DD" w:rsidRDefault="00191CC4" w:rsidP="00191CC4">
      <w:pPr>
        <w:spacing w:after="0" w:line="240" w:lineRule="auto"/>
        <w:jc w:val="both"/>
        <w:rPr>
          <w:rFonts w:ascii="Times New Roman" w:eastAsia="Times New Roman" w:hAnsi="Times New Roman" w:cs="Times New Roman"/>
          <w:sz w:val="24"/>
          <w:szCs w:val="24"/>
          <w:lang w:eastAsia="en-US"/>
        </w:rPr>
      </w:pPr>
    </w:p>
    <w:p w14:paraId="45BDF53B" w14:textId="77777777" w:rsidR="00191CC4" w:rsidRPr="003725DD" w:rsidRDefault="00191CC4" w:rsidP="00191CC4">
      <w:pPr>
        <w:spacing w:after="0" w:line="240" w:lineRule="auto"/>
        <w:jc w:val="both"/>
        <w:rPr>
          <w:rFonts w:ascii="Times New Roman" w:eastAsia="Times New Roman" w:hAnsi="Times New Roman" w:cs="Times New Roman"/>
          <w:sz w:val="24"/>
          <w:szCs w:val="24"/>
          <w:lang w:eastAsia="en-US"/>
        </w:rPr>
      </w:pPr>
    </w:p>
    <w:p w14:paraId="2375ADB4" w14:textId="77777777" w:rsidR="00191CC4" w:rsidRPr="003725DD" w:rsidRDefault="00191CC4" w:rsidP="00191CC4">
      <w:pPr>
        <w:spacing w:after="0" w:line="240" w:lineRule="auto"/>
        <w:jc w:val="both"/>
        <w:rPr>
          <w:rFonts w:ascii="Times New Roman" w:eastAsia="Times New Roman" w:hAnsi="Times New Roman" w:cs="Times New Roman"/>
          <w:sz w:val="24"/>
          <w:szCs w:val="24"/>
          <w:lang w:eastAsia="en-US"/>
        </w:rPr>
      </w:pPr>
    </w:p>
    <w:p w14:paraId="7495A0FD" w14:textId="77777777" w:rsidR="00191CC4" w:rsidRPr="003725DD" w:rsidRDefault="00191CC4" w:rsidP="00191CC4">
      <w:pPr>
        <w:spacing w:after="0" w:line="240" w:lineRule="auto"/>
        <w:jc w:val="both"/>
        <w:rPr>
          <w:rFonts w:ascii="Times New Roman" w:eastAsia="Times New Roman" w:hAnsi="Times New Roman" w:cs="Times New Roman"/>
          <w:sz w:val="24"/>
          <w:szCs w:val="24"/>
          <w:lang w:eastAsia="en-US"/>
        </w:rPr>
      </w:pPr>
    </w:p>
    <w:p w14:paraId="2B4DF882" w14:textId="77777777" w:rsidR="00191CC4" w:rsidRPr="003725DD" w:rsidRDefault="00191CC4" w:rsidP="00191CC4">
      <w:pPr>
        <w:spacing w:after="0" w:line="240" w:lineRule="auto"/>
        <w:jc w:val="both"/>
        <w:rPr>
          <w:rFonts w:ascii="Times New Roman" w:eastAsia="Times New Roman" w:hAnsi="Times New Roman" w:cs="Times New Roman"/>
          <w:sz w:val="24"/>
          <w:szCs w:val="24"/>
          <w:lang w:eastAsia="en-US"/>
        </w:rPr>
      </w:pPr>
    </w:p>
    <w:p w14:paraId="69434A99" w14:textId="77777777" w:rsidR="00191CC4" w:rsidRPr="003725DD" w:rsidRDefault="00191CC4" w:rsidP="00191CC4">
      <w:pPr>
        <w:spacing w:after="0" w:line="240" w:lineRule="auto"/>
        <w:jc w:val="both"/>
        <w:rPr>
          <w:rFonts w:ascii="Times New Roman" w:eastAsia="Times New Roman" w:hAnsi="Times New Roman" w:cs="Times New Roman"/>
          <w:sz w:val="24"/>
          <w:szCs w:val="24"/>
          <w:lang w:eastAsia="en-US"/>
        </w:rPr>
      </w:pPr>
    </w:p>
    <w:p w14:paraId="5591B256" w14:textId="77777777" w:rsidR="00191CC4" w:rsidRPr="003725DD" w:rsidRDefault="00191CC4" w:rsidP="00191CC4">
      <w:pPr>
        <w:spacing w:after="0" w:line="240" w:lineRule="auto"/>
        <w:jc w:val="both"/>
        <w:rPr>
          <w:rFonts w:ascii="Times New Roman" w:eastAsia="Times New Roman" w:hAnsi="Times New Roman" w:cs="Times New Roman"/>
          <w:sz w:val="24"/>
          <w:szCs w:val="24"/>
          <w:lang w:eastAsia="en-US"/>
        </w:rPr>
      </w:pPr>
    </w:p>
    <w:p w14:paraId="51737684" w14:textId="77777777" w:rsidR="00191CC4" w:rsidRPr="003725DD" w:rsidRDefault="00191CC4" w:rsidP="00191CC4">
      <w:pPr>
        <w:spacing w:after="0" w:line="240" w:lineRule="auto"/>
        <w:jc w:val="both"/>
        <w:rPr>
          <w:rFonts w:ascii="Times New Roman" w:eastAsia="Times New Roman" w:hAnsi="Times New Roman" w:cs="Times New Roman"/>
          <w:sz w:val="24"/>
          <w:szCs w:val="24"/>
          <w:lang w:eastAsia="en-US"/>
        </w:rPr>
      </w:pPr>
    </w:p>
    <w:p w14:paraId="559687A9" w14:textId="77777777" w:rsidR="00191CC4" w:rsidRPr="003725DD" w:rsidRDefault="00191CC4" w:rsidP="00191CC4">
      <w:pPr>
        <w:spacing w:after="0" w:line="240" w:lineRule="auto"/>
        <w:jc w:val="both"/>
        <w:rPr>
          <w:rFonts w:ascii="Times New Roman" w:eastAsia="Times New Roman" w:hAnsi="Times New Roman" w:cs="Times New Roman"/>
          <w:sz w:val="24"/>
          <w:szCs w:val="24"/>
          <w:lang w:eastAsia="en-US"/>
        </w:rPr>
      </w:pPr>
    </w:p>
    <w:p w14:paraId="0ADF32D8" w14:textId="77777777" w:rsidR="00191CC4" w:rsidRPr="003725DD" w:rsidRDefault="00191CC4" w:rsidP="00191CC4">
      <w:pPr>
        <w:spacing w:after="0" w:line="240" w:lineRule="auto"/>
        <w:jc w:val="both"/>
        <w:rPr>
          <w:rFonts w:ascii="Times New Roman" w:eastAsia="Times New Roman" w:hAnsi="Times New Roman" w:cs="Times New Roman"/>
          <w:sz w:val="24"/>
          <w:szCs w:val="24"/>
          <w:lang w:eastAsia="en-US"/>
        </w:rPr>
      </w:pPr>
    </w:p>
    <w:p w14:paraId="2FAE30C8" w14:textId="77777777" w:rsidR="00191CC4" w:rsidRPr="003725DD" w:rsidRDefault="00191CC4" w:rsidP="00191CC4">
      <w:pPr>
        <w:spacing w:after="0" w:line="240" w:lineRule="auto"/>
        <w:jc w:val="both"/>
        <w:rPr>
          <w:rFonts w:ascii="Times New Roman" w:eastAsia="Times New Roman" w:hAnsi="Times New Roman" w:cs="Times New Roman"/>
          <w:sz w:val="24"/>
          <w:szCs w:val="24"/>
          <w:lang w:eastAsia="en-US"/>
        </w:rPr>
      </w:pPr>
    </w:p>
    <w:p w14:paraId="489237DB" w14:textId="77777777" w:rsidR="00191CC4" w:rsidRPr="003725DD" w:rsidRDefault="00191CC4" w:rsidP="00191CC4">
      <w:pPr>
        <w:spacing w:after="0" w:line="240" w:lineRule="auto"/>
        <w:jc w:val="both"/>
        <w:rPr>
          <w:rFonts w:ascii="Times New Roman" w:eastAsia="Times New Roman" w:hAnsi="Times New Roman" w:cs="Times New Roman"/>
          <w:sz w:val="24"/>
          <w:szCs w:val="24"/>
          <w:lang w:eastAsia="en-US"/>
        </w:rPr>
      </w:pPr>
    </w:p>
    <w:p w14:paraId="2C75A62D" w14:textId="77777777" w:rsidR="00191CC4" w:rsidRPr="003725DD" w:rsidRDefault="00191CC4" w:rsidP="00191CC4">
      <w:pPr>
        <w:spacing w:after="0" w:line="240" w:lineRule="auto"/>
        <w:jc w:val="both"/>
        <w:rPr>
          <w:rFonts w:ascii="Times New Roman" w:eastAsia="Times New Roman" w:hAnsi="Times New Roman" w:cs="Times New Roman"/>
          <w:sz w:val="24"/>
          <w:szCs w:val="24"/>
          <w:lang w:eastAsia="en-US"/>
        </w:rPr>
      </w:pPr>
    </w:p>
    <w:p w14:paraId="3874C91E" w14:textId="77777777" w:rsidR="00191CC4" w:rsidRPr="003725DD" w:rsidRDefault="00191CC4" w:rsidP="00191CC4">
      <w:pPr>
        <w:spacing w:after="0" w:line="240" w:lineRule="auto"/>
        <w:jc w:val="both"/>
        <w:rPr>
          <w:rFonts w:ascii="Times New Roman" w:eastAsia="Times New Roman" w:hAnsi="Times New Roman" w:cs="Times New Roman"/>
          <w:sz w:val="24"/>
          <w:szCs w:val="24"/>
          <w:lang w:eastAsia="en-US"/>
        </w:rPr>
      </w:pPr>
    </w:p>
    <w:p w14:paraId="73544349" w14:textId="77777777" w:rsidR="00191CC4" w:rsidRPr="003725DD" w:rsidRDefault="00191CC4" w:rsidP="00191CC4">
      <w:pPr>
        <w:spacing w:after="0" w:line="240" w:lineRule="auto"/>
        <w:jc w:val="both"/>
        <w:rPr>
          <w:rFonts w:ascii="Times New Roman" w:eastAsia="Times New Roman" w:hAnsi="Times New Roman" w:cs="Times New Roman"/>
          <w:sz w:val="24"/>
          <w:szCs w:val="24"/>
          <w:lang w:eastAsia="en-US"/>
        </w:rPr>
      </w:pPr>
    </w:p>
    <w:p w14:paraId="02A63AFD" w14:textId="77777777" w:rsidR="00191CC4" w:rsidRPr="003725DD" w:rsidRDefault="00191CC4" w:rsidP="00191CC4">
      <w:pPr>
        <w:spacing w:after="0" w:line="240" w:lineRule="auto"/>
        <w:jc w:val="both"/>
        <w:rPr>
          <w:rFonts w:ascii="Times New Roman" w:eastAsia="Times New Roman" w:hAnsi="Times New Roman" w:cs="Times New Roman"/>
          <w:sz w:val="24"/>
          <w:szCs w:val="24"/>
          <w:lang w:eastAsia="en-US"/>
        </w:rPr>
      </w:pPr>
    </w:p>
    <w:p w14:paraId="3E31ABF1" w14:textId="77777777" w:rsidR="00191CC4" w:rsidRPr="003725DD" w:rsidRDefault="00191CC4" w:rsidP="00191CC4">
      <w:pPr>
        <w:spacing w:after="0" w:line="240" w:lineRule="auto"/>
        <w:jc w:val="both"/>
        <w:rPr>
          <w:rFonts w:ascii="Times New Roman" w:eastAsia="Times New Roman" w:hAnsi="Times New Roman" w:cs="Times New Roman"/>
          <w:sz w:val="24"/>
          <w:szCs w:val="24"/>
          <w:lang w:eastAsia="en-US"/>
        </w:rPr>
      </w:pPr>
    </w:p>
    <w:p w14:paraId="129E0097" w14:textId="77777777" w:rsidR="00191CC4" w:rsidRPr="003725DD" w:rsidRDefault="00191CC4" w:rsidP="00191CC4">
      <w:pPr>
        <w:spacing w:after="0" w:line="240" w:lineRule="auto"/>
        <w:jc w:val="both"/>
        <w:rPr>
          <w:rFonts w:ascii="Times New Roman" w:eastAsia="Times New Roman" w:hAnsi="Times New Roman" w:cs="Times New Roman"/>
          <w:sz w:val="24"/>
          <w:szCs w:val="24"/>
          <w:lang w:eastAsia="en-US"/>
        </w:rPr>
      </w:pPr>
    </w:p>
    <w:p w14:paraId="528968A3" w14:textId="77777777" w:rsidR="00191CC4" w:rsidRPr="003725DD" w:rsidRDefault="00191CC4" w:rsidP="00191CC4">
      <w:pPr>
        <w:spacing w:after="0" w:line="240" w:lineRule="auto"/>
        <w:jc w:val="both"/>
        <w:rPr>
          <w:rFonts w:ascii="Times New Roman" w:eastAsia="Times New Roman" w:hAnsi="Times New Roman" w:cs="Times New Roman"/>
          <w:sz w:val="24"/>
          <w:szCs w:val="24"/>
          <w:lang w:eastAsia="en-US"/>
        </w:rPr>
      </w:pPr>
    </w:p>
    <w:p w14:paraId="7C800F80" w14:textId="77777777" w:rsidR="006527BE" w:rsidRPr="003725DD" w:rsidRDefault="006527BE" w:rsidP="00191CC4">
      <w:pPr>
        <w:spacing w:after="0" w:line="240" w:lineRule="auto"/>
        <w:jc w:val="both"/>
        <w:rPr>
          <w:rFonts w:ascii="Times New Roman" w:eastAsia="Times New Roman" w:hAnsi="Times New Roman" w:cs="Times New Roman"/>
          <w:sz w:val="24"/>
          <w:szCs w:val="24"/>
          <w:lang w:eastAsia="en-US"/>
        </w:rPr>
      </w:pPr>
    </w:p>
    <w:p w14:paraId="57DF9CFB" w14:textId="77777777" w:rsidR="006527BE" w:rsidRPr="003725DD" w:rsidRDefault="006527BE" w:rsidP="00191CC4">
      <w:pPr>
        <w:spacing w:after="0" w:line="240" w:lineRule="auto"/>
        <w:jc w:val="both"/>
        <w:rPr>
          <w:rFonts w:ascii="Times New Roman" w:eastAsia="Times New Roman" w:hAnsi="Times New Roman" w:cs="Times New Roman"/>
          <w:sz w:val="24"/>
          <w:szCs w:val="24"/>
          <w:lang w:eastAsia="en-US"/>
        </w:rPr>
      </w:pPr>
    </w:p>
    <w:p w14:paraId="38963036" w14:textId="77777777" w:rsidR="006527BE" w:rsidRPr="003725DD" w:rsidRDefault="006527BE" w:rsidP="00191CC4">
      <w:pPr>
        <w:spacing w:after="0" w:line="240" w:lineRule="auto"/>
        <w:jc w:val="both"/>
        <w:rPr>
          <w:rFonts w:ascii="Times New Roman" w:eastAsia="Times New Roman" w:hAnsi="Times New Roman" w:cs="Times New Roman"/>
          <w:sz w:val="24"/>
          <w:szCs w:val="24"/>
          <w:lang w:eastAsia="en-US"/>
        </w:rPr>
      </w:pPr>
    </w:p>
    <w:p w14:paraId="74C45816" w14:textId="77777777" w:rsidR="006527BE" w:rsidRPr="003725DD" w:rsidRDefault="006527BE" w:rsidP="00191CC4">
      <w:pPr>
        <w:spacing w:after="0" w:line="240" w:lineRule="auto"/>
        <w:jc w:val="both"/>
        <w:rPr>
          <w:rFonts w:ascii="Times New Roman" w:eastAsia="Times New Roman" w:hAnsi="Times New Roman" w:cs="Times New Roman"/>
          <w:sz w:val="24"/>
          <w:szCs w:val="24"/>
          <w:lang w:eastAsia="en-US"/>
        </w:rPr>
      </w:pPr>
    </w:p>
    <w:p w14:paraId="2B744758" w14:textId="77777777" w:rsidR="006527BE" w:rsidRPr="003725DD" w:rsidRDefault="006527BE" w:rsidP="00191CC4">
      <w:pPr>
        <w:spacing w:after="0" w:line="240" w:lineRule="auto"/>
        <w:jc w:val="both"/>
        <w:rPr>
          <w:rFonts w:ascii="Times New Roman" w:eastAsia="Times New Roman" w:hAnsi="Times New Roman" w:cs="Times New Roman"/>
          <w:sz w:val="24"/>
          <w:szCs w:val="24"/>
          <w:lang w:eastAsia="en-US"/>
        </w:rPr>
      </w:pPr>
    </w:p>
    <w:p w14:paraId="7BA65B17" w14:textId="77777777" w:rsidR="00F473FD" w:rsidRPr="003725DD" w:rsidRDefault="00F473FD" w:rsidP="00191CC4">
      <w:pPr>
        <w:spacing w:after="0" w:line="240" w:lineRule="auto"/>
        <w:jc w:val="both"/>
        <w:rPr>
          <w:rFonts w:ascii="Times New Roman" w:eastAsia="Times New Roman" w:hAnsi="Times New Roman" w:cs="Times New Roman"/>
          <w:sz w:val="24"/>
          <w:szCs w:val="24"/>
          <w:lang w:eastAsia="en-US"/>
        </w:rPr>
      </w:pPr>
    </w:p>
    <w:p w14:paraId="2EB1473B" w14:textId="77777777" w:rsidR="00F473FD" w:rsidRPr="003725DD" w:rsidRDefault="00F473FD" w:rsidP="00191CC4">
      <w:pPr>
        <w:spacing w:after="0" w:line="240" w:lineRule="auto"/>
        <w:jc w:val="both"/>
        <w:rPr>
          <w:rFonts w:ascii="Times New Roman" w:eastAsia="Times New Roman" w:hAnsi="Times New Roman" w:cs="Times New Roman"/>
          <w:sz w:val="24"/>
          <w:szCs w:val="24"/>
          <w:lang w:eastAsia="en-US"/>
        </w:rPr>
      </w:pPr>
    </w:p>
    <w:p w14:paraId="2A0BE6F2" w14:textId="77777777" w:rsidR="00F473FD" w:rsidRDefault="00F473FD" w:rsidP="00191CC4">
      <w:pPr>
        <w:spacing w:after="0" w:line="240" w:lineRule="auto"/>
        <w:jc w:val="both"/>
        <w:rPr>
          <w:rFonts w:ascii="Times New Roman" w:eastAsia="Times New Roman" w:hAnsi="Times New Roman" w:cs="Times New Roman"/>
          <w:sz w:val="24"/>
          <w:szCs w:val="24"/>
          <w:lang w:eastAsia="en-US"/>
        </w:rPr>
      </w:pPr>
    </w:p>
    <w:p w14:paraId="07C9AAD8" w14:textId="77777777" w:rsidR="008225BF" w:rsidRDefault="008225BF" w:rsidP="00191CC4">
      <w:pPr>
        <w:spacing w:after="0" w:line="240" w:lineRule="auto"/>
        <w:jc w:val="both"/>
        <w:rPr>
          <w:rFonts w:ascii="Times New Roman" w:eastAsia="Times New Roman" w:hAnsi="Times New Roman" w:cs="Times New Roman"/>
          <w:sz w:val="24"/>
          <w:szCs w:val="24"/>
          <w:lang w:eastAsia="en-US"/>
        </w:rPr>
      </w:pPr>
    </w:p>
    <w:p w14:paraId="7E7938E8" w14:textId="77777777" w:rsidR="008225BF" w:rsidRDefault="008225BF" w:rsidP="00191CC4">
      <w:pPr>
        <w:spacing w:after="0" w:line="240" w:lineRule="auto"/>
        <w:jc w:val="both"/>
        <w:rPr>
          <w:rFonts w:ascii="Times New Roman" w:eastAsia="Times New Roman" w:hAnsi="Times New Roman" w:cs="Times New Roman"/>
          <w:sz w:val="24"/>
          <w:szCs w:val="24"/>
          <w:lang w:eastAsia="en-US"/>
        </w:rPr>
      </w:pPr>
    </w:p>
    <w:p w14:paraId="234AD313" w14:textId="77777777" w:rsidR="008225BF" w:rsidRDefault="008225BF" w:rsidP="00191CC4">
      <w:pPr>
        <w:spacing w:after="0" w:line="240" w:lineRule="auto"/>
        <w:jc w:val="both"/>
        <w:rPr>
          <w:rFonts w:ascii="Times New Roman" w:eastAsia="Times New Roman" w:hAnsi="Times New Roman" w:cs="Times New Roman"/>
          <w:sz w:val="24"/>
          <w:szCs w:val="24"/>
          <w:lang w:eastAsia="en-US"/>
        </w:rPr>
      </w:pPr>
    </w:p>
    <w:p w14:paraId="1FA27B51" w14:textId="77777777" w:rsidR="008225BF" w:rsidRDefault="008225BF" w:rsidP="00191CC4">
      <w:pPr>
        <w:spacing w:after="0" w:line="240" w:lineRule="auto"/>
        <w:jc w:val="both"/>
        <w:rPr>
          <w:rFonts w:ascii="Times New Roman" w:eastAsia="Times New Roman" w:hAnsi="Times New Roman" w:cs="Times New Roman"/>
          <w:sz w:val="24"/>
          <w:szCs w:val="24"/>
          <w:lang w:eastAsia="en-US"/>
        </w:rPr>
      </w:pPr>
    </w:p>
    <w:p w14:paraId="3648FED6" w14:textId="77777777" w:rsidR="008225BF" w:rsidRDefault="008225BF" w:rsidP="00191CC4">
      <w:pPr>
        <w:spacing w:after="0" w:line="240" w:lineRule="auto"/>
        <w:jc w:val="both"/>
        <w:rPr>
          <w:rFonts w:ascii="Times New Roman" w:eastAsia="Times New Roman" w:hAnsi="Times New Roman" w:cs="Times New Roman"/>
          <w:sz w:val="24"/>
          <w:szCs w:val="24"/>
          <w:lang w:eastAsia="en-US"/>
        </w:rPr>
      </w:pPr>
    </w:p>
    <w:p w14:paraId="29E41609" w14:textId="77777777" w:rsidR="008225BF" w:rsidRPr="003725DD" w:rsidRDefault="008225BF" w:rsidP="00191CC4">
      <w:pPr>
        <w:spacing w:after="0" w:line="240" w:lineRule="auto"/>
        <w:jc w:val="both"/>
        <w:rPr>
          <w:rFonts w:ascii="Times New Roman" w:eastAsia="Times New Roman" w:hAnsi="Times New Roman" w:cs="Times New Roman"/>
          <w:sz w:val="24"/>
          <w:szCs w:val="24"/>
          <w:lang w:eastAsia="en-US"/>
        </w:rPr>
      </w:pPr>
    </w:p>
    <w:p w14:paraId="2908243B" w14:textId="77777777" w:rsidR="00F473FD" w:rsidRPr="003725DD" w:rsidRDefault="00F473FD" w:rsidP="00191CC4">
      <w:pPr>
        <w:spacing w:after="0" w:line="240" w:lineRule="auto"/>
        <w:jc w:val="both"/>
        <w:rPr>
          <w:rFonts w:ascii="Times New Roman" w:eastAsia="Times New Roman" w:hAnsi="Times New Roman" w:cs="Times New Roman"/>
          <w:sz w:val="24"/>
          <w:szCs w:val="24"/>
          <w:lang w:eastAsia="en-US"/>
        </w:rPr>
      </w:pPr>
    </w:p>
    <w:p w14:paraId="3EC9D087" w14:textId="77777777" w:rsidR="00F473FD" w:rsidRPr="003725DD" w:rsidRDefault="00F473FD" w:rsidP="00191CC4">
      <w:pPr>
        <w:spacing w:after="0" w:line="240" w:lineRule="auto"/>
        <w:jc w:val="both"/>
        <w:rPr>
          <w:rFonts w:ascii="Times New Roman" w:eastAsia="Times New Roman" w:hAnsi="Times New Roman" w:cs="Times New Roman"/>
          <w:sz w:val="24"/>
          <w:szCs w:val="24"/>
          <w:lang w:eastAsia="en-US"/>
        </w:rPr>
      </w:pPr>
    </w:p>
    <w:p w14:paraId="580FFC37" w14:textId="77777777" w:rsidR="00F473FD" w:rsidRPr="003725DD" w:rsidRDefault="00F473FD" w:rsidP="00191CC4">
      <w:pPr>
        <w:spacing w:after="0" w:line="240" w:lineRule="auto"/>
        <w:jc w:val="both"/>
        <w:rPr>
          <w:rFonts w:ascii="Times New Roman" w:eastAsia="Times New Roman" w:hAnsi="Times New Roman" w:cs="Times New Roman"/>
          <w:sz w:val="24"/>
          <w:szCs w:val="24"/>
          <w:lang w:eastAsia="en-US"/>
        </w:rPr>
      </w:pPr>
    </w:p>
    <w:p w14:paraId="3D554169" w14:textId="781F5CF4" w:rsidR="00191CC4" w:rsidRPr="003725DD" w:rsidRDefault="00893491" w:rsidP="00191CC4">
      <w:pPr>
        <w:spacing w:after="0" w:line="240" w:lineRule="auto"/>
        <w:jc w:val="right"/>
        <w:rPr>
          <w:rFonts w:ascii="Times New Roman" w:eastAsia="Times New Roman" w:hAnsi="Times New Roman" w:cs="Times New Roman"/>
          <w:sz w:val="24"/>
          <w:szCs w:val="24"/>
          <w:lang w:eastAsia="en-US"/>
        </w:rPr>
      </w:pPr>
      <w:bookmarkStart w:id="41" w:name="_Hlk175058169"/>
      <w:r w:rsidRPr="003725DD">
        <w:rPr>
          <w:rFonts w:ascii="Times New Roman" w:eastAsia="Times New Roman" w:hAnsi="Times New Roman" w:cs="Times New Roman"/>
          <w:sz w:val="24"/>
          <w:szCs w:val="24"/>
          <w:lang w:eastAsia="en-US"/>
        </w:rPr>
        <w:t xml:space="preserve">Pirkimo sąlygų </w:t>
      </w:r>
      <w:r w:rsidR="00191CC4" w:rsidRPr="003725DD">
        <w:rPr>
          <w:rFonts w:ascii="Times New Roman" w:eastAsia="Times New Roman" w:hAnsi="Times New Roman" w:cs="Times New Roman"/>
          <w:sz w:val="24"/>
          <w:szCs w:val="24"/>
          <w:lang w:eastAsia="en-US"/>
        </w:rPr>
        <w:t>2</w:t>
      </w:r>
      <w:r w:rsidR="00504242" w:rsidRPr="003725DD">
        <w:rPr>
          <w:rFonts w:ascii="Times New Roman" w:eastAsia="Times New Roman" w:hAnsi="Times New Roman" w:cs="Times New Roman"/>
          <w:sz w:val="24"/>
          <w:szCs w:val="24"/>
          <w:lang w:eastAsia="en-US"/>
        </w:rPr>
        <w:t>.1</w:t>
      </w:r>
      <w:r w:rsidR="00191CC4" w:rsidRPr="003725DD">
        <w:rPr>
          <w:rFonts w:ascii="Times New Roman" w:eastAsia="Times New Roman" w:hAnsi="Times New Roman" w:cs="Times New Roman"/>
          <w:sz w:val="24"/>
          <w:szCs w:val="24"/>
          <w:lang w:eastAsia="en-US"/>
        </w:rPr>
        <w:t xml:space="preserve"> priedas</w:t>
      </w:r>
    </w:p>
    <w:p w14:paraId="4A9FBF38" w14:textId="77777777" w:rsidR="0007613B" w:rsidRPr="003725DD" w:rsidRDefault="0007613B" w:rsidP="0007613B">
      <w:pPr>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(pasiūlymo forma)</w:t>
      </w:r>
    </w:p>
    <w:p w14:paraId="6D77A0BB" w14:textId="77777777" w:rsidR="0007613B" w:rsidRPr="003725DD" w:rsidRDefault="0007613B" w:rsidP="0007613B">
      <w:pPr>
        <w:spacing w:after="0" w:line="240" w:lineRule="auto"/>
        <w:jc w:val="center"/>
        <w:rPr>
          <w:rFonts w:ascii="Times New Roman" w:eastAsia="Times New Roman" w:hAnsi="Times New Roman" w:cs="Times New Roman"/>
          <w:b/>
          <w:sz w:val="24"/>
          <w:szCs w:val="24"/>
          <w:lang w:eastAsia="en-US"/>
        </w:rPr>
      </w:pPr>
    </w:p>
    <w:p w14:paraId="322C526F" w14:textId="7F2618A6" w:rsidR="0007613B" w:rsidRPr="003725DD" w:rsidRDefault="0007613B" w:rsidP="008B1BB1">
      <w:pPr>
        <w:spacing w:after="0" w:line="240" w:lineRule="auto"/>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PASIŪLYMAS</w:t>
      </w:r>
    </w:p>
    <w:p w14:paraId="6963384D" w14:textId="77777777" w:rsidR="0007613B" w:rsidRPr="003725DD" w:rsidRDefault="0007613B" w:rsidP="0007613B">
      <w:pPr>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20___-___-___</w:t>
      </w:r>
    </w:p>
    <w:p w14:paraId="51CA865E" w14:textId="77777777" w:rsidR="008B1BB1" w:rsidRPr="003725DD" w:rsidRDefault="008B1BB1" w:rsidP="0007613B">
      <w:pPr>
        <w:spacing w:after="0" w:line="240" w:lineRule="auto"/>
        <w:jc w:val="center"/>
        <w:rPr>
          <w:rFonts w:ascii="Times New Roman" w:eastAsia="Times New Roman" w:hAnsi="Times New Roman" w:cs="Times New Roman"/>
          <w:sz w:val="24"/>
          <w:szCs w:val="24"/>
          <w:lang w:eastAsia="en-US"/>
        </w:rPr>
      </w:pPr>
    </w:p>
    <w:p w14:paraId="1E73C2DB" w14:textId="61919BE3" w:rsidR="0007613B" w:rsidRPr="003725DD" w:rsidRDefault="008B1BB1" w:rsidP="008B1BB1">
      <w:pPr>
        <w:spacing w:after="0" w:line="240" w:lineRule="auto"/>
        <w:ind w:firstLine="567"/>
        <w:jc w:val="center"/>
        <w:rPr>
          <w:rFonts w:ascii="Times New Roman" w:eastAsia="Times New Roman" w:hAnsi="Times New Roman" w:cs="Times New Roman"/>
          <w:b/>
          <w:color w:val="000000"/>
          <w:sz w:val="24"/>
          <w:szCs w:val="24"/>
          <w:lang w:eastAsia="en-US"/>
        </w:rPr>
      </w:pPr>
      <w:r w:rsidRPr="003725DD">
        <w:rPr>
          <w:rFonts w:ascii="Times New Roman" w:eastAsia="Times New Roman" w:hAnsi="Times New Roman" w:cs="Times New Roman"/>
          <w:b/>
          <w:color w:val="000000"/>
          <w:sz w:val="24"/>
          <w:szCs w:val="24"/>
          <w:lang w:eastAsia="en-US"/>
        </w:rPr>
        <w:t>PIRMOJI PIRKIMO OBJEKTO DALIS</w:t>
      </w:r>
    </w:p>
    <w:p w14:paraId="6908515C" w14:textId="77777777" w:rsidR="008B1BB1" w:rsidRPr="003725DD" w:rsidRDefault="008B1BB1" w:rsidP="008B1BB1">
      <w:pPr>
        <w:spacing w:after="0" w:line="240" w:lineRule="auto"/>
        <w:ind w:firstLine="567"/>
        <w:jc w:val="center"/>
        <w:rPr>
          <w:rFonts w:ascii="Times New Roman" w:eastAsia="Times New Roman" w:hAnsi="Times New Roman" w:cs="Times New Roman"/>
          <w:b/>
          <w:sz w:val="24"/>
          <w:szCs w:val="24"/>
          <w:lang w:eastAsia="en-US"/>
        </w:rPr>
      </w:pPr>
    </w:p>
    <w:p w14:paraId="5E6674E8" w14:textId="53635B86" w:rsidR="00191CC4" w:rsidRPr="003725DD" w:rsidRDefault="00572245" w:rsidP="008B1BB1">
      <w:pPr>
        <w:keepNext/>
        <w:spacing w:after="0" w:line="240" w:lineRule="auto"/>
        <w:jc w:val="center"/>
        <w:outlineLvl w:val="2"/>
        <w:rPr>
          <w:rFonts w:ascii="Times New Roman" w:eastAsia="Times New Roman" w:hAnsi="Times New Roman" w:cs="Times New Roman"/>
          <w:sz w:val="24"/>
          <w:szCs w:val="24"/>
          <w:lang w:eastAsia="en-US"/>
        </w:rPr>
      </w:pPr>
      <w:r w:rsidRPr="003725DD">
        <w:rPr>
          <w:rFonts w:ascii="Times New Roman" w:eastAsia="Times New Roman" w:hAnsi="Times New Roman" w:cs="Times New Roman"/>
          <w:b/>
          <w:sz w:val="24"/>
          <w:szCs w:val="24"/>
          <w:lang w:eastAsia="en-US"/>
        </w:rPr>
        <w:t>BUITYJE SUSIDARANČIŲ DIDELIŲ GABARITŲ, STATYBOS, TEKSTILĖS IR PAVOJINGŲJŲ ATLIEKŲ SURINKIMO IR JŲ VEŽIMO PASLAUGOS VILNIAUS MIESTO SAVIVALDYBĖS TERITORIJO</w:t>
      </w:r>
      <w:r w:rsidR="008B1BB1" w:rsidRPr="003725DD">
        <w:rPr>
          <w:rFonts w:ascii="Times New Roman" w:eastAsia="Times New Roman" w:hAnsi="Times New Roman" w:cs="Times New Roman"/>
          <w:b/>
          <w:sz w:val="24"/>
          <w:szCs w:val="24"/>
          <w:lang w:eastAsia="en-US"/>
        </w:rPr>
        <w:t xml:space="preserve">S </w:t>
      </w:r>
      <w:r w:rsidR="008B1BB1" w:rsidRPr="003725DD">
        <w:rPr>
          <w:rFonts w:ascii="Times New Roman" w:eastAsia="Calibri" w:hAnsi="Times New Roman" w:cs="Times New Roman"/>
          <w:b/>
          <w:bCs/>
          <w:sz w:val="24"/>
          <w:szCs w:val="24"/>
          <w:lang w:eastAsia="lt-LT"/>
        </w:rPr>
        <w:t>PIRMOJE ZONOJE „</w:t>
      </w:r>
      <w:r w:rsidR="008B1BB1" w:rsidRPr="003725DD">
        <w:rPr>
          <w:rFonts w:ascii="Times New Roman" w:eastAsia="Calibri" w:hAnsi="Times New Roman" w:cs="Times New Roman"/>
          <w:b/>
          <w:sz w:val="24"/>
          <w:szCs w:val="24"/>
          <w:lang w:eastAsia="en-US"/>
        </w:rPr>
        <w:t>VERKIAI-ŽIRMŪNAI“ PASLAUGOS</w:t>
      </w:r>
      <w:r w:rsidR="008B1BB1" w:rsidRPr="003725DD">
        <w:rPr>
          <w:rFonts w:ascii="Times New Roman" w:eastAsia="Times New Roman" w:hAnsi="Times New Roman" w:cs="Times New Roman"/>
          <w:sz w:val="24"/>
          <w:szCs w:val="24"/>
          <w:lang w:eastAsia="en-US"/>
        </w:rPr>
        <w:t xml:space="preserve"> </w:t>
      </w:r>
    </w:p>
    <w:p w14:paraId="26F63D41" w14:textId="77777777" w:rsidR="00EA4799" w:rsidRPr="003725DD" w:rsidRDefault="00EA4799" w:rsidP="008B1BB1">
      <w:pPr>
        <w:keepNext/>
        <w:spacing w:after="0" w:line="240" w:lineRule="auto"/>
        <w:jc w:val="center"/>
        <w:outlineLvl w:val="2"/>
        <w:rPr>
          <w:rFonts w:ascii="Times New Roman" w:eastAsia="Times New Roman" w:hAnsi="Times New Roman" w:cs="Times New Roman"/>
          <w:sz w:val="24"/>
          <w:szCs w:val="24"/>
          <w:lang w:eastAsia="en-US"/>
        </w:rPr>
      </w:pPr>
    </w:p>
    <w:p w14:paraId="72699A6D" w14:textId="77777777" w:rsidR="00EA4799" w:rsidRPr="003725DD" w:rsidRDefault="00EA4799" w:rsidP="00EA4799">
      <w:pPr>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EA4799" w:rsidRPr="003725DD" w14:paraId="0D31A10D" w14:textId="77777777" w:rsidTr="00764EDB">
        <w:tc>
          <w:tcPr>
            <w:tcW w:w="4815" w:type="dxa"/>
            <w:tcBorders>
              <w:top w:val="single" w:sz="4" w:space="0" w:color="auto"/>
              <w:left w:val="single" w:sz="4" w:space="0" w:color="auto"/>
              <w:bottom w:val="single" w:sz="4" w:space="0" w:color="auto"/>
              <w:right w:val="single" w:sz="4" w:space="0" w:color="auto"/>
            </w:tcBorders>
          </w:tcPr>
          <w:p w14:paraId="58564840" w14:textId="77777777" w:rsidR="00EA4799" w:rsidRPr="003725DD" w:rsidRDefault="00EA4799" w:rsidP="00764EDB">
            <w:pPr>
              <w:jc w:val="both"/>
              <w:rPr>
                <w:sz w:val="24"/>
                <w:szCs w:val="24"/>
                <w:lang w:eastAsia="en-US"/>
              </w:rPr>
            </w:pPr>
            <w:r w:rsidRPr="003725DD">
              <w:rPr>
                <w:rFonts w:eastAsia="SimSun"/>
                <w:sz w:val="24"/>
                <w:szCs w:val="24"/>
              </w:rPr>
              <w:t xml:space="preserve">Dalyvio (kiekvieno tiekėjų grupės partnerio) pavadinimas (-ai) ir juridinio asmens kodas (-ai), fizinio asmens verslo pažymėjimo numeris ar pan. </w:t>
            </w:r>
          </w:p>
        </w:tc>
        <w:tc>
          <w:tcPr>
            <w:tcW w:w="4813" w:type="dxa"/>
          </w:tcPr>
          <w:p w14:paraId="011E9473" w14:textId="77777777" w:rsidR="00EA4799" w:rsidRPr="003725DD" w:rsidRDefault="00EA4799" w:rsidP="00764EDB">
            <w:pPr>
              <w:jc w:val="both"/>
              <w:rPr>
                <w:sz w:val="24"/>
                <w:szCs w:val="24"/>
                <w:lang w:eastAsia="en-US"/>
              </w:rPr>
            </w:pPr>
          </w:p>
        </w:tc>
      </w:tr>
      <w:tr w:rsidR="00EA4799" w:rsidRPr="003725DD" w14:paraId="170C9EB6" w14:textId="77777777" w:rsidTr="00764EDB">
        <w:tc>
          <w:tcPr>
            <w:tcW w:w="4815" w:type="dxa"/>
            <w:tcBorders>
              <w:top w:val="single" w:sz="4" w:space="0" w:color="auto"/>
              <w:left w:val="single" w:sz="4" w:space="0" w:color="auto"/>
              <w:bottom w:val="single" w:sz="4" w:space="0" w:color="auto"/>
              <w:right w:val="single" w:sz="4" w:space="0" w:color="auto"/>
            </w:tcBorders>
          </w:tcPr>
          <w:p w14:paraId="43FC15B6" w14:textId="77777777" w:rsidR="00EA4799" w:rsidRPr="003725DD" w:rsidRDefault="00EA4799" w:rsidP="00764EDB">
            <w:pPr>
              <w:jc w:val="both"/>
              <w:rPr>
                <w:sz w:val="24"/>
                <w:szCs w:val="24"/>
                <w:lang w:eastAsia="en-US"/>
              </w:rPr>
            </w:pPr>
            <w:r w:rsidRPr="003725DD">
              <w:rPr>
                <w:rFonts w:eastAsia="SimSun"/>
                <w:sz w:val="24"/>
                <w:szCs w:val="24"/>
              </w:rPr>
              <w:t>Dalyvio (kiekvieno tiekėjų grupės partnerio) registracijos šalis (-</w:t>
            </w:r>
            <w:proofErr w:type="spellStart"/>
            <w:r w:rsidRPr="003725DD">
              <w:rPr>
                <w:rFonts w:eastAsia="SimSun"/>
                <w:sz w:val="24"/>
                <w:szCs w:val="24"/>
              </w:rPr>
              <w:t>ys</w:t>
            </w:r>
            <w:proofErr w:type="spellEnd"/>
            <w:r w:rsidRPr="003725DD">
              <w:rPr>
                <w:rFonts w:eastAsia="SimSun"/>
                <w:sz w:val="24"/>
                <w:szCs w:val="24"/>
              </w:rPr>
              <w:t>) ir adresas (-ai), o jei fizinis asmuo – nuolatinės gyvenamosios vietos šalis, adresas ir pilietybė (-ės)</w:t>
            </w:r>
          </w:p>
        </w:tc>
        <w:tc>
          <w:tcPr>
            <w:tcW w:w="4813" w:type="dxa"/>
          </w:tcPr>
          <w:p w14:paraId="38D9CFFB" w14:textId="77777777" w:rsidR="00EA4799" w:rsidRPr="003725DD" w:rsidRDefault="00EA4799" w:rsidP="00764EDB">
            <w:pPr>
              <w:jc w:val="both"/>
              <w:rPr>
                <w:sz w:val="24"/>
                <w:szCs w:val="24"/>
                <w:lang w:eastAsia="en-US"/>
              </w:rPr>
            </w:pPr>
          </w:p>
        </w:tc>
      </w:tr>
      <w:tr w:rsidR="00EA4799" w:rsidRPr="003725DD" w14:paraId="036BC46C" w14:textId="77777777" w:rsidTr="00764EDB">
        <w:tc>
          <w:tcPr>
            <w:tcW w:w="4815" w:type="dxa"/>
            <w:tcBorders>
              <w:top w:val="single" w:sz="4" w:space="0" w:color="auto"/>
              <w:left w:val="single" w:sz="4" w:space="0" w:color="auto"/>
              <w:bottom w:val="single" w:sz="4" w:space="0" w:color="auto"/>
              <w:right w:val="single" w:sz="4" w:space="0" w:color="auto"/>
            </w:tcBorders>
          </w:tcPr>
          <w:p w14:paraId="5A316D61" w14:textId="77777777" w:rsidR="00EA4799" w:rsidRPr="003725DD" w:rsidRDefault="00EA4799" w:rsidP="00764EDB">
            <w:pPr>
              <w:jc w:val="both"/>
              <w:rPr>
                <w:sz w:val="24"/>
                <w:szCs w:val="24"/>
                <w:lang w:eastAsia="en-US"/>
              </w:rPr>
            </w:pPr>
            <w:r w:rsidRPr="003725DD">
              <w:rPr>
                <w:sz w:val="24"/>
                <w:szCs w:val="24"/>
                <w:lang w:eastAsia="en-US"/>
              </w:rPr>
              <w:t>Ar dalyvis (kiekvienas tiekėjų grupės partneris) turi kontroliuojantį (-</w:t>
            </w:r>
            <w:proofErr w:type="spellStart"/>
            <w:r w:rsidRPr="003725DD">
              <w:rPr>
                <w:sz w:val="24"/>
                <w:szCs w:val="24"/>
                <w:lang w:eastAsia="en-US"/>
              </w:rPr>
              <w:t>čius</w:t>
            </w:r>
            <w:proofErr w:type="spellEnd"/>
            <w:r w:rsidRPr="003725DD">
              <w:rPr>
                <w:sz w:val="24"/>
                <w:szCs w:val="24"/>
                <w:lang w:eastAsia="en-US"/>
              </w:rPr>
              <w:t>) asmenį (-</w:t>
            </w:r>
            <w:proofErr w:type="spellStart"/>
            <w:r w:rsidRPr="003725DD">
              <w:rPr>
                <w:sz w:val="24"/>
                <w:szCs w:val="24"/>
                <w:lang w:eastAsia="en-US"/>
              </w:rPr>
              <w:t>is</w:t>
            </w:r>
            <w:proofErr w:type="spellEnd"/>
            <w:r w:rsidRPr="003725DD">
              <w:rPr>
                <w:sz w:val="24"/>
                <w:szCs w:val="24"/>
                <w:lang w:eastAsia="en-US"/>
              </w:rPr>
              <w:t>)</w:t>
            </w:r>
            <w:r w:rsidRPr="003725DD">
              <w:rPr>
                <w:sz w:val="24"/>
                <w:szCs w:val="24"/>
                <w:vertAlign w:val="superscript"/>
                <w:lang w:eastAsia="en-US"/>
              </w:rPr>
              <w:footnoteReference w:id="6"/>
            </w:r>
            <w:r w:rsidRPr="003725DD">
              <w:rPr>
                <w:sz w:val="24"/>
                <w:szCs w:val="24"/>
                <w:lang w:eastAsia="en-US"/>
              </w:rPr>
              <w:t>?</w:t>
            </w:r>
          </w:p>
          <w:p w14:paraId="353E0418" w14:textId="77777777" w:rsidR="00EA4799" w:rsidRPr="003725DD" w:rsidRDefault="00EA4799" w:rsidP="00764EDB">
            <w:pPr>
              <w:jc w:val="both"/>
              <w:rPr>
                <w:sz w:val="24"/>
                <w:szCs w:val="24"/>
                <w:lang w:eastAsia="en-US"/>
              </w:rPr>
            </w:pPr>
            <w:r w:rsidRPr="003725DD">
              <w:rPr>
                <w:sz w:val="24"/>
                <w:szCs w:val="24"/>
                <w:lang w:eastAsia="en-US"/>
              </w:rPr>
              <w:t>(nurodoma kiekvienam tiekėjų grupės partneriui atskirai)</w:t>
            </w:r>
          </w:p>
          <w:p w14:paraId="272FEF1A" w14:textId="77777777" w:rsidR="00EA4799" w:rsidRPr="003725DD" w:rsidRDefault="00EA4799" w:rsidP="00764EDB">
            <w:pPr>
              <w:jc w:val="both"/>
              <w:rPr>
                <w:sz w:val="24"/>
                <w:szCs w:val="24"/>
                <w:lang w:eastAsia="en-US"/>
              </w:rPr>
            </w:pPr>
          </w:p>
          <w:p w14:paraId="74F47EE0" w14:textId="77777777" w:rsidR="00EA4799" w:rsidRPr="003725DD" w:rsidRDefault="00EA4799" w:rsidP="00764EDB">
            <w:pPr>
              <w:jc w:val="both"/>
              <w:rPr>
                <w:rFonts w:eastAsia="SimSun"/>
                <w:sz w:val="24"/>
                <w:szCs w:val="24"/>
              </w:rPr>
            </w:pPr>
            <w:r w:rsidRPr="003725DD">
              <w:rPr>
                <w:sz w:val="24"/>
                <w:szCs w:val="24"/>
                <w:lang w:eastAsia="en-US"/>
              </w:rPr>
              <w:t xml:space="preserve">Jei ne, nurodomas pagrindimas </w:t>
            </w:r>
            <w:r w:rsidRPr="003725DD">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62B44DAF" w14:textId="77777777" w:rsidR="00EA4799" w:rsidRPr="003725DD" w:rsidRDefault="00EA4799" w:rsidP="00764EDB">
            <w:pPr>
              <w:jc w:val="both"/>
              <w:rPr>
                <w:sz w:val="24"/>
                <w:szCs w:val="24"/>
                <w:lang w:eastAsia="en-US"/>
              </w:rPr>
            </w:pPr>
            <w:r w:rsidRPr="003725DD">
              <w:rPr>
                <w:sz w:val="24"/>
                <w:szCs w:val="24"/>
                <w:lang w:eastAsia="en-US"/>
              </w:rPr>
              <w:t>[pavadinimas]</w:t>
            </w:r>
          </w:p>
          <w:p w14:paraId="3A152B96" w14:textId="77777777" w:rsidR="00EA4799" w:rsidRPr="003725DD" w:rsidRDefault="00000000" w:rsidP="00764EDB">
            <w:pPr>
              <w:jc w:val="both"/>
              <w:rPr>
                <w:sz w:val="24"/>
                <w:szCs w:val="24"/>
                <w:lang w:eastAsia="en-US"/>
              </w:rPr>
            </w:pPr>
            <w:sdt>
              <w:sdtPr>
                <w:rPr>
                  <w:sz w:val="24"/>
                  <w:szCs w:val="24"/>
                  <w:lang w:eastAsia="en-US"/>
                </w:rPr>
                <w:id w:val="130914760"/>
                <w14:checkbox>
                  <w14:checked w14:val="0"/>
                  <w14:checkedState w14:val="2612" w14:font="MS Gothic"/>
                  <w14:uncheckedState w14:val="2610" w14:font="MS Gothic"/>
                </w14:checkbox>
              </w:sdtPr>
              <w:sdtContent>
                <w:r w:rsidR="00EA4799" w:rsidRPr="003725DD">
                  <w:rPr>
                    <w:rFonts w:ascii="Segoe UI Symbol" w:hAnsi="Segoe UI Symbol" w:cs="Segoe UI Symbol"/>
                    <w:sz w:val="24"/>
                    <w:szCs w:val="24"/>
                    <w:lang w:eastAsia="en-US"/>
                  </w:rPr>
                  <w:t>☐</w:t>
                </w:r>
              </w:sdtContent>
            </w:sdt>
            <w:r w:rsidR="00EA4799" w:rsidRPr="003725DD" w:rsidDel="006642C4">
              <w:rPr>
                <w:sz w:val="24"/>
                <w:szCs w:val="24"/>
                <w:lang w:eastAsia="en-US"/>
              </w:rPr>
              <w:t xml:space="preserve"> </w:t>
            </w:r>
            <w:r w:rsidR="00EA4799" w:rsidRPr="003725DD">
              <w:rPr>
                <w:sz w:val="24"/>
                <w:szCs w:val="24"/>
                <w:lang w:eastAsia="en-US"/>
              </w:rPr>
              <w:t>Taip</w:t>
            </w:r>
          </w:p>
          <w:p w14:paraId="5935DA61" w14:textId="77777777" w:rsidR="00EA4799" w:rsidRPr="003725DD" w:rsidRDefault="00000000" w:rsidP="00764EDB">
            <w:pPr>
              <w:jc w:val="both"/>
              <w:rPr>
                <w:sz w:val="24"/>
                <w:szCs w:val="24"/>
                <w:lang w:eastAsia="en-US"/>
              </w:rPr>
            </w:pPr>
            <w:sdt>
              <w:sdtPr>
                <w:rPr>
                  <w:sz w:val="24"/>
                  <w:szCs w:val="24"/>
                  <w:lang w:eastAsia="en-US"/>
                </w:rPr>
                <w:id w:val="-593783051"/>
                <w14:checkbox>
                  <w14:checked w14:val="0"/>
                  <w14:checkedState w14:val="2612" w14:font="MS Gothic"/>
                  <w14:uncheckedState w14:val="2610" w14:font="MS Gothic"/>
                </w14:checkbox>
              </w:sdtPr>
              <w:sdtContent>
                <w:r w:rsidR="00EA4799" w:rsidRPr="003725DD">
                  <w:rPr>
                    <w:rFonts w:ascii="Segoe UI Symbol" w:hAnsi="Segoe UI Symbol" w:cs="Segoe UI Symbol"/>
                    <w:sz w:val="24"/>
                    <w:szCs w:val="24"/>
                    <w:lang w:eastAsia="en-US"/>
                  </w:rPr>
                  <w:t>☐</w:t>
                </w:r>
              </w:sdtContent>
            </w:sdt>
            <w:r w:rsidR="00EA4799" w:rsidRPr="003725DD" w:rsidDel="006642C4">
              <w:rPr>
                <w:sz w:val="24"/>
                <w:szCs w:val="24"/>
                <w:lang w:eastAsia="en-US"/>
              </w:rPr>
              <w:t xml:space="preserve"> </w:t>
            </w:r>
            <w:r w:rsidR="00EA4799" w:rsidRPr="003725DD">
              <w:rPr>
                <w:sz w:val="24"/>
                <w:szCs w:val="24"/>
                <w:lang w:eastAsia="en-US"/>
              </w:rPr>
              <w:t>Ne [pagrindimas]</w:t>
            </w:r>
          </w:p>
          <w:p w14:paraId="0207A09F" w14:textId="77777777" w:rsidR="00EA4799" w:rsidRPr="003725DD" w:rsidRDefault="00EA4799" w:rsidP="00764EDB">
            <w:pPr>
              <w:jc w:val="both"/>
              <w:rPr>
                <w:sz w:val="24"/>
                <w:szCs w:val="24"/>
                <w:lang w:eastAsia="en-US"/>
              </w:rPr>
            </w:pPr>
          </w:p>
          <w:p w14:paraId="79A99E05" w14:textId="77777777" w:rsidR="00EA4799" w:rsidRPr="003725DD" w:rsidRDefault="00EA4799" w:rsidP="00764EDB">
            <w:pPr>
              <w:jc w:val="both"/>
              <w:rPr>
                <w:sz w:val="24"/>
                <w:szCs w:val="24"/>
                <w:lang w:eastAsia="en-US"/>
              </w:rPr>
            </w:pPr>
          </w:p>
          <w:p w14:paraId="7B2010BD" w14:textId="77777777" w:rsidR="00EA4799" w:rsidRPr="003725DD" w:rsidRDefault="00EA4799" w:rsidP="00764EDB">
            <w:pPr>
              <w:jc w:val="both"/>
              <w:rPr>
                <w:sz w:val="24"/>
                <w:szCs w:val="24"/>
                <w:lang w:eastAsia="en-US"/>
              </w:rPr>
            </w:pPr>
            <w:r w:rsidRPr="003725DD">
              <w:rPr>
                <w:sz w:val="24"/>
                <w:szCs w:val="24"/>
                <w:lang w:eastAsia="en-US"/>
              </w:rPr>
              <w:t>[pavadinimas]</w:t>
            </w:r>
          </w:p>
          <w:p w14:paraId="182F1B39" w14:textId="77777777" w:rsidR="00EA4799" w:rsidRPr="003725DD" w:rsidRDefault="00000000" w:rsidP="00764EDB">
            <w:pPr>
              <w:jc w:val="both"/>
              <w:rPr>
                <w:sz w:val="24"/>
                <w:szCs w:val="24"/>
                <w:lang w:eastAsia="en-US"/>
              </w:rPr>
            </w:pPr>
            <w:sdt>
              <w:sdtPr>
                <w:rPr>
                  <w:sz w:val="24"/>
                  <w:szCs w:val="24"/>
                  <w:lang w:eastAsia="en-US"/>
                </w:rPr>
                <w:id w:val="-1831674461"/>
                <w14:checkbox>
                  <w14:checked w14:val="0"/>
                  <w14:checkedState w14:val="2612" w14:font="MS Gothic"/>
                  <w14:uncheckedState w14:val="2610" w14:font="MS Gothic"/>
                </w14:checkbox>
              </w:sdtPr>
              <w:sdtContent>
                <w:r w:rsidR="00EA4799" w:rsidRPr="003725DD">
                  <w:rPr>
                    <w:rFonts w:ascii="Segoe UI Symbol" w:hAnsi="Segoe UI Symbol" w:cs="Segoe UI Symbol"/>
                    <w:sz w:val="24"/>
                    <w:szCs w:val="24"/>
                    <w:lang w:eastAsia="en-US"/>
                  </w:rPr>
                  <w:t>☐</w:t>
                </w:r>
              </w:sdtContent>
            </w:sdt>
            <w:r w:rsidR="00EA4799" w:rsidRPr="003725DD" w:rsidDel="006642C4">
              <w:rPr>
                <w:sz w:val="24"/>
                <w:szCs w:val="24"/>
                <w:lang w:eastAsia="en-US"/>
              </w:rPr>
              <w:t xml:space="preserve"> </w:t>
            </w:r>
            <w:r w:rsidR="00EA4799" w:rsidRPr="003725DD">
              <w:rPr>
                <w:sz w:val="24"/>
                <w:szCs w:val="24"/>
                <w:lang w:eastAsia="en-US"/>
              </w:rPr>
              <w:t>Taip</w:t>
            </w:r>
          </w:p>
          <w:p w14:paraId="62341739" w14:textId="77777777" w:rsidR="00EA4799" w:rsidRPr="003725DD" w:rsidRDefault="00000000" w:rsidP="00764EDB">
            <w:pPr>
              <w:jc w:val="both"/>
              <w:rPr>
                <w:sz w:val="24"/>
                <w:szCs w:val="24"/>
                <w:lang w:eastAsia="en-US"/>
              </w:rPr>
            </w:pPr>
            <w:sdt>
              <w:sdtPr>
                <w:rPr>
                  <w:sz w:val="24"/>
                  <w:szCs w:val="24"/>
                  <w:lang w:eastAsia="en-US"/>
                </w:rPr>
                <w:id w:val="542175420"/>
                <w:placeholder>
                  <w:docPart w:val="4DE7A4D3BC784028BCD3C6CBF02FE4FC"/>
                </w:placeholder>
                <w14:checkbox>
                  <w14:checked w14:val="0"/>
                  <w14:checkedState w14:val="2612" w14:font="MS Gothic"/>
                  <w14:uncheckedState w14:val="2610" w14:font="MS Gothic"/>
                </w14:checkbox>
              </w:sdtPr>
              <w:sdtContent>
                <w:r w:rsidR="00EA4799" w:rsidRPr="003725DD">
                  <w:rPr>
                    <w:rFonts w:ascii="Segoe UI Symbol" w:eastAsia="MS Gothic" w:hAnsi="Segoe UI Symbol" w:cs="Segoe UI Symbol"/>
                    <w:sz w:val="24"/>
                    <w:szCs w:val="24"/>
                    <w:lang w:eastAsia="en-US"/>
                  </w:rPr>
                  <w:t>☐</w:t>
                </w:r>
              </w:sdtContent>
            </w:sdt>
            <w:r w:rsidR="00EA4799" w:rsidRPr="003725DD" w:rsidDel="006642C4">
              <w:rPr>
                <w:sz w:val="24"/>
                <w:szCs w:val="24"/>
                <w:lang w:eastAsia="en-US"/>
              </w:rPr>
              <w:t xml:space="preserve"> </w:t>
            </w:r>
            <w:r w:rsidR="00EA4799" w:rsidRPr="003725DD">
              <w:rPr>
                <w:sz w:val="24"/>
                <w:szCs w:val="24"/>
                <w:lang w:eastAsia="en-US"/>
              </w:rPr>
              <w:t>Ne [pagrindimas]</w:t>
            </w:r>
          </w:p>
        </w:tc>
      </w:tr>
      <w:tr w:rsidR="00EA4799" w:rsidRPr="003725DD" w14:paraId="4BB3B2FB" w14:textId="77777777" w:rsidTr="00764EDB">
        <w:tc>
          <w:tcPr>
            <w:tcW w:w="4815" w:type="dxa"/>
            <w:tcBorders>
              <w:top w:val="single" w:sz="4" w:space="0" w:color="auto"/>
              <w:left w:val="single" w:sz="4" w:space="0" w:color="auto"/>
              <w:bottom w:val="single" w:sz="4" w:space="0" w:color="auto"/>
              <w:right w:val="single" w:sz="4" w:space="0" w:color="auto"/>
            </w:tcBorders>
          </w:tcPr>
          <w:p w14:paraId="585B0720" w14:textId="77777777" w:rsidR="00EA4799" w:rsidRPr="003725DD" w:rsidRDefault="00EA4799" w:rsidP="00764EDB">
            <w:pPr>
              <w:jc w:val="both"/>
              <w:rPr>
                <w:sz w:val="24"/>
                <w:szCs w:val="24"/>
                <w:lang w:eastAsia="en-US"/>
              </w:rPr>
            </w:pPr>
            <w:r w:rsidRPr="003725DD">
              <w:rPr>
                <w:sz w:val="24"/>
                <w:szCs w:val="24"/>
                <w:lang w:eastAsia="en-US"/>
              </w:rPr>
              <w:t>Dalyvį (kiekvieną tiekėjų grupės partnerį) kontroliuojančio (-</w:t>
            </w:r>
            <w:proofErr w:type="spellStart"/>
            <w:r w:rsidRPr="003725DD">
              <w:rPr>
                <w:sz w:val="24"/>
                <w:szCs w:val="24"/>
                <w:lang w:eastAsia="en-US"/>
              </w:rPr>
              <w:t>ių</w:t>
            </w:r>
            <w:proofErr w:type="spellEnd"/>
            <w:r w:rsidRPr="003725DD">
              <w:rPr>
                <w:sz w:val="24"/>
                <w:szCs w:val="24"/>
                <w:lang w:eastAsia="en-US"/>
              </w:rPr>
              <w:t>) asmens (-ų) pavadinimas (-ai) (tuo atveju, jei kontroliuojantis (-</w:t>
            </w:r>
            <w:proofErr w:type="spellStart"/>
            <w:r w:rsidRPr="003725DD">
              <w:rPr>
                <w:sz w:val="24"/>
                <w:szCs w:val="24"/>
                <w:lang w:eastAsia="en-US"/>
              </w:rPr>
              <w:t>ys</w:t>
            </w:r>
            <w:proofErr w:type="spellEnd"/>
            <w:r w:rsidRPr="003725DD">
              <w:rPr>
                <w:sz w:val="24"/>
                <w:szCs w:val="24"/>
                <w:lang w:eastAsia="en-US"/>
              </w:rPr>
              <w:t>) asmuo (-</w:t>
            </w:r>
            <w:proofErr w:type="spellStart"/>
            <w:r w:rsidRPr="003725DD">
              <w:rPr>
                <w:sz w:val="24"/>
                <w:szCs w:val="24"/>
                <w:lang w:eastAsia="en-US"/>
              </w:rPr>
              <w:t>ys</w:t>
            </w:r>
            <w:proofErr w:type="spellEnd"/>
            <w:r w:rsidRPr="003725DD">
              <w:rPr>
                <w:sz w:val="24"/>
                <w:szCs w:val="24"/>
                <w:lang w:eastAsia="en-US"/>
              </w:rPr>
              <w:t>) yra juridinis (-</w:t>
            </w:r>
            <w:proofErr w:type="spellStart"/>
            <w:r w:rsidRPr="003725DD">
              <w:rPr>
                <w:sz w:val="24"/>
                <w:szCs w:val="24"/>
                <w:lang w:eastAsia="en-US"/>
              </w:rPr>
              <w:t>iai</w:t>
            </w:r>
            <w:proofErr w:type="spellEnd"/>
            <w:r w:rsidRPr="003725DD">
              <w:rPr>
                <w:sz w:val="24"/>
                <w:szCs w:val="24"/>
                <w:lang w:eastAsia="en-US"/>
              </w:rPr>
              <w:t>) asmuo (-</w:t>
            </w:r>
            <w:proofErr w:type="spellStart"/>
            <w:r w:rsidRPr="003725DD">
              <w:rPr>
                <w:sz w:val="24"/>
                <w:szCs w:val="24"/>
                <w:lang w:eastAsia="en-US"/>
              </w:rPr>
              <w:t>ys</w:t>
            </w:r>
            <w:proofErr w:type="spellEnd"/>
            <w:r w:rsidRPr="003725DD">
              <w:rPr>
                <w:sz w:val="24"/>
                <w:szCs w:val="24"/>
                <w:lang w:eastAsia="en-US"/>
              </w:rPr>
              <w:t>) arba</w:t>
            </w:r>
          </w:p>
          <w:p w14:paraId="372D30B1" w14:textId="77777777" w:rsidR="00EA4799" w:rsidRPr="003725DD" w:rsidRDefault="00EA4799" w:rsidP="00764EDB">
            <w:pPr>
              <w:jc w:val="both"/>
              <w:rPr>
                <w:rFonts w:eastAsia="SimSun"/>
                <w:sz w:val="24"/>
                <w:szCs w:val="24"/>
              </w:rPr>
            </w:pPr>
            <w:r w:rsidRPr="003725DD">
              <w:rPr>
                <w:sz w:val="24"/>
                <w:szCs w:val="24"/>
                <w:lang w:eastAsia="en-US"/>
              </w:rPr>
              <w:t>vardas (-ai) pavardė (-ės) (tuo atveju, jei kontroliuojantis asmuo yra fizinis asmuo)</w:t>
            </w:r>
            <w:r w:rsidRPr="003725DD">
              <w:rPr>
                <w:sz w:val="24"/>
                <w:szCs w:val="24"/>
                <w:vertAlign w:val="superscript"/>
                <w:lang w:eastAsia="en-US"/>
              </w:rPr>
              <w:footnoteReference w:id="7"/>
            </w:r>
          </w:p>
        </w:tc>
        <w:tc>
          <w:tcPr>
            <w:tcW w:w="4813" w:type="dxa"/>
          </w:tcPr>
          <w:p w14:paraId="5BB1B683" w14:textId="77777777" w:rsidR="00EA4799" w:rsidRPr="003725DD" w:rsidRDefault="00EA4799" w:rsidP="00764EDB">
            <w:pPr>
              <w:jc w:val="both"/>
              <w:rPr>
                <w:sz w:val="24"/>
                <w:szCs w:val="24"/>
                <w:lang w:eastAsia="en-US"/>
              </w:rPr>
            </w:pPr>
          </w:p>
        </w:tc>
      </w:tr>
      <w:tr w:rsidR="00EA4799" w:rsidRPr="003725DD" w14:paraId="39AEB455" w14:textId="77777777" w:rsidTr="00764EDB">
        <w:tc>
          <w:tcPr>
            <w:tcW w:w="4815" w:type="dxa"/>
            <w:tcBorders>
              <w:top w:val="single" w:sz="4" w:space="0" w:color="auto"/>
              <w:left w:val="single" w:sz="4" w:space="0" w:color="auto"/>
              <w:bottom w:val="single" w:sz="4" w:space="0" w:color="auto"/>
              <w:right w:val="single" w:sz="4" w:space="0" w:color="auto"/>
            </w:tcBorders>
          </w:tcPr>
          <w:p w14:paraId="47E61688" w14:textId="77777777" w:rsidR="00EA4799" w:rsidRPr="003725DD" w:rsidRDefault="00EA4799" w:rsidP="00764EDB">
            <w:pPr>
              <w:jc w:val="both"/>
              <w:rPr>
                <w:sz w:val="24"/>
                <w:szCs w:val="24"/>
                <w:lang w:eastAsia="en-US"/>
              </w:rPr>
            </w:pPr>
            <w:r w:rsidRPr="003725DD">
              <w:rPr>
                <w:sz w:val="24"/>
                <w:szCs w:val="24"/>
                <w:lang w:eastAsia="en-US"/>
              </w:rPr>
              <w:lastRenderedPageBreak/>
              <w:t>Dalyvio (kiekvieno tiekėjų grupės partnerio) kontroliuojančio (-</w:t>
            </w:r>
            <w:proofErr w:type="spellStart"/>
            <w:r w:rsidRPr="003725DD">
              <w:rPr>
                <w:sz w:val="24"/>
                <w:szCs w:val="24"/>
                <w:lang w:eastAsia="en-US"/>
              </w:rPr>
              <w:t>ių</w:t>
            </w:r>
            <w:proofErr w:type="spellEnd"/>
            <w:r w:rsidRPr="003725DD">
              <w:rPr>
                <w:sz w:val="24"/>
                <w:szCs w:val="24"/>
                <w:lang w:eastAsia="en-US"/>
              </w:rPr>
              <w:t>) asmens (-ų) registracijos šalis (-</w:t>
            </w:r>
            <w:proofErr w:type="spellStart"/>
            <w:r w:rsidRPr="003725DD">
              <w:rPr>
                <w:sz w:val="24"/>
                <w:szCs w:val="24"/>
                <w:lang w:eastAsia="en-US"/>
              </w:rPr>
              <w:t>ys</w:t>
            </w:r>
            <w:proofErr w:type="spellEnd"/>
            <w:r w:rsidRPr="003725DD">
              <w:rPr>
                <w:sz w:val="24"/>
                <w:szCs w:val="24"/>
                <w:lang w:eastAsia="en-US"/>
              </w:rPr>
              <w:t>) (tuo atveju, jei kontroliuojantis asmuo yra juridinis asmuo) arba</w:t>
            </w:r>
          </w:p>
          <w:p w14:paraId="60FB46F5" w14:textId="77777777" w:rsidR="00EA4799" w:rsidRPr="003725DD" w:rsidRDefault="00EA4799" w:rsidP="00764EDB">
            <w:pPr>
              <w:jc w:val="both"/>
              <w:rPr>
                <w:rFonts w:eastAsia="SimSun"/>
                <w:sz w:val="24"/>
                <w:szCs w:val="24"/>
              </w:rPr>
            </w:pPr>
            <w:r w:rsidRPr="003725DD">
              <w:rPr>
                <w:sz w:val="24"/>
                <w:szCs w:val="24"/>
                <w:lang w:eastAsia="en-US"/>
              </w:rPr>
              <w:t>nuolatinės gyvenamosios vietos šalis, pilietybė (-ės) (tuo atveju, jei kontroliuojantis asmuo yra fizinis asmuo)</w:t>
            </w:r>
          </w:p>
        </w:tc>
        <w:tc>
          <w:tcPr>
            <w:tcW w:w="4813" w:type="dxa"/>
          </w:tcPr>
          <w:p w14:paraId="22DDFFE5" w14:textId="77777777" w:rsidR="00EA4799" w:rsidRPr="003725DD" w:rsidRDefault="00EA4799" w:rsidP="00764EDB">
            <w:pPr>
              <w:jc w:val="both"/>
              <w:rPr>
                <w:sz w:val="24"/>
                <w:szCs w:val="24"/>
                <w:lang w:eastAsia="en-US"/>
              </w:rPr>
            </w:pPr>
          </w:p>
        </w:tc>
      </w:tr>
      <w:tr w:rsidR="00EA4799" w:rsidRPr="003725DD" w14:paraId="4CE60C5B" w14:textId="77777777" w:rsidTr="00764EDB">
        <w:tc>
          <w:tcPr>
            <w:tcW w:w="4815" w:type="dxa"/>
            <w:tcBorders>
              <w:top w:val="single" w:sz="4" w:space="0" w:color="auto"/>
              <w:left w:val="single" w:sz="4" w:space="0" w:color="auto"/>
              <w:bottom w:val="single" w:sz="4" w:space="0" w:color="auto"/>
              <w:right w:val="single" w:sz="4" w:space="0" w:color="auto"/>
            </w:tcBorders>
          </w:tcPr>
          <w:p w14:paraId="7E48E6EF" w14:textId="77777777" w:rsidR="00EA4799" w:rsidRPr="003725DD" w:rsidRDefault="00EA4799" w:rsidP="00764EDB">
            <w:pPr>
              <w:jc w:val="both"/>
              <w:rPr>
                <w:sz w:val="24"/>
                <w:szCs w:val="24"/>
                <w:lang w:eastAsia="en-US"/>
              </w:rPr>
            </w:pPr>
            <w:r w:rsidRPr="003725DD">
              <w:rPr>
                <w:rFonts w:eastAsia="SimSun"/>
                <w:sz w:val="24"/>
                <w:szCs w:val="24"/>
              </w:rPr>
              <w:t>Dalyvio (tiekėjų grupės partnerių) įgaliotas asmuo pasirašyti pasiūlymą</w:t>
            </w:r>
          </w:p>
        </w:tc>
        <w:tc>
          <w:tcPr>
            <w:tcW w:w="4813" w:type="dxa"/>
          </w:tcPr>
          <w:p w14:paraId="4DD058A8" w14:textId="77777777" w:rsidR="00EA4799" w:rsidRPr="003725DD" w:rsidRDefault="00EA4799" w:rsidP="00764EDB">
            <w:pPr>
              <w:jc w:val="both"/>
              <w:rPr>
                <w:sz w:val="24"/>
                <w:szCs w:val="24"/>
                <w:lang w:eastAsia="en-US"/>
              </w:rPr>
            </w:pPr>
          </w:p>
        </w:tc>
      </w:tr>
      <w:tr w:rsidR="00EA4799" w:rsidRPr="003725DD" w14:paraId="5D3ED274" w14:textId="77777777" w:rsidTr="00764EDB">
        <w:tc>
          <w:tcPr>
            <w:tcW w:w="4815" w:type="dxa"/>
            <w:tcBorders>
              <w:top w:val="single" w:sz="4" w:space="0" w:color="auto"/>
              <w:left w:val="single" w:sz="4" w:space="0" w:color="auto"/>
              <w:bottom w:val="single" w:sz="4" w:space="0" w:color="auto"/>
              <w:right w:val="single" w:sz="4" w:space="0" w:color="auto"/>
            </w:tcBorders>
          </w:tcPr>
          <w:p w14:paraId="3074EB68" w14:textId="77777777" w:rsidR="00EA4799" w:rsidRPr="003725DD" w:rsidRDefault="00EA4799" w:rsidP="00764EDB">
            <w:pPr>
              <w:jc w:val="both"/>
              <w:rPr>
                <w:sz w:val="24"/>
                <w:szCs w:val="24"/>
                <w:lang w:eastAsia="en-US"/>
              </w:rPr>
            </w:pPr>
            <w:r w:rsidRPr="003725DD">
              <w:rPr>
                <w:rFonts w:eastAsia="SimSun"/>
                <w:sz w:val="24"/>
                <w:szCs w:val="24"/>
              </w:rPr>
              <w:t>Dalyvio (tiekėjų grupės partnerių) įgaliotas asmuo bendrauti pateikto pasiūlymo klausimais</w:t>
            </w:r>
          </w:p>
        </w:tc>
        <w:tc>
          <w:tcPr>
            <w:tcW w:w="4813" w:type="dxa"/>
          </w:tcPr>
          <w:p w14:paraId="1077C149" w14:textId="77777777" w:rsidR="00EA4799" w:rsidRPr="003725DD" w:rsidRDefault="00EA4799" w:rsidP="00764EDB">
            <w:pPr>
              <w:jc w:val="both"/>
              <w:rPr>
                <w:sz w:val="24"/>
                <w:szCs w:val="24"/>
                <w:lang w:eastAsia="en-US"/>
              </w:rPr>
            </w:pPr>
          </w:p>
        </w:tc>
      </w:tr>
      <w:tr w:rsidR="00EA4799" w:rsidRPr="003725DD" w14:paraId="35D037D3" w14:textId="77777777" w:rsidTr="00764EDB">
        <w:tc>
          <w:tcPr>
            <w:tcW w:w="4815" w:type="dxa"/>
            <w:tcBorders>
              <w:top w:val="single" w:sz="4" w:space="0" w:color="auto"/>
              <w:left w:val="single" w:sz="4" w:space="0" w:color="auto"/>
              <w:bottom w:val="single" w:sz="4" w:space="0" w:color="auto"/>
              <w:right w:val="single" w:sz="4" w:space="0" w:color="auto"/>
            </w:tcBorders>
          </w:tcPr>
          <w:p w14:paraId="4E1C8A2D" w14:textId="77777777" w:rsidR="00EA4799" w:rsidRPr="003725DD" w:rsidRDefault="00EA4799" w:rsidP="00764EDB">
            <w:pPr>
              <w:jc w:val="both"/>
              <w:rPr>
                <w:sz w:val="24"/>
                <w:szCs w:val="24"/>
                <w:lang w:eastAsia="en-US"/>
              </w:rPr>
            </w:pPr>
            <w:r w:rsidRPr="003725DD">
              <w:rPr>
                <w:rFonts w:eastAsia="SimSun"/>
                <w:sz w:val="24"/>
                <w:szCs w:val="24"/>
              </w:rPr>
              <w:t>Dalyvio (kiekvieno tiekėjų grupės partnerio) vadovo vardas (-ai) ir pavardė (-ės)</w:t>
            </w:r>
          </w:p>
        </w:tc>
        <w:tc>
          <w:tcPr>
            <w:tcW w:w="4813" w:type="dxa"/>
          </w:tcPr>
          <w:p w14:paraId="37EDB89D" w14:textId="77777777" w:rsidR="00EA4799" w:rsidRPr="003725DD" w:rsidRDefault="00EA4799" w:rsidP="00764EDB">
            <w:pPr>
              <w:jc w:val="both"/>
              <w:rPr>
                <w:sz w:val="24"/>
                <w:szCs w:val="24"/>
                <w:lang w:eastAsia="en-US"/>
              </w:rPr>
            </w:pPr>
          </w:p>
        </w:tc>
      </w:tr>
      <w:tr w:rsidR="00EA4799" w:rsidRPr="003725DD" w14:paraId="4220F523" w14:textId="77777777" w:rsidTr="00764EDB">
        <w:tc>
          <w:tcPr>
            <w:tcW w:w="4815" w:type="dxa"/>
            <w:tcBorders>
              <w:top w:val="single" w:sz="4" w:space="0" w:color="auto"/>
              <w:left w:val="single" w:sz="4" w:space="0" w:color="auto"/>
              <w:bottom w:val="single" w:sz="4" w:space="0" w:color="auto"/>
              <w:right w:val="single" w:sz="4" w:space="0" w:color="auto"/>
            </w:tcBorders>
          </w:tcPr>
          <w:p w14:paraId="0FFA7CDC" w14:textId="77777777" w:rsidR="00EA4799" w:rsidRPr="003725DD" w:rsidRDefault="00EA4799" w:rsidP="00764EDB">
            <w:pPr>
              <w:jc w:val="both"/>
              <w:rPr>
                <w:sz w:val="24"/>
                <w:szCs w:val="24"/>
                <w:lang w:eastAsia="en-US"/>
              </w:rPr>
            </w:pPr>
            <w:r w:rsidRPr="003725DD">
              <w:rPr>
                <w:rFonts w:eastAsia="SimSun"/>
                <w:sz w:val="24"/>
                <w:szCs w:val="24"/>
              </w:rPr>
              <w:t>Asmens (-ų), turinčio (-</w:t>
            </w:r>
            <w:proofErr w:type="spellStart"/>
            <w:r w:rsidRPr="003725DD">
              <w:rPr>
                <w:rFonts w:eastAsia="SimSun"/>
                <w:sz w:val="24"/>
                <w:szCs w:val="24"/>
              </w:rPr>
              <w:t>ių</w:t>
            </w:r>
            <w:proofErr w:type="spellEnd"/>
            <w:r w:rsidRPr="003725DD">
              <w:rPr>
                <w:rFonts w:eastAsia="SimSun"/>
                <w:sz w:val="24"/>
                <w:szCs w:val="24"/>
              </w:rPr>
              <w:t>) teisę surašyti ir pasirašyti dalyvio (kiekvieno tiekėjų grupės partnerio) finansinės apskaitos dokumentus</w:t>
            </w:r>
            <w:r w:rsidRPr="003725DD">
              <w:rPr>
                <w:rFonts w:eastAsia="SimSun"/>
                <w:sz w:val="24"/>
                <w:szCs w:val="24"/>
                <w:vertAlign w:val="superscript"/>
              </w:rPr>
              <w:footnoteReference w:id="8"/>
            </w:r>
            <w:r w:rsidRPr="003725DD">
              <w:rPr>
                <w:rFonts w:eastAsia="SimSun"/>
                <w:sz w:val="24"/>
                <w:szCs w:val="24"/>
              </w:rPr>
              <w:t>, vardas (-ai) ir pavardė (-ės)</w:t>
            </w:r>
          </w:p>
        </w:tc>
        <w:tc>
          <w:tcPr>
            <w:tcW w:w="4813" w:type="dxa"/>
          </w:tcPr>
          <w:p w14:paraId="1794CA48" w14:textId="77777777" w:rsidR="00EA4799" w:rsidRPr="003725DD" w:rsidRDefault="00EA4799" w:rsidP="00764EDB">
            <w:pPr>
              <w:jc w:val="both"/>
              <w:rPr>
                <w:sz w:val="24"/>
                <w:szCs w:val="24"/>
                <w:lang w:eastAsia="en-US"/>
              </w:rPr>
            </w:pPr>
          </w:p>
        </w:tc>
      </w:tr>
      <w:tr w:rsidR="00EA4799" w:rsidRPr="003725DD" w14:paraId="3AB682DC" w14:textId="77777777" w:rsidTr="00764EDB">
        <w:tc>
          <w:tcPr>
            <w:tcW w:w="4815" w:type="dxa"/>
            <w:tcBorders>
              <w:top w:val="single" w:sz="4" w:space="0" w:color="auto"/>
              <w:left w:val="single" w:sz="4" w:space="0" w:color="auto"/>
              <w:bottom w:val="single" w:sz="4" w:space="0" w:color="auto"/>
              <w:right w:val="single" w:sz="4" w:space="0" w:color="auto"/>
            </w:tcBorders>
          </w:tcPr>
          <w:p w14:paraId="2B8D73B1" w14:textId="1667831C" w:rsidR="00EA4799" w:rsidRPr="003725DD" w:rsidRDefault="00EA4799" w:rsidP="00764EDB">
            <w:pPr>
              <w:jc w:val="both"/>
              <w:rPr>
                <w:sz w:val="24"/>
                <w:szCs w:val="24"/>
                <w:lang w:eastAsia="en-US"/>
              </w:rPr>
            </w:pPr>
            <w:r w:rsidRPr="003725DD">
              <w:rPr>
                <w:rFonts w:eastAsia="SimSun"/>
                <w:sz w:val="24"/>
                <w:szCs w:val="24"/>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sidRPr="003725DD">
              <w:rPr>
                <w:rFonts w:eastAsia="SimSun"/>
                <w:sz w:val="24"/>
                <w:szCs w:val="24"/>
                <w:vertAlign w:val="superscript"/>
              </w:rPr>
              <w:t>7</w:t>
            </w:r>
            <w:r w:rsidRPr="003725DD">
              <w:rPr>
                <w:rFonts w:eastAsia="SimSun"/>
                <w:sz w:val="24"/>
                <w:szCs w:val="24"/>
              </w:rPr>
              <w:t>, vardai ir pavardės</w:t>
            </w:r>
          </w:p>
        </w:tc>
        <w:tc>
          <w:tcPr>
            <w:tcW w:w="4813" w:type="dxa"/>
          </w:tcPr>
          <w:p w14:paraId="6C9C13F5" w14:textId="77777777" w:rsidR="00EA4799" w:rsidRPr="003725DD" w:rsidRDefault="00EA4799" w:rsidP="00764EDB">
            <w:pPr>
              <w:jc w:val="both"/>
              <w:rPr>
                <w:sz w:val="24"/>
                <w:szCs w:val="24"/>
                <w:lang w:eastAsia="en-US"/>
              </w:rPr>
            </w:pPr>
          </w:p>
        </w:tc>
      </w:tr>
    </w:tbl>
    <w:p w14:paraId="06C6F849" w14:textId="77777777" w:rsidR="00EA4799" w:rsidRPr="003725DD" w:rsidRDefault="00EA4799" w:rsidP="00EA4799">
      <w:pPr>
        <w:spacing w:after="0" w:line="240" w:lineRule="auto"/>
        <w:jc w:val="both"/>
        <w:rPr>
          <w:rFonts w:ascii="Times New Roman" w:eastAsia="Times New Roman" w:hAnsi="Times New Roman" w:cs="Times New Roman"/>
          <w:sz w:val="24"/>
          <w:szCs w:val="24"/>
          <w:lang w:eastAsia="en-US"/>
        </w:rPr>
      </w:pPr>
    </w:p>
    <w:p w14:paraId="1A2FAB24" w14:textId="77777777" w:rsidR="00EA4799" w:rsidRPr="003725DD" w:rsidRDefault="00EA4799" w:rsidP="00EA4799">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3725DD">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EA4799" w:rsidRPr="003725DD" w14:paraId="0E105601" w14:textId="77777777" w:rsidTr="00764EDB">
        <w:tc>
          <w:tcPr>
            <w:tcW w:w="3850" w:type="dxa"/>
          </w:tcPr>
          <w:p w14:paraId="31C53468" w14:textId="77777777" w:rsidR="00EA4799" w:rsidRPr="003725DD" w:rsidRDefault="00EA4799" w:rsidP="00764EDB">
            <w:pPr>
              <w:jc w:val="both"/>
              <w:rPr>
                <w:rFonts w:ascii="Times New Roman" w:hAnsi="Times New Roman" w:cs="Times New Roman"/>
                <w:sz w:val="24"/>
                <w:szCs w:val="24"/>
              </w:rPr>
            </w:pPr>
            <w:r w:rsidRPr="003725DD">
              <w:rPr>
                <w:rFonts w:ascii="Times New Roman" w:hAnsi="Times New Roman" w:cs="Times New Roman"/>
                <w:sz w:val="24"/>
                <w:szCs w:val="24"/>
              </w:rPr>
              <w:t>Subtiekėjo pavadinimas, juridinio asmens kodas, fizinio asmens verslo pažymėjimo numeris ar pan.</w:t>
            </w:r>
          </w:p>
        </w:tc>
        <w:tc>
          <w:tcPr>
            <w:tcW w:w="1926" w:type="dxa"/>
          </w:tcPr>
          <w:p w14:paraId="757859B0" w14:textId="77777777" w:rsidR="00EA4799" w:rsidRPr="003725DD" w:rsidRDefault="00EA4799" w:rsidP="00764EDB">
            <w:pPr>
              <w:rPr>
                <w:rFonts w:ascii="Times New Roman" w:hAnsi="Times New Roman" w:cs="Times New Roman"/>
                <w:sz w:val="24"/>
                <w:szCs w:val="24"/>
              </w:rPr>
            </w:pPr>
          </w:p>
        </w:tc>
        <w:tc>
          <w:tcPr>
            <w:tcW w:w="1926" w:type="dxa"/>
          </w:tcPr>
          <w:p w14:paraId="2515A1F6" w14:textId="77777777" w:rsidR="00EA4799" w:rsidRPr="003725DD" w:rsidRDefault="00EA4799" w:rsidP="00764EDB">
            <w:pPr>
              <w:rPr>
                <w:rFonts w:ascii="Times New Roman" w:hAnsi="Times New Roman" w:cs="Times New Roman"/>
                <w:sz w:val="24"/>
                <w:szCs w:val="24"/>
              </w:rPr>
            </w:pPr>
          </w:p>
        </w:tc>
        <w:tc>
          <w:tcPr>
            <w:tcW w:w="1926" w:type="dxa"/>
          </w:tcPr>
          <w:p w14:paraId="49F318EF" w14:textId="77777777" w:rsidR="00EA4799" w:rsidRPr="003725DD" w:rsidRDefault="00EA4799" w:rsidP="00764EDB">
            <w:pPr>
              <w:rPr>
                <w:rFonts w:ascii="Times New Roman" w:hAnsi="Times New Roman" w:cs="Times New Roman"/>
                <w:sz w:val="24"/>
                <w:szCs w:val="24"/>
              </w:rPr>
            </w:pPr>
          </w:p>
        </w:tc>
      </w:tr>
      <w:tr w:rsidR="00EA4799" w:rsidRPr="003725DD" w14:paraId="5905F933" w14:textId="77777777" w:rsidTr="00764EDB">
        <w:tc>
          <w:tcPr>
            <w:tcW w:w="3850" w:type="dxa"/>
          </w:tcPr>
          <w:p w14:paraId="23C01B4A" w14:textId="77777777" w:rsidR="00EA4799" w:rsidRPr="003725DD" w:rsidRDefault="00EA4799" w:rsidP="00764EDB">
            <w:pPr>
              <w:jc w:val="both"/>
              <w:rPr>
                <w:rFonts w:ascii="Times New Roman" w:hAnsi="Times New Roman" w:cs="Times New Roman"/>
                <w:sz w:val="24"/>
                <w:szCs w:val="24"/>
              </w:rPr>
            </w:pPr>
            <w:r w:rsidRPr="003725DD">
              <w:rPr>
                <w:rFonts w:ascii="Times New Roman" w:hAnsi="Times New Roman" w:cs="Times New Roman"/>
                <w:sz w:val="24"/>
                <w:szCs w:val="24"/>
              </w:rPr>
              <w:t>Subtiekėjo registracijos šalis, o jei fizinis asmuo – nuolatinės gyvenamosios vietos šalis, adresas ir pilietybė (-ės)</w:t>
            </w:r>
          </w:p>
        </w:tc>
        <w:tc>
          <w:tcPr>
            <w:tcW w:w="1926" w:type="dxa"/>
          </w:tcPr>
          <w:p w14:paraId="1BE39ED5" w14:textId="77777777" w:rsidR="00EA4799" w:rsidRPr="003725DD" w:rsidRDefault="00EA4799" w:rsidP="00764EDB">
            <w:pPr>
              <w:rPr>
                <w:rFonts w:ascii="Times New Roman" w:hAnsi="Times New Roman" w:cs="Times New Roman"/>
                <w:sz w:val="24"/>
                <w:szCs w:val="24"/>
              </w:rPr>
            </w:pPr>
          </w:p>
        </w:tc>
        <w:tc>
          <w:tcPr>
            <w:tcW w:w="1926" w:type="dxa"/>
          </w:tcPr>
          <w:p w14:paraId="065106A8" w14:textId="77777777" w:rsidR="00EA4799" w:rsidRPr="003725DD" w:rsidRDefault="00EA4799" w:rsidP="00764EDB">
            <w:pPr>
              <w:rPr>
                <w:rFonts w:ascii="Times New Roman" w:hAnsi="Times New Roman" w:cs="Times New Roman"/>
                <w:sz w:val="24"/>
                <w:szCs w:val="24"/>
              </w:rPr>
            </w:pPr>
          </w:p>
        </w:tc>
        <w:tc>
          <w:tcPr>
            <w:tcW w:w="1926" w:type="dxa"/>
          </w:tcPr>
          <w:p w14:paraId="6D791420" w14:textId="77777777" w:rsidR="00EA4799" w:rsidRPr="003725DD" w:rsidRDefault="00EA4799" w:rsidP="00764EDB">
            <w:pPr>
              <w:rPr>
                <w:rFonts w:ascii="Times New Roman" w:hAnsi="Times New Roman" w:cs="Times New Roman"/>
                <w:sz w:val="24"/>
                <w:szCs w:val="24"/>
              </w:rPr>
            </w:pPr>
          </w:p>
        </w:tc>
      </w:tr>
      <w:tr w:rsidR="00EA4799" w:rsidRPr="003725DD" w14:paraId="6FAE35E4" w14:textId="77777777" w:rsidTr="00764EDB">
        <w:tc>
          <w:tcPr>
            <w:tcW w:w="3850" w:type="dxa"/>
          </w:tcPr>
          <w:p w14:paraId="5535F0D1" w14:textId="77777777" w:rsidR="00EA4799" w:rsidRPr="003725DD" w:rsidRDefault="00EA4799" w:rsidP="00764EDB">
            <w:pPr>
              <w:jc w:val="both"/>
              <w:rPr>
                <w:rFonts w:ascii="Times New Roman" w:hAnsi="Times New Roman" w:cs="Times New Roman"/>
                <w:sz w:val="24"/>
                <w:szCs w:val="24"/>
              </w:rPr>
            </w:pPr>
            <w:r w:rsidRPr="003725DD">
              <w:rPr>
                <w:rFonts w:ascii="Times New Roman" w:hAnsi="Times New Roman" w:cs="Times New Roman"/>
                <w:sz w:val="24"/>
                <w:szCs w:val="24"/>
              </w:rPr>
              <w:t>Subtiekėją kontroliuojančio (-</w:t>
            </w:r>
            <w:proofErr w:type="spellStart"/>
            <w:r w:rsidRPr="003725DD">
              <w:rPr>
                <w:rFonts w:ascii="Times New Roman" w:hAnsi="Times New Roman" w:cs="Times New Roman"/>
                <w:sz w:val="24"/>
                <w:szCs w:val="24"/>
              </w:rPr>
              <w:t>ių</w:t>
            </w:r>
            <w:proofErr w:type="spellEnd"/>
            <w:r w:rsidRPr="003725DD">
              <w:rPr>
                <w:rFonts w:ascii="Times New Roman" w:hAnsi="Times New Roman" w:cs="Times New Roman"/>
                <w:sz w:val="24"/>
                <w:szCs w:val="24"/>
              </w:rPr>
              <w:t>) asmens (-ų)  pavadinimas (-ai) arba vardas pavardė. Nesant kontroliuojančio asmens, čia nurodomas pagrindimas</w:t>
            </w:r>
          </w:p>
        </w:tc>
        <w:tc>
          <w:tcPr>
            <w:tcW w:w="1926" w:type="dxa"/>
          </w:tcPr>
          <w:p w14:paraId="11647338" w14:textId="77777777" w:rsidR="00EA4799" w:rsidRPr="003725DD" w:rsidRDefault="00EA4799" w:rsidP="00764EDB">
            <w:pPr>
              <w:rPr>
                <w:rFonts w:ascii="Times New Roman" w:hAnsi="Times New Roman" w:cs="Times New Roman"/>
                <w:sz w:val="24"/>
                <w:szCs w:val="24"/>
              </w:rPr>
            </w:pPr>
          </w:p>
        </w:tc>
        <w:tc>
          <w:tcPr>
            <w:tcW w:w="1926" w:type="dxa"/>
          </w:tcPr>
          <w:p w14:paraId="55A4F765" w14:textId="77777777" w:rsidR="00EA4799" w:rsidRPr="003725DD" w:rsidRDefault="00EA4799" w:rsidP="00764EDB">
            <w:pPr>
              <w:rPr>
                <w:rFonts w:ascii="Times New Roman" w:hAnsi="Times New Roman" w:cs="Times New Roman"/>
                <w:sz w:val="24"/>
                <w:szCs w:val="24"/>
              </w:rPr>
            </w:pPr>
          </w:p>
        </w:tc>
        <w:tc>
          <w:tcPr>
            <w:tcW w:w="1926" w:type="dxa"/>
          </w:tcPr>
          <w:p w14:paraId="34B3C58B" w14:textId="77777777" w:rsidR="00EA4799" w:rsidRPr="003725DD" w:rsidRDefault="00EA4799" w:rsidP="00764EDB">
            <w:pPr>
              <w:rPr>
                <w:rFonts w:ascii="Times New Roman" w:hAnsi="Times New Roman" w:cs="Times New Roman"/>
                <w:sz w:val="24"/>
                <w:szCs w:val="24"/>
              </w:rPr>
            </w:pPr>
          </w:p>
        </w:tc>
      </w:tr>
      <w:tr w:rsidR="00EA4799" w:rsidRPr="003725DD" w14:paraId="784ED168" w14:textId="77777777" w:rsidTr="00764EDB">
        <w:tc>
          <w:tcPr>
            <w:tcW w:w="3850" w:type="dxa"/>
          </w:tcPr>
          <w:p w14:paraId="09566836" w14:textId="77777777" w:rsidR="00EA4799" w:rsidRPr="003725DD" w:rsidRDefault="00EA4799" w:rsidP="00764EDB">
            <w:pPr>
              <w:jc w:val="both"/>
              <w:rPr>
                <w:rFonts w:ascii="Times New Roman" w:hAnsi="Times New Roman" w:cs="Times New Roman"/>
                <w:sz w:val="24"/>
                <w:szCs w:val="24"/>
              </w:rPr>
            </w:pPr>
            <w:r w:rsidRPr="003725DD">
              <w:rPr>
                <w:rFonts w:ascii="Times New Roman" w:hAnsi="Times New Roman" w:cs="Times New Roman"/>
                <w:sz w:val="24"/>
                <w:szCs w:val="24"/>
              </w:rPr>
              <w:t>Subtiekėją kontroliuojančio (-</w:t>
            </w:r>
            <w:proofErr w:type="spellStart"/>
            <w:r w:rsidRPr="003725DD">
              <w:rPr>
                <w:rFonts w:ascii="Times New Roman" w:hAnsi="Times New Roman" w:cs="Times New Roman"/>
                <w:sz w:val="24"/>
                <w:szCs w:val="24"/>
              </w:rPr>
              <w:t>ių</w:t>
            </w:r>
            <w:proofErr w:type="spellEnd"/>
            <w:r w:rsidRPr="003725DD">
              <w:rPr>
                <w:rFonts w:ascii="Times New Roman" w:hAnsi="Times New Roman" w:cs="Times New Roman"/>
                <w:sz w:val="24"/>
                <w:szCs w:val="24"/>
              </w:rPr>
              <w:t>) asmens (-ų) registracijos šalis (-</w:t>
            </w:r>
            <w:proofErr w:type="spellStart"/>
            <w:r w:rsidRPr="003725DD">
              <w:rPr>
                <w:rFonts w:ascii="Times New Roman" w:hAnsi="Times New Roman" w:cs="Times New Roman"/>
                <w:sz w:val="24"/>
                <w:szCs w:val="24"/>
              </w:rPr>
              <w:t>ys</w:t>
            </w:r>
            <w:proofErr w:type="spellEnd"/>
            <w:r w:rsidRPr="003725DD">
              <w:rPr>
                <w:rFonts w:ascii="Times New Roman" w:hAnsi="Times New Roman" w:cs="Times New Roman"/>
                <w:sz w:val="24"/>
                <w:szCs w:val="24"/>
              </w:rPr>
              <w:t>) arba nuolatinės gyvenamosios vietos ir pilietybės (-</w:t>
            </w:r>
            <w:proofErr w:type="spellStart"/>
            <w:r w:rsidRPr="003725DD">
              <w:rPr>
                <w:rFonts w:ascii="Times New Roman" w:hAnsi="Times New Roman" w:cs="Times New Roman"/>
                <w:sz w:val="24"/>
                <w:szCs w:val="24"/>
              </w:rPr>
              <w:t>ių</w:t>
            </w:r>
            <w:proofErr w:type="spellEnd"/>
            <w:r w:rsidRPr="003725DD">
              <w:rPr>
                <w:rFonts w:ascii="Times New Roman" w:hAnsi="Times New Roman" w:cs="Times New Roman"/>
                <w:sz w:val="24"/>
                <w:szCs w:val="24"/>
              </w:rPr>
              <w:t>) šalys</w:t>
            </w:r>
          </w:p>
        </w:tc>
        <w:tc>
          <w:tcPr>
            <w:tcW w:w="1926" w:type="dxa"/>
          </w:tcPr>
          <w:p w14:paraId="52E8A72C" w14:textId="77777777" w:rsidR="00EA4799" w:rsidRPr="003725DD" w:rsidRDefault="00EA4799" w:rsidP="00764EDB">
            <w:pPr>
              <w:rPr>
                <w:rFonts w:ascii="Times New Roman" w:hAnsi="Times New Roman" w:cs="Times New Roman"/>
                <w:sz w:val="24"/>
                <w:szCs w:val="24"/>
              </w:rPr>
            </w:pPr>
          </w:p>
        </w:tc>
        <w:tc>
          <w:tcPr>
            <w:tcW w:w="1926" w:type="dxa"/>
          </w:tcPr>
          <w:p w14:paraId="42622EBB" w14:textId="77777777" w:rsidR="00EA4799" w:rsidRPr="003725DD" w:rsidRDefault="00EA4799" w:rsidP="00764EDB">
            <w:pPr>
              <w:rPr>
                <w:rFonts w:ascii="Times New Roman" w:hAnsi="Times New Roman" w:cs="Times New Roman"/>
                <w:sz w:val="24"/>
                <w:szCs w:val="24"/>
              </w:rPr>
            </w:pPr>
          </w:p>
        </w:tc>
        <w:tc>
          <w:tcPr>
            <w:tcW w:w="1926" w:type="dxa"/>
          </w:tcPr>
          <w:p w14:paraId="4BA79D6A" w14:textId="77777777" w:rsidR="00EA4799" w:rsidRPr="003725DD" w:rsidRDefault="00EA4799" w:rsidP="00764EDB">
            <w:pPr>
              <w:rPr>
                <w:rFonts w:ascii="Times New Roman" w:hAnsi="Times New Roman" w:cs="Times New Roman"/>
                <w:sz w:val="24"/>
                <w:szCs w:val="24"/>
              </w:rPr>
            </w:pPr>
          </w:p>
        </w:tc>
      </w:tr>
      <w:tr w:rsidR="00EA4799" w:rsidRPr="003725DD" w14:paraId="61C2E0D6" w14:textId="77777777" w:rsidTr="00764EDB">
        <w:tc>
          <w:tcPr>
            <w:tcW w:w="3850" w:type="dxa"/>
          </w:tcPr>
          <w:p w14:paraId="02C48430" w14:textId="77777777" w:rsidR="00EA4799" w:rsidRPr="003725DD" w:rsidRDefault="00EA4799" w:rsidP="00764EDB">
            <w:pPr>
              <w:jc w:val="both"/>
              <w:rPr>
                <w:rFonts w:ascii="Times New Roman" w:hAnsi="Times New Roman" w:cs="Times New Roman"/>
                <w:sz w:val="24"/>
                <w:szCs w:val="24"/>
              </w:rPr>
            </w:pPr>
            <w:r w:rsidRPr="003725DD">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480FCD39" w14:textId="77777777" w:rsidR="00EA4799" w:rsidRPr="003725DD" w:rsidRDefault="00EA4799" w:rsidP="00764EDB">
            <w:pPr>
              <w:rPr>
                <w:rFonts w:ascii="Times New Roman" w:hAnsi="Times New Roman" w:cs="Times New Roman"/>
                <w:sz w:val="24"/>
                <w:szCs w:val="24"/>
              </w:rPr>
            </w:pPr>
          </w:p>
        </w:tc>
        <w:tc>
          <w:tcPr>
            <w:tcW w:w="1926" w:type="dxa"/>
          </w:tcPr>
          <w:p w14:paraId="2140EEDC" w14:textId="77777777" w:rsidR="00EA4799" w:rsidRPr="003725DD" w:rsidRDefault="00EA4799" w:rsidP="00764EDB">
            <w:pPr>
              <w:rPr>
                <w:rFonts w:ascii="Times New Roman" w:hAnsi="Times New Roman" w:cs="Times New Roman"/>
                <w:sz w:val="24"/>
                <w:szCs w:val="24"/>
              </w:rPr>
            </w:pPr>
          </w:p>
        </w:tc>
        <w:tc>
          <w:tcPr>
            <w:tcW w:w="1926" w:type="dxa"/>
          </w:tcPr>
          <w:p w14:paraId="53182EA9" w14:textId="77777777" w:rsidR="00EA4799" w:rsidRPr="003725DD" w:rsidRDefault="00EA4799" w:rsidP="00764EDB">
            <w:pPr>
              <w:rPr>
                <w:rFonts w:ascii="Times New Roman" w:hAnsi="Times New Roman" w:cs="Times New Roman"/>
                <w:sz w:val="24"/>
                <w:szCs w:val="24"/>
              </w:rPr>
            </w:pPr>
          </w:p>
        </w:tc>
      </w:tr>
    </w:tbl>
    <w:p w14:paraId="0C384A9C" w14:textId="77777777" w:rsidR="00EA4799" w:rsidRPr="003725DD" w:rsidRDefault="00EA4799" w:rsidP="00EA4799">
      <w:pPr>
        <w:spacing w:after="0" w:line="240" w:lineRule="auto"/>
        <w:rPr>
          <w:rFonts w:ascii="Times New Roman" w:eastAsia="Aptos" w:hAnsi="Times New Roman" w:cs="Times New Roman"/>
          <w:kern w:val="2"/>
          <w:sz w:val="24"/>
          <w:szCs w:val="24"/>
          <w:lang w:eastAsia="en-US"/>
          <w14:ligatures w14:val="standardContextual"/>
        </w:rPr>
      </w:pPr>
    </w:p>
    <w:p w14:paraId="6693067B" w14:textId="77777777" w:rsidR="00EA4799" w:rsidRPr="003725DD" w:rsidRDefault="00EA4799" w:rsidP="00EA4799">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3725DD">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EA4799" w:rsidRPr="003725DD" w14:paraId="5B16B7C9" w14:textId="77777777" w:rsidTr="00764EDB">
        <w:tc>
          <w:tcPr>
            <w:tcW w:w="3850" w:type="dxa"/>
          </w:tcPr>
          <w:p w14:paraId="316C8549" w14:textId="77777777" w:rsidR="00EA4799" w:rsidRPr="003725DD" w:rsidRDefault="00EA4799" w:rsidP="00764EDB">
            <w:pPr>
              <w:jc w:val="both"/>
              <w:rPr>
                <w:rFonts w:ascii="Times New Roman" w:hAnsi="Times New Roman" w:cs="Times New Roman"/>
                <w:sz w:val="24"/>
                <w:szCs w:val="24"/>
              </w:rPr>
            </w:pPr>
            <w:r w:rsidRPr="003725DD">
              <w:rPr>
                <w:rFonts w:ascii="Times New Roman" w:hAnsi="Times New Roman" w:cs="Times New Roman"/>
                <w:sz w:val="24"/>
                <w:szCs w:val="24"/>
              </w:rPr>
              <w:t xml:space="preserve">Pasitelkiamo ūkio subjekto statusas: subtiekėjas; finansinio ir ekonominio </w:t>
            </w:r>
            <w:r w:rsidRPr="003725DD">
              <w:rPr>
                <w:rFonts w:ascii="Times New Roman" w:hAnsi="Times New Roman" w:cs="Times New Roman"/>
                <w:sz w:val="24"/>
                <w:szCs w:val="24"/>
              </w:rPr>
              <w:lastRenderedPageBreak/>
              <w:t xml:space="preserve">pajėgumo atitikčiai pasitelkiamas subjektas; techninio pajėgumo atitikčiai pasitelkiamas subjektas; </w:t>
            </w:r>
            <w:proofErr w:type="spellStart"/>
            <w:r w:rsidRPr="003725DD">
              <w:rPr>
                <w:rFonts w:ascii="Times New Roman" w:hAnsi="Times New Roman" w:cs="Times New Roman"/>
                <w:sz w:val="24"/>
                <w:szCs w:val="24"/>
              </w:rPr>
              <w:t>kvazisubtiekėjas</w:t>
            </w:r>
            <w:proofErr w:type="spellEnd"/>
          </w:p>
        </w:tc>
        <w:tc>
          <w:tcPr>
            <w:tcW w:w="1926" w:type="dxa"/>
          </w:tcPr>
          <w:p w14:paraId="2B420AE0" w14:textId="77777777" w:rsidR="00EA4799" w:rsidRPr="003725DD" w:rsidRDefault="00EA4799" w:rsidP="00764EDB">
            <w:pPr>
              <w:rPr>
                <w:rFonts w:ascii="Times New Roman" w:hAnsi="Times New Roman" w:cs="Times New Roman"/>
                <w:sz w:val="24"/>
                <w:szCs w:val="24"/>
              </w:rPr>
            </w:pPr>
          </w:p>
        </w:tc>
        <w:tc>
          <w:tcPr>
            <w:tcW w:w="1926" w:type="dxa"/>
          </w:tcPr>
          <w:p w14:paraId="1FA8068C" w14:textId="77777777" w:rsidR="00EA4799" w:rsidRPr="003725DD" w:rsidRDefault="00EA4799" w:rsidP="00764EDB">
            <w:pPr>
              <w:rPr>
                <w:rFonts w:ascii="Times New Roman" w:hAnsi="Times New Roman" w:cs="Times New Roman"/>
                <w:sz w:val="24"/>
                <w:szCs w:val="24"/>
              </w:rPr>
            </w:pPr>
          </w:p>
        </w:tc>
        <w:tc>
          <w:tcPr>
            <w:tcW w:w="1926" w:type="dxa"/>
          </w:tcPr>
          <w:p w14:paraId="0C0FF42A" w14:textId="77777777" w:rsidR="00EA4799" w:rsidRPr="003725DD" w:rsidRDefault="00EA4799" w:rsidP="00764EDB">
            <w:pPr>
              <w:rPr>
                <w:rFonts w:ascii="Times New Roman" w:hAnsi="Times New Roman" w:cs="Times New Roman"/>
                <w:sz w:val="24"/>
                <w:szCs w:val="24"/>
              </w:rPr>
            </w:pPr>
          </w:p>
        </w:tc>
      </w:tr>
      <w:tr w:rsidR="00EA4799" w:rsidRPr="003725DD" w14:paraId="20DA1DC3" w14:textId="77777777" w:rsidTr="00764EDB">
        <w:tc>
          <w:tcPr>
            <w:tcW w:w="3850" w:type="dxa"/>
          </w:tcPr>
          <w:p w14:paraId="119593A2" w14:textId="77777777" w:rsidR="00EA4799" w:rsidRPr="003725DD" w:rsidRDefault="00EA4799" w:rsidP="00764EDB">
            <w:pPr>
              <w:jc w:val="both"/>
              <w:rPr>
                <w:rFonts w:ascii="Times New Roman" w:hAnsi="Times New Roman" w:cs="Times New Roman"/>
                <w:sz w:val="24"/>
                <w:szCs w:val="24"/>
              </w:rPr>
            </w:pPr>
            <w:r w:rsidRPr="003725DD">
              <w:rPr>
                <w:rFonts w:ascii="Times New Roman" w:hAnsi="Times New Roman" w:cs="Times New Roman"/>
                <w:sz w:val="24"/>
                <w:szCs w:val="24"/>
              </w:rPr>
              <w:t>Ūkio subjekto pavadinimas, juridinio asmens kodas, fizinio asmens verslo pažymėjimo numeris ar pan.</w:t>
            </w:r>
          </w:p>
        </w:tc>
        <w:tc>
          <w:tcPr>
            <w:tcW w:w="1926" w:type="dxa"/>
          </w:tcPr>
          <w:p w14:paraId="324D59C3" w14:textId="77777777" w:rsidR="00EA4799" w:rsidRPr="003725DD" w:rsidRDefault="00EA4799" w:rsidP="00764EDB">
            <w:pPr>
              <w:rPr>
                <w:rFonts w:ascii="Times New Roman" w:hAnsi="Times New Roman" w:cs="Times New Roman"/>
                <w:sz w:val="24"/>
                <w:szCs w:val="24"/>
              </w:rPr>
            </w:pPr>
          </w:p>
        </w:tc>
        <w:tc>
          <w:tcPr>
            <w:tcW w:w="1926" w:type="dxa"/>
          </w:tcPr>
          <w:p w14:paraId="5C79523F" w14:textId="77777777" w:rsidR="00EA4799" w:rsidRPr="003725DD" w:rsidRDefault="00EA4799" w:rsidP="00764EDB">
            <w:pPr>
              <w:rPr>
                <w:rFonts w:ascii="Times New Roman" w:hAnsi="Times New Roman" w:cs="Times New Roman"/>
                <w:sz w:val="24"/>
                <w:szCs w:val="24"/>
              </w:rPr>
            </w:pPr>
          </w:p>
        </w:tc>
        <w:tc>
          <w:tcPr>
            <w:tcW w:w="1926" w:type="dxa"/>
          </w:tcPr>
          <w:p w14:paraId="355534DF" w14:textId="77777777" w:rsidR="00EA4799" w:rsidRPr="003725DD" w:rsidRDefault="00EA4799" w:rsidP="00764EDB">
            <w:pPr>
              <w:rPr>
                <w:rFonts w:ascii="Times New Roman" w:hAnsi="Times New Roman" w:cs="Times New Roman"/>
                <w:sz w:val="24"/>
                <w:szCs w:val="24"/>
              </w:rPr>
            </w:pPr>
          </w:p>
        </w:tc>
      </w:tr>
      <w:tr w:rsidR="00EA4799" w:rsidRPr="003725DD" w14:paraId="406130AC" w14:textId="77777777" w:rsidTr="00764EDB">
        <w:tc>
          <w:tcPr>
            <w:tcW w:w="3850" w:type="dxa"/>
          </w:tcPr>
          <w:p w14:paraId="6AB49801" w14:textId="77777777" w:rsidR="00EA4799" w:rsidRPr="003725DD" w:rsidRDefault="00EA4799" w:rsidP="00764EDB">
            <w:pPr>
              <w:jc w:val="both"/>
              <w:rPr>
                <w:rFonts w:ascii="Times New Roman" w:hAnsi="Times New Roman" w:cs="Times New Roman"/>
                <w:sz w:val="24"/>
                <w:szCs w:val="24"/>
              </w:rPr>
            </w:pPr>
            <w:r w:rsidRPr="003725DD">
              <w:rPr>
                <w:rFonts w:ascii="Times New Roman" w:hAnsi="Times New Roman" w:cs="Times New Roman"/>
                <w:sz w:val="24"/>
                <w:szCs w:val="24"/>
              </w:rPr>
              <w:t>Ūkio subjekto registracijos šalis, o jei fizinis asmuo – nuolatinės gyvenamosios vietos šalis, adresas ir pilietybė (-ės)</w:t>
            </w:r>
          </w:p>
        </w:tc>
        <w:tc>
          <w:tcPr>
            <w:tcW w:w="1926" w:type="dxa"/>
          </w:tcPr>
          <w:p w14:paraId="2D385A39" w14:textId="77777777" w:rsidR="00EA4799" w:rsidRPr="003725DD" w:rsidRDefault="00EA4799" w:rsidP="00764EDB">
            <w:pPr>
              <w:rPr>
                <w:rFonts w:ascii="Times New Roman" w:hAnsi="Times New Roman" w:cs="Times New Roman"/>
                <w:sz w:val="24"/>
                <w:szCs w:val="24"/>
              </w:rPr>
            </w:pPr>
          </w:p>
        </w:tc>
        <w:tc>
          <w:tcPr>
            <w:tcW w:w="1926" w:type="dxa"/>
          </w:tcPr>
          <w:p w14:paraId="65E9F9D9" w14:textId="77777777" w:rsidR="00EA4799" w:rsidRPr="003725DD" w:rsidRDefault="00EA4799" w:rsidP="00764EDB">
            <w:pPr>
              <w:rPr>
                <w:rFonts w:ascii="Times New Roman" w:hAnsi="Times New Roman" w:cs="Times New Roman"/>
                <w:sz w:val="24"/>
                <w:szCs w:val="24"/>
              </w:rPr>
            </w:pPr>
          </w:p>
        </w:tc>
        <w:tc>
          <w:tcPr>
            <w:tcW w:w="1926" w:type="dxa"/>
          </w:tcPr>
          <w:p w14:paraId="5C22DC10" w14:textId="77777777" w:rsidR="00EA4799" w:rsidRPr="003725DD" w:rsidRDefault="00EA4799" w:rsidP="00764EDB">
            <w:pPr>
              <w:rPr>
                <w:rFonts w:ascii="Times New Roman" w:hAnsi="Times New Roman" w:cs="Times New Roman"/>
                <w:sz w:val="24"/>
                <w:szCs w:val="24"/>
              </w:rPr>
            </w:pPr>
          </w:p>
        </w:tc>
      </w:tr>
      <w:tr w:rsidR="00EA4799" w:rsidRPr="003725DD" w14:paraId="58A58557" w14:textId="77777777" w:rsidTr="00764EDB">
        <w:tc>
          <w:tcPr>
            <w:tcW w:w="3850" w:type="dxa"/>
          </w:tcPr>
          <w:p w14:paraId="6B950EAC" w14:textId="77777777" w:rsidR="00EA4799" w:rsidRPr="003725DD" w:rsidRDefault="00EA4799" w:rsidP="00764EDB">
            <w:pPr>
              <w:jc w:val="both"/>
              <w:rPr>
                <w:rFonts w:ascii="Times New Roman" w:hAnsi="Times New Roman" w:cs="Times New Roman"/>
                <w:sz w:val="24"/>
                <w:szCs w:val="24"/>
              </w:rPr>
            </w:pPr>
            <w:r w:rsidRPr="003725DD">
              <w:rPr>
                <w:rFonts w:ascii="Times New Roman" w:hAnsi="Times New Roman" w:cs="Times New Roman"/>
                <w:sz w:val="24"/>
                <w:szCs w:val="24"/>
              </w:rPr>
              <w:t>Ūkio subjektą kontroliuojančio (-</w:t>
            </w:r>
            <w:proofErr w:type="spellStart"/>
            <w:r w:rsidRPr="003725DD">
              <w:rPr>
                <w:rFonts w:ascii="Times New Roman" w:hAnsi="Times New Roman" w:cs="Times New Roman"/>
                <w:sz w:val="24"/>
                <w:szCs w:val="24"/>
              </w:rPr>
              <w:t>ių</w:t>
            </w:r>
            <w:proofErr w:type="spellEnd"/>
            <w:r w:rsidRPr="003725DD">
              <w:rPr>
                <w:rFonts w:ascii="Times New Roman" w:hAnsi="Times New Roman" w:cs="Times New Roman"/>
                <w:sz w:val="24"/>
                <w:szCs w:val="24"/>
              </w:rPr>
              <w:t>) asmens (-ų)  pavadinimas (-ai) arba vardas pavardė. Nesant kontroliuojančio asmens, čia nurodomas pagrindimas</w:t>
            </w:r>
          </w:p>
        </w:tc>
        <w:tc>
          <w:tcPr>
            <w:tcW w:w="1926" w:type="dxa"/>
          </w:tcPr>
          <w:p w14:paraId="5060D4AB" w14:textId="77777777" w:rsidR="00EA4799" w:rsidRPr="003725DD" w:rsidRDefault="00EA4799" w:rsidP="00764EDB">
            <w:pPr>
              <w:rPr>
                <w:rFonts w:ascii="Times New Roman" w:hAnsi="Times New Roman" w:cs="Times New Roman"/>
                <w:sz w:val="24"/>
                <w:szCs w:val="24"/>
              </w:rPr>
            </w:pPr>
          </w:p>
        </w:tc>
        <w:tc>
          <w:tcPr>
            <w:tcW w:w="1926" w:type="dxa"/>
          </w:tcPr>
          <w:p w14:paraId="2DCB8B73" w14:textId="77777777" w:rsidR="00EA4799" w:rsidRPr="003725DD" w:rsidRDefault="00EA4799" w:rsidP="00764EDB">
            <w:pPr>
              <w:rPr>
                <w:rFonts w:ascii="Times New Roman" w:hAnsi="Times New Roman" w:cs="Times New Roman"/>
                <w:sz w:val="24"/>
                <w:szCs w:val="24"/>
              </w:rPr>
            </w:pPr>
          </w:p>
        </w:tc>
        <w:tc>
          <w:tcPr>
            <w:tcW w:w="1926" w:type="dxa"/>
          </w:tcPr>
          <w:p w14:paraId="74B180C2" w14:textId="77777777" w:rsidR="00EA4799" w:rsidRPr="003725DD" w:rsidRDefault="00EA4799" w:rsidP="00764EDB">
            <w:pPr>
              <w:rPr>
                <w:rFonts w:ascii="Times New Roman" w:hAnsi="Times New Roman" w:cs="Times New Roman"/>
                <w:sz w:val="24"/>
                <w:szCs w:val="24"/>
              </w:rPr>
            </w:pPr>
          </w:p>
        </w:tc>
      </w:tr>
      <w:tr w:rsidR="00EA4799" w:rsidRPr="003725DD" w14:paraId="1626DA1E" w14:textId="77777777" w:rsidTr="00764EDB">
        <w:tc>
          <w:tcPr>
            <w:tcW w:w="3850" w:type="dxa"/>
          </w:tcPr>
          <w:p w14:paraId="60F945FA" w14:textId="77777777" w:rsidR="00EA4799" w:rsidRPr="003725DD" w:rsidRDefault="00EA4799" w:rsidP="00764EDB">
            <w:pPr>
              <w:jc w:val="both"/>
              <w:rPr>
                <w:rFonts w:ascii="Times New Roman" w:hAnsi="Times New Roman" w:cs="Times New Roman"/>
                <w:sz w:val="24"/>
                <w:szCs w:val="24"/>
              </w:rPr>
            </w:pPr>
            <w:r w:rsidRPr="003725DD">
              <w:rPr>
                <w:rFonts w:ascii="Times New Roman" w:hAnsi="Times New Roman" w:cs="Times New Roman"/>
                <w:sz w:val="24"/>
                <w:szCs w:val="24"/>
              </w:rPr>
              <w:t>Ūkio subjektą kontroliuojančio (-</w:t>
            </w:r>
            <w:proofErr w:type="spellStart"/>
            <w:r w:rsidRPr="003725DD">
              <w:rPr>
                <w:rFonts w:ascii="Times New Roman" w:hAnsi="Times New Roman" w:cs="Times New Roman"/>
                <w:sz w:val="24"/>
                <w:szCs w:val="24"/>
              </w:rPr>
              <w:t>ių</w:t>
            </w:r>
            <w:proofErr w:type="spellEnd"/>
            <w:r w:rsidRPr="003725DD">
              <w:rPr>
                <w:rFonts w:ascii="Times New Roman" w:hAnsi="Times New Roman" w:cs="Times New Roman"/>
                <w:sz w:val="24"/>
                <w:szCs w:val="24"/>
              </w:rPr>
              <w:t>) asmens (-ų) registracijos šalis (-</w:t>
            </w:r>
            <w:proofErr w:type="spellStart"/>
            <w:r w:rsidRPr="003725DD">
              <w:rPr>
                <w:rFonts w:ascii="Times New Roman" w:hAnsi="Times New Roman" w:cs="Times New Roman"/>
                <w:sz w:val="24"/>
                <w:szCs w:val="24"/>
              </w:rPr>
              <w:t>ys</w:t>
            </w:r>
            <w:proofErr w:type="spellEnd"/>
            <w:r w:rsidRPr="003725DD">
              <w:rPr>
                <w:rFonts w:ascii="Times New Roman" w:hAnsi="Times New Roman" w:cs="Times New Roman"/>
                <w:sz w:val="24"/>
                <w:szCs w:val="24"/>
              </w:rPr>
              <w:t>) arba nuolatinės gyvenamosios vietos ir pilietybės (-</w:t>
            </w:r>
            <w:proofErr w:type="spellStart"/>
            <w:r w:rsidRPr="003725DD">
              <w:rPr>
                <w:rFonts w:ascii="Times New Roman" w:hAnsi="Times New Roman" w:cs="Times New Roman"/>
                <w:sz w:val="24"/>
                <w:szCs w:val="24"/>
              </w:rPr>
              <w:t>ių</w:t>
            </w:r>
            <w:proofErr w:type="spellEnd"/>
            <w:r w:rsidRPr="003725DD">
              <w:rPr>
                <w:rFonts w:ascii="Times New Roman" w:hAnsi="Times New Roman" w:cs="Times New Roman"/>
                <w:sz w:val="24"/>
                <w:szCs w:val="24"/>
              </w:rPr>
              <w:t>) šalys</w:t>
            </w:r>
          </w:p>
        </w:tc>
        <w:tc>
          <w:tcPr>
            <w:tcW w:w="1926" w:type="dxa"/>
          </w:tcPr>
          <w:p w14:paraId="55FE6CD3" w14:textId="77777777" w:rsidR="00EA4799" w:rsidRPr="003725DD" w:rsidRDefault="00EA4799" w:rsidP="00764EDB">
            <w:pPr>
              <w:rPr>
                <w:rFonts w:ascii="Times New Roman" w:hAnsi="Times New Roman" w:cs="Times New Roman"/>
                <w:sz w:val="24"/>
                <w:szCs w:val="24"/>
              </w:rPr>
            </w:pPr>
          </w:p>
        </w:tc>
        <w:tc>
          <w:tcPr>
            <w:tcW w:w="1926" w:type="dxa"/>
          </w:tcPr>
          <w:p w14:paraId="1CA1AECD" w14:textId="77777777" w:rsidR="00EA4799" w:rsidRPr="003725DD" w:rsidRDefault="00EA4799" w:rsidP="00764EDB">
            <w:pPr>
              <w:rPr>
                <w:rFonts w:ascii="Times New Roman" w:hAnsi="Times New Roman" w:cs="Times New Roman"/>
                <w:sz w:val="24"/>
                <w:szCs w:val="24"/>
              </w:rPr>
            </w:pPr>
          </w:p>
        </w:tc>
        <w:tc>
          <w:tcPr>
            <w:tcW w:w="1926" w:type="dxa"/>
          </w:tcPr>
          <w:p w14:paraId="01BBA147" w14:textId="77777777" w:rsidR="00EA4799" w:rsidRPr="003725DD" w:rsidRDefault="00EA4799" w:rsidP="00764EDB">
            <w:pPr>
              <w:rPr>
                <w:rFonts w:ascii="Times New Roman" w:hAnsi="Times New Roman" w:cs="Times New Roman"/>
                <w:sz w:val="24"/>
                <w:szCs w:val="24"/>
              </w:rPr>
            </w:pPr>
          </w:p>
        </w:tc>
      </w:tr>
      <w:tr w:rsidR="00EA4799" w:rsidRPr="003725DD" w14:paraId="0F50899F" w14:textId="77777777" w:rsidTr="00764EDB">
        <w:tc>
          <w:tcPr>
            <w:tcW w:w="3850" w:type="dxa"/>
          </w:tcPr>
          <w:p w14:paraId="6B8A62A7" w14:textId="77777777" w:rsidR="00EA4799" w:rsidRPr="003725DD" w:rsidRDefault="00EA4799" w:rsidP="00764EDB">
            <w:pPr>
              <w:jc w:val="both"/>
              <w:rPr>
                <w:rFonts w:ascii="Times New Roman" w:hAnsi="Times New Roman" w:cs="Times New Roman"/>
                <w:sz w:val="24"/>
                <w:szCs w:val="24"/>
              </w:rPr>
            </w:pPr>
            <w:r w:rsidRPr="003725DD">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36F78286" w14:textId="77777777" w:rsidR="00EA4799" w:rsidRPr="003725DD" w:rsidRDefault="00EA4799" w:rsidP="00764EDB">
            <w:pPr>
              <w:rPr>
                <w:rFonts w:ascii="Times New Roman" w:hAnsi="Times New Roman" w:cs="Times New Roman"/>
                <w:sz w:val="24"/>
                <w:szCs w:val="24"/>
              </w:rPr>
            </w:pPr>
          </w:p>
        </w:tc>
        <w:tc>
          <w:tcPr>
            <w:tcW w:w="1926" w:type="dxa"/>
          </w:tcPr>
          <w:p w14:paraId="50573136" w14:textId="77777777" w:rsidR="00EA4799" w:rsidRPr="003725DD" w:rsidRDefault="00EA4799" w:rsidP="00764EDB">
            <w:pPr>
              <w:rPr>
                <w:rFonts w:ascii="Times New Roman" w:hAnsi="Times New Roman" w:cs="Times New Roman"/>
                <w:sz w:val="24"/>
                <w:szCs w:val="24"/>
              </w:rPr>
            </w:pPr>
          </w:p>
        </w:tc>
        <w:tc>
          <w:tcPr>
            <w:tcW w:w="1926" w:type="dxa"/>
          </w:tcPr>
          <w:p w14:paraId="3C07B8FD" w14:textId="77777777" w:rsidR="00EA4799" w:rsidRPr="003725DD" w:rsidRDefault="00EA4799" w:rsidP="00764EDB">
            <w:pPr>
              <w:rPr>
                <w:rFonts w:ascii="Times New Roman" w:hAnsi="Times New Roman" w:cs="Times New Roman"/>
                <w:sz w:val="24"/>
                <w:szCs w:val="24"/>
              </w:rPr>
            </w:pPr>
          </w:p>
        </w:tc>
      </w:tr>
    </w:tbl>
    <w:p w14:paraId="3624EF2F" w14:textId="77777777" w:rsidR="009C5D66" w:rsidRPr="003725DD" w:rsidRDefault="009C5D66" w:rsidP="00191CC4">
      <w:pPr>
        <w:spacing w:after="0" w:line="240" w:lineRule="auto"/>
        <w:jc w:val="both"/>
        <w:rPr>
          <w:rFonts w:ascii="Times New Roman" w:eastAsia="Times New Roman" w:hAnsi="Times New Roman" w:cs="Times New Roman"/>
          <w:sz w:val="24"/>
          <w:szCs w:val="24"/>
          <w:lang w:eastAsia="en-US"/>
        </w:rPr>
      </w:pPr>
      <w:bookmarkStart w:id="42" w:name="_Hlk174696226"/>
      <w:bookmarkStart w:id="43" w:name="_Hlk174695960"/>
    </w:p>
    <w:bookmarkEnd w:id="42"/>
    <w:bookmarkEnd w:id="43"/>
    <w:p w14:paraId="122DAEAE" w14:textId="77777777" w:rsidR="00191CC4" w:rsidRPr="003725DD" w:rsidRDefault="00191CC4" w:rsidP="00F65385">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Pažymime, kad sutinkame su visomis pirkimo dokumentų sąlygomis.</w:t>
      </w:r>
    </w:p>
    <w:p w14:paraId="1A07ECEB" w14:textId="77777777" w:rsidR="009C5D66" w:rsidRPr="003725DD" w:rsidRDefault="009C5D66" w:rsidP="009C5D66">
      <w:pPr>
        <w:suppressAutoHyphens/>
        <w:spacing w:after="0" w:line="240" w:lineRule="auto"/>
        <w:jc w:val="both"/>
        <w:rPr>
          <w:rFonts w:ascii="Times New Roman" w:eastAsia="Times New Roman" w:hAnsi="Times New Roman" w:cs="Times New Roman"/>
          <w:sz w:val="24"/>
          <w:szCs w:val="24"/>
          <w:lang w:eastAsia="en-US"/>
        </w:rPr>
      </w:pPr>
    </w:p>
    <w:p w14:paraId="44383A83" w14:textId="154E7500" w:rsidR="007A5E31" w:rsidRPr="003725DD" w:rsidRDefault="00B0385D" w:rsidP="00B0385D">
      <w:pPr>
        <w:suppressAutoHyphens/>
        <w:spacing w:after="0" w:line="240" w:lineRule="auto"/>
        <w:ind w:firstLine="567"/>
        <w:jc w:val="both"/>
        <w:rPr>
          <w:rFonts w:ascii="Times New Roman" w:eastAsia="Times New Roman" w:hAnsi="Times New Roman" w:cs="Times New Roman"/>
          <w:sz w:val="24"/>
          <w:szCs w:val="24"/>
          <w:lang w:eastAsia="en-US"/>
        </w:rPr>
      </w:pPr>
      <w:bookmarkStart w:id="44" w:name="_Hlk179182943"/>
      <w:r w:rsidRPr="003725DD">
        <w:rPr>
          <w:rFonts w:ascii="Times New Roman" w:eastAsia="Times New Roman" w:hAnsi="Times New Roman" w:cs="Times New Roman"/>
          <w:sz w:val="24"/>
          <w:szCs w:val="24"/>
          <w:lang w:eastAsia="en-US"/>
        </w:rPr>
        <w:t>Pateikiame siūlom</w:t>
      </w:r>
      <w:r w:rsidR="00F468A8" w:rsidRPr="003725DD">
        <w:rPr>
          <w:rFonts w:ascii="Times New Roman" w:eastAsia="Times New Roman" w:hAnsi="Times New Roman" w:cs="Times New Roman"/>
          <w:sz w:val="24"/>
          <w:szCs w:val="24"/>
          <w:lang w:eastAsia="en-US"/>
        </w:rPr>
        <w:t>ų</w:t>
      </w:r>
      <w:r w:rsidRPr="003725DD">
        <w:rPr>
          <w:rFonts w:ascii="Times New Roman" w:eastAsia="Times New Roman" w:hAnsi="Times New Roman" w:cs="Times New Roman"/>
          <w:sz w:val="24"/>
          <w:szCs w:val="24"/>
          <w:lang w:eastAsia="en-US"/>
        </w:rPr>
        <w:t xml:space="preserve"> paslaugų kokybės kriterij</w:t>
      </w:r>
      <w:r w:rsidR="00F468A8" w:rsidRPr="003725DD">
        <w:rPr>
          <w:rFonts w:ascii="Times New Roman" w:eastAsia="Times New Roman" w:hAnsi="Times New Roman" w:cs="Times New Roman"/>
          <w:sz w:val="24"/>
          <w:szCs w:val="24"/>
          <w:lang w:eastAsia="en-US"/>
        </w:rPr>
        <w:t>ų</w:t>
      </w:r>
      <w:r w:rsidRPr="003725DD">
        <w:rPr>
          <w:rFonts w:ascii="Times New Roman" w:eastAsia="Times New Roman" w:hAnsi="Times New Roman" w:cs="Times New Roman"/>
          <w:sz w:val="24"/>
          <w:szCs w:val="24"/>
          <w:lang w:eastAsia="en-US"/>
        </w:rPr>
        <w:t xml:space="preserve"> T </w:t>
      </w:r>
      <w:r w:rsidR="00F468A8" w:rsidRPr="003725DD">
        <w:rPr>
          <w:rFonts w:ascii="Times New Roman" w:eastAsia="Times New Roman" w:hAnsi="Times New Roman" w:cs="Times New Roman"/>
          <w:sz w:val="24"/>
          <w:szCs w:val="24"/>
          <w:lang w:eastAsia="en-US"/>
        </w:rPr>
        <w:t xml:space="preserve">ir V </w:t>
      </w:r>
      <w:r w:rsidRPr="003725DD">
        <w:rPr>
          <w:rFonts w:ascii="Times New Roman" w:eastAsia="Times New Roman" w:hAnsi="Times New Roman" w:cs="Times New Roman"/>
          <w:sz w:val="24"/>
          <w:szCs w:val="24"/>
          <w:lang w:eastAsia="en-US"/>
        </w:rPr>
        <w:t>reikšm</w:t>
      </w:r>
      <w:r w:rsidR="00F468A8" w:rsidRPr="003725DD">
        <w:rPr>
          <w:rFonts w:ascii="Times New Roman" w:eastAsia="Times New Roman" w:hAnsi="Times New Roman" w:cs="Times New Roman"/>
          <w:sz w:val="24"/>
          <w:szCs w:val="24"/>
          <w:lang w:eastAsia="en-US"/>
        </w:rPr>
        <w:t>es</w:t>
      </w:r>
      <w:r w:rsidRPr="003725DD">
        <w:rPr>
          <w:rFonts w:ascii="Times New Roman" w:eastAsia="Times New Roman" w:hAnsi="Times New Roman" w:cs="Times New Roman"/>
          <w:sz w:val="24"/>
          <w:szCs w:val="24"/>
          <w:lang w:eastAsia="en-US"/>
        </w:rPr>
        <w:t>:</w:t>
      </w:r>
    </w:p>
    <w:p w14:paraId="789F70EC" w14:textId="25FB55E4" w:rsidR="00DE4045" w:rsidRPr="003725DD" w:rsidRDefault="00DE4045" w:rsidP="00F468A8">
      <w:pPr>
        <w:suppressAutoHyphens/>
        <w:spacing w:after="0" w:line="240" w:lineRule="auto"/>
        <w:ind w:firstLine="567"/>
        <w:jc w:val="right"/>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1 lentelė.</w:t>
      </w:r>
    </w:p>
    <w:tbl>
      <w:tblPr>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75"/>
        <w:gridCol w:w="4849"/>
        <w:gridCol w:w="4110"/>
      </w:tblGrid>
      <w:tr w:rsidR="00B0385D" w:rsidRPr="003725DD" w14:paraId="1BF11BD5" w14:textId="77777777" w:rsidTr="002129FA">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1EACF9" w14:textId="77777777" w:rsidR="00B0385D" w:rsidRPr="003725DD" w:rsidRDefault="00B0385D" w:rsidP="00764EDB">
            <w:pPr>
              <w:suppressAutoHyphens/>
              <w:spacing w:after="0" w:line="240" w:lineRule="auto"/>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Eil. Nr.</w:t>
            </w:r>
          </w:p>
        </w:tc>
        <w:tc>
          <w:tcPr>
            <w:tcW w:w="48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DE8D75" w14:textId="24292980" w:rsidR="00B0385D" w:rsidRPr="003725DD" w:rsidRDefault="00B0385D" w:rsidP="00764EDB">
            <w:pPr>
              <w:suppressAutoHyphens/>
              <w:spacing w:after="0" w:line="240" w:lineRule="auto"/>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Kokybės kriterij</w:t>
            </w:r>
            <w:r w:rsidR="009072DD" w:rsidRPr="003725DD">
              <w:rPr>
                <w:rFonts w:ascii="Times New Roman" w:eastAsia="Times New Roman" w:hAnsi="Times New Roman" w:cs="Times New Roman"/>
                <w:b/>
                <w:sz w:val="24"/>
                <w:szCs w:val="24"/>
                <w:lang w:eastAsia="en-US"/>
              </w:rPr>
              <w:t>ai</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E59E26" w14:textId="77777777" w:rsidR="00B0385D" w:rsidRPr="003725DD" w:rsidRDefault="00B0385D" w:rsidP="00764EDB">
            <w:pPr>
              <w:suppressAutoHyphens/>
              <w:spacing w:after="0" w:line="240" w:lineRule="auto"/>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Siūlomo kriterijaus rodiklio reikšmė</w:t>
            </w:r>
          </w:p>
        </w:tc>
      </w:tr>
      <w:tr w:rsidR="002129FA" w:rsidRPr="003725DD" w14:paraId="57DCE8A9" w14:textId="0368796C" w:rsidTr="002129FA">
        <w:tc>
          <w:tcPr>
            <w:tcW w:w="675" w:type="dxa"/>
            <w:tcBorders>
              <w:top w:val="single" w:sz="4" w:space="0" w:color="auto"/>
              <w:left w:val="single" w:sz="4" w:space="0" w:color="auto"/>
              <w:bottom w:val="single" w:sz="4" w:space="0" w:color="auto"/>
              <w:right w:val="single" w:sz="4" w:space="0" w:color="auto"/>
            </w:tcBorders>
            <w:vAlign w:val="center"/>
          </w:tcPr>
          <w:p w14:paraId="374146E8" w14:textId="33F741DE" w:rsidR="002129FA" w:rsidRPr="003725DD" w:rsidRDefault="002129FA" w:rsidP="002129FA">
            <w:pPr>
              <w:suppressAutoHyphens/>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1.</w:t>
            </w:r>
          </w:p>
        </w:tc>
        <w:tc>
          <w:tcPr>
            <w:tcW w:w="4849" w:type="dxa"/>
            <w:tcBorders>
              <w:top w:val="single" w:sz="4" w:space="0" w:color="auto"/>
              <w:left w:val="single" w:sz="4" w:space="0" w:color="auto"/>
              <w:bottom w:val="single" w:sz="4" w:space="0" w:color="auto"/>
              <w:right w:val="single" w:sz="4" w:space="0" w:color="auto"/>
            </w:tcBorders>
          </w:tcPr>
          <w:p w14:paraId="263829D9" w14:textId="77777777" w:rsidR="002129FA" w:rsidRPr="003725DD" w:rsidRDefault="002129FA" w:rsidP="002129FA">
            <w:pPr>
              <w:suppressAutoHyphens/>
              <w:spacing w:after="0" w:line="240" w:lineRule="auto"/>
              <w:jc w:val="both"/>
              <w:rPr>
                <w:rFonts w:ascii="Times New Roman" w:hAnsi="Times New Roman" w:cs="Times New Roman"/>
                <w:sz w:val="24"/>
                <w:szCs w:val="24"/>
              </w:rPr>
            </w:pPr>
            <w:r w:rsidRPr="003725DD">
              <w:rPr>
                <w:rFonts w:ascii="Times New Roman" w:hAnsi="Times New Roman" w:cs="Times New Roman"/>
                <w:b/>
                <w:bCs/>
                <w:sz w:val="24"/>
                <w:szCs w:val="24"/>
                <w:lang w:eastAsia="en-US"/>
              </w:rPr>
              <w:t>Kriterijus T</w:t>
            </w:r>
            <w:r w:rsidRPr="003725DD">
              <w:rPr>
                <w:rFonts w:ascii="Times New Roman" w:hAnsi="Times New Roman" w:cs="Times New Roman"/>
                <w:b/>
                <w:bCs/>
                <w:sz w:val="24"/>
                <w:szCs w:val="24"/>
                <w:vertAlign w:val="subscript"/>
                <w:lang w:eastAsia="en-US"/>
              </w:rPr>
              <w:t xml:space="preserve"> </w:t>
            </w:r>
            <w:r w:rsidRPr="003725DD">
              <w:rPr>
                <w:rFonts w:ascii="Times New Roman" w:eastAsia="Times New Roman" w:hAnsi="Times New Roman" w:cs="Times New Roman"/>
                <w:sz w:val="24"/>
                <w:szCs w:val="24"/>
                <w:lang w:eastAsia="en-US"/>
              </w:rPr>
              <w:t>– „</w:t>
            </w:r>
            <w:r w:rsidRPr="003725DD">
              <w:rPr>
                <w:rFonts w:ascii="Times New Roman" w:hAnsi="Times New Roman" w:cs="Times New Roman"/>
                <w:sz w:val="24"/>
                <w:szCs w:val="24"/>
              </w:rPr>
              <w:t xml:space="preserve">Buityje susidarančių didelių gabaritų, statybos, tekstilės, kitų ir pavojingųjų atliekų surinkimo ir jų vežimo paslaugų teikimas suslėgtomis gamtinėmis dujomis (CNG) ir (arba) </w:t>
            </w:r>
            <w:proofErr w:type="spellStart"/>
            <w:r w:rsidRPr="003725DD">
              <w:rPr>
                <w:rFonts w:ascii="Times New Roman" w:hAnsi="Times New Roman" w:cs="Times New Roman"/>
                <w:sz w:val="24"/>
                <w:szCs w:val="24"/>
              </w:rPr>
              <w:t>biometanu</w:t>
            </w:r>
            <w:proofErr w:type="spellEnd"/>
            <w:r w:rsidRPr="003725DD">
              <w:rPr>
                <w:rFonts w:ascii="Times New Roman" w:hAnsi="Times New Roman" w:cs="Times New Roman"/>
                <w:sz w:val="24"/>
                <w:szCs w:val="24"/>
              </w:rPr>
              <w:t>, ir (arba) biodujomis, ir (arba) elektra varomais krovininiais automobiliais (sunkvežimiais)“.</w:t>
            </w:r>
          </w:p>
          <w:p w14:paraId="5E49FF88" w14:textId="3FB98D0F" w:rsidR="002129FA" w:rsidRPr="003725DD" w:rsidRDefault="002129FA" w:rsidP="002129FA">
            <w:pPr>
              <w:suppressAutoHyphens/>
              <w:spacing w:after="0" w:line="240" w:lineRule="auto"/>
              <w:jc w:val="both"/>
              <w:rPr>
                <w:rFonts w:ascii="Times New Roman" w:hAnsi="Times New Roman" w:cs="Times New Roman"/>
                <w:sz w:val="24"/>
                <w:szCs w:val="24"/>
              </w:rPr>
            </w:pPr>
            <w:r w:rsidRPr="003725DD">
              <w:rPr>
                <w:rFonts w:ascii="Times New Roman" w:hAnsi="Times New Roman" w:cs="Times New Roman"/>
                <w:sz w:val="24"/>
                <w:szCs w:val="24"/>
              </w:rPr>
              <w:t xml:space="preserve">Tiekėjas įsipareigoja, kad buityje susidarančių didelių gabaritų, statybos, tekstilės, kitų ir pavojingųjų atliekų surinkimo ir jų vežimo paslaugos bus pradėtos teikti tik suslėgtomis gamtinėmis dujomis (CNG) ir (arba) </w:t>
            </w:r>
            <w:proofErr w:type="spellStart"/>
            <w:r w:rsidRPr="003725DD">
              <w:rPr>
                <w:rFonts w:ascii="Times New Roman" w:hAnsi="Times New Roman" w:cs="Times New Roman"/>
                <w:sz w:val="24"/>
                <w:szCs w:val="24"/>
              </w:rPr>
              <w:t>biometanu</w:t>
            </w:r>
            <w:proofErr w:type="spellEnd"/>
            <w:r w:rsidRPr="003725DD">
              <w:rPr>
                <w:rFonts w:ascii="Times New Roman" w:hAnsi="Times New Roman" w:cs="Times New Roman"/>
                <w:sz w:val="24"/>
                <w:szCs w:val="24"/>
              </w:rPr>
              <w:t>, ir (arba) biodujomis, ir (arba) elektra varomais krovininiais automobiliais (sunkvežimiais):</w:t>
            </w:r>
          </w:p>
        </w:tc>
        <w:tc>
          <w:tcPr>
            <w:tcW w:w="4110" w:type="dxa"/>
            <w:tcBorders>
              <w:top w:val="single" w:sz="4" w:space="0" w:color="auto"/>
              <w:left w:val="single" w:sz="4" w:space="0" w:color="auto"/>
              <w:bottom w:val="single" w:sz="4" w:space="0" w:color="auto"/>
              <w:right w:val="single" w:sz="4" w:space="0" w:color="auto"/>
            </w:tcBorders>
          </w:tcPr>
          <w:p w14:paraId="7DD346D1" w14:textId="77777777" w:rsidR="002129FA" w:rsidRPr="003725DD" w:rsidRDefault="002129FA" w:rsidP="002129FA">
            <w:pPr>
              <w:suppressAutoHyphens/>
              <w:spacing w:after="0" w:line="240" w:lineRule="auto"/>
              <w:jc w:val="both"/>
              <w:rPr>
                <w:rFonts w:ascii="Times New Roman" w:eastAsia="Calibri" w:hAnsi="Times New Roman" w:cs="Times New Roman"/>
                <w:bCs/>
                <w:iCs/>
                <w:sz w:val="24"/>
                <w:szCs w:val="24"/>
                <w:u w:val="single"/>
                <w:lang w:eastAsia="lt-LT"/>
              </w:rPr>
            </w:pPr>
            <w:r w:rsidRPr="003725DD">
              <w:rPr>
                <w:rFonts w:ascii="Times New Roman" w:eastAsia="Calibri" w:hAnsi="Times New Roman" w:cs="Times New Roman"/>
                <w:b/>
                <w:iCs/>
                <w:sz w:val="24"/>
                <w:szCs w:val="24"/>
                <w:u w:val="single"/>
                <w:lang w:eastAsia="lt-LT"/>
              </w:rPr>
              <w:t>Pastaba</w:t>
            </w:r>
            <w:r w:rsidRPr="003725DD">
              <w:rPr>
                <w:rFonts w:ascii="Times New Roman" w:eastAsia="Calibri" w:hAnsi="Times New Roman" w:cs="Times New Roman"/>
                <w:bCs/>
                <w:iCs/>
                <w:sz w:val="24"/>
                <w:szCs w:val="24"/>
                <w:u w:val="single"/>
                <w:lang w:eastAsia="lt-LT"/>
              </w:rPr>
              <w:t xml:space="preserve">: simboliu „x“ pažymimas </w:t>
            </w:r>
            <w:r w:rsidRPr="003725DD">
              <w:rPr>
                <w:rFonts w:ascii="Times New Roman" w:eastAsia="Calibri" w:hAnsi="Times New Roman" w:cs="Times New Roman"/>
                <w:b/>
                <w:iCs/>
                <w:sz w:val="24"/>
                <w:szCs w:val="24"/>
                <w:u w:val="single"/>
                <w:lang w:eastAsia="lt-LT"/>
              </w:rPr>
              <w:t>tik vienas</w:t>
            </w:r>
            <w:r w:rsidRPr="003725DD">
              <w:rPr>
                <w:rFonts w:ascii="Times New Roman" w:eastAsia="Calibri" w:hAnsi="Times New Roman" w:cs="Times New Roman"/>
                <w:bCs/>
                <w:iCs/>
                <w:sz w:val="24"/>
                <w:szCs w:val="24"/>
                <w:u w:val="single"/>
                <w:lang w:eastAsia="lt-LT"/>
              </w:rPr>
              <w:t xml:space="preserve"> langelis.</w:t>
            </w:r>
          </w:p>
          <w:p w14:paraId="3DB5EF1A" w14:textId="77777777" w:rsidR="002129FA" w:rsidRPr="003725DD" w:rsidRDefault="002129FA" w:rsidP="002129FA">
            <w:pPr>
              <w:suppressAutoHyphens/>
              <w:spacing w:after="0" w:line="240" w:lineRule="auto"/>
              <w:jc w:val="both"/>
              <w:rPr>
                <w:rFonts w:ascii="Times New Roman" w:eastAsia="Calibri" w:hAnsi="Times New Roman" w:cs="Times New Roman"/>
                <w:bCs/>
                <w:i/>
                <w:sz w:val="24"/>
                <w:szCs w:val="24"/>
                <w:u w:val="single"/>
                <w:lang w:eastAsia="lt-LT"/>
              </w:rPr>
            </w:pPr>
            <w:r w:rsidRPr="003725DD">
              <w:rPr>
                <w:rFonts w:ascii="Times New Roman" w:eastAsia="Calibri" w:hAnsi="Times New Roman" w:cs="Times New Roman"/>
                <w:bCs/>
                <w:i/>
                <w:sz w:val="24"/>
                <w:szCs w:val="24"/>
                <w:u w:val="single"/>
                <w:lang w:eastAsia="lt-LT"/>
              </w:rPr>
              <w:t xml:space="preserve">Jeigu tiekėjas pažymės daugiau negu vieną langelį arba nepažymės nei vieno langelio, bus laikoma, kad tiekėjas neįsipareigoja buityje susidarančių didelių gabaritų, statybos, tekstilės, kitų ir pavojingųjų atliekų surinkimo ir vežimo paslaugas teikti tik suslėgtomis gamtinėmis dujomis (CNG) ir (arba)  </w:t>
            </w:r>
            <w:proofErr w:type="spellStart"/>
            <w:r w:rsidRPr="003725DD">
              <w:rPr>
                <w:rFonts w:ascii="Times New Roman" w:eastAsia="Calibri" w:hAnsi="Times New Roman" w:cs="Times New Roman"/>
                <w:bCs/>
                <w:i/>
                <w:sz w:val="24"/>
                <w:szCs w:val="24"/>
                <w:u w:val="single"/>
                <w:lang w:eastAsia="lt-LT"/>
              </w:rPr>
              <w:t>biometanu</w:t>
            </w:r>
            <w:proofErr w:type="spellEnd"/>
            <w:r w:rsidRPr="003725DD">
              <w:rPr>
                <w:rFonts w:ascii="Times New Roman" w:eastAsia="Calibri" w:hAnsi="Times New Roman" w:cs="Times New Roman"/>
                <w:bCs/>
                <w:i/>
                <w:sz w:val="24"/>
                <w:szCs w:val="24"/>
                <w:u w:val="single"/>
                <w:lang w:eastAsia="lt-LT"/>
              </w:rPr>
              <w:t xml:space="preserve"> ir (arba) biodujomis, ir (arba) elektra varomais krovininiais automobiliais (sunkvežimiais) ir už T kriterijų bus skiriama 0 balų.</w:t>
            </w:r>
          </w:p>
          <w:p w14:paraId="5A06D829" w14:textId="2D50B484" w:rsidR="002129FA" w:rsidRPr="003725DD" w:rsidRDefault="002129FA" w:rsidP="002129FA">
            <w:pPr>
              <w:suppressAutoHyphens/>
              <w:spacing w:after="0" w:line="240" w:lineRule="auto"/>
              <w:jc w:val="both"/>
              <w:rPr>
                <w:rFonts w:ascii="Times New Roman" w:hAnsi="Times New Roman" w:cs="Times New Roman"/>
                <w:b/>
                <w:bCs/>
                <w:sz w:val="24"/>
                <w:szCs w:val="24"/>
                <w:lang w:eastAsia="en-US"/>
              </w:rPr>
            </w:pPr>
          </w:p>
        </w:tc>
      </w:tr>
      <w:tr w:rsidR="002129FA" w:rsidRPr="003725DD" w14:paraId="18F120AF" w14:textId="77777777" w:rsidTr="002129FA">
        <w:tc>
          <w:tcPr>
            <w:tcW w:w="675" w:type="dxa"/>
            <w:tcBorders>
              <w:top w:val="single" w:sz="4" w:space="0" w:color="auto"/>
              <w:left w:val="single" w:sz="4" w:space="0" w:color="auto"/>
              <w:bottom w:val="single" w:sz="4" w:space="0" w:color="auto"/>
              <w:right w:val="single" w:sz="4" w:space="0" w:color="auto"/>
            </w:tcBorders>
            <w:vAlign w:val="center"/>
          </w:tcPr>
          <w:p w14:paraId="559CB56E" w14:textId="7F063611" w:rsidR="002129FA" w:rsidRPr="003725DD" w:rsidRDefault="002129FA" w:rsidP="002129FA">
            <w:pPr>
              <w:suppressAutoHyphens/>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1.1.</w:t>
            </w:r>
          </w:p>
        </w:tc>
        <w:tc>
          <w:tcPr>
            <w:tcW w:w="4849" w:type="dxa"/>
            <w:tcBorders>
              <w:top w:val="single" w:sz="4" w:space="0" w:color="auto"/>
              <w:left w:val="single" w:sz="4" w:space="0" w:color="auto"/>
              <w:bottom w:val="single" w:sz="4" w:space="0" w:color="auto"/>
              <w:right w:val="single" w:sz="4" w:space="0" w:color="auto"/>
            </w:tcBorders>
          </w:tcPr>
          <w:p w14:paraId="77E92FAC" w14:textId="0FCCC6B9" w:rsidR="002129FA" w:rsidRPr="003725DD" w:rsidRDefault="002129FA" w:rsidP="002129FA">
            <w:pPr>
              <w:suppressAutoHyphens/>
              <w:spacing w:after="0" w:line="240" w:lineRule="auto"/>
              <w:jc w:val="both"/>
              <w:rPr>
                <w:rFonts w:ascii="Times New Roman" w:hAnsi="Times New Roman" w:cs="Times New Roman"/>
                <w:sz w:val="24"/>
                <w:szCs w:val="24"/>
                <w:lang w:eastAsia="en-US"/>
              </w:rPr>
            </w:pPr>
            <w:r w:rsidRPr="003725DD">
              <w:rPr>
                <w:rFonts w:ascii="Times New Roman" w:hAnsi="Times New Roman" w:cs="Times New Roman"/>
                <w:sz w:val="24"/>
                <w:szCs w:val="24"/>
                <w:lang w:eastAsia="en-US"/>
              </w:rPr>
              <w:t>ne vėliau kaip per 6 mėnesius nuo paslaugų teikimo pradžios</w:t>
            </w:r>
          </w:p>
        </w:tc>
        <w:tc>
          <w:tcPr>
            <w:tcW w:w="4110" w:type="dxa"/>
            <w:tcBorders>
              <w:top w:val="single" w:sz="4" w:space="0" w:color="auto"/>
              <w:left w:val="single" w:sz="4" w:space="0" w:color="auto"/>
              <w:bottom w:val="single" w:sz="4" w:space="0" w:color="auto"/>
              <w:right w:val="single" w:sz="4" w:space="0" w:color="auto"/>
            </w:tcBorders>
            <w:vAlign w:val="center"/>
          </w:tcPr>
          <w:p w14:paraId="00AA3D10" w14:textId="414F0C22" w:rsidR="002129FA" w:rsidRPr="003725DD" w:rsidRDefault="002129FA" w:rsidP="002129FA">
            <w:pPr>
              <w:pStyle w:val="Sraopastraipa"/>
              <w:numPr>
                <w:ilvl w:val="0"/>
                <w:numId w:val="30"/>
              </w:numPr>
              <w:suppressAutoHyphens/>
              <w:jc w:val="center"/>
              <w:rPr>
                <w:szCs w:val="24"/>
              </w:rPr>
            </w:pPr>
            <w:r w:rsidRPr="003725DD">
              <w:rPr>
                <w:szCs w:val="24"/>
              </w:rPr>
              <w:t xml:space="preserve">  </w:t>
            </w:r>
          </w:p>
          <w:p w14:paraId="47D6DD35" w14:textId="77777777" w:rsidR="002129FA" w:rsidRPr="003725DD" w:rsidRDefault="002129FA" w:rsidP="002129FA">
            <w:pPr>
              <w:suppressAutoHyphens/>
              <w:spacing w:after="0" w:line="240" w:lineRule="auto"/>
              <w:jc w:val="both"/>
              <w:rPr>
                <w:rFonts w:ascii="Times New Roman" w:eastAsia="Calibri" w:hAnsi="Times New Roman" w:cs="Times New Roman"/>
                <w:bCs/>
                <w:iCs/>
                <w:color w:val="FF0000"/>
                <w:sz w:val="24"/>
                <w:szCs w:val="24"/>
                <w:u w:val="single"/>
                <w:lang w:eastAsia="lt-LT"/>
              </w:rPr>
            </w:pPr>
          </w:p>
        </w:tc>
      </w:tr>
      <w:tr w:rsidR="002129FA" w:rsidRPr="003725DD" w14:paraId="7A7AC468" w14:textId="77777777" w:rsidTr="002129FA">
        <w:tc>
          <w:tcPr>
            <w:tcW w:w="675" w:type="dxa"/>
            <w:tcBorders>
              <w:top w:val="single" w:sz="4" w:space="0" w:color="auto"/>
              <w:left w:val="single" w:sz="4" w:space="0" w:color="auto"/>
              <w:bottom w:val="single" w:sz="4" w:space="0" w:color="auto"/>
              <w:right w:val="single" w:sz="4" w:space="0" w:color="auto"/>
            </w:tcBorders>
            <w:vAlign w:val="center"/>
          </w:tcPr>
          <w:p w14:paraId="17FF8F65" w14:textId="083BD01F" w:rsidR="002129FA" w:rsidRPr="003725DD" w:rsidRDefault="002129FA" w:rsidP="002129FA">
            <w:pPr>
              <w:suppressAutoHyphens/>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1.2.</w:t>
            </w:r>
          </w:p>
        </w:tc>
        <w:tc>
          <w:tcPr>
            <w:tcW w:w="4849" w:type="dxa"/>
            <w:tcBorders>
              <w:top w:val="single" w:sz="4" w:space="0" w:color="auto"/>
              <w:left w:val="single" w:sz="4" w:space="0" w:color="auto"/>
              <w:bottom w:val="single" w:sz="4" w:space="0" w:color="auto"/>
              <w:right w:val="single" w:sz="4" w:space="0" w:color="auto"/>
            </w:tcBorders>
          </w:tcPr>
          <w:p w14:paraId="422CD707" w14:textId="513F0A0A" w:rsidR="002129FA" w:rsidRPr="003725DD" w:rsidRDefault="002129FA" w:rsidP="002129FA">
            <w:pPr>
              <w:suppressAutoHyphens/>
              <w:spacing w:after="0" w:line="240" w:lineRule="auto"/>
              <w:jc w:val="both"/>
              <w:rPr>
                <w:rFonts w:ascii="Times New Roman" w:hAnsi="Times New Roman" w:cs="Times New Roman"/>
                <w:sz w:val="24"/>
                <w:szCs w:val="24"/>
                <w:lang w:eastAsia="en-US"/>
              </w:rPr>
            </w:pPr>
            <w:r w:rsidRPr="003725DD">
              <w:rPr>
                <w:rFonts w:ascii="Times New Roman" w:hAnsi="Times New Roman" w:cs="Times New Roman"/>
                <w:sz w:val="24"/>
                <w:szCs w:val="24"/>
              </w:rPr>
              <w:t>ne vėliau kaip per 12 mėnesių nuo paslaugų teikimo pradžios</w:t>
            </w:r>
          </w:p>
        </w:tc>
        <w:tc>
          <w:tcPr>
            <w:tcW w:w="4110" w:type="dxa"/>
            <w:tcBorders>
              <w:top w:val="single" w:sz="4" w:space="0" w:color="auto"/>
              <w:left w:val="single" w:sz="4" w:space="0" w:color="auto"/>
              <w:bottom w:val="single" w:sz="4" w:space="0" w:color="auto"/>
              <w:right w:val="single" w:sz="4" w:space="0" w:color="auto"/>
            </w:tcBorders>
            <w:vAlign w:val="center"/>
          </w:tcPr>
          <w:p w14:paraId="7A60CEE8" w14:textId="0C0EF11E" w:rsidR="002129FA" w:rsidRPr="003725DD" w:rsidRDefault="002129FA" w:rsidP="002129FA">
            <w:pPr>
              <w:pStyle w:val="Sraopastraipa"/>
              <w:numPr>
                <w:ilvl w:val="0"/>
                <w:numId w:val="30"/>
              </w:numPr>
              <w:suppressAutoHyphens/>
              <w:jc w:val="center"/>
              <w:rPr>
                <w:szCs w:val="24"/>
              </w:rPr>
            </w:pPr>
          </w:p>
          <w:p w14:paraId="4D42105E" w14:textId="77777777" w:rsidR="002129FA" w:rsidRPr="003725DD" w:rsidRDefault="002129FA" w:rsidP="002129FA">
            <w:pPr>
              <w:pStyle w:val="Sraopastraipa"/>
              <w:suppressAutoHyphens/>
              <w:rPr>
                <w:rFonts w:eastAsia="Calibri"/>
                <w:bCs/>
                <w:iCs/>
                <w:color w:val="FF0000"/>
                <w:szCs w:val="24"/>
                <w:u w:val="single"/>
                <w:lang w:eastAsia="lt-LT"/>
              </w:rPr>
            </w:pPr>
          </w:p>
        </w:tc>
      </w:tr>
      <w:tr w:rsidR="002129FA" w:rsidRPr="003725DD" w14:paraId="585EFCD7" w14:textId="77777777" w:rsidTr="002129FA">
        <w:tc>
          <w:tcPr>
            <w:tcW w:w="675" w:type="dxa"/>
            <w:tcBorders>
              <w:top w:val="single" w:sz="4" w:space="0" w:color="auto"/>
              <w:left w:val="single" w:sz="4" w:space="0" w:color="auto"/>
              <w:bottom w:val="single" w:sz="4" w:space="0" w:color="auto"/>
              <w:right w:val="single" w:sz="4" w:space="0" w:color="auto"/>
            </w:tcBorders>
            <w:vAlign w:val="center"/>
          </w:tcPr>
          <w:p w14:paraId="42FE8778" w14:textId="124AF3E2" w:rsidR="002129FA" w:rsidRPr="003725DD" w:rsidRDefault="002129FA" w:rsidP="002129FA">
            <w:pPr>
              <w:suppressAutoHyphens/>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1.3.</w:t>
            </w:r>
          </w:p>
        </w:tc>
        <w:tc>
          <w:tcPr>
            <w:tcW w:w="4849" w:type="dxa"/>
            <w:tcBorders>
              <w:top w:val="single" w:sz="4" w:space="0" w:color="auto"/>
              <w:left w:val="single" w:sz="4" w:space="0" w:color="auto"/>
              <w:bottom w:val="single" w:sz="4" w:space="0" w:color="auto"/>
              <w:right w:val="single" w:sz="4" w:space="0" w:color="auto"/>
            </w:tcBorders>
          </w:tcPr>
          <w:p w14:paraId="399FE1EF" w14:textId="704D0E43" w:rsidR="002129FA" w:rsidRPr="003725DD" w:rsidRDefault="002129FA" w:rsidP="002129FA">
            <w:pPr>
              <w:suppressAutoHyphens/>
              <w:spacing w:after="0" w:line="240" w:lineRule="auto"/>
              <w:jc w:val="both"/>
              <w:rPr>
                <w:rFonts w:ascii="Times New Roman" w:hAnsi="Times New Roman" w:cs="Times New Roman"/>
                <w:sz w:val="24"/>
                <w:szCs w:val="24"/>
                <w:lang w:eastAsia="en-US"/>
              </w:rPr>
            </w:pPr>
            <w:r w:rsidRPr="003725DD">
              <w:rPr>
                <w:rFonts w:ascii="Times New Roman" w:hAnsi="Times New Roman" w:cs="Times New Roman"/>
                <w:sz w:val="24"/>
                <w:szCs w:val="24"/>
              </w:rPr>
              <w:t xml:space="preserve">tiekėjas neįsipareigoja buityje susidarančių didelių gabaritų, statybos, tekstilės, kitų ir </w:t>
            </w:r>
            <w:r w:rsidRPr="003725DD">
              <w:rPr>
                <w:rFonts w:ascii="Times New Roman" w:hAnsi="Times New Roman" w:cs="Times New Roman"/>
                <w:sz w:val="24"/>
                <w:szCs w:val="24"/>
              </w:rPr>
              <w:lastRenderedPageBreak/>
              <w:t xml:space="preserve">pavojingųjų atliekų surinkimo ir vežimo paslaugas teikti tik suslėgtomis gamtinėmis dujomis (CNG) ir (arba) </w:t>
            </w:r>
            <w:proofErr w:type="spellStart"/>
            <w:r w:rsidRPr="003725DD">
              <w:rPr>
                <w:rFonts w:ascii="Times New Roman" w:hAnsi="Times New Roman" w:cs="Times New Roman"/>
                <w:sz w:val="24"/>
                <w:szCs w:val="24"/>
              </w:rPr>
              <w:t>biometanu</w:t>
            </w:r>
            <w:proofErr w:type="spellEnd"/>
            <w:r w:rsidRPr="003725DD">
              <w:rPr>
                <w:rFonts w:ascii="Times New Roman" w:hAnsi="Times New Roman" w:cs="Times New Roman"/>
                <w:sz w:val="24"/>
                <w:szCs w:val="24"/>
              </w:rPr>
              <w:t xml:space="preserve"> ir (arba) biodujomis, ir (arba) elektra varomais krovininiais automobiliais (sunkvežimiais)</w:t>
            </w:r>
          </w:p>
        </w:tc>
        <w:tc>
          <w:tcPr>
            <w:tcW w:w="4110" w:type="dxa"/>
            <w:tcBorders>
              <w:top w:val="single" w:sz="4" w:space="0" w:color="auto"/>
              <w:left w:val="single" w:sz="4" w:space="0" w:color="auto"/>
              <w:bottom w:val="single" w:sz="4" w:space="0" w:color="auto"/>
              <w:right w:val="single" w:sz="4" w:space="0" w:color="auto"/>
            </w:tcBorders>
            <w:vAlign w:val="center"/>
          </w:tcPr>
          <w:p w14:paraId="3EC6E09B" w14:textId="542BA3A5" w:rsidR="002129FA" w:rsidRPr="003725DD" w:rsidRDefault="002129FA" w:rsidP="002129FA">
            <w:pPr>
              <w:pStyle w:val="Sraopastraipa"/>
              <w:numPr>
                <w:ilvl w:val="0"/>
                <w:numId w:val="30"/>
              </w:numPr>
              <w:suppressAutoHyphens/>
              <w:jc w:val="center"/>
              <w:rPr>
                <w:szCs w:val="24"/>
              </w:rPr>
            </w:pPr>
          </w:p>
          <w:p w14:paraId="45AB5169" w14:textId="77777777" w:rsidR="002129FA" w:rsidRPr="003725DD" w:rsidRDefault="002129FA" w:rsidP="002129FA">
            <w:pPr>
              <w:suppressAutoHyphens/>
              <w:ind w:left="360"/>
              <w:rPr>
                <w:rFonts w:ascii="Times New Roman" w:eastAsia="Calibri" w:hAnsi="Times New Roman" w:cs="Times New Roman"/>
                <w:bCs/>
                <w:iCs/>
                <w:color w:val="FF0000"/>
                <w:sz w:val="24"/>
                <w:szCs w:val="24"/>
                <w:u w:val="single"/>
                <w:lang w:eastAsia="lt-LT"/>
              </w:rPr>
            </w:pPr>
          </w:p>
        </w:tc>
      </w:tr>
      <w:tr w:rsidR="002129FA" w:rsidRPr="003725DD" w14:paraId="2B0263B3" w14:textId="77777777" w:rsidTr="002129FA">
        <w:tc>
          <w:tcPr>
            <w:tcW w:w="675" w:type="dxa"/>
            <w:tcBorders>
              <w:top w:val="single" w:sz="4" w:space="0" w:color="auto"/>
              <w:left w:val="single" w:sz="4" w:space="0" w:color="auto"/>
              <w:bottom w:val="single" w:sz="4" w:space="0" w:color="auto"/>
              <w:right w:val="single" w:sz="4" w:space="0" w:color="auto"/>
            </w:tcBorders>
            <w:vAlign w:val="center"/>
          </w:tcPr>
          <w:p w14:paraId="763E51F8" w14:textId="439F3D45" w:rsidR="002129FA" w:rsidRPr="003725DD" w:rsidRDefault="002129FA" w:rsidP="002129FA">
            <w:pPr>
              <w:suppressAutoHyphens/>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lastRenderedPageBreak/>
              <w:t>2.</w:t>
            </w:r>
          </w:p>
        </w:tc>
        <w:tc>
          <w:tcPr>
            <w:tcW w:w="4849" w:type="dxa"/>
            <w:tcBorders>
              <w:top w:val="single" w:sz="4" w:space="0" w:color="auto"/>
              <w:left w:val="single" w:sz="4" w:space="0" w:color="auto"/>
              <w:bottom w:val="single" w:sz="4" w:space="0" w:color="auto"/>
              <w:right w:val="single" w:sz="4" w:space="0" w:color="auto"/>
            </w:tcBorders>
          </w:tcPr>
          <w:p w14:paraId="52F86270" w14:textId="77777777" w:rsidR="002129FA" w:rsidRPr="003725DD" w:rsidRDefault="002129FA" w:rsidP="002129FA">
            <w:pPr>
              <w:suppressAutoHyphens/>
              <w:spacing w:after="0" w:line="240" w:lineRule="auto"/>
              <w:jc w:val="both"/>
              <w:rPr>
                <w:rFonts w:ascii="Times New Roman" w:hAnsi="Times New Roman" w:cs="Times New Roman"/>
                <w:bCs/>
                <w:sz w:val="24"/>
                <w:szCs w:val="24"/>
              </w:rPr>
            </w:pPr>
            <w:r w:rsidRPr="003725DD">
              <w:rPr>
                <w:rFonts w:ascii="Times New Roman" w:hAnsi="Times New Roman" w:cs="Times New Roman"/>
                <w:b/>
                <w:bCs/>
                <w:sz w:val="24"/>
                <w:szCs w:val="24"/>
                <w:lang w:eastAsia="en-US"/>
              </w:rPr>
              <w:t>Kriterijus V</w:t>
            </w:r>
            <w:r w:rsidRPr="003725DD">
              <w:rPr>
                <w:rFonts w:ascii="Times New Roman" w:hAnsi="Times New Roman" w:cs="Times New Roman"/>
                <w:b/>
                <w:bCs/>
                <w:sz w:val="24"/>
                <w:szCs w:val="24"/>
                <w:vertAlign w:val="subscript"/>
                <w:lang w:eastAsia="en-US"/>
              </w:rPr>
              <w:t xml:space="preserve"> </w:t>
            </w:r>
            <w:r w:rsidRPr="003725DD">
              <w:rPr>
                <w:rFonts w:ascii="Times New Roman" w:eastAsia="Times New Roman" w:hAnsi="Times New Roman" w:cs="Times New Roman"/>
                <w:sz w:val="24"/>
                <w:szCs w:val="24"/>
                <w:lang w:eastAsia="en-US"/>
              </w:rPr>
              <w:t>– „Individualaus didelių gabaritų, statybos, tekstilės, kitų ir pavojingųjų atliekų paėmimo ir jų vežimo paslaugų teikimas elektra varomais krovininiais (komerciniais) automobiliais“.</w:t>
            </w:r>
          </w:p>
          <w:p w14:paraId="1DE53FAD" w14:textId="77777777" w:rsidR="002129FA" w:rsidRPr="003725DD" w:rsidRDefault="002129FA" w:rsidP="002129FA">
            <w:pPr>
              <w:suppressAutoHyphens/>
              <w:spacing w:after="0" w:line="240" w:lineRule="auto"/>
              <w:jc w:val="both"/>
              <w:rPr>
                <w:rFonts w:ascii="Times New Roman" w:hAnsi="Times New Roman" w:cs="Times New Roman"/>
                <w:sz w:val="24"/>
                <w:szCs w:val="24"/>
              </w:rPr>
            </w:pPr>
            <w:r w:rsidRPr="003725DD">
              <w:rPr>
                <w:rFonts w:ascii="Times New Roman" w:hAnsi="Times New Roman" w:cs="Times New Roman"/>
                <w:sz w:val="24"/>
                <w:szCs w:val="24"/>
              </w:rPr>
              <w:t>Tiekėjas įsipareigoja, kad individualaus didelių gabaritų, statybos, tekstilės, kitų ir pavojingųjų atliekų paėmimo ir jų vežimo paslaugos bus pradėtos teikti tik elektra varomais krovininiais (komerciniais) automobiliais:</w:t>
            </w:r>
          </w:p>
          <w:p w14:paraId="4FDB99D8" w14:textId="77777777" w:rsidR="002129FA" w:rsidRPr="003725DD" w:rsidRDefault="002129FA" w:rsidP="002129FA">
            <w:pPr>
              <w:suppressAutoHyphens/>
              <w:spacing w:after="0" w:line="240" w:lineRule="auto"/>
              <w:jc w:val="both"/>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14:paraId="0DFDFD10" w14:textId="77777777" w:rsidR="000C0503" w:rsidRPr="003725DD" w:rsidRDefault="000C0503" w:rsidP="000C0503">
            <w:pPr>
              <w:suppressAutoHyphens/>
              <w:spacing w:after="0" w:line="240" w:lineRule="auto"/>
              <w:jc w:val="both"/>
              <w:rPr>
                <w:rFonts w:ascii="Times New Roman" w:eastAsia="Calibri" w:hAnsi="Times New Roman" w:cs="Times New Roman"/>
                <w:bCs/>
                <w:iCs/>
                <w:color w:val="FF0000"/>
                <w:sz w:val="24"/>
                <w:szCs w:val="24"/>
                <w:u w:val="single"/>
                <w:lang w:eastAsia="lt-LT"/>
              </w:rPr>
            </w:pPr>
            <w:r w:rsidRPr="003725DD">
              <w:rPr>
                <w:rFonts w:ascii="Times New Roman" w:eastAsia="Calibri" w:hAnsi="Times New Roman" w:cs="Times New Roman"/>
                <w:b/>
                <w:iCs/>
                <w:color w:val="FF0000"/>
                <w:sz w:val="24"/>
                <w:szCs w:val="24"/>
                <w:u w:val="single"/>
                <w:lang w:eastAsia="lt-LT"/>
              </w:rPr>
              <w:t>Pastaba</w:t>
            </w:r>
            <w:r w:rsidRPr="003725DD">
              <w:rPr>
                <w:rFonts w:ascii="Times New Roman" w:eastAsia="Calibri" w:hAnsi="Times New Roman" w:cs="Times New Roman"/>
                <w:bCs/>
                <w:iCs/>
                <w:color w:val="FF0000"/>
                <w:sz w:val="24"/>
                <w:szCs w:val="24"/>
                <w:u w:val="single"/>
                <w:lang w:eastAsia="lt-LT"/>
              </w:rPr>
              <w:t xml:space="preserve">: simboliu „x“ pažymimas </w:t>
            </w:r>
            <w:r w:rsidRPr="003725DD">
              <w:rPr>
                <w:rFonts w:ascii="Times New Roman" w:eastAsia="Calibri" w:hAnsi="Times New Roman" w:cs="Times New Roman"/>
                <w:b/>
                <w:iCs/>
                <w:color w:val="FF0000"/>
                <w:sz w:val="24"/>
                <w:szCs w:val="24"/>
                <w:u w:val="single"/>
                <w:lang w:eastAsia="lt-LT"/>
              </w:rPr>
              <w:t>tik vienas</w:t>
            </w:r>
            <w:r w:rsidRPr="003725DD">
              <w:rPr>
                <w:rFonts w:ascii="Times New Roman" w:eastAsia="Calibri" w:hAnsi="Times New Roman" w:cs="Times New Roman"/>
                <w:bCs/>
                <w:iCs/>
                <w:color w:val="FF0000"/>
                <w:sz w:val="24"/>
                <w:szCs w:val="24"/>
                <w:u w:val="single"/>
                <w:lang w:eastAsia="lt-LT"/>
              </w:rPr>
              <w:t xml:space="preserve"> langelis.</w:t>
            </w:r>
          </w:p>
          <w:p w14:paraId="36A9CBF6" w14:textId="63E20E93" w:rsidR="002129FA" w:rsidRPr="003725DD" w:rsidRDefault="000C0503" w:rsidP="000C0503">
            <w:pPr>
              <w:suppressAutoHyphens/>
              <w:spacing w:after="0" w:line="240" w:lineRule="auto"/>
              <w:jc w:val="both"/>
              <w:rPr>
                <w:rFonts w:ascii="Times New Roman" w:hAnsi="Times New Roman" w:cs="Times New Roman"/>
                <w:sz w:val="24"/>
                <w:szCs w:val="24"/>
              </w:rPr>
            </w:pPr>
            <w:r w:rsidRPr="003725DD">
              <w:rPr>
                <w:rFonts w:ascii="Times New Roman" w:hAnsi="Times New Roman" w:cs="Times New Roman"/>
                <w:i/>
                <w:iCs/>
                <w:color w:val="FF0000"/>
                <w:sz w:val="24"/>
                <w:szCs w:val="24"/>
              </w:rPr>
              <w:t>Jeigu tiekėjas pažymės daugiau negu vieną langelį arba nepažymės nei vieno langelio, bus laikoma, kad tiekėjas neįsipareigoja individualaus didelių gabaritų, statybos, tekstilės, kitų ir pavojingųjų atliekų paėmimo ir jų vežimo paslaugas teikti tik elektra varomais krovininiais (komerciniais) automobiliais anksčiau nei po 12 mėnesių nuo paslaugų teikimo pradžios ir už kriterijų V bus skiriama 0 balų.</w:t>
            </w:r>
          </w:p>
        </w:tc>
      </w:tr>
      <w:tr w:rsidR="002129FA" w:rsidRPr="003725DD" w14:paraId="51AE1089" w14:textId="77777777" w:rsidTr="002129FA">
        <w:tc>
          <w:tcPr>
            <w:tcW w:w="675" w:type="dxa"/>
            <w:tcBorders>
              <w:top w:val="single" w:sz="4" w:space="0" w:color="auto"/>
              <w:left w:val="single" w:sz="4" w:space="0" w:color="auto"/>
              <w:bottom w:val="single" w:sz="4" w:space="0" w:color="auto"/>
              <w:right w:val="single" w:sz="4" w:space="0" w:color="auto"/>
            </w:tcBorders>
            <w:vAlign w:val="center"/>
          </w:tcPr>
          <w:p w14:paraId="49934B43" w14:textId="00F3F0A7" w:rsidR="002129FA" w:rsidRPr="003725DD" w:rsidRDefault="002129FA" w:rsidP="002129FA">
            <w:pPr>
              <w:suppressAutoHyphens/>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2.1.</w:t>
            </w:r>
          </w:p>
        </w:tc>
        <w:tc>
          <w:tcPr>
            <w:tcW w:w="4849" w:type="dxa"/>
            <w:tcBorders>
              <w:top w:val="single" w:sz="4" w:space="0" w:color="auto"/>
              <w:left w:val="single" w:sz="4" w:space="0" w:color="auto"/>
              <w:bottom w:val="single" w:sz="4" w:space="0" w:color="auto"/>
              <w:right w:val="single" w:sz="4" w:space="0" w:color="auto"/>
            </w:tcBorders>
            <w:vAlign w:val="center"/>
          </w:tcPr>
          <w:p w14:paraId="32BB22CE" w14:textId="76DDD6BF" w:rsidR="002129FA" w:rsidRPr="003725DD" w:rsidRDefault="002129FA" w:rsidP="002129FA">
            <w:pPr>
              <w:suppressAutoHyphens/>
              <w:spacing w:after="0" w:line="240" w:lineRule="auto"/>
              <w:jc w:val="both"/>
              <w:rPr>
                <w:rFonts w:ascii="Times New Roman" w:hAnsi="Times New Roman" w:cs="Times New Roman"/>
                <w:bCs/>
                <w:sz w:val="24"/>
                <w:szCs w:val="24"/>
                <w:lang w:eastAsia="en-US"/>
              </w:rPr>
            </w:pPr>
            <w:r w:rsidRPr="003725DD">
              <w:rPr>
                <w:rFonts w:ascii="Times New Roman" w:hAnsi="Times New Roman" w:cs="Times New Roman"/>
                <w:bCs/>
                <w:sz w:val="24"/>
                <w:szCs w:val="24"/>
              </w:rPr>
              <w:t>ne vėliau kaip per 6 mėnesius nuo paslaugų teikimo pradžios</w:t>
            </w:r>
          </w:p>
        </w:tc>
        <w:tc>
          <w:tcPr>
            <w:tcW w:w="4110" w:type="dxa"/>
            <w:tcBorders>
              <w:top w:val="single" w:sz="4" w:space="0" w:color="auto"/>
              <w:left w:val="single" w:sz="4" w:space="0" w:color="auto"/>
              <w:bottom w:val="single" w:sz="4" w:space="0" w:color="auto"/>
              <w:right w:val="single" w:sz="4" w:space="0" w:color="auto"/>
            </w:tcBorders>
            <w:vAlign w:val="center"/>
          </w:tcPr>
          <w:p w14:paraId="1C4C1210" w14:textId="31780EB2" w:rsidR="002129FA" w:rsidRPr="003725DD" w:rsidRDefault="002129FA" w:rsidP="002129FA">
            <w:pPr>
              <w:pStyle w:val="Sraopastraipa"/>
              <w:numPr>
                <w:ilvl w:val="0"/>
                <w:numId w:val="30"/>
              </w:numPr>
              <w:suppressAutoHyphens/>
              <w:jc w:val="center"/>
              <w:rPr>
                <w:szCs w:val="24"/>
              </w:rPr>
            </w:pPr>
          </w:p>
          <w:p w14:paraId="50330E07" w14:textId="5902D46F" w:rsidR="002129FA" w:rsidRPr="003725DD" w:rsidRDefault="002129FA" w:rsidP="002129FA">
            <w:pPr>
              <w:suppressAutoHyphens/>
              <w:rPr>
                <w:rFonts w:ascii="Times New Roman" w:hAnsi="Times New Roman" w:cs="Times New Roman"/>
                <w:sz w:val="24"/>
                <w:szCs w:val="24"/>
              </w:rPr>
            </w:pPr>
          </w:p>
        </w:tc>
      </w:tr>
      <w:tr w:rsidR="002129FA" w:rsidRPr="003725DD" w14:paraId="2F515195" w14:textId="77777777" w:rsidTr="002129FA">
        <w:tc>
          <w:tcPr>
            <w:tcW w:w="675" w:type="dxa"/>
            <w:tcBorders>
              <w:top w:val="single" w:sz="4" w:space="0" w:color="auto"/>
              <w:left w:val="single" w:sz="4" w:space="0" w:color="auto"/>
              <w:bottom w:val="single" w:sz="4" w:space="0" w:color="auto"/>
              <w:right w:val="single" w:sz="4" w:space="0" w:color="auto"/>
            </w:tcBorders>
            <w:vAlign w:val="center"/>
          </w:tcPr>
          <w:p w14:paraId="3D4BB55B" w14:textId="1EEC300B" w:rsidR="002129FA" w:rsidRPr="003725DD" w:rsidRDefault="002129FA" w:rsidP="002129FA">
            <w:pPr>
              <w:suppressAutoHyphens/>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2.2.</w:t>
            </w:r>
          </w:p>
        </w:tc>
        <w:tc>
          <w:tcPr>
            <w:tcW w:w="4849" w:type="dxa"/>
            <w:tcBorders>
              <w:top w:val="single" w:sz="4" w:space="0" w:color="auto"/>
              <w:left w:val="single" w:sz="4" w:space="0" w:color="auto"/>
              <w:bottom w:val="single" w:sz="4" w:space="0" w:color="auto"/>
              <w:right w:val="single" w:sz="4" w:space="0" w:color="auto"/>
            </w:tcBorders>
            <w:vAlign w:val="center"/>
          </w:tcPr>
          <w:p w14:paraId="1C7934E9" w14:textId="3C459566" w:rsidR="002129FA" w:rsidRPr="003725DD" w:rsidRDefault="002129FA" w:rsidP="002129FA">
            <w:pPr>
              <w:suppressAutoHyphens/>
              <w:spacing w:after="0" w:line="240" w:lineRule="auto"/>
              <w:jc w:val="both"/>
              <w:rPr>
                <w:rFonts w:ascii="Times New Roman" w:hAnsi="Times New Roman" w:cs="Times New Roman"/>
                <w:bCs/>
                <w:sz w:val="24"/>
                <w:szCs w:val="24"/>
                <w:lang w:eastAsia="en-US"/>
              </w:rPr>
            </w:pPr>
            <w:r w:rsidRPr="003725DD">
              <w:rPr>
                <w:rFonts w:ascii="Times New Roman" w:hAnsi="Times New Roman" w:cs="Times New Roman"/>
                <w:bCs/>
                <w:sz w:val="24"/>
                <w:szCs w:val="24"/>
                <w:lang w:eastAsia="en-US"/>
              </w:rPr>
              <w:t>ne vėliau kaip per 8 mėnesius nuo paslaugų teikimo pradžios</w:t>
            </w:r>
          </w:p>
        </w:tc>
        <w:tc>
          <w:tcPr>
            <w:tcW w:w="4110" w:type="dxa"/>
            <w:tcBorders>
              <w:top w:val="single" w:sz="4" w:space="0" w:color="auto"/>
              <w:left w:val="single" w:sz="4" w:space="0" w:color="auto"/>
              <w:bottom w:val="single" w:sz="4" w:space="0" w:color="auto"/>
              <w:right w:val="single" w:sz="4" w:space="0" w:color="auto"/>
            </w:tcBorders>
            <w:vAlign w:val="center"/>
          </w:tcPr>
          <w:p w14:paraId="70EF81BE" w14:textId="372AAEE2" w:rsidR="002129FA" w:rsidRPr="003725DD" w:rsidRDefault="002129FA" w:rsidP="002129FA">
            <w:pPr>
              <w:pStyle w:val="Sraopastraipa"/>
              <w:numPr>
                <w:ilvl w:val="0"/>
                <w:numId w:val="30"/>
              </w:numPr>
              <w:suppressAutoHyphens/>
              <w:jc w:val="center"/>
              <w:rPr>
                <w:szCs w:val="24"/>
              </w:rPr>
            </w:pPr>
          </w:p>
        </w:tc>
      </w:tr>
      <w:tr w:rsidR="002129FA" w:rsidRPr="003725DD" w14:paraId="0655C402" w14:textId="77777777" w:rsidTr="002129FA">
        <w:tc>
          <w:tcPr>
            <w:tcW w:w="675" w:type="dxa"/>
            <w:tcBorders>
              <w:top w:val="single" w:sz="4" w:space="0" w:color="auto"/>
              <w:left w:val="single" w:sz="4" w:space="0" w:color="auto"/>
              <w:bottom w:val="single" w:sz="4" w:space="0" w:color="auto"/>
              <w:right w:val="single" w:sz="4" w:space="0" w:color="auto"/>
            </w:tcBorders>
            <w:vAlign w:val="center"/>
          </w:tcPr>
          <w:p w14:paraId="368938F4" w14:textId="06A9B469" w:rsidR="002129FA" w:rsidRPr="003725DD" w:rsidRDefault="002129FA" w:rsidP="002129FA">
            <w:pPr>
              <w:suppressAutoHyphens/>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2.3.</w:t>
            </w:r>
          </w:p>
        </w:tc>
        <w:tc>
          <w:tcPr>
            <w:tcW w:w="4849" w:type="dxa"/>
            <w:tcBorders>
              <w:top w:val="single" w:sz="4" w:space="0" w:color="auto"/>
              <w:left w:val="single" w:sz="4" w:space="0" w:color="auto"/>
              <w:bottom w:val="single" w:sz="4" w:space="0" w:color="auto"/>
              <w:right w:val="single" w:sz="4" w:space="0" w:color="auto"/>
            </w:tcBorders>
            <w:vAlign w:val="center"/>
          </w:tcPr>
          <w:p w14:paraId="495AB930" w14:textId="03B83D19" w:rsidR="002129FA" w:rsidRPr="003725DD" w:rsidRDefault="002129FA" w:rsidP="002129FA">
            <w:pPr>
              <w:suppressAutoHyphens/>
              <w:spacing w:after="0" w:line="240" w:lineRule="auto"/>
              <w:jc w:val="both"/>
              <w:rPr>
                <w:rFonts w:ascii="Times New Roman" w:hAnsi="Times New Roman" w:cs="Times New Roman"/>
                <w:bCs/>
                <w:sz w:val="24"/>
                <w:szCs w:val="24"/>
                <w:lang w:eastAsia="en-US"/>
              </w:rPr>
            </w:pPr>
            <w:r w:rsidRPr="003725DD">
              <w:rPr>
                <w:rFonts w:ascii="Times New Roman" w:hAnsi="Times New Roman" w:cs="Times New Roman"/>
                <w:bCs/>
                <w:sz w:val="24"/>
                <w:szCs w:val="24"/>
              </w:rPr>
              <w:t>tiekėjas neįsipareigoja individualaus didelių gabaritų, statybos, tekstilės, kitų ir pavojingųjų atliekų paėmimo ir jų vežimo paslaugas  teikti  tik elektra varomais krovininiais (komerciniais) automobiliais anksčiau nei po 12 mėnesių nuo paslaugų teikimo pradžios</w:t>
            </w:r>
          </w:p>
        </w:tc>
        <w:tc>
          <w:tcPr>
            <w:tcW w:w="4110" w:type="dxa"/>
            <w:tcBorders>
              <w:top w:val="single" w:sz="4" w:space="0" w:color="auto"/>
              <w:left w:val="single" w:sz="4" w:space="0" w:color="auto"/>
              <w:bottom w:val="single" w:sz="4" w:space="0" w:color="auto"/>
              <w:right w:val="single" w:sz="4" w:space="0" w:color="auto"/>
            </w:tcBorders>
            <w:vAlign w:val="center"/>
          </w:tcPr>
          <w:p w14:paraId="387F4A65" w14:textId="77777777" w:rsidR="002129FA" w:rsidRPr="003725DD" w:rsidRDefault="002129FA" w:rsidP="002129FA">
            <w:pPr>
              <w:pStyle w:val="Sraopastraipa"/>
              <w:numPr>
                <w:ilvl w:val="0"/>
                <w:numId w:val="30"/>
              </w:numPr>
              <w:suppressAutoHyphens/>
              <w:jc w:val="center"/>
              <w:rPr>
                <w:szCs w:val="24"/>
              </w:rPr>
            </w:pPr>
          </w:p>
        </w:tc>
      </w:tr>
      <w:bookmarkEnd w:id="44"/>
    </w:tbl>
    <w:p w14:paraId="7AA38C00" w14:textId="77777777" w:rsidR="008A678E" w:rsidRPr="003725DD" w:rsidRDefault="008A678E" w:rsidP="00CA7B90">
      <w:pPr>
        <w:spacing w:after="0" w:line="240" w:lineRule="auto"/>
        <w:jc w:val="both"/>
        <w:rPr>
          <w:rFonts w:ascii="Times New Roman" w:eastAsia="Times New Roman" w:hAnsi="Times New Roman" w:cs="Times New Roman"/>
          <w:sz w:val="24"/>
          <w:szCs w:val="24"/>
          <w:lang w:eastAsia="en-US"/>
        </w:rPr>
      </w:pPr>
    </w:p>
    <w:p w14:paraId="739D3FC4" w14:textId="77777777" w:rsidR="008B1BB1" w:rsidRPr="003725DD" w:rsidRDefault="008B1BB1" w:rsidP="008B1BB1">
      <w:pPr>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Siūlome šiuos buityje susidarančių didelių gabaritų, statybos, tekstilės ir pavojingųjų atliekų surinkimo ir jų vežimo Vilniaus miesto savivaldybės teritorijos pirmoje zonoje „Verkiai-Žirmūnai“ paslaugų įkainius:</w:t>
      </w:r>
    </w:p>
    <w:p w14:paraId="72A4366A" w14:textId="00C1FA23" w:rsidR="008B1BB1" w:rsidRPr="003725DD" w:rsidRDefault="006F0FE5" w:rsidP="00AF757A">
      <w:pPr>
        <w:spacing w:after="0" w:line="240" w:lineRule="auto"/>
        <w:ind w:firstLine="720"/>
        <w:jc w:val="right"/>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2</w:t>
      </w:r>
      <w:r w:rsidR="008B1BB1" w:rsidRPr="003725DD">
        <w:rPr>
          <w:rFonts w:ascii="Times New Roman" w:eastAsia="Times New Roman" w:hAnsi="Times New Roman" w:cs="Times New Roman"/>
          <w:sz w:val="24"/>
          <w:szCs w:val="24"/>
          <w:lang w:eastAsia="en-US"/>
        </w:rPr>
        <w:t xml:space="preserve"> lentelė.</w:t>
      </w:r>
    </w:p>
    <w:tbl>
      <w:tblPr>
        <w:tblW w:w="9644" w:type="dxa"/>
        <w:tblInd w:w="-10" w:type="dxa"/>
        <w:tblLayout w:type="fixed"/>
        <w:tblLook w:val="04A0" w:firstRow="1" w:lastRow="0" w:firstColumn="1" w:lastColumn="0" w:noHBand="0" w:noVBand="1"/>
      </w:tblPr>
      <w:tblGrid>
        <w:gridCol w:w="583"/>
        <w:gridCol w:w="3108"/>
        <w:gridCol w:w="1134"/>
        <w:gridCol w:w="1701"/>
        <w:gridCol w:w="1417"/>
        <w:gridCol w:w="1701"/>
      </w:tblGrid>
      <w:tr w:rsidR="00A96D1D" w:rsidRPr="003725DD" w14:paraId="6184CE78" w14:textId="77777777" w:rsidTr="008225BF">
        <w:trPr>
          <w:trHeight w:val="585"/>
        </w:trPr>
        <w:tc>
          <w:tcPr>
            <w:tcW w:w="583" w:type="dxa"/>
            <w:tcBorders>
              <w:top w:val="single" w:sz="4" w:space="0" w:color="auto"/>
              <w:left w:val="single" w:sz="4" w:space="0" w:color="auto"/>
              <w:bottom w:val="single" w:sz="4" w:space="0" w:color="auto"/>
              <w:right w:val="single" w:sz="4" w:space="0" w:color="auto"/>
            </w:tcBorders>
            <w:shd w:val="clear" w:color="auto" w:fill="E2EFD9"/>
          </w:tcPr>
          <w:p w14:paraId="20C87639" w14:textId="3368C64F" w:rsidR="00A96D1D" w:rsidRPr="003725DD" w:rsidRDefault="00A96D1D" w:rsidP="00A96D1D">
            <w:pPr>
              <w:spacing w:after="0" w:line="240" w:lineRule="auto"/>
              <w:rPr>
                <w:rFonts w:ascii="Times New Roman" w:eastAsia="Times New Roman" w:hAnsi="Times New Roman" w:cs="Times New Roman"/>
                <w:b/>
                <w:bCs/>
                <w:color w:val="000000"/>
                <w:sz w:val="24"/>
                <w:szCs w:val="24"/>
                <w:lang w:eastAsia="ru-RU"/>
              </w:rPr>
            </w:pPr>
            <w:r w:rsidRPr="003725DD">
              <w:rPr>
                <w:rFonts w:ascii="Times New Roman" w:eastAsia="Times New Roman" w:hAnsi="Times New Roman" w:cs="Times New Roman"/>
                <w:b/>
                <w:bCs/>
                <w:color w:val="000000"/>
                <w:sz w:val="24"/>
                <w:szCs w:val="24"/>
                <w:lang w:eastAsia="ru-RU"/>
              </w:rPr>
              <w:t>Eil. Nr.</w:t>
            </w:r>
          </w:p>
        </w:tc>
        <w:tc>
          <w:tcPr>
            <w:tcW w:w="310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56C29F8" w14:textId="77777777" w:rsidR="00A96D1D" w:rsidRPr="003725DD" w:rsidRDefault="00A96D1D" w:rsidP="00A96D1D">
            <w:pPr>
              <w:spacing w:after="0" w:line="240" w:lineRule="auto"/>
              <w:rPr>
                <w:rFonts w:ascii="Times New Roman" w:eastAsia="Times New Roman" w:hAnsi="Times New Roman" w:cs="Times New Roman"/>
                <w:b/>
                <w:bCs/>
                <w:color w:val="000000"/>
                <w:sz w:val="24"/>
                <w:szCs w:val="24"/>
                <w:lang w:eastAsia="lt-LT"/>
              </w:rPr>
            </w:pPr>
            <w:r w:rsidRPr="003725DD">
              <w:rPr>
                <w:rFonts w:ascii="Times New Roman" w:eastAsia="Times New Roman" w:hAnsi="Times New Roman" w:cs="Times New Roman"/>
                <w:b/>
                <w:bCs/>
                <w:color w:val="000000"/>
                <w:sz w:val="24"/>
                <w:szCs w:val="24"/>
                <w:lang w:eastAsia="ru-RU"/>
              </w:rPr>
              <w:t>Paslaugos pavadinimas</w:t>
            </w:r>
          </w:p>
        </w:tc>
        <w:tc>
          <w:tcPr>
            <w:tcW w:w="1134" w:type="dxa"/>
            <w:tcBorders>
              <w:top w:val="single" w:sz="4" w:space="0" w:color="auto"/>
              <w:left w:val="single" w:sz="4" w:space="0" w:color="auto"/>
              <w:bottom w:val="single" w:sz="4" w:space="0" w:color="auto"/>
              <w:right w:val="single" w:sz="4" w:space="0" w:color="auto"/>
            </w:tcBorders>
            <w:shd w:val="clear" w:color="auto" w:fill="E2EFD9"/>
          </w:tcPr>
          <w:p w14:paraId="5D327CA8" w14:textId="77777777" w:rsidR="00A96D1D" w:rsidRPr="003725DD" w:rsidRDefault="00A96D1D" w:rsidP="008225BF">
            <w:pPr>
              <w:spacing w:after="0" w:line="240" w:lineRule="auto"/>
              <w:jc w:val="center"/>
              <w:rPr>
                <w:rFonts w:ascii="Times New Roman" w:eastAsia="Times New Roman" w:hAnsi="Times New Roman" w:cs="Times New Roman"/>
                <w:b/>
                <w:bCs/>
                <w:color w:val="000000"/>
                <w:sz w:val="24"/>
                <w:szCs w:val="24"/>
                <w:lang w:eastAsia="lt-LT"/>
              </w:rPr>
            </w:pPr>
            <w:r w:rsidRPr="003725DD">
              <w:rPr>
                <w:rFonts w:ascii="Times New Roman" w:eastAsia="Times New Roman" w:hAnsi="Times New Roman" w:cs="Times New Roman"/>
                <w:b/>
                <w:bCs/>
                <w:color w:val="000000"/>
                <w:sz w:val="24"/>
                <w:szCs w:val="24"/>
                <w:lang w:eastAsia="lt-LT"/>
              </w:rPr>
              <w:t>Mato vnt.</w:t>
            </w:r>
          </w:p>
        </w:tc>
        <w:tc>
          <w:tcPr>
            <w:tcW w:w="1701"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7292FA37" w14:textId="77D60F9D" w:rsidR="00A96D1D" w:rsidRPr="003725DD" w:rsidRDefault="00A96D1D" w:rsidP="00A96D1D">
            <w:pPr>
              <w:spacing w:after="0" w:line="240" w:lineRule="auto"/>
              <w:jc w:val="center"/>
              <w:rPr>
                <w:rFonts w:ascii="Times New Roman" w:eastAsia="Times New Roman" w:hAnsi="Times New Roman" w:cs="Times New Roman"/>
                <w:b/>
                <w:bCs/>
                <w:color w:val="000000"/>
                <w:sz w:val="24"/>
                <w:szCs w:val="24"/>
                <w:lang w:eastAsia="lt-LT"/>
              </w:rPr>
            </w:pPr>
            <w:r w:rsidRPr="003725DD">
              <w:rPr>
                <w:rFonts w:ascii="Times New Roman" w:eastAsia="Times New Roman" w:hAnsi="Times New Roman" w:cs="Times New Roman"/>
                <w:b/>
                <w:bCs/>
                <w:color w:val="000000"/>
                <w:sz w:val="24"/>
                <w:szCs w:val="24"/>
                <w:lang w:eastAsia="lt-LT"/>
              </w:rPr>
              <w:t xml:space="preserve">Preliminarios </w:t>
            </w:r>
            <w:r w:rsidR="008225BF">
              <w:rPr>
                <w:rFonts w:ascii="Times New Roman" w:eastAsia="Times New Roman" w:hAnsi="Times New Roman" w:cs="Times New Roman"/>
                <w:b/>
                <w:bCs/>
                <w:color w:val="000000"/>
                <w:sz w:val="24"/>
                <w:szCs w:val="24"/>
                <w:lang w:eastAsia="lt-LT"/>
              </w:rPr>
              <w:t xml:space="preserve">12 mėn. </w:t>
            </w:r>
            <w:r w:rsidRPr="003725DD">
              <w:rPr>
                <w:rFonts w:ascii="Times New Roman" w:eastAsia="Times New Roman" w:hAnsi="Times New Roman" w:cs="Times New Roman"/>
                <w:b/>
                <w:bCs/>
                <w:color w:val="000000"/>
                <w:sz w:val="24"/>
                <w:szCs w:val="24"/>
                <w:lang w:eastAsia="lt-LT"/>
              </w:rPr>
              <w:t>apimtys</w:t>
            </w:r>
            <w:r w:rsidRPr="003725DD">
              <w:rPr>
                <w:rFonts w:ascii="Times New Roman" w:eastAsia="Calibri" w:hAnsi="Times New Roman" w:cs="Times New Roman"/>
                <w:b/>
                <w:bCs/>
                <w:sz w:val="24"/>
                <w:szCs w:val="24"/>
                <w:vertAlign w:val="superscript"/>
                <w:lang w:eastAsia="en-US"/>
              </w:rPr>
              <w:footnoteReference w:id="9"/>
            </w:r>
            <w:r w:rsidRPr="003725DD">
              <w:rPr>
                <w:rFonts w:ascii="Times New Roman" w:eastAsia="Calibri" w:hAnsi="Times New Roman" w:cs="Times New Roman"/>
                <w:b/>
                <w:bCs/>
                <w:sz w:val="24"/>
                <w:szCs w:val="24"/>
                <w:lang w:eastAsia="en-US"/>
              </w:rPr>
              <w:t xml:space="preserve"> </w:t>
            </w:r>
            <w:r w:rsidRPr="003725DD">
              <w:rPr>
                <w:rFonts w:ascii="Times New Roman" w:eastAsia="Times New Roman" w:hAnsi="Times New Roman" w:cs="Times New Roman"/>
                <w:b/>
                <w:bCs/>
                <w:color w:val="000000"/>
                <w:sz w:val="24"/>
                <w:szCs w:val="24"/>
                <w:lang w:eastAsia="lt-LT"/>
              </w:rPr>
              <w:t xml:space="preserve"> </w:t>
            </w:r>
          </w:p>
          <w:p w14:paraId="15E905F8" w14:textId="0B960B64" w:rsidR="00A96D1D" w:rsidRPr="003725DD" w:rsidRDefault="00A96D1D" w:rsidP="00A96D1D">
            <w:pPr>
              <w:spacing w:after="0" w:line="240" w:lineRule="auto"/>
              <w:jc w:val="center"/>
              <w:rPr>
                <w:rFonts w:ascii="Times New Roman" w:eastAsia="Times New Roman" w:hAnsi="Times New Roman" w:cs="Times New Roman"/>
                <w:b/>
                <w:bCs/>
                <w:color w:val="000000"/>
                <w:sz w:val="24"/>
                <w:szCs w:val="24"/>
                <w:lang w:eastAsia="lt-LT"/>
              </w:rPr>
            </w:pPr>
            <w:r w:rsidRPr="003725DD">
              <w:rPr>
                <w:rFonts w:ascii="Times New Roman" w:eastAsia="Times New Roman" w:hAnsi="Times New Roman" w:cs="Times New Roman"/>
                <w:b/>
                <w:bCs/>
                <w:color w:val="000000" w:themeColor="text1"/>
                <w:sz w:val="24"/>
                <w:szCs w:val="24"/>
                <w:lang w:eastAsia="lt-LT"/>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E2EFD9"/>
            <w:vAlign w:val="center"/>
          </w:tcPr>
          <w:p w14:paraId="72AFA16E" w14:textId="77777777" w:rsidR="00A96D1D" w:rsidRPr="003725DD" w:rsidRDefault="00A96D1D" w:rsidP="00A96D1D">
            <w:pPr>
              <w:spacing w:after="0" w:line="240" w:lineRule="auto"/>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Vieneto įkainis,</w:t>
            </w:r>
          </w:p>
          <w:p w14:paraId="599FF520" w14:textId="56D0E6A8" w:rsidR="00A96D1D" w:rsidRPr="003725DD" w:rsidRDefault="00A96D1D" w:rsidP="00A96D1D">
            <w:pPr>
              <w:spacing w:after="0" w:line="240" w:lineRule="auto"/>
              <w:jc w:val="center"/>
              <w:rPr>
                <w:rFonts w:ascii="Times New Roman" w:eastAsia="Times New Roman" w:hAnsi="Times New Roman" w:cs="Times New Roman"/>
                <w:b/>
                <w:bCs/>
                <w:color w:val="000000"/>
                <w:sz w:val="24"/>
                <w:szCs w:val="24"/>
                <w:lang w:eastAsia="lt-LT"/>
              </w:rPr>
            </w:pPr>
            <w:r w:rsidRPr="003725DD">
              <w:rPr>
                <w:rFonts w:ascii="Times New Roman" w:eastAsia="Calibri" w:hAnsi="Times New Roman" w:cs="Times New Roman"/>
                <w:b/>
                <w:sz w:val="24"/>
                <w:szCs w:val="24"/>
                <w:lang w:eastAsia="en-US"/>
              </w:rPr>
              <w:t>Eur be PVM</w:t>
            </w:r>
          </w:p>
        </w:tc>
        <w:tc>
          <w:tcPr>
            <w:tcW w:w="1701" w:type="dxa"/>
            <w:tcBorders>
              <w:top w:val="single" w:sz="4" w:space="0" w:color="auto"/>
              <w:left w:val="single" w:sz="4" w:space="0" w:color="auto"/>
              <w:bottom w:val="single" w:sz="4" w:space="0" w:color="auto"/>
              <w:right w:val="single" w:sz="4" w:space="0" w:color="auto"/>
            </w:tcBorders>
            <w:shd w:val="clear" w:color="auto" w:fill="E2EFD9"/>
          </w:tcPr>
          <w:p w14:paraId="5238A0FC" w14:textId="71E78756" w:rsidR="00A96D1D" w:rsidRPr="003725DD" w:rsidRDefault="00A96D1D" w:rsidP="008225BF">
            <w:pPr>
              <w:spacing w:after="0" w:line="240" w:lineRule="auto"/>
              <w:jc w:val="center"/>
              <w:rPr>
                <w:rFonts w:ascii="Times New Roman" w:eastAsia="Times New Roman" w:hAnsi="Times New Roman" w:cs="Times New Roman"/>
                <w:b/>
                <w:bCs/>
                <w:sz w:val="24"/>
                <w:szCs w:val="24"/>
                <w:lang w:eastAsia="en-US"/>
              </w:rPr>
            </w:pPr>
            <w:r w:rsidRPr="003725DD">
              <w:rPr>
                <w:rFonts w:ascii="Times New Roman" w:eastAsia="Times New Roman" w:hAnsi="Times New Roman" w:cs="Times New Roman"/>
                <w:b/>
                <w:bCs/>
                <w:sz w:val="24"/>
                <w:szCs w:val="24"/>
                <w:lang w:eastAsia="en-US"/>
              </w:rPr>
              <w:t>Viso per 12 mėn. Eur be PVM</w:t>
            </w:r>
          </w:p>
        </w:tc>
      </w:tr>
      <w:tr w:rsidR="008B1BB1" w:rsidRPr="003725DD" w14:paraId="36BB4612" w14:textId="77777777" w:rsidTr="008225BF">
        <w:trPr>
          <w:trHeight w:val="209"/>
        </w:trPr>
        <w:tc>
          <w:tcPr>
            <w:tcW w:w="583" w:type="dxa"/>
            <w:tcBorders>
              <w:top w:val="single" w:sz="4" w:space="0" w:color="auto"/>
              <w:left w:val="single" w:sz="4" w:space="0" w:color="auto"/>
              <w:bottom w:val="single" w:sz="4" w:space="0" w:color="auto"/>
              <w:right w:val="single" w:sz="4" w:space="0" w:color="auto"/>
            </w:tcBorders>
            <w:shd w:val="clear" w:color="auto" w:fill="auto"/>
          </w:tcPr>
          <w:p w14:paraId="3EF1B327" w14:textId="77777777" w:rsidR="008B1BB1" w:rsidRPr="003725DD" w:rsidRDefault="008B1BB1" w:rsidP="008B1BB1">
            <w:pPr>
              <w:spacing w:after="0" w:line="240" w:lineRule="auto"/>
              <w:jc w:val="center"/>
              <w:rPr>
                <w:rFonts w:ascii="Times New Roman" w:eastAsia="Times New Roman" w:hAnsi="Times New Roman" w:cs="Times New Roman"/>
                <w:b/>
                <w:bCs/>
                <w:i/>
                <w:iCs/>
                <w:color w:val="000000"/>
                <w:sz w:val="24"/>
                <w:szCs w:val="24"/>
                <w:lang w:eastAsia="ru-RU"/>
              </w:rPr>
            </w:pPr>
            <w:r w:rsidRPr="003725DD">
              <w:rPr>
                <w:rFonts w:ascii="Times New Roman" w:eastAsia="Times New Roman" w:hAnsi="Times New Roman" w:cs="Times New Roman"/>
                <w:b/>
                <w:bCs/>
                <w:i/>
                <w:iCs/>
                <w:color w:val="000000"/>
                <w:sz w:val="24"/>
                <w:szCs w:val="24"/>
                <w:lang w:eastAsia="ru-RU"/>
              </w:rPr>
              <w:t>1</w:t>
            </w: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tcPr>
          <w:p w14:paraId="5972A5AD" w14:textId="77777777" w:rsidR="008B1BB1" w:rsidRPr="003725DD" w:rsidRDefault="008B1BB1" w:rsidP="008B1BB1">
            <w:pPr>
              <w:spacing w:after="0" w:line="240" w:lineRule="auto"/>
              <w:jc w:val="center"/>
              <w:rPr>
                <w:rFonts w:ascii="Times New Roman" w:eastAsia="Times New Roman" w:hAnsi="Times New Roman" w:cs="Times New Roman"/>
                <w:b/>
                <w:bCs/>
                <w:i/>
                <w:iCs/>
                <w:color w:val="000000"/>
                <w:sz w:val="24"/>
                <w:szCs w:val="24"/>
                <w:lang w:eastAsia="ru-RU"/>
              </w:rPr>
            </w:pPr>
            <w:r w:rsidRPr="003725DD">
              <w:rPr>
                <w:rFonts w:ascii="Times New Roman" w:eastAsia="Times New Roman" w:hAnsi="Times New Roman" w:cs="Times New Roman"/>
                <w:b/>
                <w:bCs/>
                <w:i/>
                <w:iCs/>
                <w:color w:val="000000"/>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4AB4C4" w14:textId="77777777" w:rsidR="008B1BB1" w:rsidRPr="003725DD" w:rsidRDefault="008B1BB1" w:rsidP="008B1BB1">
            <w:pPr>
              <w:spacing w:after="0" w:line="240" w:lineRule="auto"/>
              <w:jc w:val="center"/>
              <w:rPr>
                <w:rFonts w:ascii="Times New Roman" w:eastAsia="Times New Roman" w:hAnsi="Times New Roman" w:cs="Times New Roman"/>
                <w:b/>
                <w:bCs/>
                <w:i/>
                <w:iCs/>
                <w:color w:val="000000"/>
                <w:sz w:val="24"/>
                <w:szCs w:val="24"/>
                <w:lang w:eastAsia="lt-LT"/>
              </w:rPr>
            </w:pPr>
            <w:r w:rsidRPr="003725DD">
              <w:rPr>
                <w:rFonts w:ascii="Times New Roman" w:eastAsia="Times New Roman" w:hAnsi="Times New Roman" w:cs="Times New Roman"/>
                <w:b/>
                <w:bCs/>
                <w:i/>
                <w:iCs/>
                <w:color w:val="000000"/>
                <w:sz w:val="24"/>
                <w:szCs w:val="24"/>
                <w:lang w:eastAsia="lt-LT"/>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0591A7" w14:textId="77777777" w:rsidR="008B1BB1" w:rsidRPr="003725DD" w:rsidRDefault="008B1BB1" w:rsidP="008B1BB1">
            <w:pPr>
              <w:spacing w:after="0" w:line="240" w:lineRule="auto"/>
              <w:jc w:val="center"/>
              <w:rPr>
                <w:rFonts w:ascii="Times New Roman" w:eastAsia="Times New Roman" w:hAnsi="Times New Roman" w:cs="Times New Roman"/>
                <w:b/>
                <w:bCs/>
                <w:i/>
                <w:iCs/>
                <w:color w:val="000000"/>
                <w:sz w:val="24"/>
                <w:szCs w:val="24"/>
                <w:lang w:eastAsia="lt-LT"/>
              </w:rPr>
            </w:pPr>
            <w:r w:rsidRPr="003725DD">
              <w:rPr>
                <w:rFonts w:ascii="Times New Roman" w:eastAsia="Times New Roman" w:hAnsi="Times New Roman" w:cs="Times New Roman"/>
                <w:b/>
                <w:bCs/>
                <w:i/>
                <w:iCs/>
                <w:color w:val="000000"/>
                <w:sz w:val="24"/>
                <w:szCs w:val="24"/>
                <w:lang w:eastAsia="lt-LT"/>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7B19453" w14:textId="77777777" w:rsidR="008B1BB1" w:rsidRPr="003725DD" w:rsidRDefault="008B1BB1" w:rsidP="008B1BB1">
            <w:pPr>
              <w:spacing w:after="0" w:line="240" w:lineRule="auto"/>
              <w:jc w:val="center"/>
              <w:rPr>
                <w:rFonts w:ascii="Times New Roman" w:eastAsia="Times New Roman" w:hAnsi="Times New Roman" w:cs="Times New Roman"/>
                <w:b/>
                <w:bCs/>
                <w:i/>
                <w:iCs/>
                <w:color w:val="000000"/>
                <w:sz w:val="24"/>
                <w:szCs w:val="24"/>
                <w:lang w:eastAsia="lt-LT"/>
              </w:rPr>
            </w:pPr>
            <w:r w:rsidRPr="003725DD">
              <w:rPr>
                <w:rFonts w:ascii="Times New Roman" w:eastAsia="Times New Roman" w:hAnsi="Times New Roman" w:cs="Times New Roman"/>
                <w:b/>
                <w:bCs/>
                <w:i/>
                <w:iCs/>
                <w:color w:val="000000"/>
                <w:sz w:val="24"/>
                <w:szCs w:val="24"/>
                <w:lang w:eastAsia="lt-LT"/>
              </w:rPr>
              <w:t>5</w:t>
            </w:r>
          </w:p>
        </w:tc>
        <w:tc>
          <w:tcPr>
            <w:tcW w:w="1701" w:type="dxa"/>
            <w:tcBorders>
              <w:top w:val="single" w:sz="4" w:space="0" w:color="auto"/>
              <w:left w:val="single" w:sz="4" w:space="0" w:color="auto"/>
              <w:bottom w:val="single" w:sz="4" w:space="0" w:color="auto"/>
              <w:right w:val="single" w:sz="4" w:space="0" w:color="auto"/>
            </w:tcBorders>
          </w:tcPr>
          <w:p w14:paraId="72941A21" w14:textId="33CEAB30" w:rsidR="008B1BB1" w:rsidRPr="003725DD" w:rsidRDefault="009C5D66" w:rsidP="008B1BB1">
            <w:pPr>
              <w:spacing w:after="0" w:line="240" w:lineRule="auto"/>
              <w:jc w:val="center"/>
              <w:rPr>
                <w:rFonts w:ascii="Times New Roman" w:eastAsia="Times New Roman" w:hAnsi="Times New Roman" w:cs="Times New Roman"/>
                <w:b/>
                <w:bCs/>
                <w:i/>
                <w:iCs/>
                <w:color w:val="000000"/>
                <w:sz w:val="24"/>
                <w:szCs w:val="24"/>
                <w:lang w:eastAsia="lt-LT"/>
              </w:rPr>
            </w:pPr>
            <w:r w:rsidRPr="003725DD">
              <w:rPr>
                <w:rFonts w:ascii="Times New Roman" w:eastAsia="Times New Roman" w:hAnsi="Times New Roman" w:cs="Times New Roman"/>
                <w:b/>
                <w:bCs/>
                <w:i/>
                <w:iCs/>
                <w:color w:val="000000"/>
                <w:sz w:val="24"/>
                <w:szCs w:val="24"/>
                <w:lang w:eastAsia="lt-LT"/>
              </w:rPr>
              <w:t>6=</w:t>
            </w:r>
            <w:r w:rsidR="008B1BB1" w:rsidRPr="003725DD">
              <w:rPr>
                <w:rFonts w:ascii="Times New Roman" w:eastAsia="Times New Roman" w:hAnsi="Times New Roman" w:cs="Times New Roman"/>
                <w:b/>
                <w:bCs/>
                <w:i/>
                <w:iCs/>
                <w:color w:val="000000"/>
                <w:sz w:val="24"/>
                <w:szCs w:val="24"/>
                <w:lang w:eastAsia="lt-LT"/>
              </w:rPr>
              <w:t>4*5</w:t>
            </w:r>
          </w:p>
        </w:tc>
      </w:tr>
      <w:tr w:rsidR="008B1BB1" w:rsidRPr="003725DD" w14:paraId="6EEFF0EF" w14:textId="77777777" w:rsidTr="615CF91D">
        <w:trPr>
          <w:trHeight w:val="585"/>
        </w:trPr>
        <w:tc>
          <w:tcPr>
            <w:tcW w:w="583" w:type="dxa"/>
            <w:tcBorders>
              <w:top w:val="single" w:sz="4" w:space="0" w:color="auto"/>
              <w:left w:val="single" w:sz="4" w:space="0" w:color="auto"/>
              <w:bottom w:val="single" w:sz="4" w:space="0" w:color="auto"/>
              <w:right w:val="single" w:sz="4" w:space="0" w:color="auto"/>
            </w:tcBorders>
          </w:tcPr>
          <w:p w14:paraId="497BF189" w14:textId="77777777" w:rsidR="008B1BB1" w:rsidRPr="003725DD" w:rsidRDefault="008B1BB1" w:rsidP="008B1BB1">
            <w:pPr>
              <w:spacing w:after="0" w:line="240" w:lineRule="auto"/>
              <w:jc w:val="center"/>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ru-RU"/>
              </w:rPr>
              <w:t>1</w:t>
            </w:r>
          </w:p>
        </w:tc>
        <w:tc>
          <w:tcPr>
            <w:tcW w:w="906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2EDFC2C" w14:textId="72508E2D" w:rsidR="008B1BB1" w:rsidRPr="003725DD" w:rsidRDefault="114718D3" w:rsidP="00BE1B6F">
            <w:pPr>
              <w:tabs>
                <w:tab w:val="left" w:pos="460"/>
              </w:tabs>
              <w:spacing w:after="0" w:line="240" w:lineRule="auto"/>
              <w:jc w:val="both"/>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themeColor="text1"/>
                <w:sz w:val="24"/>
                <w:szCs w:val="24"/>
                <w:lang w:eastAsia="lt-LT"/>
              </w:rPr>
              <w:t>Individualaus DGA, pavojingųjų ir kitų atliekų paėmimo ir vežimo į DGA surinkimo aikštelę paslaugos:</w:t>
            </w:r>
          </w:p>
        </w:tc>
      </w:tr>
      <w:tr w:rsidR="004D50E5" w:rsidRPr="003725DD" w14:paraId="143D8935" w14:textId="77777777" w:rsidTr="008225BF">
        <w:trPr>
          <w:trHeight w:val="945"/>
        </w:trPr>
        <w:tc>
          <w:tcPr>
            <w:tcW w:w="583" w:type="dxa"/>
            <w:tcBorders>
              <w:top w:val="single" w:sz="4" w:space="0" w:color="auto"/>
              <w:left w:val="single" w:sz="4" w:space="0" w:color="auto"/>
              <w:bottom w:val="single" w:sz="4" w:space="0" w:color="auto"/>
              <w:right w:val="single" w:sz="4" w:space="0" w:color="auto"/>
            </w:tcBorders>
          </w:tcPr>
          <w:p w14:paraId="05FAEF92" w14:textId="77777777" w:rsidR="004D50E5" w:rsidRPr="003725DD" w:rsidRDefault="004D50E5" w:rsidP="004D50E5">
            <w:pPr>
              <w:spacing w:after="0" w:line="240" w:lineRule="auto"/>
              <w:ind w:right="36"/>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1.1.</w:t>
            </w:r>
          </w:p>
          <w:p w14:paraId="06C57980" w14:textId="77777777" w:rsidR="004D50E5" w:rsidRPr="003725DD" w:rsidRDefault="004D50E5" w:rsidP="004D50E5">
            <w:pPr>
              <w:spacing w:after="0" w:line="240" w:lineRule="auto"/>
              <w:ind w:right="36"/>
              <w:rPr>
                <w:rFonts w:ascii="Times New Roman" w:eastAsia="Times New Roman" w:hAnsi="Times New Roman" w:cs="Times New Roman"/>
                <w:color w:val="000000"/>
                <w:sz w:val="24"/>
                <w:szCs w:val="24"/>
                <w:lang w:eastAsia="lt-LT"/>
              </w:rPr>
            </w:pP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2E596" w14:textId="5AE8EBD9" w:rsidR="004D50E5" w:rsidRPr="003725DD" w:rsidRDefault="004D50E5" w:rsidP="004D50E5">
            <w:pPr>
              <w:spacing w:after="0" w:line="240" w:lineRule="auto"/>
              <w:jc w:val="both"/>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themeColor="text1"/>
                <w:sz w:val="24"/>
                <w:szCs w:val="24"/>
                <w:lang w:eastAsia="lt-LT"/>
              </w:rPr>
              <w:t>DGA, pavojingųjų ir kitų atliekų paėmimas iš gyvenamųjų – daugiabučių pastatų</w:t>
            </w:r>
          </w:p>
        </w:tc>
        <w:tc>
          <w:tcPr>
            <w:tcW w:w="1134" w:type="dxa"/>
            <w:tcBorders>
              <w:top w:val="single" w:sz="4" w:space="0" w:color="auto"/>
              <w:left w:val="single" w:sz="4" w:space="0" w:color="auto"/>
              <w:bottom w:val="single" w:sz="4" w:space="0" w:color="auto"/>
              <w:right w:val="single" w:sz="4" w:space="0" w:color="auto"/>
            </w:tcBorders>
          </w:tcPr>
          <w:p w14:paraId="15BE8D47" w14:textId="77777777" w:rsidR="004D50E5" w:rsidRPr="003725DD" w:rsidRDefault="004D50E5" w:rsidP="004D50E5">
            <w:pPr>
              <w:spacing w:after="0" w:line="240" w:lineRule="auto"/>
              <w:jc w:val="center"/>
              <w:rPr>
                <w:rFonts w:ascii="Times New Roman" w:eastAsia="Times New Roman" w:hAnsi="Times New Roman" w:cs="Times New Roman"/>
                <w:color w:val="000000"/>
                <w:sz w:val="24"/>
                <w:szCs w:val="24"/>
                <w:lang w:eastAsia="en-US"/>
              </w:rPr>
            </w:pPr>
            <w:r w:rsidRPr="003725DD">
              <w:rPr>
                <w:rFonts w:ascii="Times New Roman" w:eastAsia="Times New Roman" w:hAnsi="Times New Roman" w:cs="Times New Roman"/>
                <w:color w:val="000000"/>
                <w:sz w:val="24"/>
                <w:szCs w:val="24"/>
                <w:lang w:eastAsia="lt-LT"/>
              </w:rPr>
              <w:t>Paėmimų skaičius, 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3E91D8" w14:textId="1F6E292F" w:rsidR="004D50E5" w:rsidRPr="003725DD" w:rsidRDefault="004D50E5" w:rsidP="004D50E5">
            <w:pPr>
              <w:spacing w:after="0" w:line="240" w:lineRule="auto"/>
              <w:jc w:val="center"/>
              <w:rPr>
                <w:rFonts w:ascii="Times New Roman" w:eastAsia="Times New Roman" w:hAnsi="Times New Roman" w:cs="Times New Roman"/>
                <w:color w:val="000000"/>
                <w:sz w:val="24"/>
                <w:szCs w:val="24"/>
                <w:lang w:eastAsia="lt-LT"/>
              </w:rPr>
            </w:pPr>
            <w:r w:rsidRPr="003725DD">
              <w:rPr>
                <w:rFonts w:ascii="Times New Roman" w:hAnsi="Times New Roman" w:cs="Times New Roman"/>
                <w:color w:val="000000"/>
                <w:sz w:val="24"/>
                <w:szCs w:val="24"/>
              </w:rPr>
              <w:t>22870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6DD605" w14:textId="77777777" w:rsidR="004D50E5" w:rsidRPr="003725DD" w:rsidRDefault="004D50E5" w:rsidP="004D50E5">
            <w:pPr>
              <w:spacing w:after="0" w:line="240" w:lineRule="auto"/>
              <w:jc w:val="center"/>
              <w:rPr>
                <w:rFonts w:ascii="Times New Roman" w:eastAsia="Times New Roman" w:hAnsi="Times New Roman" w:cs="Times New Roman"/>
                <w:color w:val="000000"/>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9B873C1" w14:textId="77777777" w:rsidR="004D50E5" w:rsidRPr="003725DD" w:rsidRDefault="004D50E5" w:rsidP="004D50E5">
            <w:pPr>
              <w:spacing w:after="0" w:line="240" w:lineRule="auto"/>
              <w:jc w:val="center"/>
              <w:rPr>
                <w:rFonts w:ascii="Times New Roman" w:eastAsia="Times New Roman" w:hAnsi="Times New Roman" w:cs="Times New Roman"/>
                <w:color w:val="000000"/>
                <w:sz w:val="24"/>
                <w:szCs w:val="24"/>
                <w:lang w:eastAsia="en-US"/>
              </w:rPr>
            </w:pPr>
          </w:p>
        </w:tc>
      </w:tr>
      <w:tr w:rsidR="004D50E5" w:rsidRPr="003725DD" w14:paraId="626047DB" w14:textId="77777777" w:rsidTr="008225BF">
        <w:trPr>
          <w:trHeight w:val="903"/>
        </w:trPr>
        <w:tc>
          <w:tcPr>
            <w:tcW w:w="583" w:type="dxa"/>
            <w:tcBorders>
              <w:top w:val="single" w:sz="4" w:space="0" w:color="auto"/>
              <w:left w:val="single" w:sz="4" w:space="0" w:color="auto"/>
              <w:bottom w:val="single" w:sz="4" w:space="0" w:color="auto"/>
              <w:right w:val="single" w:sz="4" w:space="0" w:color="auto"/>
            </w:tcBorders>
          </w:tcPr>
          <w:p w14:paraId="17C584C8" w14:textId="77777777" w:rsidR="004D50E5" w:rsidRPr="003725DD" w:rsidRDefault="004D50E5" w:rsidP="004D50E5">
            <w:pPr>
              <w:spacing w:after="0" w:line="240" w:lineRule="auto"/>
              <w:contextualSpacing/>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1.2.</w:t>
            </w:r>
          </w:p>
          <w:p w14:paraId="0F83ADEC" w14:textId="77777777" w:rsidR="004D50E5" w:rsidRPr="003725DD" w:rsidRDefault="004D50E5" w:rsidP="004D50E5">
            <w:pPr>
              <w:spacing w:after="0" w:line="240" w:lineRule="auto"/>
              <w:contextualSpacing/>
              <w:rPr>
                <w:rFonts w:ascii="Times New Roman" w:eastAsia="Times New Roman" w:hAnsi="Times New Roman" w:cs="Times New Roman"/>
                <w:color w:val="000000"/>
                <w:sz w:val="24"/>
                <w:szCs w:val="24"/>
                <w:lang w:eastAsia="lt-LT"/>
              </w:rPr>
            </w:pP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3F23A" w14:textId="26097933" w:rsidR="004D50E5" w:rsidRPr="003725DD" w:rsidRDefault="004D50E5" w:rsidP="004D50E5">
            <w:pPr>
              <w:spacing w:after="0" w:line="240" w:lineRule="auto"/>
              <w:jc w:val="both"/>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themeColor="text1"/>
                <w:sz w:val="24"/>
                <w:szCs w:val="24"/>
                <w:lang w:eastAsia="lt-LT"/>
              </w:rPr>
              <w:t>DGA, pavojingųjų ir kitų atliekų paėmimas iš gyvenamųjų – individualių namų</w:t>
            </w:r>
          </w:p>
        </w:tc>
        <w:tc>
          <w:tcPr>
            <w:tcW w:w="1134" w:type="dxa"/>
            <w:tcBorders>
              <w:top w:val="single" w:sz="4" w:space="0" w:color="auto"/>
              <w:left w:val="single" w:sz="4" w:space="0" w:color="auto"/>
              <w:bottom w:val="single" w:sz="4" w:space="0" w:color="auto"/>
              <w:right w:val="single" w:sz="4" w:space="0" w:color="auto"/>
            </w:tcBorders>
          </w:tcPr>
          <w:p w14:paraId="17607D74" w14:textId="77777777" w:rsidR="004D50E5" w:rsidRPr="003725DD" w:rsidRDefault="004D50E5" w:rsidP="004D50E5">
            <w:pPr>
              <w:spacing w:after="0" w:line="240" w:lineRule="auto"/>
              <w:jc w:val="center"/>
              <w:rPr>
                <w:rFonts w:ascii="Times New Roman" w:eastAsia="Times New Roman" w:hAnsi="Times New Roman" w:cs="Times New Roman"/>
                <w:color w:val="000000"/>
                <w:sz w:val="24"/>
                <w:szCs w:val="24"/>
                <w:lang w:eastAsia="en-US"/>
              </w:rPr>
            </w:pPr>
            <w:r w:rsidRPr="003725DD">
              <w:rPr>
                <w:rFonts w:ascii="Times New Roman" w:eastAsia="Times New Roman" w:hAnsi="Times New Roman" w:cs="Times New Roman"/>
                <w:color w:val="000000"/>
                <w:sz w:val="24"/>
                <w:szCs w:val="24"/>
                <w:lang w:eastAsia="en-US"/>
              </w:rPr>
              <w:t>Paėmimų skaičius, 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BB99192" w14:textId="7C7B1965" w:rsidR="004D50E5" w:rsidRPr="003725DD" w:rsidRDefault="004D50E5" w:rsidP="004D50E5">
            <w:pPr>
              <w:spacing w:after="0" w:line="240" w:lineRule="auto"/>
              <w:jc w:val="center"/>
              <w:rPr>
                <w:rFonts w:ascii="Times New Roman" w:eastAsia="Times New Roman" w:hAnsi="Times New Roman" w:cs="Times New Roman"/>
                <w:color w:val="000000"/>
                <w:sz w:val="24"/>
                <w:szCs w:val="24"/>
                <w:lang w:eastAsia="lt-LT"/>
              </w:rPr>
            </w:pPr>
            <w:r w:rsidRPr="003725DD">
              <w:rPr>
                <w:rFonts w:ascii="Times New Roman" w:hAnsi="Times New Roman" w:cs="Times New Roman"/>
                <w:color w:val="000000"/>
                <w:sz w:val="24"/>
                <w:szCs w:val="24"/>
              </w:rPr>
              <w:t>3910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12845A" w14:textId="77777777" w:rsidR="004D50E5" w:rsidRPr="003725DD" w:rsidRDefault="004D50E5" w:rsidP="004D50E5">
            <w:pPr>
              <w:spacing w:after="0" w:line="240" w:lineRule="auto"/>
              <w:jc w:val="center"/>
              <w:rPr>
                <w:rFonts w:ascii="Times New Roman" w:eastAsia="Times New Roman" w:hAnsi="Times New Roman" w:cs="Times New Roman"/>
                <w:color w:val="000000"/>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66C4357" w14:textId="77777777" w:rsidR="004D50E5" w:rsidRPr="003725DD" w:rsidRDefault="004D50E5" w:rsidP="004D50E5">
            <w:pPr>
              <w:spacing w:after="0" w:line="240" w:lineRule="auto"/>
              <w:jc w:val="center"/>
              <w:rPr>
                <w:rFonts w:ascii="Times New Roman" w:eastAsia="Times New Roman" w:hAnsi="Times New Roman" w:cs="Times New Roman"/>
                <w:color w:val="000000"/>
                <w:sz w:val="24"/>
                <w:szCs w:val="24"/>
                <w:lang w:eastAsia="en-US"/>
              </w:rPr>
            </w:pPr>
          </w:p>
        </w:tc>
      </w:tr>
      <w:tr w:rsidR="004D50E5" w:rsidRPr="003725DD" w14:paraId="21DBCFB9" w14:textId="77777777" w:rsidTr="008225BF">
        <w:trPr>
          <w:trHeight w:val="1030"/>
        </w:trPr>
        <w:tc>
          <w:tcPr>
            <w:tcW w:w="583" w:type="dxa"/>
            <w:tcBorders>
              <w:top w:val="single" w:sz="4" w:space="0" w:color="auto"/>
              <w:left w:val="single" w:sz="4" w:space="0" w:color="auto"/>
              <w:bottom w:val="single" w:sz="4" w:space="0" w:color="auto"/>
              <w:right w:val="single" w:sz="4" w:space="0" w:color="auto"/>
            </w:tcBorders>
          </w:tcPr>
          <w:p w14:paraId="655583DF" w14:textId="77777777" w:rsidR="004D50E5" w:rsidRPr="003725DD" w:rsidRDefault="004D50E5" w:rsidP="004D50E5">
            <w:pPr>
              <w:spacing w:after="0" w:line="240" w:lineRule="auto"/>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lastRenderedPageBreak/>
              <w:t>2.</w:t>
            </w: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0E3F2" w14:textId="39583622" w:rsidR="004D50E5" w:rsidRPr="003725DD" w:rsidRDefault="004D50E5" w:rsidP="004D50E5">
            <w:pPr>
              <w:spacing w:after="0" w:line="240" w:lineRule="auto"/>
              <w:jc w:val="both"/>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themeColor="text1"/>
                <w:sz w:val="24"/>
                <w:szCs w:val="24"/>
                <w:lang w:eastAsia="lt-LT"/>
              </w:rPr>
              <w:t>DGA, pavojingųjų ir kitų atliekų surinkimo apvažiavimo būdu paslaugos</w:t>
            </w:r>
          </w:p>
        </w:tc>
        <w:tc>
          <w:tcPr>
            <w:tcW w:w="1134" w:type="dxa"/>
            <w:tcBorders>
              <w:top w:val="single" w:sz="4" w:space="0" w:color="auto"/>
              <w:left w:val="single" w:sz="4" w:space="0" w:color="auto"/>
              <w:right w:val="single" w:sz="4" w:space="0" w:color="auto"/>
            </w:tcBorders>
            <w:vAlign w:val="center"/>
          </w:tcPr>
          <w:p w14:paraId="49257DE6" w14:textId="77777777" w:rsidR="004D50E5" w:rsidRPr="003725DD" w:rsidRDefault="004D50E5" w:rsidP="004D50E5">
            <w:pPr>
              <w:spacing w:after="0" w:line="240" w:lineRule="auto"/>
              <w:jc w:val="center"/>
              <w:rPr>
                <w:rFonts w:ascii="Times New Roman" w:eastAsia="Times New Roman" w:hAnsi="Times New Roman" w:cs="Times New Roman"/>
                <w:color w:val="000000"/>
                <w:sz w:val="24"/>
                <w:szCs w:val="24"/>
                <w:lang w:eastAsia="en-US"/>
              </w:rPr>
            </w:pPr>
            <w:r w:rsidRPr="003725DD">
              <w:rPr>
                <w:rFonts w:ascii="Times New Roman" w:eastAsia="Times New Roman" w:hAnsi="Times New Roman" w:cs="Times New Roman"/>
                <w:bCs/>
                <w:color w:val="000000"/>
                <w:sz w:val="24"/>
                <w:szCs w:val="24"/>
                <w:lang w:eastAsia="lt-LT"/>
              </w:rPr>
              <w:t xml:space="preserve">Užsakymų skaičius, vnt.  </w:t>
            </w:r>
          </w:p>
        </w:tc>
        <w:tc>
          <w:tcPr>
            <w:tcW w:w="1701" w:type="dxa"/>
            <w:tcBorders>
              <w:top w:val="single" w:sz="4" w:space="0" w:color="auto"/>
              <w:left w:val="single" w:sz="4" w:space="0" w:color="auto"/>
              <w:right w:val="single" w:sz="4" w:space="0" w:color="auto"/>
            </w:tcBorders>
            <w:shd w:val="clear" w:color="auto" w:fill="auto"/>
            <w:vAlign w:val="center"/>
          </w:tcPr>
          <w:p w14:paraId="3E5BC93B" w14:textId="64DD1164" w:rsidR="004D50E5" w:rsidRPr="003725DD" w:rsidRDefault="004D50E5" w:rsidP="004D50E5">
            <w:pPr>
              <w:spacing w:after="0" w:line="240" w:lineRule="auto"/>
              <w:jc w:val="center"/>
              <w:rPr>
                <w:rFonts w:ascii="Times New Roman" w:eastAsia="Times New Roman" w:hAnsi="Times New Roman" w:cs="Times New Roman"/>
                <w:sz w:val="24"/>
                <w:szCs w:val="24"/>
              </w:rPr>
            </w:pPr>
            <w:r w:rsidRPr="003725DD">
              <w:rPr>
                <w:rFonts w:ascii="Times New Roman" w:hAnsi="Times New Roman" w:cs="Times New Roman"/>
                <w:color w:val="000000"/>
                <w:sz w:val="24"/>
                <w:szCs w:val="24"/>
              </w:rPr>
              <w:t>4</w:t>
            </w:r>
          </w:p>
        </w:tc>
        <w:tc>
          <w:tcPr>
            <w:tcW w:w="1417" w:type="dxa"/>
            <w:tcBorders>
              <w:top w:val="single" w:sz="4" w:space="0" w:color="auto"/>
              <w:left w:val="single" w:sz="4" w:space="0" w:color="auto"/>
              <w:right w:val="single" w:sz="4" w:space="0" w:color="auto"/>
            </w:tcBorders>
            <w:shd w:val="clear" w:color="auto" w:fill="auto"/>
            <w:vAlign w:val="center"/>
          </w:tcPr>
          <w:p w14:paraId="6243ACC1" w14:textId="77777777" w:rsidR="004D50E5" w:rsidRPr="003725DD" w:rsidRDefault="004D50E5" w:rsidP="004D50E5">
            <w:pPr>
              <w:spacing w:after="0" w:line="240" w:lineRule="auto"/>
              <w:ind w:left="720"/>
              <w:contextualSpacing/>
              <w:rPr>
                <w:rFonts w:ascii="Times New Roman" w:eastAsia="Times New Roman" w:hAnsi="Times New Roman" w:cs="Times New Roman"/>
                <w:color w:val="000000"/>
                <w:sz w:val="24"/>
                <w:szCs w:val="24"/>
                <w:lang w:eastAsia="en-US"/>
              </w:rPr>
            </w:pPr>
          </w:p>
        </w:tc>
        <w:tc>
          <w:tcPr>
            <w:tcW w:w="1701" w:type="dxa"/>
            <w:tcBorders>
              <w:top w:val="single" w:sz="4" w:space="0" w:color="auto"/>
              <w:left w:val="single" w:sz="4" w:space="0" w:color="auto"/>
              <w:right w:val="single" w:sz="4" w:space="0" w:color="auto"/>
            </w:tcBorders>
          </w:tcPr>
          <w:p w14:paraId="59475D86" w14:textId="77777777" w:rsidR="004D50E5" w:rsidRPr="003725DD" w:rsidRDefault="004D50E5" w:rsidP="004D50E5">
            <w:pPr>
              <w:spacing w:after="0" w:line="240" w:lineRule="auto"/>
              <w:ind w:left="720"/>
              <w:contextualSpacing/>
              <w:rPr>
                <w:rFonts w:ascii="Times New Roman" w:eastAsia="Times New Roman" w:hAnsi="Times New Roman" w:cs="Times New Roman"/>
                <w:color w:val="000000"/>
                <w:sz w:val="24"/>
                <w:szCs w:val="24"/>
                <w:lang w:eastAsia="en-US"/>
              </w:rPr>
            </w:pPr>
          </w:p>
        </w:tc>
      </w:tr>
      <w:tr w:rsidR="004D50E5" w:rsidRPr="003725DD" w14:paraId="4F23F405" w14:textId="77777777" w:rsidTr="008225BF">
        <w:trPr>
          <w:trHeight w:val="510"/>
        </w:trPr>
        <w:tc>
          <w:tcPr>
            <w:tcW w:w="583" w:type="dxa"/>
            <w:tcBorders>
              <w:top w:val="single" w:sz="4" w:space="0" w:color="auto"/>
              <w:left w:val="single" w:sz="4" w:space="0" w:color="auto"/>
              <w:right w:val="single" w:sz="4" w:space="0" w:color="auto"/>
            </w:tcBorders>
          </w:tcPr>
          <w:p w14:paraId="396381C9" w14:textId="56AE8875" w:rsidR="004D50E5" w:rsidRPr="003725DD" w:rsidRDefault="004D50E5" w:rsidP="004D50E5">
            <w:pPr>
              <w:spacing w:after="0" w:line="240" w:lineRule="auto"/>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3.</w:t>
            </w: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tcPr>
          <w:p w14:paraId="3976BCC2" w14:textId="38E3E954" w:rsidR="004D50E5" w:rsidRPr="003725DD" w:rsidRDefault="004D50E5" w:rsidP="004D50E5">
            <w:pPr>
              <w:spacing w:after="0" w:line="240" w:lineRule="auto"/>
              <w:jc w:val="both"/>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themeColor="text1"/>
                <w:sz w:val="24"/>
                <w:szCs w:val="24"/>
                <w:lang w:eastAsia="lt-LT"/>
              </w:rPr>
              <w:t>DGA ir kitų atliekų, kuriomis neteisėtai atsikratyta konteinerių aikštelėse, paėmimas nuo konteinerių</w:t>
            </w:r>
          </w:p>
        </w:tc>
        <w:tc>
          <w:tcPr>
            <w:tcW w:w="1134" w:type="dxa"/>
            <w:tcBorders>
              <w:top w:val="single" w:sz="4" w:space="0" w:color="auto"/>
              <w:left w:val="single" w:sz="4" w:space="0" w:color="auto"/>
              <w:bottom w:val="single" w:sz="4" w:space="0" w:color="auto"/>
              <w:right w:val="single" w:sz="4" w:space="0" w:color="auto"/>
            </w:tcBorders>
            <w:vAlign w:val="center"/>
          </w:tcPr>
          <w:p w14:paraId="1B3435EC" w14:textId="0D8B98D9" w:rsidR="004D50E5" w:rsidRPr="003725DD" w:rsidRDefault="004D50E5" w:rsidP="004D50E5">
            <w:pPr>
              <w:spacing w:after="0" w:line="240" w:lineRule="auto"/>
              <w:jc w:val="center"/>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Užsakymų skaičius, 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05513D" w14:textId="2D46EC75" w:rsidR="004D50E5" w:rsidRPr="003725DD" w:rsidRDefault="004D50E5" w:rsidP="004D50E5">
            <w:pPr>
              <w:spacing w:after="0" w:line="240" w:lineRule="auto"/>
              <w:jc w:val="center"/>
              <w:rPr>
                <w:rFonts w:ascii="Times New Roman" w:eastAsia="Times New Roman" w:hAnsi="Times New Roman" w:cs="Times New Roman"/>
                <w:color w:val="000000"/>
                <w:sz w:val="24"/>
                <w:szCs w:val="24"/>
                <w:lang w:eastAsia="lt-LT"/>
              </w:rPr>
            </w:pPr>
            <w:r w:rsidRPr="003725DD">
              <w:rPr>
                <w:rFonts w:ascii="Times New Roman" w:hAnsi="Times New Roman" w:cs="Times New Roman"/>
                <w:color w:val="000000"/>
                <w:sz w:val="24"/>
                <w:szCs w:val="24"/>
              </w:rPr>
              <w:t>3240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0A54F9" w14:textId="77777777" w:rsidR="004D50E5" w:rsidRPr="003725DD" w:rsidRDefault="004D50E5" w:rsidP="004D50E5">
            <w:pPr>
              <w:spacing w:after="0" w:line="240" w:lineRule="auto"/>
              <w:jc w:val="center"/>
              <w:rPr>
                <w:rFonts w:ascii="Times New Roman" w:eastAsia="Times New Roman" w:hAnsi="Times New Roman" w:cs="Times New Roman"/>
                <w:color w:val="000000"/>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76A96B1" w14:textId="77777777" w:rsidR="004D50E5" w:rsidRPr="003725DD" w:rsidRDefault="004D50E5" w:rsidP="004D50E5">
            <w:pPr>
              <w:spacing w:after="0" w:line="240" w:lineRule="auto"/>
              <w:jc w:val="center"/>
              <w:rPr>
                <w:rFonts w:ascii="Times New Roman" w:eastAsia="Times New Roman" w:hAnsi="Times New Roman" w:cs="Times New Roman"/>
                <w:color w:val="000000"/>
                <w:sz w:val="24"/>
                <w:szCs w:val="24"/>
                <w:lang w:eastAsia="en-US"/>
              </w:rPr>
            </w:pPr>
          </w:p>
        </w:tc>
      </w:tr>
      <w:tr w:rsidR="004D50E5" w:rsidRPr="003725DD" w14:paraId="6D85BFCE" w14:textId="77777777" w:rsidTr="008225BF">
        <w:trPr>
          <w:trHeight w:val="510"/>
        </w:trPr>
        <w:tc>
          <w:tcPr>
            <w:tcW w:w="583" w:type="dxa"/>
            <w:tcBorders>
              <w:top w:val="single" w:sz="4" w:space="0" w:color="auto"/>
              <w:left w:val="single" w:sz="4" w:space="0" w:color="auto"/>
              <w:right w:val="single" w:sz="4" w:space="0" w:color="auto"/>
            </w:tcBorders>
          </w:tcPr>
          <w:p w14:paraId="7316870A" w14:textId="54EC352D" w:rsidR="004D50E5" w:rsidRPr="003725DD" w:rsidRDefault="004D50E5" w:rsidP="004D50E5">
            <w:pPr>
              <w:spacing w:after="0" w:line="240" w:lineRule="auto"/>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4.</w:t>
            </w: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tcPr>
          <w:p w14:paraId="42478212" w14:textId="4CDA114A" w:rsidR="004D50E5" w:rsidRPr="003725DD" w:rsidRDefault="004D50E5" w:rsidP="004D50E5">
            <w:pPr>
              <w:spacing w:after="0" w:line="240" w:lineRule="auto"/>
              <w:jc w:val="both"/>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en-US"/>
              </w:rPr>
              <w:t>Pavojingųjų atliekų, kuriomis neteisėtai atsikratyta konteinerių aikštelėse, paėmimas nuo konteinerių</w:t>
            </w:r>
          </w:p>
        </w:tc>
        <w:tc>
          <w:tcPr>
            <w:tcW w:w="1134" w:type="dxa"/>
            <w:tcBorders>
              <w:top w:val="single" w:sz="4" w:space="0" w:color="auto"/>
              <w:left w:val="single" w:sz="4" w:space="0" w:color="auto"/>
              <w:bottom w:val="single" w:sz="4" w:space="0" w:color="auto"/>
              <w:right w:val="single" w:sz="4" w:space="0" w:color="auto"/>
            </w:tcBorders>
            <w:vAlign w:val="center"/>
          </w:tcPr>
          <w:p w14:paraId="4C55B4B2" w14:textId="48A03F7C" w:rsidR="004D50E5" w:rsidRPr="003725DD" w:rsidRDefault="004D50E5" w:rsidP="004D50E5">
            <w:pPr>
              <w:spacing w:after="0" w:line="240" w:lineRule="auto"/>
              <w:jc w:val="center"/>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bCs/>
                <w:color w:val="000000"/>
                <w:sz w:val="24"/>
                <w:szCs w:val="24"/>
                <w:lang w:eastAsia="lt-LT"/>
              </w:rPr>
              <w:t>Užsakymų skaičius, 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01E76F" w14:textId="71B26922" w:rsidR="004D50E5" w:rsidRPr="003725DD" w:rsidRDefault="004D50E5" w:rsidP="004D50E5">
            <w:pPr>
              <w:spacing w:after="0" w:line="240" w:lineRule="auto"/>
              <w:jc w:val="center"/>
              <w:rPr>
                <w:rFonts w:ascii="Times New Roman" w:eastAsia="Times New Roman" w:hAnsi="Times New Roman" w:cs="Times New Roman"/>
                <w:color w:val="000000"/>
                <w:sz w:val="24"/>
                <w:szCs w:val="24"/>
                <w:lang w:eastAsia="lt-LT"/>
              </w:rPr>
            </w:pPr>
            <w:r w:rsidRPr="003725DD">
              <w:rPr>
                <w:rFonts w:ascii="Times New Roman" w:hAnsi="Times New Roman" w:cs="Times New Roman"/>
                <w:color w:val="000000"/>
                <w:sz w:val="24"/>
                <w:szCs w:val="24"/>
              </w:rPr>
              <w:t>465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184DD6" w14:textId="77777777" w:rsidR="004D50E5" w:rsidRPr="003725DD" w:rsidRDefault="004D50E5" w:rsidP="004D50E5">
            <w:pPr>
              <w:spacing w:after="0" w:line="240" w:lineRule="auto"/>
              <w:jc w:val="center"/>
              <w:rPr>
                <w:rFonts w:ascii="Times New Roman" w:eastAsia="Times New Roman" w:hAnsi="Times New Roman" w:cs="Times New Roman"/>
                <w:color w:val="000000"/>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A6EF3A4" w14:textId="77777777" w:rsidR="004D50E5" w:rsidRPr="003725DD" w:rsidRDefault="004D50E5" w:rsidP="004D50E5">
            <w:pPr>
              <w:spacing w:after="0" w:line="240" w:lineRule="auto"/>
              <w:jc w:val="center"/>
              <w:rPr>
                <w:rFonts w:ascii="Times New Roman" w:eastAsia="Times New Roman" w:hAnsi="Times New Roman" w:cs="Times New Roman"/>
                <w:color w:val="000000"/>
                <w:sz w:val="24"/>
                <w:szCs w:val="24"/>
                <w:lang w:eastAsia="en-US"/>
              </w:rPr>
            </w:pPr>
          </w:p>
        </w:tc>
      </w:tr>
      <w:tr w:rsidR="004D50E5" w:rsidRPr="003725DD" w14:paraId="24EBA4E7" w14:textId="77777777" w:rsidTr="008225BF">
        <w:trPr>
          <w:trHeight w:val="300"/>
        </w:trPr>
        <w:tc>
          <w:tcPr>
            <w:tcW w:w="583" w:type="dxa"/>
            <w:tcBorders>
              <w:top w:val="single" w:sz="4" w:space="0" w:color="auto"/>
              <w:left w:val="single" w:sz="4" w:space="0" w:color="auto"/>
              <w:right w:val="single" w:sz="4" w:space="0" w:color="auto"/>
            </w:tcBorders>
          </w:tcPr>
          <w:p w14:paraId="14172EDF" w14:textId="2B9102C0" w:rsidR="004D50E5" w:rsidRPr="003725DD" w:rsidRDefault="004D50E5" w:rsidP="004D50E5">
            <w:pPr>
              <w:spacing w:line="240" w:lineRule="auto"/>
              <w:rPr>
                <w:rFonts w:ascii="Times New Roman" w:eastAsia="Times New Roman" w:hAnsi="Times New Roman" w:cs="Times New Roman"/>
                <w:color w:val="000000" w:themeColor="text1"/>
                <w:sz w:val="24"/>
                <w:szCs w:val="24"/>
                <w:lang w:eastAsia="lt-LT"/>
              </w:rPr>
            </w:pPr>
            <w:r w:rsidRPr="003725DD">
              <w:rPr>
                <w:rFonts w:ascii="Times New Roman" w:eastAsia="Times New Roman" w:hAnsi="Times New Roman" w:cs="Times New Roman"/>
                <w:color w:val="000000" w:themeColor="text1"/>
                <w:sz w:val="24"/>
                <w:szCs w:val="24"/>
                <w:lang w:eastAsia="lt-LT"/>
              </w:rPr>
              <w:t xml:space="preserve">5. </w:t>
            </w: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tcPr>
          <w:p w14:paraId="3524A2FD" w14:textId="7794A10E" w:rsidR="004D50E5" w:rsidRPr="003725DD" w:rsidRDefault="004D50E5" w:rsidP="004D50E5">
            <w:pPr>
              <w:spacing w:after="0" w:line="240" w:lineRule="auto"/>
              <w:jc w:val="both"/>
              <w:rPr>
                <w:rFonts w:ascii="Times New Roman" w:eastAsia="Times New Roman" w:hAnsi="Times New Roman" w:cs="Times New Roman"/>
                <w:color w:val="000000" w:themeColor="text1"/>
                <w:sz w:val="24"/>
                <w:szCs w:val="24"/>
              </w:rPr>
            </w:pPr>
            <w:r w:rsidRPr="003725DD">
              <w:rPr>
                <w:rFonts w:ascii="Times New Roman" w:eastAsia="Times New Roman" w:hAnsi="Times New Roman" w:cs="Times New Roman"/>
                <w:color w:val="000000" w:themeColor="text1"/>
                <w:sz w:val="24"/>
                <w:szCs w:val="24"/>
              </w:rPr>
              <w:t xml:space="preserve">Papildomos mokamos DGA </w:t>
            </w:r>
            <w:r w:rsidRPr="003725DD">
              <w:rPr>
                <w:rFonts w:ascii="Times New Roman" w:eastAsia="Times New Roman" w:hAnsi="Times New Roman" w:cs="Times New Roman"/>
                <w:sz w:val="24"/>
                <w:szCs w:val="24"/>
              </w:rPr>
              <w:t>surinkimo</w:t>
            </w:r>
            <w:r w:rsidRPr="003725DD">
              <w:rPr>
                <w:rFonts w:ascii="Times New Roman" w:eastAsia="Times New Roman" w:hAnsi="Times New Roman" w:cs="Times New Roman"/>
                <w:color w:val="D13438"/>
                <w:sz w:val="24"/>
                <w:szCs w:val="24"/>
              </w:rPr>
              <w:t xml:space="preserve"> </w:t>
            </w:r>
            <w:r w:rsidRPr="003725DD">
              <w:rPr>
                <w:rFonts w:ascii="Times New Roman" w:eastAsia="Times New Roman" w:hAnsi="Times New Roman" w:cs="Times New Roman"/>
                <w:color w:val="000000" w:themeColor="text1"/>
                <w:sz w:val="24"/>
                <w:szCs w:val="24"/>
              </w:rPr>
              <w:t>paslaugos</w:t>
            </w:r>
          </w:p>
        </w:tc>
        <w:tc>
          <w:tcPr>
            <w:tcW w:w="1134" w:type="dxa"/>
            <w:tcBorders>
              <w:top w:val="single" w:sz="4" w:space="0" w:color="auto"/>
              <w:left w:val="single" w:sz="4" w:space="0" w:color="auto"/>
              <w:bottom w:val="single" w:sz="4" w:space="0" w:color="auto"/>
              <w:right w:val="single" w:sz="4" w:space="0" w:color="auto"/>
            </w:tcBorders>
            <w:vAlign w:val="center"/>
          </w:tcPr>
          <w:p w14:paraId="4A0C6747" w14:textId="0CD70E21" w:rsidR="004D50E5" w:rsidRPr="003725DD" w:rsidRDefault="004D50E5" w:rsidP="004D50E5">
            <w:pPr>
              <w:spacing w:after="0" w:line="240" w:lineRule="auto"/>
              <w:jc w:val="center"/>
              <w:rPr>
                <w:rFonts w:ascii="Times New Roman" w:eastAsia="Times New Roman" w:hAnsi="Times New Roman" w:cs="Times New Roman"/>
                <w:color w:val="000000" w:themeColor="text1"/>
                <w:sz w:val="24"/>
                <w:szCs w:val="24"/>
                <w:lang w:eastAsia="lt-LT"/>
              </w:rPr>
            </w:pPr>
            <w:r w:rsidRPr="003725DD">
              <w:rPr>
                <w:rFonts w:ascii="Times New Roman" w:eastAsia="Times New Roman" w:hAnsi="Times New Roman" w:cs="Times New Roman"/>
                <w:color w:val="000000" w:themeColor="text1"/>
                <w:sz w:val="24"/>
                <w:szCs w:val="24"/>
                <w:lang w:eastAsia="lt-LT"/>
              </w:rPr>
              <w:t>kg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2081CE8" w14:textId="72C76EF3" w:rsidR="004D50E5" w:rsidRPr="003725DD" w:rsidRDefault="004D50E5" w:rsidP="004D50E5">
            <w:pPr>
              <w:spacing w:line="240" w:lineRule="auto"/>
              <w:jc w:val="center"/>
              <w:rPr>
                <w:rFonts w:ascii="Times New Roman" w:eastAsia="Times New Roman" w:hAnsi="Times New Roman" w:cs="Times New Roman"/>
                <w:color w:val="000000" w:themeColor="text1"/>
                <w:sz w:val="24"/>
                <w:szCs w:val="24"/>
                <w:lang w:eastAsia="lt-LT"/>
              </w:rPr>
            </w:pPr>
            <w:r w:rsidRPr="003725DD">
              <w:rPr>
                <w:rFonts w:ascii="Times New Roman" w:hAnsi="Times New Roman" w:cs="Times New Roman"/>
                <w:color w:val="000000"/>
                <w:sz w:val="24"/>
                <w:szCs w:val="24"/>
              </w:rPr>
              <w:t>800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0097B0C" w14:textId="3388C91C" w:rsidR="004D50E5" w:rsidRPr="003725DD" w:rsidRDefault="004D50E5" w:rsidP="004D50E5">
            <w:pPr>
              <w:spacing w:line="240" w:lineRule="auto"/>
              <w:jc w:val="center"/>
              <w:rPr>
                <w:rFonts w:ascii="Times New Roman" w:eastAsia="Times New Roman" w:hAnsi="Times New Roman" w:cs="Times New Roman"/>
                <w:color w:val="000000" w:themeColor="text1"/>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8ECAEF0" w14:textId="2799DFD9" w:rsidR="004D50E5" w:rsidRPr="003725DD" w:rsidRDefault="004D50E5" w:rsidP="004D50E5">
            <w:pPr>
              <w:spacing w:line="240" w:lineRule="auto"/>
              <w:jc w:val="center"/>
              <w:rPr>
                <w:rFonts w:ascii="Times New Roman" w:eastAsia="Times New Roman" w:hAnsi="Times New Roman" w:cs="Times New Roman"/>
                <w:color w:val="000000" w:themeColor="text1"/>
                <w:sz w:val="24"/>
                <w:szCs w:val="24"/>
                <w:lang w:eastAsia="en-US"/>
              </w:rPr>
            </w:pPr>
          </w:p>
        </w:tc>
      </w:tr>
      <w:tr w:rsidR="004D50E5" w:rsidRPr="003725DD" w14:paraId="27079F4D" w14:textId="77777777" w:rsidTr="008225BF">
        <w:trPr>
          <w:trHeight w:val="300"/>
        </w:trPr>
        <w:tc>
          <w:tcPr>
            <w:tcW w:w="583" w:type="dxa"/>
            <w:tcBorders>
              <w:top w:val="single" w:sz="4" w:space="0" w:color="auto"/>
              <w:left w:val="single" w:sz="4" w:space="0" w:color="auto"/>
              <w:right w:val="single" w:sz="4" w:space="0" w:color="auto"/>
            </w:tcBorders>
          </w:tcPr>
          <w:p w14:paraId="28C70C56" w14:textId="4F8171A1" w:rsidR="004D50E5" w:rsidRPr="003725DD" w:rsidRDefault="004D50E5" w:rsidP="004D50E5">
            <w:pPr>
              <w:spacing w:line="240" w:lineRule="auto"/>
              <w:rPr>
                <w:rFonts w:ascii="Times New Roman" w:eastAsia="Times New Roman" w:hAnsi="Times New Roman" w:cs="Times New Roman"/>
                <w:color w:val="000000" w:themeColor="text1"/>
                <w:sz w:val="24"/>
                <w:szCs w:val="24"/>
                <w:lang w:eastAsia="lt-LT"/>
              </w:rPr>
            </w:pPr>
            <w:r w:rsidRPr="003725DD">
              <w:rPr>
                <w:rFonts w:ascii="Times New Roman" w:eastAsia="Times New Roman" w:hAnsi="Times New Roman" w:cs="Times New Roman"/>
                <w:color w:val="000000" w:themeColor="text1"/>
                <w:sz w:val="24"/>
                <w:szCs w:val="24"/>
                <w:lang w:eastAsia="lt-LT"/>
              </w:rPr>
              <w:t>6.</w:t>
            </w: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tcPr>
          <w:p w14:paraId="40F4F6BF" w14:textId="6C60298E" w:rsidR="004D50E5" w:rsidRPr="003725DD" w:rsidRDefault="004D50E5" w:rsidP="004D50E5">
            <w:pPr>
              <w:spacing w:after="0" w:line="240" w:lineRule="auto"/>
              <w:jc w:val="both"/>
              <w:rPr>
                <w:rFonts w:ascii="Times New Roman" w:eastAsia="Times New Roman" w:hAnsi="Times New Roman" w:cs="Times New Roman"/>
                <w:color w:val="000000" w:themeColor="text1"/>
                <w:sz w:val="24"/>
                <w:szCs w:val="24"/>
              </w:rPr>
            </w:pPr>
            <w:r w:rsidRPr="003725DD">
              <w:rPr>
                <w:rFonts w:ascii="Times New Roman" w:eastAsia="Times New Roman" w:hAnsi="Times New Roman" w:cs="Times New Roman"/>
                <w:sz w:val="24"/>
                <w:szCs w:val="24"/>
              </w:rPr>
              <w:t>Papildomos mokamos pavojingųjų ir kitų atliekų surinkimo paslaugos</w:t>
            </w:r>
          </w:p>
        </w:tc>
        <w:tc>
          <w:tcPr>
            <w:tcW w:w="1134" w:type="dxa"/>
            <w:tcBorders>
              <w:top w:val="single" w:sz="4" w:space="0" w:color="auto"/>
              <w:left w:val="single" w:sz="4" w:space="0" w:color="auto"/>
              <w:bottom w:val="single" w:sz="4" w:space="0" w:color="auto"/>
              <w:right w:val="single" w:sz="4" w:space="0" w:color="auto"/>
            </w:tcBorders>
            <w:vAlign w:val="center"/>
          </w:tcPr>
          <w:p w14:paraId="19A86C27" w14:textId="20C502E0" w:rsidR="004D50E5" w:rsidRPr="003725DD" w:rsidRDefault="004D50E5" w:rsidP="004D50E5">
            <w:pPr>
              <w:spacing w:after="0" w:line="240" w:lineRule="auto"/>
              <w:jc w:val="center"/>
              <w:rPr>
                <w:rFonts w:ascii="Times New Roman" w:eastAsia="Times New Roman" w:hAnsi="Times New Roman" w:cs="Times New Roman"/>
                <w:color w:val="FF0000"/>
                <w:sz w:val="24"/>
                <w:szCs w:val="24"/>
                <w:lang w:eastAsia="lt-LT"/>
              </w:rPr>
            </w:pPr>
            <w:r w:rsidRPr="003725DD">
              <w:rPr>
                <w:rFonts w:ascii="Times New Roman" w:eastAsia="Times New Roman" w:hAnsi="Times New Roman" w:cs="Times New Roman"/>
                <w:sz w:val="24"/>
                <w:szCs w:val="24"/>
                <w:lang w:eastAsia="lt-LT"/>
              </w:rPr>
              <w:t>kg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DADAB25" w14:textId="3D49CFA3" w:rsidR="004D50E5" w:rsidRPr="003725DD" w:rsidRDefault="004D50E5" w:rsidP="004D50E5">
            <w:pPr>
              <w:spacing w:line="240" w:lineRule="auto"/>
              <w:jc w:val="center"/>
              <w:rPr>
                <w:rFonts w:ascii="Times New Roman" w:eastAsia="Times New Roman" w:hAnsi="Times New Roman" w:cs="Times New Roman"/>
                <w:color w:val="FF0000"/>
                <w:sz w:val="24"/>
                <w:szCs w:val="24"/>
                <w:lang w:eastAsia="lt-LT"/>
              </w:rPr>
            </w:pPr>
            <w:r w:rsidRPr="003725DD">
              <w:rPr>
                <w:rFonts w:ascii="Times New Roman" w:hAnsi="Times New Roman" w:cs="Times New Roman"/>
                <w:color w:val="000000"/>
                <w:sz w:val="24"/>
                <w:szCs w:val="24"/>
              </w:rPr>
              <w:t>27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EB04E0" w14:textId="6444C18A" w:rsidR="004D50E5" w:rsidRPr="003725DD" w:rsidRDefault="004D50E5" w:rsidP="004D50E5">
            <w:pPr>
              <w:spacing w:line="240" w:lineRule="auto"/>
              <w:jc w:val="center"/>
              <w:rPr>
                <w:rFonts w:ascii="Times New Roman" w:eastAsia="Times New Roman" w:hAnsi="Times New Roman" w:cs="Times New Roman"/>
                <w:color w:val="000000" w:themeColor="text1"/>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3B9B5CB" w14:textId="553913A9" w:rsidR="004D50E5" w:rsidRPr="003725DD" w:rsidRDefault="004D50E5" w:rsidP="004D50E5">
            <w:pPr>
              <w:spacing w:line="240" w:lineRule="auto"/>
              <w:jc w:val="center"/>
              <w:rPr>
                <w:rFonts w:ascii="Times New Roman" w:eastAsia="Times New Roman" w:hAnsi="Times New Roman" w:cs="Times New Roman"/>
                <w:color w:val="000000" w:themeColor="text1"/>
                <w:sz w:val="24"/>
                <w:szCs w:val="24"/>
                <w:lang w:eastAsia="en-US"/>
              </w:rPr>
            </w:pPr>
          </w:p>
        </w:tc>
      </w:tr>
      <w:tr w:rsidR="004D50E5" w:rsidRPr="003725DD" w14:paraId="33393289" w14:textId="77777777" w:rsidTr="008225BF">
        <w:trPr>
          <w:trHeight w:val="300"/>
        </w:trPr>
        <w:tc>
          <w:tcPr>
            <w:tcW w:w="583" w:type="dxa"/>
            <w:tcBorders>
              <w:top w:val="single" w:sz="4" w:space="0" w:color="auto"/>
              <w:left w:val="single" w:sz="4" w:space="0" w:color="auto"/>
              <w:right w:val="single" w:sz="4" w:space="0" w:color="auto"/>
            </w:tcBorders>
          </w:tcPr>
          <w:p w14:paraId="27FFCC49" w14:textId="25F8635A" w:rsidR="004D50E5" w:rsidRPr="003725DD" w:rsidRDefault="004D50E5" w:rsidP="004D50E5">
            <w:pPr>
              <w:spacing w:line="240" w:lineRule="auto"/>
              <w:rPr>
                <w:rFonts w:ascii="Times New Roman" w:eastAsia="Times New Roman" w:hAnsi="Times New Roman" w:cs="Times New Roman"/>
                <w:color w:val="000000" w:themeColor="text1"/>
                <w:sz w:val="24"/>
                <w:szCs w:val="24"/>
                <w:lang w:eastAsia="lt-LT"/>
              </w:rPr>
            </w:pPr>
            <w:r w:rsidRPr="003725DD">
              <w:rPr>
                <w:rFonts w:ascii="Times New Roman" w:eastAsia="Times New Roman" w:hAnsi="Times New Roman" w:cs="Times New Roman"/>
                <w:color w:val="000000" w:themeColor="text1"/>
                <w:sz w:val="24"/>
                <w:szCs w:val="24"/>
                <w:lang w:eastAsia="lt-LT"/>
              </w:rPr>
              <w:t>7.</w:t>
            </w: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tcPr>
          <w:p w14:paraId="1B4CD92C" w14:textId="18AFD004" w:rsidR="004D50E5" w:rsidRPr="003725DD" w:rsidRDefault="004D50E5" w:rsidP="004D50E5">
            <w:pPr>
              <w:spacing w:line="240" w:lineRule="auto"/>
              <w:jc w:val="both"/>
              <w:rPr>
                <w:rFonts w:ascii="Times New Roman" w:eastAsia="Times New Roman" w:hAnsi="Times New Roman" w:cs="Times New Roman"/>
                <w:color w:val="000000" w:themeColor="text1"/>
                <w:sz w:val="24"/>
                <w:szCs w:val="24"/>
                <w:lang w:eastAsia="en-US"/>
              </w:rPr>
            </w:pPr>
            <w:r w:rsidRPr="003725DD">
              <w:rPr>
                <w:rFonts w:ascii="Times New Roman" w:eastAsia="Times New Roman" w:hAnsi="Times New Roman" w:cs="Times New Roman"/>
                <w:color w:val="000000"/>
                <w:sz w:val="24"/>
                <w:szCs w:val="24"/>
                <w:lang w:eastAsia="lt-LT"/>
              </w:rPr>
              <w:t>Papildomos mokamos DGA ardymo paslaugos</w:t>
            </w:r>
          </w:p>
        </w:tc>
        <w:tc>
          <w:tcPr>
            <w:tcW w:w="1134" w:type="dxa"/>
            <w:tcBorders>
              <w:top w:val="single" w:sz="4" w:space="0" w:color="auto"/>
              <w:left w:val="single" w:sz="4" w:space="0" w:color="auto"/>
              <w:bottom w:val="single" w:sz="4" w:space="0" w:color="auto"/>
              <w:right w:val="single" w:sz="4" w:space="0" w:color="auto"/>
            </w:tcBorders>
            <w:vAlign w:val="center"/>
          </w:tcPr>
          <w:p w14:paraId="6E343FDA" w14:textId="0FE61A60" w:rsidR="004D50E5" w:rsidRPr="003725DD" w:rsidRDefault="004D50E5" w:rsidP="004D50E5">
            <w:pPr>
              <w:spacing w:after="0" w:line="240" w:lineRule="auto"/>
              <w:jc w:val="center"/>
              <w:rPr>
                <w:rFonts w:ascii="Times New Roman" w:hAnsi="Times New Roman" w:cs="Times New Roman"/>
                <w:sz w:val="24"/>
                <w:szCs w:val="24"/>
              </w:rPr>
            </w:pPr>
            <w:r w:rsidRPr="003725DD">
              <w:rPr>
                <w:rFonts w:ascii="Times New Roman" w:eastAsia="Times New Roman" w:hAnsi="Times New Roman" w:cs="Times New Roman"/>
                <w:color w:val="000000" w:themeColor="text1"/>
                <w:sz w:val="24"/>
                <w:szCs w:val="24"/>
                <w:lang w:eastAsia="lt-LT"/>
              </w:rPr>
              <w:t>val.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5828A59" w14:textId="0D746210" w:rsidR="004D50E5" w:rsidRPr="003725DD" w:rsidRDefault="004D50E5" w:rsidP="004D50E5">
            <w:pPr>
              <w:spacing w:line="240" w:lineRule="auto"/>
              <w:jc w:val="center"/>
              <w:rPr>
                <w:rFonts w:ascii="Times New Roman" w:eastAsia="Times New Roman" w:hAnsi="Times New Roman" w:cs="Times New Roman"/>
                <w:color w:val="000000" w:themeColor="text1"/>
                <w:sz w:val="24"/>
                <w:szCs w:val="24"/>
                <w:lang w:eastAsia="lt-LT"/>
              </w:rPr>
            </w:pPr>
            <w:r w:rsidRPr="003725DD">
              <w:rPr>
                <w:rFonts w:ascii="Times New Roman" w:hAnsi="Times New Roman" w:cs="Times New Roman"/>
                <w:color w:val="000000"/>
                <w:sz w:val="24"/>
                <w:szCs w:val="24"/>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0277C9" w14:textId="77777777" w:rsidR="004D50E5" w:rsidRPr="003725DD" w:rsidRDefault="004D50E5" w:rsidP="004D50E5">
            <w:pPr>
              <w:spacing w:line="240" w:lineRule="auto"/>
              <w:jc w:val="center"/>
              <w:rPr>
                <w:rFonts w:ascii="Times New Roman" w:eastAsia="Times New Roman" w:hAnsi="Times New Roman" w:cs="Times New Roman"/>
                <w:color w:val="000000" w:themeColor="text1"/>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5BA32BC" w14:textId="77777777" w:rsidR="004D50E5" w:rsidRPr="003725DD" w:rsidRDefault="004D50E5" w:rsidP="004D50E5">
            <w:pPr>
              <w:spacing w:line="240" w:lineRule="auto"/>
              <w:jc w:val="center"/>
              <w:rPr>
                <w:rFonts w:ascii="Times New Roman" w:eastAsia="Times New Roman" w:hAnsi="Times New Roman" w:cs="Times New Roman"/>
                <w:color w:val="000000" w:themeColor="text1"/>
                <w:sz w:val="24"/>
                <w:szCs w:val="24"/>
                <w:lang w:eastAsia="en-US"/>
              </w:rPr>
            </w:pPr>
          </w:p>
        </w:tc>
      </w:tr>
      <w:tr w:rsidR="00197ADD" w:rsidRPr="003725DD" w14:paraId="045A7554" w14:textId="77777777" w:rsidTr="615CF91D">
        <w:trPr>
          <w:trHeight w:val="354"/>
        </w:trPr>
        <w:tc>
          <w:tcPr>
            <w:tcW w:w="7943" w:type="dxa"/>
            <w:gridSpan w:val="5"/>
            <w:tcBorders>
              <w:top w:val="single" w:sz="4" w:space="0" w:color="auto"/>
              <w:left w:val="single" w:sz="4" w:space="0" w:color="auto"/>
              <w:bottom w:val="single" w:sz="4" w:space="0" w:color="auto"/>
              <w:right w:val="single" w:sz="4" w:space="0" w:color="auto"/>
            </w:tcBorders>
            <w:vAlign w:val="center"/>
          </w:tcPr>
          <w:p w14:paraId="6E0B0C60" w14:textId="0F4F0996" w:rsidR="00197ADD" w:rsidRPr="003725DD" w:rsidRDefault="00197ADD" w:rsidP="00197ADD">
            <w:pPr>
              <w:spacing w:after="0" w:line="240" w:lineRule="auto"/>
              <w:jc w:val="right"/>
              <w:rPr>
                <w:rFonts w:ascii="Times New Roman" w:eastAsia="Times New Roman" w:hAnsi="Times New Roman" w:cs="Times New Roman"/>
                <w:color w:val="000000"/>
                <w:sz w:val="24"/>
                <w:szCs w:val="24"/>
                <w:lang w:eastAsia="en-US"/>
              </w:rPr>
            </w:pPr>
            <w:r w:rsidRPr="003725DD">
              <w:rPr>
                <w:rFonts w:ascii="Times New Roman" w:eastAsia="Times New Roman" w:hAnsi="Times New Roman" w:cs="Times New Roman"/>
                <w:b/>
                <w:sz w:val="24"/>
                <w:szCs w:val="24"/>
                <w:lang w:eastAsia="lt-LT"/>
              </w:rPr>
              <w:t xml:space="preserve">                                       </w:t>
            </w:r>
            <w:r w:rsidRPr="003725DD">
              <w:rPr>
                <w:rFonts w:ascii="Times New Roman" w:eastAsia="Calibri" w:hAnsi="Times New Roman" w:cs="Times New Roman"/>
                <w:b/>
                <w:sz w:val="24"/>
                <w:szCs w:val="24"/>
                <w:lang w:eastAsia="en-US"/>
              </w:rPr>
              <w:t xml:space="preserve">Bendra preliminari </w:t>
            </w:r>
            <w:r w:rsidR="00005DE1">
              <w:rPr>
                <w:rFonts w:ascii="Times New Roman" w:eastAsia="Calibri" w:hAnsi="Times New Roman" w:cs="Times New Roman"/>
                <w:b/>
                <w:sz w:val="24"/>
                <w:szCs w:val="24"/>
                <w:lang w:eastAsia="en-US"/>
              </w:rPr>
              <w:t>12 mėn.</w:t>
            </w:r>
            <w:r w:rsidRPr="003725DD">
              <w:rPr>
                <w:rFonts w:ascii="Times New Roman" w:eastAsia="Calibri" w:hAnsi="Times New Roman" w:cs="Times New Roman"/>
                <w:b/>
                <w:sz w:val="24"/>
                <w:szCs w:val="24"/>
                <w:lang w:eastAsia="en-US"/>
              </w:rPr>
              <w:t xml:space="preserve"> pasiūlymo kaina, Eur be PVM</w:t>
            </w:r>
          </w:p>
        </w:tc>
        <w:tc>
          <w:tcPr>
            <w:tcW w:w="1701" w:type="dxa"/>
            <w:tcBorders>
              <w:top w:val="single" w:sz="4" w:space="0" w:color="auto"/>
              <w:left w:val="single" w:sz="4" w:space="0" w:color="auto"/>
              <w:bottom w:val="single" w:sz="4" w:space="0" w:color="auto"/>
              <w:right w:val="single" w:sz="4" w:space="0" w:color="auto"/>
            </w:tcBorders>
          </w:tcPr>
          <w:p w14:paraId="38E6ABD2" w14:textId="77777777" w:rsidR="00197ADD" w:rsidRPr="003725DD" w:rsidRDefault="00197ADD" w:rsidP="00197ADD">
            <w:pPr>
              <w:spacing w:after="0" w:line="240" w:lineRule="auto"/>
              <w:jc w:val="center"/>
              <w:rPr>
                <w:rFonts w:ascii="Times New Roman" w:eastAsia="Times New Roman" w:hAnsi="Times New Roman" w:cs="Times New Roman"/>
                <w:color w:val="000000"/>
                <w:sz w:val="24"/>
                <w:szCs w:val="24"/>
                <w:lang w:eastAsia="en-US"/>
              </w:rPr>
            </w:pPr>
          </w:p>
        </w:tc>
      </w:tr>
      <w:tr w:rsidR="00197ADD" w:rsidRPr="003725DD" w14:paraId="1737C49A" w14:textId="77777777" w:rsidTr="615CF91D">
        <w:trPr>
          <w:trHeight w:val="376"/>
        </w:trPr>
        <w:tc>
          <w:tcPr>
            <w:tcW w:w="7943" w:type="dxa"/>
            <w:gridSpan w:val="5"/>
            <w:tcBorders>
              <w:top w:val="single" w:sz="4" w:space="0" w:color="auto"/>
              <w:left w:val="single" w:sz="4" w:space="0" w:color="auto"/>
              <w:bottom w:val="single" w:sz="4" w:space="0" w:color="auto"/>
              <w:right w:val="single" w:sz="4" w:space="0" w:color="auto"/>
            </w:tcBorders>
          </w:tcPr>
          <w:p w14:paraId="1D53C96C" w14:textId="556A3FE6" w:rsidR="00197ADD" w:rsidRPr="003725DD" w:rsidRDefault="00197ADD" w:rsidP="00197ADD">
            <w:pPr>
              <w:spacing w:after="0" w:line="240" w:lineRule="auto"/>
              <w:jc w:val="right"/>
              <w:rPr>
                <w:rFonts w:ascii="Times New Roman" w:eastAsia="Times New Roman" w:hAnsi="Times New Roman" w:cs="Times New Roman"/>
                <w:color w:val="000000"/>
                <w:sz w:val="24"/>
                <w:szCs w:val="24"/>
                <w:lang w:eastAsia="en-US"/>
              </w:rPr>
            </w:pPr>
            <w:r w:rsidRPr="003725DD">
              <w:rPr>
                <w:rFonts w:ascii="Times New Roman" w:eastAsia="Times New Roman" w:hAnsi="Times New Roman" w:cs="Times New Roman"/>
                <w:b/>
                <w:sz w:val="24"/>
                <w:szCs w:val="24"/>
                <w:lang w:eastAsia="lt-LT"/>
              </w:rPr>
              <w:t xml:space="preserve">PVM 21 </w:t>
            </w:r>
            <w:r w:rsidRPr="003725DD">
              <w:rPr>
                <w:rFonts w:ascii="Times New Roman" w:eastAsia="Times New Roman" w:hAnsi="Times New Roman" w:cs="Times New Roman"/>
                <w:b/>
                <w:bCs/>
                <w:sz w:val="24"/>
                <w:szCs w:val="24"/>
                <w:lang w:eastAsia="lt-LT"/>
              </w:rPr>
              <w:t>%</w:t>
            </w:r>
            <w:r w:rsidR="00CA7B90" w:rsidRPr="003725DD">
              <w:rPr>
                <w:rFonts w:ascii="Times New Roman" w:eastAsia="Times New Roman" w:hAnsi="Times New Roman" w:cs="Times New Roman"/>
                <w:b/>
                <w:bCs/>
                <w:sz w:val="24"/>
                <w:szCs w:val="24"/>
                <w:lang w:eastAsia="lt-LT"/>
              </w:rPr>
              <w:t>,</w:t>
            </w:r>
            <w:r w:rsidRPr="003725DD">
              <w:rPr>
                <w:rFonts w:ascii="Times New Roman" w:eastAsia="Times New Roman" w:hAnsi="Times New Roman" w:cs="Times New Roman"/>
                <w:b/>
                <w:bCs/>
                <w:sz w:val="24"/>
                <w:szCs w:val="24"/>
                <w:lang w:eastAsia="lt-LT"/>
              </w:rPr>
              <w:t xml:space="preserve"> </w:t>
            </w:r>
            <w:r w:rsidR="001B24DB" w:rsidRPr="003725DD">
              <w:rPr>
                <w:rFonts w:ascii="Times New Roman" w:eastAsia="Times New Roman" w:hAnsi="Times New Roman" w:cs="Times New Roman"/>
                <w:b/>
                <w:bCs/>
                <w:sz w:val="24"/>
                <w:szCs w:val="24"/>
                <w:lang w:eastAsia="lt-LT"/>
              </w:rPr>
              <w:t>Eur</w:t>
            </w:r>
          </w:p>
        </w:tc>
        <w:tc>
          <w:tcPr>
            <w:tcW w:w="1701" w:type="dxa"/>
            <w:tcBorders>
              <w:top w:val="single" w:sz="4" w:space="0" w:color="auto"/>
              <w:left w:val="single" w:sz="4" w:space="0" w:color="auto"/>
              <w:bottom w:val="single" w:sz="4" w:space="0" w:color="auto"/>
              <w:right w:val="single" w:sz="4" w:space="0" w:color="auto"/>
            </w:tcBorders>
          </w:tcPr>
          <w:p w14:paraId="3262E6AA" w14:textId="77777777" w:rsidR="00197ADD" w:rsidRPr="003725DD" w:rsidRDefault="00197ADD" w:rsidP="00197ADD">
            <w:pPr>
              <w:spacing w:after="0" w:line="240" w:lineRule="auto"/>
              <w:jc w:val="center"/>
              <w:rPr>
                <w:rFonts w:ascii="Times New Roman" w:eastAsia="Times New Roman" w:hAnsi="Times New Roman" w:cs="Times New Roman"/>
                <w:color w:val="000000"/>
                <w:sz w:val="24"/>
                <w:szCs w:val="24"/>
                <w:lang w:eastAsia="en-US"/>
              </w:rPr>
            </w:pPr>
          </w:p>
        </w:tc>
      </w:tr>
      <w:tr w:rsidR="00197ADD" w:rsidRPr="003725DD" w14:paraId="1341ED1F" w14:textId="77777777" w:rsidTr="615CF91D">
        <w:trPr>
          <w:trHeight w:val="271"/>
        </w:trPr>
        <w:tc>
          <w:tcPr>
            <w:tcW w:w="7943" w:type="dxa"/>
            <w:gridSpan w:val="5"/>
            <w:tcBorders>
              <w:top w:val="single" w:sz="4" w:space="0" w:color="auto"/>
              <w:left w:val="single" w:sz="4" w:space="0" w:color="auto"/>
              <w:bottom w:val="single" w:sz="4" w:space="0" w:color="auto"/>
              <w:right w:val="single" w:sz="4" w:space="0" w:color="auto"/>
            </w:tcBorders>
          </w:tcPr>
          <w:p w14:paraId="517E0E4D" w14:textId="09FBC45F" w:rsidR="00197ADD" w:rsidRPr="003725DD" w:rsidRDefault="00197ADD" w:rsidP="00197ADD">
            <w:pPr>
              <w:spacing w:after="0" w:line="240" w:lineRule="auto"/>
              <w:jc w:val="right"/>
              <w:rPr>
                <w:rFonts w:ascii="Times New Roman" w:eastAsia="Times New Roman" w:hAnsi="Times New Roman" w:cs="Times New Roman"/>
                <w:color w:val="000000"/>
                <w:sz w:val="24"/>
                <w:szCs w:val="24"/>
                <w:lang w:eastAsia="en-US"/>
              </w:rPr>
            </w:pPr>
            <w:r w:rsidRPr="003725DD">
              <w:rPr>
                <w:rFonts w:ascii="Times New Roman" w:eastAsia="Calibri" w:hAnsi="Times New Roman" w:cs="Times New Roman"/>
                <w:b/>
                <w:sz w:val="24"/>
                <w:szCs w:val="24"/>
                <w:lang w:eastAsia="en-US"/>
              </w:rPr>
              <w:t xml:space="preserve">Bendra preliminari </w:t>
            </w:r>
            <w:r w:rsidR="00005DE1">
              <w:rPr>
                <w:rFonts w:ascii="Times New Roman" w:eastAsia="Calibri" w:hAnsi="Times New Roman" w:cs="Times New Roman"/>
                <w:b/>
                <w:sz w:val="24"/>
                <w:szCs w:val="24"/>
                <w:lang w:eastAsia="en-US"/>
              </w:rPr>
              <w:t>12 mėn.</w:t>
            </w:r>
            <w:r w:rsidR="00892595" w:rsidRPr="003725DD">
              <w:rPr>
                <w:rFonts w:ascii="Times New Roman" w:eastAsia="Calibri" w:hAnsi="Times New Roman" w:cs="Times New Roman"/>
                <w:b/>
                <w:sz w:val="24"/>
                <w:szCs w:val="24"/>
                <w:lang w:eastAsia="en-US"/>
              </w:rPr>
              <w:t xml:space="preserve"> </w:t>
            </w:r>
            <w:r w:rsidRPr="003725DD">
              <w:rPr>
                <w:rFonts w:ascii="Times New Roman" w:eastAsia="Calibri" w:hAnsi="Times New Roman" w:cs="Times New Roman"/>
                <w:b/>
                <w:sz w:val="24"/>
                <w:szCs w:val="24"/>
                <w:lang w:eastAsia="en-US"/>
              </w:rPr>
              <w:t>pasiūlymo kaina, Eur su PVM (pasiūlymų palyginimui)*</w:t>
            </w:r>
          </w:p>
        </w:tc>
        <w:tc>
          <w:tcPr>
            <w:tcW w:w="1701" w:type="dxa"/>
            <w:tcBorders>
              <w:top w:val="single" w:sz="4" w:space="0" w:color="auto"/>
              <w:left w:val="single" w:sz="4" w:space="0" w:color="auto"/>
              <w:bottom w:val="single" w:sz="4" w:space="0" w:color="auto"/>
              <w:right w:val="single" w:sz="4" w:space="0" w:color="auto"/>
            </w:tcBorders>
          </w:tcPr>
          <w:p w14:paraId="399E2779" w14:textId="4E044722" w:rsidR="00197ADD" w:rsidRPr="003725DD" w:rsidRDefault="00197ADD" w:rsidP="00197ADD">
            <w:pPr>
              <w:spacing w:after="0" w:line="240" w:lineRule="auto"/>
              <w:jc w:val="center"/>
              <w:rPr>
                <w:rFonts w:ascii="Times New Roman" w:eastAsia="Times New Roman" w:hAnsi="Times New Roman" w:cs="Times New Roman"/>
                <w:bCs/>
                <w:sz w:val="24"/>
                <w:szCs w:val="24"/>
                <w:lang w:eastAsia="en-US"/>
              </w:rPr>
            </w:pPr>
            <w:r w:rsidRPr="003725DD">
              <w:rPr>
                <w:rFonts w:ascii="Times New Roman" w:eastAsia="Times New Roman" w:hAnsi="Times New Roman" w:cs="Times New Roman"/>
                <w:bCs/>
                <w:sz w:val="24"/>
                <w:szCs w:val="24"/>
                <w:lang w:eastAsia="en-US"/>
              </w:rPr>
              <w:t>...............................................</w:t>
            </w:r>
          </w:p>
          <w:p w14:paraId="6BF78F50" w14:textId="035D1BC9" w:rsidR="00197ADD" w:rsidRPr="003725DD" w:rsidRDefault="00197ADD" w:rsidP="00197ADD">
            <w:pPr>
              <w:spacing w:after="0" w:line="240" w:lineRule="auto"/>
              <w:jc w:val="center"/>
              <w:rPr>
                <w:rFonts w:ascii="Times New Roman" w:eastAsia="Times New Roman" w:hAnsi="Times New Roman" w:cs="Times New Roman"/>
                <w:color w:val="000000"/>
                <w:sz w:val="24"/>
                <w:szCs w:val="24"/>
                <w:lang w:eastAsia="en-US"/>
              </w:rPr>
            </w:pPr>
            <w:r w:rsidRPr="003725DD">
              <w:rPr>
                <w:rFonts w:ascii="Times New Roman" w:eastAsia="Times New Roman" w:hAnsi="Times New Roman" w:cs="Times New Roman"/>
                <w:bCs/>
                <w:sz w:val="24"/>
                <w:szCs w:val="24"/>
                <w:lang w:eastAsia="en-US"/>
              </w:rPr>
              <w:t xml:space="preserve"> (skaičiais ir žodžiais)</w:t>
            </w:r>
          </w:p>
        </w:tc>
      </w:tr>
    </w:tbl>
    <w:p w14:paraId="5786775D" w14:textId="342955FE" w:rsidR="00603DD9" w:rsidRPr="003725DD" w:rsidRDefault="78FEB804" w:rsidP="00603DD9">
      <w:pPr>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*Perkančiajai organizacijai priimtina maksimali </w:t>
      </w:r>
      <w:r w:rsidR="00F54D0D">
        <w:rPr>
          <w:rFonts w:ascii="Times New Roman" w:eastAsia="Times New Roman" w:hAnsi="Times New Roman" w:cs="Times New Roman"/>
          <w:sz w:val="24"/>
          <w:szCs w:val="24"/>
          <w:lang w:eastAsia="en-US"/>
        </w:rPr>
        <w:t>12 mėn.</w:t>
      </w:r>
      <w:r w:rsidRPr="003725DD">
        <w:rPr>
          <w:rFonts w:ascii="Times New Roman" w:eastAsia="Times New Roman" w:hAnsi="Times New Roman" w:cs="Times New Roman"/>
          <w:sz w:val="24"/>
          <w:szCs w:val="24"/>
          <w:lang w:eastAsia="en-US"/>
        </w:rPr>
        <w:t xml:space="preserve"> pasiūlymo kaina yra </w:t>
      </w:r>
      <w:r w:rsidR="00356E4F" w:rsidRPr="003725DD">
        <w:rPr>
          <w:rFonts w:ascii="Times New Roman" w:eastAsia="Times New Roman" w:hAnsi="Times New Roman" w:cs="Times New Roman"/>
          <w:b/>
          <w:bCs/>
          <w:sz w:val="24"/>
          <w:szCs w:val="24"/>
          <w:u w:val="single"/>
          <w:lang w:eastAsia="en-US"/>
        </w:rPr>
        <w:t>234</w:t>
      </w:r>
      <w:r w:rsidR="0086727E" w:rsidRPr="003725DD">
        <w:rPr>
          <w:rFonts w:ascii="Times New Roman" w:eastAsia="Times New Roman" w:hAnsi="Times New Roman" w:cs="Times New Roman"/>
          <w:b/>
          <w:bCs/>
          <w:sz w:val="24"/>
          <w:szCs w:val="24"/>
          <w:u w:val="single"/>
          <w:lang w:eastAsia="en-US"/>
        </w:rPr>
        <w:t xml:space="preserve"> </w:t>
      </w:r>
      <w:r w:rsidR="00356E4F" w:rsidRPr="003725DD">
        <w:rPr>
          <w:rFonts w:ascii="Times New Roman" w:eastAsia="Times New Roman" w:hAnsi="Times New Roman" w:cs="Times New Roman"/>
          <w:b/>
          <w:bCs/>
          <w:sz w:val="24"/>
          <w:szCs w:val="24"/>
          <w:u w:val="single"/>
          <w:lang w:eastAsia="en-US"/>
        </w:rPr>
        <w:t>259,40</w:t>
      </w:r>
      <w:r w:rsidR="0099072E" w:rsidRPr="003725DD">
        <w:rPr>
          <w:rFonts w:ascii="Times New Roman" w:eastAsia="Times New Roman" w:hAnsi="Times New Roman" w:cs="Times New Roman"/>
          <w:b/>
          <w:bCs/>
          <w:sz w:val="24"/>
          <w:szCs w:val="24"/>
          <w:u w:val="single"/>
          <w:lang w:eastAsia="en-US"/>
        </w:rPr>
        <w:t xml:space="preserve"> EUR</w:t>
      </w:r>
      <w:r w:rsidRPr="003725DD">
        <w:rPr>
          <w:rFonts w:ascii="Times New Roman" w:eastAsia="Times New Roman" w:hAnsi="Times New Roman" w:cs="Times New Roman"/>
          <w:b/>
          <w:bCs/>
          <w:sz w:val="24"/>
          <w:szCs w:val="24"/>
          <w:u w:val="single"/>
          <w:lang w:eastAsia="en-US"/>
        </w:rPr>
        <w:t xml:space="preserve"> įskaitant visus mokesčius</w:t>
      </w:r>
      <w:r w:rsidRPr="003725DD">
        <w:rPr>
          <w:rFonts w:ascii="Times New Roman" w:eastAsia="Times New Roman" w:hAnsi="Times New Roman" w:cs="Times New Roman"/>
          <w:sz w:val="24"/>
          <w:szCs w:val="24"/>
          <w:lang w:eastAsia="en-US"/>
        </w:rPr>
        <w:t>. Pasiūlymas, kuriame nurodyta k</w:t>
      </w:r>
      <w:r w:rsidR="569C76CA" w:rsidRPr="003725DD">
        <w:rPr>
          <w:rFonts w:ascii="Times New Roman" w:eastAsia="Times New Roman" w:hAnsi="Times New Roman" w:cs="Times New Roman"/>
          <w:sz w:val="24"/>
          <w:szCs w:val="24"/>
          <w:lang w:eastAsia="en-US"/>
        </w:rPr>
        <w:t>a</w:t>
      </w:r>
      <w:r w:rsidRPr="003725DD">
        <w:rPr>
          <w:rFonts w:ascii="Times New Roman" w:eastAsia="Times New Roman" w:hAnsi="Times New Roman" w:cs="Times New Roman"/>
          <w:sz w:val="24"/>
          <w:szCs w:val="24"/>
          <w:lang w:eastAsia="en-US"/>
        </w:rPr>
        <w:t>ina yra didesnė, bus atmestas kaip neatitinkantis pirkimo dokumentuose nustatytų reikalavimų.</w:t>
      </w:r>
    </w:p>
    <w:p w14:paraId="1069BE6D" w14:textId="77777777" w:rsidR="00D11ADC" w:rsidRPr="003725DD" w:rsidRDefault="00D11ADC" w:rsidP="00D11ADC">
      <w:pPr>
        <w:spacing w:after="0" w:line="240" w:lineRule="auto"/>
        <w:jc w:val="both"/>
        <w:rPr>
          <w:rFonts w:ascii="Times New Roman" w:eastAsia="Times New Roman" w:hAnsi="Times New Roman" w:cs="Times New Roman"/>
          <w:sz w:val="24"/>
          <w:szCs w:val="24"/>
          <w:lang w:eastAsia="en-US"/>
        </w:rPr>
      </w:pPr>
    </w:p>
    <w:p w14:paraId="43BB23C1" w14:textId="21F3648B" w:rsidR="00AB7753" w:rsidRPr="003725DD" w:rsidRDefault="00AB7753" w:rsidP="00AB7753">
      <w:pPr>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Į kainą įskaityti visi tiekėjo mokami mokesčiai ir visos tiekėjo patiriamos su pasiūlymo rengimu ir su pirkimo sutarties vykdymu susijusios išlaidos.</w:t>
      </w:r>
    </w:p>
    <w:p w14:paraId="7C18C945" w14:textId="77777777" w:rsidR="00C9526C" w:rsidRPr="003725DD" w:rsidRDefault="00C9526C" w:rsidP="00B953E1">
      <w:pPr>
        <w:spacing w:after="0" w:line="240" w:lineRule="auto"/>
        <w:ind w:firstLine="567"/>
        <w:jc w:val="both"/>
        <w:rPr>
          <w:rFonts w:ascii="Times New Roman" w:eastAsia="Times New Roman" w:hAnsi="Times New Roman" w:cs="Times New Roman"/>
          <w:i/>
          <w:sz w:val="24"/>
          <w:szCs w:val="24"/>
          <w:lang w:eastAsia="en-US"/>
        </w:rPr>
      </w:pPr>
    </w:p>
    <w:p w14:paraId="025C323F" w14:textId="7127C389" w:rsidR="006F0FE5" w:rsidRPr="003725DD" w:rsidRDefault="00F751AF" w:rsidP="00880CE6">
      <w:pPr>
        <w:spacing w:after="0" w:line="240" w:lineRule="auto"/>
        <w:ind w:firstLine="567"/>
        <w:jc w:val="both"/>
        <w:rPr>
          <w:rFonts w:ascii="Times New Roman" w:eastAsia="Times New Roman" w:hAnsi="Times New Roman" w:cs="Times New Roman"/>
          <w:i/>
          <w:sz w:val="24"/>
          <w:szCs w:val="24"/>
          <w:lang w:eastAsia="en-US"/>
        </w:rPr>
      </w:pPr>
      <w:r w:rsidRPr="003725DD">
        <w:rPr>
          <w:rFonts w:ascii="Times New Roman" w:eastAsia="Times New Roman" w:hAnsi="Times New Roman" w:cs="Times New Roman"/>
          <w:i/>
          <w:sz w:val="24"/>
          <w:szCs w:val="24"/>
          <w:lang w:eastAsia="en-US"/>
        </w:rPr>
        <w:t xml:space="preserve">Tais atvejais, kai pagal galiojančius teisės aktus </w:t>
      </w:r>
      <w:r w:rsidR="0049769A" w:rsidRPr="003725DD">
        <w:rPr>
          <w:rFonts w:ascii="Times New Roman" w:eastAsia="Times New Roman" w:hAnsi="Times New Roman" w:cs="Times New Roman"/>
          <w:i/>
          <w:sz w:val="24"/>
          <w:szCs w:val="24"/>
          <w:lang w:eastAsia="en-US"/>
        </w:rPr>
        <w:t>dalyviui</w:t>
      </w:r>
      <w:r w:rsidRPr="003725DD">
        <w:rPr>
          <w:rFonts w:ascii="Times New Roman" w:eastAsia="Times New Roman" w:hAnsi="Times New Roman" w:cs="Times New Roman"/>
          <w:i/>
          <w:sz w:val="24"/>
          <w:szCs w:val="24"/>
          <w:lang w:eastAsia="en-US"/>
        </w:rPr>
        <w:t xml:space="preserve"> nereikia mokėti PVM, </w:t>
      </w:r>
      <w:r w:rsidR="0049769A" w:rsidRPr="003725DD">
        <w:rPr>
          <w:rFonts w:ascii="Times New Roman" w:eastAsia="Times New Roman" w:hAnsi="Times New Roman" w:cs="Times New Roman"/>
          <w:i/>
          <w:sz w:val="24"/>
          <w:szCs w:val="24"/>
          <w:lang w:eastAsia="en-US"/>
        </w:rPr>
        <w:t>jis</w:t>
      </w:r>
      <w:r w:rsidRPr="003725DD">
        <w:rPr>
          <w:rFonts w:ascii="Times New Roman" w:eastAsia="Times New Roman" w:hAnsi="Times New Roman" w:cs="Times New Roman"/>
          <w:i/>
          <w:sz w:val="24"/>
          <w:szCs w:val="24"/>
          <w:lang w:eastAsia="en-US"/>
        </w:rPr>
        <w:t xml:space="preserve"> nurodo bendrą pasiūlymo kainą be PVM ir priežastis, dėl kurių PVM nemoka.</w:t>
      </w:r>
    </w:p>
    <w:p w14:paraId="438EE787" w14:textId="77777777" w:rsidR="001F6B15" w:rsidRPr="003725DD" w:rsidRDefault="001F6B15" w:rsidP="00880CE6">
      <w:pPr>
        <w:spacing w:after="0" w:line="240" w:lineRule="auto"/>
        <w:ind w:firstLine="567"/>
        <w:jc w:val="both"/>
        <w:rPr>
          <w:rFonts w:ascii="Times New Roman" w:eastAsia="Times New Roman" w:hAnsi="Times New Roman" w:cs="Times New Roman"/>
          <w:i/>
          <w:sz w:val="24"/>
          <w:szCs w:val="24"/>
          <w:lang w:eastAsia="en-US"/>
        </w:rPr>
      </w:pPr>
    </w:p>
    <w:p w14:paraId="74D486A8" w14:textId="77777777" w:rsidR="001F6B15" w:rsidRPr="003725DD" w:rsidRDefault="001F6B15" w:rsidP="001F6B15">
      <w:pPr>
        <w:tabs>
          <w:tab w:val="left" w:pos="851"/>
        </w:tabs>
        <w:spacing w:after="0" w:line="240" w:lineRule="auto"/>
        <w:ind w:firstLine="567"/>
        <w:jc w:val="both"/>
        <w:rPr>
          <w:rFonts w:ascii="Times New Roman" w:eastAsia="MS Mincho" w:hAnsi="Times New Roman" w:cs="Times New Roman"/>
          <w:sz w:val="24"/>
          <w:szCs w:val="24"/>
          <w:lang w:eastAsia="en-GB"/>
        </w:rPr>
      </w:pPr>
      <w:bookmarkStart w:id="46" w:name="_Hlk169599204"/>
      <w:r w:rsidRPr="003725DD">
        <w:rPr>
          <w:rFonts w:ascii="Times New Roman" w:eastAsia="MS Mincho" w:hAnsi="Times New Roman" w:cs="Times New Roman"/>
          <w:sz w:val="24"/>
          <w:szCs w:val="24"/>
          <w:lang w:eastAsia="en-GB"/>
        </w:rPr>
        <w:t>Pasiūlytos pirkimo objekto dalys pagal dalyvio pasiūlyme nurodytą eiliškumą (prioritetus):</w:t>
      </w:r>
    </w:p>
    <w:tbl>
      <w:tblPr>
        <w:tblStyle w:val="Lentelstinklelis"/>
        <w:tblW w:w="9634" w:type="dxa"/>
        <w:tblLook w:val="04A0" w:firstRow="1" w:lastRow="0" w:firstColumn="1" w:lastColumn="0" w:noHBand="0" w:noVBand="1"/>
      </w:tblPr>
      <w:tblGrid>
        <w:gridCol w:w="4815"/>
        <w:gridCol w:w="4819"/>
      </w:tblGrid>
      <w:tr w:rsidR="001F6B15" w:rsidRPr="003725DD" w14:paraId="61A18839" w14:textId="77777777" w:rsidTr="00764EDB">
        <w:tc>
          <w:tcPr>
            <w:tcW w:w="4815" w:type="dxa"/>
            <w:vAlign w:val="center"/>
          </w:tcPr>
          <w:p w14:paraId="183ED06E" w14:textId="77777777" w:rsidR="001F6B15" w:rsidRPr="003725DD" w:rsidRDefault="001F6B15" w:rsidP="00764EDB">
            <w:pPr>
              <w:tabs>
                <w:tab w:val="left" w:pos="851"/>
              </w:tabs>
              <w:jc w:val="center"/>
              <w:rPr>
                <w:rFonts w:eastAsia="MS Mincho"/>
                <w:b/>
                <w:sz w:val="24"/>
                <w:szCs w:val="24"/>
                <w:lang w:eastAsia="en-GB"/>
              </w:rPr>
            </w:pPr>
            <w:r w:rsidRPr="003725DD">
              <w:rPr>
                <w:rFonts w:eastAsia="MS Mincho"/>
                <w:b/>
                <w:sz w:val="24"/>
                <w:szCs w:val="24"/>
                <w:lang w:eastAsia="en-GB"/>
              </w:rPr>
              <w:t>Pirkimo objekto dalys</w:t>
            </w:r>
          </w:p>
        </w:tc>
        <w:tc>
          <w:tcPr>
            <w:tcW w:w="4819" w:type="dxa"/>
            <w:vAlign w:val="center"/>
          </w:tcPr>
          <w:p w14:paraId="3CCEB925" w14:textId="77777777" w:rsidR="001F6B15" w:rsidRPr="003725DD" w:rsidRDefault="001F6B15" w:rsidP="00764EDB">
            <w:pPr>
              <w:tabs>
                <w:tab w:val="left" w:pos="851"/>
              </w:tabs>
              <w:jc w:val="both"/>
              <w:rPr>
                <w:rFonts w:eastAsia="MS Mincho"/>
                <w:b/>
                <w:sz w:val="24"/>
                <w:szCs w:val="24"/>
                <w:lang w:eastAsia="en-GB"/>
              </w:rPr>
            </w:pPr>
            <w:r w:rsidRPr="003725DD">
              <w:rPr>
                <w:rFonts w:eastAsia="MS Mincho"/>
                <w:b/>
                <w:sz w:val="24"/>
                <w:szCs w:val="24"/>
                <w:lang w:eastAsia="en-GB"/>
              </w:rPr>
              <w:t xml:space="preserve">Dalyvio nurodomas pirkimo objekto dalies eiliškumas (prioritetas). </w:t>
            </w:r>
            <w:r w:rsidRPr="003725DD">
              <w:rPr>
                <w:rFonts w:eastAsia="MS Mincho"/>
                <w:sz w:val="24"/>
                <w:szCs w:val="24"/>
                <w:lang w:eastAsia="en-GB"/>
              </w:rPr>
              <w:t>Nurodomi skaičiai nuo 1 iki 5, jų nekartojant arba dedamas brūkšnelis, jei dalyvis nesiūlo tokios pirkimo objekto dalies.</w:t>
            </w:r>
          </w:p>
        </w:tc>
      </w:tr>
      <w:tr w:rsidR="001F6B15" w:rsidRPr="003725DD" w14:paraId="6D5DFE23" w14:textId="77777777" w:rsidTr="00764EDB">
        <w:tc>
          <w:tcPr>
            <w:tcW w:w="4815" w:type="dxa"/>
          </w:tcPr>
          <w:p w14:paraId="0CF3CD00" w14:textId="77777777" w:rsidR="001F6B15" w:rsidRPr="003725DD" w:rsidRDefault="001F6B15" w:rsidP="00764EDB">
            <w:pPr>
              <w:tabs>
                <w:tab w:val="left" w:pos="851"/>
              </w:tabs>
              <w:jc w:val="both"/>
              <w:rPr>
                <w:rFonts w:eastAsia="MS Mincho"/>
                <w:sz w:val="24"/>
                <w:szCs w:val="24"/>
                <w:lang w:eastAsia="en-GB"/>
              </w:rPr>
            </w:pPr>
            <w:r w:rsidRPr="003725DD">
              <w:rPr>
                <w:rFonts w:eastAsia="MS Mincho"/>
                <w:sz w:val="24"/>
                <w:szCs w:val="24"/>
                <w:lang w:eastAsia="en-GB"/>
              </w:rPr>
              <w:t>I pirkimo objekto dalis – „Verkiai-Žirmūnai“ (šiaurinė miesto dalis – Verkių, Fabijoniškių seniūnijos, šiaurinės Žirmūnų ir Šnipiškių seniūnijų dalys)</w:t>
            </w:r>
          </w:p>
        </w:tc>
        <w:tc>
          <w:tcPr>
            <w:tcW w:w="4819" w:type="dxa"/>
          </w:tcPr>
          <w:p w14:paraId="000C27C2" w14:textId="77777777" w:rsidR="001F6B15" w:rsidRPr="003725DD" w:rsidRDefault="001F6B15" w:rsidP="00764EDB">
            <w:pPr>
              <w:tabs>
                <w:tab w:val="left" w:pos="851"/>
              </w:tabs>
              <w:jc w:val="both"/>
              <w:rPr>
                <w:rFonts w:eastAsia="MS Mincho"/>
                <w:b/>
                <w:sz w:val="24"/>
                <w:szCs w:val="24"/>
                <w:lang w:eastAsia="en-GB"/>
              </w:rPr>
            </w:pPr>
          </w:p>
        </w:tc>
      </w:tr>
      <w:tr w:rsidR="001F6B15" w:rsidRPr="003725DD" w14:paraId="2CE59C42" w14:textId="77777777" w:rsidTr="00764EDB">
        <w:tc>
          <w:tcPr>
            <w:tcW w:w="4815" w:type="dxa"/>
          </w:tcPr>
          <w:p w14:paraId="49EB7B8D" w14:textId="77777777" w:rsidR="001F6B15" w:rsidRPr="003725DD" w:rsidRDefault="001F6B15" w:rsidP="00764EDB">
            <w:pPr>
              <w:tabs>
                <w:tab w:val="left" w:pos="851"/>
              </w:tabs>
              <w:jc w:val="both"/>
              <w:rPr>
                <w:rFonts w:eastAsia="MS Mincho"/>
                <w:sz w:val="24"/>
                <w:szCs w:val="24"/>
                <w:lang w:eastAsia="en-GB"/>
              </w:rPr>
            </w:pPr>
            <w:r w:rsidRPr="003725DD">
              <w:rPr>
                <w:rFonts w:eastAsia="MS Mincho"/>
                <w:sz w:val="24"/>
                <w:szCs w:val="24"/>
                <w:lang w:eastAsia="en-GB"/>
              </w:rPr>
              <w:t xml:space="preserve">II pirkimo objekto dalis – </w:t>
            </w:r>
            <w:r w:rsidRPr="003725DD">
              <w:rPr>
                <w:sz w:val="24"/>
                <w:szCs w:val="24"/>
              </w:rPr>
              <w:t>„Antakalnis-Naujoji Vilnia“ (rytinė miesto dalis – Antakalnio, Naujosios Vilnios seniūnijos ir šiaurinė Rasų seniūnijos dalis)</w:t>
            </w:r>
          </w:p>
        </w:tc>
        <w:tc>
          <w:tcPr>
            <w:tcW w:w="4819" w:type="dxa"/>
          </w:tcPr>
          <w:p w14:paraId="69EFBAFE" w14:textId="77777777" w:rsidR="001F6B15" w:rsidRPr="003725DD" w:rsidRDefault="001F6B15" w:rsidP="00764EDB">
            <w:pPr>
              <w:tabs>
                <w:tab w:val="left" w:pos="851"/>
              </w:tabs>
              <w:jc w:val="both"/>
              <w:rPr>
                <w:rFonts w:eastAsia="MS Mincho"/>
                <w:b/>
                <w:sz w:val="24"/>
                <w:szCs w:val="24"/>
                <w:lang w:eastAsia="en-GB"/>
              </w:rPr>
            </w:pPr>
          </w:p>
        </w:tc>
      </w:tr>
      <w:tr w:rsidR="001F6B15" w:rsidRPr="003725DD" w14:paraId="2E68B74E" w14:textId="77777777" w:rsidTr="00764EDB">
        <w:tc>
          <w:tcPr>
            <w:tcW w:w="4815" w:type="dxa"/>
          </w:tcPr>
          <w:p w14:paraId="7FA85EB9" w14:textId="77777777" w:rsidR="001F6B15" w:rsidRPr="003725DD" w:rsidRDefault="001F6B15" w:rsidP="00764EDB">
            <w:pPr>
              <w:tabs>
                <w:tab w:val="left" w:pos="851"/>
              </w:tabs>
              <w:jc w:val="both"/>
              <w:rPr>
                <w:rFonts w:eastAsia="MS Mincho"/>
                <w:sz w:val="24"/>
                <w:szCs w:val="24"/>
                <w:lang w:eastAsia="en-GB"/>
              </w:rPr>
            </w:pPr>
            <w:r w:rsidRPr="003725DD">
              <w:rPr>
                <w:rFonts w:eastAsia="MS Mincho"/>
                <w:sz w:val="24"/>
                <w:szCs w:val="24"/>
                <w:lang w:eastAsia="en-GB"/>
              </w:rPr>
              <w:lastRenderedPageBreak/>
              <w:t xml:space="preserve">III pirkimo objekto dalis – </w:t>
            </w:r>
            <w:r w:rsidRPr="003725DD">
              <w:rPr>
                <w:sz w:val="24"/>
                <w:szCs w:val="24"/>
              </w:rPr>
              <w:t>„Naujininkai-Paneriai“ (pietinė miesto dalis –  Naujininkų, Panerių, Grigiškių seniūnijos, pietinė Rasų seniūnijos dalis ir pietinė Vilkpėdės seniūnijos dalis)</w:t>
            </w:r>
          </w:p>
        </w:tc>
        <w:tc>
          <w:tcPr>
            <w:tcW w:w="4819" w:type="dxa"/>
          </w:tcPr>
          <w:p w14:paraId="7946DBBC" w14:textId="77777777" w:rsidR="001F6B15" w:rsidRPr="003725DD" w:rsidRDefault="001F6B15" w:rsidP="00764EDB">
            <w:pPr>
              <w:tabs>
                <w:tab w:val="left" w:pos="851"/>
              </w:tabs>
              <w:jc w:val="both"/>
              <w:rPr>
                <w:rFonts w:eastAsia="MS Mincho"/>
                <w:b/>
                <w:sz w:val="24"/>
                <w:szCs w:val="24"/>
                <w:lang w:eastAsia="en-GB"/>
              </w:rPr>
            </w:pPr>
          </w:p>
        </w:tc>
      </w:tr>
      <w:tr w:rsidR="001F6B15" w:rsidRPr="003725DD" w14:paraId="50C9C3A3" w14:textId="77777777" w:rsidTr="00764EDB">
        <w:tc>
          <w:tcPr>
            <w:tcW w:w="4815" w:type="dxa"/>
          </w:tcPr>
          <w:p w14:paraId="024CF67E" w14:textId="77777777" w:rsidR="001F6B15" w:rsidRPr="003725DD" w:rsidRDefault="001F6B15" w:rsidP="00764EDB">
            <w:pPr>
              <w:tabs>
                <w:tab w:val="left" w:pos="851"/>
              </w:tabs>
              <w:jc w:val="both"/>
              <w:rPr>
                <w:rFonts w:eastAsia="MS Mincho"/>
                <w:sz w:val="24"/>
                <w:szCs w:val="24"/>
                <w:lang w:eastAsia="en-GB"/>
              </w:rPr>
            </w:pPr>
            <w:r w:rsidRPr="003725DD">
              <w:rPr>
                <w:rFonts w:eastAsia="MS Mincho"/>
                <w:sz w:val="24"/>
                <w:szCs w:val="24"/>
                <w:lang w:eastAsia="en-GB"/>
              </w:rPr>
              <w:t xml:space="preserve">IV pirkimo objekto dalis – </w:t>
            </w:r>
            <w:r w:rsidRPr="003725DD">
              <w:rPr>
                <w:sz w:val="24"/>
                <w:szCs w:val="24"/>
              </w:rPr>
              <w:t>„Pašilaičiai-Lazdynai“ (vakarinė miesto dalis – Pašilaičių, Justiniškių, Šeškinės, Viršuliškių, Karoliniškių, Pilaitės, Lazdynų seniūnijos)</w:t>
            </w:r>
          </w:p>
        </w:tc>
        <w:tc>
          <w:tcPr>
            <w:tcW w:w="4819" w:type="dxa"/>
          </w:tcPr>
          <w:p w14:paraId="5D98FA5E" w14:textId="77777777" w:rsidR="001F6B15" w:rsidRPr="003725DD" w:rsidRDefault="001F6B15" w:rsidP="00764EDB">
            <w:pPr>
              <w:tabs>
                <w:tab w:val="left" w:pos="851"/>
              </w:tabs>
              <w:jc w:val="both"/>
              <w:rPr>
                <w:rFonts w:eastAsia="MS Mincho"/>
                <w:b/>
                <w:sz w:val="24"/>
                <w:szCs w:val="24"/>
                <w:lang w:eastAsia="en-GB"/>
              </w:rPr>
            </w:pPr>
          </w:p>
        </w:tc>
      </w:tr>
      <w:tr w:rsidR="001F6B15" w:rsidRPr="003725DD" w14:paraId="50328E6F" w14:textId="77777777" w:rsidTr="00764EDB">
        <w:tc>
          <w:tcPr>
            <w:tcW w:w="4815" w:type="dxa"/>
          </w:tcPr>
          <w:p w14:paraId="67632CBD" w14:textId="77777777" w:rsidR="001F6B15" w:rsidRPr="003725DD" w:rsidRDefault="001F6B15" w:rsidP="00764EDB">
            <w:pPr>
              <w:tabs>
                <w:tab w:val="left" w:pos="851"/>
              </w:tabs>
              <w:jc w:val="both"/>
              <w:rPr>
                <w:rFonts w:eastAsia="MS Mincho"/>
                <w:sz w:val="24"/>
                <w:szCs w:val="24"/>
                <w:lang w:eastAsia="en-GB"/>
              </w:rPr>
            </w:pPr>
            <w:r w:rsidRPr="003725DD">
              <w:rPr>
                <w:rFonts w:eastAsia="MS Mincho"/>
                <w:sz w:val="24"/>
                <w:szCs w:val="24"/>
                <w:lang w:eastAsia="en-GB"/>
              </w:rPr>
              <w:t xml:space="preserve">V pirkimo objekto dalis – </w:t>
            </w:r>
            <w:r w:rsidRPr="003725DD">
              <w:rPr>
                <w:sz w:val="24"/>
                <w:szCs w:val="24"/>
              </w:rPr>
              <w:t>„Centras“ (centrinė miesto dalis – Senamiesčio, Naujamiesčio, Žvėryno seniūnijos, pietinės Šnipiškių ir Žirmūnų seniūnijų dalys ir šiaurinė Vilkpėdės seniūnijos dalis)</w:t>
            </w:r>
          </w:p>
        </w:tc>
        <w:tc>
          <w:tcPr>
            <w:tcW w:w="4819" w:type="dxa"/>
          </w:tcPr>
          <w:p w14:paraId="62B83768" w14:textId="77777777" w:rsidR="001F6B15" w:rsidRPr="003725DD" w:rsidRDefault="001F6B15" w:rsidP="00764EDB">
            <w:pPr>
              <w:tabs>
                <w:tab w:val="left" w:pos="851"/>
              </w:tabs>
              <w:jc w:val="both"/>
              <w:rPr>
                <w:rFonts w:eastAsia="MS Mincho"/>
                <w:b/>
                <w:sz w:val="24"/>
                <w:szCs w:val="24"/>
                <w:lang w:eastAsia="en-GB"/>
              </w:rPr>
            </w:pPr>
          </w:p>
        </w:tc>
      </w:tr>
    </w:tbl>
    <w:p w14:paraId="3E8F299E" w14:textId="77777777" w:rsidR="001F6B15" w:rsidRPr="003725DD" w:rsidRDefault="001F6B15" w:rsidP="001F6B15">
      <w:pPr>
        <w:suppressAutoHyphens/>
        <w:spacing w:after="0" w:line="240" w:lineRule="auto"/>
        <w:ind w:firstLine="567"/>
        <w:jc w:val="both"/>
        <w:rPr>
          <w:rFonts w:ascii="Times New Roman" w:eastAsia="Times New Roman" w:hAnsi="Times New Roman" w:cs="Times New Roman"/>
          <w:i/>
          <w:sz w:val="24"/>
          <w:szCs w:val="24"/>
          <w:lang w:eastAsia="en-US"/>
        </w:rPr>
      </w:pPr>
      <w:r w:rsidRPr="003725DD">
        <w:rPr>
          <w:rFonts w:ascii="Times New Roman" w:eastAsia="Times New Roman" w:hAnsi="Times New Roman" w:cs="Times New Roman"/>
          <w:i/>
          <w:sz w:val="24"/>
          <w:szCs w:val="24"/>
          <w:lang w:eastAsia="en-US"/>
        </w:rPr>
        <w:t>PASTABA. Jei tiekėjas savo pasiūlyme nenurodys eiliškumo (prioritetų) bus nustatomas eiliškumas  nuo I objekto dalies iki V objekto dalies atitinkamai didėjančia tvarka, atsižvelgiant kurioms objekto dalims tiekėjas bus pateikęs pasiūlymus.</w:t>
      </w:r>
    </w:p>
    <w:bookmarkEnd w:id="46"/>
    <w:p w14:paraId="10EEE142" w14:textId="77777777" w:rsidR="00880CE6" w:rsidRPr="003725DD" w:rsidRDefault="00880CE6" w:rsidP="001F6B15">
      <w:pPr>
        <w:spacing w:after="0" w:line="240" w:lineRule="auto"/>
        <w:jc w:val="both"/>
        <w:rPr>
          <w:rFonts w:ascii="Times New Roman" w:eastAsia="Times New Roman" w:hAnsi="Times New Roman" w:cs="Times New Roman"/>
          <w:i/>
          <w:sz w:val="24"/>
          <w:szCs w:val="24"/>
          <w:lang w:eastAsia="en-US"/>
        </w:rPr>
      </w:pPr>
    </w:p>
    <w:p w14:paraId="1759BC19" w14:textId="77777777" w:rsidR="00191CC4" w:rsidRPr="003725DD" w:rsidRDefault="00191CC4" w:rsidP="00191CC4">
      <w:pPr>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3725DD" w14:paraId="22D2AEFD" w14:textId="77777777" w:rsidTr="00B00829">
        <w:tc>
          <w:tcPr>
            <w:tcW w:w="675" w:type="dxa"/>
          </w:tcPr>
          <w:p w14:paraId="6891CA52" w14:textId="0486B992" w:rsidR="00191CC4" w:rsidRPr="003725DD" w:rsidRDefault="00191CC4" w:rsidP="003E2ECF">
            <w:pPr>
              <w:jc w:val="center"/>
              <w:rPr>
                <w:b/>
                <w:sz w:val="24"/>
                <w:szCs w:val="24"/>
                <w:lang w:eastAsia="en-US"/>
              </w:rPr>
            </w:pPr>
            <w:r w:rsidRPr="003725DD">
              <w:rPr>
                <w:b/>
                <w:sz w:val="24"/>
                <w:szCs w:val="24"/>
                <w:lang w:eastAsia="en-US"/>
              </w:rPr>
              <w:t xml:space="preserve">Eil. </w:t>
            </w:r>
            <w:r w:rsidR="00A559BE" w:rsidRPr="003725DD">
              <w:rPr>
                <w:b/>
                <w:sz w:val="24"/>
                <w:szCs w:val="24"/>
                <w:lang w:eastAsia="en-US"/>
              </w:rPr>
              <w:t>Nr.</w:t>
            </w:r>
          </w:p>
        </w:tc>
        <w:tc>
          <w:tcPr>
            <w:tcW w:w="9179" w:type="dxa"/>
          </w:tcPr>
          <w:p w14:paraId="3C0B9151" w14:textId="77777777" w:rsidR="00191CC4" w:rsidRPr="003725DD" w:rsidRDefault="00191CC4" w:rsidP="00191CC4">
            <w:pPr>
              <w:jc w:val="center"/>
              <w:rPr>
                <w:b/>
                <w:sz w:val="24"/>
                <w:szCs w:val="24"/>
                <w:lang w:eastAsia="en-US"/>
              </w:rPr>
            </w:pPr>
            <w:r w:rsidRPr="003725DD">
              <w:rPr>
                <w:b/>
                <w:sz w:val="24"/>
                <w:szCs w:val="24"/>
                <w:lang w:eastAsia="en-US"/>
              </w:rPr>
              <w:t>Dokumentų pavadinimai</w:t>
            </w:r>
          </w:p>
        </w:tc>
      </w:tr>
      <w:tr w:rsidR="00191CC4" w:rsidRPr="003725DD" w14:paraId="6F236BB3" w14:textId="77777777" w:rsidTr="00B00829">
        <w:tc>
          <w:tcPr>
            <w:tcW w:w="675" w:type="dxa"/>
          </w:tcPr>
          <w:p w14:paraId="078FDC3B" w14:textId="36C3D999" w:rsidR="00191CC4" w:rsidRPr="003725DD" w:rsidRDefault="005D3D1E" w:rsidP="00191CC4">
            <w:pPr>
              <w:jc w:val="both"/>
              <w:rPr>
                <w:sz w:val="24"/>
                <w:szCs w:val="24"/>
                <w:lang w:eastAsia="en-US"/>
              </w:rPr>
            </w:pPr>
            <w:r w:rsidRPr="003725DD">
              <w:rPr>
                <w:sz w:val="24"/>
                <w:szCs w:val="24"/>
                <w:lang w:eastAsia="en-US"/>
              </w:rPr>
              <w:t>1.</w:t>
            </w:r>
          </w:p>
        </w:tc>
        <w:tc>
          <w:tcPr>
            <w:tcW w:w="9179" w:type="dxa"/>
          </w:tcPr>
          <w:p w14:paraId="35007F61" w14:textId="227ADF75" w:rsidR="00191CC4" w:rsidRPr="003725DD" w:rsidRDefault="005D3D1E" w:rsidP="00191CC4">
            <w:pPr>
              <w:jc w:val="both"/>
              <w:rPr>
                <w:sz w:val="24"/>
                <w:szCs w:val="24"/>
                <w:lang w:eastAsia="en-US"/>
              </w:rPr>
            </w:pPr>
            <w:r w:rsidRPr="003725DD">
              <w:rPr>
                <w:sz w:val="24"/>
                <w:szCs w:val="24"/>
                <w:lang w:eastAsia="en-US"/>
              </w:rPr>
              <w:t>Užpildytas ir pasirašytas EBVPD.</w:t>
            </w:r>
          </w:p>
        </w:tc>
      </w:tr>
      <w:tr w:rsidR="00191CC4" w:rsidRPr="003725DD" w14:paraId="2C31F25C" w14:textId="77777777" w:rsidTr="00B00829">
        <w:tc>
          <w:tcPr>
            <w:tcW w:w="675" w:type="dxa"/>
          </w:tcPr>
          <w:p w14:paraId="3CE7AC76" w14:textId="4344DC8E" w:rsidR="00191CC4" w:rsidRPr="003725DD" w:rsidRDefault="005D3D1E" w:rsidP="00191CC4">
            <w:pPr>
              <w:jc w:val="both"/>
              <w:rPr>
                <w:sz w:val="24"/>
                <w:szCs w:val="24"/>
                <w:lang w:eastAsia="en-US"/>
              </w:rPr>
            </w:pPr>
            <w:r w:rsidRPr="003725DD">
              <w:rPr>
                <w:sz w:val="24"/>
                <w:szCs w:val="24"/>
                <w:lang w:eastAsia="en-US"/>
              </w:rPr>
              <w:t>2.</w:t>
            </w:r>
          </w:p>
        </w:tc>
        <w:tc>
          <w:tcPr>
            <w:tcW w:w="9179" w:type="dxa"/>
          </w:tcPr>
          <w:p w14:paraId="1ECFFD37" w14:textId="63C64CBC" w:rsidR="00191CC4" w:rsidRPr="003725DD" w:rsidRDefault="00191CC4" w:rsidP="00191CC4">
            <w:pPr>
              <w:jc w:val="both"/>
              <w:rPr>
                <w:sz w:val="24"/>
                <w:szCs w:val="24"/>
                <w:lang w:eastAsia="en-US"/>
              </w:rPr>
            </w:pPr>
          </w:p>
        </w:tc>
      </w:tr>
      <w:tr w:rsidR="00191CC4" w:rsidRPr="003725DD" w14:paraId="4C58D891" w14:textId="77777777" w:rsidTr="00B00829">
        <w:tc>
          <w:tcPr>
            <w:tcW w:w="675" w:type="dxa"/>
          </w:tcPr>
          <w:p w14:paraId="132B82ED" w14:textId="242EC885" w:rsidR="00191CC4" w:rsidRPr="003725DD" w:rsidRDefault="00AE4D0A" w:rsidP="00191CC4">
            <w:pPr>
              <w:jc w:val="both"/>
              <w:rPr>
                <w:sz w:val="24"/>
                <w:szCs w:val="24"/>
                <w:lang w:eastAsia="en-US"/>
              </w:rPr>
            </w:pPr>
            <w:r w:rsidRPr="003725DD">
              <w:rPr>
                <w:sz w:val="24"/>
                <w:szCs w:val="24"/>
                <w:lang w:eastAsia="en-US"/>
              </w:rPr>
              <w:t>3.</w:t>
            </w:r>
          </w:p>
        </w:tc>
        <w:tc>
          <w:tcPr>
            <w:tcW w:w="9179" w:type="dxa"/>
          </w:tcPr>
          <w:p w14:paraId="074A66DD" w14:textId="77777777" w:rsidR="00191CC4" w:rsidRPr="003725DD" w:rsidRDefault="00191CC4" w:rsidP="00191CC4">
            <w:pPr>
              <w:jc w:val="both"/>
              <w:rPr>
                <w:sz w:val="24"/>
                <w:szCs w:val="24"/>
                <w:lang w:eastAsia="en-US"/>
              </w:rPr>
            </w:pPr>
          </w:p>
        </w:tc>
      </w:tr>
      <w:tr w:rsidR="00191CC4" w:rsidRPr="003725DD" w14:paraId="17D4DEF2" w14:textId="77777777" w:rsidTr="00B00829">
        <w:tc>
          <w:tcPr>
            <w:tcW w:w="675" w:type="dxa"/>
          </w:tcPr>
          <w:p w14:paraId="077919EE" w14:textId="77777777" w:rsidR="00191CC4" w:rsidRPr="003725DD" w:rsidRDefault="00191CC4" w:rsidP="00191CC4">
            <w:pPr>
              <w:jc w:val="both"/>
              <w:rPr>
                <w:sz w:val="24"/>
                <w:szCs w:val="24"/>
                <w:lang w:eastAsia="en-US"/>
              </w:rPr>
            </w:pPr>
          </w:p>
        </w:tc>
        <w:tc>
          <w:tcPr>
            <w:tcW w:w="9179" w:type="dxa"/>
          </w:tcPr>
          <w:p w14:paraId="4BE47E7A" w14:textId="77777777" w:rsidR="00191CC4" w:rsidRPr="003725DD" w:rsidRDefault="00191CC4" w:rsidP="00191CC4">
            <w:pPr>
              <w:jc w:val="both"/>
              <w:rPr>
                <w:sz w:val="24"/>
                <w:szCs w:val="24"/>
                <w:lang w:eastAsia="en-US"/>
              </w:rPr>
            </w:pPr>
          </w:p>
        </w:tc>
      </w:tr>
    </w:tbl>
    <w:p w14:paraId="1E591DBE" w14:textId="77777777" w:rsidR="00C9526C" w:rsidRPr="003725DD" w:rsidRDefault="00C9526C" w:rsidP="00191CC4">
      <w:pPr>
        <w:spacing w:after="0" w:line="240" w:lineRule="auto"/>
        <w:jc w:val="both"/>
        <w:rPr>
          <w:rFonts w:ascii="Times New Roman" w:eastAsia="Times New Roman" w:hAnsi="Times New Roman" w:cs="Times New Roman"/>
          <w:sz w:val="24"/>
          <w:szCs w:val="24"/>
          <w:lang w:eastAsia="en-US"/>
        </w:rPr>
      </w:pPr>
    </w:p>
    <w:p w14:paraId="5A1CD354" w14:textId="77777777" w:rsidR="001C7AB7" w:rsidRPr="003725DD" w:rsidRDefault="001C7AB7" w:rsidP="00191CC4">
      <w:pPr>
        <w:spacing w:after="0" w:line="240" w:lineRule="auto"/>
        <w:jc w:val="both"/>
        <w:rPr>
          <w:rFonts w:ascii="Times New Roman" w:eastAsia="Times New Roman" w:hAnsi="Times New Roman" w:cs="Times New Roman"/>
          <w:sz w:val="24"/>
          <w:szCs w:val="24"/>
          <w:lang w:eastAsia="en-US"/>
        </w:rPr>
      </w:pPr>
    </w:p>
    <w:p w14:paraId="43273984" w14:textId="77777777" w:rsidR="002B6C1B" w:rsidRPr="003725DD" w:rsidRDefault="002B6C1B" w:rsidP="002B6C1B">
      <w:pPr>
        <w:spacing w:after="0" w:line="240" w:lineRule="auto"/>
        <w:ind w:firstLine="720"/>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2B6C1B" w:rsidRPr="003725DD" w14:paraId="092B313B"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52D64376" w14:textId="77777777" w:rsidR="002B6C1B" w:rsidRPr="003725DD" w:rsidRDefault="002B6C1B"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725DD">
              <w:rPr>
                <w:rFonts w:ascii="Times New Roman" w:eastAsia="Times New Roman" w:hAnsi="Times New Roman" w:cs="Times New Roman"/>
                <w:b/>
                <w:bCs/>
                <w:sz w:val="24"/>
                <w:szCs w:val="24"/>
                <w:lang w:eastAsia="en-US"/>
              </w:rPr>
              <w:t>Eil.</w:t>
            </w:r>
          </w:p>
          <w:p w14:paraId="00E6DCCA" w14:textId="2641567E" w:rsidR="002B6C1B" w:rsidRPr="003725DD" w:rsidRDefault="00A559BE"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725DD">
              <w:rPr>
                <w:rFonts w:ascii="Times New Roman" w:eastAsia="Times New Roman" w:hAnsi="Times New Roman" w:cs="Times New Roman"/>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33B0D978" w14:textId="77777777" w:rsidR="002B6C1B" w:rsidRPr="003725DD" w:rsidRDefault="002B6C1B"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725DD">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293B141" w14:textId="77777777" w:rsidR="002B6C1B" w:rsidRPr="003725DD" w:rsidRDefault="002B6C1B" w:rsidP="00C45DE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725DD">
              <w:rPr>
                <w:rFonts w:ascii="Times New Roman" w:eastAsia="Times New Roman" w:hAnsi="Times New Roman" w:cs="Times New Roman"/>
                <w:b/>
                <w:bCs/>
                <w:sz w:val="24"/>
                <w:szCs w:val="24"/>
                <w:lang w:eastAsia="en-US"/>
              </w:rPr>
              <w:t>Dokumente esanti konfidenciali informacija</w:t>
            </w:r>
            <w:r w:rsidR="00C45DE1" w:rsidRPr="003725DD">
              <w:rPr>
                <w:rStyle w:val="Puslapioinaosnuoroda"/>
                <w:rFonts w:ascii="Times New Roman" w:eastAsia="Times New Roman" w:hAnsi="Times New Roman"/>
                <w:b/>
                <w:bCs/>
                <w:sz w:val="24"/>
                <w:szCs w:val="24"/>
                <w:lang w:eastAsia="en-US"/>
              </w:rPr>
              <w:footnoteReference w:id="10"/>
            </w:r>
            <w:r w:rsidRPr="003725DD">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1703D5BB" w14:textId="77777777" w:rsidR="002B6C1B" w:rsidRPr="003725DD" w:rsidRDefault="002B6C1B" w:rsidP="00C45DE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725DD">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2B6C1B" w:rsidRPr="003725DD" w14:paraId="0485E448"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590C486F" w14:textId="77777777" w:rsidR="002B6C1B" w:rsidRPr="003725DD"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743C206" w14:textId="77777777" w:rsidR="002B6C1B" w:rsidRPr="003725DD"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72D5C" w14:textId="77777777" w:rsidR="002B6C1B" w:rsidRPr="003725DD"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013D958" w14:textId="77777777" w:rsidR="002B6C1B" w:rsidRPr="003725DD"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2B6C1B" w:rsidRPr="003725DD" w14:paraId="01C932B0"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1F93536F" w14:textId="77777777" w:rsidR="002B6C1B" w:rsidRPr="003725DD"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1F4826B" w14:textId="77777777" w:rsidR="002B6C1B" w:rsidRPr="003725DD"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4C3C2C72" w14:textId="77777777" w:rsidR="002B6C1B" w:rsidRPr="003725DD"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B81E8B5" w14:textId="77777777" w:rsidR="002B6C1B" w:rsidRPr="003725DD"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2B6C1B" w:rsidRPr="003725DD" w14:paraId="751C5FC6"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1EAA2FA1" w14:textId="77777777" w:rsidR="002B6C1B" w:rsidRPr="003725DD"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01F1F4FB" w14:textId="77777777" w:rsidR="002B6C1B" w:rsidRPr="003725DD"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3A500239" w14:textId="77777777" w:rsidR="002B6C1B" w:rsidRPr="003725DD"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2A7211AA" w14:textId="77777777" w:rsidR="002B6C1B" w:rsidRPr="003725DD"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bl>
    <w:p w14:paraId="5C9337E6" w14:textId="77777777" w:rsidR="002B6C1B" w:rsidRPr="003725DD" w:rsidRDefault="002B6C1B" w:rsidP="00191CC4">
      <w:pPr>
        <w:spacing w:after="0" w:line="240" w:lineRule="auto"/>
        <w:jc w:val="both"/>
        <w:rPr>
          <w:rFonts w:ascii="Times New Roman" w:eastAsia="Times New Roman" w:hAnsi="Times New Roman" w:cs="Times New Roman"/>
          <w:sz w:val="24"/>
          <w:szCs w:val="24"/>
          <w:lang w:eastAsia="en-US"/>
        </w:rPr>
      </w:pPr>
    </w:p>
    <w:p w14:paraId="526BC331" w14:textId="77777777" w:rsidR="00880CE6" w:rsidRPr="003725DD" w:rsidRDefault="00880CE6" w:rsidP="00191CC4">
      <w:pPr>
        <w:spacing w:after="0" w:line="240" w:lineRule="auto"/>
        <w:jc w:val="both"/>
        <w:rPr>
          <w:rFonts w:ascii="Times New Roman" w:eastAsia="Times New Roman" w:hAnsi="Times New Roman" w:cs="Times New Roman"/>
          <w:sz w:val="24"/>
          <w:szCs w:val="24"/>
          <w:lang w:eastAsia="en-US"/>
        </w:rPr>
      </w:pPr>
    </w:p>
    <w:p w14:paraId="16D44DE5" w14:textId="77777777" w:rsidR="002B6C1B" w:rsidRPr="003725DD" w:rsidRDefault="002B6C1B" w:rsidP="002B6C1B">
      <w:pPr>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________________________________________________________________________________</w:t>
      </w:r>
    </w:p>
    <w:p w14:paraId="69BD0DC6" w14:textId="77777777" w:rsidR="002B6C1B" w:rsidRPr="003725DD" w:rsidRDefault="002B6C1B" w:rsidP="002B6C1B">
      <w:pPr>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i/>
          <w:sz w:val="24"/>
          <w:szCs w:val="24"/>
          <w:lang w:eastAsia="en-US"/>
        </w:rPr>
        <w:t>(nurodyti užtikrinimo būdą, sąlygas ir dydį)</w:t>
      </w:r>
    </w:p>
    <w:p w14:paraId="14C65EFE" w14:textId="77777777" w:rsidR="00191CC4" w:rsidRPr="003725DD" w:rsidRDefault="00191CC4" w:rsidP="002B6C1B">
      <w:pPr>
        <w:suppressAutoHyphens/>
        <w:spacing w:after="0" w:line="240" w:lineRule="auto"/>
        <w:jc w:val="both"/>
        <w:rPr>
          <w:rFonts w:ascii="Times New Roman" w:eastAsia="Times New Roman" w:hAnsi="Times New Roman" w:cs="Times New Roman"/>
          <w:sz w:val="24"/>
          <w:szCs w:val="24"/>
          <w:lang w:eastAsia="en-US"/>
        </w:rPr>
      </w:pPr>
    </w:p>
    <w:p w14:paraId="35DDF006" w14:textId="77777777" w:rsidR="00880CE6" w:rsidRPr="003725DD" w:rsidRDefault="00880CE6" w:rsidP="002B6C1B">
      <w:pPr>
        <w:suppressAutoHyphens/>
        <w:spacing w:after="0" w:line="240" w:lineRule="auto"/>
        <w:jc w:val="both"/>
        <w:rPr>
          <w:rFonts w:ascii="Times New Roman" w:eastAsia="Times New Roman" w:hAnsi="Times New Roman" w:cs="Times New Roman"/>
          <w:sz w:val="24"/>
          <w:szCs w:val="24"/>
          <w:lang w:eastAsia="en-US"/>
        </w:rPr>
      </w:pPr>
    </w:p>
    <w:p w14:paraId="06174BED" w14:textId="7DD0F0C1" w:rsidR="0031348F" w:rsidRPr="003725DD" w:rsidRDefault="0031348F" w:rsidP="0031348F">
      <w:pPr>
        <w:suppressAutoHyphens/>
        <w:spacing w:after="0" w:line="240" w:lineRule="auto"/>
        <w:ind w:firstLine="567"/>
        <w:jc w:val="both"/>
        <w:rPr>
          <w:rFonts w:ascii="Times New Roman" w:eastAsia="Times New Roman" w:hAnsi="Times New Roman" w:cs="Times New Roman"/>
          <w:sz w:val="24"/>
          <w:szCs w:val="24"/>
          <w:lang w:eastAsia="en-US"/>
        </w:rPr>
      </w:pPr>
      <w:bookmarkStart w:id="47" w:name="_Hlk174696172"/>
      <w:r w:rsidRPr="003725DD">
        <w:rPr>
          <w:rFonts w:ascii="Times New Roman" w:eastAsia="Calibri" w:hAnsi="Times New Roman" w:cs="Times New Roman"/>
          <w:sz w:val="24"/>
          <w:szCs w:val="24"/>
        </w:rPr>
        <w:t xml:space="preserve">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w:t>
      </w:r>
      <w:r w:rsidRPr="003725DD">
        <w:rPr>
          <w:rFonts w:ascii="Times New Roman" w:eastAsia="Calibri" w:hAnsi="Times New Roman" w:cs="Times New Roman"/>
          <w:sz w:val="24"/>
          <w:szCs w:val="24"/>
        </w:rPr>
        <w:lastRenderedPageBreak/>
        <w:t>kontroliuojantys asmenys nekelia ir nekels grėsmės nacionaliniam saugumui, kaip tai apibrėžta Viešųjų pirkimų įstatymo 45 straipsnio 2</w:t>
      </w:r>
      <w:r w:rsidRPr="003725DD">
        <w:rPr>
          <w:rFonts w:ascii="Times New Roman" w:eastAsia="Calibri" w:hAnsi="Times New Roman" w:cs="Times New Roman"/>
          <w:sz w:val="24"/>
          <w:szCs w:val="24"/>
          <w:vertAlign w:val="superscript"/>
        </w:rPr>
        <w:t>1</w:t>
      </w:r>
      <w:r w:rsidRPr="003725DD">
        <w:rPr>
          <w:rFonts w:ascii="Times New Roman" w:eastAsia="Calibri" w:hAnsi="Times New Roman" w:cs="Times New Roman"/>
          <w:sz w:val="24"/>
          <w:szCs w:val="24"/>
        </w:rPr>
        <w:t xml:space="preserve"> dalyje.</w:t>
      </w:r>
    </w:p>
    <w:bookmarkEnd w:id="47"/>
    <w:p w14:paraId="14121039" w14:textId="77777777" w:rsidR="0031348F" w:rsidRPr="003725DD" w:rsidRDefault="0031348F" w:rsidP="002B6C1B">
      <w:pPr>
        <w:suppressAutoHyphens/>
        <w:spacing w:after="0" w:line="240" w:lineRule="auto"/>
        <w:jc w:val="both"/>
        <w:rPr>
          <w:rFonts w:ascii="Times New Roman" w:eastAsia="Times New Roman" w:hAnsi="Times New Roman" w:cs="Times New Roman"/>
          <w:sz w:val="24"/>
          <w:szCs w:val="24"/>
          <w:lang w:eastAsia="en-US"/>
        </w:rPr>
      </w:pPr>
    </w:p>
    <w:p w14:paraId="3E8F6B03" w14:textId="7350CB79" w:rsidR="00EA5B1F" w:rsidRPr="003725DD" w:rsidRDefault="00EA5B1F" w:rsidP="00EA5B1F">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1F0936B9" w14:textId="77777777" w:rsidR="00EA5B1F" w:rsidRPr="003725DD" w:rsidRDefault="00EA5B1F" w:rsidP="00EA5B1F">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a) Rusijos pilietis, fizinis ar juridinis asmuo, subjektas ar organizacija, įsisteigęs Rusijoje;</w:t>
      </w:r>
    </w:p>
    <w:p w14:paraId="3F850883" w14:textId="77777777" w:rsidR="00EA5B1F" w:rsidRPr="003725DD" w:rsidRDefault="00EA5B1F" w:rsidP="00EA5B1F">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b) juridinis asmuo, subjektas ar organizacija, kuriuose daugiau kaip 50 proc. nuosavybės teisių tiesiogiai ar netiesiogiai priklauso a punkte nurodytam subjektui;</w:t>
      </w:r>
    </w:p>
    <w:p w14:paraId="42B12B6C" w14:textId="6DA450FE" w:rsidR="00CC217C" w:rsidRPr="003725DD" w:rsidRDefault="00EA5B1F" w:rsidP="00EA5B1F">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c) fizinis ar juridinis asmuo, subjektas ar organizacija, veikiantys a arba b punkte nurodyto subjekto vardu ar jo nurodymu.</w:t>
      </w:r>
    </w:p>
    <w:p w14:paraId="26B71324" w14:textId="77777777" w:rsidR="00EA5B1F" w:rsidRPr="003725DD" w:rsidRDefault="00EA5B1F" w:rsidP="00EA5B1F">
      <w:pPr>
        <w:suppressAutoHyphens/>
        <w:spacing w:after="0" w:line="240" w:lineRule="auto"/>
        <w:ind w:firstLine="567"/>
        <w:jc w:val="both"/>
        <w:rPr>
          <w:rFonts w:ascii="Times New Roman" w:eastAsia="Times New Roman" w:hAnsi="Times New Roman" w:cs="Times New Roman"/>
          <w:sz w:val="24"/>
          <w:szCs w:val="24"/>
          <w:lang w:eastAsia="en-US"/>
        </w:rPr>
      </w:pPr>
    </w:p>
    <w:p w14:paraId="1936E5A1" w14:textId="563E48C9" w:rsidR="00191CC4" w:rsidRPr="003725DD"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Jeigu kvalifikacija dėl teisės verstis atitinkama veikla nebuvo tikrinama arba tikrinama ne visa apimtimi, įsipareigojame perkančiajai organizacijai, kad pirkimo sutartį vykdys tik tokią teisę turintys asmenys.</w:t>
      </w:r>
    </w:p>
    <w:p w14:paraId="6A142388" w14:textId="77777777" w:rsidR="00191CC4" w:rsidRPr="003725DD"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21A414A4" w14:textId="77777777" w:rsidR="00191CC4" w:rsidRPr="003725DD"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Pasiūlymas galioja iki pirkimo dokumentuose nurodyto termino pabaigos.</w:t>
      </w:r>
    </w:p>
    <w:p w14:paraId="79362504" w14:textId="77777777" w:rsidR="00AF757A" w:rsidRPr="003725DD" w:rsidRDefault="00AF757A"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27C4D66B" w14:textId="77777777" w:rsidR="00AF757A" w:rsidRPr="003725DD" w:rsidRDefault="00AF757A"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5D385341" w14:textId="77777777" w:rsidR="00191CC4" w:rsidRPr="003725DD" w:rsidRDefault="00191CC4" w:rsidP="00191CC4">
      <w:pPr>
        <w:suppressAutoHyphens/>
        <w:spacing w:after="0" w:line="240" w:lineRule="auto"/>
        <w:ind w:right="-2"/>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__________________________</w:t>
      </w:r>
      <w:r w:rsidRPr="003725DD">
        <w:rPr>
          <w:rFonts w:ascii="Times New Roman" w:eastAsia="Times New Roman" w:hAnsi="Times New Roman" w:cs="Times New Roman"/>
          <w:sz w:val="24"/>
          <w:szCs w:val="24"/>
          <w:lang w:eastAsia="en-US"/>
        </w:rPr>
        <w:tab/>
        <w:t>__________</w:t>
      </w:r>
      <w:r w:rsidRPr="003725DD">
        <w:rPr>
          <w:rFonts w:ascii="Times New Roman" w:eastAsia="Times New Roman" w:hAnsi="Times New Roman" w:cs="Times New Roman"/>
          <w:sz w:val="24"/>
          <w:szCs w:val="24"/>
          <w:lang w:eastAsia="en-US"/>
        </w:rPr>
        <w:tab/>
      </w:r>
      <w:r w:rsidRPr="003725DD">
        <w:rPr>
          <w:rFonts w:ascii="Times New Roman" w:eastAsia="Times New Roman" w:hAnsi="Times New Roman" w:cs="Times New Roman"/>
          <w:sz w:val="24"/>
          <w:szCs w:val="24"/>
          <w:lang w:eastAsia="en-US"/>
        </w:rPr>
        <w:tab/>
        <w:t>__________________________</w:t>
      </w:r>
    </w:p>
    <w:p w14:paraId="32B97B34" w14:textId="3A3C4263" w:rsidR="00356077" w:rsidRPr="003725DD" w:rsidRDefault="00191CC4" w:rsidP="00356077">
      <w:pPr>
        <w:suppressAutoHyphens/>
        <w:spacing w:after="0" w:line="240" w:lineRule="auto"/>
        <w:jc w:val="both"/>
        <w:rPr>
          <w:rFonts w:ascii="Times New Roman" w:eastAsia="Times New Roman" w:hAnsi="Times New Roman" w:cs="Times New Roman"/>
          <w:i/>
          <w:sz w:val="24"/>
          <w:szCs w:val="24"/>
          <w:lang w:eastAsia="en-US"/>
        </w:rPr>
      </w:pPr>
      <w:r w:rsidRPr="003725DD">
        <w:rPr>
          <w:rFonts w:ascii="Times New Roman" w:eastAsia="Times New Roman" w:hAnsi="Times New Roman" w:cs="Times New Roman"/>
          <w:i/>
          <w:sz w:val="24"/>
          <w:szCs w:val="24"/>
          <w:lang w:eastAsia="en-US"/>
        </w:rPr>
        <w:t>Dalyvis  arba jo  įgaliotas asmuo</w:t>
      </w:r>
      <w:r w:rsidRPr="003725DD">
        <w:rPr>
          <w:rFonts w:ascii="Times New Roman" w:eastAsia="Times New Roman" w:hAnsi="Times New Roman" w:cs="Times New Roman"/>
          <w:i/>
          <w:sz w:val="24"/>
          <w:szCs w:val="24"/>
          <w:lang w:eastAsia="en-US"/>
        </w:rPr>
        <w:tab/>
        <w:t>parašas</w:t>
      </w:r>
      <w:r w:rsidRPr="003725DD">
        <w:rPr>
          <w:rFonts w:ascii="Times New Roman" w:eastAsia="Times New Roman" w:hAnsi="Times New Roman" w:cs="Times New Roman"/>
          <w:i/>
          <w:sz w:val="24"/>
          <w:szCs w:val="24"/>
          <w:lang w:eastAsia="en-US"/>
        </w:rPr>
        <w:tab/>
      </w:r>
      <w:r w:rsidRPr="003725DD">
        <w:rPr>
          <w:rFonts w:ascii="Times New Roman" w:eastAsia="Times New Roman" w:hAnsi="Times New Roman" w:cs="Times New Roman"/>
          <w:i/>
          <w:sz w:val="24"/>
          <w:szCs w:val="24"/>
          <w:lang w:eastAsia="en-US"/>
        </w:rPr>
        <w:tab/>
        <w:t>vardas ir pavardė</w:t>
      </w:r>
      <w:r w:rsidRPr="003725DD">
        <w:rPr>
          <w:rFonts w:ascii="Times New Roman" w:eastAsia="Times New Roman" w:hAnsi="Times New Roman" w:cs="Times New Roman"/>
          <w:i/>
          <w:sz w:val="24"/>
          <w:szCs w:val="24"/>
          <w:lang w:eastAsia="en-US"/>
        </w:rPr>
        <w:tab/>
      </w:r>
      <w:bookmarkEnd w:id="41"/>
    </w:p>
    <w:p w14:paraId="28EDC14C" w14:textId="77777777" w:rsidR="00266F60" w:rsidRPr="003725DD" w:rsidRDefault="00266F60" w:rsidP="00504242">
      <w:pPr>
        <w:spacing w:after="0" w:line="240" w:lineRule="auto"/>
        <w:jc w:val="right"/>
        <w:rPr>
          <w:rFonts w:ascii="Times New Roman" w:eastAsia="Times New Roman" w:hAnsi="Times New Roman" w:cs="Times New Roman"/>
          <w:sz w:val="24"/>
          <w:szCs w:val="24"/>
          <w:lang w:eastAsia="en-US"/>
        </w:rPr>
      </w:pPr>
    </w:p>
    <w:p w14:paraId="3243E08F" w14:textId="77777777" w:rsidR="00266F60" w:rsidRPr="003725DD" w:rsidRDefault="00266F60" w:rsidP="00504242">
      <w:pPr>
        <w:spacing w:after="0" w:line="240" w:lineRule="auto"/>
        <w:jc w:val="right"/>
        <w:rPr>
          <w:rFonts w:ascii="Times New Roman" w:eastAsia="Times New Roman" w:hAnsi="Times New Roman" w:cs="Times New Roman"/>
          <w:sz w:val="24"/>
          <w:szCs w:val="24"/>
          <w:lang w:eastAsia="en-US"/>
        </w:rPr>
      </w:pPr>
    </w:p>
    <w:p w14:paraId="3DE2A3F0" w14:textId="77777777" w:rsidR="00266F60" w:rsidRPr="003725DD" w:rsidRDefault="00266F60" w:rsidP="00504242">
      <w:pPr>
        <w:spacing w:after="0" w:line="240" w:lineRule="auto"/>
        <w:jc w:val="right"/>
        <w:rPr>
          <w:rFonts w:ascii="Times New Roman" w:eastAsia="Times New Roman" w:hAnsi="Times New Roman" w:cs="Times New Roman"/>
          <w:sz w:val="24"/>
          <w:szCs w:val="24"/>
          <w:lang w:eastAsia="en-US"/>
        </w:rPr>
      </w:pPr>
    </w:p>
    <w:p w14:paraId="41DC3D6C" w14:textId="77777777" w:rsidR="00266F60" w:rsidRPr="003725DD" w:rsidRDefault="00266F60" w:rsidP="00504242">
      <w:pPr>
        <w:spacing w:after="0" w:line="240" w:lineRule="auto"/>
        <w:jc w:val="right"/>
        <w:rPr>
          <w:rFonts w:ascii="Times New Roman" w:eastAsia="Times New Roman" w:hAnsi="Times New Roman" w:cs="Times New Roman"/>
          <w:sz w:val="24"/>
          <w:szCs w:val="24"/>
          <w:lang w:eastAsia="en-US"/>
        </w:rPr>
      </w:pPr>
    </w:p>
    <w:p w14:paraId="477283E0" w14:textId="77777777" w:rsidR="00C9526C" w:rsidRPr="003725DD" w:rsidRDefault="00C9526C" w:rsidP="00AF757A">
      <w:pPr>
        <w:spacing w:after="0" w:line="240" w:lineRule="auto"/>
        <w:rPr>
          <w:rFonts w:ascii="Times New Roman" w:eastAsia="Times New Roman" w:hAnsi="Times New Roman" w:cs="Times New Roman"/>
          <w:sz w:val="24"/>
          <w:szCs w:val="24"/>
          <w:lang w:eastAsia="en-US"/>
        </w:rPr>
      </w:pPr>
    </w:p>
    <w:p w14:paraId="67B8DB0D" w14:textId="77777777" w:rsidR="00BB4B00" w:rsidRPr="003725DD" w:rsidRDefault="00BB4B00" w:rsidP="00AF757A">
      <w:pPr>
        <w:spacing w:after="0" w:line="240" w:lineRule="auto"/>
        <w:rPr>
          <w:rFonts w:ascii="Times New Roman" w:eastAsia="Times New Roman" w:hAnsi="Times New Roman" w:cs="Times New Roman"/>
          <w:sz w:val="24"/>
          <w:szCs w:val="24"/>
          <w:lang w:eastAsia="en-US"/>
        </w:rPr>
      </w:pPr>
    </w:p>
    <w:p w14:paraId="7177EB27" w14:textId="77777777" w:rsidR="00BB4B00" w:rsidRPr="003725DD" w:rsidRDefault="00BB4B00" w:rsidP="00AF757A">
      <w:pPr>
        <w:spacing w:after="0" w:line="240" w:lineRule="auto"/>
        <w:rPr>
          <w:rFonts w:ascii="Times New Roman" w:eastAsia="Times New Roman" w:hAnsi="Times New Roman" w:cs="Times New Roman"/>
          <w:sz w:val="24"/>
          <w:szCs w:val="24"/>
          <w:lang w:eastAsia="en-US"/>
        </w:rPr>
      </w:pPr>
    </w:p>
    <w:p w14:paraId="30A754E6" w14:textId="77777777" w:rsidR="00BB4B00" w:rsidRPr="003725DD" w:rsidRDefault="00BB4B00" w:rsidP="00AF757A">
      <w:pPr>
        <w:spacing w:after="0" w:line="240" w:lineRule="auto"/>
        <w:rPr>
          <w:rFonts w:ascii="Times New Roman" w:eastAsia="Times New Roman" w:hAnsi="Times New Roman" w:cs="Times New Roman"/>
          <w:sz w:val="24"/>
          <w:szCs w:val="24"/>
          <w:lang w:eastAsia="en-US"/>
        </w:rPr>
      </w:pPr>
    </w:p>
    <w:p w14:paraId="68C8C018" w14:textId="77777777" w:rsidR="00BB4B00" w:rsidRPr="003725DD" w:rsidRDefault="00BB4B00" w:rsidP="00AF757A">
      <w:pPr>
        <w:spacing w:after="0" w:line="240" w:lineRule="auto"/>
        <w:rPr>
          <w:rFonts w:ascii="Times New Roman" w:eastAsia="Times New Roman" w:hAnsi="Times New Roman" w:cs="Times New Roman"/>
          <w:sz w:val="24"/>
          <w:szCs w:val="24"/>
          <w:lang w:eastAsia="en-US"/>
        </w:rPr>
      </w:pPr>
    </w:p>
    <w:p w14:paraId="21994DBF" w14:textId="77777777" w:rsidR="00BB4B00" w:rsidRPr="003725DD" w:rsidRDefault="00BB4B00" w:rsidP="00AF757A">
      <w:pPr>
        <w:spacing w:after="0" w:line="240" w:lineRule="auto"/>
        <w:rPr>
          <w:rFonts w:ascii="Times New Roman" w:eastAsia="Times New Roman" w:hAnsi="Times New Roman" w:cs="Times New Roman"/>
          <w:sz w:val="24"/>
          <w:szCs w:val="24"/>
          <w:lang w:eastAsia="en-US"/>
        </w:rPr>
      </w:pPr>
    </w:p>
    <w:p w14:paraId="1F08DE26" w14:textId="77777777" w:rsidR="00BB4B00" w:rsidRPr="003725DD" w:rsidRDefault="00BB4B00" w:rsidP="00AF757A">
      <w:pPr>
        <w:spacing w:after="0" w:line="240" w:lineRule="auto"/>
        <w:rPr>
          <w:rFonts w:ascii="Times New Roman" w:eastAsia="Times New Roman" w:hAnsi="Times New Roman" w:cs="Times New Roman"/>
          <w:sz w:val="24"/>
          <w:szCs w:val="24"/>
          <w:lang w:eastAsia="en-US"/>
        </w:rPr>
      </w:pPr>
    </w:p>
    <w:p w14:paraId="37C31947" w14:textId="77777777" w:rsidR="00BB4B00" w:rsidRPr="003725DD" w:rsidRDefault="00BB4B00" w:rsidP="00AF757A">
      <w:pPr>
        <w:spacing w:after="0" w:line="240" w:lineRule="auto"/>
        <w:rPr>
          <w:rFonts w:ascii="Times New Roman" w:eastAsia="Times New Roman" w:hAnsi="Times New Roman" w:cs="Times New Roman"/>
          <w:sz w:val="24"/>
          <w:szCs w:val="24"/>
          <w:lang w:eastAsia="en-US"/>
        </w:rPr>
      </w:pPr>
    </w:p>
    <w:p w14:paraId="66247670" w14:textId="77777777" w:rsidR="00BB4B00" w:rsidRPr="003725DD" w:rsidRDefault="00BB4B00" w:rsidP="00AF757A">
      <w:pPr>
        <w:spacing w:after="0" w:line="240" w:lineRule="auto"/>
        <w:rPr>
          <w:rFonts w:ascii="Times New Roman" w:eastAsia="Times New Roman" w:hAnsi="Times New Roman" w:cs="Times New Roman"/>
          <w:sz w:val="24"/>
          <w:szCs w:val="24"/>
          <w:lang w:eastAsia="en-US"/>
        </w:rPr>
      </w:pPr>
    </w:p>
    <w:p w14:paraId="05BD698B" w14:textId="77777777" w:rsidR="00BB4B00" w:rsidRPr="003725DD" w:rsidRDefault="00BB4B00" w:rsidP="00AF757A">
      <w:pPr>
        <w:spacing w:after="0" w:line="240" w:lineRule="auto"/>
        <w:rPr>
          <w:rFonts w:ascii="Times New Roman" w:eastAsia="Times New Roman" w:hAnsi="Times New Roman" w:cs="Times New Roman"/>
          <w:sz w:val="24"/>
          <w:szCs w:val="24"/>
          <w:lang w:eastAsia="en-US"/>
        </w:rPr>
      </w:pPr>
    </w:p>
    <w:p w14:paraId="1E536D64" w14:textId="77777777" w:rsidR="00BB4B00" w:rsidRPr="003725DD" w:rsidRDefault="00BB4B00" w:rsidP="00AF757A">
      <w:pPr>
        <w:spacing w:after="0" w:line="240" w:lineRule="auto"/>
        <w:rPr>
          <w:rFonts w:ascii="Times New Roman" w:eastAsia="Times New Roman" w:hAnsi="Times New Roman" w:cs="Times New Roman"/>
          <w:sz w:val="24"/>
          <w:szCs w:val="24"/>
          <w:lang w:eastAsia="en-US"/>
        </w:rPr>
      </w:pPr>
    </w:p>
    <w:p w14:paraId="4DFF2C89" w14:textId="77777777" w:rsidR="00BB4B00" w:rsidRPr="003725DD" w:rsidRDefault="00BB4B00" w:rsidP="00AF757A">
      <w:pPr>
        <w:spacing w:after="0" w:line="240" w:lineRule="auto"/>
        <w:rPr>
          <w:rFonts w:ascii="Times New Roman" w:eastAsia="Times New Roman" w:hAnsi="Times New Roman" w:cs="Times New Roman"/>
          <w:sz w:val="24"/>
          <w:szCs w:val="24"/>
          <w:lang w:eastAsia="en-US"/>
        </w:rPr>
      </w:pPr>
    </w:p>
    <w:p w14:paraId="622C2807" w14:textId="77777777" w:rsidR="00BB4B00" w:rsidRPr="003725DD" w:rsidRDefault="00BB4B00" w:rsidP="00AF757A">
      <w:pPr>
        <w:spacing w:after="0" w:line="240" w:lineRule="auto"/>
        <w:rPr>
          <w:rFonts w:ascii="Times New Roman" w:eastAsia="Times New Roman" w:hAnsi="Times New Roman" w:cs="Times New Roman"/>
          <w:sz w:val="24"/>
          <w:szCs w:val="24"/>
          <w:lang w:eastAsia="en-US"/>
        </w:rPr>
      </w:pPr>
    </w:p>
    <w:p w14:paraId="06B8C92E" w14:textId="77777777" w:rsidR="00BB4B00" w:rsidRPr="003725DD" w:rsidRDefault="00BB4B00" w:rsidP="00AF757A">
      <w:pPr>
        <w:spacing w:after="0" w:line="240" w:lineRule="auto"/>
        <w:rPr>
          <w:rFonts w:ascii="Times New Roman" w:eastAsia="Times New Roman" w:hAnsi="Times New Roman" w:cs="Times New Roman"/>
          <w:sz w:val="24"/>
          <w:szCs w:val="24"/>
          <w:lang w:eastAsia="en-US"/>
        </w:rPr>
      </w:pPr>
    </w:p>
    <w:p w14:paraId="05D8199F" w14:textId="77777777" w:rsidR="00BB4B00" w:rsidRPr="003725DD" w:rsidRDefault="00BB4B00" w:rsidP="00AF757A">
      <w:pPr>
        <w:spacing w:after="0" w:line="240" w:lineRule="auto"/>
        <w:rPr>
          <w:rFonts w:ascii="Times New Roman" w:eastAsia="Times New Roman" w:hAnsi="Times New Roman" w:cs="Times New Roman"/>
          <w:sz w:val="24"/>
          <w:szCs w:val="24"/>
          <w:lang w:eastAsia="en-US"/>
        </w:rPr>
      </w:pPr>
    </w:p>
    <w:p w14:paraId="29637A68" w14:textId="77777777" w:rsidR="00BB4B00" w:rsidRPr="003725DD" w:rsidRDefault="00BB4B00" w:rsidP="00AF757A">
      <w:pPr>
        <w:spacing w:after="0" w:line="240" w:lineRule="auto"/>
        <w:rPr>
          <w:rFonts w:ascii="Times New Roman" w:eastAsia="Times New Roman" w:hAnsi="Times New Roman" w:cs="Times New Roman"/>
          <w:sz w:val="24"/>
          <w:szCs w:val="24"/>
          <w:lang w:eastAsia="en-US"/>
        </w:rPr>
      </w:pPr>
    </w:p>
    <w:p w14:paraId="1FAA6A45" w14:textId="77777777" w:rsidR="00BB4B00" w:rsidRPr="003725DD" w:rsidRDefault="00BB4B00" w:rsidP="00AF757A">
      <w:pPr>
        <w:spacing w:after="0" w:line="240" w:lineRule="auto"/>
        <w:rPr>
          <w:rFonts w:ascii="Times New Roman" w:eastAsia="Times New Roman" w:hAnsi="Times New Roman" w:cs="Times New Roman"/>
          <w:sz w:val="24"/>
          <w:szCs w:val="24"/>
          <w:lang w:eastAsia="en-US"/>
        </w:rPr>
      </w:pPr>
    </w:p>
    <w:p w14:paraId="2178BD41" w14:textId="77777777" w:rsidR="00BB4B00" w:rsidRPr="003725DD" w:rsidRDefault="00BB4B00" w:rsidP="00AF757A">
      <w:pPr>
        <w:spacing w:after="0" w:line="240" w:lineRule="auto"/>
        <w:rPr>
          <w:rFonts w:ascii="Times New Roman" w:eastAsia="Times New Roman" w:hAnsi="Times New Roman" w:cs="Times New Roman"/>
          <w:sz w:val="24"/>
          <w:szCs w:val="24"/>
          <w:lang w:eastAsia="en-US"/>
        </w:rPr>
      </w:pPr>
    </w:p>
    <w:p w14:paraId="3A887A05" w14:textId="77777777" w:rsidR="00BB4B00" w:rsidRPr="003725DD" w:rsidRDefault="00BB4B00" w:rsidP="00AF757A">
      <w:pPr>
        <w:spacing w:after="0" w:line="240" w:lineRule="auto"/>
        <w:rPr>
          <w:rFonts w:ascii="Times New Roman" w:eastAsia="Times New Roman" w:hAnsi="Times New Roman" w:cs="Times New Roman"/>
          <w:sz w:val="24"/>
          <w:szCs w:val="24"/>
          <w:lang w:eastAsia="en-US"/>
        </w:rPr>
      </w:pPr>
    </w:p>
    <w:p w14:paraId="31DB1422" w14:textId="77777777" w:rsidR="00BB4B00" w:rsidRPr="003725DD" w:rsidRDefault="00BB4B00" w:rsidP="00AF757A">
      <w:pPr>
        <w:spacing w:after="0" w:line="240" w:lineRule="auto"/>
        <w:rPr>
          <w:rFonts w:ascii="Times New Roman" w:eastAsia="Times New Roman" w:hAnsi="Times New Roman" w:cs="Times New Roman"/>
          <w:sz w:val="24"/>
          <w:szCs w:val="24"/>
          <w:lang w:eastAsia="en-US"/>
        </w:rPr>
      </w:pPr>
    </w:p>
    <w:p w14:paraId="698544E2" w14:textId="77777777" w:rsidR="00BB4B00" w:rsidRPr="003725DD" w:rsidRDefault="00BB4B00" w:rsidP="00AF757A">
      <w:pPr>
        <w:spacing w:after="0" w:line="240" w:lineRule="auto"/>
        <w:rPr>
          <w:rFonts w:ascii="Times New Roman" w:eastAsia="Times New Roman" w:hAnsi="Times New Roman" w:cs="Times New Roman"/>
          <w:sz w:val="24"/>
          <w:szCs w:val="24"/>
          <w:lang w:eastAsia="en-US"/>
        </w:rPr>
      </w:pPr>
    </w:p>
    <w:p w14:paraId="67FDD69C" w14:textId="77777777" w:rsidR="00BB4B00" w:rsidRPr="003725DD" w:rsidRDefault="00BB4B00" w:rsidP="00AF757A">
      <w:pPr>
        <w:spacing w:after="0" w:line="240" w:lineRule="auto"/>
        <w:rPr>
          <w:rFonts w:ascii="Times New Roman" w:eastAsia="Times New Roman" w:hAnsi="Times New Roman" w:cs="Times New Roman"/>
          <w:sz w:val="24"/>
          <w:szCs w:val="24"/>
          <w:lang w:eastAsia="en-US"/>
        </w:rPr>
      </w:pPr>
    </w:p>
    <w:p w14:paraId="13C55680" w14:textId="77777777" w:rsidR="00BB4B00" w:rsidRPr="003725DD" w:rsidRDefault="00BB4B00" w:rsidP="00AF757A">
      <w:pPr>
        <w:spacing w:after="0" w:line="240" w:lineRule="auto"/>
        <w:rPr>
          <w:rFonts w:ascii="Times New Roman" w:eastAsia="Times New Roman" w:hAnsi="Times New Roman" w:cs="Times New Roman"/>
          <w:sz w:val="24"/>
          <w:szCs w:val="24"/>
          <w:lang w:eastAsia="en-US"/>
        </w:rPr>
      </w:pPr>
    </w:p>
    <w:p w14:paraId="43EB57D0" w14:textId="77777777" w:rsidR="00BB4B00" w:rsidRPr="003725DD" w:rsidRDefault="00BB4B00" w:rsidP="00AF757A">
      <w:pPr>
        <w:spacing w:after="0" w:line="240" w:lineRule="auto"/>
        <w:rPr>
          <w:rFonts w:ascii="Times New Roman" w:eastAsia="Times New Roman" w:hAnsi="Times New Roman" w:cs="Times New Roman"/>
          <w:sz w:val="24"/>
          <w:szCs w:val="24"/>
          <w:lang w:eastAsia="en-US"/>
        </w:rPr>
      </w:pPr>
    </w:p>
    <w:p w14:paraId="2D5454A1" w14:textId="77777777" w:rsidR="00880CE6" w:rsidRDefault="00880CE6" w:rsidP="00AF757A">
      <w:pPr>
        <w:spacing w:after="0" w:line="240" w:lineRule="auto"/>
        <w:rPr>
          <w:rFonts w:ascii="Times New Roman" w:eastAsia="Times New Roman" w:hAnsi="Times New Roman" w:cs="Times New Roman"/>
          <w:sz w:val="24"/>
          <w:szCs w:val="24"/>
          <w:lang w:eastAsia="en-US"/>
        </w:rPr>
      </w:pPr>
    </w:p>
    <w:p w14:paraId="66CDA775" w14:textId="77777777" w:rsidR="00005DE1" w:rsidRPr="003725DD" w:rsidRDefault="00005DE1" w:rsidP="00AF757A">
      <w:pPr>
        <w:spacing w:after="0" w:line="240" w:lineRule="auto"/>
        <w:rPr>
          <w:rFonts w:ascii="Times New Roman" w:eastAsia="Times New Roman" w:hAnsi="Times New Roman" w:cs="Times New Roman"/>
          <w:sz w:val="24"/>
          <w:szCs w:val="24"/>
          <w:lang w:eastAsia="en-US"/>
        </w:rPr>
      </w:pPr>
    </w:p>
    <w:p w14:paraId="5BF3BD2F" w14:textId="1AD0DA7F" w:rsidR="00504242" w:rsidRPr="003725DD" w:rsidRDefault="00504242" w:rsidP="00504242">
      <w:pPr>
        <w:spacing w:after="0" w:line="240" w:lineRule="auto"/>
        <w:jc w:val="right"/>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lastRenderedPageBreak/>
        <w:t>Pirkimo sąlygų 2.2 priedas</w:t>
      </w:r>
    </w:p>
    <w:p w14:paraId="30AD921C" w14:textId="77777777" w:rsidR="00504242" w:rsidRPr="003725DD" w:rsidRDefault="00504242" w:rsidP="00504242">
      <w:pPr>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(pasiūlymo forma)</w:t>
      </w:r>
    </w:p>
    <w:p w14:paraId="0DCB1471" w14:textId="77777777" w:rsidR="00504242" w:rsidRPr="003725DD" w:rsidRDefault="00504242" w:rsidP="00504242">
      <w:pPr>
        <w:spacing w:after="0" w:line="240" w:lineRule="auto"/>
        <w:jc w:val="center"/>
        <w:rPr>
          <w:rFonts w:ascii="Times New Roman" w:eastAsia="Times New Roman" w:hAnsi="Times New Roman" w:cs="Times New Roman"/>
          <w:b/>
          <w:sz w:val="24"/>
          <w:szCs w:val="24"/>
          <w:lang w:eastAsia="en-US"/>
        </w:rPr>
      </w:pPr>
    </w:p>
    <w:p w14:paraId="42DBE57A" w14:textId="77777777" w:rsidR="00504242" w:rsidRPr="003725DD" w:rsidRDefault="00504242" w:rsidP="00504242">
      <w:pPr>
        <w:spacing w:after="0" w:line="240" w:lineRule="auto"/>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PASIŪLYMAS</w:t>
      </w:r>
    </w:p>
    <w:p w14:paraId="08FF5C87" w14:textId="77777777" w:rsidR="00504242" w:rsidRPr="003725DD" w:rsidRDefault="00504242" w:rsidP="00504242">
      <w:pPr>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20___-___-___</w:t>
      </w:r>
    </w:p>
    <w:p w14:paraId="478D6D67" w14:textId="77777777" w:rsidR="00504242" w:rsidRPr="003725DD" w:rsidRDefault="00504242" w:rsidP="00504242">
      <w:pPr>
        <w:spacing w:after="0" w:line="240" w:lineRule="auto"/>
        <w:jc w:val="center"/>
        <w:rPr>
          <w:rFonts w:ascii="Times New Roman" w:eastAsia="Times New Roman" w:hAnsi="Times New Roman" w:cs="Times New Roman"/>
          <w:sz w:val="24"/>
          <w:szCs w:val="24"/>
          <w:lang w:eastAsia="en-US"/>
        </w:rPr>
      </w:pPr>
    </w:p>
    <w:p w14:paraId="17AAD167" w14:textId="46F4D99A" w:rsidR="00504242" w:rsidRPr="003725DD" w:rsidRDefault="00504242" w:rsidP="00504242">
      <w:pPr>
        <w:spacing w:after="0" w:line="240" w:lineRule="auto"/>
        <w:ind w:firstLine="567"/>
        <w:jc w:val="center"/>
        <w:rPr>
          <w:rFonts w:ascii="Times New Roman" w:eastAsia="Times New Roman" w:hAnsi="Times New Roman" w:cs="Times New Roman"/>
          <w:b/>
          <w:color w:val="000000"/>
          <w:sz w:val="24"/>
          <w:szCs w:val="24"/>
          <w:lang w:eastAsia="en-US"/>
        </w:rPr>
      </w:pPr>
      <w:r w:rsidRPr="003725DD">
        <w:rPr>
          <w:rFonts w:ascii="Times New Roman" w:eastAsia="Times New Roman" w:hAnsi="Times New Roman" w:cs="Times New Roman"/>
          <w:b/>
          <w:color w:val="000000"/>
          <w:sz w:val="24"/>
          <w:szCs w:val="24"/>
          <w:lang w:eastAsia="en-US"/>
        </w:rPr>
        <w:t>ANTROJI PIRKIMO OBJEKTO DALIS</w:t>
      </w:r>
    </w:p>
    <w:p w14:paraId="0F300CC0" w14:textId="77777777" w:rsidR="00504242" w:rsidRPr="003725DD" w:rsidRDefault="00504242" w:rsidP="00504242">
      <w:pPr>
        <w:spacing w:after="0" w:line="240" w:lineRule="auto"/>
        <w:ind w:firstLine="567"/>
        <w:jc w:val="center"/>
        <w:rPr>
          <w:rFonts w:ascii="Times New Roman" w:eastAsia="Times New Roman" w:hAnsi="Times New Roman" w:cs="Times New Roman"/>
          <w:b/>
          <w:sz w:val="24"/>
          <w:szCs w:val="24"/>
          <w:lang w:eastAsia="en-US"/>
        </w:rPr>
      </w:pPr>
    </w:p>
    <w:p w14:paraId="4165DB4C" w14:textId="304E71C0" w:rsidR="00504242" w:rsidRPr="003725DD" w:rsidRDefault="00504242" w:rsidP="00504242">
      <w:pPr>
        <w:keepNext/>
        <w:spacing w:after="0" w:line="240" w:lineRule="auto"/>
        <w:jc w:val="center"/>
        <w:outlineLvl w:val="2"/>
        <w:rPr>
          <w:rFonts w:ascii="Times New Roman" w:eastAsia="Times New Roman" w:hAnsi="Times New Roman" w:cs="Times New Roman"/>
          <w:sz w:val="24"/>
          <w:szCs w:val="24"/>
          <w:lang w:eastAsia="en-US"/>
        </w:rPr>
      </w:pPr>
      <w:r w:rsidRPr="003725DD">
        <w:rPr>
          <w:rFonts w:ascii="Times New Roman" w:eastAsia="Times New Roman" w:hAnsi="Times New Roman" w:cs="Times New Roman"/>
          <w:b/>
          <w:sz w:val="24"/>
          <w:szCs w:val="24"/>
          <w:lang w:eastAsia="en-US"/>
        </w:rPr>
        <w:t xml:space="preserve">BUITYJE SUSIDARANČIŲ DIDELIŲ GABARITŲ, STATYBOS, TEKSTILĖS IR PAVOJINGŲJŲ ATLIEKŲ SURINKIMO IR JŲ VEŽIMO PASLAUGOS VILNIAUS MIESTO SAVIVALDYBĖS TERITORIJOS </w:t>
      </w:r>
      <w:r w:rsidR="008F24CC" w:rsidRPr="003725DD">
        <w:rPr>
          <w:rFonts w:ascii="Times New Roman" w:eastAsia="Calibri" w:hAnsi="Times New Roman" w:cs="Times New Roman"/>
          <w:b/>
          <w:bCs/>
          <w:sz w:val="24"/>
          <w:szCs w:val="24"/>
          <w:lang w:eastAsia="lt-LT"/>
        </w:rPr>
        <w:t>ANTR</w:t>
      </w:r>
      <w:r w:rsidRPr="003725DD">
        <w:rPr>
          <w:rFonts w:ascii="Times New Roman" w:eastAsia="Calibri" w:hAnsi="Times New Roman" w:cs="Times New Roman"/>
          <w:b/>
          <w:bCs/>
          <w:sz w:val="24"/>
          <w:szCs w:val="24"/>
          <w:lang w:eastAsia="lt-LT"/>
        </w:rPr>
        <w:t>OJE ZONOJE „</w:t>
      </w:r>
      <w:r w:rsidR="008F24CC" w:rsidRPr="003725DD">
        <w:rPr>
          <w:rFonts w:ascii="Times New Roman" w:eastAsia="Calibri" w:hAnsi="Times New Roman" w:cs="Times New Roman"/>
          <w:b/>
          <w:sz w:val="24"/>
          <w:szCs w:val="24"/>
          <w:lang w:eastAsia="en-US"/>
        </w:rPr>
        <w:t>ANTAKALNIS</w:t>
      </w:r>
      <w:r w:rsidRPr="003725DD">
        <w:rPr>
          <w:rFonts w:ascii="Times New Roman" w:eastAsia="Calibri" w:hAnsi="Times New Roman" w:cs="Times New Roman"/>
          <w:b/>
          <w:sz w:val="24"/>
          <w:szCs w:val="24"/>
          <w:lang w:eastAsia="en-US"/>
        </w:rPr>
        <w:t>-</w:t>
      </w:r>
      <w:r w:rsidR="008F24CC" w:rsidRPr="003725DD">
        <w:rPr>
          <w:rFonts w:ascii="Times New Roman" w:eastAsia="Calibri" w:hAnsi="Times New Roman" w:cs="Times New Roman"/>
          <w:b/>
          <w:sz w:val="24"/>
          <w:szCs w:val="24"/>
          <w:lang w:eastAsia="en-US"/>
        </w:rPr>
        <w:t>NAUJOJI VILNIA</w:t>
      </w:r>
      <w:r w:rsidRPr="003725DD">
        <w:rPr>
          <w:rFonts w:ascii="Times New Roman" w:eastAsia="Calibri" w:hAnsi="Times New Roman" w:cs="Times New Roman"/>
          <w:b/>
          <w:sz w:val="24"/>
          <w:szCs w:val="24"/>
          <w:lang w:eastAsia="en-US"/>
        </w:rPr>
        <w:t>“ PASLAUGOS</w:t>
      </w:r>
      <w:r w:rsidRPr="003725DD">
        <w:rPr>
          <w:rFonts w:ascii="Times New Roman" w:eastAsia="Times New Roman" w:hAnsi="Times New Roman" w:cs="Times New Roman"/>
          <w:sz w:val="24"/>
          <w:szCs w:val="24"/>
          <w:lang w:eastAsia="en-US"/>
        </w:rPr>
        <w:t xml:space="preserve"> </w:t>
      </w:r>
    </w:p>
    <w:p w14:paraId="7B9AB943" w14:textId="77777777" w:rsidR="00504242" w:rsidRPr="003725DD" w:rsidRDefault="00504242" w:rsidP="00504242">
      <w:pPr>
        <w:spacing w:after="0" w:line="240" w:lineRule="auto"/>
        <w:ind w:firstLine="567"/>
        <w:jc w:val="center"/>
        <w:rPr>
          <w:rFonts w:ascii="Times New Roman" w:eastAsia="Times New Roman" w:hAnsi="Times New Roman" w:cs="Times New Roman"/>
          <w:sz w:val="24"/>
          <w:szCs w:val="24"/>
          <w:lang w:eastAsia="en-US"/>
        </w:rPr>
      </w:pPr>
    </w:p>
    <w:p w14:paraId="6272F5DC" w14:textId="77777777" w:rsidR="00EA4799" w:rsidRPr="003725DD" w:rsidRDefault="00EA4799" w:rsidP="00EA4799">
      <w:pPr>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EA4799" w:rsidRPr="003725DD" w14:paraId="58E55F94" w14:textId="77777777" w:rsidTr="00764EDB">
        <w:tc>
          <w:tcPr>
            <w:tcW w:w="4815" w:type="dxa"/>
            <w:tcBorders>
              <w:top w:val="single" w:sz="4" w:space="0" w:color="auto"/>
              <w:left w:val="single" w:sz="4" w:space="0" w:color="auto"/>
              <w:bottom w:val="single" w:sz="4" w:space="0" w:color="auto"/>
              <w:right w:val="single" w:sz="4" w:space="0" w:color="auto"/>
            </w:tcBorders>
          </w:tcPr>
          <w:p w14:paraId="6F4EE437" w14:textId="77777777" w:rsidR="00EA4799" w:rsidRPr="003725DD" w:rsidRDefault="00EA4799" w:rsidP="00764EDB">
            <w:pPr>
              <w:jc w:val="both"/>
              <w:rPr>
                <w:sz w:val="24"/>
                <w:szCs w:val="24"/>
                <w:lang w:eastAsia="en-US"/>
              </w:rPr>
            </w:pPr>
            <w:r w:rsidRPr="003725DD">
              <w:rPr>
                <w:rFonts w:eastAsia="SimSun"/>
                <w:sz w:val="24"/>
                <w:szCs w:val="24"/>
              </w:rPr>
              <w:t xml:space="preserve">Dalyvio (kiekvieno tiekėjų grupės partnerio) pavadinimas (-ai) ir juridinio asmens kodas (-ai), fizinio asmens verslo pažymėjimo numeris ar pan. </w:t>
            </w:r>
          </w:p>
        </w:tc>
        <w:tc>
          <w:tcPr>
            <w:tcW w:w="4813" w:type="dxa"/>
          </w:tcPr>
          <w:p w14:paraId="40961661" w14:textId="77777777" w:rsidR="00EA4799" w:rsidRPr="003725DD" w:rsidRDefault="00EA4799" w:rsidP="00764EDB">
            <w:pPr>
              <w:jc w:val="both"/>
              <w:rPr>
                <w:sz w:val="24"/>
                <w:szCs w:val="24"/>
                <w:lang w:eastAsia="en-US"/>
              </w:rPr>
            </w:pPr>
          </w:p>
        </w:tc>
      </w:tr>
      <w:tr w:rsidR="00EA4799" w:rsidRPr="003725DD" w14:paraId="78057D02" w14:textId="77777777" w:rsidTr="00764EDB">
        <w:tc>
          <w:tcPr>
            <w:tcW w:w="4815" w:type="dxa"/>
            <w:tcBorders>
              <w:top w:val="single" w:sz="4" w:space="0" w:color="auto"/>
              <w:left w:val="single" w:sz="4" w:space="0" w:color="auto"/>
              <w:bottom w:val="single" w:sz="4" w:space="0" w:color="auto"/>
              <w:right w:val="single" w:sz="4" w:space="0" w:color="auto"/>
            </w:tcBorders>
          </w:tcPr>
          <w:p w14:paraId="72909085" w14:textId="77777777" w:rsidR="00EA4799" w:rsidRPr="003725DD" w:rsidRDefault="00EA4799" w:rsidP="00764EDB">
            <w:pPr>
              <w:jc w:val="both"/>
              <w:rPr>
                <w:sz w:val="24"/>
                <w:szCs w:val="24"/>
                <w:lang w:eastAsia="en-US"/>
              </w:rPr>
            </w:pPr>
            <w:r w:rsidRPr="003725DD">
              <w:rPr>
                <w:rFonts w:eastAsia="SimSun"/>
                <w:sz w:val="24"/>
                <w:szCs w:val="24"/>
              </w:rPr>
              <w:t>Dalyvio (kiekvieno tiekėjų grupės partnerio) registracijos šalis (-</w:t>
            </w:r>
            <w:proofErr w:type="spellStart"/>
            <w:r w:rsidRPr="003725DD">
              <w:rPr>
                <w:rFonts w:eastAsia="SimSun"/>
                <w:sz w:val="24"/>
                <w:szCs w:val="24"/>
              </w:rPr>
              <w:t>ys</w:t>
            </w:r>
            <w:proofErr w:type="spellEnd"/>
            <w:r w:rsidRPr="003725DD">
              <w:rPr>
                <w:rFonts w:eastAsia="SimSun"/>
                <w:sz w:val="24"/>
                <w:szCs w:val="24"/>
              </w:rPr>
              <w:t>) ir adresas (-ai), o jei fizinis asmuo – nuolatinės gyvenamosios vietos šalis, adresas ir pilietybė (-ės)</w:t>
            </w:r>
          </w:p>
        </w:tc>
        <w:tc>
          <w:tcPr>
            <w:tcW w:w="4813" w:type="dxa"/>
          </w:tcPr>
          <w:p w14:paraId="2F0543C4" w14:textId="77777777" w:rsidR="00EA4799" w:rsidRPr="003725DD" w:rsidRDefault="00EA4799" w:rsidP="00764EDB">
            <w:pPr>
              <w:jc w:val="both"/>
              <w:rPr>
                <w:sz w:val="24"/>
                <w:szCs w:val="24"/>
                <w:lang w:eastAsia="en-US"/>
              </w:rPr>
            </w:pPr>
          </w:p>
        </w:tc>
      </w:tr>
      <w:tr w:rsidR="00EA4799" w:rsidRPr="003725DD" w14:paraId="52CA3651" w14:textId="77777777" w:rsidTr="00764EDB">
        <w:tc>
          <w:tcPr>
            <w:tcW w:w="4815" w:type="dxa"/>
            <w:tcBorders>
              <w:top w:val="single" w:sz="4" w:space="0" w:color="auto"/>
              <w:left w:val="single" w:sz="4" w:space="0" w:color="auto"/>
              <w:bottom w:val="single" w:sz="4" w:space="0" w:color="auto"/>
              <w:right w:val="single" w:sz="4" w:space="0" w:color="auto"/>
            </w:tcBorders>
          </w:tcPr>
          <w:p w14:paraId="0599A885" w14:textId="77777777" w:rsidR="00EA4799" w:rsidRPr="003725DD" w:rsidRDefault="00EA4799" w:rsidP="00764EDB">
            <w:pPr>
              <w:jc w:val="both"/>
              <w:rPr>
                <w:sz w:val="24"/>
                <w:szCs w:val="24"/>
                <w:lang w:eastAsia="en-US"/>
              </w:rPr>
            </w:pPr>
            <w:r w:rsidRPr="003725DD">
              <w:rPr>
                <w:sz w:val="24"/>
                <w:szCs w:val="24"/>
                <w:lang w:eastAsia="en-US"/>
              </w:rPr>
              <w:t>Ar dalyvis (kiekvienas tiekėjų grupės partneris) turi kontroliuojantį (-</w:t>
            </w:r>
            <w:proofErr w:type="spellStart"/>
            <w:r w:rsidRPr="003725DD">
              <w:rPr>
                <w:sz w:val="24"/>
                <w:szCs w:val="24"/>
                <w:lang w:eastAsia="en-US"/>
              </w:rPr>
              <w:t>čius</w:t>
            </w:r>
            <w:proofErr w:type="spellEnd"/>
            <w:r w:rsidRPr="003725DD">
              <w:rPr>
                <w:sz w:val="24"/>
                <w:szCs w:val="24"/>
                <w:lang w:eastAsia="en-US"/>
              </w:rPr>
              <w:t>) asmenį (-</w:t>
            </w:r>
            <w:proofErr w:type="spellStart"/>
            <w:r w:rsidRPr="003725DD">
              <w:rPr>
                <w:sz w:val="24"/>
                <w:szCs w:val="24"/>
                <w:lang w:eastAsia="en-US"/>
              </w:rPr>
              <w:t>is</w:t>
            </w:r>
            <w:proofErr w:type="spellEnd"/>
            <w:r w:rsidRPr="003725DD">
              <w:rPr>
                <w:sz w:val="24"/>
                <w:szCs w:val="24"/>
                <w:lang w:eastAsia="en-US"/>
              </w:rPr>
              <w:t>)</w:t>
            </w:r>
            <w:r w:rsidRPr="003725DD">
              <w:rPr>
                <w:sz w:val="24"/>
                <w:szCs w:val="24"/>
                <w:vertAlign w:val="superscript"/>
                <w:lang w:eastAsia="en-US"/>
              </w:rPr>
              <w:footnoteReference w:id="11"/>
            </w:r>
            <w:r w:rsidRPr="003725DD">
              <w:rPr>
                <w:sz w:val="24"/>
                <w:szCs w:val="24"/>
                <w:lang w:eastAsia="en-US"/>
              </w:rPr>
              <w:t>?</w:t>
            </w:r>
          </w:p>
          <w:p w14:paraId="72E2B448" w14:textId="77777777" w:rsidR="00EA4799" w:rsidRPr="003725DD" w:rsidRDefault="00EA4799" w:rsidP="00764EDB">
            <w:pPr>
              <w:jc w:val="both"/>
              <w:rPr>
                <w:sz w:val="24"/>
                <w:szCs w:val="24"/>
                <w:lang w:eastAsia="en-US"/>
              </w:rPr>
            </w:pPr>
            <w:r w:rsidRPr="003725DD">
              <w:rPr>
                <w:sz w:val="24"/>
                <w:szCs w:val="24"/>
                <w:lang w:eastAsia="en-US"/>
              </w:rPr>
              <w:t>(nurodoma kiekvienam tiekėjų grupės partneriui atskirai)</w:t>
            </w:r>
          </w:p>
          <w:p w14:paraId="7E2B104F" w14:textId="77777777" w:rsidR="00EA4799" w:rsidRPr="003725DD" w:rsidRDefault="00EA4799" w:rsidP="00764EDB">
            <w:pPr>
              <w:jc w:val="both"/>
              <w:rPr>
                <w:sz w:val="24"/>
                <w:szCs w:val="24"/>
                <w:lang w:eastAsia="en-US"/>
              </w:rPr>
            </w:pPr>
          </w:p>
          <w:p w14:paraId="551DA51A" w14:textId="77777777" w:rsidR="00EA4799" w:rsidRPr="003725DD" w:rsidRDefault="00EA4799" w:rsidP="00764EDB">
            <w:pPr>
              <w:jc w:val="both"/>
              <w:rPr>
                <w:rFonts w:eastAsia="SimSun"/>
                <w:sz w:val="24"/>
                <w:szCs w:val="24"/>
              </w:rPr>
            </w:pPr>
            <w:r w:rsidRPr="003725DD">
              <w:rPr>
                <w:sz w:val="24"/>
                <w:szCs w:val="24"/>
                <w:lang w:eastAsia="en-US"/>
              </w:rPr>
              <w:t xml:space="preserve">Jei ne, nurodomas pagrindimas </w:t>
            </w:r>
            <w:r w:rsidRPr="003725DD">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6D53C0C4" w14:textId="77777777" w:rsidR="00EA4799" w:rsidRPr="003725DD" w:rsidRDefault="00EA4799" w:rsidP="00764EDB">
            <w:pPr>
              <w:jc w:val="both"/>
              <w:rPr>
                <w:sz w:val="24"/>
                <w:szCs w:val="24"/>
                <w:lang w:eastAsia="en-US"/>
              </w:rPr>
            </w:pPr>
            <w:r w:rsidRPr="003725DD">
              <w:rPr>
                <w:sz w:val="24"/>
                <w:szCs w:val="24"/>
                <w:lang w:eastAsia="en-US"/>
              </w:rPr>
              <w:t>[pavadinimas]</w:t>
            </w:r>
          </w:p>
          <w:p w14:paraId="411715BD" w14:textId="77777777" w:rsidR="00EA4799" w:rsidRPr="003725DD" w:rsidRDefault="00000000" w:rsidP="00764EDB">
            <w:pPr>
              <w:jc w:val="both"/>
              <w:rPr>
                <w:sz w:val="24"/>
                <w:szCs w:val="24"/>
                <w:lang w:eastAsia="en-US"/>
              </w:rPr>
            </w:pPr>
            <w:sdt>
              <w:sdtPr>
                <w:rPr>
                  <w:sz w:val="24"/>
                  <w:szCs w:val="24"/>
                  <w:lang w:eastAsia="en-US"/>
                </w:rPr>
                <w:id w:val="-434208292"/>
                <w14:checkbox>
                  <w14:checked w14:val="0"/>
                  <w14:checkedState w14:val="2612" w14:font="MS Gothic"/>
                  <w14:uncheckedState w14:val="2610" w14:font="MS Gothic"/>
                </w14:checkbox>
              </w:sdtPr>
              <w:sdtContent>
                <w:r w:rsidR="00EA4799" w:rsidRPr="003725DD">
                  <w:rPr>
                    <w:rFonts w:ascii="Segoe UI Symbol" w:hAnsi="Segoe UI Symbol" w:cs="Segoe UI Symbol"/>
                    <w:sz w:val="24"/>
                    <w:szCs w:val="24"/>
                    <w:lang w:eastAsia="en-US"/>
                  </w:rPr>
                  <w:t>☐</w:t>
                </w:r>
              </w:sdtContent>
            </w:sdt>
            <w:r w:rsidR="00EA4799" w:rsidRPr="003725DD" w:rsidDel="006642C4">
              <w:rPr>
                <w:sz w:val="24"/>
                <w:szCs w:val="24"/>
                <w:lang w:eastAsia="en-US"/>
              </w:rPr>
              <w:t xml:space="preserve"> </w:t>
            </w:r>
            <w:r w:rsidR="00EA4799" w:rsidRPr="003725DD">
              <w:rPr>
                <w:sz w:val="24"/>
                <w:szCs w:val="24"/>
                <w:lang w:eastAsia="en-US"/>
              </w:rPr>
              <w:t>Taip</w:t>
            </w:r>
          </w:p>
          <w:p w14:paraId="2DA9DB4A" w14:textId="77777777" w:rsidR="00EA4799" w:rsidRPr="003725DD" w:rsidRDefault="00000000" w:rsidP="00764EDB">
            <w:pPr>
              <w:jc w:val="both"/>
              <w:rPr>
                <w:sz w:val="24"/>
                <w:szCs w:val="24"/>
                <w:lang w:eastAsia="en-US"/>
              </w:rPr>
            </w:pPr>
            <w:sdt>
              <w:sdtPr>
                <w:rPr>
                  <w:sz w:val="24"/>
                  <w:szCs w:val="24"/>
                  <w:lang w:eastAsia="en-US"/>
                </w:rPr>
                <w:id w:val="755862175"/>
                <w14:checkbox>
                  <w14:checked w14:val="0"/>
                  <w14:checkedState w14:val="2612" w14:font="MS Gothic"/>
                  <w14:uncheckedState w14:val="2610" w14:font="MS Gothic"/>
                </w14:checkbox>
              </w:sdtPr>
              <w:sdtContent>
                <w:r w:rsidR="00EA4799" w:rsidRPr="003725DD">
                  <w:rPr>
                    <w:rFonts w:ascii="Segoe UI Symbol" w:hAnsi="Segoe UI Symbol" w:cs="Segoe UI Symbol"/>
                    <w:sz w:val="24"/>
                    <w:szCs w:val="24"/>
                    <w:lang w:eastAsia="en-US"/>
                  </w:rPr>
                  <w:t>☐</w:t>
                </w:r>
              </w:sdtContent>
            </w:sdt>
            <w:r w:rsidR="00EA4799" w:rsidRPr="003725DD" w:rsidDel="006642C4">
              <w:rPr>
                <w:sz w:val="24"/>
                <w:szCs w:val="24"/>
                <w:lang w:eastAsia="en-US"/>
              </w:rPr>
              <w:t xml:space="preserve"> </w:t>
            </w:r>
            <w:r w:rsidR="00EA4799" w:rsidRPr="003725DD">
              <w:rPr>
                <w:sz w:val="24"/>
                <w:szCs w:val="24"/>
                <w:lang w:eastAsia="en-US"/>
              </w:rPr>
              <w:t>Ne [pagrindimas]</w:t>
            </w:r>
          </w:p>
          <w:p w14:paraId="684E6160" w14:textId="77777777" w:rsidR="00EA4799" w:rsidRPr="003725DD" w:rsidRDefault="00EA4799" w:rsidP="00764EDB">
            <w:pPr>
              <w:jc w:val="both"/>
              <w:rPr>
                <w:sz w:val="24"/>
                <w:szCs w:val="24"/>
                <w:lang w:eastAsia="en-US"/>
              </w:rPr>
            </w:pPr>
          </w:p>
          <w:p w14:paraId="21FA8242" w14:textId="77777777" w:rsidR="00EA4799" w:rsidRPr="003725DD" w:rsidRDefault="00EA4799" w:rsidP="00764EDB">
            <w:pPr>
              <w:jc w:val="both"/>
              <w:rPr>
                <w:sz w:val="24"/>
                <w:szCs w:val="24"/>
                <w:lang w:eastAsia="en-US"/>
              </w:rPr>
            </w:pPr>
          </w:p>
          <w:p w14:paraId="2263E469" w14:textId="77777777" w:rsidR="00EA4799" w:rsidRPr="003725DD" w:rsidRDefault="00EA4799" w:rsidP="00764EDB">
            <w:pPr>
              <w:jc w:val="both"/>
              <w:rPr>
                <w:sz w:val="24"/>
                <w:szCs w:val="24"/>
                <w:lang w:eastAsia="en-US"/>
              </w:rPr>
            </w:pPr>
            <w:r w:rsidRPr="003725DD">
              <w:rPr>
                <w:sz w:val="24"/>
                <w:szCs w:val="24"/>
                <w:lang w:eastAsia="en-US"/>
              </w:rPr>
              <w:t>[pavadinimas]</w:t>
            </w:r>
          </w:p>
          <w:p w14:paraId="6D3E6017" w14:textId="77777777" w:rsidR="00EA4799" w:rsidRPr="003725DD" w:rsidRDefault="00000000" w:rsidP="00764EDB">
            <w:pPr>
              <w:jc w:val="both"/>
              <w:rPr>
                <w:sz w:val="24"/>
                <w:szCs w:val="24"/>
                <w:lang w:eastAsia="en-US"/>
              </w:rPr>
            </w:pPr>
            <w:sdt>
              <w:sdtPr>
                <w:rPr>
                  <w:sz w:val="24"/>
                  <w:szCs w:val="24"/>
                  <w:lang w:eastAsia="en-US"/>
                </w:rPr>
                <w:id w:val="1176609692"/>
                <w14:checkbox>
                  <w14:checked w14:val="0"/>
                  <w14:checkedState w14:val="2612" w14:font="MS Gothic"/>
                  <w14:uncheckedState w14:val="2610" w14:font="MS Gothic"/>
                </w14:checkbox>
              </w:sdtPr>
              <w:sdtContent>
                <w:r w:rsidR="00EA4799" w:rsidRPr="003725DD">
                  <w:rPr>
                    <w:rFonts w:ascii="Segoe UI Symbol" w:hAnsi="Segoe UI Symbol" w:cs="Segoe UI Symbol"/>
                    <w:sz w:val="24"/>
                    <w:szCs w:val="24"/>
                    <w:lang w:eastAsia="en-US"/>
                  </w:rPr>
                  <w:t>☐</w:t>
                </w:r>
              </w:sdtContent>
            </w:sdt>
            <w:r w:rsidR="00EA4799" w:rsidRPr="003725DD" w:rsidDel="006642C4">
              <w:rPr>
                <w:sz w:val="24"/>
                <w:szCs w:val="24"/>
                <w:lang w:eastAsia="en-US"/>
              </w:rPr>
              <w:t xml:space="preserve"> </w:t>
            </w:r>
            <w:r w:rsidR="00EA4799" w:rsidRPr="003725DD">
              <w:rPr>
                <w:sz w:val="24"/>
                <w:szCs w:val="24"/>
                <w:lang w:eastAsia="en-US"/>
              </w:rPr>
              <w:t>Taip</w:t>
            </w:r>
          </w:p>
          <w:p w14:paraId="0CF94B4B" w14:textId="77777777" w:rsidR="00EA4799" w:rsidRPr="003725DD" w:rsidRDefault="00000000" w:rsidP="00764EDB">
            <w:pPr>
              <w:jc w:val="both"/>
              <w:rPr>
                <w:sz w:val="24"/>
                <w:szCs w:val="24"/>
                <w:lang w:eastAsia="en-US"/>
              </w:rPr>
            </w:pPr>
            <w:sdt>
              <w:sdtPr>
                <w:rPr>
                  <w:sz w:val="24"/>
                  <w:szCs w:val="24"/>
                  <w:lang w:eastAsia="en-US"/>
                </w:rPr>
                <w:id w:val="138700971"/>
                <w:placeholder>
                  <w:docPart w:val="3690D2EC96B34D19917BAE6B8107C36E"/>
                </w:placeholder>
                <w14:checkbox>
                  <w14:checked w14:val="0"/>
                  <w14:checkedState w14:val="2612" w14:font="MS Gothic"/>
                  <w14:uncheckedState w14:val="2610" w14:font="MS Gothic"/>
                </w14:checkbox>
              </w:sdtPr>
              <w:sdtContent>
                <w:r w:rsidR="00EA4799" w:rsidRPr="003725DD">
                  <w:rPr>
                    <w:rFonts w:ascii="Segoe UI Symbol" w:eastAsia="MS Gothic" w:hAnsi="Segoe UI Symbol" w:cs="Segoe UI Symbol"/>
                    <w:sz w:val="24"/>
                    <w:szCs w:val="24"/>
                    <w:lang w:eastAsia="en-US"/>
                  </w:rPr>
                  <w:t>☐</w:t>
                </w:r>
              </w:sdtContent>
            </w:sdt>
            <w:r w:rsidR="00EA4799" w:rsidRPr="003725DD" w:rsidDel="006642C4">
              <w:rPr>
                <w:sz w:val="24"/>
                <w:szCs w:val="24"/>
                <w:lang w:eastAsia="en-US"/>
              </w:rPr>
              <w:t xml:space="preserve"> </w:t>
            </w:r>
            <w:r w:rsidR="00EA4799" w:rsidRPr="003725DD">
              <w:rPr>
                <w:sz w:val="24"/>
                <w:szCs w:val="24"/>
                <w:lang w:eastAsia="en-US"/>
              </w:rPr>
              <w:t>Ne [pagrindimas]</w:t>
            </w:r>
          </w:p>
        </w:tc>
      </w:tr>
      <w:tr w:rsidR="00EA4799" w:rsidRPr="003725DD" w14:paraId="0382BC35" w14:textId="77777777" w:rsidTr="00764EDB">
        <w:tc>
          <w:tcPr>
            <w:tcW w:w="4815" w:type="dxa"/>
            <w:tcBorders>
              <w:top w:val="single" w:sz="4" w:space="0" w:color="auto"/>
              <w:left w:val="single" w:sz="4" w:space="0" w:color="auto"/>
              <w:bottom w:val="single" w:sz="4" w:space="0" w:color="auto"/>
              <w:right w:val="single" w:sz="4" w:space="0" w:color="auto"/>
            </w:tcBorders>
          </w:tcPr>
          <w:p w14:paraId="32929280" w14:textId="77777777" w:rsidR="00EA4799" w:rsidRPr="003725DD" w:rsidRDefault="00EA4799" w:rsidP="00764EDB">
            <w:pPr>
              <w:jc w:val="both"/>
              <w:rPr>
                <w:sz w:val="24"/>
                <w:szCs w:val="24"/>
                <w:lang w:eastAsia="en-US"/>
              </w:rPr>
            </w:pPr>
            <w:r w:rsidRPr="003725DD">
              <w:rPr>
                <w:sz w:val="24"/>
                <w:szCs w:val="24"/>
                <w:lang w:eastAsia="en-US"/>
              </w:rPr>
              <w:t>Dalyvį (kiekvieną tiekėjų grupės partnerį) kontroliuojančio (-</w:t>
            </w:r>
            <w:proofErr w:type="spellStart"/>
            <w:r w:rsidRPr="003725DD">
              <w:rPr>
                <w:sz w:val="24"/>
                <w:szCs w:val="24"/>
                <w:lang w:eastAsia="en-US"/>
              </w:rPr>
              <w:t>ių</w:t>
            </w:r>
            <w:proofErr w:type="spellEnd"/>
            <w:r w:rsidRPr="003725DD">
              <w:rPr>
                <w:sz w:val="24"/>
                <w:szCs w:val="24"/>
                <w:lang w:eastAsia="en-US"/>
              </w:rPr>
              <w:t>) asmens (-ų) pavadinimas (-ai) (tuo atveju, jei kontroliuojantis (-</w:t>
            </w:r>
            <w:proofErr w:type="spellStart"/>
            <w:r w:rsidRPr="003725DD">
              <w:rPr>
                <w:sz w:val="24"/>
                <w:szCs w:val="24"/>
                <w:lang w:eastAsia="en-US"/>
              </w:rPr>
              <w:t>ys</w:t>
            </w:r>
            <w:proofErr w:type="spellEnd"/>
            <w:r w:rsidRPr="003725DD">
              <w:rPr>
                <w:sz w:val="24"/>
                <w:szCs w:val="24"/>
                <w:lang w:eastAsia="en-US"/>
              </w:rPr>
              <w:t>) asmuo (-</w:t>
            </w:r>
            <w:proofErr w:type="spellStart"/>
            <w:r w:rsidRPr="003725DD">
              <w:rPr>
                <w:sz w:val="24"/>
                <w:szCs w:val="24"/>
                <w:lang w:eastAsia="en-US"/>
              </w:rPr>
              <w:t>ys</w:t>
            </w:r>
            <w:proofErr w:type="spellEnd"/>
            <w:r w:rsidRPr="003725DD">
              <w:rPr>
                <w:sz w:val="24"/>
                <w:szCs w:val="24"/>
                <w:lang w:eastAsia="en-US"/>
              </w:rPr>
              <w:t>) yra juridinis (-</w:t>
            </w:r>
            <w:proofErr w:type="spellStart"/>
            <w:r w:rsidRPr="003725DD">
              <w:rPr>
                <w:sz w:val="24"/>
                <w:szCs w:val="24"/>
                <w:lang w:eastAsia="en-US"/>
              </w:rPr>
              <w:t>iai</w:t>
            </w:r>
            <w:proofErr w:type="spellEnd"/>
            <w:r w:rsidRPr="003725DD">
              <w:rPr>
                <w:sz w:val="24"/>
                <w:szCs w:val="24"/>
                <w:lang w:eastAsia="en-US"/>
              </w:rPr>
              <w:t>) asmuo (-</w:t>
            </w:r>
            <w:proofErr w:type="spellStart"/>
            <w:r w:rsidRPr="003725DD">
              <w:rPr>
                <w:sz w:val="24"/>
                <w:szCs w:val="24"/>
                <w:lang w:eastAsia="en-US"/>
              </w:rPr>
              <w:t>ys</w:t>
            </w:r>
            <w:proofErr w:type="spellEnd"/>
            <w:r w:rsidRPr="003725DD">
              <w:rPr>
                <w:sz w:val="24"/>
                <w:szCs w:val="24"/>
                <w:lang w:eastAsia="en-US"/>
              </w:rPr>
              <w:t>) arba</w:t>
            </w:r>
          </w:p>
          <w:p w14:paraId="3C0B0082" w14:textId="77777777" w:rsidR="00EA4799" w:rsidRPr="003725DD" w:rsidRDefault="00EA4799" w:rsidP="00764EDB">
            <w:pPr>
              <w:jc w:val="both"/>
              <w:rPr>
                <w:rFonts w:eastAsia="SimSun"/>
                <w:sz w:val="24"/>
                <w:szCs w:val="24"/>
              </w:rPr>
            </w:pPr>
            <w:r w:rsidRPr="003725DD">
              <w:rPr>
                <w:sz w:val="24"/>
                <w:szCs w:val="24"/>
                <w:lang w:eastAsia="en-US"/>
              </w:rPr>
              <w:t>vardas (-ai) pavardė (-ės) (tuo atveju, jei kontroliuojantis asmuo yra fizinis asmuo)</w:t>
            </w:r>
            <w:r w:rsidRPr="003725DD">
              <w:rPr>
                <w:sz w:val="24"/>
                <w:szCs w:val="24"/>
                <w:vertAlign w:val="superscript"/>
                <w:lang w:eastAsia="en-US"/>
              </w:rPr>
              <w:footnoteReference w:id="12"/>
            </w:r>
          </w:p>
        </w:tc>
        <w:tc>
          <w:tcPr>
            <w:tcW w:w="4813" w:type="dxa"/>
          </w:tcPr>
          <w:p w14:paraId="0D1F440F" w14:textId="77777777" w:rsidR="00EA4799" w:rsidRPr="003725DD" w:rsidRDefault="00EA4799" w:rsidP="00764EDB">
            <w:pPr>
              <w:jc w:val="both"/>
              <w:rPr>
                <w:sz w:val="24"/>
                <w:szCs w:val="24"/>
                <w:lang w:eastAsia="en-US"/>
              </w:rPr>
            </w:pPr>
          </w:p>
        </w:tc>
      </w:tr>
      <w:tr w:rsidR="00EA4799" w:rsidRPr="003725DD" w14:paraId="75B6DDFA" w14:textId="77777777" w:rsidTr="00764EDB">
        <w:tc>
          <w:tcPr>
            <w:tcW w:w="4815" w:type="dxa"/>
            <w:tcBorders>
              <w:top w:val="single" w:sz="4" w:space="0" w:color="auto"/>
              <w:left w:val="single" w:sz="4" w:space="0" w:color="auto"/>
              <w:bottom w:val="single" w:sz="4" w:space="0" w:color="auto"/>
              <w:right w:val="single" w:sz="4" w:space="0" w:color="auto"/>
            </w:tcBorders>
          </w:tcPr>
          <w:p w14:paraId="497AFF0A" w14:textId="77777777" w:rsidR="00EA4799" w:rsidRPr="003725DD" w:rsidRDefault="00EA4799" w:rsidP="00764EDB">
            <w:pPr>
              <w:jc w:val="both"/>
              <w:rPr>
                <w:sz w:val="24"/>
                <w:szCs w:val="24"/>
                <w:lang w:eastAsia="en-US"/>
              </w:rPr>
            </w:pPr>
            <w:r w:rsidRPr="003725DD">
              <w:rPr>
                <w:sz w:val="24"/>
                <w:szCs w:val="24"/>
                <w:lang w:eastAsia="en-US"/>
              </w:rPr>
              <w:lastRenderedPageBreak/>
              <w:t>Dalyvio (kiekvieno tiekėjų grupės partnerio) kontroliuojančio (-</w:t>
            </w:r>
            <w:proofErr w:type="spellStart"/>
            <w:r w:rsidRPr="003725DD">
              <w:rPr>
                <w:sz w:val="24"/>
                <w:szCs w:val="24"/>
                <w:lang w:eastAsia="en-US"/>
              </w:rPr>
              <w:t>ių</w:t>
            </w:r>
            <w:proofErr w:type="spellEnd"/>
            <w:r w:rsidRPr="003725DD">
              <w:rPr>
                <w:sz w:val="24"/>
                <w:szCs w:val="24"/>
                <w:lang w:eastAsia="en-US"/>
              </w:rPr>
              <w:t>) asmens (-ų) registracijos šalis (-</w:t>
            </w:r>
            <w:proofErr w:type="spellStart"/>
            <w:r w:rsidRPr="003725DD">
              <w:rPr>
                <w:sz w:val="24"/>
                <w:szCs w:val="24"/>
                <w:lang w:eastAsia="en-US"/>
              </w:rPr>
              <w:t>ys</w:t>
            </w:r>
            <w:proofErr w:type="spellEnd"/>
            <w:r w:rsidRPr="003725DD">
              <w:rPr>
                <w:sz w:val="24"/>
                <w:szCs w:val="24"/>
                <w:lang w:eastAsia="en-US"/>
              </w:rPr>
              <w:t>) (tuo atveju, jei kontroliuojantis asmuo yra juridinis asmuo) arba</w:t>
            </w:r>
          </w:p>
          <w:p w14:paraId="0E970EE8" w14:textId="77777777" w:rsidR="00EA4799" w:rsidRPr="003725DD" w:rsidRDefault="00EA4799" w:rsidP="00764EDB">
            <w:pPr>
              <w:jc w:val="both"/>
              <w:rPr>
                <w:rFonts w:eastAsia="SimSun"/>
                <w:sz w:val="24"/>
                <w:szCs w:val="24"/>
              </w:rPr>
            </w:pPr>
            <w:r w:rsidRPr="003725DD">
              <w:rPr>
                <w:sz w:val="24"/>
                <w:szCs w:val="24"/>
                <w:lang w:eastAsia="en-US"/>
              </w:rPr>
              <w:t>nuolatinės gyvenamosios vietos šalis, pilietybė (-ės) (tuo atveju, jei kontroliuojantis asmuo yra fizinis asmuo)</w:t>
            </w:r>
          </w:p>
        </w:tc>
        <w:tc>
          <w:tcPr>
            <w:tcW w:w="4813" w:type="dxa"/>
          </w:tcPr>
          <w:p w14:paraId="54239FD0" w14:textId="77777777" w:rsidR="00EA4799" w:rsidRPr="003725DD" w:rsidRDefault="00EA4799" w:rsidP="00764EDB">
            <w:pPr>
              <w:jc w:val="both"/>
              <w:rPr>
                <w:sz w:val="24"/>
                <w:szCs w:val="24"/>
                <w:lang w:eastAsia="en-US"/>
              </w:rPr>
            </w:pPr>
          </w:p>
        </w:tc>
      </w:tr>
      <w:tr w:rsidR="00EA4799" w:rsidRPr="003725DD" w14:paraId="261497C0" w14:textId="77777777" w:rsidTr="00764EDB">
        <w:tc>
          <w:tcPr>
            <w:tcW w:w="4815" w:type="dxa"/>
            <w:tcBorders>
              <w:top w:val="single" w:sz="4" w:space="0" w:color="auto"/>
              <w:left w:val="single" w:sz="4" w:space="0" w:color="auto"/>
              <w:bottom w:val="single" w:sz="4" w:space="0" w:color="auto"/>
              <w:right w:val="single" w:sz="4" w:space="0" w:color="auto"/>
            </w:tcBorders>
          </w:tcPr>
          <w:p w14:paraId="036EC3D9" w14:textId="77777777" w:rsidR="00EA4799" w:rsidRPr="003725DD" w:rsidRDefault="00EA4799" w:rsidP="00764EDB">
            <w:pPr>
              <w:jc w:val="both"/>
              <w:rPr>
                <w:sz w:val="24"/>
                <w:szCs w:val="24"/>
                <w:lang w:eastAsia="en-US"/>
              </w:rPr>
            </w:pPr>
            <w:r w:rsidRPr="003725DD">
              <w:rPr>
                <w:rFonts w:eastAsia="SimSun"/>
                <w:sz w:val="24"/>
                <w:szCs w:val="24"/>
              </w:rPr>
              <w:t>Dalyvio (tiekėjų grupės partnerių) įgaliotas asmuo pasirašyti pasiūlymą</w:t>
            </w:r>
          </w:p>
        </w:tc>
        <w:tc>
          <w:tcPr>
            <w:tcW w:w="4813" w:type="dxa"/>
          </w:tcPr>
          <w:p w14:paraId="4B5C1168" w14:textId="77777777" w:rsidR="00EA4799" w:rsidRPr="003725DD" w:rsidRDefault="00EA4799" w:rsidP="00764EDB">
            <w:pPr>
              <w:jc w:val="both"/>
              <w:rPr>
                <w:sz w:val="24"/>
                <w:szCs w:val="24"/>
                <w:lang w:eastAsia="en-US"/>
              </w:rPr>
            </w:pPr>
          </w:p>
        </w:tc>
      </w:tr>
      <w:tr w:rsidR="00EA4799" w:rsidRPr="003725DD" w14:paraId="639D2586" w14:textId="77777777" w:rsidTr="00764EDB">
        <w:tc>
          <w:tcPr>
            <w:tcW w:w="4815" w:type="dxa"/>
            <w:tcBorders>
              <w:top w:val="single" w:sz="4" w:space="0" w:color="auto"/>
              <w:left w:val="single" w:sz="4" w:space="0" w:color="auto"/>
              <w:bottom w:val="single" w:sz="4" w:space="0" w:color="auto"/>
              <w:right w:val="single" w:sz="4" w:space="0" w:color="auto"/>
            </w:tcBorders>
          </w:tcPr>
          <w:p w14:paraId="7F0E79D6" w14:textId="77777777" w:rsidR="00EA4799" w:rsidRPr="003725DD" w:rsidRDefault="00EA4799" w:rsidP="00764EDB">
            <w:pPr>
              <w:jc w:val="both"/>
              <w:rPr>
                <w:sz w:val="24"/>
                <w:szCs w:val="24"/>
                <w:lang w:eastAsia="en-US"/>
              </w:rPr>
            </w:pPr>
            <w:r w:rsidRPr="003725DD">
              <w:rPr>
                <w:rFonts w:eastAsia="SimSun"/>
                <w:sz w:val="24"/>
                <w:szCs w:val="24"/>
              </w:rPr>
              <w:t>Dalyvio (tiekėjų grupės partnerių) įgaliotas asmuo bendrauti pateikto pasiūlymo klausimais</w:t>
            </w:r>
          </w:p>
        </w:tc>
        <w:tc>
          <w:tcPr>
            <w:tcW w:w="4813" w:type="dxa"/>
          </w:tcPr>
          <w:p w14:paraId="696505D2" w14:textId="77777777" w:rsidR="00EA4799" w:rsidRPr="003725DD" w:rsidRDefault="00EA4799" w:rsidP="00764EDB">
            <w:pPr>
              <w:jc w:val="both"/>
              <w:rPr>
                <w:sz w:val="24"/>
                <w:szCs w:val="24"/>
                <w:lang w:eastAsia="en-US"/>
              </w:rPr>
            </w:pPr>
          </w:p>
        </w:tc>
      </w:tr>
      <w:tr w:rsidR="00EA4799" w:rsidRPr="003725DD" w14:paraId="756DB9BB" w14:textId="77777777" w:rsidTr="00764EDB">
        <w:tc>
          <w:tcPr>
            <w:tcW w:w="4815" w:type="dxa"/>
            <w:tcBorders>
              <w:top w:val="single" w:sz="4" w:space="0" w:color="auto"/>
              <w:left w:val="single" w:sz="4" w:space="0" w:color="auto"/>
              <w:bottom w:val="single" w:sz="4" w:space="0" w:color="auto"/>
              <w:right w:val="single" w:sz="4" w:space="0" w:color="auto"/>
            </w:tcBorders>
          </w:tcPr>
          <w:p w14:paraId="1EB57686" w14:textId="77777777" w:rsidR="00EA4799" w:rsidRPr="003725DD" w:rsidRDefault="00EA4799" w:rsidP="00764EDB">
            <w:pPr>
              <w:jc w:val="both"/>
              <w:rPr>
                <w:sz w:val="24"/>
                <w:szCs w:val="24"/>
                <w:lang w:eastAsia="en-US"/>
              </w:rPr>
            </w:pPr>
            <w:r w:rsidRPr="003725DD">
              <w:rPr>
                <w:rFonts w:eastAsia="SimSun"/>
                <w:sz w:val="24"/>
                <w:szCs w:val="24"/>
              </w:rPr>
              <w:t>Dalyvio (kiekvieno tiekėjų grupės partnerio) vadovo vardas (-ai) ir pavardė (-ės)</w:t>
            </w:r>
          </w:p>
        </w:tc>
        <w:tc>
          <w:tcPr>
            <w:tcW w:w="4813" w:type="dxa"/>
          </w:tcPr>
          <w:p w14:paraId="3290BB49" w14:textId="77777777" w:rsidR="00EA4799" w:rsidRPr="003725DD" w:rsidRDefault="00EA4799" w:rsidP="00764EDB">
            <w:pPr>
              <w:jc w:val="both"/>
              <w:rPr>
                <w:sz w:val="24"/>
                <w:szCs w:val="24"/>
                <w:lang w:eastAsia="en-US"/>
              </w:rPr>
            </w:pPr>
          </w:p>
        </w:tc>
      </w:tr>
      <w:tr w:rsidR="00EA4799" w:rsidRPr="003725DD" w14:paraId="01762B49" w14:textId="77777777" w:rsidTr="00764EDB">
        <w:tc>
          <w:tcPr>
            <w:tcW w:w="4815" w:type="dxa"/>
            <w:tcBorders>
              <w:top w:val="single" w:sz="4" w:space="0" w:color="auto"/>
              <w:left w:val="single" w:sz="4" w:space="0" w:color="auto"/>
              <w:bottom w:val="single" w:sz="4" w:space="0" w:color="auto"/>
              <w:right w:val="single" w:sz="4" w:space="0" w:color="auto"/>
            </w:tcBorders>
          </w:tcPr>
          <w:p w14:paraId="0D7B2F73" w14:textId="77777777" w:rsidR="00EA4799" w:rsidRPr="003725DD" w:rsidRDefault="00EA4799" w:rsidP="00764EDB">
            <w:pPr>
              <w:jc w:val="both"/>
              <w:rPr>
                <w:sz w:val="24"/>
                <w:szCs w:val="24"/>
                <w:lang w:eastAsia="en-US"/>
              </w:rPr>
            </w:pPr>
            <w:r w:rsidRPr="003725DD">
              <w:rPr>
                <w:rFonts w:eastAsia="SimSun"/>
                <w:sz w:val="24"/>
                <w:szCs w:val="24"/>
              </w:rPr>
              <w:t>Asmens (-ų), turinčio (-</w:t>
            </w:r>
            <w:proofErr w:type="spellStart"/>
            <w:r w:rsidRPr="003725DD">
              <w:rPr>
                <w:rFonts w:eastAsia="SimSun"/>
                <w:sz w:val="24"/>
                <w:szCs w:val="24"/>
              </w:rPr>
              <w:t>ių</w:t>
            </w:r>
            <w:proofErr w:type="spellEnd"/>
            <w:r w:rsidRPr="003725DD">
              <w:rPr>
                <w:rFonts w:eastAsia="SimSun"/>
                <w:sz w:val="24"/>
                <w:szCs w:val="24"/>
              </w:rPr>
              <w:t>) teisę surašyti ir pasirašyti dalyvio (kiekvieno tiekėjų grupės partnerio) finansinės apskaitos dokumentus</w:t>
            </w:r>
            <w:r w:rsidRPr="003725DD">
              <w:rPr>
                <w:rFonts w:eastAsia="SimSun"/>
                <w:sz w:val="24"/>
                <w:szCs w:val="24"/>
                <w:vertAlign w:val="superscript"/>
              </w:rPr>
              <w:footnoteReference w:id="13"/>
            </w:r>
            <w:r w:rsidRPr="003725DD">
              <w:rPr>
                <w:rFonts w:eastAsia="SimSun"/>
                <w:sz w:val="24"/>
                <w:szCs w:val="24"/>
              </w:rPr>
              <w:t>, vardas (-ai) ir pavardė (-ės)</w:t>
            </w:r>
          </w:p>
        </w:tc>
        <w:tc>
          <w:tcPr>
            <w:tcW w:w="4813" w:type="dxa"/>
          </w:tcPr>
          <w:p w14:paraId="49D813A3" w14:textId="77777777" w:rsidR="00EA4799" w:rsidRPr="003725DD" w:rsidRDefault="00EA4799" w:rsidP="00764EDB">
            <w:pPr>
              <w:jc w:val="both"/>
              <w:rPr>
                <w:sz w:val="24"/>
                <w:szCs w:val="24"/>
                <w:lang w:eastAsia="en-US"/>
              </w:rPr>
            </w:pPr>
          </w:p>
        </w:tc>
      </w:tr>
      <w:tr w:rsidR="00EA4799" w:rsidRPr="003725DD" w14:paraId="0391A5BD" w14:textId="77777777" w:rsidTr="00764EDB">
        <w:tc>
          <w:tcPr>
            <w:tcW w:w="4815" w:type="dxa"/>
            <w:tcBorders>
              <w:top w:val="single" w:sz="4" w:space="0" w:color="auto"/>
              <w:left w:val="single" w:sz="4" w:space="0" w:color="auto"/>
              <w:bottom w:val="single" w:sz="4" w:space="0" w:color="auto"/>
              <w:right w:val="single" w:sz="4" w:space="0" w:color="auto"/>
            </w:tcBorders>
          </w:tcPr>
          <w:p w14:paraId="6DE3BDE9" w14:textId="77777777" w:rsidR="00EA4799" w:rsidRPr="003725DD" w:rsidRDefault="00EA4799" w:rsidP="00764EDB">
            <w:pPr>
              <w:jc w:val="both"/>
              <w:rPr>
                <w:sz w:val="24"/>
                <w:szCs w:val="24"/>
                <w:lang w:eastAsia="en-US"/>
              </w:rPr>
            </w:pPr>
            <w:r w:rsidRPr="003725DD">
              <w:rPr>
                <w:rFonts w:eastAsia="SimSun"/>
                <w:sz w:val="24"/>
                <w:szCs w:val="24"/>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sidRPr="003725DD">
              <w:rPr>
                <w:rFonts w:eastAsia="SimSun"/>
                <w:sz w:val="24"/>
                <w:szCs w:val="24"/>
                <w:vertAlign w:val="superscript"/>
              </w:rPr>
              <w:t>12</w:t>
            </w:r>
            <w:r w:rsidRPr="003725DD">
              <w:rPr>
                <w:rFonts w:eastAsia="SimSun"/>
                <w:sz w:val="24"/>
                <w:szCs w:val="24"/>
              </w:rPr>
              <w:t>, vardai ir pavardės</w:t>
            </w:r>
          </w:p>
        </w:tc>
        <w:tc>
          <w:tcPr>
            <w:tcW w:w="4813" w:type="dxa"/>
          </w:tcPr>
          <w:p w14:paraId="54F985DF" w14:textId="77777777" w:rsidR="00EA4799" w:rsidRPr="003725DD" w:rsidRDefault="00EA4799" w:rsidP="00764EDB">
            <w:pPr>
              <w:jc w:val="both"/>
              <w:rPr>
                <w:sz w:val="24"/>
                <w:szCs w:val="24"/>
                <w:lang w:eastAsia="en-US"/>
              </w:rPr>
            </w:pPr>
          </w:p>
        </w:tc>
      </w:tr>
    </w:tbl>
    <w:p w14:paraId="05900274" w14:textId="77777777" w:rsidR="00EA4799" w:rsidRPr="003725DD" w:rsidRDefault="00EA4799" w:rsidP="00EA4799">
      <w:pPr>
        <w:spacing w:after="0" w:line="240" w:lineRule="auto"/>
        <w:jc w:val="both"/>
        <w:rPr>
          <w:rFonts w:ascii="Times New Roman" w:eastAsia="Times New Roman" w:hAnsi="Times New Roman" w:cs="Times New Roman"/>
          <w:sz w:val="24"/>
          <w:szCs w:val="24"/>
          <w:lang w:eastAsia="en-US"/>
        </w:rPr>
      </w:pPr>
    </w:p>
    <w:p w14:paraId="00BAD7DD" w14:textId="77777777" w:rsidR="00EA4799" w:rsidRPr="003725DD" w:rsidRDefault="00EA4799" w:rsidP="00EA4799">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3725DD">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EA4799" w:rsidRPr="003725DD" w14:paraId="3153703E" w14:textId="77777777" w:rsidTr="00764EDB">
        <w:tc>
          <w:tcPr>
            <w:tcW w:w="3850" w:type="dxa"/>
          </w:tcPr>
          <w:p w14:paraId="1AF7E3D9" w14:textId="77777777" w:rsidR="00EA4799" w:rsidRPr="003725DD" w:rsidRDefault="00EA4799" w:rsidP="00764EDB">
            <w:pPr>
              <w:jc w:val="both"/>
              <w:rPr>
                <w:rFonts w:ascii="Times New Roman" w:hAnsi="Times New Roman" w:cs="Times New Roman"/>
                <w:sz w:val="24"/>
                <w:szCs w:val="24"/>
              </w:rPr>
            </w:pPr>
            <w:r w:rsidRPr="003725DD">
              <w:rPr>
                <w:rFonts w:ascii="Times New Roman" w:hAnsi="Times New Roman" w:cs="Times New Roman"/>
                <w:sz w:val="24"/>
                <w:szCs w:val="24"/>
              </w:rPr>
              <w:t>Subtiekėjo pavadinimas, juridinio asmens kodas, fizinio asmens verslo pažymėjimo numeris ar pan.</w:t>
            </w:r>
          </w:p>
        </w:tc>
        <w:tc>
          <w:tcPr>
            <w:tcW w:w="1926" w:type="dxa"/>
          </w:tcPr>
          <w:p w14:paraId="32ECB5E7" w14:textId="77777777" w:rsidR="00EA4799" w:rsidRPr="003725DD" w:rsidRDefault="00EA4799" w:rsidP="00764EDB">
            <w:pPr>
              <w:rPr>
                <w:rFonts w:ascii="Times New Roman" w:hAnsi="Times New Roman" w:cs="Times New Roman"/>
                <w:sz w:val="24"/>
                <w:szCs w:val="24"/>
              </w:rPr>
            </w:pPr>
          </w:p>
        </w:tc>
        <w:tc>
          <w:tcPr>
            <w:tcW w:w="1926" w:type="dxa"/>
          </w:tcPr>
          <w:p w14:paraId="3E0B3B7E" w14:textId="77777777" w:rsidR="00EA4799" w:rsidRPr="003725DD" w:rsidRDefault="00EA4799" w:rsidP="00764EDB">
            <w:pPr>
              <w:rPr>
                <w:rFonts w:ascii="Times New Roman" w:hAnsi="Times New Roman" w:cs="Times New Roman"/>
                <w:sz w:val="24"/>
                <w:szCs w:val="24"/>
              </w:rPr>
            </w:pPr>
          </w:p>
        </w:tc>
        <w:tc>
          <w:tcPr>
            <w:tcW w:w="1926" w:type="dxa"/>
          </w:tcPr>
          <w:p w14:paraId="4FF6276D" w14:textId="77777777" w:rsidR="00EA4799" w:rsidRPr="003725DD" w:rsidRDefault="00EA4799" w:rsidP="00764EDB">
            <w:pPr>
              <w:rPr>
                <w:rFonts w:ascii="Times New Roman" w:hAnsi="Times New Roman" w:cs="Times New Roman"/>
                <w:sz w:val="24"/>
                <w:szCs w:val="24"/>
              </w:rPr>
            </w:pPr>
          </w:p>
        </w:tc>
      </w:tr>
      <w:tr w:rsidR="00EA4799" w:rsidRPr="003725DD" w14:paraId="724EFC9D" w14:textId="77777777" w:rsidTr="00764EDB">
        <w:tc>
          <w:tcPr>
            <w:tcW w:w="3850" w:type="dxa"/>
          </w:tcPr>
          <w:p w14:paraId="6905C6B9" w14:textId="77777777" w:rsidR="00EA4799" w:rsidRPr="003725DD" w:rsidRDefault="00EA4799" w:rsidP="00764EDB">
            <w:pPr>
              <w:jc w:val="both"/>
              <w:rPr>
                <w:rFonts w:ascii="Times New Roman" w:hAnsi="Times New Roman" w:cs="Times New Roman"/>
                <w:sz w:val="24"/>
                <w:szCs w:val="24"/>
              </w:rPr>
            </w:pPr>
            <w:r w:rsidRPr="003725DD">
              <w:rPr>
                <w:rFonts w:ascii="Times New Roman" w:hAnsi="Times New Roman" w:cs="Times New Roman"/>
                <w:sz w:val="24"/>
                <w:szCs w:val="24"/>
              </w:rPr>
              <w:t>Subtiekėjo registracijos šalis, o jei fizinis asmuo – nuolatinės gyvenamosios vietos šalis, adresas ir pilietybė (-ės)</w:t>
            </w:r>
          </w:p>
        </w:tc>
        <w:tc>
          <w:tcPr>
            <w:tcW w:w="1926" w:type="dxa"/>
          </w:tcPr>
          <w:p w14:paraId="1DA59CFF" w14:textId="77777777" w:rsidR="00EA4799" w:rsidRPr="003725DD" w:rsidRDefault="00EA4799" w:rsidP="00764EDB">
            <w:pPr>
              <w:rPr>
                <w:rFonts w:ascii="Times New Roman" w:hAnsi="Times New Roman" w:cs="Times New Roman"/>
                <w:sz w:val="24"/>
                <w:szCs w:val="24"/>
              </w:rPr>
            </w:pPr>
          </w:p>
        </w:tc>
        <w:tc>
          <w:tcPr>
            <w:tcW w:w="1926" w:type="dxa"/>
          </w:tcPr>
          <w:p w14:paraId="7584AACA" w14:textId="77777777" w:rsidR="00EA4799" w:rsidRPr="003725DD" w:rsidRDefault="00EA4799" w:rsidP="00764EDB">
            <w:pPr>
              <w:rPr>
                <w:rFonts w:ascii="Times New Roman" w:hAnsi="Times New Roman" w:cs="Times New Roman"/>
                <w:sz w:val="24"/>
                <w:szCs w:val="24"/>
              </w:rPr>
            </w:pPr>
          </w:p>
        </w:tc>
        <w:tc>
          <w:tcPr>
            <w:tcW w:w="1926" w:type="dxa"/>
          </w:tcPr>
          <w:p w14:paraId="7D990482" w14:textId="77777777" w:rsidR="00EA4799" w:rsidRPr="003725DD" w:rsidRDefault="00EA4799" w:rsidP="00764EDB">
            <w:pPr>
              <w:rPr>
                <w:rFonts w:ascii="Times New Roman" w:hAnsi="Times New Roman" w:cs="Times New Roman"/>
                <w:sz w:val="24"/>
                <w:szCs w:val="24"/>
              </w:rPr>
            </w:pPr>
          </w:p>
        </w:tc>
      </w:tr>
      <w:tr w:rsidR="00EA4799" w:rsidRPr="003725DD" w14:paraId="23494CC4" w14:textId="77777777" w:rsidTr="00764EDB">
        <w:tc>
          <w:tcPr>
            <w:tcW w:w="3850" w:type="dxa"/>
          </w:tcPr>
          <w:p w14:paraId="5B3E09F2" w14:textId="77777777" w:rsidR="00EA4799" w:rsidRPr="003725DD" w:rsidRDefault="00EA4799" w:rsidP="00764EDB">
            <w:pPr>
              <w:jc w:val="both"/>
              <w:rPr>
                <w:rFonts w:ascii="Times New Roman" w:hAnsi="Times New Roman" w:cs="Times New Roman"/>
                <w:sz w:val="24"/>
                <w:szCs w:val="24"/>
              </w:rPr>
            </w:pPr>
            <w:r w:rsidRPr="003725DD">
              <w:rPr>
                <w:rFonts w:ascii="Times New Roman" w:hAnsi="Times New Roman" w:cs="Times New Roman"/>
                <w:sz w:val="24"/>
                <w:szCs w:val="24"/>
              </w:rPr>
              <w:t>Subtiekėją kontroliuojančio (-</w:t>
            </w:r>
            <w:proofErr w:type="spellStart"/>
            <w:r w:rsidRPr="003725DD">
              <w:rPr>
                <w:rFonts w:ascii="Times New Roman" w:hAnsi="Times New Roman" w:cs="Times New Roman"/>
                <w:sz w:val="24"/>
                <w:szCs w:val="24"/>
              </w:rPr>
              <w:t>ių</w:t>
            </w:r>
            <w:proofErr w:type="spellEnd"/>
            <w:r w:rsidRPr="003725DD">
              <w:rPr>
                <w:rFonts w:ascii="Times New Roman" w:hAnsi="Times New Roman" w:cs="Times New Roman"/>
                <w:sz w:val="24"/>
                <w:szCs w:val="24"/>
              </w:rPr>
              <w:t>) asmens (-ų)  pavadinimas (-ai) arba vardas pavardė. Nesant kontroliuojančio asmens, čia nurodomas pagrindimas</w:t>
            </w:r>
          </w:p>
        </w:tc>
        <w:tc>
          <w:tcPr>
            <w:tcW w:w="1926" w:type="dxa"/>
          </w:tcPr>
          <w:p w14:paraId="76106CF1" w14:textId="77777777" w:rsidR="00EA4799" w:rsidRPr="003725DD" w:rsidRDefault="00EA4799" w:rsidP="00764EDB">
            <w:pPr>
              <w:rPr>
                <w:rFonts w:ascii="Times New Roman" w:hAnsi="Times New Roman" w:cs="Times New Roman"/>
                <w:sz w:val="24"/>
                <w:szCs w:val="24"/>
              </w:rPr>
            </w:pPr>
          </w:p>
        </w:tc>
        <w:tc>
          <w:tcPr>
            <w:tcW w:w="1926" w:type="dxa"/>
          </w:tcPr>
          <w:p w14:paraId="6F304632" w14:textId="77777777" w:rsidR="00EA4799" w:rsidRPr="003725DD" w:rsidRDefault="00EA4799" w:rsidP="00764EDB">
            <w:pPr>
              <w:rPr>
                <w:rFonts w:ascii="Times New Roman" w:hAnsi="Times New Roman" w:cs="Times New Roman"/>
                <w:sz w:val="24"/>
                <w:szCs w:val="24"/>
              </w:rPr>
            </w:pPr>
          </w:p>
        </w:tc>
        <w:tc>
          <w:tcPr>
            <w:tcW w:w="1926" w:type="dxa"/>
          </w:tcPr>
          <w:p w14:paraId="2A01D4B1" w14:textId="77777777" w:rsidR="00EA4799" w:rsidRPr="003725DD" w:rsidRDefault="00EA4799" w:rsidP="00764EDB">
            <w:pPr>
              <w:rPr>
                <w:rFonts w:ascii="Times New Roman" w:hAnsi="Times New Roman" w:cs="Times New Roman"/>
                <w:sz w:val="24"/>
                <w:szCs w:val="24"/>
              </w:rPr>
            </w:pPr>
          </w:p>
        </w:tc>
      </w:tr>
      <w:tr w:rsidR="00EA4799" w:rsidRPr="003725DD" w14:paraId="65AE8F85" w14:textId="77777777" w:rsidTr="00764EDB">
        <w:tc>
          <w:tcPr>
            <w:tcW w:w="3850" w:type="dxa"/>
          </w:tcPr>
          <w:p w14:paraId="4E12B319" w14:textId="77777777" w:rsidR="00EA4799" w:rsidRPr="003725DD" w:rsidRDefault="00EA4799" w:rsidP="00764EDB">
            <w:pPr>
              <w:jc w:val="both"/>
              <w:rPr>
                <w:rFonts w:ascii="Times New Roman" w:hAnsi="Times New Roman" w:cs="Times New Roman"/>
                <w:sz w:val="24"/>
                <w:szCs w:val="24"/>
              </w:rPr>
            </w:pPr>
            <w:r w:rsidRPr="003725DD">
              <w:rPr>
                <w:rFonts w:ascii="Times New Roman" w:hAnsi="Times New Roman" w:cs="Times New Roman"/>
                <w:sz w:val="24"/>
                <w:szCs w:val="24"/>
              </w:rPr>
              <w:t>Subtiekėją kontroliuojančio (-</w:t>
            </w:r>
            <w:proofErr w:type="spellStart"/>
            <w:r w:rsidRPr="003725DD">
              <w:rPr>
                <w:rFonts w:ascii="Times New Roman" w:hAnsi="Times New Roman" w:cs="Times New Roman"/>
                <w:sz w:val="24"/>
                <w:szCs w:val="24"/>
              </w:rPr>
              <w:t>ių</w:t>
            </w:r>
            <w:proofErr w:type="spellEnd"/>
            <w:r w:rsidRPr="003725DD">
              <w:rPr>
                <w:rFonts w:ascii="Times New Roman" w:hAnsi="Times New Roman" w:cs="Times New Roman"/>
                <w:sz w:val="24"/>
                <w:szCs w:val="24"/>
              </w:rPr>
              <w:t>) asmens (-ų) registracijos šalis (-</w:t>
            </w:r>
            <w:proofErr w:type="spellStart"/>
            <w:r w:rsidRPr="003725DD">
              <w:rPr>
                <w:rFonts w:ascii="Times New Roman" w:hAnsi="Times New Roman" w:cs="Times New Roman"/>
                <w:sz w:val="24"/>
                <w:szCs w:val="24"/>
              </w:rPr>
              <w:t>ys</w:t>
            </w:r>
            <w:proofErr w:type="spellEnd"/>
            <w:r w:rsidRPr="003725DD">
              <w:rPr>
                <w:rFonts w:ascii="Times New Roman" w:hAnsi="Times New Roman" w:cs="Times New Roman"/>
                <w:sz w:val="24"/>
                <w:szCs w:val="24"/>
              </w:rPr>
              <w:t>) arba nuolatinės gyvenamosios vietos ir pilietybės (-</w:t>
            </w:r>
            <w:proofErr w:type="spellStart"/>
            <w:r w:rsidRPr="003725DD">
              <w:rPr>
                <w:rFonts w:ascii="Times New Roman" w:hAnsi="Times New Roman" w:cs="Times New Roman"/>
                <w:sz w:val="24"/>
                <w:szCs w:val="24"/>
              </w:rPr>
              <w:t>ių</w:t>
            </w:r>
            <w:proofErr w:type="spellEnd"/>
            <w:r w:rsidRPr="003725DD">
              <w:rPr>
                <w:rFonts w:ascii="Times New Roman" w:hAnsi="Times New Roman" w:cs="Times New Roman"/>
                <w:sz w:val="24"/>
                <w:szCs w:val="24"/>
              </w:rPr>
              <w:t>) šalys</w:t>
            </w:r>
          </w:p>
        </w:tc>
        <w:tc>
          <w:tcPr>
            <w:tcW w:w="1926" w:type="dxa"/>
          </w:tcPr>
          <w:p w14:paraId="3E6DB341" w14:textId="77777777" w:rsidR="00EA4799" w:rsidRPr="003725DD" w:rsidRDefault="00EA4799" w:rsidP="00764EDB">
            <w:pPr>
              <w:rPr>
                <w:rFonts w:ascii="Times New Roman" w:hAnsi="Times New Roman" w:cs="Times New Roman"/>
                <w:sz w:val="24"/>
                <w:szCs w:val="24"/>
              </w:rPr>
            </w:pPr>
          </w:p>
        </w:tc>
        <w:tc>
          <w:tcPr>
            <w:tcW w:w="1926" w:type="dxa"/>
          </w:tcPr>
          <w:p w14:paraId="1182910B" w14:textId="77777777" w:rsidR="00EA4799" w:rsidRPr="003725DD" w:rsidRDefault="00EA4799" w:rsidP="00764EDB">
            <w:pPr>
              <w:rPr>
                <w:rFonts w:ascii="Times New Roman" w:hAnsi="Times New Roman" w:cs="Times New Roman"/>
                <w:sz w:val="24"/>
                <w:szCs w:val="24"/>
              </w:rPr>
            </w:pPr>
          </w:p>
        </w:tc>
        <w:tc>
          <w:tcPr>
            <w:tcW w:w="1926" w:type="dxa"/>
          </w:tcPr>
          <w:p w14:paraId="590310F6" w14:textId="77777777" w:rsidR="00EA4799" w:rsidRPr="003725DD" w:rsidRDefault="00EA4799" w:rsidP="00764EDB">
            <w:pPr>
              <w:rPr>
                <w:rFonts w:ascii="Times New Roman" w:hAnsi="Times New Roman" w:cs="Times New Roman"/>
                <w:sz w:val="24"/>
                <w:szCs w:val="24"/>
              </w:rPr>
            </w:pPr>
          </w:p>
        </w:tc>
      </w:tr>
      <w:tr w:rsidR="00EA4799" w:rsidRPr="003725DD" w14:paraId="6A970FAF" w14:textId="77777777" w:rsidTr="00764EDB">
        <w:tc>
          <w:tcPr>
            <w:tcW w:w="3850" w:type="dxa"/>
          </w:tcPr>
          <w:p w14:paraId="74C4DF91" w14:textId="77777777" w:rsidR="00EA4799" w:rsidRPr="003725DD" w:rsidRDefault="00EA4799" w:rsidP="00764EDB">
            <w:pPr>
              <w:jc w:val="both"/>
              <w:rPr>
                <w:rFonts w:ascii="Times New Roman" w:hAnsi="Times New Roman" w:cs="Times New Roman"/>
                <w:sz w:val="24"/>
                <w:szCs w:val="24"/>
              </w:rPr>
            </w:pPr>
            <w:r w:rsidRPr="003725DD">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3FC1C05A" w14:textId="77777777" w:rsidR="00EA4799" w:rsidRPr="003725DD" w:rsidRDefault="00EA4799" w:rsidP="00764EDB">
            <w:pPr>
              <w:rPr>
                <w:rFonts w:ascii="Times New Roman" w:hAnsi="Times New Roman" w:cs="Times New Roman"/>
                <w:sz w:val="24"/>
                <w:szCs w:val="24"/>
              </w:rPr>
            </w:pPr>
          </w:p>
        </w:tc>
        <w:tc>
          <w:tcPr>
            <w:tcW w:w="1926" w:type="dxa"/>
          </w:tcPr>
          <w:p w14:paraId="06FD0E25" w14:textId="77777777" w:rsidR="00EA4799" w:rsidRPr="003725DD" w:rsidRDefault="00EA4799" w:rsidP="00764EDB">
            <w:pPr>
              <w:rPr>
                <w:rFonts w:ascii="Times New Roman" w:hAnsi="Times New Roman" w:cs="Times New Roman"/>
                <w:sz w:val="24"/>
                <w:szCs w:val="24"/>
              </w:rPr>
            </w:pPr>
          </w:p>
        </w:tc>
        <w:tc>
          <w:tcPr>
            <w:tcW w:w="1926" w:type="dxa"/>
          </w:tcPr>
          <w:p w14:paraId="351465ED" w14:textId="77777777" w:rsidR="00EA4799" w:rsidRPr="003725DD" w:rsidRDefault="00EA4799" w:rsidP="00764EDB">
            <w:pPr>
              <w:rPr>
                <w:rFonts w:ascii="Times New Roman" w:hAnsi="Times New Roman" w:cs="Times New Roman"/>
                <w:sz w:val="24"/>
                <w:szCs w:val="24"/>
              </w:rPr>
            </w:pPr>
          </w:p>
        </w:tc>
      </w:tr>
    </w:tbl>
    <w:p w14:paraId="40419D91" w14:textId="77777777" w:rsidR="00EA4799" w:rsidRPr="003725DD" w:rsidRDefault="00EA4799" w:rsidP="00EA4799">
      <w:pPr>
        <w:spacing w:after="0" w:line="240" w:lineRule="auto"/>
        <w:rPr>
          <w:rFonts w:ascii="Times New Roman" w:eastAsia="Aptos" w:hAnsi="Times New Roman" w:cs="Times New Roman"/>
          <w:kern w:val="2"/>
          <w:sz w:val="24"/>
          <w:szCs w:val="24"/>
          <w:lang w:eastAsia="en-US"/>
          <w14:ligatures w14:val="standardContextual"/>
        </w:rPr>
      </w:pPr>
    </w:p>
    <w:p w14:paraId="30469A38" w14:textId="77777777" w:rsidR="00EA4799" w:rsidRPr="003725DD" w:rsidRDefault="00EA4799" w:rsidP="00EA4799">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3725DD">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EA4799" w:rsidRPr="003725DD" w14:paraId="0C8D3854" w14:textId="77777777" w:rsidTr="00764EDB">
        <w:tc>
          <w:tcPr>
            <w:tcW w:w="3850" w:type="dxa"/>
          </w:tcPr>
          <w:p w14:paraId="1F972851" w14:textId="77777777" w:rsidR="00EA4799" w:rsidRPr="003725DD" w:rsidRDefault="00EA4799" w:rsidP="00764EDB">
            <w:pPr>
              <w:jc w:val="both"/>
              <w:rPr>
                <w:rFonts w:ascii="Times New Roman" w:hAnsi="Times New Roman" w:cs="Times New Roman"/>
                <w:sz w:val="24"/>
                <w:szCs w:val="24"/>
              </w:rPr>
            </w:pPr>
            <w:r w:rsidRPr="003725DD">
              <w:rPr>
                <w:rFonts w:ascii="Times New Roman" w:hAnsi="Times New Roman" w:cs="Times New Roman"/>
                <w:sz w:val="24"/>
                <w:szCs w:val="24"/>
              </w:rPr>
              <w:t xml:space="preserve">Pasitelkiamo ūkio subjekto statusas: subtiekėjas; finansinio ir ekonominio </w:t>
            </w:r>
            <w:r w:rsidRPr="003725DD">
              <w:rPr>
                <w:rFonts w:ascii="Times New Roman" w:hAnsi="Times New Roman" w:cs="Times New Roman"/>
                <w:sz w:val="24"/>
                <w:szCs w:val="24"/>
              </w:rPr>
              <w:lastRenderedPageBreak/>
              <w:t xml:space="preserve">pajėgumo atitikčiai pasitelkiamas subjektas; techninio pajėgumo atitikčiai pasitelkiamas subjektas; </w:t>
            </w:r>
            <w:proofErr w:type="spellStart"/>
            <w:r w:rsidRPr="003725DD">
              <w:rPr>
                <w:rFonts w:ascii="Times New Roman" w:hAnsi="Times New Roman" w:cs="Times New Roman"/>
                <w:sz w:val="24"/>
                <w:szCs w:val="24"/>
              </w:rPr>
              <w:t>kvazisubtiekėjas</w:t>
            </w:r>
            <w:proofErr w:type="spellEnd"/>
          </w:p>
        </w:tc>
        <w:tc>
          <w:tcPr>
            <w:tcW w:w="1926" w:type="dxa"/>
          </w:tcPr>
          <w:p w14:paraId="04F27A54" w14:textId="77777777" w:rsidR="00EA4799" w:rsidRPr="003725DD" w:rsidRDefault="00EA4799" w:rsidP="00764EDB">
            <w:pPr>
              <w:rPr>
                <w:rFonts w:ascii="Times New Roman" w:hAnsi="Times New Roman" w:cs="Times New Roman"/>
                <w:sz w:val="24"/>
                <w:szCs w:val="24"/>
              </w:rPr>
            </w:pPr>
          </w:p>
        </w:tc>
        <w:tc>
          <w:tcPr>
            <w:tcW w:w="1926" w:type="dxa"/>
          </w:tcPr>
          <w:p w14:paraId="654BA641" w14:textId="77777777" w:rsidR="00EA4799" w:rsidRPr="003725DD" w:rsidRDefault="00EA4799" w:rsidP="00764EDB">
            <w:pPr>
              <w:rPr>
                <w:rFonts w:ascii="Times New Roman" w:hAnsi="Times New Roman" w:cs="Times New Roman"/>
                <w:sz w:val="24"/>
                <w:szCs w:val="24"/>
              </w:rPr>
            </w:pPr>
          </w:p>
        </w:tc>
        <w:tc>
          <w:tcPr>
            <w:tcW w:w="1926" w:type="dxa"/>
          </w:tcPr>
          <w:p w14:paraId="2235FF3B" w14:textId="77777777" w:rsidR="00EA4799" w:rsidRPr="003725DD" w:rsidRDefault="00EA4799" w:rsidP="00764EDB">
            <w:pPr>
              <w:rPr>
                <w:rFonts w:ascii="Times New Roman" w:hAnsi="Times New Roman" w:cs="Times New Roman"/>
                <w:sz w:val="24"/>
                <w:szCs w:val="24"/>
              </w:rPr>
            </w:pPr>
          </w:p>
        </w:tc>
      </w:tr>
      <w:tr w:rsidR="00EA4799" w:rsidRPr="003725DD" w14:paraId="56AAE5DB" w14:textId="77777777" w:rsidTr="00764EDB">
        <w:tc>
          <w:tcPr>
            <w:tcW w:w="3850" w:type="dxa"/>
          </w:tcPr>
          <w:p w14:paraId="20B6A358" w14:textId="77777777" w:rsidR="00EA4799" w:rsidRPr="003725DD" w:rsidRDefault="00EA4799" w:rsidP="00764EDB">
            <w:pPr>
              <w:jc w:val="both"/>
              <w:rPr>
                <w:rFonts w:ascii="Times New Roman" w:hAnsi="Times New Roman" w:cs="Times New Roman"/>
                <w:sz w:val="24"/>
                <w:szCs w:val="24"/>
              </w:rPr>
            </w:pPr>
            <w:r w:rsidRPr="003725DD">
              <w:rPr>
                <w:rFonts w:ascii="Times New Roman" w:hAnsi="Times New Roman" w:cs="Times New Roman"/>
                <w:sz w:val="24"/>
                <w:szCs w:val="24"/>
              </w:rPr>
              <w:t>Ūkio subjekto pavadinimas, juridinio asmens kodas, fizinio asmens verslo pažymėjimo numeris ar pan.</w:t>
            </w:r>
          </w:p>
        </w:tc>
        <w:tc>
          <w:tcPr>
            <w:tcW w:w="1926" w:type="dxa"/>
          </w:tcPr>
          <w:p w14:paraId="19A51C9F" w14:textId="77777777" w:rsidR="00EA4799" w:rsidRPr="003725DD" w:rsidRDefault="00EA4799" w:rsidP="00764EDB">
            <w:pPr>
              <w:rPr>
                <w:rFonts w:ascii="Times New Roman" w:hAnsi="Times New Roman" w:cs="Times New Roman"/>
                <w:sz w:val="24"/>
                <w:szCs w:val="24"/>
              </w:rPr>
            </w:pPr>
          </w:p>
        </w:tc>
        <w:tc>
          <w:tcPr>
            <w:tcW w:w="1926" w:type="dxa"/>
          </w:tcPr>
          <w:p w14:paraId="6E47B555" w14:textId="77777777" w:rsidR="00EA4799" w:rsidRPr="003725DD" w:rsidRDefault="00EA4799" w:rsidP="00764EDB">
            <w:pPr>
              <w:rPr>
                <w:rFonts w:ascii="Times New Roman" w:hAnsi="Times New Roman" w:cs="Times New Roman"/>
                <w:sz w:val="24"/>
                <w:szCs w:val="24"/>
              </w:rPr>
            </w:pPr>
          </w:p>
        </w:tc>
        <w:tc>
          <w:tcPr>
            <w:tcW w:w="1926" w:type="dxa"/>
          </w:tcPr>
          <w:p w14:paraId="50047936" w14:textId="77777777" w:rsidR="00EA4799" w:rsidRPr="003725DD" w:rsidRDefault="00EA4799" w:rsidP="00764EDB">
            <w:pPr>
              <w:rPr>
                <w:rFonts w:ascii="Times New Roman" w:hAnsi="Times New Roman" w:cs="Times New Roman"/>
                <w:sz w:val="24"/>
                <w:szCs w:val="24"/>
              </w:rPr>
            </w:pPr>
          </w:p>
        </w:tc>
      </w:tr>
      <w:tr w:rsidR="00EA4799" w:rsidRPr="003725DD" w14:paraId="1E6B8DF6" w14:textId="77777777" w:rsidTr="00764EDB">
        <w:tc>
          <w:tcPr>
            <w:tcW w:w="3850" w:type="dxa"/>
          </w:tcPr>
          <w:p w14:paraId="7540E935" w14:textId="77777777" w:rsidR="00EA4799" w:rsidRPr="003725DD" w:rsidRDefault="00EA4799" w:rsidP="00764EDB">
            <w:pPr>
              <w:jc w:val="both"/>
              <w:rPr>
                <w:rFonts w:ascii="Times New Roman" w:hAnsi="Times New Roman" w:cs="Times New Roman"/>
                <w:sz w:val="24"/>
                <w:szCs w:val="24"/>
              </w:rPr>
            </w:pPr>
            <w:r w:rsidRPr="003725DD">
              <w:rPr>
                <w:rFonts w:ascii="Times New Roman" w:hAnsi="Times New Roman" w:cs="Times New Roman"/>
                <w:sz w:val="24"/>
                <w:szCs w:val="24"/>
              </w:rPr>
              <w:t>Ūkio subjekto registracijos šalis, o jei fizinis asmuo – nuolatinės gyvenamosios vietos šalis, adresas ir pilietybė (-ės)</w:t>
            </w:r>
          </w:p>
        </w:tc>
        <w:tc>
          <w:tcPr>
            <w:tcW w:w="1926" w:type="dxa"/>
          </w:tcPr>
          <w:p w14:paraId="563F909C" w14:textId="77777777" w:rsidR="00EA4799" w:rsidRPr="003725DD" w:rsidRDefault="00EA4799" w:rsidP="00764EDB">
            <w:pPr>
              <w:rPr>
                <w:rFonts w:ascii="Times New Roman" w:hAnsi="Times New Roman" w:cs="Times New Roman"/>
                <w:sz w:val="24"/>
                <w:szCs w:val="24"/>
              </w:rPr>
            </w:pPr>
          </w:p>
        </w:tc>
        <w:tc>
          <w:tcPr>
            <w:tcW w:w="1926" w:type="dxa"/>
          </w:tcPr>
          <w:p w14:paraId="5F9BA256" w14:textId="77777777" w:rsidR="00EA4799" w:rsidRPr="003725DD" w:rsidRDefault="00EA4799" w:rsidP="00764EDB">
            <w:pPr>
              <w:rPr>
                <w:rFonts w:ascii="Times New Roman" w:hAnsi="Times New Roman" w:cs="Times New Roman"/>
                <w:sz w:val="24"/>
                <w:szCs w:val="24"/>
              </w:rPr>
            </w:pPr>
          </w:p>
        </w:tc>
        <w:tc>
          <w:tcPr>
            <w:tcW w:w="1926" w:type="dxa"/>
          </w:tcPr>
          <w:p w14:paraId="70AFAC22" w14:textId="77777777" w:rsidR="00EA4799" w:rsidRPr="003725DD" w:rsidRDefault="00EA4799" w:rsidP="00764EDB">
            <w:pPr>
              <w:rPr>
                <w:rFonts w:ascii="Times New Roman" w:hAnsi="Times New Roman" w:cs="Times New Roman"/>
                <w:sz w:val="24"/>
                <w:szCs w:val="24"/>
              </w:rPr>
            </w:pPr>
          </w:p>
        </w:tc>
      </w:tr>
      <w:tr w:rsidR="00EA4799" w:rsidRPr="003725DD" w14:paraId="320A9C12" w14:textId="77777777" w:rsidTr="00764EDB">
        <w:tc>
          <w:tcPr>
            <w:tcW w:w="3850" w:type="dxa"/>
          </w:tcPr>
          <w:p w14:paraId="1F31E8B7" w14:textId="77777777" w:rsidR="00EA4799" w:rsidRPr="003725DD" w:rsidRDefault="00EA4799" w:rsidP="00764EDB">
            <w:pPr>
              <w:jc w:val="both"/>
              <w:rPr>
                <w:rFonts w:ascii="Times New Roman" w:hAnsi="Times New Roman" w:cs="Times New Roman"/>
                <w:sz w:val="24"/>
                <w:szCs w:val="24"/>
              </w:rPr>
            </w:pPr>
            <w:r w:rsidRPr="003725DD">
              <w:rPr>
                <w:rFonts w:ascii="Times New Roman" w:hAnsi="Times New Roman" w:cs="Times New Roman"/>
                <w:sz w:val="24"/>
                <w:szCs w:val="24"/>
              </w:rPr>
              <w:t>Ūkio subjektą kontroliuojančio (-</w:t>
            </w:r>
            <w:proofErr w:type="spellStart"/>
            <w:r w:rsidRPr="003725DD">
              <w:rPr>
                <w:rFonts w:ascii="Times New Roman" w:hAnsi="Times New Roman" w:cs="Times New Roman"/>
                <w:sz w:val="24"/>
                <w:szCs w:val="24"/>
              </w:rPr>
              <w:t>ių</w:t>
            </w:r>
            <w:proofErr w:type="spellEnd"/>
            <w:r w:rsidRPr="003725DD">
              <w:rPr>
                <w:rFonts w:ascii="Times New Roman" w:hAnsi="Times New Roman" w:cs="Times New Roman"/>
                <w:sz w:val="24"/>
                <w:szCs w:val="24"/>
              </w:rPr>
              <w:t>) asmens (-ų)  pavadinimas (-ai) arba vardas pavardė. Nesant kontroliuojančio asmens, čia nurodomas pagrindimas</w:t>
            </w:r>
          </w:p>
        </w:tc>
        <w:tc>
          <w:tcPr>
            <w:tcW w:w="1926" w:type="dxa"/>
          </w:tcPr>
          <w:p w14:paraId="58B97FDB" w14:textId="77777777" w:rsidR="00EA4799" w:rsidRPr="003725DD" w:rsidRDefault="00EA4799" w:rsidP="00764EDB">
            <w:pPr>
              <w:rPr>
                <w:rFonts w:ascii="Times New Roman" w:hAnsi="Times New Roman" w:cs="Times New Roman"/>
                <w:sz w:val="24"/>
                <w:szCs w:val="24"/>
              </w:rPr>
            </w:pPr>
          </w:p>
        </w:tc>
        <w:tc>
          <w:tcPr>
            <w:tcW w:w="1926" w:type="dxa"/>
          </w:tcPr>
          <w:p w14:paraId="5F6AEA6B" w14:textId="77777777" w:rsidR="00EA4799" w:rsidRPr="003725DD" w:rsidRDefault="00EA4799" w:rsidP="00764EDB">
            <w:pPr>
              <w:rPr>
                <w:rFonts w:ascii="Times New Roman" w:hAnsi="Times New Roman" w:cs="Times New Roman"/>
                <w:sz w:val="24"/>
                <w:szCs w:val="24"/>
              </w:rPr>
            </w:pPr>
          </w:p>
        </w:tc>
        <w:tc>
          <w:tcPr>
            <w:tcW w:w="1926" w:type="dxa"/>
          </w:tcPr>
          <w:p w14:paraId="23B0005C" w14:textId="77777777" w:rsidR="00EA4799" w:rsidRPr="003725DD" w:rsidRDefault="00EA4799" w:rsidP="00764EDB">
            <w:pPr>
              <w:rPr>
                <w:rFonts w:ascii="Times New Roman" w:hAnsi="Times New Roman" w:cs="Times New Roman"/>
                <w:sz w:val="24"/>
                <w:szCs w:val="24"/>
              </w:rPr>
            </w:pPr>
          </w:p>
        </w:tc>
      </w:tr>
      <w:tr w:rsidR="00EA4799" w:rsidRPr="003725DD" w14:paraId="554B3703" w14:textId="77777777" w:rsidTr="00764EDB">
        <w:tc>
          <w:tcPr>
            <w:tcW w:w="3850" w:type="dxa"/>
          </w:tcPr>
          <w:p w14:paraId="5C121F6D" w14:textId="77777777" w:rsidR="00EA4799" w:rsidRPr="003725DD" w:rsidRDefault="00EA4799" w:rsidP="00764EDB">
            <w:pPr>
              <w:jc w:val="both"/>
              <w:rPr>
                <w:rFonts w:ascii="Times New Roman" w:hAnsi="Times New Roman" w:cs="Times New Roman"/>
                <w:sz w:val="24"/>
                <w:szCs w:val="24"/>
              </w:rPr>
            </w:pPr>
            <w:r w:rsidRPr="003725DD">
              <w:rPr>
                <w:rFonts w:ascii="Times New Roman" w:hAnsi="Times New Roman" w:cs="Times New Roman"/>
                <w:sz w:val="24"/>
                <w:szCs w:val="24"/>
              </w:rPr>
              <w:t>Ūkio subjektą kontroliuojančio (-</w:t>
            </w:r>
            <w:proofErr w:type="spellStart"/>
            <w:r w:rsidRPr="003725DD">
              <w:rPr>
                <w:rFonts w:ascii="Times New Roman" w:hAnsi="Times New Roman" w:cs="Times New Roman"/>
                <w:sz w:val="24"/>
                <w:szCs w:val="24"/>
              </w:rPr>
              <w:t>ių</w:t>
            </w:r>
            <w:proofErr w:type="spellEnd"/>
            <w:r w:rsidRPr="003725DD">
              <w:rPr>
                <w:rFonts w:ascii="Times New Roman" w:hAnsi="Times New Roman" w:cs="Times New Roman"/>
                <w:sz w:val="24"/>
                <w:szCs w:val="24"/>
              </w:rPr>
              <w:t>) asmens (-ų) registracijos šalis (-</w:t>
            </w:r>
            <w:proofErr w:type="spellStart"/>
            <w:r w:rsidRPr="003725DD">
              <w:rPr>
                <w:rFonts w:ascii="Times New Roman" w:hAnsi="Times New Roman" w:cs="Times New Roman"/>
                <w:sz w:val="24"/>
                <w:szCs w:val="24"/>
              </w:rPr>
              <w:t>ys</w:t>
            </w:r>
            <w:proofErr w:type="spellEnd"/>
            <w:r w:rsidRPr="003725DD">
              <w:rPr>
                <w:rFonts w:ascii="Times New Roman" w:hAnsi="Times New Roman" w:cs="Times New Roman"/>
                <w:sz w:val="24"/>
                <w:szCs w:val="24"/>
              </w:rPr>
              <w:t>) arba nuolatinės gyvenamosios vietos ir pilietybės (-</w:t>
            </w:r>
            <w:proofErr w:type="spellStart"/>
            <w:r w:rsidRPr="003725DD">
              <w:rPr>
                <w:rFonts w:ascii="Times New Roman" w:hAnsi="Times New Roman" w:cs="Times New Roman"/>
                <w:sz w:val="24"/>
                <w:szCs w:val="24"/>
              </w:rPr>
              <w:t>ių</w:t>
            </w:r>
            <w:proofErr w:type="spellEnd"/>
            <w:r w:rsidRPr="003725DD">
              <w:rPr>
                <w:rFonts w:ascii="Times New Roman" w:hAnsi="Times New Roman" w:cs="Times New Roman"/>
                <w:sz w:val="24"/>
                <w:szCs w:val="24"/>
              </w:rPr>
              <w:t>) šalys</w:t>
            </w:r>
          </w:p>
        </w:tc>
        <w:tc>
          <w:tcPr>
            <w:tcW w:w="1926" w:type="dxa"/>
          </w:tcPr>
          <w:p w14:paraId="3E4C7DFA" w14:textId="77777777" w:rsidR="00EA4799" w:rsidRPr="003725DD" w:rsidRDefault="00EA4799" w:rsidP="00764EDB">
            <w:pPr>
              <w:rPr>
                <w:rFonts w:ascii="Times New Roman" w:hAnsi="Times New Roman" w:cs="Times New Roman"/>
                <w:sz w:val="24"/>
                <w:szCs w:val="24"/>
              </w:rPr>
            </w:pPr>
          </w:p>
        </w:tc>
        <w:tc>
          <w:tcPr>
            <w:tcW w:w="1926" w:type="dxa"/>
          </w:tcPr>
          <w:p w14:paraId="1789B072" w14:textId="77777777" w:rsidR="00EA4799" w:rsidRPr="003725DD" w:rsidRDefault="00EA4799" w:rsidP="00764EDB">
            <w:pPr>
              <w:rPr>
                <w:rFonts w:ascii="Times New Roman" w:hAnsi="Times New Roman" w:cs="Times New Roman"/>
                <w:sz w:val="24"/>
                <w:szCs w:val="24"/>
              </w:rPr>
            </w:pPr>
          </w:p>
        </w:tc>
        <w:tc>
          <w:tcPr>
            <w:tcW w:w="1926" w:type="dxa"/>
          </w:tcPr>
          <w:p w14:paraId="1842C9FA" w14:textId="77777777" w:rsidR="00EA4799" w:rsidRPr="003725DD" w:rsidRDefault="00EA4799" w:rsidP="00764EDB">
            <w:pPr>
              <w:rPr>
                <w:rFonts w:ascii="Times New Roman" w:hAnsi="Times New Roman" w:cs="Times New Roman"/>
                <w:sz w:val="24"/>
                <w:szCs w:val="24"/>
              </w:rPr>
            </w:pPr>
          </w:p>
        </w:tc>
      </w:tr>
      <w:tr w:rsidR="00EA4799" w:rsidRPr="003725DD" w14:paraId="1D82599A" w14:textId="77777777" w:rsidTr="00764EDB">
        <w:tc>
          <w:tcPr>
            <w:tcW w:w="3850" w:type="dxa"/>
          </w:tcPr>
          <w:p w14:paraId="418A5AF6" w14:textId="77777777" w:rsidR="00EA4799" w:rsidRPr="003725DD" w:rsidRDefault="00EA4799" w:rsidP="00764EDB">
            <w:pPr>
              <w:jc w:val="both"/>
              <w:rPr>
                <w:rFonts w:ascii="Times New Roman" w:hAnsi="Times New Roman" w:cs="Times New Roman"/>
                <w:sz w:val="24"/>
                <w:szCs w:val="24"/>
              </w:rPr>
            </w:pPr>
            <w:r w:rsidRPr="003725DD">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73D06648" w14:textId="77777777" w:rsidR="00EA4799" w:rsidRPr="003725DD" w:rsidRDefault="00EA4799" w:rsidP="00764EDB">
            <w:pPr>
              <w:rPr>
                <w:rFonts w:ascii="Times New Roman" w:hAnsi="Times New Roman" w:cs="Times New Roman"/>
                <w:sz w:val="24"/>
                <w:szCs w:val="24"/>
              </w:rPr>
            </w:pPr>
          </w:p>
        </w:tc>
        <w:tc>
          <w:tcPr>
            <w:tcW w:w="1926" w:type="dxa"/>
          </w:tcPr>
          <w:p w14:paraId="1CF0CCF9" w14:textId="77777777" w:rsidR="00EA4799" w:rsidRPr="003725DD" w:rsidRDefault="00EA4799" w:rsidP="00764EDB">
            <w:pPr>
              <w:rPr>
                <w:rFonts w:ascii="Times New Roman" w:hAnsi="Times New Roman" w:cs="Times New Roman"/>
                <w:sz w:val="24"/>
                <w:szCs w:val="24"/>
              </w:rPr>
            </w:pPr>
          </w:p>
        </w:tc>
        <w:tc>
          <w:tcPr>
            <w:tcW w:w="1926" w:type="dxa"/>
          </w:tcPr>
          <w:p w14:paraId="5CF426D3" w14:textId="77777777" w:rsidR="00EA4799" w:rsidRPr="003725DD" w:rsidRDefault="00EA4799" w:rsidP="00764EDB">
            <w:pPr>
              <w:rPr>
                <w:rFonts w:ascii="Times New Roman" w:hAnsi="Times New Roman" w:cs="Times New Roman"/>
                <w:sz w:val="24"/>
                <w:szCs w:val="24"/>
              </w:rPr>
            </w:pPr>
          </w:p>
        </w:tc>
      </w:tr>
    </w:tbl>
    <w:p w14:paraId="3AF5CC7E" w14:textId="77777777" w:rsidR="00B953E1" w:rsidRPr="003725DD" w:rsidRDefault="00B953E1" w:rsidP="00504242">
      <w:pPr>
        <w:spacing w:after="0" w:line="240" w:lineRule="auto"/>
        <w:jc w:val="both"/>
        <w:rPr>
          <w:rFonts w:ascii="Times New Roman" w:eastAsia="Times New Roman" w:hAnsi="Times New Roman" w:cs="Times New Roman"/>
          <w:sz w:val="24"/>
          <w:szCs w:val="24"/>
          <w:lang w:eastAsia="en-US"/>
        </w:rPr>
      </w:pPr>
    </w:p>
    <w:p w14:paraId="36788A06" w14:textId="77777777" w:rsidR="00504242" w:rsidRPr="003725DD" w:rsidRDefault="00504242" w:rsidP="00504242">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Pažymime, kad sutinkame su visomis pirkimo dokumentų sąlygomis.</w:t>
      </w:r>
    </w:p>
    <w:p w14:paraId="79705002" w14:textId="77777777" w:rsidR="00B953E1" w:rsidRPr="003725DD" w:rsidRDefault="00B953E1" w:rsidP="00EA4799">
      <w:pPr>
        <w:suppressAutoHyphens/>
        <w:spacing w:after="0" w:line="240" w:lineRule="auto"/>
        <w:jc w:val="both"/>
        <w:rPr>
          <w:rFonts w:ascii="Times New Roman" w:eastAsia="Times New Roman" w:hAnsi="Times New Roman" w:cs="Times New Roman"/>
          <w:sz w:val="24"/>
          <w:szCs w:val="24"/>
          <w:lang w:eastAsia="en-US"/>
        </w:rPr>
      </w:pPr>
    </w:p>
    <w:p w14:paraId="18A5ACDD" w14:textId="77777777" w:rsidR="00AF757A" w:rsidRPr="003725DD" w:rsidRDefault="00AF757A" w:rsidP="00AF757A">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Pateikiame siūlomų paslaugų kokybės kriterijų T ir V reikšmes:</w:t>
      </w:r>
    </w:p>
    <w:p w14:paraId="26E54E83" w14:textId="77777777" w:rsidR="00AF757A" w:rsidRPr="003725DD" w:rsidRDefault="00AF757A" w:rsidP="00AF757A">
      <w:pPr>
        <w:suppressAutoHyphens/>
        <w:spacing w:after="0" w:line="240" w:lineRule="auto"/>
        <w:ind w:firstLine="567"/>
        <w:jc w:val="right"/>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1 lentelė.</w:t>
      </w:r>
    </w:p>
    <w:tbl>
      <w:tblPr>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75"/>
        <w:gridCol w:w="4849"/>
        <w:gridCol w:w="4110"/>
      </w:tblGrid>
      <w:tr w:rsidR="000831B9" w:rsidRPr="003725DD" w14:paraId="2F410CD4" w14:textId="77777777" w:rsidTr="00764EDB">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5DB8C0" w14:textId="77777777" w:rsidR="000831B9" w:rsidRPr="003725DD" w:rsidRDefault="000831B9" w:rsidP="00764EDB">
            <w:pPr>
              <w:suppressAutoHyphens/>
              <w:spacing w:after="0" w:line="240" w:lineRule="auto"/>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Eil. Nr.</w:t>
            </w:r>
          </w:p>
        </w:tc>
        <w:tc>
          <w:tcPr>
            <w:tcW w:w="48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857EDB" w14:textId="77777777" w:rsidR="000831B9" w:rsidRPr="003725DD" w:rsidRDefault="000831B9" w:rsidP="00764EDB">
            <w:pPr>
              <w:suppressAutoHyphens/>
              <w:spacing w:after="0" w:line="240" w:lineRule="auto"/>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Kokybės kriterijai</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6080FC" w14:textId="77777777" w:rsidR="000831B9" w:rsidRPr="003725DD" w:rsidRDefault="000831B9" w:rsidP="00764EDB">
            <w:pPr>
              <w:suppressAutoHyphens/>
              <w:spacing w:after="0" w:line="240" w:lineRule="auto"/>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Siūlomo kriterijaus rodiklio reikšmė</w:t>
            </w:r>
          </w:p>
        </w:tc>
      </w:tr>
      <w:tr w:rsidR="000831B9" w:rsidRPr="003725DD" w14:paraId="1250DB86" w14:textId="77777777" w:rsidTr="00764EDB">
        <w:tc>
          <w:tcPr>
            <w:tcW w:w="675" w:type="dxa"/>
            <w:tcBorders>
              <w:top w:val="single" w:sz="4" w:space="0" w:color="auto"/>
              <w:left w:val="single" w:sz="4" w:space="0" w:color="auto"/>
              <w:bottom w:val="single" w:sz="4" w:space="0" w:color="auto"/>
              <w:right w:val="single" w:sz="4" w:space="0" w:color="auto"/>
            </w:tcBorders>
            <w:vAlign w:val="center"/>
          </w:tcPr>
          <w:p w14:paraId="6D95ED37" w14:textId="77777777" w:rsidR="000831B9" w:rsidRPr="003725DD" w:rsidRDefault="000831B9" w:rsidP="00764EDB">
            <w:pPr>
              <w:suppressAutoHyphens/>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1.</w:t>
            </w:r>
          </w:p>
        </w:tc>
        <w:tc>
          <w:tcPr>
            <w:tcW w:w="4849" w:type="dxa"/>
            <w:tcBorders>
              <w:top w:val="single" w:sz="4" w:space="0" w:color="auto"/>
              <w:left w:val="single" w:sz="4" w:space="0" w:color="auto"/>
              <w:bottom w:val="single" w:sz="4" w:space="0" w:color="auto"/>
              <w:right w:val="single" w:sz="4" w:space="0" w:color="auto"/>
            </w:tcBorders>
          </w:tcPr>
          <w:p w14:paraId="2BBA4CC5" w14:textId="77777777" w:rsidR="000831B9" w:rsidRPr="003725DD" w:rsidRDefault="000831B9" w:rsidP="00764EDB">
            <w:pPr>
              <w:suppressAutoHyphens/>
              <w:spacing w:after="0" w:line="240" w:lineRule="auto"/>
              <w:jc w:val="both"/>
              <w:rPr>
                <w:rFonts w:ascii="Times New Roman" w:hAnsi="Times New Roman" w:cs="Times New Roman"/>
                <w:sz w:val="24"/>
                <w:szCs w:val="24"/>
              </w:rPr>
            </w:pPr>
            <w:r w:rsidRPr="003725DD">
              <w:rPr>
                <w:rFonts w:ascii="Times New Roman" w:hAnsi="Times New Roman" w:cs="Times New Roman"/>
                <w:b/>
                <w:bCs/>
                <w:sz w:val="24"/>
                <w:szCs w:val="24"/>
                <w:lang w:eastAsia="en-US"/>
              </w:rPr>
              <w:t>Kriterijus T</w:t>
            </w:r>
            <w:r w:rsidRPr="003725DD">
              <w:rPr>
                <w:rFonts w:ascii="Times New Roman" w:hAnsi="Times New Roman" w:cs="Times New Roman"/>
                <w:b/>
                <w:bCs/>
                <w:sz w:val="24"/>
                <w:szCs w:val="24"/>
                <w:vertAlign w:val="subscript"/>
                <w:lang w:eastAsia="en-US"/>
              </w:rPr>
              <w:t xml:space="preserve"> </w:t>
            </w:r>
            <w:r w:rsidRPr="003725DD">
              <w:rPr>
                <w:rFonts w:ascii="Times New Roman" w:eastAsia="Times New Roman" w:hAnsi="Times New Roman" w:cs="Times New Roman"/>
                <w:sz w:val="24"/>
                <w:szCs w:val="24"/>
                <w:lang w:eastAsia="en-US"/>
              </w:rPr>
              <w:t>– „</w:t>
            </w:r>
            <w:r w:rsidRPr="003725DD">
              <w:rPr>
                <w:rFonts w:ascii="Times New Roman" w:hAnsi="Times New Roman" w:cs="Times New Roman"/>
                <w:sz w:val="24"/>
                <w:szCs w:val="24"/>
              </w:rPr>
              <w:t xml:space="preserve">Buityje susidarančių didelių gabaritų, statybos, tekstilės, kitų ir pavojingųjų atliekų surinkimo ir jų vežimo paslaugų teikimas suslėgtomis gamtinėmis dujomis (CNG) ir (arba) </w:t>
            </w:r>
            <w:proofErr w:type="spellStart"/>
            <w:r w:rsidRPr="003725DD">
              <w:rPr>
                <w:rFonts w:ascii="Times New Roman" w:hAnsi="Times New Roman" w:cs="Times New Roman"/>
                <w:sz w:val="24"/>
                <w:szCs w:val="24"/>
              </w:rPr>
              <w:t>biometanu</w:t>
            </w:r>
            <w:proofErr w:type="spellEnd"/>
            <w:r w:rsidRPr="003725DD">
              <w:rPr>
                <w:rFonts w:ascii="Times New Roman" w:hAnsi="Times New Roman" w:cs="Times New Roman"/>
                <w:sz w:val="24"/>
                <w:szCs w:val="24"/>
              </w:rPr>
              <w:t>, ir (arba) biodujomis, ir (arba) elektra varomais krovininiais automobiliais (sunkvežimiais)“.</w:t>
            </w:r>
          </w:p>
          <w:p w14:paraId="251FE9B9" w14:textId="77777777" w:rsidR="000831B9" w:rsidRPr="003725DD" w:rsidRDefault="000831B9" w:rsidP="00764EDB">
            <w:pPr>
              <w:suppressAutoHyphens/>
              <w:spacing w:after="0" w:line="240" w:lineRule="auto"/>
              <w:jc w:val="both"/>
              <w:rPr>
                <w:rFonts w:ascii="Times New Roman" w:hAnsi="Times New Roman" w:cs="Times New Roman"/>
                <w:sz w:val="24"/>
                <w:szCs w:val="24"/>
              </w:rPr>
            </w:pPr>
            <w:r w:rsidRPr="003725DD">
              <w:rPr>
                <w:rFonts w:ascii="Times New Roman" w:hAnsi="Times New Roman" w:cs="Times New Roman"/>
                <w:sz w:val="24"/>
                <w:szCs w:val="24"/>
              </w:rPr>
              <w:t xml:space="preserve">Tiekėjas įsipareigoja, kad buityje susidarančių didelių gabaritų, statybos, tekstilės, kitų ir pavojingųjų atliekų surinkimo ir jų vežimo paslaugos bus pradėtos teikti tik suslėgtomis gamtinėmis dujomis (CNG) ir (arba) </w:t>
            </w:r>
            <w:proofErr w:type="spellStart"/>
            <w:r w:rsidRPr="003725DD">
              <w:rPr>
                <w:rFonts w:ascii="Times New Roman" w:hAnsi="Times New Roman" w:cs="Times New Roman"/>
                <w:sz w:val="24"/>
                <w:szCs w:val="24"/>
              </w:rPr>
              <w:t>biometanu</w:t>
            </w:r>
            <w:proofErr w:type="spellEnd"/>
            <w:r w:rsidRPr="003725DD">
              <w:rPr>
                <w:rFonts w:ascii="Times New Roman" w:hAnsi="Times New Roman" w:cs="Times New Roman"/>
                <w:sz w:val="24"/>
                <w:szCs w:val="24"/>
              </w:rPr>
              <w:t>, ir (arba) biodujomis, ir (arba) elektra varomais krovininiais automobiliais (sunkvežimiais):</w:t>
            </w:r>
          </w:p>
        </w:tc>
        <w:tc>
          <w:tcPr>
            <w:tcW w:w="4110" w:type="dxa"/>
            <w:tcBorders>
              <w:top w:val="single" w:sz="4" w:space="0" w:color="auto"/>
              <w:left w:val="single" w:sz="4" w:space="0" w:color="auto"/>
              <w:bottom w:val="single" w:sz="4" w:space="0" w:color="auto"/>
              <w:right w:val="single" w:sz="4" w:space="0" w:color="auto"/>
            </w:tcBorders>
          </w:tcPr>
          <w:p w14:paraId="545634F9" w14:textId="77777777" w:rsidR="000831B9" w:rsidRPr="003725DD" w:rsidRDefault="000831B9" w:rsidP="00764EDB">
            <w:pPr>
              <w:suppressAutoHyphens/>
              <w:spacing w:after="0" w:line="240" w:lineRule="auto"/>
              <w:jc w:val="both"/>
              <w:rPr>
                <w:rFonts w:ascii="Times New Roman" w:eastAsia="Calibri" w:hAnsi="Times New Roman" w:cs="Times New Roman"/>
                <w:bCs/>
                <w:iCs/>
                <w:color w:val="FF0000"/>
                <w:sz w:val="24"/>
                <w:szCs w:val="24"/>
                <w:u w:val="single"/>
                <w:lang w:eastAsia="lt-LT"/>
              </w:rPr>
            </w:pPr>
            <w:r w:rsidRPr="003725DD">
              <w:rPr>
                <w:rFonts w:ascii="Times New Roman" w:eastAsia="Calibri" w:hAnsi="Times New Roman" w:cs="Times New Roman"/>
                <w:b/>
                <w:iCs/>
                <w:color w:val="FF0000"/>
                <w:sz w:val="24"/>
                <w:szCs w:val="24"/>
                <w:u w:val="single"/>
                <w:lang w:eastAsia="lt-LT"/>
              </w:rPr>
              <w:t>Pastaba</w:t>
            </w:r>
            <w:r w:rsidRPr="003725DD">
              <w:rPr>
                <w:rFonts w:ascii="Times New Roman" w:eastAsia="Calibri" w:hAnsi="Times New Roman" w:cs="Times New Roman"/>
                <w:bCs/>
                <w:iCs/>
                <w:color w:val="FF0000"/>
                <w:sz w:val="24"/>
                <w:szCs w:val="24"/>
                <w:u w:val="single"/>
                <w:lang w:eastAsia="lt-LT"/>
              </w:rPr>
              <w:t xml:space="preserve">: simboliu „x“ pažymimas </w:t>
            </w:r>
            <w:r w:rsidRPr="003725DD">
              <w:rPr>
                <w:rFonts w:ascii="Times New Roman" w:eastAsia="Calibri" w:hAnsi="Times New Roman" w:cs="Times New Roman"/>
                <w:b/>
                <w:iCs/>
                <w:color w:val="FF0000"/>
                <w:sz w:val="24"/>
                <w:szCs w:val="24"/>
                <w:u w:val="single"/>
                <w:lang w:eastAsia="lt-LT"/>
              </w:rPr>
              <w:t>tik vienas</w:t>
            </w:r>
            <w:r w:rsidRPr="003725DD">
              <w:rPr>
                <w:rFonts w:ascii="Times New Roman" w:eastAsia="Calibri" w:hAnsi="Times New Roman" w:cs="Times New Roman"/>
                <w:bCs/>
                <w:iCs/>
                <w:color w:val="FF0000"/>
                <w:sz w:val="24"/>
                <w:szCs w:val="24"/>
                <w:u w:val="single"/>
                <w:lang w:eastAsia="lt-LT"/>
              </w:rPr>
              <w:t xml:space="preserve"> langelis.</w:t>
            </w:r>
          </w:p>
          <w:p w14:paraId="0A3B1B56" w14:textId="77777777" w:rsidR="000831B9" w:rsidRPr="003725DD" w:rsidRDefault="000831B9" w:rsidP="00764EDB">
            <w:pPr>
              <w:suppressAutoHyphens/>
              <w:spacing w:after="0" w:line="240" w:lineRule="auto"/>
              <w:jc w:val="both"/>
              <w:rPr>
                <w:rFonts w:ascii="Times New Roman" w:eastAsia="Calibri" w:hAnsi="Times New Roman" w:cs="Times New Roman"/>
                <w:bCs/>
                <w:i/>
                <w:color w:val="FF0000"/>
                <w:sz w:val="24"/>
                <w:szCs w:val="24"/>
                <w:u w:val="single"/>
                <w:lang w:eastAsia="lt-LT"/>
              </w:rPr>
            </w:pPr>
            <w:r w:rsidRPr="003725DD">
              <w:rPr>
                <w:rFonts w:ascii="Times New Roman" w:eastAsia="Calibri" w:hAnsi="Times New Roman" w:cs="Times New Roman"/>
                <w:bCs/>
                <w:i/>
                <w:color w:val="FF0000"/>
                <w:sz w:val="24"/>
                <w:szCs w:val="24"/>
                <w:u w:val="single"/>
                <w:lang w:eastAsia="lt-LT"/>
              </w:rPr>
              <w:t xml:space="preserve">Jeigu tiekėjas pažymės daugiau negu vieną langelį arba nepažymės nei vieno langelio, bus laikoma, kad tiekėjas neįsipareigoja buityje susidarančių didelių gabaritų, statybos, tekstilės, kitų ir pavojingųjų atliekų surinkimo ir vežimo paslaugas teikti tik suslėgtomis gamtinėmis dujomis (CNG) ir (arba)  </w:t>
            </w:r>
            <w:proofErr w:type="spellStart"/>
            <w:r w:rsidRPr="003725DD">
              <w:rPr>
                <w:rFonts w:ascii="Times New Roman" w:eastAsia="Calibri" w:hAnsi="Times New Roman" w:cs="Times New Roman"/>
                <w:bCs/>
                <w:i/>
                <w:color w:val="FF0000"/>
                <w:sz w:val="24"/>
                <w:szCs w:val="24"/>
                <w:u w:val="single"/>
                <w:lang w:eastAsia="lt-LT"/>
              </w:rPr>
              <w:t>biometanu</w:t>
            </w:r>
            <w:proofErr w:type="spellEnd"/>
            <w:r w:rsidRPr="003725DD">
              <w:rPr>
                <w:rFonts w:ascii="Times New Roman" w:eastAsia="Calibri" w:hAnsi="Times New Roman" w:cs="Times New Roman"/>
                <w:bCs/>
                <w:i/>
                <w:color w:val="FF0000"/>
                <w:sz w:val="24"/>
                <w:szCs w:val="24"/>
                <w:u w:val="single"/>
                <w:lang w:eastAsia="lt-LT"/>
              </w:rPr>
              <w:t xml:space="preserve"> ir (arba) biodujomis, ir (arba) elektra varomais krovininiais automobiliais (sunkvežimiais) ir už T kriterijų bus skiriama 0 balų.</w:t>
            </w:r>
          </w:p>
          <w:p w14:paraId="189474C8" w14:textId="77777777" w:rsidR="000831B9" w:rsidRPr="003725DD" w:rsidRDefault="000831B9" w:rsidP="00764EDB">
            <w:pPr>
              <w:suppressAutoHyphens/>
              <w:spacing w:after="0" w:line="240" w:lineRule="auto"/>
              <w:jc w:val="both"/>
              <w:rPr>
                <w:rFonts w:ascii="Times New Roman" w:hAnsi="Times New Roman" w:cs="Times New Roman"/>
                <w:b/>
                <w:bCs/>
                <w:sz w:val="24"/>
                <w:szCs w:val="24"/>
                <w:lang w:eastAsia="en-US"/>
              </w:rPr>
            </w:pPr>
          </w:p>
        </w:tc>
      </w:tr>
      <w:tr w:rsidR="000831B9" w:rsidRPr="003725DD" w14:paraId="40D95656" w14:textId="77777777" w:rsidTr="00764EDB">
        <w:tc>
          <w:tcPr>
            <w:tcW w:w="675" w:type="dxa"/>
            <w:tcBorders>
              <w:top w:val="single" w:sz="4" w:space="0" w:color="auto"/>
              <w:left w:val="single" w:sz="4" w:space="0" w:color="auto"/>
              <w:bottom w:val="single" w:sz="4" w:space="0" w:color="auto"/>
              <w:right w:val="single" w:sz="4" w:space="0" w:color="auto"/>
            </w:tcBorders>
            <w:vAlign w:val="center"/>
          </w:tcPr>
          <w:p w14:paraId="4302665E" w14:textId="77777777" w:rsidR="000831B9" w:rsidRPr="003725DD" w:rsidRDefault="000831B9" w:rsidP="00764EDB">
            <w:pPr>
              <w:suppressAutoHyphens/>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1.1.</w:t>
            </w:r>
          </w:p>
        </w:tc>
        <w:tc>
          <w:tcPr>
            <w:tcW w:w="4849" w:type="dxa"/>
            <w:tcBorders>
              <w:top w:val="single" w:sz="4" w:space="0" w:color="auto"/>
              <w:left w:val="single" w:sz="4" w:space="0" w:color="auto"/>
              <w:bottom w:val="single" w:sz="4" w:space="0" w:color="auto"/>
              <w:right w:val="single" w:sz="4" w:space="0" w:color="auto"/>
            </w:tcBorders>
          </w:tcPr>
          <w:p w14:paraId="4E1DF0F3" w14:textId="77777777" w:rsidR="000831B9" w:rsidRPr="003725DD" w:rsidRDefault="000831B9" w:rsidP="00764EDB">
            <w:pPr>
              <w:suppressAutoHyphens/>
              <w:spacing w:after="0" w:line="240" w:lineRule="auto"/>
              <w:jc w:val="both"/>
              <w:rPr>
                <w:rFonts w:ascii="Times New Roman" w:hAnsi="Times New Roman" w:cs="Times New Roman"/>
                <w:sz w:val="24"/>
                <w:szCs w:val="24"/>
                <w:lang w:eastAsia="en-US"/>
              </w:rPr>
            </w:pPr>
            <w:r w:rsidRPr="003725DD">
              <w:rPr>
                <w:rFonts w:ascii="Times New Roman" w:hAnsi="Times New Roman" w:cs="Times New Roman"/>
                <w:sz w:val="24"/>
                <w:szCs w:val="24"/>
                <w:lang w:eastAsia="en-US"/>
              </w:rPr>
              <w:t>ne vėliau kaip per 6 mėnesius nuo paslaugų teikimo pradžios</w:t>
            </w:r>
          </w:p>
        </w:tc>
        <w:tc>
          <w:tcPr>
            <w:tcW w:w="4110" w:type="dxa"/>
            <w:tcBorders>
              <w:top w:val="single" w:sz="4" w:space="0" w:color="auto"/>
              <w:left w:val="single" w:sz="4" w:space="0" w:color="auto"/>
              <w:bottom w:val="single" w:sz="4" w:space="0" w:color="auto"/>
              <w:right w:val="single" w:sz="4" w:space="0" w:color="auto"/>
            </w:tcBorders>
            <w:vAlign w:val="center"/>
          </w:tcPr>
          <w:p w14:paraId="6DB17B15" w14:textId="77777777" w:rsidR="000831B9" w:rsidRPr="003725DD" w:rsidRDefault="000831B9" w:rsidP="00764EDB">
            <w:pPr>
              <w:pStyle w:val="Sraopastraipa"/>
              <w:numPr>
                <w:ilvl w:val="0"/>
                <w:numId w:val="30"/>
              </w:numPr>
              <w:suppressAutoHyphens/>
              <w:jc w:val="center"/>
              <w:rPr>
                <w:szCs w:val="24"/>
              </w:rPr>
            </w:pPr>
            <w:r w:rsidRPr="003725DD">
              <w:rPr>
                <w:szCs w:val="24"/>
              </w:rPr>
              <w:t xml:space="preserve">  </w:t>
            </w:r>
          </w:p>
          <w:p w14:paraId="4CCBC88B" w14:textId="77777777" w:rsidR="000831B9" w:rsidRPr="003725DD" w:rsidRDefault="000831B9" w:rsidP="00764EDB">
            <w:pPr>
              <w:suppressAutoHyphens/>
              <w:spacing w:after="0" w:line="240" w:lineRule="auto"/>
              <w:jc w:val="both"/>
              <w:rPr>
                <w:rFonts w:ascii="Times New Roman" w:eastAsia="Calibri" w:hAnsi="Times New Roman" w:cs="Times New Roman"/>
                <w:bCs/>
                <w:iCs/>
                <w:color w:val="FF0000"/>
                <w:sz w:val="24"/>
                <w:szCs w:val="24"/>
                <w:u w:val="single"/>
                <w:lang w:eastAsia="lt-LT"/>
              </w:rPr>
            </w:pPr>
          </w:p>
        </w:tc>
      </w:tr>
      <w:tr w:rsidR="000831B9" w:rsidRPr="003725DD" w14:paraId="74B27482" w14:textId="77777777" w:rsidTr="00764EDB">
        <w:tc>
          <w:tcPr>
            <w:tcW w:w="675" w:type="dxa"/>
            <w:tcBorders>
              <w:top w:val="single" w:sz="4" w:space="0" w:color="auto"/>
              <w:left w:val="single" w:sz="4" w:space="0" w:color="auto"/>
              <w:bottom w:val="single" w:sz="4" w:space="0" w:color="auto"/>
              <w:right w:val="single" w:sz="4" w:space="0" w:color="auto"/>
            </w:tcBorders>
            <w:vAlign w:val="center"/>
          </w:tcPr>
          <w:p w14:paraId="6CD1F2E9" w14:textId="77777777" w:rsidR="000831B9" w:rsidRPr="003725DD" w:rsidRDefault="000831B9" w:rsidP="00764EDB">
            <w:pPr>
              <w:suppressAutoHyphens/>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1.2.</w:t>
            </w:r>
          </w:p>
        </w:tc>
        <w:tc>
          <w:tcPr>
            <w:tcW w:w="4849" w:type="dxa"/>
            <w:tcBorders>
              <w:top w:val="single" w:sz="4" w:space="0" w:color="auto"/>
              <w:left w:val="single" w:sz="4" w:space="0" w:color="auto"/>
              <w:bottom w:val="single" w:sz="4" w:space="0" w:color="auto"/>
              <w:right w:val="single" w:sz="4" w:space="0" w:color="auto"/>
            </w:tcBorders>
          </w:tcPr>
          <w:p w14:paraId="4D60D466" w14:textId="77777777" w:rsidR="000831B9" w:rsidRPr="003725DD" w:rsidRDefault="000831B9" w:rsidP="00764EDB">
            <w:pPr>
              <w:suppressAutoHyphens/>
              <w:spacing w:after="0" w:line="240" w:lineRule="auto"/>
              <w:jc w:val="both"/>
              <w:rPr>
                <w:rFonts w:ascii="Times New Roman" w:hAnsi="Times New Roman" w:cs="Times New Roman"/>
                <w:sz w:val="24"/>
                <w:szCs w:val="24"/>
                <w:lang w:eastAsia="en-US"/>
              </w:rPr>
            </w:pPr>
            <w:r w:rsidRPr="003725DD">
              <w:rPr>
                <w:rFonts w:ascii="Times New Roman" w:hAnsi="Times New Roman" w:cs="Times New Roman"/>
                <w:sz w:val="24"/>
                <w:szCs w:val="24"/>
              </w:rPr>
              <w:t>ne vėliau kaip per 12 mėnesių nuo paslaugų teikimo pradžios</w:t>
            </w:r>
          </w:p>
        </w:tc>
        <w:tc>
          <w:tcPr>
            <w:tcW w:w="4110" w:type="dxa"/>
            <w:tcBorders>
              <w:top w:val="single" w:sz="4" w:space="0" w:color="auto"/>
              <w:left w:val="single" w:sz="4" w:space="0" w:color="auto"/>
              <w:bottom w:val="single" w:sz="4" w:space="0" w:color="auto"/>
              <w:right w:val="single" w:sz="4" w:space="0" w:color="auto"/>
            </w:tcBorders>
            <w:vAlign w:val="center"/>
          </w:tcPr>
          <w:p w14:paraId="16C11B5C" w14:textId="77777777" w:rsidR="000831B9" w:rsidRPr="003725DD" w:rsidRDefault="000831B9" w:rsidP="00764EDB">
            <w:pPr>
              <w:pStyle w:val="Sraopastraipa"/>
              <w:numPr>
                <w:ilvl w:val="0"/>
                <w:numId w:val="30"/>
              </w:numPr>
              <w:suppressAutoHyphens/>
              <w:jc w:val="center"/>
              <w:rPr>
                <w:szCs w:val="24"/>
              </w:rPr>
            </w:pPr>
          </w:p>
          <w:p w14:paraId="094344C8" w14:textId="77777777" w:rsidR="000831B9" w:rsidRPr="003725DD" w:rsidRDefault="000831B9" w:rsidP="00764EDB">
            <w:pPr>
              <w:pStyle w:val="Sraopastraipa"/>
              <w:suppressAutoHyphens/>
              <w:rPr>
                <w:rFonts w:eastAsia="Calibri"/>
                <w:bCs/>
                <w:iCs/>
                <w:color w:val="FF0000"/>
                <w:szCs w:val="24"/>
                <w:u w:val="single"/>
                <w:lang w:eastAsia="lt-LT"/>
              </w:rPr>
            </w:pPr>
          </w:p>
        </w:tc>
      </w:tr>
      <w:tr w:rsidR="000831B9" w:rsidRPr="003725DD" w14:paraId="3FBA0D54" w14:textId="77777777" w:rsidTr="00764EDB">
        <w:tc>
          <w:tcPr>
            <w:tcW w:w="675" w:type="dxa"/>
            <w:tcBorders>
              <w:top w:val="single" w:sz="4" w:space="0" w:color="auto"/>
              <w:left w:val="single" w:sz="4" w:space="0" w:color="auto"/>
              <w:bottom w:val="single" w:sz="4" w:space="0" w:color="auto"/>
              <w:right w:val="single" w:sz="4" w:space="0" w:color="auto"/>
            </w:tcBorders>
            <w:vAlign w:val="center"/>
          </w:tcPr>
          <w:p w14:paraId="7D2CA6D8" w14:textId="77777777" w:rsidR="000831B9" w:rsidRPr="003725DD" w:rsidRDefault="000831B9" w:rsidP="00764EDB">
            <w:pPr>
              <w:suppressAutoHyphens/>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1.3.</w:t>
            </w:r>
          </w:p>
        </w:tc>
        <w:tc>
          <w:tcPr>
            <w:tcW w:w="4849" w:type="dxa"/>
            <w:tcBorders>
              <w:top w:val="single" w:sz="4" w:space="0" w:color="auto"/>
              <w:left w:val="single" w:sz="4" w:space="0" w:color="auto"/>
              <w:bottom w:val="single" w:sz="4" w:space="0" w:color="auto"/>
              <w:right w:val="single" w:sz="4" w:space="0" w:color="auto"/>
            </w:tcBorders>
          </w:tcPr>
          <w:p w14:paraId="3509A3FB" w14:textId="77777777" w:rsidR="000831B9" w:rsidRPr="003725DD" w:rsidRDefault="000831B9" w:rsidP="00764EDB">
            <w:pPr>
              <w:suppressAutoHyphens/>
              <w:spacing w:after="0" w:line="240" w:lineRule="auto"/>
              <w:jc w:val="both"/>
              <w:rPr>
                <w:rFonts w:ascii="Times New Roman" w:hAnsi="Times New Roman" w:cs="Times New Roman"/>
                <w:sz w:val="24"/>
                <w:szCs w:val="24"/>
                <w:lang w:eastAsia="en-US"/>
              </w:rPr>
            </w:pPr>
            <w:r w:rsidRPr="003725DD">
              <w:rPr>
                <w:rFonts w:ascii="Times New Roman" w:hAnsi="Times New Roman" w:cs="Times New Roman"/>
                <w:sz w:val="24"/>
                <w:szCs w:val="24"/>
              </w:rPr>
              <w:t xml:space="preserve">tiekėjas neįsipareigoja buityje susidarančių didelių gabaritų, statybos, tekstilės, kitų ir </w:t>
            </w:r>
            <w:r w:rsidRPr="003725DD">
              <w:rPr>
                <w:rFonts w:ascii="Times New Roman" w:hAnsi="Times New Roman" w:cs="Times New Roman"/>
                <w:sz w:val="24"/>
                <w:szCs w:val="24"/>
              </w:rPr>
              <w:lastRenderedPageBreak/>
              <w:t xml:space="preserve">pavojingųjų atliekų surinkimo ir vežimo paslaugas teikti tik suslėgtomis gamtinėmis dujomis (CNG) ir (arba) </w:t>
            </w:r>
            <w:proofErr w:type="spellStart"/>
            <w:r w:rsidRPr="003725DD">
              <w:rPr>
                <w:rFonts w:ascii="Times New Roman" w:hAnsi="Times New Roman" w:cs="Times New Roman"/>
                <w:sz w:val="24"/>
                <w:szCs w:val="24"/>
              </w:rPr>
              <w:t>biometanu</w:t>
            </w:r>
            <w:proofErr w:type="spellEnd"/>
            <w:r w:rsidRPr="003725DD">
              <w:rPr>
                <w:rFonts w:ascii="Times New Roman" w:hAnsi="Times New Roman" w:cs="Times New Roman"/>
                <w:sz w:val="24"/>
                <w:szCs w:val="24"/>
              </w:rPr>
              <w:t xml:space="preserve"> ir (arba) biodujomis, ir (arba) elektra varomais krovininiais automobiliais (sunkvežimiais)</w:t>
            </w:r>
          </w:p>
        </w:tc>
        <w:tc>
          <w:tcPr>
            <w:tcW w:w="4110" w:type="dxa"/>
            <w:tcBorders>
              <w:top w:val="single" w:sz="4" w:space="0" w:color="auto"/>
              <w:left w:val="single" w:sz="4" w:space="0" w:color="auto"/>
              <w:bottom w:val="single" w:sz="4" w:space="0" w:color="auto"/>
              <w:right w:val="single" w:sz="4" w:space="0" w:color="auto"/>
            </w:tcBorders>
            <w:vAlign w:val="center"/>
          </w:tcPr>
          <w:p w14:paraId="4DE4A33B" w14:textId="77777777" w:rsidR="000831B9" w:rsidRPr="003725DD" w:rsidRDefault="000831B9" w:rsidP="00764EDB">
            <w:pPr>
              <w:pStyle w:val="Sraopastraipa"/>
              <w:numPr>
                <w:ilvl w:val="0"/>
                <w:numId w:val="30"/>
              </w:numPr>
              <w:suppressAutoHyphens/>
              <w:jc w:val="center"/>
              <w:rPr>
                <w:szCs w:val="24"/>
              </w:rPr>
            </w:pPr>
          </w:p>
          <w:p w14:paraId="57570079" w14:textId="77777777" w:rsidR="000831B9" w:rsidRPr="003725DD" w:rsidRDefault="000831B9" w:rsidP="00764EDB">
            <w:pPr>
              <w:suppressAutoHyphens/>
              <w:ind w:left="360"/>
              <w:rPr>
                <w:rFonts w:ascii="Times New Roman" w:eastAsia="Calibri" w:hAnsi="Times New Roman" w:cs="Times New Roman"/>
                <w:bCs/>
                <w:iCs/>
                <w:color w:val="FF0000"/>
                <w:sz w:val="24"/>
                <w:szCs w:val="24"/>
                <w:u w:val="single"/>
                <w:lang w:eastAsia="lt-LT"/>
              </w:rPr>
            </w:pPr>
          </w:p>
        </w:tc>
      </w:tr>
      <w:tr w:rsidR="000831B9" w:rsidRPr="003725DD" w14:paraId="1580430A" w14:textId="77777777" w:rsidTr="00764EDB">
        <w:tc>
          <w:tcPr>
            <w:tcW w:w="675" w:type="dxa"/>
            <w:tcBorders>
              <w:top w:val="single" w:sz="4" w:space="0" w:color="auto"/>
              <w:left w:val="single" w:sz="4" w:space="0" w:color="auto"/>
              <w:bottom w:val="single" w:sz="4" w:space="0" w:color="auto"/>
              <w:right w:val="single" w:sz="4" w:space="0" w:color="auto"/>
            </w:tcBorders>
            <w:vAlign w:val="center"/>
          </w:tcPr>
          <w:p w14:paraId="5F9E3484" w14:textId="77777777" w:rsidR="000831B9" w:rsidRPr="003725DD" w:rsidRDefault="000831B9" w:rsidP="00764EDB">
            <w:pPr>
              <w:suppressAutoHyphens/>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lastRenderedPageBreak/>
              <w:t>2.</w:t>
            </w:r>
          </w:p>
        </w:tc>
        <w:tc>
          <w:tcPr>
            <w:tcW w:w="4849" w:type="dxa"/>
            <w:tcBorders>
              <w:top w:val="single" w:sz="4" w:space="0" w:color="auto"/>
              <w:left w:val="single" w:sz="4" w:space="0" w:color="auto"/>
              <w:bottom w:val="single" w:sz="4" w:space="0" w:color="auto"/>
              <w:right w:val="single" w:sz="4" w:space="0" w:color="auto"/>
            </w:tcBorders>
          </w:tcPr>
          <w:p w14:paraId="5351A676" w14:textId="77777777" w:rsidR="000831B9" w:rsidRPr="003725DD" w:rsidRDefault="000831B9" w:rsidP="00764EDB">
            <w:pPr>
              <w:suppressAutoHyphens/>
              <w:spacing w:after="0" w:line="240" w:lineRule="auto"/>
              <w:jc w:val="both"/>
              <w:rPr>
                <w:rFonts w:ascii="Times New Roman" w:hAnsi="Times New Roman" w:cs="Times New Roman"/>
                <w:bCs/>
                <w:sz w:val="24"/>
                <w:szCs w:val="24"/>
              </w:rPr>
            </w:pPr>
            <w:r w:rsidRPr="003725DD">
              <w:rPr>
                <w:rFonts w:ascii="Times New Roman" w:hAnsi="Times New Roman" w:cs="Times New Roman"/>
                <w:b/>
                <w:bCs/>
                <w:sz w:val="24"/>
                <w:szCs w:val="24"/>
                <w:lang w:eastAsia="en-US"/>
              </w:rPr>
              <w:t>Kriterijus V</w:t>
            </w:r>
            <w:r w:rsidRPr="003725DD">
              <w:rPr>
                <w:rFonts w:ascii="Times New Roman" w:hAnsi="Times New Roman" w:cs="Times New Roman"/>
                <w:b/>
                <w:bCs/>
                <w:sz w:val="24"/>
                <w:szCs w:val="24"/>
                <w:vertAlign w:val="subscript"/>
                <w:lang w:eastAsia="en-US"/>
              </w:rPr>
              <w:t xml:space="preserve"> </w:t>
            </w:r>
            <w:r w:rsidRPr="003725DD">
              <w:rPr>
                <w:rFonts w:ascii="Times New Roman" w:eastAsia="Times New Roman" w:hAnsi="Times New Roman" w:cs="Times New Roman"/>
                <w:sz w:val="24"/>
                <w:szCs w:val="24"/>
                <w:lang w:eastAsia="en-US"/>
              </w:rPr>
              <w:t>– „Individualaus didelių gabaritų, statybos, tekstilės, kitų ir pavojingųjų atliekų paėmimo ir jų vežimo paslaugų teikimas elektra varomais krovininiais (komerciniais) automobiliais“.</w:t>
            </w:r>
          </w:p>
          <w:p w14:paraId="7E6BD607" w14:textId="77777777" w:rsidR="000831B9" w:rsidRPr="003725DD" w:rsidRDefault="000831B9" w:rsidP="00764EDB">
            <w:pPr>
              <w:suppressAutoHyphens/>
              <w:spacing w:after="0" w:line="240" w:lineRule="auto"/>
              <w:jc w:val="both"/>
              <w:rPr>
                <w:rFonts w:ascii="Times New Roman" w:hAnsi="Times New Roman" w:cs="Times New Roman"/>
                <w:sz w:val="24"/>
                <w:szCs w:val="24"/>
              </w:rPr>
            </w:pPr>
            <w:r w:rsidRPr="003725DD">
              <w:rPr>
                <w:rFonts w:ascii="Times New Roman" w:hAnsi="Times New Roman" w:cs="Times New Roman"/>
                <w:sz w:val="24"/>
                <w:szCs w:val="24"/>
              </w:rPr>
              <w:t>Tiekėjas įsipareigoja, kad individualaus didelių gabaritų, statybos, tekstilės, kitų ir pavojingųjų atliekų paėmimo ir jų vežimo paslaugos bus pradėtos teikti tik elektra varomais krovininiais (komerciniais) automobiliais:</w:t>
            </w:r>
          </w:p>
          <w:p w14:paraId="09FED098" w14:textId="77777777" w:rsidR="000831B9" w:rsidRPr="003725DD" w:rsidRDefault="000831B9" w:rsidP="00764EDB">
            <w:pPr>
              <w:suppressAutoHyphens/>
              <w:spacing w:after="0" w:line="240" w:lineRule="auto"/>
              <w:jc w:val="both"/>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14:paraId="0F95090D" w14:textId="77777777" w:rsidR="000831B9" w:rsidRPr="003725DD" w:rsidRDefault="000831B9" w:rsidP="00764EDB">
            <w:pPr>
              <w:suppressAutoHyphens/>
              <w:spacing w:after="0" w:line="240" w:lineRule="auto"/>
              <w:jc w:val="both"/>
              <w:rPr>
                <w:rFonts w:ascii="Times New Roman" w:eastAsia="Calibri" w:hAnsi="Times New Roman" w:cs="Times New Roman"/>
                <w:bCs/>
                <w:iCs/>
                <w:color w:val="FF0000"/>
                <w:sz w:val="24"/>
                <w:szCs w:val="24"/>
                <w:u w:val="single"/>
                <w:lang w:eastAsia="lt-LT"/>
              </w:rPr>
            </w:pPr>
            <w:r w:rsidRPr="003725DD">
              <w:rPr>
                <w:rFonts w:ascii="Times New Roman" w:eastAsia="Calibri" w:hAnsi="Times New Roman" w:cs="Times New Roman"/>
                <w:b/>
                <w:iCs/>
                <w:color w:val="FF0000"/>
                <w:sz w:val="24"/>
                <w:szCs w:val="24"/>
                <w:u w:val="single"/>
                <w:lang w:eastAsia="lt-LT"/>
              </w:rPr>
              <w:t>Pastaba</w:t>
            </w:r>
            <w:r w:rsidRPr="003725DD">
              <w:rPr>
                <w:rFonts w:ascii="Times New Roman" w:eastAsia="Calibri" w:hAnsi="Times New Roman" w:cs="Times New Roman"/>
                <w:bCs/>
                <w:iCs/>
                <w:color w:val="FF0000"/>
                <w:sz w:val="24"/>
                <w:szCs w:val="24"/>
                <w:u w:val="single"/>
                <w:lang w:eastAsia="lt-LT"/>
              </w:rPr>
              <w:t xml:space="preserve">: simboliu „x“ pažymimas </w:t>
            </w:r>
            <w:r w:rsidRPr="003725DD">
              <w:rPr>
                <w:rFonts w:ascii="Times New Roman" w:eastAsia="Calibri" w:hAnsi="Times New Roman" w:cs="Times New Roman"/>
                <w:b/>
                <w:iCs/>
                <w:color w:val="FF0000"/>
                <w:sz w:val="24"/>
                <w:szCs w:val="24"/>
                <w:u w:val="single"/>
                <w:lang w:eastAsia="lt-LT"/>
              </w:rPr>
              <w:t>tik vienas</w:t>
            </w:r>
            <w:r w:rsidRPr="003725DD">
              <w:rPr>
                <w:rFonts w:ascii="Times New Roman" w:eastAsia="Calibri" w:hAnsi="Times New Roman" w:cs="Times New Roman"/>
                <w:bCs/>
                <w:iCs/>
                <w:color w:val="FF0000"/>
                <w:sz w:val="24"/>
                <w:szCs w:val="24"/>
                <w:u w:val="single"/>
                <w:lang w:eastAsia="lt-LT"/>
              </w:rPr>
              <w:t xml:space="preserve"> langelis.</w:t>
            </w:r>
          </w:p>
          <w:p w14:paraId="6388E32E" w14:textId="77777777" w:rsidR="000831B9" w:rsidRPr="003725DD" w:rsidRDefault="000831B9" w:rsidP="00764EDB">
            <w:pPr>
              <w:suppressAutoHyphens/>
              <w:spacing w:after="0" w:line="240" w:lineRule="auto"/>
              <w:jc w:val="both"/>
              <w:rPr>
                <w:rFonts w:ascii="Times New Roman" w:hAnsi="Times New Roman" w:cs="Times New Roman"/>
                <w:sz w:val="24"/>
                <w:szCs w:val="24"/>
              </w:rPr>
            </w:pPr>
            <w:r w:rsidRPr="003725DD">
              <w:rPr>
                <w:rFonts w:ascii="Times New Roman" w:hAnsi="Times New Roman" w:cs="Times New Roman"/>
                <w:i/>
                <w:iCs/>
                <w:color w:val="FF0000"/>
                <w:sz w:val="24"/>
                <w:szCs w:val="24"/>
              </w:rPr>
              <w:t>Jeigu tiekėjas pažymės daugiau negu vieną langelį arba nepažymės nei vieno langelio, bus laikoma, kad tiekėjas neįsipareigoja individualaus didelių gabaritų, statybos, tekstilės, kitų ir pavojingųjų atliekų paėmimo ir jų vežimo paslaugas teikti tik elektra varomais krovininiais (komerciniais) automobiliais anksčiau nei po 12 mėnesių nuo paslaugų teikimo pradžios ir už kriterijų V bus skiriama 0 balų.</w:t>
            </w:r>
          </w:p>
        </w:tc>
      </w:tr>
      <w:tr w:rsidR="000831B9" w:rsidRPr="003725DD" w14:paraId="75648996" w14:textId="77777777" w:rsidTr="00764EDB">
        <w:tc>
          <w:tcPr>
            <w:tcW w:w="675" w:type="dxa"/>
            <w:tcBorders>
              <w:top w:val="single" w:sz="4" w:space="0" w:color="auto"/>
              <w:left w:val="single" w:sz="4" w:space="0" w:color="auto"/>
              <w:bottom w:val="single" w:sz="4" w:space="0" w:color="auto"/>
              <w:right w:val="single" w:sz="4" w:space="0" w:color="auto"/>
            </w:tcBorders>
            <w:vAlign w:val="center"/>
          </w:tcPr>
          <w:p w14:paraId="74989C9D" w14:textId="77777777" w:rsidR="000831B9" w:rsidRPr="003725DD" w:rsidRDefault="000831B9" w:rsidP="00764EDB">
            <w:pPr>
              <w:suppressAutoHyphens/>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2.1.</w:t>
            </w:r>
          </w:p>
        </w:tc>
        <w:tc>
          <w:tcPr>
            <w:tcW w:w="4849" w:type="dxa"/>
            <w:tcBorders>
              <w:top w:val="single" w:sz="4" w:space="0" w:color="auto"/>
              <w:left w:val="single" w:sz="4" w:space="0" w:color="auto"/>
              <w:bottom w:val="single" w:sz="4" w:space="0" w:color="auto"/>
              <w:right w:val="single" w:sz="4" w:space="0" w:color="auto"/>
            </w:tcBorders>
            <w:vAlign w:val="center"/>
          </w:tcPr>
          <w:p w14:paraId="1DBD25E7" w14:textId="77777777" w:rsidR="000831B9" w:rsidRPr="003725DD" w:rsidRDefault="000831B9" w:rsidP="00764EDB">
            <w:pPr>
              <w:suppressAutoHyphens/>
              <w:spacing w:after="0" w:line="240" w:lineRule="auto"/>
              <w:jc w:val="both"/>
              <w:rPr>
                <w:rFonts w:ascii="Times New Roman" w:hAnsi="Times New Roman" w:cs="Times New Roman"/>
                <w:bCs/>
                <w:sz w:val="24"/>
                <w:szCs w:val="24"/>
                <w:lang w:eastAsia="en-US"/>
              </w:rPr>
            </w:pPr>
            <w:r w:rsidRPr="003725DD">
              <w:rPr>
                <w:rFonts w:ascii="Times New Roman" w:hAnsi="Times New Roman" w:cs="Times New Roman"/>
                <w:bCs/>
                <w:sz w:val="24"/>
                <w:szCs w:val="24"/>
              </w:rPr>
              <w:t>ne vėliau kaip per 6 mėnesius nuo paslaugų teikimo pradžios</w:t>
            </w:r>
          </w:p>
        </w:tc>
        <w:tc>
          <w:tcPr>
            <w:tcW w:w="4110" w:type="dxa"/>
            <w:tcBorders>
              <w:top w:val="single" w:sz="4" w:space="0" w:color="auto"/>
              <w:left w:val="single" w:sz="4" w:space="0" w:color="auto"/>
              <w:bottom w:val="single" w:sz="4" w:space="0" w:color="auto"/>
              <w:right w:val="single" w:sz="4" w:space="0" w:color="auto"/>
            </w:tcBorders>
            <w:vAlign w:val="center"/>
          </w:tcPr>
          <w:p w14:paraId="7C63D3EC" w14:textId="77777777" w:rsidR="000831B9" w:rsidRPr="003725DD" w:rsidRDefault="000831B9" w:rsidP="00764EDB">
            <w:pPr>
              <w:pStyle w:val="Sraopastraipa"/>
              <w:numPr>
                <w:ilvl w:val="0"/>
                <w:numId w:val="30"/>
              </w:numPr>
              <w:suppressAutoHyphens/>
              <w:jc w:val="center"/>
              <w:rPr>
                <w:szCs w:val="24"/>
              </w:rPr>
            </w:pPr>
          </w:p>
          <w:p w14:paraId="1CC6101A" w14:textId="77777777" w:rsidR="000831B9" w:rsidRPr="003725DD" w:rsidRDefault="000831B9" w:rsidP="00764EDB">
            <w:pPr>
              <w:suppressAutoHyphens/>
              <w:rPr>
                <w:rFonts w:ascii="Times New Roman" w:hAnsi="Times New Roman" w:cs="Times New Roman"/>
                <w:sz w:val="24"/>
                <w:szCs w:val="24"/>
              </w:rPr>
            </w:pPr>
          </w:p>
        </w:tc>
      </w:tr>
      <w:tr w:rsidR="000831B9" w:rsidRPr="003725DD" w14:paraId="37808C09" w14:textId="77777777" w:rsidTr="00764EDB">
        <w:tc>
          <w:tcPr>
            <w:tcW w:w="675" w:type="dxa"/>
            <w:tcBorders>
              <w:top w:val="single" w:sz="4" w:space="0" w:color="auto"/>
              <w:left w:val="single" w:sz="4" w:space="0" w:color="auto"/>
              <w:bottom w:val="single" w:sz="4" w:space="0" w:color="auto"/>
              <w:right w:val="single" w:sz="4" w:space="0" w:color="auto"/>
            </w:tcBorders>
            <w:vAlign w:val="center"/>
          </w:tcPr>
          <w:p w14:paraId="2CFF3F06" w14:textId="77777777" w:rsidR="000831B9" w:rsidRPr="003725DD" w:rsidRDefault="000831B9" w:rsidP="00764EDB">
            <w:pPr>
              <w:suppressAutoHyphens/>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2.2.</w:t>
            </w:r>
          </w:p>
        </w:tc>
        <w:tc>
          <w:tcPr>
            <w:tcW w:w="4849" w:type="dxa"/>
            <w:tcBorders>
              <w:top w:val="single" w:sz="4" w:space="0" w:color="auto"/>
              <w:left w:val="single" w:sz="4" w:space="0" w:color="auto"/>
              <w:bottom w:val="single" w:sz="4" w:space="0" w:color="auto"/>
              <w:right w:val="single" w:sz="4" w:space="0" w:color="auto"/>
            </w:tcBorders>
            <w:vAlign w:val="center"/>
          </w:tcPr>
          <w:p w14:paraId="572182A6" w14:textId="77777777" w:rsidR="000831B9" w:rsidRPr="003725DD" w:rsidRDefault="000831B9" w:rsidP="00764EDB">
            <w:pPr>
              <w:suppressAutoHyphens/>
              <w:spacing w:after="0" w:line="240" w:lineRule="auto"/>
              <w:jc w:val="both"/>
              <w:rPr>
                <w:rFonts w:ascii="Times New Roman" w:hAnsi="Times New Roman" w:cs="Times New Roman"/>
                <w:bCs/>
                <w:sz w:val="24"/>
                <w:szCs w:val="24"/>
                <w:lang w:eastAsia="en-US"/>
              </w:rPr>
            </w:pPr>
            <w:r w:rsidRPr="003725DD">
              <w:rPr>
                <w:rFonts w:ascii="Times New Roman" w:hAnsi="Times New Roman" w:cs="Times New Roman"/>
                <w:bCs/>
                <w:sz w:val="24"/>
                <w:szCs w:val="24"/>
                <w:lang w:eastAsia="en-US"/>
              </w:rPr>
              <w:t>ne vėliau kaip per 8 mėnesius nuo paslaugų teikimo pradžios</w:t>
            </w:r>
          </w:p>
        </w:tc>
        <w:tc>
          <w:tcPr>
            <w:tcW w:w="4110" w:type="dxa"/>
            <w:tcBorders>
              <w:top w:val="single" w:sz="4" w:space="0" w:color="auto"/>
              <w:left w:val="single" w:sz="4" w:space="0" w:color="auto"/>
              <w:bottom w:val="single" w:sz="4" w:space="0" w:color="auto"/>
              <w:right w:val="single" w:sz="4" w:space="0" w:color="auto"/>
            </w:tcBorders>
            <w:vAlign w:val="center"/>
          </w:tcPr>
          <w:p w14:paraId="3B9E005C" w14:textId="77777777" w:rsidR="000831B9" w:rsidRPr="003725DD" w:rsidRDefault="000831B9" w:rsidP="00764EDB">
            <w:pPr>
              <w:pStyle w:val="Sraopastraipa"/>
              <w:numPr>
                <w:ilvl w:val="0"/>
                <w:numId w:val="30"/>
              </w:numPr>
              <w:suppressAutoHyphens/>
              <w:jc w:val="center"/>
              <w:rPr>
                <w:szCs w:val="24"/>
              </w:rPr>
            </w:pPr>
          </w:p>
        </w:tc>
      </w:tr>
      <w:tr w:rsidR="000831B9" w:rsidRPr="003725DD" w14:paraId="7D24C128" w14:textId="77777777" w:rsidTr="00764EDB">
        <w:tc>
          <w:tcPr>
            <w:tcW w:w="675" w:type="dxa"/>
            <w:tcBorders>
              <w:top w:val="single" w:sz="4" w:space="0" w:color="auto"/>
              <w:left w:val="single" w:sz="4" w:space="0" w:color="auto"/>
              <w:bottom w:val="single" w:sz="4" w:space="0" w:color="auto"/>
              <w:right w:val="single" w:sz="4" w:space="0" w:color="auto"/>
            </w:tcBorders>
            <w:vAlign w:val="center"/>
          </w:tcPr>
          <w:p w14:paraId="5988FB1A" w14:textId="77777777" w:rsidR="000831B9" w:rsidRPr="003725DD" w:rsidRDefault="000831B9" w:rsidP="00764EDB">
            <w:pPr>
              <w:suppressAutoHyphens/>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2.3.</w:t>
            </w:r>
          </w:p>
        </w:tc>
        <w:tc>
          <w:tcPr>
            <w:tcW w:w="4849" w:type="dxa"/>
            <w:tcBorders>
              <w:top w:val="single" w:sz="4" w:space="0" w:color="auto"/>
              <w:left w:val="single" w:sz="4" w:space="0" w:color="auto"/>
              <w:bottom w:val="single" w:sz="4" w:space="0" w:color="auto"/>
              <w:right w:val="single" w:sz="4" w:space="0" w:color="auto"/>
            </w:tcBorders>
            <w:vAlign w:val="center"/>
          </w:tcPr>
          <w:p w14:paraId="7715F95F" w14:textId="77777777" w:rsidR="000831B9" w:rsidRPr="003725DD" w:rsidRDefault="000831B9" w:rsidP="00764EDB">
            <w:pPr>
              <w:suppressAutoHyphens/>
              <w:spacing w:after="0" w:line="240" w:lineRule="auto"/>
              <w:jc w:val="both"/>
              <w:rPr>
                <w:rFonts w:ascii="Times New Roman" w:hAnsi="Times New Roman" w:cs="Times New Roman"/>
                <w:bCs/>
                <w:sz w:val="24"/>
                <w:szCs w:val="24"/>
                <w:lang w:eastAsia="en-US"/>
              </w:rPr>
            </w:pPr>
            <w:r w:rsidRPr="003725DD">
              <w:rPr>
                <w:rFonts w:ascii="Times New Roman" w:hAnsi="Times New Roman" w:cs="Times New Roman"/>
                <w:bCs/>
                <w:sz w:val="24"/>
                <w:szCs w:val="24"/>
              </w:rPr>
              <w:t>tiekėjas neįsipareigoja individualaus didelių gabaritų, statybos, tekstilės, kitų ir pavojingųjų atliekų paėmimo ir jų vežimo paslaugas  teikti  tik elektra varomais krovininiais (komerciniais) automobiliais anksčiau nei po 12 mėnesių nuo paslaugų teikimo pradžios</w:t>
            </w:r>
          </w:p>
        </w:tc>
        <w:tc>
          <w:tcPr>
            <w:tcW w:w="4110" w:type="dxa"/>
            <w:tcBorders>
              <w:top w:val="single" w:sz="4" w:space="0" w:color="auto"/>
              <w:left w:val="single" w:sz="4" w:space="0" w:color="auto"/>
              <w:bottom w:val="single" w:sz="4" w:space="0" w:color="auto"/>
              <w:right w:val="single" w:sz="4" w:space="0" w:color="auto"/>
            </w:tcBorders>
            <w:vAlign w:val="center"/>
          </w:tcPr>
          <w:p w14:paraId="210CA50E" w14:textId="77777777" w:rsidR="000831B9" w:rsidRPr="003725DD" w:rsidRDefault="000831B9" w:rsidP="00764EDB">
            <w:pPr>
              <w:pStyle w:val="Sraopastraipa"/>
              <w:numPr>
                <w:ilvl w:val="0"/>
                <w:numId w:val="30"/>
              </w:numPr>
              <w:suppressAutoHyphens/>
              <w:jc w:val="center"/>
              <w:rPr>
                <w:szCs w:val="24"/>
              </w:rPr>
            </w:pPr>
          </w:p>
        </w:tc>
      </w:tr>
    </w:tbl>
    <w:p w14:paraId="1F17E14B" w14:textId="77777777" w:rsidR="006B17D3" w:rsidRPr="003725DD" w:rsidRDefault="006B17D3" w:rsidP="00EA4799">
      <w:pPr>
        <w:spacing w:after="0" w:line="240" w:lineRule="auto"/>
        <w:jc w:val="both"/>
        <w:rPr>
          <w:rFonts w:ascii="Times New Roman" w:eastAsia="Times New Roman" w:hAnsi="Times New Roman" w:cs="Times New Roman"/>
          <w:sz w:val="24"/>
          <w:szCs w:val="24"/>
          <w:lang w:eastAsia="en-US"/>
        </w:rPr>
      </w:pPr>
    </w:p>
    <w:p w14:paraId="31B0EFE3" w14:textId="5586E5B9" w:rsidR="00504242" w:rsidRPr="003725DD" w:rsidRDefault="00504242" w:rsidP="00504242">
      <w:pPr>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Siūlome šiuos buityje susidarančių didelių gabaritų, statybos, tekstilės ir pavojingųjų atliekų surinkimo ir jų vežimo Vilniaus miesto savivaldybės teritorijos </w:t>
      </w:r>
      <w:r w:rsidR="00CB5233" w:rsidRPr="003725DD">
        <w:rPr>
          <w:rFonts w:ascii="Times New Roman" w:eastAsia="Times New Roman" w:hAnsi="Times New Roman" w:cs="Times New Roman"/>
          <w:sz w:val="24"/>
          <w:szCs w:val="24"/>
          <w:lang w:eastAsia="en-US"/>
        </w:rPr>
        <w:t>antro</w:t>
      </w:r>
      <w:r w:rsidRPr="003725DD">
        <w:rPr>
          <w:rFonts w:ascii="Times New Roman" w:eastAsia="Times New Roman" w:hAnsi="Times New Roman" w:cs="Times New Roman"/>
          <w:sz w:val="24"/>
          <w:szCs w:val="24"/>
          <w:lang w:eastAsia="en-US"/>
        </w:rPr>
        <w:t>je zonoje „</w:t>
      </w:r>
      <w:r w:rsidR="00CB5233" w:rsidRPr="003725DD">
        <w:rPr>
          <w:rFonts w:ascii="Times New Roman" w:eastAsia="Times New Roman" w:hAnsi="Times New Roman" w:cs="Times New Roman"/>
          <w:sz w:val="24"/>
          <w:szCs w:val="24"/>
          <w:lang w:eastAsia="en-US"/>
        </w:rPr>
        <w:t>Antakalnis-Naujoji Vilnia</w:t>
      </w:r>
      <w:r w:rsidRPr="003725DD">
        <w:rPr>
          <w:rFonts w:ascii="Times New Roman" w:eastAsia="Times New Roman" w:hAnsi="Times New Roman" w:cs="Times New Roman"/>
          <w:sz w:val="24"/>
          <w:szCs w:val="24"/>
          <w:lang w:eastAsia="en-US"/>
        </w:rPr>
        <w:t>“ paslaugų įkainius:</w:t>
      </w:r>
    </w:p>
    <w:p w14:paraId="6BEFA384" w14:textId="45C003D8" w:rsidR="00504242" w:rsidRPr="003725DD" w:rsidRDefault="00356077" w:rsidP="00955AA1">
      <w:pPr>
        <w:spacing w:after="0" w:line="240" w:lineRule="auto"/>
        <w:ind w:firstLine="720"/>
        <w:jc w:val="right"/>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2</w:t>
      </w:r>
      <w:r w:rsidR="00504242" w:rsidRPr="003725DD">
        <w:rPr>
          <w:rFonts w:ascii="Times New Roman" w:eastAsia="Times New Roman" w:hAnsi="Times New Roman" w:cs="Times New Roman"/>
          <w:sz w:val="24"/>
          <w:szCs w:val="24"/>
          <w:lang w:eastAsia="en-US"/>
        </w:rPr>
        <w:t xml:space="preserve"> lentelė.</w:t>
      </w:r>
    </w:p>
    <w:tbl>
      <w:tblPr>
        <w:tblW w:w="9644" w:type="dxa"/>
        <w:tblInd w:w="-10" w:type="dxa"/>
        <w:tblLayout w:type="fixed"/>
        <w:tblLook w:val="04A0" w:firstRow="1" w:lastRow="0" w:firstColumn="1" w:lastColumn="0" w:noHBand="0" w:noVBand="1"/>
      </w:tblPr>
      <w:tblGrid>
        <w:gridCol w:w="583"/>
        <w:gridCol w:w="3108"/>
        <w:gridCol w:w="1134"/>
        <w:gridCol w:w="1701"/>
        <w:gridCol w:w="1417"/>
        <w:gridCol w:w="1701"/>
      </w:tblGrid>
      <w:tr w:rsidR="00A96D1D" w:rsidRPr="003725DD" w14:paraId="3B2CEE17" w14:textId="77777777" w:rsidTr="00005DE1">
        <w:trPr>
          <w:trHeight w:val="585"/>
        </w:trPr>
        <w:tc>
          <w:tcPr>
            <w:tcW w:w="583" w:type="dxa"/>
            <w:tcBorders>
              <w:top w:val="single" w:sz="4" w:space="0" w:color="auto"/>
              <w:left w:val="single" w:sz="4" w:space="0" w:color="auto"/>
              <w:bottom w:val="single" w:sz="4" w:space="0" w:color="auto"/>
              <w:right w:val="single" w:sz="4" w:space="0" w:color="auto"/>
            </w:tcBorders>
            <w:shd w:val="clear" w:color="auto" w:fill="E2EFD9"/>
          </w:tcPr>
          <w:p w14:paraId="6360E6CD" w14:textId="42622653" w:rsidR="00A96D1D" w:rsidRPr="003725DD" w:rsidRDefault="00A96D1D" w:rsidP="00A96D1D">
            <w:pPr>
              <w:spacing w:after="0" w:line="240" w:lineRule="auto"/>
              <w:rPr>
                <w:rFonts w:ascii="Times New Roman" w:eastAsia="Times New Roman" w:hAnsi="Times New Roman" w:cs="Times New Roman"/>
                <w:b/>
                <w:bCs/>
                <w:color w:val="000000"/>
                <w:sz w:val="24"/>
                <w:szCs w:val="24"/>
                <w:lang w:eastAsia="ru-RU"/>
              </w:rPr>
            </w:pPr>
            <w:r w:rsidRPr="003725DD">
              <w:rPr>
                <w:rFonts w:ascii="Times New Roman" w:eastAsia="Times New Roman" w:hAnsi="Times New Roman" w:cs="Times New Roman"/>
                <w:b/>
                <w:bCs/>
                <w:color w:val="000000"/>
                <w:sz w:val="24"/>
                <w:szCs w:val="24"/>
                <w:lang w:eastAsia="ru-RU"/>
              </w:rPr>
              <w:t>Eil. Nr.</w:t>
            </w:r>
          </w:p>
        </w:tc>
        <w:tc>
          <w:tcPr>
            <w:tcW w:w="310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7833D63" w14:textId="77777777" w:rsidR="00A96D1D" w:rsidRPr="003725DD" w:rsidRDefault="00A96D1D" w:rsidP="00A96D1D">
            <w:pPr>
              <w:spacing w:after="0" w:line="240" w:lineRule="auto"/>
              <w:rPr>
                <w:rFonts w:ascii="Times New Roman" w:eastAsia="Times New Roman" w:hAnsi="Times New Roman" w:cs="Times New Roman"/>
                <w:b/>
                <w:bCs/>
                <w:color w:val="000000"/>
                <w:sz w:val="24"/>
                <w:szCs w:val="24"/>
                <w:lang w:eastAsia="lt-LT"/>
              </w:rPr>
            </w:pPr>
            <w:r w:rsidRPr="003725DD">
              <w:rPr>
                <w:rFonts w:ascii="Times New Roman" w:eastAsia="Times New Roman" w:hAnsi="Times New Roman" w:cs="Times New Roman"/>
                <w:b/>
                <w:bCs/>
                <w:color w:val="000000"/>
                <w:sz w:val="24"/>
                <w:szCs w:val="24"/>
                <w:lang w:eastAsia="ru-RU"/>
              </w:rPr>
              <w:t>Paslaugos pavadinimas</w:t>
            </w:r>
          </w:p>
        </w:tc>
        <w:tc>
          <w:tcPr>
            <w:tcW w:w="1134" w:type="dxa"/>
            <w:tcBorders>
              <w:top w:val="single" w:sz="4" w:space="0" w:color="auto"/>
              <w:left w:val="single" w:sz="4" w:space="0" w:color="auto"/>
              <w:bottom w:val="single" w:sz="4" w:space="0" w:color="auto"/>
              <w:right w:val="single" w:sz="4" w:space="0" w:color="auto"/>
            </w:tcBorders>
            <w:shd w:val="clear" w:color="auto" w:fill="E2EFD9"/>
          </w:tcPr>
          <w:p w14:paraId="690C7943" w14:textId="77777777" w:rsidR="00A96D1D" w:rsidRPr="003725DD" w:rsidRDefault="00A96D1D" w:rsidP="00005DE1">
            <w:pPr>
              <w:spacing w:after="0" w:line="240" w:lineRule="auto"/>
              <w:jc w:val="center"/>
              <w:rPr>
                <w:rFonts w:ascii="Times New Roman" w:eastAsia="Times New Roman" w:hAnsi="Times New Roman" w:cs="Times New Roman"/>
                <w:b/>
                <w:bCs/>
                <w:color w:val="000000"/>
                <w:sz w:val="24"/>
                <w:szCs w:val="24"/>
                <w:lang w:eastAsia="lt-LT"/>
              </w:rPr>
            </w:pPr>
            <w:r w:rsidRPr="003725DD">
              <w:rPr>
                <w:rFonts w:ascii="Times New Roman" w:eastAsia="Times New Roman" w:hAnsi="Times New Roman" w:cs="Times New Roman"/>
                <w:b/>
                <w:bCs/>
                <w:color w:val="000000"/>
                <w:sz w:val="24"/>
                <w:szCs w:val="24"/>
                <w:lang w:eastAsia="lt-LT"/>
              </w:rPr>
              <w:t>Mato vnt.</w:t>
            </w:r>
          </w:p>
        </w:tc>
        <w:tc>
          <w:tcPr>
            <w:tcW w:w="1701"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03F12A54" w14:textId="1B5555FD" w:rsidR="00A96D1D" w:rsidRPr="003725DD" w:rsidRDefault="00A96D1D" w:rsidP="00A96D1D">
            <w:pPr>
              <w:spacing w:after="0" w:line="240" w:lineRule="auto"/>
              <w:jc w:val="center"/>
              <w:rPr>
                <w:rFonts w:ascii="Times New Roman" w:eastAsia="Times New Roman" w:hAnsi="Times New Roman" w:cs="Times New Roman"/>
                <w:b/>
                <w:bCs/>
                <w:color w:val="000000"/>
                <w:sz w:val="24"/>
                <w:szCs w:val="24"/>
                <w:lang w:eastAsia="lt-LT"/>
              </w:rPr>
            </w:pPr>
            <w:r w:rsidRPr="003725DD">
              <w:rPr>
                <w:rFonts w:ascii="Times New Roman" w:eastAsia="Times New Roman" w:hAnsi="Times New Roman" w:cs="Times New Roman"/>
                <w:b/>
                <w:bCs/>
                <w:color w:val="000000"/>
                <w:sz w:val="24"/>
                <w:szCs w:val="24"/>
                <w:lang w:eastAsia="lt-LT"/>
              </w:rPr>
              <w:t xml:space="preserve">Preliminarios </w:t>
            </w:r>
            <w:r w:rsidR="00005DE1">
              <w:rPr>
                <w:rFonts w:ascii="Times New Roman" w:eastAsia="Times New Roman" w:hAnsi="Times New Roman" w:cs="Times New Roman"/>
                <w:b/>
                <w:bCs/>
                <w:color w:val="000000"/>
                <w:sz w:val="24"/>
                <w:szCs w:val="24"/>
                <w:lang w:eastAsia="lt-LT"/>
              </w:rPr>
              <w:t>12 mėn.</w:t>
            </w:r>
            <w:r w:rsidRPr="003725DD">
              <w:rPr>
                <w:rFonts w:ascii="Times New Roman" w:eastAsia="Times New Roman" w:hAnsi="Times New Roman" w:cs="Times New Roman"/>
                <w:b/>
                <w:bCs/>
                <w:color w:val="000000"/>
                <w:sz w:val="24"/>
                <w:szCs w:val="24"/>
                <w:lang w:eastAsia="lt-LT"/>
              </w:rPr>
              <w:t xml:space="preserve"> apimtys</w:t>
            </w:r>
            <w:r w:rsidRPr="003725DD">
              <w:rPr>
                <w:rFonts w:ascii="Times New Roman" w:eastAsia="Calibri" w:hAnsi="Times New Roman" w:cs="Times New Roman"/>
                <w:b/>
                <w:bCs/>
                <w:sz w:val="24"/>
                <w:szCs w:val="24"/>
                <w:vertAlign w:val="superscript"/>
                <w:lang w:eastAsia="en-US"/>
              </w:rPr>
              <w:footnoteReference w:id="14"/>
            </w:r>
            <w:r w:rsidRPr="003725DD">
              <w:rPr>
                <w:rFonts w:ascii="Times New Roman" w:eastAsia="Calibri" w:hAnsi="Times New Roman" w:cs="Times New Roman"/>
                <w:b/>
                <w:bCs/>
                <w:sz w:val="24"/>
                <w:szCs w:val="24"/>
                <w:lang w:eastAsia="en-US"/>
              </w:rPr>
              <w:t xml:space="preserve"> </w:t>
            </w:r>
            <w:r w:rsidRPr="003725DD">
              <w:rPr>
                <w:rFonts w:ascii="Times New Roman" w:eastAsia="Times New Roman" w:hAnsi="Times New Roman" w:cs="Times New Roman"/>
                <w:b/>
                <w:bCs/>
                <w:color w:val="000000"/>
                <w:sz w:val="24"/>
                <w:szCs w:val="24"/>
                <w:lang w:eastAsia="lt-LT"/>
              </w:rPr>
              <w:t xml:space="preserve"> </w:t>
            </w:r>
          </w:p>
          <w:p w14:paraId="52284B2E" w14:textId="55F183E6" w:rsidR="00A96D1D" w:rsidRPr="003725DD" w:rsidRDefault="00A96D1D" w:rsidP="00A96D1D">
            <w:pPr>
              <w:spacing w:after="0" w:line="240" w:lineRule="auto"/>
              <w:jc w:val="center"/>
              <w:rPr>
                <w:rFonts w:ascii="Times New Roman" w:eastAsia="Times New Roman" w:hAnsi="Times New Roman" w:cs="Times New Roman"/>
                <w:b/>
                <w:bCs/>
                <w:color w:val="000000"/>
                <w:sz w:val="24"/>
                <w:szCs w:val="24"/>
                <w:lang w:eastAsia="lt-LT"/>
              </w:rPr>
            </w:pPr>
            <w:r w:rsidRPr="003725DD">
              <w:rPr>
                <w:rFonts w:ascii="Times New Roman" w:eastAsia="Times New Roman" w:hAnsi="Times New Roman" w:cs="Times New Roman"/>
                <w:b/>
                <w:bCs/>
                <w:color w:val="000000" w:themeColor="text1"/>
                <w:sz w:val="24"/>
                <w:szCs w:val="24"/>
                <w:lang w:eastAsia="lt-LT"/>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E2EFD9"/>
            <w:vAlign w:val="center"/>
          </w:tcPr>
          <w:p w14:paraId="1F6B91AA" w14:textId="77777777" w:rsidR="00A96D1D" w:rsidRPr="003725DD" w:rsidRDefault="00A96D1D" w:rsidP="00A96D1D">
            <w:pPr>
              <w:spacing w:after="0" w:line="240" w:lineRule="auto"/>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Vieneto įkainis,</w:t>
            </w:r>
          </w:p>
          <w:p w14:paraId="16E56BFE" w14:textId="7CBFEF36" w:rsidR="00A96D1D" w:rsidRPr="003725DD" w:rsidRDefault="00A96D1D" w:rsidP="00A96D1D">
            <w:pPr>
              <w:spacing w:after="0" w:line="240" w:lineRule="auto"/>
              <w:jc w:val="center"/>
              <w:rPr>
                <w:rFonts w:ascii="Times New Roman" w:eastAsia="Times New Roman" w:hAnsi="Times New Roman" w:cs="Times New Roman"/>
                <w:b/>
                <w:bCs/>
                <w:color w:val="000000"/>
                <w:sz w:val="24"/>
                <w:szCs w:val="24"/>
                <w:lang w:eastAsia="lt-LT"/>
              </w:rPr>
            </w:pPr>
            <w:r w:rsidRPr="003725DD">
              <w:rPr>
                <w:rFonts w:ascii="Times New Roman" w:eastAsia="Calibri" w:hAnsi="Times New Roman" w:cs="Times New Roman"/>
                <w:b/>
                <w:sz w:val="24"/>
                <w:szCs w:val="24"/>
                <w:lang w:eastAsia="en-US"/>
              </w:rPr>
              <w:t>Eur be PVM</w:t>
            </w:r>
          </w:p>
        </w:tc>
        <w:tc>
          <w:tcPr>
            <w:tcW w:w="1701" w:type="dxa"/>
            <w:tcBorders>
              <w:top w:val="single" w:sz="4" w:space="0" w:color="auto"/>
              <w:left w:val="single" w:sz="4" w:space="0" w:color="auto"/>
              <w:bottom w:val="single" w:sz="4" w:space="0" w:color="auto"/>
              <w:right w:val="single" w:sz="4" w:space="0" w:color="auto"/>
            </w:tcBorders>
            <w:shd w:val="clear" w:color="auto" w:fill="E2EFD9"/>
          </w:tcPr>
          <w:p w14:paraId="3364C02B" w14:textId="735CD749" w:rsidR="00A96D1D" w:rsidRPr="003725DD" w:rsidRDefault="00A96D1D" w:rsidP="00005DE1">
            <w:pPr>
              <w:spacing w:after="0" w:line="240" w:lineRule="auto"/>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bCs/>
                <w:sz w:val="24"/>
                <w:szCs w:val="24"/>
                <w:lang w:eastAsia="en-US"/>
              </w:rPr>
              <w:t>Viso per 12 mėn. Eur be PVM</w:t>
            </w:r>
          </w:p>
        </w:tc>
      </w:tr>
      <w:tr w:rsidR="00504242" w:rsidRPr="003725DD" w14:paraId="4C2ABE3B" w14:textId="77777777" w:rsidTr="00005DE1">
        <w:trPr>
          <w:trHeight w:val="209"/>
        </w:trPr>
        <w:tc>
          <w:tcPr>
            <w:tcW w:w="583" w:type="dxa"/>
            <w:tcBorders>
              <w:top w:val="single" w:sz="4" w:space="0" w:color="auto"/>
              <w:left w:val="single" w:sz="4" w:space="0" w:color="auto"/>
              <w:bottom w:val="single" w:sz="4" w:space="0" w:color="auto"/>
              <w:right w:val="single" w:sz="4" w:space="0" w:color="auto"/>
            </w:tcBorders>
            <w:shd w:val="clear" w:color="auto" w:fill="auto"/>
          </w:tcPr>
          <w:p w14:paraId="45B6B23C" w14:textId="77777777" w:rsidR="00504242" w:rsidRPr="003725DD" w:rsidRDefault="00504242" w:rsidP="00764EDB">
            <w:pPr>
              <w:spacing w:after="0" w:line="240" w:lineRule="auto"/>
              <w:jc w:val="center"/>
              <w:rPr>
                <w:rFonts w:ascii="Times New Roman" w:eastAsia="Times New Roman" w:hAnsi="Times New Roman" w:cs="Times New Roman"/>
                <w:b/>
                <w:bCs/>
                <w:i/>
                <w:iCs/>
                <w:color w:val="000000"/>
                <w:sz w:val="24"/>
                <w:szCs w:val="24"/>
                <w:lang w:eastAsia="ru-RU"/>
              </w:rPr>
            </w:pPr>
            <w:r w:rsidRPr="003725DD">
              <w:rPr>
                <w:rFonts w:ascii="Times New Roman" w:eastAsia="Times New Roman" w:hAnsi="Times New Roman" w:cs="Times New Roman"/>
                <w:b/>
                <w:bCs/>
                <w:i/>
                <w:iCs/>
                <w:color w:val="000000"/>
                <w:sz w:val="24"/>
                <w:szCs w:val="24"/>
                <w:lang w:eastAsia="ru-RU"/>
              </w:rPr>
              <w:t>1</w:t>
            </w: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tcPr>
          <w:p w14:paraId="0CE08563" w14:textId="77777777" w:rsidR="00504242" w:rsidRPr="003725DD" w:rsidRDefault="00504242" w:rsidP="00764EDB">
            <w:pPr>
              <w:spacing w:after="0" w:line="240" w:lineRule="auto"/>
              <w:jc w:val="center"/>
              <w:rPr>
                <w:rFonts w:ascii="Times New Roman" w:eastAsia="Times New Roman" w:hAnsi="Times New Roman" w:cs="Times New Roman"/>
                <w:b/>
                <w:bCs/>
                <w:i/>
                <w:iCs/>
                <w:color w:val="000000"/>
                <w:sz w:val="24"/>
                <w:szCs w:val="24"/>
                <w:lang w:eastAsia="ru-RU"/>
              </w:rPr>
            </w:pPr>
            <w:r w:rsidRPr="003725DD">
              <w:rPr>
                <w:rFonts w:ascii="Times New Roman" w:eastAsia="Times New Roman" w:hAnsi="Times New Roman" w:cs="Times New Roman"/>
                <w:b/>
                <w:bCs/>
                <w:i/>
                <w:iCs/>
                <w:color w:val="000000"/>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69D56C" w14:textId="77777777" w:rsidR="00504242" w:rsidRPr="003725DD" w:rsidRDefault="00504242" w:rsidP="00764EDB">
            <w:pPr>
              <w:spacing w:after="0" w:line="240" w:lineRule="auto"/>
              <w:jc w:val="center"/>
              <w:rPr>
                <w:rFonts w:ascii="Times New Roman" w:eastAsia="Times New Roman" w:hAnsi="Times New Roman" w:cs="Times New Roman"/>
                <w:b/>
                <w:bCs/>
                <w:i/>
                <w:iCs/>
                <w:color w:val="000000"/>
                <w:sz w:val="24"/>
                <w:szCs w:val="24"/>
                <w:lang w:eastAsia="lt-LT"/>
              </w:rPr>
            </w:pPr>
            <w:r w:rsidRPr="003725DD">
              <w:rPr>
                <w:rFonts w:ascii="Times New Roman" w:eastAsia="Times New Roman" w:hAnsi="Times New Roman" w:cs="Times New Roman"/>
                <w:b/>
                <w:bCs/>
                <w:i/>
                <w:iCs/>
                <w:color w:val="000000"/>
                <w:sz w:val="24"/>
                <w:szCs w:val="24"/>
                <w:lang w:eastAsia="lt-LT"/>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2D5B64" w14:textId="77777777" w:rsidR="00504242" w:rsidRPr="003725DD" w:rsidRDefault="00504242" w:rsidP="00764EDB">
            <w:pPr>
              <w:spacing w:after="0" w:line="240" w:lineRule="auto"/>
              <w:jc w:val="center"/>
              <w:rPr>
                <w:rFonts w:ascii="Times New Roman" w:eastAsia="Times New Roman" w:hAnsi="Times New Roman" w:cs="Times New Roman"/>
                <w:b/>
                <w:bCs/>
                <w:i/>
                <w:iCs/>
                <w:color w:val="000000"/>
                <w:sz w:val="24"/>
                <w:szCs w:val="24"/>
                <w:lang w:eastAsia="lt-LT"/>
              </w:rPr>
            </w:pPr>
            <w:r w:rsidRPr="003725DD">
              <w:rPr>
                <w:rFonts w:ascii="Times New Roman" w:eastAsia="Times New Roman" w:hAnsi="Times New Roman" w:cs="Times New Roman"/>
                <w:b/>
                <w:bCs/>
                <w:i/>
                <w:iCs/>
                <w:color w:val="000000"/>
                <w:sz w:val="24"/>
                <w:szCs w:val="24"/>
                <w:lang w:eastAsia="lt-LT"/>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E17C5ED" w14:textId="77777777" w:rsidR="00504242" w:rsidRPr="003725DD" w:rsidRDefault="00504242" w:rsidP="00764EDB">
            <w:pPr>
              <w:spacing w:after="0" w:line="240" w:lineRule="auto"/>
              <w:jc w:val="center"/>
              <w:rPr>
                <w:rFonts w:ascii="Times New Roman" w:eastAsia="Times New Roman" w:hAnsi="Times New Roman" w:cs="Times New Roman"/>
                <w:b/>
                <w:bCs/>
                <w:i/>
                <w:iCs/>
                <w:color w:val="000000"/>
                <w:sz w:val="24"/>
                <w:szCs w:val="24"/>
                <w:lang w:eastAsia="lt-LT"/>
              </w:rPr>
            </w:pPr>
            <w:r w:rsidRPr="003725DD">
              <w:rPr>
                <w:rFonts w:ascii="Times New Roman" w:eastAsia="Times New Roman" w:hAnsi="Times New Roman" w:cs="Times New Roman"/>
                <w:b/>
                <w:bCs/>
                <w:i/>
                <w:iCs/>
                <w:color w:val="000000"/>
                <w:sz w:val="24"/>
                <w:szCs w:val="24"/>
                <w:lang w:eastAsia="lt-LT"/>
              </w:rPr>
              <w:t>5</w:t>
            </w:r>
          </w:p>
        </w:tc>
        <w:tc>
          <w:tcPr>
            <w:tcW w:w="1701" w:type="dxa"/>
            <w:tcBorders>
              <w:top w:val="single" w:sz="4" w:space="0" w:color="auto"/>
              <w:left w:val="single" w:sz="4" w:space="0" w:color="auto"/>
              <w:bottom w:val="single" w:sz="4" w:space="0" w:color="auto"/>
              <w:right w:val="single" w:sz="4" w:space="0" w:color="auto"/>
            </w:tcBorders>
          </w:tcPr>
          <w:p w14:paraId="1110CA3A" w14:textId="1F955623" w:rsidR="00504242" w:rsidRPr="003725DD" w:rsidRDefault="0090444C" w:rsidP="00764EDB">
            <w:pPr>
              <w:spacing w:after="0" w:line="240" w:lineRule="auto"/>
              <w:jc w:val="center"/>
              <w:rPr>
                <w:rFonts w:ascii="Times New Roman" w:eastAsia="Times New Roman" w:hAnsi="Times New Roman" w:cs="Times New Roman"/>
                <w:b/>
                <w:bCs/>
                <w:i/>
                <w:iCs/>
                <w:color w:val="000000"/>
                <w:sz w:val="24"/>
                <w:szCs w:val="24"/>
                <w:lang w:eastAsia="lt-LT"/>
              </w:rPr>
            </w:pPr>
            <w:r w:rsidRPr="003725DD">
              <w:rPr>
                <w:rFonts w:ascii="Times New Roman" w:eastAsia="Times New Roman" w:hAnsi="Times New Roman" w:cs="Times New Roman"/>
                <w:b/>
                <w:bCs/>
                <w:i/>
                <w:iCs/>
                <w:color w:val="000000"/>
                <w:sz w:val="24"/>
                <w:szCs w:val="24"/>
                <w:lang w:eastAsia="lt-LT"/>
              </w:rPr>
              <w:t>6=</w:t>
            </w:r>
            <w:r w:rsidR="00504242" w:rsidRPr="003725DD">
              <w:rPr>
                <w:rFonts w:ascii="Times New Roman" w:eastAsia="Times New Roman" w:hAnsi="Times New Roman" w:cs="Times New Roman"/>
                <w:b/>
                <w:bCs/>
                <w:i/>
                <w:iCs/>
                <w:color w:val="000000"/>
                <w:sz w:val="24"/>
                <w:szCs w:val="24"/>
                <w:lang w:eastAsia="lt-LT"/>
              </w:rPr>
              <w:t>4*5</w:t>
            </w:r>
          </w:p>
        </w:tc>
      </w:tr>
      <w:tr w:rsidR="00504242" w:rsidRPr="003725DD" w14:paraId="056DB5D5" w14:textId="77777777" w:rsidTr="615CF91D">
        <w:trPr>
          <w:trHeight w:val="585"/>
        </w:trPr>
        <w:tc>
          <w:tcPr>
            <w:tcW w:w="583" w:type="dxa"/>
            <w:tcBorders>
              <w:top w:val="single" w:sz="4" w:space="0" w:color="auto"/>
              <w:left w:val="single" w:sz="4" w:space="0" w:color="auto"/>
              <w:bottom w:val="single" w:sz="4" w:space="0" w:color="auto"/>
              <w:right w:val="single" w:sz="4" w:space="0" w:color="auto"/>
            </w:tcBorders>
          </w:tcPr>
          <w:p w14:paraId="1ED0A8E4" w14:textId="77777777" w:rsidR="00504242" w:rsidRPr="003725DD" w:rsidRDefault="00504242" w:rsidP="00764EDB">
            <w:pPr>
              <w:spacing w:after="0" w:line="240" w:lineRule="auto"/>
              <w:jc w:val="center"/>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ru-RU"/>
              </w:rPr>
              <w:t>1</w:t>
            </w:r>
          </w:p>
        </w:tc>
        <w:tc>
          <w:tcPr>
            <w:tcW w:w="906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5EBE2EF" w14:textId="79F56006" w:rsidR="00504242" w:rsidRPr="003725DD" w:rsidRDefault="005116D4" w:rsidP="00BE1B6F">
            <w:pPr>
              <w:tabs>
                <w:tab w:val="left" w:pos="460"/>
              </w:tabs>
              <w:spacing w:after="0" w:line="240" w:lineRule="auto"/>
              <w:jc w:val="both"/>
              <w:rPr>
                <w:rFonts w:ascii="Times New Roman" w:eastAsia="Times New Roman" w:hAnsi="Times New Roman" w:cs="Times New Roman"/>
                <w:bCs/>
                <w:color w:val="000000"/>
                <w:sz w:val="24"/>
                <w:szCs w:val="24"/>
                <w:lang w:eastAsia="lt-LT"/>
              </w:rPr>
            </w:pPr>
            <w:r w:rsidRPr="003725DD">
              <w:rPr>
                <w:rFonts w:ascii="Times New Roman" w:eastAsia="Times New Roman" w:hAnsi="Times New Roman" w:cs="Times New Roman"/>
                <w:color w:val="000000" w:themeColor="text1"/>
                <w:sz w:val="24"/>
                <w:szCs w:val="24"/>
                <w:lang w:eastAsia="lt-LT"/>
              </w:rPr>
              <w:t>Individualaus DGA, pavojingųjų ir kitų atliekų paėmimo ir vežimo į DGA surinkimo aikštelę paslaugos:</w:t>
            </w:r>
          </w:p>
        </w:tc>
      </w:tr>
      <w:tr w:rsidR="00E07410" w:rsidRPr="003725DD" w14:paraId="1343275F" w14:textId="77777777" w:rsidTr="00005DE1">
        <w:trPr>
          <w:trHeight w:val="945"/>
        </w:trPr>
        <w:tc>
          <w:tcPr>
            <w:tcW w:w="583" w:type="dxa"/>
            <w:tcBorders>
              <w:top w:val="single" w:sz="4" w:space="0" w:color="auto"/>
              <w:left w:val="single" w:sz="4" w:space="0" w:color="auto"/>
              <w:bottom w:val="single" w:sz="4" w:space="0" w:color="auto"/>
              <w:right w:val="single" w:sz="4" w:space="0" w:color="auto"/>
            </w:tcBorders>
          </w:tcPr>
          <w:p w14:paraId="5CE55909" w14:textId="77777777" w:rsidR="00E07410" w:rsidRPr="003725DD" w:rsidRDefault="00E07410" w:rsidP="00E07410">
            <w:pPr>
              <w:spacing w:after="0" w:line="240" w:lineRule="auto"/>
              <w:ind w:right="36"/>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1.1.</w:t>
            </w:r>
          </w:p>
          <w:p w14:paraId="659591FF" w14:textId="77777777" w:rsidR="00E07410" w:rsidRPr="003725DD" w:rsidRDefault="00E07410" w:rsidP="00E07410">
            <w:pPr>
              <w:spacing w:after="0" w:line="240" w:lineRule="auto"/>
              <w:ind w:right="36"/>
              <w:rPr>
                <w:rFonts w:ascii="Times New Roman" w:eastAsia="Times New Roman" w:hAnsi="Times New Roman" w:cs="Times New Roman"/>
                <w:color w:val="000000"/>
                <w:sz w:val="24"/>
                <w:szCs w:val="24"/>
                <w:lang w:eastAsia="lt-LT"/>
              </w:rPr>
            </w:pP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EDAC6" w14:textId="78F3CF95" w:rsidR="00E07410" w:rsidRPr="003725DD" w:rsidRDefault="00E07410" w:rsidP="00E07410">
            <w:pPr>
              <w:spacing w:after="0" w:line="240" w:lineRule="auto"/>
              <w:jc w:val="both"/>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DGA</w:t>
            </w:r>
            <w:r w:rsidRPr="003725DD">
              <w:rPr>
                <w:rFonts w:ascii="Times New Roman" w:eastAsia="Times New Roman" w:hAnsi="Times New Roman" w:cs="Times New Roman"/>
                <w:color w:val="000000" w:themeColor="text1"/>
                <w:sz w:val="24"/>
                <w:szCs w:val="24"/>
                <w:lang w:eastAsia="lt-LT"/>
              </w:rPr>
              <w:t>, pavojingųjų ir kitų atliekų</w:t>
            </w:r>
            <w:r w:rsidRPr="003725DD">
              <w:rPr>
                <w:rFonts w:ascii="Times New Roman" w:eastAsia="Times New Roman" w:hAnsi="Times New Roman" w:cs="Times New Roman"/>
                <w:color w:val="000000"/>
                <w:sz w:val="24"/>
                <w:szCs w:val="24"/>
                <w:lang w:eastAsia="lt-LT"/>
              </w:rPr>
              <w:t xml:space="preserve"> paėmimas iš gyvenamųjų – daugiabučių pastatų</w:t>
            </w:r>
          </w:p>
        </w:tc>
        <w:tc>
          <w:tcPr>
            <w:tcW w:w="1134" w:type="dxa"/>
            <w:tcBorders>
              <w:top w:val="single" w:sz="4" w:space="0" w:color="auto"/>
              <w:left w:val="single" w:sz="4" w:space="0" w:color="auto"/>
              <w:bottom w:val="single" w:sz="4" w:space="0" w:color="auto"/>
              <w:right w:val="single" w:sz="4" w:space="0" w:color="auto"/>
            </w:tcBorders>
          </w:tcPr>
          <w:p w14:paraId="72EBB06C" w14:textId="080BFEC4" w:rsidR="00E07410" w:rsidRPr="003725DD" w:rsidRDefault="00E07410" w:rsidP="00E07410">
            <w:pPr>
              <w:spacing w:after="0" w:line="240" w:lineRule="auto"/>
              <w:jc w:val="center"/>
              <w:rPr>
                <w:rFonts w:ascii="Times New Roman" w:eastAsia="Times New Roman" w:hAnsi="Times New Roman" w:cs="Times New Roman"/>
                <w:color w:val="000000"/>
                <w:sz w:val="24"/>
                <w:szCs w:val="24"/>
                <w:lang w:eastAsia="en-US"/>
              </w:rPr>
            </w:pPr>
            <w:bookmarkStart w:id="48" w:name="_Hlk179183177"/>
            <w:r w:rsidRPr="003725DD">
              <w:rPr>
                <w:rFonts w:ascii="Times New Roman" w:eastAsia="Times New Roman" w:hAnsi="Times New Roman" w:cs="Times New Roman"/>
                <w:color w:val="000000"/>
                <w:sz w:val="24"/>
                <w:szCs w:val="24"/>
                <w:lang w:eastAsia="lt-LT"/>
              </w:rPr>
              <w:t>Paėmimų skaičius, vnt.</w:t>
            </w:r>
            <w:bookmarkEnd w:id="48"/>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6DC1EE9" w14:textId="776050B5" w:rsidR="00E07410" w:rsidRPr="003725DD" w:rsidRDefault="00E07410" w:rsidP="00E07410">
            <w:pPr>
              <w:spacing w:after="0" w:line="240" w:lineRule="auto"/>
              <w:jc w:val="center"/>
              <w:rPr>
                <w:rFonts w:ascii="Times New Roman" w:eastAsia="Times New Roman" w:hAnsi="Times New Roman" w:cs="Times New Roman"/>
                <w:color w:val="000000"/>
                <w:sz w:val="24"/>
                <w:szCs w:val="24"/>
                <w:lang w:eastAsia="lt-LT"/>
              </w:rPr>
            </w:pPr>
            <w:r w:rsidRPr="003725DD">
              <w:rPr>
                <w:rFonts w:ascii="Times New Roman" w:hAnsi="Times New Roman" w:cs="Times New Roman"/>
                <w:color w:val="000000"/>
                <w:sz w:val="24"/>
                <w:szCs w:val="24"/>
              </w:rPr>
              <w:t>8280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59ABE43" w14:textId="77777777" w:rsidR="00E07410" w:rsidRPr="003725DD" w:rsidRDefault="00E07410" w:rsidP="00E07410">
            <w:pPr>
              <w:spacing w:after="0" w:line="240" w:lineRule="auto"/>
              <w:jc w:val="center"/>
              <w:rPr>
                <w:rFonts w:ascii="Times New Roman" w:eastAsia="Times New Roman" w:hAnsi="Times New Roman" w:cs="Times New Roman"/>
                <w:color w:val="000000"/>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C820694" w14:textId="77777777" w:rsidR="00E07410" w:rsidRPr="003725DD" w:rsidRDefault="00E07410" w:rsidP="00E07410">
            <w:pPr>
              <w:spacing w:after="0" w:line="240" w:lineRule="auto"/>
              <w:jc w:val="center"/>
              <w:rPr>
                <w:rFonts w:ascii="Times New Roman" w:eastAsia="Times New Roman" w:hAnsi="Times New Roman" w:cs="Times New Roman"/>
                <w:color w:val="000000"/>
                <w:sz w:val="24"/>
                <w:szCs w:val="24"/>
                <w:lang w:eastAsia="en-US"/>
              </w:rPr>
            </w:pPr>
          </w:p>
        </w:tc>
      </w:tr>
      <w:tr w:rsidR="00E07410" w:rsidRPr="003725DD" w14:paraId="16ED2D9E" w14:textId="77777777" w:rsidTr="00005DE1">
        <w:trPr>
          <w:trHeight w:val="880"/>
        </w:trPr>
        <w:tc>
          <w:tcPr>
            <w:tcW w:w="583" w:type="dxa"/>
            <w:tcBorders>
              <w:top w:val="single" w:sz="4" w:space="0" w:color="auto"/>
              <w:left w:val="single" w:sz="4" w:space="0" w:color="auto"/>
              <w:bottom w:val="single" w:sz="4" w:space="0" w:color="auto"/>
              <w:right w:val="single" w:sz="4" w:space="0" w:color="auto"/>
            </w:tcBorders>
          </w:tcPr>
          <w:p w14:paraId="124A258E" w14:textId="77777777" w:rsidR="00E07410" w:rsidRPr="003725DD" w:rsidRDefault="00E07410" w:rsidP="00E07410">
            <w:pPr>
              <w:spacing w:after="0" w:line="240" w:lineRule="auto"/>
              <w:contextualSpacing/>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1.2.</w:t>
            </w:r>
          </w:p>
          <w:p w14:paraId="418F7B59" w14:textId="77777777" w:rsidR="00E07410" w:rsidRPr="003725DD" w:rsidRDefault="00E07410" w:rsidP="00E07410">
            <w:pPr>
              <w:spacing w:after="0" w:line="240" w:lineRule="auto"/>
              <w:contextualSpacing/>
              <w:rPr>
                <w:rFonts w:ascii="Times New Roman" w:eastAsia="Times New Roman" w:hAnsi="Times New Roman" w:cs="Times New Roman"/>
                <w:color w:val="000000"/>
                <w:sz w:val="24"/>
                <w:szCs w:val="24"/>
                <w:lang w:eastAsia="lt-LT"/>
              </w:rPr>
            </w:pP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BD91A" w14:textId="214B6167" w:rsidR="00E07410" w:rsidRPr="003725DD" w:rsidRDefault="00E07410" w:rsidP="00E07410">
            <w:pPr>
              <w:spacing w:after="0" w:line="240" w:lineRule="auto"/>
              <w:jc w:val="both"/>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DGA</w:t>
            </w:r>
            <w:r w:rsidRPr="003725DD">
              <w:rPr>
                <w:rFonts w:ascii="Times New Roman" w:eastAsia="Times New Roman" w:hAnsi="Times New Roman" w:cs="Times New Roman"/>
                <w:color w:val="000000" w:themeColor="text1"/>
                <w:sz w:val="24"/>
                <w:szCs w:val="24"/>
                <w:lang w:eastAsia="lt-LT"/>
              </w:rPr>
              <w:t>, pavojingųjų ir kitų atliekų</w:t>
            </w:r>
            <w:r w:rsidRPr="003725DD">
              <w:rPr>
                <w:rFonts w:ascii="Times New Roman" w:eastAsia="Times New Roman" w:hAnsi="Times New Roman" w:cs="Times New Roman"/>
                <w:color w:val="000000"/>
                <w:sz w:val="24"/>
                <w:szCs w:val="24"/>
                <w:lang w:eastAsia="lt-LT"/>
              </w:rPr>
              <w:t xml:space="preserve"> paėmimas iš gyvenamųjų – individualių namų  </w:t>
            </w:r>
          </w:p>
        </w:tc>
        <w:tc>
          <w:tcPr>
            <w:tcW w:w="1134" w:type="dxa"/>
            <w:tcBorders>
              <w:top w:val="single" w:sz="4" w:space="0" w:color="auto"/>
              <w:left w:val="single" w:sz="4" w:space="0" w:color="auto"/>
              <w:bottom w:val="single" w:sz="4" w:space="0" w:color="auto"/>
              <w:right w:val="single" w:sz="4" w:space="0" w:color="auto"/>
            </w:tcBorders>
          </w:tcPr>
          <w:p w14:paraId="02449723" w14:textId="097EA60B" w:rsidR="00E07410" w:rsidRPr="003725DD" w:rsidRDefault="00E07410" w:rsidP="00E07410">
            <w:pPr>
              <w:spacing w:after="0" w:line="240" w:lineRule="auto"/>
              <w:jc w:val="center"/>
              <w:rPr>
                <w:rFonts w:ascii="Times New Roman" w:eastAsia="Times New Roman" w:hAnsi="Times New Roman" w:cs="Times New Roman"/>
                <w:color w:val="000000"/>
                <w:sz w:val="24"/>
                <w:szCs w:val="24"/>
                <w:lang w:eastAsia="en-US"/>
              </w:rPr>
            </w:pPr>
            <w:r w:rsidRPr="003725DD">
              <w:rPr>
                <w:rFonts w:ascii="Times New Roman" w:eastAsia="Times New Roman" w:hAnsi="Times New Roman" w:cs="Times New Roman"/>
                <w:color w:val="000000"/>
                <w:sz w:val="24"/>
                <w:szCs w:val="24"/>
                <w:lang w:eastAsia="en-US"/>
              </w:rPr>
              <w:t>Paėmimų skaičius, 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C66C148" w14:textId="6FDA60AE" w:rsidR="00E07410" w:rsidRPr="003725DD" w:rsidRDefault="00E07410" w:rsidP="00E07410">
            <w:pPr>
              <w:spacing w:after="0" w:line="240" w:lineRule="auto"/>
              <w:jc w:val="center"/>
              <w:rPr>
                <w:rFonts w:ascii="Times New Roman" w:eastAsia="Times New Roman" w:hAnsi="Times New Roman" w:cs="Times New Roman"/>
                <w:color w:val="000000"/>
                <w:sz w:val="24"/>
                <w:szCs w:val="24"/>
                <w:lang w:eastAsia="lt-LT"/>
              </w:rPr>
            </w:pPr>
            <w:r w:rsidRPr="003725DD">
              <w:rPr>
                <w:rFonts w:ascii="Times New Roman" w:hAnsi="Times New Roman" w:cs="Times New Roman"/>
                <w:color w:val="000000"/>
                <w:sz w:val="24"/>
                <w:szCs w:val="24"/>
              </w:rPr>
              <w:t>6670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D11970A" w14:textId="77777777" w:rsidR="00E07410" w:rsidRPr="003725DD" w:rsidRDefault="00E07410" w:rsidP="00E07410">
            <w:pPr>
              <w:spacing w:after="0" w:line="240" w:lineRule="auto"/>
              <w:jc w:val="center"/>
              <w:rPr>
                <w:rFonts w:ascii="Times New Roman" w:eastAsia="Times New Roman" w:hAnsi="Times New Roman" w:cs="Times New Roman"/>
                <w:color w:val="000000"/>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16DC27BD" w14:textId="77777777" w:rsidR="00E07410" w:rsidRPr="003725DD" w:rsidRDefault="00E07410" w:rsidP="00E07410">
            <w:pPr>
              <w:spacing w:after="0" w:line="240" w:lineRule="auto"/>
              <w:jc w:val="center"/>
              <w:rPr>
                <w:rFonts w:ascii="Times New Roman" w:eastAsia="Times New Roman" w:hAnsi="Times New Roman" w:cs="Times New Roman"/>
                <w:color w:val="000000"/>
                <w:sz w:val="24"/>
                <w:szCs w:val="24"/>
                <w:lang w:eastAsia="en-US"/>
              </w:rPr>
            </w:pPr>
          </w:p>
        </w:tc>
      </w:tr>
      <w:tr w:rsidR="00E07410" w:rsidRPr="003725DD" w14:paraId="7A11040B" w14:textId="77777777" w:rsidTr="00005DE1">
        <w:trPr>
          <w:trHeight w:val="1030"/>
        </w:trPr>
        <w:tc>
          <w:tcPr>
            <w:tcW w:w="583" w:type="dxa"/>
            <w:tcBorders>
              <w:top w:val="single" w:sz="4" w:space="0" w:color="auto"/>
              <w:left w:val="single" w:sz="4" w:space="0" w:color="auto"/>
              <w:bottom w:val="single" w:sz="4" w:space="0" w:color="auto"/>
              <w:right w:val="single" w:sz="4" w:space="0" w:color="auto"/>
            </w:tcBorders>
          </w:tcPr>
          <w:p w14:paraId="6185704A" w14:textId="77777777" w:rsidR="00E07410" w:rsidRPr="003725DD" w:rsidRDefault="00E07410" w:rsidP="00E07410">
            <w:pPr>
              <w:spacing w:after="0" w:line="240" w:lineRule="auto"/>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lastRenderedPageBreak/>
              <w:t>2.</w:t>
            </w: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1BDCB" w14:textId="2FB33FDA" w:rsidR="00E07410" w:rsidRPr="003725DD" w:rsidRDefault="00E07410" w:rsidP="00E07410">
            <w:pPr>
              <w:spacing w:after="0" w:line="240" w:lineRule="auto"/>
              <w:jc w:val="both"/>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DGA, pavojingųjų ir kitų atliekų surinkimo apvažiavimo būdu paslaugos</w:t>
            </w:r>
          </w:p>
        </w:tc>
        <w:tc>
          <w:tcPr>
            <w:tcW w:w="1134" w:type="dxa"/>
            <w:tcBorders>
              <w:top w:val="single" w:sz="4" w:space="0" w:color="auto"/>
              <w:left w:val="single" w:sz="4" w:space="0" w:color="auto"/>
              <w:right w:val="single" w:sz="4" w:space="0" w:color="auto"/>
            </w:tcBorders>
            <w:vAlign w:val="center"/>
          </w:tcPr>
          <w:p w14:paraId="2A4AF8B4" w14:textId="77777777" w:rsidR="00E07410" w:rsidRPr="003725DD" w:rsidRDefault="00E07410" w:rsidP="00E07410">
            <w:pPr>
              <w:spacing w:after="0" w:line="240" w:lineRule="auto"/>
              <w:jc w:val="center"/>
              <w:rPr>
                <w:rFonts w:ascii="Times New Roman" w:eastAsia="Times New Roman" w:hAnsi="Times New Roman" w:cs="Times New Roman"/>
                <w:color w:val="000000"/>
                <w:sz w:val="24"/>
                <w:szCs w:val="24"/>
                <w:lang w:eastAsia="en-US"/>
              </w:rPr>
            </w:pPr>
            <w:r w:rsidRPr="003725DD">
              <w:rPr>
                <w:rFonts w:ascii="Times New Roman" w:eastAsia="Times New Roman" w:hAnsi="Times New Roman" w:cs="Times New Roman"/>
                <w:bCs/>
                <w:color w:val="000000"/>
                <w:sz w:val="24"/>
                <w:szCs w:val="24"/>
                <w:lang w:eastAsia="lt-LT"/>
              </w:rPr>
              <w:t xml:space="preserve">Užsakymų skaičius, vnt.  </w:t>
            </w:r>
          </w:p>
        </w:tc>
        <w:tc>
          <w:tcPr>
            <w:tcW w:w="1701" w:type="dxa"/>
            <w:tcBorders>
              <w:top w:val="single" w:sz="4" w:space="0" w:color="auto"/>
              <w:left w:val="single" w:sz="4" w:space="0" w:color="auto"/>
              <w:right w:val="single" w:sz="4" w:space="0" w:color="auto"/>
            </w:tcBorders>
            <w:shd w:val="clear" w:color="auto" w:fill="auto"/>
            <w:vAlign w:val="center"/>
          </w:tcPr>
          <w:p w14:paraId="1933D0B5" w14:textId="70451D87" w:rsidR="00E07410" w:rsidRPr="003725DD" w:rsidRDefault="00E07410" w:rsidP="00E07410">
            <w:pPr>
              <w:spacing w:after="0" w:line="240" w:lineRule="auto"/>
              <w:jc w:val="center"/>
              <w:rPr>
                <w:rFonts w:ascii="Times New Roman" w:eastAsia="Times New Roman" w:hAnsi="Times New Roman" w:cs="Times New Roman"/>
                <w:sz w:val="24"/>
                <w:szCs w:val="24"/>
              </w:rPr>
            </w:pPr>
            <w:r w:rsidRPr="003725DD">
              <w:rPr>
                <w:rFonts w:ascii="Times New Roman" w:hAnsi="Times New Roman" w:cs="Times New Roman"/>
                <w:color w:val="000000"/>
                <w:sz w:val="24"/>
                <w:szCs w:val="24"/>
              </w:rPr>
              <w:t>4</w:t>
            </w:r>
          </w:p>
        </w:tc>
        <w:tc>
          <w:tcPr>
            <w:tcW w:w="1417" w:type="dxa"/>
            <w:tcBorders>
              <w:top w:val="single" w:sz="4" w:space="0" w:color="auto"/>
              <w:left w:val="single" w:sz="4" w:space="0" w:color="auto"/>
              <w:right w:val="single" w:sz="4" w:space="0" w:color="auto"/>
            </w:tcBorders>
            <w:shd w:val="clear" w:color="auto" w:fill="auto"/>
            <w:vAlign w:val="center"/>
          </w:tcPr>
          <w:p w14:paraId="73DA75E2" w14:textId="77777777" w:rsidR="00E07410" w:rsidRPr="003725DD" w:rsidRDefault="00E07410" w:rsidP="00E07410">
            <w:pPr>
              <w:spacing w:after="0" w:line="240" w:lineRule="auto"/>
              <w:ind w:left="720"/>
              <w:contextualSpacing/>
              <w:rPr>
                <w:rFonts w:ascii="Times New Roman" w:eastAsia="Times New Roman" w:hAnsi="Times New Roman" w:cs="Times New Roman"/>
                <w:color w:val="000000"/>
                <w:sz w:val="24"/>
                <w:szCs w:val="24"/>
                <w:lang w:eastAsia="en-US"/>
              </w:rPr>
            </w:pPr>
          </w:p>
        </w:tc>
        <w:tc>
          <w:tcPr>
            <w:tcW w:w="1701" w:type="dxa"/>
            <w:tcBorders>
              <w:top w:val="single" w:sz="4" w:space="0" w:color="auto"/>
              <w:left w:val="single" w:sz="4" w:space="0" w:color="auto"/>
              <w:right w:val="single" w:sz="4" w:space="0" w:color="auto"/>
            </w:tcBorders>
          </w:tcPr>
          <w:p w14:paraId="1EE95FE8" w14:textId="77777777" w:rsidR="00E07410" w:rsidRPr="003725DD" w:rsidRDefault="00E07410" w:rsidP="00E07410">
            <w:pPr>
              <w:spacing w:after="0" w:line="240" w:lineRule="auto"/>
              <w:ind w:left="720"/>
              <w:contextualSpacing/>
              <w:rPr>
                <w:rFonts w:ascii="Times New Roman" w:eastAsia="Times New Roman" w:hAnsi="Times New Roman" w:cs="Times New Roman"/>
                <w:color w:val="000000"/>
                <w:sz w:val="24"/>
                <w:szCs w:val="24"/>
                <w:lang w:eastAsia="en-US"/>
              </w:rPr>
            </w:pPr>
          </w:p>
        </w:tc>
      </w:tr>
      <w:tr w:rsidR="00E07410" w:rsidRPr="003725DD" w14:paraId="1FC05038" w14:textId="77777777" w:rsidTr="00005DE1">
        <w:trPr>
          <w:trHeight w:val="510"/>
        </w:trPr>
        <w:tc>
          <w:tcPr>
            <w:tcW w:w="583" w:type="dxa"/>
            <w:tcBorders>
              <w:top w:val="single" w:sz="4" w:space="0" w:color="auto"/>
              <w:left w:val="single" w:sz="4" w:space="0" w:color="auto"/>
              <w:right w:val="single" w:sz="4" w:space="0" w:color="auto"/>
            </w:tcBorders>
          </w:tcPr>
          <w:p w14:paraId="0E6F1FBF" w14:textId="749C2656" w:rsidR="00E07410" w:rsidRPr="003725DD" w:rsidRDefault="00E07410" w:rsidP="00E07410">
            <w:pPr>
              <w:spacing w:after="0" w:line="240" w:lineRule="auto"/>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3.</w:t>
            </w: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tcPr>
          <w:p w14:paraId="5821915E" w14:textId="38C90B7F" w:rsidR="00E07410" w:rsidRPr="003725DD" w:rsidRDefault="00E07410" w:rsidP="00E07410">
            <w:pPr>
              <w:spacing w:after="0" w:line="240" w:lineRule="auto"/>
              <w:jc w:val="both"/>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DGA ir kitų atliekų, kuriomis neteisėtai atsikratyta konteinerių aikštelėse, paėmimas nuo konteinerių</w:t>
            </w:r>
          </w:p>
        </w:tc>
        <w:tc>
          <w:tcPr>
            <w:tcW w:w="1134" w:type="dxa"/>
            <w:tcBorders>
              <w:top w:val="single" w:sz="4" w:space="0" w:color="auto"/>
              <w:left w:val="single" w:sz="4" w:space="0" w:color="auto"/>
              <w:bottom w:val="single" w:sz="4" w:space="0" w:color="auto"/>
              <w:right w:val="single" w:sz="4" w:space="0" w:color="auto"/>
            </w:tcBorders>
            <w:vAlign w:val="center"/>
          </w:tcPr>
          <w:p w14:paraId="1AD298B8" w14:textId="321185C6" w:rsidR="00E07410" w:rsidRPr="003725DD" w:rsidRDefault="00E07410" w:rsidP="00E07410">
            <w:pPr>
              <w:spacing w:after="0" w:line="240" w:lineRule="auto"/>
              <w:jc w:val="center"/>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Užsakymų skaičius, 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C398EF5" w14:textId="268AA4B4" w:rsidR="00E07410" w:rsidRPr="003725DD" w:rsidRDefault="00E07410" w:rsidP="00E07410">
            <w:pPr>
              <w:spacing w:after="0" w:line="240" w:lineRule="auto"/>
              <w:jc w:val="center"/>
              <w:rPr>
                <w:rFonts w:ascii="Times New Roman" w:eastAsia="Times New Roman" w:hAnsi="Times New Roman" w:cs="Times New Roman"/>
                <w:color w:val="000000"/>
                <w:sz w:val="24"/>
                <w:szCs w:val="24"/>
                <w:lang w:eastAsia="lt-LT"/>
              </w:rPr>
            </w:pPr>
            <w:r w:rsidRPr="003725DD">
              <w:rPr>
                <w:rFonts w:ascii="Times New Roman" w:hAnsi="Times New Roman" w:cs="Times New Roman"/>
                <w:color w:val="000000"/>
                <w:sz w:val="24"/>
                <w:szCs w:val="24"/>
              </w:rPr>
              <w:t>1860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2E04C0" w14:textId="77777777" w:rsidR="00E07410" w:rsidRPr="003725DD" w:rsidRDefault="00E07410" w:rsidP="00E07410">
            <w:pPr>
              <w:spacing w:after="0" w:line="240" w:lineRule="auto"/>
              <w:jc w:val="center"/>
              <w:rPr>
                <w:rFonts w:ascii="Times New Roman" w:eastAsia="Times New Roman" w:hAnsi="Times New Roman" w:cs="Times New Roman"/>
                <w:color w:val="000000"/>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B7918FB" w14:textId="77777777" w:rsidR="00E07410" w:rsidRPr="003725DD" w:rsidRDefault="00E07410" w:rsidP="00E07410">
            <w:pPr>
              <w:spacing w:after="0" w:line="240" w:lineRule="auto"/>
              <w:jc w:val="center"/>
              <w:rPr>
                <w:rFonts w:ascii="Times New Roman" w:eastAsia="Times New Roman" w:hAnsi="Times New Roman" w:cs="Times New Roman"/>
                <w:color w:val="000000"/>
                <w:sz w:val="24"/>
                <w:szCs w:val="24"/>
                <w:lang w:eastAsia="en-US"/>
              </w:rPr>
            </w:pPr>
          </w:p>
        </w:tc>
      </w:tr>
      <w:tr w:rsidR="00E07410" w:rsidRPr="003725DD" w14:paraId="5FB4ABB3" w14:textId="77777777" w:rsidTr="00005DE1">
        <w:trPr>
          <w:trHeight w:val="510"/>
        </w:trPr>
        <w:tc>
          <w:tcPr>
            <w:tcW w:w="583" w:type="dxa"/>
            <w:tcBorders>
              <w:top w:val="single" w:sz="4" w:space="0" w:color="auto"/>
              <w:left w:val="single" w:sz="4" w:space="0" w:color="auto"/>
              <w:right w:val="single" w:sz="4" w:space="0" w:color="auto"/>
            </w:tcBorders>
          </w:tcPr>
          <w:p w14:paraId="547609D6" w14:textId="58C0CB08" w:rsidR="00E07410" w:rsidRPr="003725DD" w:rsidRDefault="00E07410" w:rsidP="00E07410">
            <w:pPr>
              <w:spacing w:after="0" w:line="240" w:lineRule="auto"/>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4.</w:t>
            </w: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tcPr>
          <w:p w14:paraId="4F644676" w14:textId="32EAE027" w:rsidR="00E07410" w:rsidRPr="003725DD" w:rsidRDefault="00E07410" w:rsidP="00E07410">
            <w:pPr>
              <w:spacing w:after="0" w:line="240" w:lineRule="auto"/>
              <w:jc w:val="both"/>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en-US"/>
              </w:rPr>
              <w:t>Pavojingųjų atliekų, kuriomis neteisėtai atsikratyta konteinerių aikštelėse, paėmimas nuo konteinerių</w:t>
            </w:r>
          </w:p>
        </w:tc>
        <w:tc>
          <w:tcPr>
            <w:tcW w:w="1134" w:type="dxa"/>
            <w:tcBorders>
              <w:top w:val="single" w:sz="4" w:space="0" w:color="auto"/>
              <w:left w:val="single" w:sz="4" w:space="0" w:color="auto"/>
              <w:bottom w:val="single" w:sz="4" w:space="0" w:color="auto"/>
              <w:right w:val="single" w:sz="4" w:space="0" w:color="auto"/>
            </w:tcBorders>
            <w:vAlign w:val="center"/>
          </w:tcPr>
          <w:p w14:paraId="54EFF009" w14:textId="64AE5291" w:rsidR="00E07410" w:rsidRPr="003725DD" w:rsidRDefault="00E07410" w:rsidP="00E07410">
            <w:pPr>
              <w:spacing w:after="0" w:line="240" w:lineRule="auto"/>
              <w:jc w:val="center"/>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bCs/>
                <w:color w:val="000000"/>
                <w:sz w:val="24"/>
                <w:szCs w:val="24"/>
                <w:lang w:eastAsia="lt-LT"/>
              </w:rPr>
              <w:t>Užsakymų skaičius, 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D87AF0" w14:textId="57E5C11C" w:rsidR="00E07410" w:rsidRPr="003725DD" w:rsidRDefault="00E07410" w:rsidP="00E07410">
            <w:pPr>
              <w:spacing w:after="0" w:line="240" w:lineRule="auto"/>
              <w:jc w:val="center"/>
              <w:rPr>
                <w:rFonts w:ascii="Times New Roman" w:eastAsia="Times New Roman" w:hAnsi="Times New Roman" w:cs="Times New Roman"/>
                <w:color w:val="000000"/>
                <w:sz w:val="24"/>
                <w:szCs w:val="24"/>
                <w:lang w:eastAsia="lt-LT"/>
              </w:rPr>
            </w:pPr>
            <w:r w:rsidRPr="003725DD">
              <w:rPr>
                <w:rFonts w:ascii="Times New Roman" w:hAnsi="Times New Roman" w:cs="Times New Roman"/>
                <w:color w:val="000000"/>
                <w:sz w:val="24"/>
                <w:szCs w:val="24"/>
              </w:rPr>
              <w:t>313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F111B7" w14:textId="77777777" w:rsidR="00E07410" w:rsidRPr="003725DD" w:rsidRDefault="00E07410" w:rsidP="00E07410">
            <w:pPr>
              <w:spacing w:after="0" w:line="240" w:lineRule="auto"/>
              <w:jc w:val="center"/>
              <w:rPr>
                <w:rFonts w:ascii="Times New Roman" w:eastAsia="Times New Roman" w:hAnsi="Times New Roman" w:cs="Times New Roman"/>
                <w:color w:val="000000"/>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5419317" w14:textId="77777777" w:rsidR="00E07410" w:rsidRPr="003725DD" w:rsidRDefault="00E07410" w:rsidP="00E07410">
            <w:pPr>
              <w:spacing w:after="0" w:line="240" w:lineRule="auto"/>
              <w:jc w:val="center"/>
              <w:rPr>
                <w:rFonts w:ascii="Times New Roman" w:eastAsia="Times New Roman" w:hAnsi="Times New Roman" w:cs="Times New Roman"/>
                <w:color w:val="000000"/>
                <w:sz w:val="24"/>
                <w:szCs w:val="24"/>
                <w:lang w:eastAsia="en-US"/>
              </w:rPr>
            </w:pPr>
          </w:p>
        </w:tc>
      </w:tr>
      <w:tr w:rsidR="00E07410" w:rsidRPr="003725DD" w14:paraId="6A37C7E7" w14:textId="77777777" w:rsidTr="00005DE1">
        <w:trPr>
          <w:trHeight w:val="300"/>
        </w:trPr>
        <w:tc>
          <w:tcPr>
            <w:tcW w:w="583" w:type="dxa"/>
            <w:tcBorders>
              <w:top w:val="single" w:sz="4" w:space="0" w:color="auto"/>
              <w:left w:val="single" w:sz="4" w:space="0" w:color="auto"/>
              <w:right w:val="single" w:sz="4" w:space="0" w:color="auto"/>
            </w:tcBorders>
          </w:tcPr>
          <w:p w14:paraId="12EDA25C" w14:textId="58FF669A" w:rsidR="00E07410" w:rsidRPr="003725DD" w:rsidRDefault="00E07410" w:rsidP="00E07410">
            <w:pPr>
              <w:spacing w:after="0" w:line="240" w:lineRule="auto"/>
              <w:rPr>
                <w:rFonts w:ascii="Times New Roman" w:eastAsia="Times New Roman" w:hAnsi="Times New Roman" w:cs="Times New Roman"/>
                <w:color w:val="000000" w:themeColor="text1"/>
                <w:sz w:val="24"/>
                <w:szCs w:val="24"/>
              </w:rPr>
            </w:pPr>
            <w:r w:rsidRPr="003725DD">
              <w:rPr>
                <w:rFonts w:ascii="Times New Roman" w:eastAsia="Times New Roman" w:hAnsi="Times New Roman" w:cs="Times New Roman"/>
                <w:color w:val="000000" w:themeColor="text1"/>
                <w:sz w:val="24"/>
                <w:szCs w:val="24"/>
              </w:rPr>
              <w:t>5.</w:t>
            </w: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tcPr>
          <w:p w14:paraId="44FE1C4F" w14:textId="2BAE55A1" w:rsidR="00E07410" w:rsidRPr="003725DD" w:rsidRDefault="00E07410" w:rsidP="00E07410">
            <w:pPr>
              <w:spacing w:after="0" w:line="240" w:lineRule="auto"/>
              <w:jc w:val="both"/>
              <w:rPr>
                <w:rFonts w:ascii="Times New Roman" w:eastAsia="Times New Roman" w:hAnsi="Times New Roman" w:cs="Times New Roman"/>
                <w:color w:val="000000" w:themeColor="text1"/>
                <w:sz w:val="24"/>
                <w:szCs w:val="24"/>
              </w:rPr>
            </w:pPr>
            <w:r w:rsidRPr="003725DD">
              <w:rPr>
                <w:rFonts w:ascii="Times New Roman" w:eastAsia="Times New Roman" w:hAnsi="Times New Roman" w:cs="Times New Roman"/>
                <w:sz w:val="24"/>
                <w:szCs w:val="24"/>
              </w:rPr>
              <w:t>Papildomos mokamos DGA surinkimo paslaugos</w:t>
            </w:r>
          </w:p>
        </w:tc>
        <w:tc>
          <w:tcPr>
            <w:tcW w:w="1134" w:type="dxa"/>
            <w:tcBorders>
              <w:top w:val="single" w:sz="4" w:space="0" w:color="auto"/>
              <w:left w:val="single" w:sz="4" w:space="0" w:color="auto"/>
              <w:bottom w:val="single" w:sz="4" w:space="0" w:color="auto"/>
              <w:right w:val="single" w:sz="4" w:space="0" w:color="auto"/>
            </w:tcBorders>
            <w:vAlign w:val="center"/>
          </w:tcPr>
          <w:p w14:paraId="0FB756C9" w14:textId="2A5D2128" w:rsidR="00E07410" w:rsidRPr="003725DD" w:rsidRDefault="00E07410" w:rsidP="00E07410">
            <w:pPr>
              <w:spacing w:after="0" w:line="240" w:lineRule="auto"/>
              <w:jc w:val="center"/>
              <w:rPr>
                <w:rFonts w:ascii="Times New Roman" w:eastAsia="Times New Roman" w:hAnsi="Times New Roman" w:cs="Times New Roman"/>
                <w:color w:val="000000" w:themeColor="text1"/>
                <w:sz w:val="24"/>
                <w:szCs w:val="24"/>
              </w:rPr>
            </w:pPr>
            <w:r w:rsidRPr="003725DD">
              <w:rPr>
                <w:rFonts w:ascii="Times New Roman" w:eastAsia="Times New Roman" w:hAnsi="Times New Roman" w:cs="Times New Roman"/>
                <w:color w:val="000000" w:themeColor="text1"/>
                <w:sz w:val="24"/>
                <w:szCs w:val="24"/>
              </w:rPr>
              <w:t>kg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973403F" w14:textId="1C0A5131" w:rsidR="00E07410" w:rsidRPr="003725DD" w:rsidRDefault="00E07410" w:rsidP="00E07410">
            <w:pPr>
              <w:spacing w:line="240" w:lineRule="auto"/>
              <w:jc w:val="center"/>
              <w:rPr>
                <w:rFonts w:ascii="Times New Roman" w:eastAsia="Times New Roman" w:hAnsi="Times New Roman" w:cs="Times New Roman"/>
                <w:color w:val="000000" w:themeColor="text1"/>
                <w:sz w:val="24"/>
                <w:szCs w:val="24"/>
                <w:lang w:eastAsia="lt-LT"/>
              </w:rPr>
            </w:pPr>
            <w:r w:rsidRPr="003725DD">
              <w:rPr>
                <w:rFonts w:ascii="Times New Roman" w:hAnsi="Times New Roman" w:cs="Times New Roman"/>
                <w:color w:val="000000"/>
                <w:sz w:val="24"/>
                <w:szCs w:val="24"/>
              </w:rPr>
              <w:t>267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3233D5" w14:textId="38C08BCA" w:rsidR="00E07410" w:rsidRPr="003725DD" w:rsidRDefault="00E07410" w:rsidP="00E07410">
            <w:pPr>
              <w:spacing w:line="240" w:lineRule="auto"/>
              <w:jc w:val="center"/>
              <w:rPr>
                <w:rFonts w:ascii="Times New Roman" w:eastAsia="Times New Roman" w:hAnsi="Times New Roman" w:cs="Times New Roman"/>
                <w:color w:val="000000" w:themeColor="text1"/>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9A429FA" w14:textId="05FAD681" w:rsidR="00E07410" w:rsidRPr="003725DD" w:rsidRDefault="00E07410" w:rsidP="00E07410">
            <w:pPr>
              <w:spacing w:line="240" w:lineRule="auto"/>
              <w:jc w:val="center"/>
              <w:rPr>
                <w:rFonts w:ascii="Times New Roman" w:eastAsia="Times New Roman" w:hAnsi="Times New Roman" w:cs="Times New Roman"/>
                <w:color w:val="000000" w:themeColor="text1"/>
                <w:sz w:val="24"/>
                <w:szCs w:val="24"/>
                <w:lang w:eastAsia="en-US"/>
              </w:rPr>
            </w:pPr>
          </w:p>
        </w:tc>
      </w:tr>
      <w:tr w:rsidR="00E07410" w:rsidRPr="003725DD" w14:paraId="79C66756" w14:textId="77777777" w:rsidTr="00005DE1">
        <w:trPr>
          <w:trHeight w:val="300"/>
        </w:trPr>
        <w:tc>
          <w:tcPr>
            <w:tcW w:w="583" w:type="dxa"/>
            <w:tcBorders>
              <w:top w:val="single" w:sz="4" w:space="0" w:color="auto"/>
              <w:left w:val="single" w:sz="4" w:space="0" w:color="auto"/>
              <w:right w:val="single" w:sz="4" w:space="0" w:color="auto"/>
            </w:tcBorders>
          </w:tcPr>
          <w:p w14:paraId="21A2732C" w14:textId="449F9C21" w:rsidR="00E07410" w:rsidRPr="003725DD" w:rsidRDefault="00E07410" w:rsidP="00E07410">
            <w:pPr>
              <w:spacing w:after="0" w:line="240" w:lineRule="auto"/>
              <w:rPr>
                <w:rFonts w:ascii="Times New Roman" w:eastAsia="Times New Roman" w:hAnsi="Times New Roman" w:cs="Times New Roman"/>
                <w:color w:val="000000" w:themeColor="text1"/>
                <w:sz w:val="24"/>
                <w:szCs w:val="24"/>
              </w:rPr>
            </w:pPr>
            <w:r w:rsidRPr="003725DD">
              <w:rPr>
                <w:rFonts w:ascii="Times New Roman" w:eastAsia="Times New Roman" w:hAnsi="Times New Roman" w:cs="Times New Roman"/>
                <w:sz w:val="24"/>
                <w:szCs w:val="24"/>
              </w:rPr>
              <w:t>6.</w:t>
            </w: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tcPr>
          <w:p w14:paraId="0C154E83" w14:textId="0AB3EF96" w:rsidR="00E07410" w:rsidRPr="003725DD" w:rsidRDefault="00E07410" w:rsidP="00E07410">
            <w:pPr>
              <w:spacing w:after="0" w:line="240" w:lineRule="auto"/>
              <w:jc w:val="both"/>
              <w:rPr>
                <w:rFonts w:ascii="Times New Roman" w:eastAsia="Times New Roman" w:hAnsi="Times New Roman" w:cs="Times New Roman"/>
                <w:color w:val="000000" w:themeColor="text1"/>
                <w:sz w:val="24"/>
                <w:szCs w:val="24"/>
              </w:rPr>
            </w:pPr>
            <w:r w:rsidRPr="003725DD">
              <w:rPr>
                <w:rFonts w:ascii="Times New Roman" w:eastAsia="Times New Roman" w:hAnsi="Times New Roman" w:cs="Times New Roman"/>
                <w:sz w:val="24"/>
                <w:szCs w:val="24"/>
              </w:rPr>
              <w:t>Papildomos mokamos pavojingųjų ir kitų atliekų surinkimo paslaugos</w:t>
            </w:r>
          </w:p>
        </w:tc>
        <w:tc>
          <w:tcPr>
            <w:tcW w:w="1134" w:type="dxa"/>
            <w:tcBorders>
              <w:top w:val="single" w:sz="4" w:space="0" w:color="auto"/>
              <w:left w:val="single" w:sz="4" w:space="0" w:color="auto"/>
              <w:bottom w:val="single" w:sz="4" w:space="0" w:color="auto"/>
              <w:right w:val="single" w:sz="4" w:space="0" w:color="auto"/>
            </w:tcBorders>
            <w:vAlign w:val="center"/>
          </w:tcPr>
          <w:p w14:paraId="4453D6EF" w14:textId="2180AD9A" w:rsidR="00E07410" w:rsidRPr="003725DD" w:rsidRDefault="00E07410" w:rsidP="00E07410">
            <w:pPr>
              <w:spacing w:after="0" w:line="240" w:lineRule="auto"/>
              <w:jc w:val="center"/>
              <w:rPr>
                <w:rFonts w:ascii="Times New Roman" w:eastAsia="Times New Roman" w:hAnsi="Times New Roman" w:cs="Times New Roman"/>
                <w:sz w:val="24"/>
                <w:szCs w:val="24"/>
              </w:rPr>
            </w:pPr>
            <w:r w:rsidRPr="003725DD">
              <w:rPr>
                <w:rFonts w:ascii="Times New Roman" w:eastAsia="Times New Roman" w:hAnsi="Times New Roman" w:cs="Times New Roman"/>
                <w:sz w:val="24"/>
                <w:szCs w:val="24"/>
              </w:rPr>
              <w:t>kg</w:t>
            </w:r>
          </w:p>
          <w:p w14:paraId="6414F78B" w14:textId="00AD7710" w:rsidR="00E07410" w:rsidRPr="003725DD" w:rsidRDefault="00E07410" w:rsidP="00E07410">
            <w:pPr>
              <w:spacing w:after="0" w:line="240" w:lineRule="auto"/>
              <w:jc w:val="center"/>
              <w:rPr>
                <w:rFonts w:ascii="Times New Roman" w:eastAsia="Times New Roman" w:hAnsi="Times New Roman" w:cs="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ECE0A1" w14:textId="7F3AE72E" w:rsidR="00E07410" w:rsidRPr="003725DD" w:rsidRDefault="00E07410" w:rsidP="00E07410">
            <w:pPr>
              <w:spacing w:line="240" w:lineRule="auto"/>
              <w:jc w:val="center"/>
              <w:rPr>
                <w:rFonts w:ascii="Times New Roman" w:eastAsia="Times New Roman" w:hAnsi="Times New Roman" w:cs="Times New Roman"/>
                <w:color w:val="000000" w:themeColor="text1"/>
                <w:sz w:val="24"/>
                <w:szCs w:val="24"/>
                <w:lang w:eastAsia="lt-LT"/>
              </w:rPr>
            </w:pPr>
            <w:r w:rsidRPr="003725DD">
              <w:rPr>
                <w:rFonts w:ascii="Times New Roman" w:hAnsi="Times New Roman" w:cs="Times New Roman"/>
                <w:color w:val="000000"/>
                <w:sz w:val="24"/>
                <w:szCs w:val="24"/>
              </w:rPr>
              <w:t>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D13148" w14:textId="624B42E3" w:rsidR="00E07410" w:rsidRPr="003725DD" w:rsidRDefault="00E07410" w:rsidP="00E07410">
            <w:pPr>
              <w:spacing w:line="240" w:lineRule="auto"/>
              <w:jc w:val="center"/>
              <w:rPr>
                <w:rFonts w:ascii="Times New Roman" w:eastAsia="Times New Roman" w:hAnsi="Times New Roman" w:cs="Times New Roman"/>
                <w:color w:val="000000" w:themeColor="text1"/>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5AF909B" w14:textId="454857D5" w:rsidR="00E07410" w:rsidRPr="003725DD" w:rsidRDefault="00E07410" w:rsidP="00E07410">
            <w:pPr>
              <w:spacing w:line="240" w:lineRule="auto"/>
              <w:jc w:val="center"/>
              <w:rPr>
                <w:rFonts w:ascii="Times New Roman" w:eastAsia="Times New Roman" w:hAnsi="Times New Roman" w:cs="Times New Roman"/>
                <w:color w:val="000000" w:themeColor="text1"/>
                <w:sz w:val="24"/>
                <w:szCs w:val="24"/>
                <w:lang w:eastAsia="en-US"/>
              </w:rPr>
            </w:pPr>
          </w:p>
        </w:tc>
      </w:tr>
      <w:tr w:rsidR="00E07410" w:rsidRPr="003725DD" w14:paraId="6D286573" w14:textId="77777777" w:rsidTr="00005DE1">
        <w:trPr>
          <w:trHeight w:val="300"/>
        </w:trPr>
        <w:tc>
          <w:tcPr>
            <w:tcW w:w="583" w:type="dxa"/>
            <w:tcBorders>
              <w:top w:val="single" w:sz="4" w:space="0" w:color="auto"/>
              <w:left w:val="single" w:sz="4" w:space="0" w:color="auto"/>
              <w:right w:val="single" w:sz="4" w:space="0" w:color="auto"/>
            </w:tcBorders>
          </w:tcPr>
          <w:p w14:paraId="0F902704" w14:textId="474E93AD" w:rsidR="00E07410" w:rsidRPr="003725DD" w:rsidRDefault="00E07410" w:rsidP="00E07410">
            <w:pPr>
              <w:spacing w:after="0" w:line="240" w:lineRule="auto"/>
              <w:rPr>
                <w:rFonts w:ascii="Times New Roman" w:eastAsia="Times New Roman" w:hAnsi="Times New Roman" w:cs="Times New Roman"/>
                <w:color w:val="000000" w:themeColor="text1"/>
                <w:sz w:val="24"/>
                <w:szCs w:val="24"/>
              </w:rPr>
            </w:pPr>
            <w:r w:rsidRPr="003725DD">
              <w:rPr>
                <w:rFonts w:ascii="Times New Roman" w:eastAsia="Times New Roman" w:hAnsi="Times New Roman" w:cs="Times New Roman"/>
                <w:sz w:val="24"/>
                <w:szCs w:val="24"/>
              </w:rPr>
              <w:t>7.</w:t>
            </w: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tcPr>
          <w:p w14:paraId="4DCDBE3E" w14:textId="347D4A6C" w:rsidR="00E07410" w:rsidRPr="003725DD" w:rsidRDefault="00E07410" w:rsidP="00E07410">
            <w:pPr>
              <w:spacing w:after="0" w:line="240" w:lineRule="auto"/>
              <w:jc w:val="both"/>
              <w:rPr>
                <w:rFonts w:ascii="Times New Roman" w:eastAsia="Times New Roman" w:hAnsi="Times New Roman" w:cs="Times New Roman"/>
                <w:color w:val="000000" w:themeColor="text1"/>
                <w:sz w:val="24"/>
                <w:szCs w:val="24"/>
              </w:rPr>
            </w:pPr>
            <w:r w:rsidRPr="003725DD">
              <w:rPr>
                <w:rFonts w:ascii="Times New Roman" w:eastAsia="Times New Roman" w:hAnsi="Times New Roman" w:cs="Times New Roman"/>
                <w:color w:val="000000" w:themeColor="text1"/>
                <w:sz w:val="24"/>
                <w:szCs w:val="24"/>
              </w:rPr>
              <w:t>Papildomos mokamos DGA ardymo paslaugos</w:t>
            </w:r>
          </w:p>
        </w:tc>
        <w:tc>
          <w:tcPr>
            <w:tcW w:w="1134" w:type="dxa"/>
            <w:tcBorders>
              <w:top w:val="single" w:sz="4" w:space="0" w:color="auto"/>
              <w:left w:val="single" w:sz="4" w:space="0" w:color="auto"/>
              <w:bottom w:val="single" w:sz="4" w:space="0" w:color="auto"/>
              <w:right w:val="single" w:sz="4" w:space="0" w:color="auto"/>
            </w:tcBorders>
            <w:vAlign w:val="center"/>
          </w:tcPr>
          <w:p w14:paraId="6F674DC9" w14:textId="58DD0950" w:rsidR="00E07410" w:rsidRPr="003725DD" w:rsidRDefault="00E07410" w:rsidP="00E07410">
            <w:pPr>
              <w:spacing w:after="0" w:line="240" w:lineRule="auto"/>
              <w:jc w:val="center"/>
              <w:rPr>
                <w:rFonts w:ascii="Times New Roman" w:eastAsia="Times New Roman" w:hAnsi="Times New Roman" w:cs="Times New Roman"/>
                <w:color w:val="000000" w:themeColor="text1"/>
                <w:sz w:val="24"/>
                <w:szCs w:val="24"/>
              </w:rPr>
            </w:pPr>
            <w:r w:rsidRPr="003725DD">
              <w:rPr>
                <w:rFonts w:ascii="Times New Roman" w:eastAsia="Times New Roman" w:hAnsi="Times New Roman" w:cs="Times New Roman"/>
                <w:sz w:val="24"/>
                <w:szCs w:val="24"/>
              </w:rPr>
              <w:t>val.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F676610" w14:textId="2125C915" w:rsidR="00E07410" w:rsidRPr="003725DD" w:rsidRDefault="00E07410" w:rsidP="00E07410">
            <w:pPr>
              <w:spacing w:line="240" w:lineRule="auto"/>
              <w:jc w:val="center"/>
              <w:rPr>
                <w:rFonts w:ascii="Times New Roman" w:eastAsia="Times New Roman" w:hAnsi="Times New Roman" w:cs="Times New Roman"/>
                <w:color w:val="000000" w:themeColor="text1"/>
                <w:sz w:val="24"/>
                <w:szCs w:val="24"/>
                <w:lang w:eastAsia="lt-LT"/>
              </w:rPr>
            </w:pPr>
            <w:r w:rsidRPr="003725DD">
              <w:rPr>
                <w:rFonts w:ascii="Times New Roman" w:hAnsi="Times New Roman" w:cs="Times New Roman"/>
                <w:color w:val="000000"/>
                <w:sz w:val="24"/>
                <w:szCs w:val="24"/>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C3384C" w14:textId="77777777" w:rsidR="00E07410" w:rsidRPr="003725DD" w:rsidRDefault="00E07410" w:rsidP="00E07410">
            <w:pPr>
              <w:spacing w:line="240" w:lineRule="auto"/>
              <w:jc w:val="center"/>
              <w:rPr>
                <w:rFonts w:ascii="Times New Roman" w:eastAsia="Times New Roman" w:hAnsi="Times New Roman" w:cs="Times New Roman"/>
                <w:color w:val="000000" w:themeColor="text1"/>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853AD33" w14:textId="77777777" w:rsidR="00E07410" w:rsidRPr="003725DD" w:rsidRDefault="00E07410" w:rsidP="00E07410">
            <w:pPr>
              <w:spacing w:line="240" w:lineRule="auto"/>
              <w:jc w:val="center"/>
              <w:rPr>
                <w:rFonts w:ascii="Times New Roman" w:eastAsia="Times New Roman" w:hAnsi="Times New Roman" w:cs="Times New Roman"/>
                <w:color w:val="000000" w:themeColor="text1"/>
                <w:sz w:val="24"/>
                <w:szCs w:val="24"/>
                <w:lang w:eastAsia="en-US"/>
              </w:rPr>
            </w:pPr>
          </w:p>
        </w:tc>
      </w:tr>
      <w:tr w:rsidR="00197ADD" w:rsidRPr="003725DD" w14:paraId="11AC9D21" w14:textId="77777777" w:rsidTr="615CF91D">
        <w:trPr>
          <w:trHeight w:val="354"/>
        </w:trPr>
        <w:tc>
          <w:tcPr>
            <w:tcW w:w="7943" w:type="dxa"/>
            <w:gridSpan w:val="5"/>
            <w:tcBorders>
              <w:top w:val="single" w:sz="4" w:space="0" w:color="auto"/>
              <w:left w:val="single" w:sz="4" w:space="0" w:color="auto"/>
              <w:bottom w:val="single" w:sz="4" w:space="0" w:color="auto"/>
              <w:right w:val="single" w:sz="4" w:space="0" w:color="auto"/>
            </w:tcBorders>
            <w:vAlign w:val="center"/>
          </w:tcPr>
          <w:p w14:paraId="1DFD530B" w14:textId="43772482" w:rsidR="00197ADD" w:rsidRPr="003725DD" w:rsidRDefault="00197ADD" w:rsidP="00197ADD">
            <w:pPr>
              <w:spacing w:after="0" w:line="240" w:lineRule="auto"/>
              <w:jc w:val="right"/>
              <w:rPr>
                <w:rFonts w:ascii="Times New Roman" w:eastAsia="Times New Roman" w:hAnsi="Times New Roman" w:cs="Times New Roman"/>
                <w:color w:val="000000"/>
                <w:sz w:val="24"/>
                <w:szCs w:val="24"/>
                <w:lang w:eastAsia="en-US"/>
              </w:rPr>
            </w:pPr>
            <w:r w:rsidRPr="003725DD">
              <w:rPr>
                <w:rFonts w:ascii="Times New Roman" w:eastAsia="Times New Roman" w:hAnsi="Times New Roman" w:cs="Times New Roman"/>
                <w:b/>
                <w:sz w:val="24"/>
                <w:szCs w:val="24"/>
                <w:lang w:eastAsia="lt-LT"/>
              </w:rPr>
              <w:t xml:space="preserve">                                       </w:t>
            </w:r>
            <w:r w:rsidRPr="003725DD">
              <w:rPr>
                <w:rFonts w:ascii="Times New Roman" w:eastAsia="Calibri" w:hAnsi="Times New Roman" w:cs="Times New Roman"/>
                <w:b/>
                <w:sz w:val="24"/>
                <w:szCs w:val="24"/>
                <w:lang w:eastAsia="en-US"/>
              </w:rPr>
              <w:t xml:space="preserve">Bendra preliminari </w:t>
            </w:r>
            <w:r w:rsidR="00DD5400">
              <w:rPr>
                <w:rFonts w:ascii="Times New Roman" w:eastAsia="Calibri" w:hAnsi="Times New Roman" w:cs="Times New Roman"/>
                <w:b/>
                <w:sz w:val="24"/>
                <w:szCs w:val="24"/>
                <w:lang w:eastAsia="en-US"/>
              </w:rPr>
              <w:t>12 mėn.</w:t>
            </w:r>
            <w:r w:rsidR="00892595" w:rsidRPr="003725DD">
              <w:rPr>
                <w:rFonts w:ascii="Times New Roman" w:eastAsia="Calibri" w:hAnsi="Times New Roman" w:cs="Times New Roman"/>
                <w:b/>
                <w:sz w:val="24"/>
                <w:szCs w:val="24"/>
                <w:lang w:eastAsia="en-US"/>
              </w:rPr>
              <w:t xml:space="preserve"> </w:t>
            </w:r>
            <w:r w:rsidRPr="003725DD">
              <w:rPr>
                <w:rFonts w:ascii="Times New Roman" w:eastAsia="Calibri" w:hAnsi="Times New Roman" w:cs="Times New Roman"/>
                <w:b/>
                <w:sz w:val="24"/>
                <w:szCs w:val="24"/>
                <w:lang w:eastAsia="en-US"/>
              </w:rPr>
              <w:t>pasiūlymo kaina, Eur be PVM</w:t>
            </w:r>
          </w:p>
        </w:tc>
        <w:tc>
          <w:tcPr>
            <w:tcW w:w="1701" w:type="dxa"/>
            <w:tcBorders>
              <w:top w:val="single" w:sz="4" w:space="0" w:color="auto"/>
              <w:left w:val="single" w:sz="4" w:space="0" w:color="auto"/>
              <w:bottom w:val="single" w:sz="4" w:space="0" w:color="auto"/>
              <w:right w:val="single" w:sz="4" w:space="0" w:color="auto"/>
            </w:tcBorders>
          </w:tcPr>
          <w:p w14:paraId="1A678D83" w14:textId="77777777" w:rsidR="00197ADD" w:rsidRPr="003725DD" w:rsidRDefault="00197ADD" w:rsidP="00197ADD">
            <w:pPr>
              <w:spacing w:after="0" w:line="240" w:lineRule="auto"/>
              <w:jc w:val="center"/>
              <w:rPr>
                <w:rFonts w:ascii="Times New Roman" w:eastAsia="Times New Roman" w:hAnsi="Times New Roman" w:cs="Times New Roman"/>
                <w:color w:val="000000"/>
                <w:sz w:val="24"/>
                <w:szCs w:val="24"/>
                <w:lang w:eastAsia="en-US"/>
              </w:rPr>
            </w:pPr>
          </w:p>
        </w:tc>
      </w:tr>
      <w:tr w:rsidR="00197ADD" w:rsidRPr="003725DD" w14:paraId="787742AF" w14:textId="77777777" w:rsidTr="615CF91D">
        <w:trPr>
          <w:trHeight w:val="376"/>
        </w:trPr>
        <w:tc>
          <w:tcPr>
            <w:tcW w:w="7943" w:type="dxa"/>
            <w:gridSpan w:val="5"/>
            <w:tcBorders>
              <w:top w:val="single" w:sz="4" w:space="0" w:color="auto"/>
              <w:left w:val="single" w:sz="4" w:space="0" w:color="auto"/>
              <w:bottom w:val="single" w:sz="4" w:space="0" w:color="auto"/>
              <w:right w:val="single" w:sz="4" w:space="0" w:color="auto"/>
            </w:tcBorders>
          </w:tcPr>
          <w:p w14:paraId="2614B9DB" w14:textId="0D7FA097" w:rsidR="00197ADD" w:rsidRPr="003725DD" w:rsidRDefault="00197ADD" w:rsidP="00197ADD">
            <w:pPr>
              <w:spacing w:after="0" w:line="240" w:lineRule="auto"/>
              <w:jc w:val="right"/>
              <w:rPr>
                <w:rFonts w:ascii="Times New Roman" w:eastAsia="Times New Roman" w:hAnsi="Times New Roman" w:cs="Times New Roman"/>
                <w:color w:val="000000"/>
                <w:sz w:val="24"/>
                <w:szCs w:val="24"/>
                <w:lang w:eastAsia="en-US"/>
              </w:rPr>
            </w:pPr>
            <w:r w:rsidRPr="003725DD">
              <w:rPr>
                <w:rFonts w:ascii="Times New Roman" w:eastAsia="Times New Roman" w:hAnsi="Times New Roman" w:cs="Times New Roman"/>
                <w:b/>
                <w:sz w:val="24"/>
                <w:szCs w:val="24"/>
                <w:lang w:eastAsia="lt-LT"/>
              </w:rPr>
              <w:t xml:space="preserve">PVM 21 </w:t>
            </w:r>
            <w:r w:rsidRPr="003725DD">
              <w:rPr>
                <w:rFonts w:ascii="Times New Roman" w:eastAsia="Times New Roman" w:hAnsi="Times New Roman" w:cs="Times New Roman"/>
                <w:b/>
                <w:bCs/>
                <w:sz w:val="24"/>
                <w:szCs w:val="24"/>
                <w:lang w:eastAsia="lt-LT"/>
              </w:rPr>
              <w:t>%</w:t>
            </w:r>
            <w:r w:rsidR="00CA7B90" w:rsidRPr="003725DD">
              <w:rPr>
                <w:rFonts w:ascii="Times New Roman" w:eastAsia="Times New Roman" w:hAnsi="Times New Roman" w:cs="Times New Roman"/>
                <w:b/>
                <w:bCs/>
                <w:sz w:val="24"/>
                <w:szCs w:val="24"/>
                <w:lang w:eastAsia="lt-LT"/>
              </w:rPr>
              <w:t>,</w:t>
            </w:r>
            <w:r w:rsidRPr="003725DD">
              <w:rPr>
                <w:rFonts w:ascii="Times New Roman" w:eastAsia="Times New Roman" w:hAnsi="Times New Roman" w:cs="Times New Roman"/>
                <w:b/>
                <w:bCs/>
                <w:sz w:val="24"/>
                <w:szCs w:val="24"/>
                <w:lang w:eastAsia="lt-LT"/>
              </w:rPr>
              <w:t xml:space="preserve"> </w:t>
            </w:r>
            <w:r w:rsidR="002E1B9C" w:rsidRPr="003725DD">
              <w:rPr>
                <w:rFonts w:ascii="Times New Roman" w:eastAsia="Times New Roman" w:hAnsi="Times New Roman" w:cs="Times New Roman"/>
                <w:b/>
                <w:bCs/>
                <w:sz w:val="24"/>
                <w:szCs w:val="24"/>
                <w:lang w:eastAsia="lt-LT"/>
              </w:rPr>
              <w:t>Eur</w:t>
            </w:r>
          </w:p>
        </w:tc>
        <w:tc>
          <w:tcPr>
            <w:tcW w:w="1701" w:type="dxa"/>
            <w:tcBorders>
              <w:top w:val="single" w:sz="4" w:space="0" w:color="auto"/>
              <w:left w:val="single" w:sz="4" w:space="0" w:color="auto"/>
              <w:bottom w:val="single" w:sz="4" w:space="0" w:color="auto"/>
              <w:right w:val="single" w:sz="4" w:space="0" w:color="auto"/>
            </w:tcBorders>
          </w:tcPr>
          <w:p w14:paraId="042AC940" w14:textId="77777777" w:rsidR="00197ADD" w:rsidRPr="003725DD" w:rsidRDefault="00197ADD" w:rsidP="00197ADD">
            <w:pPr>
              <w:spacing w:after="0" w:line="240" w:lineRule="auto"/>
              <w:jc w:val="center"/>
              <w:rPr>
                <w:rFonts w:ascii="Times New Roman" w:eastAsia="Times New Roman" w:hAnsi="Times New Roman" w:cs="Times New Roman"/>
                <w:color w:val="000000"/>
                <w:sz w:val="24"/>
                <w:szCs w:val="24"/>
                <w:lang w:eastAsia="en-US"/>
              </w:rPr>
            </w:pPr>
          </w:p>
        </w:tc>
      </w:tr>
      <w:tr w:rsidR="00197ADD" w:rsidRPr="003725DD" w14:paraId="3DBDD958" w14:textId="77777777" w:rsidTr="615CF91D">
        <w:trPr>
          <w:trHeight w:val="271"/>
        </w:trPr>
        <w:tc>
          <w:tcPr>
            <w:tcW w:w="7943" w:type="dxa"/>
            <w:gridSpan w:val="5"/>
            <w:tcBorders>
              <w:top w:val="single" w:sz="4" w:space="0" w:color="auto"/>
              <w:left w:val="single" w:sz="4" w:space="0" w:color="auto"/>
              <w:bottom w:val="single" w:sz="4" w:space="0" w:color="auto"/>
              <w:right w:val="single" w:sz="4" w:space="0" w:color="auto"/>
            </w:tcBorders>
          </w:tcPr>
          <w:p w14:paraId="12463ABF" w14:textId="07BAB157" w:rsidR="00197ADD" w:rsidRPr="003725DD" w:rsidRDefault="00197ADD" w:rsidP="00197ADD">
            <w:pPr>
              <w:spacing w:after="0" w:line="240" w:lineRule="auto"/>
              <w:jc w:val="right"/>
              <w:rPr>
                <w:rFonts w:ascii="Times New Roman" w:eastAsia="Times New Roman" w:hAnsi="Times New Roman" w:cs="Times New Roman"/>
                <w:color w:val="000000"/>
                <w:sz w:val="24"/>
                <w:szCs w:val="24"/>
                <w:lang w:eastAsia="en-US"/>
              </w:rPr>
            </w:pPr>
            <w:r w:rsidRPr="003725DD">
              <w:rPr>
                <w:rFonts w:ascii="Times New Roman" w:eastAsia="Calibri" w:hAnsi="Times New Roman" w:cs="Times New Roman"/>
                <w:b/>
                <w:sz w:val="24"/>
                <w:szCs w:val="24"/>
                <w:lang w:eastAsia="en-US"/>
              </w:rPr>
              <w:t xml:space="preserve">Bendra preliminari </w:t>
            </w:r>
            <w:r w:rsidR="00DD5400">
              <w:rPr>
                <w:rFonts w:ascii="Times New Roman" w:eastAsia="Calibri" w:hAnsi="Times New Roman" w:cs="Times New Roman"/>
                <w:b/>
                <w:sz w:val="24"/>
                <w:szCs w:val="24"/>
                <w:lang w:eastAsia="en-US"/>
              </w:rPr>
              <w:t>12 mėn.</w:t>
            </w:r>
            <w:r w:rsidR="00892595" w:rsidRPr="003725DD">
              <w:rPr>
                <w:rFonts w:ascii="Times New Roman" w:eastAsia="Calibri" w:hAnsi="Times New Roman" w:cs="Times New Roman"/>
                <w:b/>
                <w:sz w:val="24"/>
                <w:szCs w:val="24"/>
                <w:lang w:eastAsia="en-US"/>
              </w:rPr>
              <w:t xml:space="preserve"> </w:t>
            </w:r>
            <w:r w:rsidRPr="003725DD">
              <w:rPr>
                <w:rFonts w:ascii="Times New Roman" w:eastAsia="Calibri" w:hAnsi="Times New Roman" w:cs="Times New Roman"/>
                <w:b/>
                <w:sz w:val="24"/>
                <w:szCs w:val="24"/>
                <w:lang w:eastAsia="en-US"/>
              </w:rPr>
              <w:t>pasiūlymo kaina, Eur su PVM (pasiūlymų palyginimui)*</w:t>
            </w:r>
          </w:p>
        </w:tc>
        <w:tc>
          <w:tcPr>
            <w:tcW w:w="1701" w:type="dxa"/>
            <w:tcBorders>
              <w:top w:val="single" w:sz="4" w:space="0" w:color="auto"/>
              <w:left w:val="single" w:sz="4" w:space="0" w:color="auto"/>
              <w:bottom w:val="single" w:sz="4" w:space="0" w:color="auto"/>
              <w:right w:val="single" w:sz="4" w:space="0" w:color="auto"/>
            </w:tcBorders>
          </w:tcPr>
          <w:p w14:paraId="2B487EF0" w14:textId="77777777" w:rsidR="00197ADD" w:rsidRPr="003725DD" w:rsidRDefault="00197ADD" w:rsidP="00197ADD">
            <w:pPr>
              <w:spacing w:after="0" w:line="240" w:lineRule="auto"/>
              <w:jc w:val="center"/>
              <w:rPr>
                <w:rFonts w:ascii="Times New Roman" w:eastAsia="Times New Roman" w:hAnsi="Times New Roman" w:cs="Times New Roman"/>
                <w:bCs/>
                <w:sz w:val="24"/>
                <w:szCs w:val="24"/>
                <w:lang w:eastAsia="en-US"/>
              </w:rPr>
            </w:pPr>
            <w:r w:rsidRPr="003725DD">
              <w:rPr>
                <w:rFonts w:ascii="Times New Roman" w:eastAsia="Times New Roman" w:hAnsi="Times New Roman" w:cs="Times New Roman"/>
                <w:bCs/>
                <w:sz w:val="24"/>
                <w:szCs w:val="24"/>
                <w:lang w:eastAsia="en-US"/>
              </w:rPr>
              <w:t>...............................................</w:t>
            </w:r>
          </w:p>
          <w:p w14:paraId="173A96F4" w14:textId="77777777" w:rsidR="00197ADD" w:rsidRPr="003725DD" w:rsidRDefault="00197ADD" w:rsidP="00197ADD">
            <w:pPr>
              <w:spacing w:after="0" w:line="240" w:lineRule="auto"/>
              <w:jc w:val="center"/>
              <w:rPr>
                <w:rFonts w:ascii="Times New Roman" w:eastAsia="Times New Roman" w:hAnsi="Times New Roman" w:cs="Times New Roman"/>
                <w:color w:val="000000"/>
                <w:sz w:val="24"/>
                <w:szCs w:val="24"/>
                <w:lang w:eastAsia="en-US"/>
              </w:rPr>
            </w:pPr>
            <w:r w:rsidRPr="003725DD">
              <w:rPr>
                <w:rFonts w:ascii="Times New Roman" w:eastAsia="Times New Roman" w:hAnsi="Times New Roman" w:cs="Times New Roman"/>
                <w:bCs/>
                <w:sz w:val="24"/>
                <w:szCs w:val="24"/>
                <w:lang w:eastAsia="en-US"/>
              </w:rPr>
              <w:t xml:space="preserve"> (skaičiais ir žodžiais)</w:t>
            </w:r>
          </w:p>
        </w:tc>
      </w:tr>
    </w:tbl>
    <w:p w14:paraId="3747E27B" w14:textId="28DB9AE6" w:rsidR="00504242" w:rsidRPr="003725DD" w:rsidRDefault="78FEB804" w:rsidP="00504242">
      <w:pPr>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*Perkančiajai organizacijai priimtina maksimali </w:t>
      </w:r>
      <w:r w:rsidR="00DD5400">
        <w:rPr>
          <w:rFonts w:ascii="Times New Roman" w:eastAsia="Times New Roman" w:hAnsi="Times New Roman" w:cs="Times New Roman"/>
          <w:sz w:val="24"/>
          <w:szCs w:val="24"/>
          <w:lang w:eastAsia="en-US"/>
        </w:rPr>
        <w:t>12 mėn.</w:t>
      </w:r>
      <w:r w:rsidRPr="003725DD">
        <w:rPr>
          <w:rFonts w:ascii="Times New Roman" w:eastAsia="Times New Roman" w:hAnsi="Times New Roman" w:cs="Times New Roman"/>
          <w:sz w:val="24"/>
          <w:szCs w:val="24"/>
          <w:lang w:eastAsia="en-US"/>
        </w:rPr>
        <w:t xml:space="preserve"> pasiūlymo kaina yra </w:t>
      </w:r>
      <w:r w:rsidR="005F2837" w:rsidRPr="003725DD">
        <w:rPr>
          <w:rFonts w:ascii="Times New Roman" w:eastAsia="Times New Roman" w:hAnsi="Times New Roman" w:cs="Times New Roman"/>
          <w:b/>
          <w:bCs/>
          <w:sz w:val="24"/>
          <w:szCs w:val="24"/>
          <w:u w:val="single"/>
          <w:lang w:eastAsia="en-US"/>
        </w:rPr>
        <w:t>134</w:t>
      </w:r>
      <w:r w:rsidR="0086727E" w:rsidRPr="003725DD">
        <w:rPr>
          <w:rFonts w:ascii="Times New Roman" w:eastAsia="Times New Roman" w:hAnsi="Times New Roman" w:cs="Times New Roman"/>
          <w:b/>
          <w:bCs/>
          <w:sz w:val="24"/>
          <w:szCs w:val="24"/>
          <w:u w:val="single"/>
          <w:lang w:eastAsia="en-US"/>
        </w:rPr>
        <w:t xml:space="preserve"> </w:t>
      </w:r>
      <w:r w:rsidR="005F2837" w:rsidRPr="003725DD">
        <w:rPr>
          <w:rFonts w:ascii="Times New Roman" w:eastAsia="Times New Roman" w:hAnsi="Times New Roman" w:cs="Times New Roman"/>
          <w:b/>
          <w:bCs/>
          <w:sz w:val="24"/>
          <w:szCs w:val="24"/>
          <w:u w:val="single"/>
          <w:lang w:eastAsia="en-US"/>
        </w:rPr>
        <w:t>808,80 EUR</w:t>
      </w:r>
      <w:r w:rsidRPr="003725DD">
        <w:rPr>
          <w:rFonts w:ascii="Times New Roman" w:eastAsia="Times New Roman" w:hAnsi="Times New Roman" w:cs="Times New Roman"/>
          <w:b/>
          <w:bCs/>
          <w:sz w:val="24"/>
          <w:szCs w:val="24"/>
          <w:u w:val="single"/>
          <w:lang w:eastAsia="en-US"/>
        </w:rPr>
        <w:t>, įskaitant visus mokesčius</w:t>
      </w:r>
      <w:r w:rsidRPr="003725DD">
        <w:rPr>
          <w:rFonts w:ascii="Times New Roman" w:eastAsia="Times New Roman" w:hAnsi="Times New Roman" w:cs="Times New Roman"/>
          <w:sz w:val="24"/>
          <w:szCs w:val="24"/>
          <w:lang w:eastAsia="en-US"/>
        </w:rPr>
        <w:t>. Pasiūlymas, kuriame nurodyta kaina yra didesnė, bus atmestas kaip neatitinkantis pirkimo dokumentuose nustatytų reikalavimų.</w:t>
      </w:r>
    </w:p>
    <w:p w14:paraId="5BC85688" w14:textId="77777777" w:rsidR="00504242" w:rsidRPr="003725DD" w:rsidRDefault="00504242" w:rsidP="00504242">
      <w:pPr>
        <w:spacing w:after="0" w:line="240" w:lineRule="auto"/>
        <w:jc w:val="both"/>
        <w:rPr>
          <w:rFonts w:ascii="Times New Roman" w:eastAsia="Times New Roman" w:hAnsi="Times New Roman" w:cs="Times New Roman"/>
          <w:sz w:val="24"/>
          <w:szCs w:val="24"/>
          <w:lang w:eastAsia="en-US"/>
        </w:rPr>
      </w:pPr>
    </w:p>
    <w:p w14:paraId="372DB928" w14:textId="270B0BCE" w:rsidR="00356077" w:rsidRPr="003725DD" w:rsidRDefault="00504242" w:rsidP="00AB4346">
      <w:pPr>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Į kainą įskaityti visi tiekėjo mokami mokesčiai ir visos tiekėjo patiriamos su pasiūlymo rengimu ir su pirkimo sutarties vykdymu susijusios išlaidos.</w:t>
      </w:r>
    </w:p>
    <w:p w14:paraId="1BDC1B7F" w14:textId="77777777" w:rsidR="00C9526C" w:rsidRPr="003725DD" w:rsidRDefault="00C9526C" w:rsidP="00AB4346">
      <w:pPr>
        <w:spacing w:after="0" w:line="240" w:lineRule="auto"/>
        <w:ind w:firstLine="567"/>
        <w:jc w:val="both"/>
        <w:rPr>
          <w:rFonts w:ascii="Times New Roman" w:eastAsia="Times New Roman" w:hAnsi="Times New Roman" w:cs="Times New Roman"/>
          <w:sz w:val="24"/>
          <w:szCs w:val="24"/>
          <w:lang w:eastAsia="en-US"/>
        </w:rPr>
      </w:pPr>
    </w:p>
    <w:p w14:paraId="1ACFB7C7" w14:textId="40E66CA8" w:rsidR="00504242" w:rsidRPr="003725DD" w:rsidRDefault="00504242" w:rsidP="00AB4346">
      <w:pPr>
        <w:spacing w:after="0" w:line="240" w:lineRule="auto"/>
        <w:ind w:firstLine="567"/>
        <w:jc w:val="both"/>
        <w:rPr>
          <w:rFonts w:ascii="Times New Roman" w:eastAsia="Times New Roman" w:hAnsi="Times New Roman" w:cs="Times New Roman"/>
          <w:i/>
          <w:sz w:val="24"/>
          <w:szCs w:val="24"/>
          <w:lang w:eastAsia="en-US"/>
        </w:rPr>
      </w:pPr>
      <w:r w:rsidRPr="003725DD">
        <w:rPr>
          <w:rFonts w:ascii="Times New Roman" w:eastAsia="Times New Roman" w:hAnsi="Times New Roman" w:cs="Times New Roman"/>
          <w:i/>
          <w:sz w:val="24"/>
          <w:szCs w:val="24"/>
          <w:lang w:eastAsia="en-US"/>
        </w:rPr>
        <w:t>Tais atvejais, kai pagal galiojančius teisės aktus dalyviui nereikia mokėti PVM, jis nurodo bendrą pasiūlymo kainą be PVM ir priežastis, dėl kurių PVM nemoka.</w:t>
      </w:r>
    </w:p>
    <w:p w14:paraId="1E73449B" w14:textId="77777777" w:rsidR="001F6B15" w:rsidRPr="003725DD" w:rsidRDefault="001F6B15" w:rsidP="00AB4346">
      <w:pPr>
        <w:spacing w:after="0" w:line="240" w:lineRule="auto"/>
        <w:ind w:firstLine="567"/>
        <w:jc w:val="both"/>
        <w:rPr>
          <w:rFonts w:ascii="Times New Roman" w:eastAsia="Times New Roman" w:hAnsi="Times New Roman" w:cs="Times New Roman"/>
          <w:i/>
          <w:sz w:val="24"/>
          <w:szCs w:val="24"/>
          <w:lang w:eastAsia="en-US"/>
        </w:rPr>
      </w:pPr>
    </w:p>
    <w:p w14:paraId="0C195BCF" w14:textId="77777777" w:rsidR="001F6B15" w:rsidRPr="003725DD" w:rsidRDefault="001F6B15" w:rsidP="001F6B15">
      <w:pPr>
        <w:tabs>
          <w:tab w:val="left" w:pos="851"/>
        </w:tabs>
        <w:spacing w:after="0" w:line="240" w:lineRule="auto"/>
        <w:ind w:firstLine="567"/>
        <w:jc w:val="both"/>
        <w:rPr>
          <w:rFonts w:ascii="Times New Roman" w:eastAsia="MS Mincho" w:hAnsi="Times New Roman" w:cs="Times New Roman"/>
          <w:sz w:val="24"/>
          <w:szCs w:val="24"/>
          <w:lang w:eastAsia="en-GB"/>
        </w:rPr>
      </w:pPr>
      <w:r w:rsidRPr="003725DD">
        <w:rPr>
          <w:rFonts w:ascii="Times New Roman" w:eastAsia="MS Mincho" w:hAnsi="Times New Roman" w:cs="Times New Roman"/>
          <w:sz w:val="24"/>
          <w:szCs w:val="24"/>
          <w:lang w:eastAsia="en-GB"/>
        </w:rPr>
        <w:t>Pasiūlytos pirkimo objekto dalys pagal dalyvio pasiūlyme nurodytą eiliškumą (prioritetus):</w:t>
      </w:r>
    </w:p>
    <w:tbl>
      <w:tblPr>
        <w:tblStyle w:val="Lentelstinklelis"/>
        <w:tblW w:w="9634" w:type="dxa"/>
        <w:tblLook w:val="04A0" w:firstRow="1" w:lastRow="0" w:firstColumn="1" w:lastColumn="0" w:noHBand="0" w:noVBand="1"/>
      </w:tblPr>
      <w:tblGrid>
        <w:gridCol w:w="4815"/>
        <w:gridCol w:w="4819"/>
      </w:tblGrid>
      <w:tr w:rsidR="001F6B15" w:rsidRPr="003725DD" w14:paraId="4E07A88F" w14:textId="77777777" w:rsidTr="00764EDB">
        <w:tc>
          <w:tcPr>
            <w:tcW w:w="4815" w:type="dxa"/>
            <w:vAlign w:val="center"/>
          </w:tcPr>
          <w:p w14:paraId="43E3DDB4" w14:textId="77777777" w:rsidR="001F6B15" w:rsidRPr="003725DD" w:rsidRDefault="001F6B15" w:rsidP="00764EDB">
            <w:pPr>
              <w:tabs>
                <w:tab w:val="left" w:pos="851"/>
              </w:tabs>
              <w:jc w:val="center"/>
              <w:rPr>
                <w:rFonts w:eastAsia="MS Mincho"/>
                <w:b/>
                <w:sz w:val="24"/>
                <w:szCs w:val="24"/>
                <w:lang w:eastAsia="en-GB"/>
              </w:rPr>
            </w:pPr>
            <w:r w:rsidRPr="003725DD">
              <w:rPr>
                <w:rFonts w:eastAsia="MS Mincho"/>
                <w:b/>
                <w:sz w:val="24"/>
                <w:szCs w:val="24"/>
                <w:lang w:eastAsia="en-GB"/>
              </w:rPr>
              <w:t>Pirkimo objekto dalys</w:t>
            </w:r>
          </w:p>
        </w:tc>
        <w:tc>
          <w:tcPr>
            <w:tcW w:w="4819" w:type="dxa"/>
            <w:vAlign w:val="center"/>
          </w:tcPr>
          <w:p w14:paraId="17BD2380" w14:textId="77777777" w:rsidR="001F6B15" w:rsidRPr="003725DD" w:rsidRDefault="001F6B15" w:rsidP="00764EDB">
            <w:pPr>
              <w:tabs>
                <w:tab w:val="left" w:pos="851"/>
              </w:tabs>
              <w:jc w:val="both"/>
              <w:rPr>
                <w:rFonts w:eastAsia="MS Mincho"/>
                <w:b/>
                <w:sz w:val="24"/>
                <w:szCs w:val="24"/>
                <w:lang w:eastAsia="en-GB"/>
              </w:rPr>
            </w:pPr>
            <w:r w:rsidRPr="003725DD">
              <w:rPr>
                <w:rFonts w:eastAsia="MS Mincho"/>
                <w:b/>
                <w:sz w:val="24"/>
                <w:szCs w:val="24"/>
                <w:lang w:eastAsia="en-GB"/>
              </w:rPr>
              <w:t xml:space="preserve">Dalyvio nurodomas pirkimo objekto dalies eiliškumas (prioritetas). </w:t>
            </w:r>
            <w:r w:rsidRPr="003725DD">
              <w:rPr>
                <w:rFonts w:eastAsia="MS Mincho"/>
                <w:sz w:val="24"/>
                <w:szCs w:val="24"/>
                <w:lang w:eastAsia="en-GB"/>
              </w:rPr>
              <w:t>Nurodomi skaičiai nuo 1 iki 5, jų nekartojant arba dedamas brūkšnelis, jei dalyvis nesiūlo tokios pirkimo objekto dalies.</w:t>
            </w:r>
          </w:p>
        </w:tc>
      </w:tr>
      <w:tr w:rsidR="001F6B15" w:rsidRPr="003725DD" w14:paraId="47E5B2A9" w14:textId="77777777" w:rsidTr="00764EDB">
        <w:tc>
          <w:tcPr>
            <w:tcW w:w="4815" w:type="dxa"/>
          </w:tcPr>
          <w:p w14:paraId="16DA6598" w14:textId="77777777" w:rsidR="001F6B15" w:rsidRPr="003725DD" w:rsidRDefault="001F6B15" w:rsidP="00764EDB">
            <w:pPr>
              <w:tabs>
                <w:tab w:val="left" w:pos="851"/>
              </w:tabs>
              <w:jc w:val="both"/>
              <w:rPr>
                <w:rFonts w:eastAsia="MS Mincho"/>
                <w:sz w:val="24"/>
                <w:szCs w:val="24"/>
                <w:lang w:eastAsia="en-GB"/>
              </w:rPr>
            </w:pPr>
            <w:r w:rsidRPr="003725DD">
              <w:rPr>
                <w:rFonts w:eastAsia="MS Mincho"/>
                <w:sz w:val="24"/>
                <w:szCs w:val="24"/>
                <w:lang w:eastAsia="en-GB"/>
              </w:rPr>
              <w:t>I pirkimo objekto dalis – „Verkiai-Žirmūnai“ (šiaurinė miesto dalis – Verkių, Fabijoniškių seniūnijos, šiaurinės Žirmūnų ir Šnipiškių seniūnijų dalys)</w:t>
            </w:r>
          </w:p>
        </w:tc>
        <w:tc>
          <w:tcPr>
            <w:tcW w:w="4819" w:type="dxa"/>
          </w:tcPr>
          <w:p w14:paraId="5378446C" w14:textId="77777777" w:rsidR="001F6B15" w:rsidRPr="003725DD" w:rsidRDefault="001F6B15" w:rsidP="00764EDB">
            <w:pPr>
              <w:tabs>
                <w:tab w:val="left" w:pos="851"/>
              </w:tabs>
              <w:jc w:val="both"/>
              <w:rPr>
                <w:rFonts w:eastAsia="MS Mincho"/>
                <w:b/>
                <w:sz w:val="24"/>
                <w:szCs w:val="24"/>
                <w:lang w:eastAsia="en-GB"/>
              </w:rPr>
            </w:pPr>
          </w:p>
        </w:tc>
      </w:tr>
      <w:tr w:rsidR="001F6B15" w:rsidRPr="003725DD" w14:paraId="299A38CA" w14:textId="77777777" w:rsidTr="00764EDB">
        <w:tc>
          <w:tcPr>
            <w:tcW w:w="4815" w:type="dxa"/>
          </w:tcPr>
          <w:p w14:paraId="5203C58D" w14:textId="77777777" w:rsidR="001F6B15" w:rsidRPr="003725DD" w:rsidRDefault="001F6B15" w:rsidP="00764EDB">
            <w:pPr>
              <w:tabs>
                <w:tab w:val="left" w:pos="851"/>
              </w:tabs>
              <w:jc w:val="both"/>
              <w:rPr>
                <w:rFonts w:eastAsia="MS Mincho"/>
                <w:sz w:val="24"/>
                <w:szCs w:val="24"/>
                <w:lang w:eastAsia="en-GB"/>
              </w:rPr>
            </w:pPr>
            <w:r w:rsidRPr="003725DD">
              <w:rPr>
                <w:rFonts w:eastAsia="MS Mincho"/>
                <w:sz w:val="24"/>
                <w:szCs w:val="24"/>
                <w:lang w:eastAsia="en-GB"/>
              </w:rPr>
              <w:t xml:space="preserve">II pirkimo objekto dalis – </w:t>
            </w:r>
            <w:r w:rsidRPr="003725DD">
              <w:rPr>
                <w:sz w:val="24"/>
                <w:szCs w:val="24"/>
              </w:rPr>
              <w:t>„Antakalnis-Naujoji Vilnia“ (rytinė miesto dalis – Antakalnio, Naujosios Vilnios seniūnijos ir šiaurinė Rasų seniūnijos dalis)</w:t>
            </w:r>
          </w:p>
        </w:tc>
        <w:tc>
          <w:tcPr>
            <w:tcW w:w="4819" w:type="dxa"/>
          </w:tcPr>
          <w:p w14:paraId="75BE88FD" w14:textId="77777777" w:rsidR="001F6B15" w:rsidRPr="003725DD" w:rsidRDefault="001F6B15" w:rsidP="00764EDB">
            <w:pPr>
              <w:tabs>
                <w:tab w:val="left" w:pos="851"/>
              </w:tabs>
              <w:jc w:val="both"/>
              <w:rPr>
                <w:rFonts w:eastAsia="MS Mincho"/>
                <w:b/>
                <w:sz w:val="24"/>
                <w:szCs w:val="24"/>
                <w:lang w:eastAsia="en-GB"/>
              </w:rPr>
            </w:pPr>
          </w:p>
        </w:tc>
      </w:tr>
      <w:tr w:rsidR="001F6B15" w:rsidRPr="003725DD" w14:paraId="53C30385" w14:textId="77777777" w:rsidTr="00764EDB">
        <w:tc>
          <w:tcPr>
            <w:tcW w:w="4815" w:type="dxa"/>
          </w:tcPr>
          <w:p w14:paraId="1C815FFF" w14:textId="77777777" w:rsidR="001F6B15" w:rsidRPr="003725DD" w:rsidRDefault="001F6B15" w:rsidP="00764EDB">
            <w:pPr>
              <w:tabs>
                <w:tab w:val="left" w:pos="851"/>
              </w:tabs>
              <w:jc w:val="both"/>
              <w:rPr>
                <w:rFonts w:eastAsia="MS Mincho"/>
                <w:sz w:val="24"/>
                <w:szCs w:val="24"/>
                <w:lang w:eastAsia="en-GB"/>
              </w:rPr>
            </w:pPr>
            <w:r w:rsidRPr="003725DD">
              <w:rPr>
                <w:rFonts w:eastAsia="MS Mincho"/>
                <w:sz w:val="24"/>
                <w:szCs w:val="24"/>
                <w:lang w:eastAsia="en-GB"/>
              </w:rPr>
              <w:lastRenderedPageBreak/>
              <w:t xml:space="preserve">III pirkimo objekto dalis – </w:t>
            </w:r>
            <w:r w:rsidRPr="003725DD">
              <w:rPr>
                <w:sz w:val="24"/>
                <w:szCs w:val="24"/>
              </w:rPr>
              <w:t>„Naujininkai-Paneriai“ (pietinė miesto dalis –  Naujininkų, Panerių, Grigiškių seniūnijos, pietinė Rasų seniūnijos dalis ir pietinė Vilkpėdės seniūnijos dalis)</w:t>
            </w:r>
          </w:p>
        </w:tc>
        <w:tc>
          <w:tcPr>
            <w:tcW w:w="4819" w:type="dxa"/>
          </w:tcPr>
          <w:p w14:paraId="2A4C7F79" w14:textId="77777777" w:rsidR="001F6B15" w:rsidRPr="003725DD" w:rsidRDefault="001F6B15" w:rsidP="00764EDB">
            <w:pPr>
              <w:tabs>
                <w:tab w:val="left" w:pos="851"/>
              </w:tabs>
              <w:jc w:val="both"/>
              <w:rPr>
                <w:rFonts w:eastAsia="MS Mincho"/>
                <w:b/>
                <w:sz w:val="24"/>
                <w:szCs w:val="24"/>
                <w:lang w:eastAsia="en-GB"/>
              </w:rPr>
            </w:pPr>
          </w:p>
        </w:tc>
      </w:tr>
      <w:tr w:rsidR="001F6B15" w:rsidRPr="003725DD" w14:paraId="2AAE2BDB" w14:textId="77777777" w:rsidTr="00764EDB">
        <w:tc>
          <w:tcPr>
            <w:tcW w:w="4815" w:type="dxa"/>
          </w:tcPr>
          <w:p w14:paraId="7B6AF8DA" w14:textId="77777777" w:rsidR="001F6B15" w:rsidRPr="003725DD" w:rsidRDefault="001F6B15" w:rsidP="00764EDB">
            <w:pPr>
              <w:tabs>
                <w:tab w:val="left" w:pos="851"/>
              </w:tabs>
              <w:jc w:val="both"/>
              <w:rPr>
                <w:rFonts w:eastAsia="MS Mincho"/>
                <w:sz w:val="24"/>
                <w:szCs w:val="24"/>
                <w:lang w:eastAsia="en-GB"/>
              </w:rPr>
            </w:pPr>
            <w:r w:rsidRPr="003725DD">
              <w:rPr>
                <w:rFonts w:eastAsia="MS Mincho"/>
                <w:sz w:val="24"/>
                <w:szCs w:val="24"/>
                <w:lang w:eastAsia="en-GB"/>
              </w:rPr>
              <w:t xml:space="preserve">IV pirkimo objekto dalis – </w:t>
            </w:r>
            <w:r w:rsidRPr="003725DD">
              <w:rPr>
                <w:sz w:val="24"/>
                <w:szCs w:val="24"/>
              </w:rPr>
              <w:t>„Pašilaičiai-Lazdynai“ (vakarinė miesto dalis – Pašilaičių, Justiniškių, Šeškinės, Viršuliškių, Karoliniškių, Pilaitės, Lazdynų seniūnijos)</w:t>
            </w:r>
          </w:p>
        </w:tc>
        <w:tc>
          <w:tcPr>
            <w:tcW w:w="4819" w:type="dxa"/>
          </w:tcPr>
          <w:p w14:paraId="51D9C6D8" w14:textId="77777777" w:rsidR="001F6B15" w:rsidRPr="003725DD" w:rsidRDefault="001F6B15" w:rsidP="00764EDB">
            <w:pPr>
              <w:tabs>
                <w:tab w:val="left" w:pos="851"/>
              </w:tabs>
              <w:jc w:val="both"/>
              <w:rPr>
                <w:rFonts w:eastAsia="MS Mincho"/>
                <w:b/>
                <w:sz w:val="24"/>
                <w:szCs w:val="24"/>
                <w:lang w:eastAsia="en-GB"/>
              </w:rPr>
            </w:pPr>
          </w:p>
        </w:tc>
      </w:tr>
      <w:tr w:rsidR="001F6B15" w:rsidRPr="003725DD" w14:paraId="74ADE238" w14:textId="77777777" w:rsidTr="00764EDB">
        <w:tc>
          <w:tcPr>
            <w:tcW w:w="4815" w:type="dxa"/>
          </w:tcPr>
          <w:p w14:paraId="76D52CCC" w14:textId="77777777" w:rsidR="001F6B15" w:rsidRPr="003725DD" w:rsidRDefault="001F6B15" w:rsidP="00764EDB">
            <w:pPr>
              <w:tabs>
                <w:tab w:val="left" w:pos="851"/>
              </w:tabs>
              <w:jc w:val="both"/>
              <w:rPr>
                <w:rFonts w:eastAsia="MS Mincho"/>
                <w:sz w:val="24"/>
                <w:szCs w:val="24"/>
                <w:lang w:eastAsia="en-GB"/>
              </w:rPr>
            </w:pPr>
            <w:r w:rsidRPr="003725DD">
              <w:rPr>
                <w:rFonts w:eastAsia="MS Mincho"/>
                <w:sz w:val="24"/>
                <w:szCs w:val="24"/>
                <w:lang w:eastAsia="en-GB"/>
              </w:rPr>
              <w:t xml:space="preserve">V pirkimo objekto dalis – </w:t>
            </w:r>
            <w:r w:rsidRPr="003725DD">
              <w:rPr>
                <w:sz w:val="24"/>
                <w:szCs w:val="24"/>
              </w:rPr>
              <w:t>„Centras“ (centrinė miesto dalis – Senamiesčio, Naujamiesčio, Žvėryno seniūnijos, pietinės Šnipiškių ir Žirmūnų seniūnijų dalys ir šiaurinė Vilkpėdės seniūnijos dalis)</w:t>
            </w:r>
          </w:p>
        </w:tc>
        <w:tc>
          <w:tcPr>
            <w:tcW w:w="4819" w:type="dxa"/>
          </w:tcPr>
          <w:p w14:paraId="6B248FCF" w14:textId="77777777" w:rsidR="001F6B15" w:rsidRPr="003725DD" w:rsidRDefault="001F6B15" w:rsidP="00764EDB">
            <w:pPr>
              <w:tabs>
                <w:tab w:val="left" w:pos="851"/>
              </w:tabs>
              <w:jc w:val="both"/>
              <w:rPr>
                <w:rFonts w:eastAsia="MS Mincho"/>
                <w:b/>
                <w:sz w:val="24"/>
                <w:szCs w:val="24"/>
                <w:lang w:eastAsia="en-GB"/>
              </w:rPr>
            </w:pPr>
          </w:p>
        </w:tc>
      </w:tr>
    </w:tbl>
    <w:p w14:paraId="4DCC7F72" w14:textId="77777777" w:rsidR="001F6B15" w:rsidRPr="003725DD" w:rsidRDefault="001F6B15" w:rsidP="001F6B15">
      <w:pPr>
        <w:suppressAutoHyphens/>
        <w:spacing w:after="0" w:line="240" w:lineRule="auto"/>
        <w:ind w:firstLine="567"/>
        <w:jc w:val="both"/>
        <w:rPr>
          <w:rFonts w:ascii="Times New Roman" w:eastAsia="Times New Roman" w:hAnsi="Times New Roman" w:cs="Times New Roman"/>
          <w:i/>
          <w:sz w:val="24"/>
          <w:szCs w:val="24"/>
          <w:lang w:eastAsia="en-US"/>
        </w:rPr>
      </w:pPr>
      <w:r w:rsidRPr="003725DD">
        <w:rPr>
          <w:rFonts w:ascii="Times New Roman" w:eastAsia="Times New Roman" w:hAnsi="Times New Roman" w:cs="Times New Roman"/>
          <w:i/>
          <w:sz w:val="24"/>
          <w:szCs w:val="24"/>
          <w:lang w:eastAsia="en-US"/>
        </w:rPr>
        <w:t>PASTABA. Jei tiekėjas savo pasiūlyme nenurodys eiliškumo (prioritetų) bus nustatomas eiliškumas  nuo I objekto dalies iki V objekto dalies atitinkamai didėjančia tvarka, atsižvelgiant kurioms objekto dalims tiekėjas bus pateikęs pasiūlymus.</w:t>
      </w:r>
    </w:p>
    <w:p w14:paraId="793775AF" w14:textId="77777777" w:rsidR="00880CE6" w:rsidRPr="003725DD" w:rsidRDefault="00880CE6" w:rsidP="001F6B15">
      <w:pPr>
        <w:spacing w:after="0" w:line="240" w:lineRule="auto"/>
        <w:jc w:val="both"/>
        <w:rPr>
          <w:rFonts w:ascii="Times New Roman" w:eastAsia="Times New Roman" w:hAnsi="Times New Roman" w:cs="Times New Roman"/>
          <w:i/>
          <w:sz w:val="24"/>
          <w:szCs w:val="24"/>
          <w:lang w:eastAsia="en-US"/>
        </w:rPr>
      </w:pPr>
    </w:p>
    <w:p w14:paraId="2DCA0D0F" w14:textId="77777777" w:rsidR="00504242" w:rsidRPr="003725DD" w:rsidRDefault="00504242" w:rsidP="00504242">
      <w:pPr>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504242" w:rsidRPr="003725DD" w14:paraId="06FB88B5" w14:textId="77777777" w:rsidTr="00764EDB">
        <w:tc>
          <w:tcPr>
            <w:tcW w:w="675" w:type="dxa"/>
          </w:tcPr>
          <w:p w14:paraId="3B63C208" w14:textId="7417B3B7" w:rsidR="00504242" w:rsidRPr="003725DD" w:rsidRDefault="00504242" w:rsidP="00764EDB">
            <w:pPr>
              <w:jc w:val="center"/>
              <w:rPr>
                <w:b/>
                <w:sz w:val="24"/>
                <w:szCs w:val="24"/>
                <w:lang w:eastAsia="en-US"/>
              </w:rPr>
            </w:pPr>
            <w:r w:rsidRPr="003725DD">
              <w:rPr>
                <w:b/>
                <w:sz w:val="24"/>
                <w:szCs w:val="24"/>
                <w:lang w:eastAsia="en-US"/>
              </w:rPr>
              <w:t xml:space="preserve">Eil. </w:t>
            </w:r>
            <w:r w:rsidR="002E1B9C" w:rsidRPr="003725DD">
              <w:rPr>
                <w:b/>
                <w:sz w:val="24"/>
                <w:szCs w:val="24"/>
                <w:lang w:eastAsia="en-US"/>
              </w:rPr>
              <w:t>Nr.</w:t>
            </w:r>
          </w:p>
        </w:tc>
        <w:tc>
          <w:tcPr>
            <w:tcW w:w="9179" w:type="dxa"/>
          </w:tcPr>
          <w:p w14:paraId="7D176E9D" w14:textId="77777777" w:rsidR="00504242" w:rsidRPr="003725DD" w:rsidRDefault="00504242" w:rsidP="00764EDB">
            <w:pPr>
              <w:jc w:val="center"/>
              <w:rPr>
                <w:b/>
                <w:sz w:val="24"/>
                <w:szCs w:val="24"/>
                <w:lang w:eastAsia="en-US"/>
              </w:rPr>
            </w:pPr>
            <w:r w:rsidRPr="003725DD">
              <w:rPr>
                <w:b/>
                <w:sz w:val="24"/>
                <w:szCs w:val="24"/>
                <w:lang w:eastAsia="en-US"/>
              </w:rPr>
              <w:t>Dokumentų pavadinimai</w:t>
            </w:r>
          </w:p>
        </w:tc>
      </w:tr>
      <w:tr w:rsidR="00504242" w:rsidRPr="003725DD" w14:paraId="00D144F8" w14:textId="77777777" w:rsidTr="00764EDB">
        <w:tc>
          <w:tcPr>
            <w:tcW w:w="675" w:type="dxa"/>
          </w:tcPr>
          <w:p w14:paraId="7AB82B0B" w14:textId="77777777" w:rsidR="00504242" w:rsidRPr="003725DD" w:rsidRDefault="00504242" w:rsidP="00764EDB">
            <w:pPr>
              <w:jc w:val="both"/>
              <w:rPr>
                <w:sz w:val="24"/>
                <w:szCs w:val="24"/>
                <w:lang w:eastAsia="en-US"/>
              </w:rPr>
            </w:pPr>
            <w:r w:rsidRPr="003725DD">
              <w:rPr>
                <w:sz w:val="24"/>
                <w:szCs w:val="24"/>
                <w:lang w:eastAsia="en-US"/>
              </w:rPr>
              <w:t>1.</w:t>
            </w:r>
          </w:p>
        </w:tc>
        <w:tc>
          <w:tcPr>
            <w:tcW w:w="9179" w:type="dxa"/>
          </w:tcPr>
          <w:p w14:paraId="0658340B" w14:textId="77777777" w:rsidR="00504242" w:rsidRPr="003725DD" w:rsidRDefault="00504242" w:rsidP="00764EDB">
            <w:pPr>
              <w:jc w:val="both"/>
              <w:rPr>
                <w:sz w:val="24"/>
                <w:szCs w:val="24"/>
                <w:lang w:eastAsia="en-US"/>
              </w:rPr>
            </w:pPr>
            <w:r w:rsidRPr="003725DD">
              <w:rPr>
                <w:sz w:val="24"/>
                <w:szCs w:val="24"/>
                <w:lang w:eastAsia="en-US"/>
              </w:rPr>
              <w:t>Užpildytas ir pasirašytas EBVPD.</w:t>
            </w:r>
          </w:p>
        </w:tc>
      </w:tr>
      <w:tr w:rsidR="00504242" w:rsidRPr="003725DD" w14:paraId="72D456DA" w14:textId="77777777" w:rsidTr="00764EDB">
        <w:tc>
          <w:tcPr>
            <w:tcW w:w="675" w:type="dxa"/>
          </w:tcPr>
          <w:p w14:paraId="774F8FB1" w14:textId="77777777" w:rsidR="00504242" w:rsidRPr="003725DD" w:rsidRDefault="00504242" w:rsidP="00764EDB">
            <w:pPr>
              <w:jc w:val="both"/>
              <w:rPr>
                <w:sz w:val="24"/>
                <w:szCs w:val="24"/>
                <w:lang w:eastAsia="en-US"/>
              </w:rPr>
            </w:pPr>
            <w:r w:rsidRPr="003725DD">
              <w:rPr>
                <w:sz w:val="24"/>
                <w:szCs w:val="24"/>
                <w:lang w:eastAsia="en-US"/>
              </w:rPr>
              <w:t>2.</w:t>
            </w:r>
          </w:p>
        </w:tc>
        <w:tc>
          <w:tcPr>
            <w:tcW w:w="9179" w:type="dxa"/>
          </w:tcPr>
          <w:p w14:paraId="424882F2" w14:textId="77777777" w:rsidR="00504242" w:rsidRPr="003725DD" w:rsidRDefault="00504242" w:rsidP="00764EDB">
            <w:pPr>
              <w:jc w:val="both"/>
              <w:rPr>
                <w:sz w:val="24"/>
                <w:szCs w:val="24"/>
                <w:lang w:eastAsia="en-US"/>
              </w:rPr>
            </w:pPr>
          </w:p>
        </w:tc>
      </w:tr>
      <w:tr w:rsidR="00504242" w:rsidRPr="003725DD" w14:paraId="3166B7AE" w14:textId="77777777" w:rsidTr="00764EDB">
        <w:tc>
          <w:tcPr>
            <w:tcW w:w="675" w:type="dxa"/>
          </w:tcPr>
          <w:p w14:paraId="5714DA56" w14:textId="77777777" w:rsidR="00504242" w:rsidRPr="003725DD" w:rsidRDefault="00504242" w:rsidP="00764EDB">
            <w:pPr>
              <w:jc w:val="both"/>
              <w:rPr>
                <w:sz w:val="24"/>
                <w:szCs w:val="24"/>
                <w:lang w:eastAsia="en-US"/>
              </w:rPr>
            </w:pPr>
            <w:r w:rsidRPr="003725DD">
              <w:rPr>
                <w:sz w:val="24"/>
                <w:szCs w:val="24"/>
                <w:lang w:eastAsia="en-US"/>
              </w:rPr>
              <w:t>3.</w:t>
            </w:r>
          </w:p>
        </w:tc>
        <w:tc>
          <w:tcPr>
            <w:tcW w:w="9179" w:type="dxa"/>
          </w:tcPr>
          <w:p w14:paraId="5608F9DF" w14:textId="77777777" w:rsidR="00504242" w:rsidRPr="003725DD" w:rsidRDefault="00504242" w:rsidP="00764EDB">
            <w:pPr>
              <w:jc w:val="both"/>
              <w:rPr>
                <w:sz w:val="24"/>
                <w:szCs w:val="24"/>
                <w:lang w:eastAsia="en-US"/>
              </w:rPr>
            </w:pPr>
          </w:p>
        </w:tc>
      </w:tr>
      <w:tr w:rsidR="00504242" w:rsidRPr="003725DD" w14:paraId="156A16FB" w14:textId="77777777" w:rsidTr="00764EDB">
        <w:tc>
          <w:tcPr>
            <w:tcW w:w="675" w:type="dxa"/>
          </w:tcPr>
          <w:p w14:paraId="4CA1559E" w14:textId="77777777" w:rsidR="00504242" w:rsidRPr="003725DD" w:rsidRDefault="00504242" w:rsidP="00764EDB">
            <w:pPr>
              <w:jc w:val="both"/>
              <w:rPr>
                <w:sz w:val="24"/>
                <w:szCs w:val="24"/>
                <w:lang w:eastAsia="en-US"/>
              </w:rPr>
            </w:pPr>
          </w:p>
        </w:tc>
        <w:tc>
          <w:tcPr>
            <w:tcW w:w="9179" w:type="dxa"/>
          </w:tcPr>
          <w:p w14:paraId="645E6C35" w14:textId="77777777" w:rsidR="00504242" w:rsidRPr="003725DD" w:rsidRDefault="00504242" w:rsidP="00764EDB">
            <w:pPr>
              <w:jc w:val="both"/>
              <w:rPr>
                <w:sz w:val="24"/>
                <w:szCs w:val="24"/>
                <w:lang w:eastAsia="en-US"/>
              </w:rPr>
            </w:pPr>
          </w:p>
        </w:tc>
      </w:tr>
    </w:tbl>
    <w:p w14:paraId="77F038E6" w14:textId="77777777" w:rsidR="00511416" w:rsidRPr="003725DD" w:rsidRDefault="00511416" w:rsidP="00504242">
      <w:pPr>
        <w:spacing w:after="0" w:line="240" w:lineRule="auto"/>
        <w:jc w:val="both"/>
        <w:rPr>
          <w:rFonts w:ascii="Times New Roman" w:eastAsia="Times New Roman" w:hAnsi="Times New Roman" w:cs="Times New Roman"/>
          <w:sz w:val="24"/>
          <w:szCs w:val="24"/>
          <w:lang w:eastAsia="en-US"/>
        </w:rPr>
      </w:pPr>
    </w:p>
    <w:p w14:paraId="350E278E" w14:textId="77777777" w:rsidR="00880CE6" w:rsidRPr="003725DD" w:rsidRDefault="00880CE6" w:rsidP="00504242">
      <w:pPr>
        <w:spacing w:after="0" w:line="240" w:lineRule="auto"/>
        <w:jc w:val="both"/>
        <w:rPr>
          <w:rFonts w:ascii="Times New Roman" w:eastAsia="Times New Roman" w:hAnsi="Times New Roman" w:cs="Times New Roman"/>
          <w:sz w:val="24"/>
          <w:szCs w:val="24"/>
          <w:lang w:eastAsia="en-US"/>
        </w:rPr>
      </w:pPr>
    </w:p>
    <w:p w14:paraId="0288878B" w14:textId="77777777" w:rsidR="00504242" w:rsidRPr="003725DD" w:rsidRDefault="00504242" w:rsidP="00504242">
      <w:pPr>
        <w:spacing w:after="0" w:line="240" w:lineRule="auto"/>
        <w:ind w:firstLine="720"/>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504242" w:rsidRPr="003725DD" w14:paraId="4AC93FAB" w14:textId="77777777" w:rsidTr="00764EDB">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4AC48A0E" w14:textId="77777777" w:rsidR="00504242" w:rsidRPr="003725DD" w:rsidRDefault="00504242" w:rsidP="00764ED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725DD">
              <w:rPr>
                <w:rFonts w:ascii="Times New Roman" w:eastAsia="Times New Roman" w:hAnsi="Times New Roman" w:cs="Times New Roman"/>
                <w:b/>
                <w:bCs/>
                <w:sz w:val="24"/>
                <w:szCs w:val="24"/>
                <w:lang w:eastAsia="en-US"/>
              </w:rPr>
              <w:t>Eil.</w:t>
            </w:r>
          </w:p>
          <w:p w14:paraId="70F11B85" w14:textId="0D263341" w:rsidR="00504242" w:rsidRPr="003725DD" w:rsidRDefault="002E1B9C" w:rsidP="00764ED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725DD">
              <w:rPr>
                <w:rFonts w:ascii="Times New Roman" w:eastAsia="Times New Roman" w:hAnsi="Times New Roman" w:cs="Times New Roman"/>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6CB9A564" w14:textId="77777777" w:rsidR="00504242" w:rsidRPr="003725DD" w:rsidRDefault="00504242" w:rsidP="00764ED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725DD">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90AD2B5" w14:textId="77777777" w:rsidR="00504242" w:rsidRPr="003725DD" w:rsidRDefault="00504242" w:rsidP="00764ED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725DD">
              <w:rPr>
                <w:rFonts w:ascii="Times New Roman" w:eastAsia="Times New Roman" w:hAnsi="Times New Roman" w:cs="Times New Roman"/>
                <w:b/>
                <w:bCs/>
                <w:sz w:val="24"/>
                <w:szCs w:val="24"/>
                <w:lang w:eastAsia="en-US"/>
              </w:rPr>
              <w:t>Dokumente esanti konfidenciali informacija</w:t>
            </w:r>
            <w:r w:rsidRPr="003725DD">
              <w:rPr>
                <w:rStyle w:val="Puslapioinaosnuoroda"/>
                <w:rFonts w:ascii="Times New Roman" w:eastAsia="Times New Roman" w:hAnsi="Times New Roman"/>
                <w:b/>
                <w:bCs/>
                <w:sz w:val="24"/>
                <w:szCs w:val="24"/>
                <w:lang w:eastAsia="en-US"/>
              </w:rPr>
              <w:footnoteReference w:id="15"/>
            </w:r>
            <w:r w:rsidRPr="003725DD">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1F423A74" w14:textId="77777777" w:rsidR="00504242" w:rsidRPr="003725DD" w:rsidRDefault="00504242" w:rsidP="00764ED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725DD">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504242" w:rsidRPr="003725DD" w14:paraId="264E6F1E" w14:textId="77777777" w:rsidTr="00764EDB">
        <w:trPr>
          <w:jc w:val="center"/>
        </w:trPr>
        <w:tc>
          <w:tcPr>
            <w:tcW w:w="758" w:type="dxa"/>
            <w:tcBorders>
              <w:top w:val="single" w:sz="4" w:space="0" w:color="auto"/>
              <w:left w:val="single" w:sz="4" w:space="0" w:color="auto"/>
              <w:bottom w:val="single" w:sz="4" w:space="0" w:color="auto"/>
              <w:right w:val="single" w:sz="4" w:space="0" w:color="auto"/>
            </w:tcBorders>
          </w:tcPr>
          <w:p w14:paraId="259C608F" w14:textId="77777777" w:rsidR="00504242" w:rsidRPr="003725DD" w:rsidRDefault="00504242" w:rsidP="00764ED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B3114D4" w14:textId="77777777" w:rsidR="00504242" w:rsidRPr="003725DD" w:rsidRDefault="00504242" w:rsidP="00764ED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24F902C7" w14:textId="77777777" w:rsidR="00504242" w:rsidRPr="003725DD" w:rsidRDefault="00504242" w:rsidP="00764ED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7FEC4635" w14:textId="77777777" w:rsidR="00504242" w:rsidRPr="003725DD" w:rsidRDefault="00504242" w:rsidP="00764ED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504242" w:rsidRPr="003725DD" w14:paraId="1406DFC5" w14:textId="77777777" w:rsidTr="00764EDB">
        <w:trPr>
          <w:jc w:val="center"/>
        </w:trPr>
        <w:tc>
          <w:tcPr>
            <w:tcW w:w="758" w:type="dxa"/>
            <w:tcBorders>
              <w:top w:val="single" w:sz="4" w:space="0" w:color="auto"/>
              <w:left w:val="single" w:sz="4" w:space="0" w:color="auto"/>
              <w:bottom w:val="single" w:sz="4" w:space="0" w:color="auto"/>
              <w:right w:val="single" w:sz="4" w:space="0" w:color="auto"/>
            </w:tcBorders>
          </w:tcPr>
          <w:p w14:paraId="2A09A226" w14:textId="77777777" w:rsidR="00504242" w:rsidRPr="003725DD" w:rsidRDefault="00504242" w:rsidP="00764ED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E9E53E3" w14:textId="77777777" w:rsidR="00504242" w:rsidRPr="003725DD" w:rsidRDefault="00504242" w:rsidP="00764ED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2B04FB44" w14:textId="77777777" w:rsidR="00504242" w:rsidRPr="003725DD" w:rsidRDefault="00504242" w:rsidP="00764ED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79282456" w14:textId="77777777" w:rsidR="00504242" w:rsidRPr="003725DD" w:rsidRDefault="00504242" w:rsidP="00764ED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504242" w:rsidRPr="003725DD" w14:paraId="4F6BE259" w14:textId="77777777" w:rsidTr="00764EDB">
        <w:trPr>
          <w:jc w:val="center"/>
        </w:trPr>
        <w:tc>
          <w:tcPr>
            <w:tcW w:w="758" w:type="dxa"/>
            <w:tcBorders>
              <w:top w:val="single" w:sz="4" w:space="0" w:color="auto"/>
              <w:left w:val="single" w:sz="4" w:space="0" w:color="auto"/>
              <w:bottom w:val="single" w:sz="4" w:space="0" w:color="auto"/>
              <w:right w:val="single" w:sz="4" w:space="0" w:color="auto"/>
            </w:tcBorders>
          </w:tcPr>
          <w:p w14:paraId="66C34B07" w14:textId="77777777" w:rsidR="00504242" w:rsidRPr="003725DD" w:rsidRDefault="00504242" w:rsidP="00764ED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6D2229CD" w14:textId="77777777" w:rsidR="00504242" w:rsidRPr="003725DD" w:rsidRDefault="00504242" w:rsidP="00764ED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2AA8AA4" w14:textId="77777777" w:rsidR="00504242" w:rsidRPr="003725DD" w:rsidRDefault="00504242" w:rsidP="00764ED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7395A871" w14:textId="77777777" w:rsidR="00504242" w:rsidRPr="003725DD" w:rsidRDefault="00504242" w:rsidP="00764ED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bl>
    <w:p w14:paraId="78D74E5D" w14:textId="77777777" w:rsidR="00504242" w:rsidRPr="003725DD" w:rsidRDefault="00504242" w:rsidP="00504242">
      <w:pPr>
        <w:spacing w:after="0" w:line="240" w:lineRule="auto"/>
        <w:jc w:val="both"/>
        <w:rPr>
          <w:rFonts w:ascii="Times New Roman" w:eastAsia="Times New Roman" w:hAnsi="Times New Roman" w:cs="Times New Roman"/>
          <w:sz w:val="24"/>
          <w:szCs w:val="24"/>
          <w:lang w:eastAsia="en-US"/>
        </w:rPr>
      </w:pPr>
    </w:p>
    <w:p w14:paraId="76E64469" w14:textId="77777777" w:rsidR="00504242" w:rsidRPr="003725DD" w:rsidRDefault="00504242" w:rsidP="00504242">
      <w:pPr>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________________________________________________________________________________</w:t>
      </w:r>
    </w:p>
    <w:p w14:paraId="7ADB6F72" w14:textId="77777777" w:rsidR="00504242" w:rsidRPr="003725DD" w:rsidRDefault="00504242" w:rsidP="00504242">
      <w:pPr>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i/>
          <w:sz w:val="24"/>
          <w:szCs w:val="24"/>
          <w:lang w:eastAsia="en-US"/>
        </w:rPr>
        <w:t>(nurodyti užtikrinimo būdą, sąlygas ir dydį)</w:t>
      </w:r>
    </w:p>
    <w:p w14:paraId="4F4F59A1" w14:textId="77777777" w:rsidR="00504242" w:rsidRPr="003725DD" w:rsidRDefault="00504242" w:rsidP="00504242">
      <w:pPr>
        <w:suppressAutoHyphens/>
        <w:spacing w:after="0" w:line="240" w:lineRule="auto"/>
        <w:jc w:val="both"/>
        <w:rPr>
          <w:rFonts w:ascii="Times New Roman" w:eastAsia="Times New Roman" w:hAnsi="Times New Roman" w:cs="Times New Roman"/>
          <w:sz w:val="24"/>
          <w:szCs w:val="24"/>
          <w:lang w:eastAsia="en-US"/>
        </w:rPr>
      </w:pPr>
    </w:p>
    <w:p w14:paraId="322E6103" w14:textId="77777777" w:rsidR="00504242" w:rsidRPr="003725DD" w:rsidRDefault="00504242" w:rsidP="00504242">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3725DD">
        <w:rPr>
          <w:rFonts w:ascii="Times New Roman" w:eastAsia="Calibri" w:hAnsi="Times New Roman" w:cs="Times New Roman"/>
          <w:sz w:val="24"/>
          <w:szCs w:val="24"/>
          <w:vertAlign w:val="superscript"/>
        </w:rPr>
        <w:t>1</w:t>
      </w:r>
      <w:r w:rsidRPr="003725DD">
        <w:rPr>
          <w:rFonts w:ascii="Times New Roman" w:eastAsia="Calibri" w:hAnsi="Times New Roman" w:cs="Times New Roman"/>
          <w:sz w:val="24"/>
          <w:szCs w:val="24"/>
        </w:rPr>
        <w:t xml:space="preserve"> dalyje.</w:t>
      </w:r>
    </w:p>
    <w:p w14:paraId="384C7CAB" w14:textId="77777777" w:rsidR="00504242" w:rsidRPr="003725DD" w:rsidRDefault="00504242" w:rsidP="00504242">
      <w:pPr>
        <w:suppressAutoHyphens/>
        <w:spacing w:after="0" w:line="240" w:lineRule="auto"/>
        <w:jc w:val="both"/>
        <w:rPr>
          <w:rFonts w:ascii="Times New Roman" w:eastAsia="Times New Roman" w:hAnsi="Times New Roman" w:cs="Times New Roman"/>
          <w:sz w:val="24"/>
          <w:szCs w:val="24"/>
          <w:lang w:eastAsia="en-US"/>
        </w:rPr>
      </w:pPr>
    </w:p>
    <w:p w14:paraId="69577805" w14:textId="77777777" w:rsidR="00504242" w:rsidRPr="003725DD" w:rsidRDefault="00504242" w:rsidP="00504242">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5BA45818" w14:textId="77777777" w:rsidR="00504242" w:rsidRPr="003725DD" w:rsidRDefault="00504242" w:rsidP="00504242">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a) Rusijos pilietis, fizinis ar juridinis asmuo, subjektas ar organizacija, įsisteigęs Rusijoje;</w:t>
      </w:r>
    </w:p>
    <w:p w14:paraId="4AD4695C" w14:textId="77777777" w:rsidR="00504242" w:rsidRPr="003725DD" w:rsidRDefault="00504242" w:rsidP="00504242">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b) juridinis asmuo, subjektas ar organizacija, kuriuose daugiau kaip 50 proc. nuosavybės teisių tiesiogiai ar netiesiogiai priklauso a punkte nurodytam subjektui;</w:t>
      </w:r>
    </w:p>
    <w:p w14:paraId="51DAC3B1" w14:textId="77777777" w:rsidR="00504242" w:rsidRPr="003725DD" w:rsidRDefault="00504242" w:rsidP="00504242">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c) fizinis ar juridinis asmuo, subjektas ar organizacija, veikiantys a arba b punkte nurodyto subjekto vardu ar jo nurodymu.</w:t>
      </w:r>
    </w:p>
    <w:p w14:paraId="50922BE6" w14:textId="77777777" w:rsidR="00504242" w:rsidRPr="003725DD" w:rsidRDefault="00504242" w:rsidP="00504242">
      <w:pPr>
        <w:suppressAutoHyphens/>
        <w:spacing w:after="0" w:line="240" w:lineRule="auto"/>
        <w:ind w:firstLine="567"/>
        <w:jc w:val="both"/>
        <w:rPr>
          <w:rFonts w:ascii="Times New Roman" w:eastAsia="Times New Roman" w:hAnsi="Times New Roman" w:cs="Times New Roman"/>
          <w:sz w:val="24"/>
          <w:szCs w:val="24"/>
          <w:lang w:eastAsia="en-US"/>
        </w:rPr>
      </w:pPr>
    </w:p>
    <w:p w14:paraId="12AB0527" w14:textId="77777777" w:rsidR="00504242" w:rsidRPr="003725DD" w:rsidRDefault="00504242" w:rsidP="00504242">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Jeigu kvalifikacija dėl teisės verstis atitinkama veikla nebuvo tikrinama arba tikrinama ne visa apimtimi, įsipareigojame perkančiajai organizacijai, kad pirkimo sutartį vykdys tik tokią teisę turintys asmenys.</w:t>
      </w:r>
    </w:p>
    <w:p w14:paraId="45F1608A" w14:textId="77777777" w:rsidR="00504242" w:rsidRPr="003725DD" w:rsidRDefault="00504242" w:rsidP="00504242">
      <w:pPr>
        <w:suppressAutoHyphens/>
        <w:spacing w:after="0" w:line="240" w:lineRule="auto"/>
        <w:ind w:firstLine="567"/>
        <w:jc w:val="both"/>
        <w:rPr>
          <w:rFonts w:ascii="Times New Roman" w:eastAsia="Times New Roman" w:hAnsi="Times New Roman" w:cs="Times New Roman"/>
          <w:sz w:val="24"/>
          <w:szCs w:val="24"/>
          <w:lang w:eastAsia="en-US"/>
        </w:rPr>
      </w:pPr>
    </w:p>
    <w:p w14:paraId="581170E3" w14:textId="77777777" w:rsidR="00504242" w:rsidRPr="003725DD" w:rsidRDefault="00504242" w:rsidP="00504242">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Pasiūlymas galioja iki pirkimo dokumentuose nurodyto termino pabaigos.</w:t>
      </w:r>
    </w:p>
    <w:p w14:paraId="30249DBE" w14:textId="77777777" w:rsidR="00504242" w:rsidRPr="003725DD" w:rsidRDefault="00504242" w:rsidP="00504242">
      <w:pPr>
        <w:suppressAutoHyphens/>
        <w:spacing w:after="0" w:line="240" w:lineRule="auto"/>
        <w:ind w:right="-2"/>
        <w:jc w:val="both"/>
        <w:rPr>
          <w:rFonts w:ascii="Times New Roman" w:eastAsia="Times New Roman" w:hAnsi="Times New Roman" w:cs="Times New Roman"/>
          <w:sz w:val="24"/>
          <w:szCs w:val="24"/>
          <w:lang w:eastAsia="en-US"/>
        </w:rPr>
      </w:pPr>
    </w:p>
    <w:p w14:paraId="07C43D5F" w14:textId="77777777" w:rsidR="00504242" w:rsidRPr="003725DD" w:rsidRDefault="00504242" w:rsidP="00504242">
      <w:pPr>
        <w:suppressAutoHyphens/>
        <w:spacing w:after="0" w:line="240" w:lineRule="auto"/>
        <w:ind w:right="-2"/>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__________________________</w:t>
      </w:r>
      <w:r w:rsidRPr="003725DD">
        <w:rPr>
          <w:rFonts w:ascii="Times New Roman" w:eastAsia="Times New Roman" w:hAnsi="Times New Roman" w:cs="Times New Roman"/>
          <w:sz w:val="24"/>
          <w:szCs w:val="24"/>
          <w:lang w:eastAsia="en-US"/>
        </w:rPr>
        <w:tab/>
        <w:t>__________</w:t>
      </w:r>
      <w:r w:rsidRPr="003725DD">
        <w:rPr>
          <w:rFonts w:ascii="Times New Roman" w:eastAsia="Times New Roman" w:hAnsi="Times New Roman" w:cs="Times New Roman"/>
          <w:sz w:val="24"/>
          <w:szCs w:val="24"/>
          <w:lang w:eastAsia="en-US"/>
        </w:rPr>
        <w:tab/>
      </w:r>
      <w:r w:rsidRPr="003725DD">
        <w:rPr>
          <w:rFonts w:ascii="Times New Roman" w:eastAsia="Times New Roman" w:hAnsi="Times New Roman" w:cs="Times New Roman"/>
          <w:sz w:val="24"/>
          <w:szCs w:val="24"/>
          <w:lang w:eastAsia="en-US"/>
        </w:rPr>
        <w:tab/>
        <w:t>__________________________</w:t>
      </w:r>
    </w:p>
    <w:p w14:paraId="0E731399" w14:textId="77777777" w:rsidR="00504242" w:rsidRPr="003725DD" w:rsidRDefault="00504242" w:rsidP="00504242">
      <w:pPr>
        <w:suppressAutoHyphens/>
        <w:spacing w:after="0" w:line="240" w:lineRule="auto"/>
        <w:jc w:val="both"/>
        <w:rPr>
          <w:rFonts w:ascii="Times New Roman" w:eastAsia="Times New Roman" w:hAnsi="Times New Roman" w:cs="Times New Roman"/>
          <w:i/>
          <w:sz w:val="24"/>
          <w:szCs w:val="24"/>
          <w:lang w:eastAsia="en-US"/>
        </w:rPr>
      </w:pPr>
      <w:r w:rsidRPr="003725DD">
        <w:rPr>
          <w:rFonts w:ascii="Times New Roman" w:eastAsia="Times New Roman" w:hAnsi="Times New Roman" w:cs="Times New Roman"/>
          <w:i/>
          <w:sz w:val="24"/>
          <w:szCs w:val="24"/>
          <w:lang w:eastAsia="en-US"/>
        </w:rPr>
        <w:t>Dalyvis  arba jo  įgaliotas asmuo</w:t>
      </w:r>
      <w:r w:rsidRPr="003725DD">
        <w:rPr>
          <w:rFonts w:ascii="Times New Roman" w:eastAsia="Times New Roman" w:hAnsi="Times New Roman" w:cs="Times New Roman"/>
          <w:i/>
          <w:sz w:val="24"/>
          <w:szCs w:val="24"/>
          <w:lang w:eastAsia="en-US"/>
        </w:rPr>
        <w:tab/>
        <w:t>parašas</w:t>
      </w:r>
      <w:r w:rsidRPr="003725DD">
        <w:rPr>
          <w:rFonts w:ascii="Times New Roman" w:eastAsia="Times New Roman" w:hAnsi="Times New Roman" w:cs="Times New Roman"/>
          <w:i/>
          <w:sz w:val="24"/>
          <w:szCs w:val="24"/>
          <w:lang w:eastAsia="en-US"/>
        </w:rPr>
        <w:tab/>
      </w:r>
      <w:r w:rsidRPr="003725DD">
        <w:rPr>
          <w:rFonts w:ascii="Times New Roman" w:eastAsia="Times New Roman" w:hAnsi="Times New Roman" w:cs="Times New Roman"/>
          <w:i/>
          <w:sz w:val="24"/>
          <w:szCs w:val="24"/>
          <w:lang w:eastAsia="en-US"/>
        </w:rPr>
        <w:tab/>
        <w:t>vardas ir pavardė</w:t>
      </w:r>
      <w:r w:rsidRPr="003725DD">
        <w:rPr>
          <w:rFonts w:ascii="Times New Roman" w:eastAsia="Times New Roman" w:hAnsi="Times New Roman" w:cs="Times New Roman"/>
          <w:i/>
          <w:sz w:val="24"/>
          <w:szCs w:val="24"/>
          <w:lang w:eastAsia="en-US"/>
        </w:rPr>
        <w:tab/>
      </w:r>
    </w:p>
    <w:p w14:paraId="735BCA4D" w14:textId="77777777" w:rsidR="00266F60" w:rsidRPr="003725DD" w:rsidRDefault="00266F60" w:rsidP="00356077">
      <w:pPr>
        <w:jc w:val="right"/>
        <w:rPr>
          <w:rFonts w:ascii="Times New Roman" w:eastAsia="Times New Roman" w:hAnsi="Times New Roman" w:cs="Times New Roman"/>
          <w:sz w:val="24"/>
          <w:szCs w:val="24"/>
          <w:lang w:eastAsia="en-US"/>
        </w:rPr>
      </w:pPr>
    </w:p>
    <w:p w14:paraId="2473CEAF" w14:textId="77777777" w:rsidR="00266F60" w:rsidRPr="003725DD" w:rsidRDefault="00266F60" w:rsidP="00356077">
      <w:pPr>
        <w:jc w:val="right"/>
        <w:rPr>
          <w:rFonts w:ascii="Times New Roman" w:eastAsia="Times New Roman" w:hAnsi="Times New Roman" w:cs="Times New Roman"/>
          <w:sz w:val="24"/>
          <w:szCs w:val="24"/>
          <w:lang w:eastAsia="en-US"/>
        </w:rPr>
      </w:pPr>
    </w:p>
    <w:p w14:paraId="2770417A" w14:textId="77777777" w:rsidR="00880CE6" w:rsidRPr="003725DD" w:rsidRDefault="00880CE6" w:rsidP="00EA4799">
      <w:pPr>
        <w:rPr>
          <w:rFonts w:ascii="Times New Roman" w:eastAsia="Times New Roman" w:hAnsi="Times New Roman" w:cs="Times New Roman"/>
          <w:sz w:val="24"/>
          <w:szCs w:val="24"/>
          <w:lang w:eastAsia="en-US"/>
        </w:rPr>
      </w:pPr>
    </w:p>
    <w:p w14:paraId="2F32D1CD" w14:textId="77777777" w:rsidR="001C7AB7" w:rsidRPr="003725DD" w:rsidRDefault="001C7AB7" w:rsidP="00EA4799">
      <w:pPr>
        <w:rPr>
          <w:rFonts w:ascii="Times New Roman" w:eastAsia="Times New Roman" w:hAnsi="Times New Roman" w:cs="Times New Roman"/>
          <w:sz w:val="24"/>
          <w:szCs w:val="24"/>
          <w:lang w:eastAsia="en-US"/>
        </w:rPr>
      </w:pPr>
    </w:p>
    <w:p w14:paraId="2537DB19" w14:textId="77777777" w:rsidR="00BB4B00" w:rsidRPr="003725DD" w:rsidRDefault="00BB4B00" w:rsidP="00EA4799">
      <w:pPr>
        <w:rPr>
          <w:rFonts w:ascii="Times New Roman" w:eastAsia="Times New Roman" w:hAnsi="Times New Roman" w:cs="Times New Roman"/>
          <w:sz w:val="24"/>
          <w:szCs w:val="24"/>
          <w:lang w:eastAsia="en-US"/>
        </w:rPr>
      </w:pPr>
    </w:p>
    <w:p w14:paraId="3B9A3C3C" w14:textId="77777777" w:rsidR="00BB4B00" w:rsidRPr="003725DD" w:rsidRDefault="00BB4B00" w:rsidP="00EA4799">
      <w:pPr>
        <w:rPr>
          <w:rFonts w:ascii="Times New Roman" w:eastAsia="Times New Roman" w:hAnsi="Times New Roman" w:cs="Times New Roman"/>
          <w:sz w:val="24"/>
          <w:szCs w:val="24"/>
          <w:lang w:eastAsia="en-US"/>
        </w:rPr>
      </w:pPr>
    </w:p>
    <w:p w14:paraId="1C7ACBE0" w14:textId="77777777" w:rsidR="00BB4B00" w:rsidRPr="003725DD" w:rsidRDefault="00BB4B00" w:rsidP="00EA4799">
      <w:pPr>
        <w:rPr>
          <w:rFonts w:ascii="Times New Roman" w:eastAsia="Times New Roman" w:hAnsi="Times New Roman" w:cs="Times New Roman"/>
          <w:sz w:val="24"/>
          <w:szCs w:val="24"/>
          <w:lang w:eastAsia="en-US"/>
        </w:rPr>
      </w:pPr>
    </w:p>
    <w:p w14:paraId="53CC8350" w14:textId="77777777" w:rsidR="00BB4B00" w:rsidRPr="003725DD" w:rsidRDefault="00BB4B00" w:rsidP="00EA4799">
      <w:pPr>
        <w:rPr>
          <w:rFonts w:ascii="Times New Roman" w:eastAsia="Times New Roman" w:hAnsi="Times New Roman" w:cs="Times New Roman"/>
          <w:sz w:val="24"/>
          <w:szCs w:val="24"/>
          <w:lang w:eastAsia="en-US"/>
        </w:rPr>
      </w:pPr>
    </w:p>
    <w:p w14:paraId="29A1B8D0" w14:textId="77777777" w:rsidR="00BB4B00" w:rsidRPr="003725DD" w:rsidRDefault="00BB4B00" w:rsidP="00EA4799">
      <w:pPr>
        <w:rPr>
          <w:rFonts w:ascii="Times New Roman" w:eastAsia="Times New Roman" w:hAnsi="Times New Roman" w:cs="Times New Roman"/>
          <w:sz w:val="24"/>
          <w:szCs w:val="24"/>
          <w:lang w:eastAsia="en-US"/>
        </w:rPr>
      </w:pPr>
    </w:p>
    <w:p w14:paraId="5EFD11D9" w14:textId="77777777" w:rsidR="00BB4B00" w:rsidRPr="003725DD" w:rsidRDefault="00BB4B00" w:rsidP="00EA4799">
      <w:pPr>
        <w:rPr>
          <w:rFonts w:ascii="Times New Roman" w:eastAsia="Times New Roman" w:hAnsi="Times New Roman" w:cs="Times New Roman"/>
          <w:sz w:val="24"/>
          <w:szCs w:val="24"/>
          <w:lang w:eastAsia="en-US"/>
        </w:rPr>
      </w:pPr>
    </w:p>
    <w:p w14:paraId="52533A72" w14:textId="77777777" w:rsidR="00BB4B00" w:rsidRPr="003725DD" w:rsidRDefault="00BB4B00" w:rsidP="00EA4799">
      <w:pPr>
        <w:rPr>
          <w:rFonts w:ascii="Times New Roman" w:eastAsia="Times New Roman" w:hAnsi="Times New Roman" w:cs="Times New Roman"/>
          <w:sz w:val="24"/>
          <w:szCs w:val="24"/>
          <w:lang w:eastAsia="en-US"/>
        </w:rPr>
      </w:pPr>
    </w:p>
    <w:p w14:paraId="4269E2F9" w14:textId="77777777" w:rsidR="00BB4B00" w:rsidRPr="003725DD" w:rsidRDefault="00BB4B00" w:rsidP="00EA4799">
      <w:pPr>
        <w:rPr>
          <w:rFonts w:ascii="Times New Roman" w:eastAsia="Times New Roman" w:hAnsi="Times New Roman" w:cs="Times New Roman"/>
          <w:sz w:val="24"/>
          <w:szCs w:val="24"/>
          <w:lang w:eastAsia="en-US"/>
        </w:rPr>
      </w:pPr>
    </w:p>
    <w:p w14:paraId="5EFF9878" w14:textId="77777777" w:rsidR="00BB4B00" w:rsidRPr="003725DD" w:rsidRDefault="00BB4B00" w:rsidP="00EA4799">
      <w:pPr>
        <w:rPr>
          <w:rFonts w:ascii="Times New Roman" w:eastAsia="Times New Roman" w:hAnsi="Times New Roman" w:cs="Times New Roman"/>
          <w:sz w:val="24"/>
          <w:szCs w:val="24"/>
          <w:lang w:eastAsia="en-US"/>
        </w:rPr>
      </w:pPr>
    </w:p>
    <w:p w14:paraId="3AF7AB72" w14:textId="77777777" w:rsidR="00BB4B00" w:rsidRPr="003725DD" w:rsidRDefault="00BB4B00" w:rsidP="00EA4799">
      <w:pPr>
        <w:rPr>
          <w:rFonts w:ascii="Times New Roman" w:eastAsia="Times New Roman" w:hAnsi="Times New Roman" w:cs="Times New Roman"/>
          <w:sz w:val="24"/>
          <w:szCs w:val="24"/>
          <w:lang w:eastAsia="en-US"/>
        </w:rPr>
      </w:pPr>
    </w:p>
    <w:p w14:paraId="0CB8142C" w14:textId="77777777" w:rsidR="00BB4B00" w:rsidRPr="003725DD" w:rsidRDefault="00BB4B00" w:rsidP="00EA4799">
      <w:pPr>
        <w:rPr>
          <w:rFonts w:ascii="Times New Roman" w:eastAsia="Times New Roman" w:hAnsi="Times New Roman" w:cs="Times New Roman"/>
          <w:sz w:val="24"/>
          <w:szCs w:val="24"/>
          <w:lang w:eastAsia="en-US"/>
        </w:rPr>
      </w:pPr>
    </w:p>
    <w:p w14:paraId="0E61B9F5" w14:textId="77777777" w:rsidR="00534D3F" w:rsidRPr="003725DD" w:rsidRDefault="00534D3F" w:rsidP="00EA4799">
      <w:pPr>
        <w:rPr>
          <w:rFonts w:ascii="Times New Roman" w:eastAsia="Times New Roman" w:hAnsi="Times New Roman" w:cs="Times New Roman"/>
          <w:sz w:val="24"/>
          <w:szCs w:val="24"/>
          <w:lang w:eastAsia="en-US"/>
        </w:rPr>
      </w:pPr>
    </w:p>
    <w:p w14:paraId="4B0C6D1C" w14:textId="65E22A38" w:rsidR="00534D3F" w:rsidRPr="003725DD" w:rsidRDefault="00534D3F" w:rsidP="00EA4799">
      <w:pPr>
        <w:rPr>
          <w:rFonts w:ascii="Times New Roman" w:eastAsia="Times New Roman" w:hAnsi="Times New Roman" w:cs="Times New Roman"/>
          <w:sz w:val="24"/>
          <w:szCs w:val="24"/>
          <w:lang w:eastAsia="en-US"/>
        </w:rPr>
      </w:pPr>
    </w:p>
    <w:p w14:paraId="6A6890A5" w14:textId="77777777" w:rsidR="00C7649C" w:rsidRPr="003725DD" w:rsidRDefault="00C7649C" w:rsidP="00EA4799">
      <w:pPr>
        <w:rPr>
          <w:rFonts w:ascii="Times New Roman" w:eastAsia="Times New Roman" w:hAnsi="Times New Roman" w:cs="Times New Roman"/>
          <w:sz w:val="24"/>
          <w:szCs w:val="24"/>
          <w:lang w:eastAsia="en-US"/>
        </w:rPr>
      </w:pPr>
    </w:p>
    <w:p w14:paraId="48616AC8" w14:textId="73D17AAC" w:rsidR="00CB5233" w:rsidRPr="003725DD" w:rsidRDefault="00CB5233" w:rsidP="00356077">
      <w:pPr>
        <w:jc w:val="right"/>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lastRenderedPageBreak/>
        <w:t>Pirkimo sąlygų 2.</w:t>
      </w:r>
      <w:r w:rsidR="005821BC" w:rsidRPr="003725DD">
        <w:rPr>
          <w:rFonts w:ascii="Times New Roman" w:eastAsia="Times New Roman" w:hAnsi="Times New Roman" w:cs="Times New Roman"/>
          <w:sz w:val="24"/>
          <w:szCs w:val="24"/>
          <w:lang w:eastAsia="en-US"/>
        </w:rPr>
        <w:t>3</w:t>
      </w:r>
      <w:r w:rsidRPr="003725DD">
        <w:rPr>
          <w:rFonts w:ascii="Times New Roman" w:eastAsia="Times New Roman" w:hAnsi="Times New Roman" w:cs="Times New Roman"/>
          <w:sz w:val="24"/>
          <w:szCs w:val="24"/>
          <w:lang w:eastAsia="en-US"/>
        </w:rPr>
        <w:t xml:space="preserve"> priedas</w:t>
      </w:r>
    </w:p>
    <w:p w14:paraId="5C4A5A30" w14:textId="77777777" w:rsidR="00CB5233" w:rsidRPr="003725DD" w:rsidRDefault="00CB5233" w:rsidP="00CB5233">
      <w:pPr>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(pasiūlymo forma)</w:t>
      </w:r>
    </w:p>
    <w:p w14:paraId="2B72D3FB" w14:textId="77777777" w:rsidR="00CB5233" w:rsidRPr="003725DD" w:rsidRDefault="00CB5233" w:rsidP="00CB5233">
      <w:pPr>
        <w:spacing w:after="0" w:line="240" w:lineRule="auto"/>
        <w:jc w:val="center"/>
        <w:rPr>
          <w:rFonts w:ascii="Times New Roman" w:eastAsia="Times New Roman" w:hAnsi="Times New Roman" w:cs="Times New Roman"/>
          <w:b/>
          <w:sz w:val="24"/>
          <w:szCs w:val="24"/>
          <w:lang w:eastAsia="en-US"/>
        </w:rPr>
      </w:pPr>
    </w:p>
    <w:p w14:paraId="6F3B1747" w14:textId="77777777" w:rsidR="00CB5233" w:rsidRPr="003725DD" w:rsidRDefault="00CB5233" w:rsidP="00CB5233">
      <w:pPr>
        <w:spacing w:after="0" w:line="240" w:lineRule="auto"/>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PASIŪLYMAS</w:t>
      </w:r>
    </w:p>
    <w:p w14:paraId="48F8E97E" w14:textId="77777777" w:rsidR="00CB5233" w:rsidRPr="003725DD" w:rsidRDefault="00CB5233" w:rsidP="00CB5233">
      <w:pPr>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20___-___-___</w:t>
      </w:r>
    </w:p>
    <w:p w14:paraId="1022536E" w14:textId="77777777" w:rsidR="00CB5233" w:rsidRPr="003725DD" w:rsidRDefault="00CB5233" w:rsidP="00CB5233">
      <w:pPr>
        <w:spacing w:after="0" w:line="240" w:lineRule="auto"/>
        <w:jc w:val="center"/>
        <w:rPr>
          <w:rFonts w:ascii="Times New Roman" w:eastAsia="Times New Roman" w:hAnsi="Times New Roman" w:cs="Times New Roman"/>
          <w:sz w:val="24"/>
          <w:szCs w:val="24"/>
          <w:lang w:eastAsia="en-US"/>
        </w:rPr>
      </w:pPr>
    </w:p>
    <w:p w14:paraId="0FE74F79" w14:textId="42C2FAF1" w:rsidR="00CB5233" w:rsidRPr="003725DD" w:rsidRDefault="00CB5233" w:rsidP="00CB5233">
      <w:pPr>
        <w:spacing w:after="0" w:line="240" w:lineRule="auto"/>
        <w:ind w:firstLine="567"/>
        <w:jc w:val="center"/>
        <w:rPr>
          <w:rFonts w:ascii="Times New Roman" w:eastAsia="Times New Roman" w:hAnsi="Times New Roman" w:cs="Times New Roman"/>
          <w:b/>
          <w:color w:val="000000"/>
          <w:sz w:val="24"/>
          <w:szCs w:val="24"/>
          <w:lang w:eastAsia="en-US"/>
        </w:rPr>
      </w:pPr>
      <w:r w:rsidRPr="003725DD">
        <w:rPr>
          <w:rFonts w:ascii="Times New Roman" w:eastAsia="Times New Roman" w:hAnsi="Times New Roman" w:cs="Times New Roman"/>
          <w:b/>
          <w:color w:val="000000"/>
          <w:sz w:val="24"/>
          <w:szCs w:val="24"/>
          <w:lang w:eastAsia="en-US"/>
        </w:rPr>
        <w:t>TREČIOJI PIRKIMO OBJEKTO DALIS</w:t>
      </w:r>
    </w:p>
    <w:p w14:paraId="37E08463" w14:textId="77777777" w:rsidR="00CB5233" w:rsidRPr="003725DD" w:rsidRDefault="00CB5233" w:rsidP="00CB5233">
      <w:pPr>
        <w:spacing w:after="0" w:line="240" w:lineRule="auto"/>
        <w:ind w:firstLine="567"/>
        <w:jc w:val="center"/>
        <w:rPr>
          <w:rFonts w:ascii="Times New Roman" w:eastAsia="Times New Roman" w:hAnsi="Times New Roman" w:cs="Times New Roman"/>
          <w:b/>
          <w:sz w:val="24"/>
          <w:szCs w:val="24"/>
          <w:lang w:eastAsia="en-US"/>
        </w:rPr>
      </w:pPr>
    </w:p>
    <w:p w14:paraId="3B43A2FB" w14:textId="29509941" w:rsidR="00CB5233" w:rsidRPr="003725DD" w:rsidRDefault="00CB5233" w:rsidP="00CB5233">
      <w:pPr>
        <w:keepNext/>
        <w:spacing w:after="0" w:line="240" w:lineRule="auto"/>
        <w:jc w:val="center"/>
        <w:outlineLvl w:val="2"/>
        <w:rPr>
          <w:rFonts w:ascii="Times New Roman" w:eastAsia="Times New Roman" w:hAnsi="Times New Roman" w:cs="Times New Roman"/>
          <w:sz w:val="24"/>
          <w:szCs w:val="24"/>
          <w:lang w:eastAsia="en-US"/>
        </w:rPr>
      </w:pPr>
      <w:r w:rsidRPr="003725DD">
        <w:rPr>
          <w:rFonts w:ascii="Times New Roman" w:eastAsia="Times New Roman" w:hAnsi="Times New Roman" w:cs="Times New Roman"/>
          <w:b/>
          <w:sz w:val="24"/>
          <w:szCs w:val="24"/>
          <w:lang w:eastAsia="en-US"/>
        </w:rPr>
        <w:t xml:space="preserve">BUITYJE SUSIDARANČIŲ DIDELIŲ GABARITŲ, STATYBOS, TEKSTILĖS IR PAVOJINGŲJŲ ATLIEKŲ SURINKIMO IR JŲ VEŽIMO PASLAUGOS VILNIAUS MIESTO SAVIVALDYBĖS TERITORIJOS </w:t>
      </w:r>
      <w:r w:rsidRPr="003725DD">
        <w:rPr>
          <w:rFonts w:ascii="Times New Roman" w:eastAsia="Calibri" w:hAnsi="Times New Roman" w:cs="Times New Roman"/>
          <w:b/>
          <w:bCs/>
          <w:sz w:val="24"/>
          <w:szCs w:val="24"/>
          <w:lang w:eastAsia="lt-LT"/>
        </w:rPr>
        <w:t>TREČIOJE ZONOJE „</w:t>
      </w:r>
      <w:r w:rsidRPr="003725DD">
        <w:rPr>
          <w:rFonts w:ascii="Times New Roman" w:eastAsia="Calibri" w:hAnsi="Times New Roman" w:cs="Times New Roman"/>
          <w:b/>
          <w:sz w:val="24"/>
          <w:szCs w:val="24"/>
          <w:lang w:eastAsia="en-US"/>
        </w:rPr>
        <w:t>NAUJININKAI-PANERIAI“ PASLAUGOS</w:t>
      </w:r>
      <w:r w:rsidRPr="003725DD">
        <w:rPr>
          <w:rFonts w:ascii="Times New Roman" w:eastAsia="Times New Roman" w:hAnsi="Times New Roman" w:cs="Times New Roman"/>
          <w:sz w:val="24"/>
          <w:szCs w:val="24"/>
          <w:lang w:eastAsia="en-US"/>
        </w:rPr>
        <w:t xml:space="preserve"> </w:t>
      </w:r>
    </w:p>
    <w:p w14:paraId="2CD048EF" w14:textId="77777777" w:rsidR="00CB5233" w:rsidRPr="003725DD" w:rsidRDefault="00CB5233" w:rsidP="00CB5233">
      <w:pPr>
        <w:spacing w:after="0" w:line="240" w:lineRule="auto"/>
        <w:ind w:firstLine="567"/>
        <w:jc w:val="center"/>
        <w:rPr>
          <w:rFonts w:ascii="Times New Roman" w:eastAsia="Times New Roman" w:hAnsi="Times New Roman" w:cs="Times New Roman"/>
          <w:sz w:val="24"/>
          <w:szCs w:val="24"/>
          <w:lang w:eastAsia="en-US"/>
        </w:rPr>
      </w:pPr>
    </w:p>
    <w:p w14:paraId="28E40587" w14:textId="77777777" w:rsidR="00EA4799" w:rsidRPr="003725DD" w:rsidRDefault="00EA4799" w:rsidP="00EA4799">
      <w:pPr>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EA4799" w:rsidRPr="003725DD" w14:paraId="7E866A14" w14:textId="77777777" w:rsidTr="00764EDB">
        <w:tc>
          <w:tcPr>
            <w:tcW w:w="4815" w:type="dxa"/>
            <w:tcBorders>
              <w:top w:val="single" w:sz="4" w:space="0" w:color="auto"/>
              <w:left w:val="single" w:sz="4" w:space="0" w:color="auto"/>
              <w:bottom w:val="single" w:sz="4" w:space="0" w:color="auto"/>
              <w:right w:val="single" w:sz="4" w:space="0" w:color="auto"/>
            </w:tcBorders>
          </w:tcPr>
          <w:p w14:paraId="4EB4C477" w14:textId="77777777" w:rsidR="00EA4799" w:rsidRPr="003725DD" w:rsidRDefault="00EA4799" w:rsidP="00764EDB">
            <w:pPr>
              <w:jc w:val="both"/>
              <w:rPr>
                <w:sz w:val="24"/>
                <w:szCs w:val="24"/>
                <w:lang w:eastAsia="en-US"/>
              </w:rPr>
            </w:pPr>
            <w:r w:rsidRPr="003725DD">
              <w:rPr>
                <w:rFonts w:eastAsia="SimSun"/>
                <w:sz w:val="24"/>
                <w:szCs w:val="24"/>
              </w:rPr>
              <w:t xml:space="preserve">Dalyvio (kiekvieno tiekėjų grupės partnerio) pavadinimas (-ai) ir juridinio asmens kodas (-ai), fizinio asmens verslo pažymėjimo numeris ar pan. </w:t>
            </w:r>
          </w:p>
        </w:tc>
        <w:tc>
          <w:tcPr>
            <w:tcW w:w="4813" w:type="dxa"/>
          </w:tcPr>
          <w:p w14:paraId="07E1DA75" w14:textId="77777777" w:rsidR="00EA4799" w:rsidRPr="003725DD" w:rsidRDefault="00EA4799" w:rsidP="00764EDB">
            <w:pPr>
              <w:jc w:val="both"/>
              <w:rPr>
                <w:sz w:val="24"/>
                <w:szCs w:val="24"/>
                <w:lang w:eastAsia="en-US"/>
              </w:rPr>
            </w:pPr>
          </w:p>
        </w:tc>
      </w:tr>
      <w:tr w:rsidR="00EA4799" w:rsidRPr="003725DD" w14:paraId="131FEEB4" w14:textId="77777777" w:rsidTr="00764EDB">
        <w:tc>
          <w:tcPr>
            <w:tcW w:w="4815" w:type="dxa"/>
            <w:tcBorders>
              <w:top w:val="single" w:sz="4" w:space="0" w:color="auto"/>
              <w:left w:val="single" w:sz="4" w:space="0" w:color="auto"/>
              <w:bottom w:val="single" w:sz="4" w:space="0" w:color="auto"/>
              <w:right w:val="single" w:sz="4" w:space="0" w:color="auto"/>
            </w:tcBorders>
          </w:tcPr>
          <w:p w14:paraId="05A08E96" w14:textId="77777777" w:rsidR="00EA4799" w:rsidRPr="003725DD" w:rsidRDefault="00EA4799" w:rsidP="00764EDB">
            <w:pPr>
              <w:jc w:val="both"/>
              <w:rPr>
                <w:sz w:val="24"/>
                <w:szCs w:val="24"/>
                <w:lang w:eastAsia="en-US"/>
              </w:rPr>
            </w:pPr>
            <w:r w:rsidRPr="003725DD">
              <w:rPr>
                <w:rFonts w:eastAsia="SimSun"/>
                <w:sz w:val="24"/>
                <w:szCs w:val="24"/>
              </w:rPr>
              <w:t>Dalyvio (kiekvieno tiekėjų grupės partnerio) registracijos šalis (-</w:t>
            </w:r>
            <w:proofErr w:type="spellStart"/>
            <w:r w:rsidRPr="003725DD">
              <w:rPr>
                <w:rFonts w:eastAsia="SimSun"/>
                <w:sz w:val="24"/>
                <w:szCs w:val="24"/>
              </w:rPr>
              <w:t>ys</w:t>
            </w:r>
            <w:proofErr w:type="spellEnd"/>
            <w:r w:rsidRPr="003725DD">
              <w:rPr>
                <w:rFonts w:eastAsia="SimSun"/>
                <w:sz w:val="24"/>
                <w:szCs w:val="24"/>
              </w:rPr>
              <w:t>) ir adresas (-ai), o jei fizinis asmuo – nuolatinės gyvenamosios vietos šalis, adresas ir pilietybė (-ės)</w:t>
            </w:r>
          </w:p>
        </w:tc>
        <w:tc>
          <w:tcPr>
            <w:tcW w:w="4813" w:type="dxa"/>
          </w:tcPr>
          <w:p w14:paraId="7B8AB3C8" w14:textId="77777777" w:rsidR="00EA4799" w:rsidRPr="003725DD" w:rsidRDefault="00EA4799" w:rsidP="00764EDB">
            <w:pPr>
              <w:jc w:val="both"/>
              <w:rPr>
                <w:sz w:val="24"/>
                <w:szCs w:val="24"/>
                <w:lang w:eastAsia="en-US"/>
              </w:rPr>
            </w:pPr>
          </w:p>
        </w:tc>
      </w:tr>
      <w:tr w:rsidR="00EA4799" w:rsidRPr="003725DD" w14:paraId="7DDA1A21" w14:textId="77777777" w:rsidTr="00764EDB">
        <w:tc>
          <w:tcPr>
            <w:tcW w:w="4815" w:type="dxa"/>
            <w:tcBorders>
              <w:top w:val="single" w:sz="4" w:space="0" w:color="auto"/>
              <w:left w:val="single" w:sz="4" w:space="0" w:color="auto"/>
              <w:bottom w:val="single" w:sz="4" w:space="0" w:color="auto"/>
              <w:right w:val="single" w:sz="4" w:space="0" w:color="auto"/>
            </w:tcBorders>
          </w:tcPr>
          <w:p w14:paraId="4B152A5C" w14:textId="77777777" w:rsidR="00EA4799" w:rsidRPr="003725DD" w:rsidRDefault="00EA4799" w:rsidP="00764EDB">
            <w:pPr>
              <w:jc w:val="both"/>
              <w:rPr>
                <w:sz w:val="24"/>
                <w:szCs w:val="24"/>
                <w:lang w:eastAsia="en-US"/>
              </w:rPr>
            </w:pPr>
            <w:r w:rsidRPr="003725DD">
              <w:rPr>
                <w:sz w:val="24"/>
                <w:szCs w:val="24"/>
                <w:lang w:eastAsia="en-US"/>
              </w:rPr>
              <w:t>Ar dalyvis (kiekvienas tiekėjų grupės partneris) turi kontroliuojantį (-</w:t>
            </w:r>
            <w:proofErr w:type="spellStart"/>
            <w:r w:rsidRPr="003725DD">
              <w:rPr>
                <w:sz w:val="24"/>
                <w:szCs w:val="24"/>
                <w:lang w:eastAsia="en-US"/>
              </w:rPr>
              <w:t>čius</w:t>
            </w:r>
            <w:proofErr w:type="spellEnd"/>
            <w:r w:rsidRPr="003725DD">
              <w:rPr>
                <w:sz w:val="24"/>
                <w:szCs w:val="24"/>
                <w:lang w:eastAsia="en-US"/>
              </w:rPr>
              <w:t>) asmenį (-</w:t>
            </w:r>
            <w:proofErr w:type="spellStart"/>
            <w:r w:rsidRPr="003725DD">
              <w:rPr>
                <w:sz w:val="24"/>
                <w:szCs w:val="24"/>
                <w:lang w:eastAsia="en-US"/>
              </w:rPr>
              <w:t>is</w:t>
            </w:r>
            <w:proofErr w:type="spellEnd"/>
            <w:r w:rsidRPr="003725DD">
              <w:rPr>
                <w:sz w:val="24"/>
                <w:szCs w:val="24"/>
                <w:lang w:eastAsia="en-US"/>
              </w:rPr>
              <w:t>)</w:t>
            </w:r>
            <w:r w:rsidRPr="003725DD">
              <w:rPr>
                <w:sz w:val="24"/>
                <w:szCs w:val="24"/>
                <w:vertAlign w:val="superscript"/>
                <w:lang w:eastAsia="en-US"/>
              </w:rPr>
              <w:footnoteReference w:id="16"/>
            </w:r>
            <w:r w:rsidRPr="003725DD">
              <w:rPr>
                <w:sz w:val="24"/>
                <w:szCs w:val="24"/>
                <w:lang w:eastAsia="en-US"/>
              </w:rPr>
              <w:t>?</w:t>
            </w:r>
          </w:p>
          <w:p w14:paraId="0606E364" w14:textId="77777777" w:rsidR="00EA4799" w:rsidRPr="003725DD" w:rsidRDefault="00EA4799" w:rsidP="00764EDB">
            <w:pPr>
              <w:jc w:val="both"/>
              <w:rPr>
                <w:sz w:val="24"/>
                <w:szCs w:val="24"/>
                <w:lang w:eastAsia="en-US"/>
              </w:rPr>
            </w:pPr>
            <w:r w:rsidRPr="003725DD">
              <w:rPr>
                <w:sz w:val="24"/>
                <w:szCs w:val="24"/>
                <w:lang w:eastAsia="en-US"/>
              </w:rPr>
              <w:t>(nurodoma kiekvienam tiekėjų grupės partneriui atskirai)</w:t>
            </w:r>
          </w:p>
          <w:p w14:paraId="514E303E" w14:textId="77777777" w:rsidR="00EA4799" w:rsidRPr="003725DD" w:rsidRDefault="00EA4799" w:rsidP="00764EDB">
            <w:pPr>
              <w:jc w:val="both"/>
              <w:rPr>
                <w:sz w:val="24"/>
                <w:szCs w:val="24"/>
                <w:lang w:eastAsia="en-US"/>
              </w:rPr>
            </w:pPr>
          </w:p>
          <w:p w14:paraId="3F9DAE37" w14:textId="77777777" w:rsidR="00EA4799" w:rsidRPr="003725DD" w:rsidRDefault="00EA4799" w:rsidP="00764EDB">
            <w:pPr>
              <w:jc w:val="both"/>
              <w:rPr>
                <w:rFonts w:eastAsia="SimSun"/>
                <w:sz w:val="24"/>
                <w:szCs w:val="24"/>
              </w:rPr>
            </w:pPr>
            <w:r w:rsidRPr="003725DD">
              <w:rPr>
                <w:sz w:val="24"/>
                <w:szCs w:val="24"/>
                <w:lang w:eastAsia="en-US"/>
              </w:rPr>
              <w:t xml:space="preserve">Jei ne, nurodomas pagrindimas </w:t>
            </w:r>
            <w:r w:rsidRPr="003725DD">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F3138D8" w14:textId="77777777" w:rsidR="00EA4799" w:rsidRPr="003725DD" w:rsidRDefault="00EA4799" w:rsidP="00764EDB">
            <w:pPr>
              <w:jc w:val="both"/>
              <w:rPr>
                <w:sz w:val="24"/>
                <w:szCs w:val="24"/>
                <w:lang w:eastAsia="en-US"/>
              </w:rPr>
            </w:pPr>
            <w:r w:rsidRPr="003725DD">
              <w:rPr>
                <w:sz w:val="24"/>
                <w:szCs w:val="24"/>
                <w:lang w:eastAsia="en-US"/>
              </w:rPr>
              <w:t>[pavadinimas]</w:t>
            </w:r>
          </w:p>
          <w:p w14:paraId="3E5E672C" w14:textId="77777777" w:rsidR="00EA4799" w:rsidRPr="003725DD" w:rsidRDefault="00000000" w:rsidP="00764EDB">
            <w:pPr>
              <w:jc w:val="both"/>
              <w:rPr>
                <w:sz w:val="24"/>
                <w:szCs w:val="24"/>
                <w:lang w:eastAsia="en-US"/>
              </w:rPr>
            </w:pPr>
            <w:sdt>
              <w:sdtPr>
                <w:rPr>
                  <w:sz w:val="24"/>
                  <w:szCs w:val="24"/>
                  <w:lang w:eastAsia="en-US"/>
                </w:rPr>
                <w:id w:val="-1207795119"/>
                <w14:checkbox>
                  <w14:checked w14:val="0"/>
                  <w14:checkedState w14:val="2612" w14:font="MS Gothic"/>
                  <w14:uncheckedState w14:val="2610" w14:font="MS Gothic"/>
                </w14:checkbox>
              </w:sdtPr>
              <w:sdtContent>
                <w:r w:rsidR="00EA4799" w:rsidRPr="003725DD">
                  <w:rPr>
                    <w:rFonts w:ascii="Segoe UI Symbol" w:hAnsi="Segoe UI Symbol" w:cs="Segoe UI Symbol"/>
                    <w:sz w:val="24"/>
                    <w:szCs w:val="24"/>
                    <w:lang w:eastAsia="en-US"/>
                  </w:rPr>
                  <w:t>☐</w:t>
                </w:r>
              </w:sdtContent>
            </w:sdt>
            <w:r w:rsidR="00EA4799" w:rsidRPr="003725DD" w:rsidDel="006642C4">
              <w:rPr>
                <w:sz w:val="24"/>
                <w:szCs w:val="24"/>
                <w:lang w:eastAsia="en-US"/>
              </w:rPr>
              <w:t xml:space="preserve"> </w:t>
            </w:r>
            <w:r w:rsidR="00EA4799" w:rsidRPr="003725DD">
              <w:rPr>
                <w:sz w:val="24"/>
                <w:szCs w:val="24"/>
                <w:lang w:eastAsia="en-US"/>
              </w:rPr>
              <w:t>Taip</w:t>
            </w:r>
          </w:p>
          <w:p w14:paraId="46A8DF5F" w14:textId="77777777" w:rsidR="00EA4799" w:rsidRPr="003725DD" w:rsidRDefault="00000000" w:rsidP="00764EDB">
            <w:pPr>
              <w:jc w:val="both"/>
              <w:rPr>
                <w:sz w:val="24"/>
                <w:szCs w:val="24"/>
                <w:lang w:eastAsia="en-US"/>
              </w:rPr>
            </w:pPr>
            <w:sdt>
              <w:sdtPr>
                <w:rPr>
                  <w:sz w:val="24"/>
                  <w:szCs w:val="24"/>
                  <w:lang w:eastAsia="en-US"/>
                </w:rPr>
                <w:id w:val="-1233613875"/>
                <w14:checkbox>
                  <w14:checked w14:val="0"/>
                  <w14:checkedState w14:val="2612" w14:font="MS Gothic"/>
                  <w14:uncheckedState w14:val="2610" w14:font="MS Gothic"/>
                </w14:checkbox>
              </w:sdtPr>
              <w:sdtContent>
                <w:r w:rsidR="00EA4799" w:rsidRPr="003725DD">
                  <w:rPr>
                    <w:rFonts w:ascii="Segoe UI Symbol" w:hAnsi="Segoe UI Symbol" w:cs="Segoe UI Symbol"/>
                    <w:sz w:val="24"/>
                    <w:szCs w:val="24"/>
                    <w:lang w:eastAsia="en-US"/>
                  </w:rPr>
                  <w:t>☐</w:t>
                </w:r>
              </w:sdtContent>
            </w:sdt>
            <w:r w:rsidR="00EA4799" w:rsidRPr="003725DD" w:rsidDel="006642C4">
              <w:rPr>
                <w:sz w:val="24"/>
                <w:szCs w:val="24"/>
                <w:lang w:eastAsia="en-US"/>
              </w:rPr>
              <w:t xml:space="preserve"> </w:t>
            </w:r>
            <w:r w:rsidR="00EA4799" w:rsidRPr="003725DD">
              <w:rPr>
                <w:sz w:val="24"/>
                <w:szCs w:val="24"/>
                <w:lang w:eastAsia="en-US"/>
              </w:rPr>
              <w:t>Ne [pagrindimas]</w:t>
            </w:r>
          </w:p>
          <w:p w14:paraId="578E17ED" w14:textId="77777777" w:rsidR="00EA4799" w:rsidRPr="003725DD" w:rsidRDefault="00EA4799" w:rsidP="00764EDB">
            <w:pPr>
              <w:jc w:val="both"/>
              <w:rPr>
                <w:sz w:val="24"/>
                <w:szCs w:val="24"/>
                <w:lang w:eastAsia="en-US"/>
              </w:rPr>
            </w:pPr>
          </w:p>
          <w:p w14:paraId="0138C5D4" w14:textId="77777777" w:rsidR="00EA4799" w:rsidRPr="003725DD" w:rsidRDefault="00EA4799" w:rsidP="00764EDB">
            <w:pPr>
              <w:jc w:val="both"/>
              <w:rPr>
                <w:sz w:val="24"/>
                <w:szCs w:val="24"/>
                <w:lang w:eastAsia="en-US"/>
              </w:rPr>
            </w:pPr>
          </w:p>
          <w:p w14:paraId="7A0A0A9D" w14:textId="77777777" w:rsidR="00EA4799" w:rsidRPr="003725DD" w:rsidRDefault="00EA4799" w:rsidP="00764EDB">
            <w:pPr>
              <w:jc w:val="both"/>
              <w:rPr>
                <w:sz w:val="24"/>
                <w:szCs w:val="24"/>
                <w:lang w:eastAsia="en-US"/>
              </w:rPr>
            </w:pPr>
            <w:r w:rsidRPr="003725DD">
              <w:rPr>
                <w:sz w:val="24"/>
                <w:szCs w:val="24"/>
                <w:lang w:eastAsia="en-US"/>
              </w:rPr>
              <w:t>[pavadinimas]</w:t>
            </w:r>
          </w:p>
          <w:p w14:paraId="6E461681" w14:textId="77777777" w:rsidR="00EA4799" w:rsidRPr="003725DD" w:rsidRDefault="00000000" w:rsidP="00764EDB">
            <w:pPr>
              <w:jc w:val="both"/>
              <w:rPr>
                <w:sz w:val="24"/>
                <w:szCs w:val="24"/>
                <w:lang w:eastAsia="en-US"/>
              </w:rPr>
            </w:pPr>
            <w:sdt>
              <w:sdtPr>
                <w:rPr>
                  <w:sz w:val="24"/>
                  <w:szCs w:val="24"/>
                  <w:lang w:eastAsia="en-US"/>
                </w:rPr>
                <w:id w:val="-1978146903"/>
                <w14:checkbox>
                  <w14:checked w14:val="0"/>
                  <w14:checkedState w14:val="2612" w14:font="MS Gothic"/>
                  <w14:uncheckedState w14:val="2610" w14:font="MS Gothic"/>
                </w14:checkbox>
              </w:sdtPr>
              <w:sdtContent>
                <w:r w:rsidR="00EA4799" w:rsidRPr="003725DD">
                  <w:rPr>
                    <w:rFonts w:ascii="Segoe UI Symbol" w:hAnsi="Segoe UI Symbol" w:cs="Segoe UI Symbol"/>
                    <w:sz w:val="24"/>
                    <w:szCs w:val="24"/>
                    <w:lang w:eastAsia="en-US"/>
                  </w:rPr>
                  <w:t>☐</w:t>
                </w:r>
              </w:sdtContent>
            </w:sdt>
            <w:r w:rsidR="00EA4799" w:rsidRPr="003725DD" w:rsidDel="006642C4">
              <w:rPr>
                <w:sz w:val="24"/>
                <w:szCs w:val="24"/>
                <w:lang w:eastAsia="en-US"/>
              </w:rPr>
              <w:t xml:space="preserve"> </w:t>
            </w:r>
            <w:r w:rsidR="00EA4799" w:rsidRPr="003725DD">
              <w:rPr>
                <w:sz w:val="24"/>
                <w:szCs w:val="24"/>
                <w:lang w:eastAsia="en-US"/>
              </w:rPr>
              <w:t>Taip</w:t>
            </w:r>
          </w:p>
          <w:p w14:paraId="11DA46C8" w14:textId="77777777" w:rsidR="00EA4799" w:rsidRPr="003725DD" w:rsidRDefault="00000000" w:rsidP="00764EDB">
            <w:pPr>
              <w:jc w:val="both"/>
              <w:rPr>
                <w:sz w:val="24"/>
                <w:szCs w:val="24"/>
                <w:lang w:eastAsia="en-US"/>
              </w:rPr>
            </w:pPr>
            <w:sdt>
              <w:sdtPr>
                <w:rPr>
                  <w:sz w:val="24"/>
                  <w:szCs w:val="24"/>
                  <w:lang w:eastAsia="en-US"/>
                </w:rPr>
                <w:id w:val="-1129621958"/>
                <w:placeholder>
                  <w:docPart w:val="C86C963C2AA94C22B90CE1A6A77CBD43"/>
                </w:placeholder>
                <w14:checkbox>
                  <w14:checked w14:val="0"/>
                  <w14:checkedState w14:val="2612" w14:font="MS Gothic"/>
                  <w14:uncheckedState w14:val="2610" w14:font="MS Gothic"/>
                </w14:checkbox>
              </w:sdtPr>
              <w:sdtContent>
                <w:r w:rsidR="00EA4799" w:rsidRPr="003725DD">
                  <w:rPr>
                    <w:rFonts w:ascii="Segoe UI Symbol" w:eastAsia="MS Gothic" w:hAnsi="Segoe UI Symbol" w:cs="Segoe UI Symbol"/>
                    <w:sz w:val="24"/>
                    <w:szCs w:val="24"/>
                    <w:lang w:eastAsia="en-US"/>
                  </w:rPr>
                  <w:t>☐</w:t>
                </w:r>
              </w:sdtContent>
            </w:sdt>
            <w:r w:rsidR="00EA4799" w:rsidRPr="003725DD" w:rsidDel="006642C4">
              <w:rPr>
                <w:sz w:val="24"/>
                <w:szCs w:val="24"/>
                <w:lang w:eastAsia="en-US"/>
              </w:rPr>
              <w:t xml:space="preserve"> </w:t>
            </w:r>
            <w:r w:rsidR="00EA4799" w:rsidRPr="003725DD">
              <w:rPr>
                <w:sz w:val="24"/>
                <w:szCs w:val="24"/>
                <w:lang w:eastAsia="en-US"/>
              </w:rPr>
              <w:t>Ne [pagrindimas]</w:t>
            </w:r>
          </w:p>
        </w:tc>
      </w:tr>
      <w:tr w:rsidR="00EA4799" w:rsidRPr="003725DD" w14:paraId="01B4263E" w14:textId="77777777" w:rsidTr="00764EDB">
        <w:tc>
          <w:tcPr>
            <w:tcW w:w="4815" w:type="dxa"/>
            <w:tcBorders>
              <w:top w:val="single" w:sz="4" w:space="0" w:color="auto"/>
              <w:left w:val="single" w:sz="4" w:space="0" w:color="auto"/>
              <w:bottom w:val="single" w:sz="4" w:space="0" w:color="auto"/>
              <w:right w:val="single" w:sz="4" w:space="0" w:color="auto"/>
            </w:tcBorders>
          </w:tcPr>
          <w:p w14:paraId="33295C06" w14:textId="77777777" w:rsidR="00EA4799" w:rsidRPr="003725DD" w:rsidRDefault="00EA4799" w:rsidP="00764EDB">
            <w:pPr>
              <w:jc w:val="both"/>
              <w:rPr>
                <w:sz w:val="24"/>
                <w:szCs w:val="24"/>
                <w:lang w:eastAsia="en-US"/>
              </w:rPr>
            </w:pPr>
            <w:r w:rsidRPr="003725DD">
              <w:rPr>
                <w:sz w:val="24"/>
                <w:szCs w:val="24"/>
                <w:lang w:eastAsia="en-US"/>
              </w:rPr>
              <w:t>Dalyvį (kiekvieną tiekėjų grupės partnerį) kontroliuojančio (-</w:t>
            </w:r>
            <w:proofErr w:type="spellStart"/>
            <w:r w:rsidRPr="003725DD">
              <w:rPr>
                <w:sz w:val="24"/>
                <w:szCs w:val="24"/>
                <w:lang w:eastAsia="en-US"/>
              </w:rPr>
              <w:t>ių</w:t>
            </w:r>
            <w:proofErr w:type="spellEnd"/>
            <w:r w:rsidRPr="003725DD">
              <w:rPr>
                <w:sz w:val="24"/>
                <w:szCs w:val="24"/>
                <w:lang w:eastAsia="en-US"/>
              </w:rPr>
              <w:t>) asmens (-ų) pavadinimas (-ai) (tuo atveju, jei kontroliuojantis (-</w:t>
            </w:r>
            <w:proofErr w:type="spellStart"/>
            <w:r w:rsidRPr="003725DD">
              <w:rPr>
                <w:sz w:val="24"/>
                <w:szCs w:val="24"/>
                <w:lang w:eastAsia="en-US"/>
              </w:rPr>
              <w:t>ys</w:t>
            </w:r>
            <w:proofErr w:type="spellEnd"/>
            <w:r w:rsidRPr="003725DD">
              <w:rPr>
                <w:sz w:val="24"/>
                <w:szCs w:val="24"/>
                <w:lang w:eastAsia="en-US"/>
              </w:rPr>
              <w:t>) asmuo (-</w:t>
            </w:r>
            <w:proofErr w:type="spellStart"/>
            <w:r w:rsidRPr="003725DD">
              <w:rPr>
                <w:sz w:val="24"/>
                <w:szCs w:val="24"/>
                <w:lang w:eastAsia="en-US"/>
              </w:rPr>
              <w:t>ys</w:t>
            </w:r>
            <w:proofErr w:type="spellEnd"/>
            <w:r w:rsidRPr="003725DD">
              <w:rPr>
                <w:sz w:val="24"/>
                <w:szCs w:val="24"/>
                <w:lang w:eastAsia="en-US"/>
              </w:rPr>
              <w:t>) yra juridinis (-</w:t>
            </w:r>
            <w:proofErr w:type="spellStart"/>
            <w:r w:rsidRPr="003725DD">
              <w:rPr>
                <w:sz w:val="24"/>
                <w:szCs w:val="24"/>
                <w:lang w:eastAsia="en-US"/>
              </w:rPr>
              <w:t>iai</w:t>
            </w:r>
            <w:proofErr w:type="spellEnd"/>
            <w:r w:rsidRPr="003725DD">
              <w:rPr>
                <w:sz w:val="24"/>
                <w:szCs w:val="24"/>
                <w:lang w:eastAsia="en-US"/>
              </w:rPr>
              <w:t>) asmuo (-</w:t>
            </w:r>
            <w:proofErr w:type="spellStart"/>
            <w:r w:rsidRPr="003725DD">
              <w:rPr>
                <w:sz w:val="24"/>
                <w:szCs w:val="24"/>
                <w:lang w:eastAsia="en-US"/>
              </w:rPr>
              <w:t>ys</w:t>
            </w:r>
            <w:proofErr w:type="spellEnd"/>
            <w:r w:rsidRPr="003725DD">
              <w:rPr>
                <w:sz w:val="24"/>
                <w:szCs w:val="24"/>
                <w:lang w:eastAsia="en-US"/>
              </w:rPr>
              <w:t>) arba</w:t>
            </w:r>
          </w:p>
          <w:p w14:paraId="54BC2BB8" w14:textId="77777777" w:rsidR="00EA4799" w:rsidRPr="003725DD" w:rsidRDefault="00EA4799" w:rsidP="00764EDB">
            <w:pPr>
              <w:jc w:val="both"/>
              <w:rPr>
                <w:rFonts w:eastAsia="SimSun"/>
                <w:sz w:val="24"/>
                <w:szCs w:val="24"/>
              </w:rPr>
            </w:pPr>
            <w:r w:rsidRPr="003725DD">
              <w:rPr>
                <w:sz w:val="24"/>
                <w:szCs w:val="24"/>
                <w:lang w:eastAsia="en-US"/>
              </w:rPr>
              <w:t>vardas (-ai) pavardė (-ės) (tuo atveju, jei kontroliuojantis asmuo yra fizinis asmuo)</w:t>
            </w:r>
            <w:r w:rsidRPr="003725DD">
              <w:rPr>
                <w:sz w:val="24"/>
                <w:szCs w:val="24"/>
                <w:vertAlign w:val="superscript"/>
                <w:lang w:eastAsia="en-US"/>
              </w:rPr>
              <w:footnoteReference w:id="17"/>
            </w:r>
          </w:p>
        </w:tc>
        <w:tc>
          <w:tcPr>
            <w:tcW w:w="4813" w:type="dxa"/>
          </w:tcPr>
          <w:p w14:paraId="51E60E01" w14:textId="77777777" w:rsidR="00EA4799" w:rsidRPr="003725DD" w:rsidRDefault="00EA4799" w:rsidP="00764EDB">
            <w:pPr>
              <w:jc w:val="both"/>
              <w:rPr>
                <w:sz w:val="24"/>
                <w:szCs w:val="24"/>
                <w:lang w:eastAsia="en-US"/>
              </w:rPr>
            </w:pPr>
          </w:p>
        </w:tc>
      </w:tr>
      <w:tr w:rsidR="00EA4799" w:rsidRPr="003725DD" w14:paraId="47AFDC6A" w14:textId="77777777" w:rsidTr="00764EDB">
        <w:tc>
          <w:tcPr>
            <w:tcW w:w="4815" w:type="dxa"/>
            <w:tcBorders>
              <w:top w:val="single" w:sz="4" w:space="0" w:color="auto"/>
              <w:left w:val="single" w:sz="4" w:space="0" w:color="auto"/>
              <w:bottom w:val="single" w:sz="4" w:space="0" w:color="auto"/>
              <w:right w:val="single" w:sz="4" w:space="0" w:color="auto"/>
            </w:tcBorders>
          </w:tcPr>
          <w:p w14:paraId="772BBEE2" w14:textId="77777777" w:rsidR="00EA4799" w:rsidRPr="003725DD" w:rsidRDefault="00EA4799" w:rsidP="00764EDB">
            <w:pPr>
              <w:jc w:val="both"/>
              <w:rPr>
                <w:sz w:val="24"/>
                <w:szCs w:val="24"/>
                <w:lang w:eastAsia="en-US"/>
              </w:rPr>
            </w:pPr>
            <w:r w:rsidRPr="003725DD">
              <w:rPr>
                <w:sz w:val="24"/>
                <w:szCs w:val="24"/>
                <w:lang w:eastAsia="en-US"/>
              </w:rPr>
              <w:lastRenderedPageBreak/>
              <w:t>Dalyvio (kiekvieno tiekėjų grupės partnerio) kontroliuojančio (-</w:t>
            </w:r>
            <w:proofErr w:type="spellStart"/>
            <w:r w:rsidRPr="003725DD">
              <w:rPr>
                <w:sz w:val="24"/>
                <w:szCs w:val="24"/>
                <w:lang w:eastAsia="en-US"/>
              </w:rPr>
              <w:t>ių</w:t>
            </w:r>
            <w:proofErr w:type="spellEnd"/>
            <w:r w:rsidRPr="003725DD">
              <w:rPr>
                <w:sz w:val="24"/>
                <w:szCs w:val="24"/>
                <w:lang w:eastAsia="en-US"/>
              </w:rPr>
              <w:t>) asmens (-ų) registracijos šalis (-</w:t>
            </w:r>
            <w:proofErr w:type="spellStart"/>
            <w:r w:rsidRPr="003725DD">
              <w:rPr>
                <w:sz w:val="24"/>
                <w:szCs w:val="24"/>
                <w:lang w:eastAsia="en-US"/>
              </w:rPr>
              <w:t>ys</w:t>
            </w:r>
            <w:proofErr w:type="spellEnd"/>
            <w:r w:rsidRPr="003725DD">
              <w:rPr>
                <w:sz w:val="24"/>
                <w:szCs w:val="24"/>
                <w:lang w:eastAsia="en-US"/>
              </w:rPr>
              <w:t>) (tuo atveju, jei kontroliuojantis asmuo yra juridinis asmuo) arba</w:t>
            </w:r>
          </w:p>
          <w:p w14:paraId="6446E44E" w14:textId="77777777" w:rsidR="00EA4799" w:rsidRPr="003725DD" w:rsidRDefault="00EA4799" w:rsidP="00764EDB">
            <w:pPr>
              <w:jc w:val="both"/>
              <w:rPr>
                <w:rFonts w:eastAsia="SimSun"/>
                <w:sz w:val="24"/>
                <w:szCs w:val="24"/>
              </w:rPr>
            </w:pPr>
            <w:r w:rsidRPr="003725DD">
              <w:rPr>
                <w:sz w:val="24"/>
                <w:szCs w:val="24"/>
                <w:lang w:eastAsia="en-US"/>
              </w:rPr>
              <w:t>nuolatinės gyvenamosios vietos šalis, pilietybė (-ės) (tuo atveju, jei kontroliuojantis asmuo yra fizinis asmuo)</w:t>
            </w:r>
          </w:p>
        </w:tc>
        <w:tc>
          <w:tcPr>
            <w:tcW w:w="4813" w:type="dxa"/>
          </w:tcPr>
          <w:p w14:paraId="0EB16D04" w14:textId="77777777" w:rsidR="00EA4799" w:rsidRPr="003725DD" w:rsidRDefault="00EA4799" w:rsidP="00764EDB">
            <w:pPr>
              <w:jc w:val="both"/>
              <w:rPr>
                <w:sz w:val="24"/>
                <w:szCs w:val="24"/>
                <w:lang w:eastAsia="en-US"/>
              </w:rPr>
            </w:pPr>
          </w:p>
        </w:tc>
      </w:tr>
      <w:tr w:rsidR="00EA4799" w:rsidRPr="003725DD" w14:paraId="308CDF80" w14:textId="77777777" w:rsidTr="00764EDB">
        <w:tc>
          <w:tcPr>
            <w:tcW w:w="4815" w:type="dxa"/>
            <w:tcBorders>
              <w:top w:val="single" w:sz="4" w:space="0" w:color="auto"/>
              <w:left w:val="single" w:sz="4" w:space="0" w:color="auto"/>
              <w:bottom w:val="single" w:sz="4" w:space="0" w:color="auto"/>
              <w:right w:val="single" w:sz="4" w:space="0" w:color="auto"/>
            </w:tcBorders>
          </w:tcPr>
          <w:p w14:paraId="40A79D8F" w14:textId="77777777" w:rsidR="00EA4799" w:rsidRPr="003725DD" w:rsidRDefault="00EA4799" w:rsidP="00764EDB">
            <w:pPr>
              <w:jc w:val="both"/>
              <w:rPr>
                <w:sz w:val="24"/>
                <w:szCs w:val="24"/>
                <w:lang w:eastAsia="en-US"/>
              </w:rPr>
            </w:pPr>
            <w:r w:rsidRPr="003725DD">
              <w:rPr>
                <w:rFonts w:eastAsia="SimSun"/>
                <w:sz w:val="24"/>
                <w:szCs w:val="24"/>
              </w:rPr>
              <w:t>Dalyvio (tiekėjų grupės partnerių) įgaliotas asmuo pasirašyti pasiūlymą</w:t>
            </w:r>
          </w:p>
        </w:tc>
        <w:tc>
          <w:tcPr>
            <w:tcW w:w="4813" w:type="dxa"/>
          </w:tcPr>
          <w:p w14:paraId="795442A0" w14:textId="77777777" w:rsidR="00EA4799" w:rsidRPr="003725DD" w:rsidRDefault="00EA4799" w:rsidP="00764EDB">
            <w:pPr>
              <w:jc w:val="both"/>
              <w:rPr>
                <w:sz w:val="24"/>
                <w:szCs w:val="24"/>
                <w:lang w:eastAsia="en-US"/>
              </w:rPr>
            </w:pPr>
          </w:p>
        </w:tc>
      </w:tr>
      <w:tr w:rsidR="00EA4799" w:rsidRPr="003725DD" w14:paraId="1272F2C4" w14:textId="77777777" w:rsidTr="00764EDB">
        <w:tc>
          <w:tcPr>
            <w:tcW w:w="4815" w:type="dxa"/>
            <w:tcBorders>
              <w:top w:val="single" w:sz="4" w:space="0" w:color="auto"/>
              <w:left w:val="single" w:sz="4" w:space="0" w:color="auto"/>
              <w:bottom w:val="single" w:sz="4" w:space="0" w:color="auto"/>
              <w:right w:val="single" w:sz="4" w:space="0" w:color="auto"/>
            </w:tcBorders>
          </w:tcPr>
          <w:p w14:paraId="2766F038" w14:textId="77777777" w:rsidR="00EA4799" w:rsidRPr="003725DD" w:rsidRDefault="00EA4799" w:rsidP="00764EDB">
            <w:pPr>
              <w:jc w:val="both"/>
              <w:rPr>
                <w:sz w:val="24"/>
                <w:szCs w:val="24"/>
                <w:lang w:eastAsia="en-US"/>
              </w:rPr>
            </w:pPr>
            <w:r w:rsidRPr="003725DD">
              <w:rPr>
                <w:rFonts w:eastAsia="SimSun"/>
                <w:sz w:val="24"/>
                <w:szCs w:val="24"/>
              </w:rPr>
              <w:t>Dalyvio (tiekėjų grupės partnerių) įgaliotas asmuo bendrauti pateikto pasiūlymo klausimais</w:t>
            </w:r>
          </w:p>
        </w:tc>
        <w:tc>
          <w:tcPr>
            <w:tcW w:w="4813" w:type="dxa"/>
          </w:tcPr>
          <w:p w14:paraId="331A4918" w14:textId="77777777" w:rsidR="00EA4799" w:rsidRPr="003725DD" w:rsidRDefault="00EA4799" w:rsidP="00764EDB">
            <w:pPr>
              <w:jc w:val="both"/>
              <w:rPr>
                <w:sz w:val="24"/>
                <w:szCs w:val="24"/>
                <w:lang w:eastAsia="en-US"/>
              </w:rPr>
            </w:pPr>
          </w:p>
        </w:tc>
      </w:tr>
      <w:tr w:rsidR="00EA4799" w:rsidRPr="003725DD" w14:paraId="6F9CBC6A" w14:textId="77777777" w:rsidTr="00764EDB">
        <w:tc>
          <w:tcPr>
            <w:tcW w:w="4815" w:type="dxa"/>
            <w:tcBorders>
              <w:top w:val="single" w:sz="4" w:space="0" w:color="auto"/>
              <w:left w:val="single" w:sz="4" w:space="0" w:color="auto"/>
              <w:bottom w:val="single" w:sz="4" w:space="0" w:color="auto"/>
              <w:right w:val="single" w:sz="4" w:space="0" w:color="auto"/>
            </w:tcBorders>
          </w:tcPr>
          <w:p w14:paraId="5ED802E5" w14:textId="77777777" w:rsidR="00EA4799" w:rsidRPr="003725DD" w:rsidRDefault="00EA4799" w:rsidP="00764EDB">
            <w:pPr>
              <w:jc w:val="both"/>
              <w:rPr>
                <w:sz w:val="24"/>
                <w:szCs w:val="24"/>
                <w:lang w:eastAsia="en-US"/>
              </w:rPr>
            </w:pPr>
            <w:r w:rsidRPr="003725DD">
              <w:rPr>
                <w:rFonts w:eastAsia="SimSun"/>
                <w:sz w:val="24"/>
                <w:szCs w:val="24"/>
              </w:rPr>
              <w:t>Dalyvio (kiekvieno tiekėjų grupės partnerio) vadovo vardas (-ai) ir pavardė (-ės)</w:t>
            </w:r>
          </w:p>
        </w:tc>
        <w:tc>
          <w:tcPr>
            <w:tcW w:w="4813" w:type="dxa"/>
          </w:tcPr>
          <w:p w14:paraId="1FF40627" w14:textId="77777777" w:rsidR="00EA4799" w:rsidRPr="003725DD" w:rsidRDefault="00EA4799" w:rsidP="00764EDB">
            <w:pPr>
              <w:jc w:val="both"/>
              <w:rPr>
                <w:sz w:val="24"/>
                <w:szCs w:val="24"/>
                <w:lang w:eastAsia="en-US"/>
              </w:rPr>
            </w:pPr>
          </w:p>
        </w:tc>
      </w:tr>
      <w:tr w:rsidR="00EA4799" w:rsidRPr="003725DD" w14:paraId="2E4F3B46" w14:textId="77777777" w:rsidTr="00764EDB">
        <w:tc>
          <w:tcPr>
            <w:tcW w:w="4815" w:type="dxa"/>
            <w:tcBorders>
              <w:top w:val="single" w:sz="4" w:space="0" w:color="auto"/>
              <w:left w:val="single" w:sz="4" w:space="0" w:color="auto"/>
              <w:bottom w:val="single" w:sz="4" w:space="0" w:color="auto"/>
              <w:right w:val="single" w:sz="4" w:space="0" w:color="auto"/>
            </w:tcBorders>
          </w:tcPr>
          <w:p w14:paraId="6AF51BD3" w14:textId="77777777" w:rsidR="00EA4799" w:rsidRPr="003725DD" w:rsidRDefault="00EA4799" w:rsidP="00764EDB">
            <w:pPr>
              <w:jc w:val="both"/>
              <w:rPr>
                <w:sz w:val="24"/>
                <w:szCs w:val="24"/>
                <w:lang w:eastAsia="en-US"/>
              </w:rPr>
            </w:pPr>
            <w:r w:rsidRPr="003725DD">
              <w:rPr>
                <w:rFonts w:eastAsia="SimSun"/>
                <w:sz w:val="24"/>
                <w:szCs w:val="24"/>
              </w:rPr>
              <w:t>Asmens (-ų), turinčio (-</w:t>
            </w:r>
            <w:proofErr w:type="spellStart"/>
            <w:r w:rsidRPr="003725DD">
              <w:rPr>
                <w:rFonts w:eastAsia="SimSun"/>
                <w:sz w:val="24"/>
                <w:szCs w:val="24"/>
              </w:rPr>
              <w:t>ių</w:t>
            </w:r>
            <w:proofErr w:type="spellEnd"/>
            <w:r w:rsidRPr="003725DD">
              <w:rPr>
                <w:rFonts w:eastAsia="SimSun"/>
                <w:sz w:val="24"/>
                <w:szCs w:val="24"/>
              </w:rPr>
              <w:t>) teisę surašyti ir pasirašyti dalyvio (kiekvieno tiekėjų grupės partnerio) finansinės apskaitos dokumentus</w:t>
            </w:r>
            <w:r w:rsidRPr="003725DD">
              <w:rPr>
                <w:rFonts w:eastAsia="SimSun"/>
                <w:sz w:val="24"/>
                <w:szCs w:val="24"/>
                <w:vertAlign w:val="superscript"/>
              </w:rPr>
              <w:footnoteReference w:id="18"/>
            </w:r>
            <w:r w:rsidRPr="003725DD">
              <w:rPr>
                <w:rFonts w:eastAsia="SimSun"/>
                <w:sz w:val="24"/>
                <w:szCs w:val="24"/>
              </w:rPr>
              <w:t>, vardas (-ai) ir pavardė (-ės)</w:t>
            </w:r>
          </w:p>
        </w:tc>
        <w:tc>
          <w:tcPr>
            <w:tcW w:w="4813" w:type="dxa"/>
          </w:tcPr>
          <w:p w14:paraId="58396E74" w14:textId="77777777" w:rsidR="00EA4799" w:rsidRPr="003725DD" w:rsidRDefault="00EA4799" w:rsidP="00764EDB">
            <w:pPr>
              <w:jc w:val="both"/>
              <w:rPr>
                <w:sz w:val="24"/>
                <w:szCs w:val="24"/>
                <w:lang w:eastAsia="en-US"/>
              </w:rPr>
            </w:pPr>
          </w:p>
        </w:tc>
      </w:tr>
      <w:tr w:rsidR="00EA4799" w:rsidRPr="003725DD" w14:paraId="46E06B5F" w14:textId="77777777" w:rsidTr="00764EDB">
        <w:tc>
          <w:tcPr>
            <w:tcW w:w="4815" w:type="dxa"/>
            <w:tcBorders>
              <w:top w:val="single" w:sz="4" w:space="0" w:color="auto"/>
              <w:left w:val="single" w:sz="4" w:space="0" w:color="auto"/>
              <w:bottom w:val="single" w:sz="4" w:space="0" w:color="auto"/>
              <w:right w:val="single" w:sz="4" w:space="0" w:color="auto"/>
            </w:tcBorders>
          </w:tcPr>
          <w:p w14:paraId="45496464" w14:textId="34E6579B" w:rsidR="00EA4799" w:rsidRPr="003725DD" w:rsidRDefault="00EA4799" w:rsidP="00764EDB">
            <w:pPr>
              <w:jc w:val="both"/>
              <w:rPr>
                <w:sz w:val="24"/>
                <w:szCs w:val="24"/>
                <w:lang w:eastAsia="en-US"/>
              </w:rPr>
            </w:pPr>
            <w:r w:rsidRPr="003725DD">
              <w:rPr>
                <w:rFonts w:eastAsia="SimSun"/>
                <w:sz w:val="24"/>
                <w:szCs w:val="24"/>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sidRPr="003725DD">
              <w:rPr>
                <w:rFonts w:eastAsia="SimSun"/>
                <w:sz w:val="24"/>
                <w:szCs w:val="24"/>
                <w:vertAlign w:val="superscript"/>
              </w:rPr>
              <w:t>17</w:t>
            </w:r>
            <w:r w:rsidRPr="003725DD">
              <w:rPr>
                <w:rFonts w:eastAsia="SimSun"/>
                <w:sz w:val="24"/>
                <w:szCs w:val="24"/>
              </w:rPr>
              <w:t>, vardai ir pavardės</w:t>
            </w:r>
          </w:p>
        </w:tc>
        <w:tc>
          <w:tcPr>
            <w:tcW w:w="4813" w:type="dxa"/>
          </w:tcPr>
          <w:p w14:paraId="2B9D26A6" w14:textId="77777777" w:rsidR="00EA4799" w:rsidRPr="003725DD" w:rsidRDefault="00EA4799" w:rsidP="00764EDB">
            <w:pPr>
              <w:jc w:val="both"/>
              <w:rPr>
                <w:sz w:val="24"/>
                <w:szCs w:val="24"/>
                <w:lang w:eastAsia="en-US"/>
              </w:rPr>
            </w:pPr>
          </w:p>
        </w:tc>
      </w:tr>
    </w:tbl>
    <w:p w14:paraId="2A83F6C7" w14:textId="77777777" w:rsidR="00EA4799" w:rsidRPr="003725DD" w:rsidRDefault="00EA4799" w:rsidP="00EA4799">
      <w:pPr>
        <w:spacing w:after="0" w:line="240" w:lineRule="auto"/>
        <w:jc w:val="both"/>
        <w:rPr>
          <w:rFonts w:ascii="Times New Roman" w:eastAsia="Times New Roman" w:hAnsi="Times New Roman" w:cs="Times New Roman"/>
          <w:sz w:val="24"/>
          <w:szCs w:val="24"/>
          <w:lang w:eastAsia="en-US"/>
        </w:rPr>
      </w:pPr>
    </w:p>
    <w:p w14:paraId="239EECE9" w14:textId="77777777" w:rsidR="00EA4799" w:rsidRPr="003725DD" w:rsidRDefault="00EA4799" w:rsidP="00EA4799">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3725DD">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EA4799" w:rsidRPr="003725DD" w14:paraId="5C6120B6" w14:textId="77777777" w:rsidTr="00764EDB">
        <w:tc>
          <w:tcPr>
            <w:tcW w:w="3850" w:type="dxa"/>
          </w:tcPr>
          <w:p w14:paraId="22F37E76" w14:textId="77777777" w:rsidR="00EA4799" w:rsidRPr="003725DD" w:rsidRDefault="00EA4799" w:rsidP="00764EDB">
            <w:pPr>
              <w:jc w:val="both"/>
              <w:rPr>
                <w:rFonts w:ascii="Times New Roman" w:hAnsi="Times New Roman" w:cs="Times New Roman"/>
                <w:sz w:val="24"/>
                <w:szCs w:val="24"/>
              </w:rPr>
            </w:pPr>
            <w:r w:rsidRPr="003725DD">
              <w:rPr>
                <w:rFonts w:ascii="Times New Roman" w:hAnsi="Times New Roman" w:cs="Times New Roman"/>
                <w:sz w:val="24"/>
                <w:szCs w:val="24"/>
              </w:rPr>
              <w:t>Subtiekėjo pavadinimas, juridinio asmens kodas, fizinio asmens verslo pažymėjimo numeris ar pan.</w:t>
            </w:r>
          </w:p>
        </w:tc>
        <w:tc>
          <w:tcPr>
            <w:tcW w:w="1926" w:type="dxa"/>
          </w:tcPr>
          <w:p w14:paraId="72474A35" w14:textId="77777777" w:rsidR="00EA4799" w:rsidRPr="003725DD" w:rsidRDefault="00EA4799" w:rsidP="00764EDB">
            <w:pPr>
              <w:rPr>
                <w:rFonts w:ascii="Times New Roman" w:hAnsi="Times New Roman" w:cs="Times New Roman"/>
                <w:sz w:val="24"/>
                <w:szCs w:val="24"/>
              </w:rPr>
            </w:pPr>
          </w:p>
        </w:tc>
        <w:tc>
          <w:tcPr>
            <w:tcW w:w="1926" w:type="dxa"/>
          </w:tcPr>
          <w:p w14:paraId="33F6CF30" w14:textId="77777777" w:rsidR="00EA4799" w:rsidRPr="003725DD" w:rsidRDefault="00EA4799" w:rsidP="00764EDB">
            <w:pPr>
              <w:rPr>
                <w:rFonts w:ascii="Times New Roman" w:hAnsi="Times New Roman" w:cs="Times New Roman"/>
                <w:sz w:val="24"/>
                <w:szCs w:val="24"/>
              </w:rPr>
            </w:pPr>
          </w:p>
        </w:tc>
        <w:tc>
          <w:tcPr>
            <w:tcW w:w="1926" w:type="dxa"/>
          </w:tcPr>
          <w:p w14:paraId="1E7728B3" w14:textId="77777777" w:rsidR="00EA4799" w:rsidRPr="003725DD" w:rsidRDefault="00EA4799" w:rsidP="00764EDB">
            <w:pPr>
              <w:rPr>
                <w:rFonts w:ascii="Times New Roman" w:hAnsi="Times New Roman" w:cs="Times New Roman"/>
                <w:sz w:val="24"/>
                <w:szCs w:val="24"/>
              </w:rPr>
            </w:pPr>
          </w:p>
        </w:tc>
      </w:tr>
      <w:tr w:rsidR="00EA4799" w:rsidRPr="003725DD" w14:paraId="7F9CA0B1" w14:textId="77777777" w:rsidTr="00764EDB">
        <w:tc>
          <w:tcPr>
            <w:tcW w:w="3850" w:type="dxa"/>
          </w:tcPr>
          <w:p w14:paraId="1530BD1D" w14:textId="77777777" w:rsidR="00EA4799" w:rsidRPr="003725DD" w:rsidRDefault="00EA4799" w:rsidP="00764EDB">
            <w:pPr>
              <w:jc w:val="both"/>
              <w:rPr>
                <w:rFonts w:ascii="Times New Roman" w:hAnsi="Times New Roman" w:cs="Times New Roman"/>
                <w:sz w:val="24"/>
                <w:szCs w:val="24"/>
              </w:rPr>
            </w:pPr>
            <w:r w:rsidRPr="003725DD">
              <w:rPr>
                <w:rFonts w:ascii="Times New Roman" w:hAnsi="Times New Roman" w:cs="Times New Roman"/>
                <w:sz w:val="24"/>
                <w:szCs w:val="24"/>
              </w:rPr>
              <w:t>Subtiekėjo registracijos šalis, o jei fizinis asmuo – nuolatinės gyvenamosios vietos šalis, adresas ir pilietybė (-ės)</w:t>
            </w:r>
          </w:p>
        </w:tc>
        <w:tc>
          <w:tcPr>
            <w:tcW w:w="1926" w:type="dxa"/>
          </w:tcPr>
          <w:p w14:paraId="09D3B098" w14:textId="77777777" w:rsidR="00EA4799" w:rsidRPr="003725DD" w:rsidRDefault="00EA4799" w:rsidP="00764EDB">
            <w:pPr>
              <w:rPr>
                <w:rFonts w:ascii="Times New Roman" w:hAnsi="Times New Roman" w:cs="Times New Roman"/>
                <w:sz w:val="24"/>
                <w:szCs w:val="24"/>
              </w:rPr>
            </w:pPr>
          </w:p>
        </w:tc>
        <w:tc>
          <w:tcPr>
            <w:tcW w:w="1926" w:type="dxa"/>
          </w:tcPr>
          <w:p w14:paraId="192A6D65" w14:textId="77777777" w:rsidR="00EA4799" w:rsidRPr="003725DD" w:rsidRDefault="00EA4799" w:rsidP="00764EDB">
            <w:pPr>
              <w:rPr>
                <w:rFonts w:ascii="Times New Roman" w:hAnsi="Times New Roman" w:cs="Times New Roman"/>
                <w:sz w:val="24"/>
                <w:szCs w:val="24"/>
              </w:rPr>
            </w:pPr>
          </w:p>
        </w:tc>
        <w:tc>
          <w:tcPr>
            <w:tcW w:w="1926" w:type="dxa"/>
          </w:tcPr>
          <w:p w14:paraId="0BB37BAF" w14:textId="77777777" w:rsidR="00EA4799" w:rsidRPr="003725DD" w:rsidRDefault="00EA4799" w:rsidP="00764EDB">
            <w:pPr>
              <w:rPr>
                <w:rFonts w:ascii="Times New Roman" w:hAnsi="Times New Roman" w:cs="Times New Roman"/>
                <w:sz w:val="24"/>
                <w:szCs w:val="24"/>
              </w:rPr>
            </w:pPr>
          </w:p>
        </w:tc>
      </w:tr>
      <w:tr w:rsidR="00EA4799" w:rsidRPr="003725DD" w14:paraId="6A8C2D3D" w14:textId="77777777" w:rsidTr="00764EDB">
        <w:tc>
          <w:tcPr>
            <w:tcW w:w="3850" w:type="dxa"/>
          </w:tcPr>
          <w:p w14:paraId="36CDA861" w14:textId="77777777" w:rsidR="00EA4799" w:rsidRPr="003725DD" w:rsidRDefault="00EA4799" w:rsidP="00764EDB">
            <w:pPr>
              <w:jc w:val="both"/>
              <w:rPr>
                <w:rFonts w:ascii="Times New Roman" w:hAnsi="Times New Roman" w:cs="Times New Roman"/>
                <w:sz w:val="24"/>
                <w:szCs w:val="24"/>
              </w:rPr>
            </w:pPr>
            <w:r w:rsidRPr="003725DD">
              <w:rPr>
                <w:rFonts w:ascii="Times New Roman" w:hAnsi="Times New Roman" w:cs="Times New Roman"/>
                <w:sz w:val="24"/>
                <w:szCs w:val="24"/>
              </w:rPr>
              <w:t>Subtiekėją kontroliuojančio (-</w:t>
            </w:r>
            <w:proofErr w:type="spellStart"/>
            <w:r w:rsidRPr="003725DD">
              <w:rPr>
                <w:rFonts w:ascii="Times New Roman" w:hAnsi="Times New Roman" w:cs="Times New Roman"/>
                <w:sz w:val="24"/>
                <w:szCs w:val="24"/>
              </w:rPr>
              <w:t>ių</w:t>
            </w:r>
            <w:proofErr w:type="spellEnd"/>
            <w:r w:rsidRPr="003725DD">
              <w:rPr>
                <w:rFonts w:ascii="Times New Roman" w:hAnsi="Times New Roman" w:cs="Times New Roman"/>
                <w:sz w:val="24"/>
                <w:szCs w:val="24"/>
              </w:rPr>
              <w:t>) asmens (-ų)  pavadinimas (-ai) arba vardas pavardė. Nesant kontroliuojančio asmens, čia nurodomas pagrindimas</w:t>
            </w:r>
          </w:p>
        </w:tc>
        <w:tc>
          <w:tcPr>
            <w:tcW w:w="1926" w:type="dxa"/>
          </w:tcPr>
          <w:p w14:paraId="0AC1514E" w14:textId="77777777" w:rsidR="00EA4799" w:rsidRPr="003725DD" w:rsidRDefault="00EA4799" w:rsidP="00764EDB">
            <w:pPr>
              <w:rPr>
                <w:rFonts w:ascii="Times New Roman" w:hAnsi="Times New Roman" w:cs="Times New Roman"/>
                <w:sz w:val="24"/>
                <w:szCs w:val="24"/>
              </w:rPr>
            </w:pPr>
          </w:p>
        </w:tc>
        <w:tc>
          <w:tcPr>
            <w:tcW w:w="1926" w:type="dxa"/>
          </w:tcPr>
          <w:p w14:paraId="3558DC6D" w14:textId="77777777" w:rsidR="00EA4799" w:rsidRPr="003725DD" w:rsidRDefault="00EA4799" w:rsidP="00764EDB">
            <w:pPr>
              <w:rPr>
                <w:rFonts w:ascii="Times New Roman" w:hAnsi="Times New Roman" w:cs="Times New Roman"/>
                <w:sz w:val="24"/>
                <w:szCs w:val="24"/>
              </w:rPr>
            </w:pPr>
          </w:p>
        </w:tc>
        <w:tc>
          <w:tcPr>
            <w:tcW w:w="1926" w:type="dxa"/>
          </w:tcPr>
          <w:p w14:paraId="2D0D1931" w14:textId="77777777" w:rsidR="00EA4799" w:rsidRPr="003725DD" w:rsidRDefault="00EA4799" w:rsidP="00764EDB">
            <w:pPr>
              <w:rPr>
                <w:rFonts w:ascii="Times New Roman" w:hAnsi="Times New Roman" w:cs="Times New Roman"/>
                <w:sz w:val="24"/>
                <w:szCs w:val="24"/>
              </w:rPr>
            </w:pPr>
          </w:p>
        </w:tc>
      </w:tr>
      <w:tr w:rsidR="00EA4799" w:rsidRPr="003725DD" w14:paraId="4D2A116B" w14:textId="77777777" w:rsidTr="00764EDB">
        <w:tc>
          <w:tcPr>
            <w:tcW w:w="3850" w:type="dxa"/>
          </w:tcPr>
          <w:p w14:paraId="1EB05F18" w14:textId="77777777" w:rsidR="00EA4799" w:rsidRPr="003725DD" w:rsidRDefault="00EA4799" w:rsidP="00764EDB">
            <w:pPr>
              <w:jc w:val="both"/>
              <w:rPr>
                <w:rFonts w:ascii="Times New Roman" w:hAnsi="Times New Roman" w:cs="Times New Roman"/>
                <w:sz w:val="24"/>
                <w:szCs w:val="24"/>
              </w:rPr>
            </w:pPr>
            <w:r w:rsidRPr="003725DD">
              <w:rPr>
                <w:rFonts w:ascii="Times New Roman" w:hAnsi="Times New Roman" w:cs="Times New Roman"/>
                <w:sz w:val="24"/>
                <w:szCs w:val="24"/>
              </w:rPr>
              <w:t>Subtiekėją kontroliuojančio (-</w:t>
            </w:r>
            <w:proofErr w:type="spellStart"/>
            <w:r w:rsidRPr="003725DD">
              <w:rPr>
                <w:rFonts w:ascii="Times New Roman" w:hAnsi="Times New Roman" w:cs="Times New Roman"/>
                <w:sz w:val="24"/>
                <w:szCs w:val="24"/>
              </w:rPr>
              <w:t>ių</w:t>
            </w:r>
            <w:proofErr w:type="spellEnd"/>
            <w:r w:rsidRPr="003725DD">
              <w:rPr>
                <w:rFonts w:ascii="Times New Roman" w:hAnsi="Times New Roman" w:cs="Times New Roman"/>
                <w:sz w:val="24"/>
                <w:szCs w:val="24"/>
              </w:rPr>
              <w:t>) asmens (-ų) registracijos šalis (-</w:t>
            </w:r>
            <w:proofErr w:type="spellStart"/>
            <w:r w:rsidRPr="003725DD">
              <w:rPr>
                <w:rFonts w:ascii="Times New Roman" w:hAnsi="Times New Roman" w:cs="Times New Roman"/>
                <w:sz w:val="24"/>
                <w:szCs w:val="24"/>
              </w:rPr>
              <w:t>ys</w:t>
            </w:r>
            <w:proofErr w:type="spellEnd"/>
            <w:r w:rsidRPr="003725DD">
              <w:rPr>
                <w:rFonts w:ascii="Times New Roman" w:hAnsi="Times New Roman" w:cs="Times New Roman"/>
                <w:sz w:val="24"/>
                <w:szCs w:val="24"/>
              </w:rPr>
              <w:t>) arba nuolatinės gyvenamosios vietos ir pilietybės (-</w:t>
            </w:r>
            <w:proofErr w:type="spellStart"/>
            <w:r w:rsidRPr="003725DD">
              <w:rPr>
                <w:rFonts w:ascii="Times New Roman" w:hAnsi="Times New Roman" w:cs="Times New Roman"/>
                <w:sz w:val="24"/>
                <w:szCs w:val="24"/>
              </w:rPr>
              <w:t>ių</w:t>
            </w:r>
            <w:proofErr w:type="spellEnd"/>
            <w:r w:rsidRPr="003725DD">
              <w:rPr>
                <w:rFonts w:ascii="Times New Roman" w:hAnsi="Times New Roman" w:cs="Times New Roman"/>
                <w:sz w:val="24"/>
                <w:szCs w:val="24"/>
              </w:rPr>
              <w:t>) šalys</w:t>
            </w:r>
          </w:p>
        </w:tc>
        <w:tc>
          <w:tcPr>
            <w:tcW w:w="1926" w:type="dxa"/>
          </w:tcPr>
          <w:p w14:paraId="6F3CDEB4" w14:textId="77777777" w:rsidR="00EA4799" w:rsidRPr="003725DD" w:rsidRDefault="00EA4799" w:rsidP="00764EDB">
            <w:pPr>
              <w:rPr>
                <w:rFonts w:ascii="Times New Roman" w:hAnsi="Times New Roman" w:cs="Times New Roman"/>
                <w:sz w:val="24"/>
                <w:szCs w:val="24"/>
              </w:rPr>
            </w:pPr>
          </w:p>
        </w:tc>
        <w:tc>
          <w:tcPr>
            <w:tcW w:w="1926" w:type="dxa"/>
          </w:tcPr>
          <w:p w14:paraId="0D388812" w14:textId="77777777" w:rsidR="00EA4799" w:rsidRPr="003725DD" w:rsidRDefault="00EA4799" w:rsidP="00764EDB">
            <w:pPr>
              <w:rPr>
                <w:rFonts w:ascii="Times New Roman" w:hAnsi="Times New Roman" w:cs="Times New Roman"/>
                <w:sz w:val="24"/>
                <w:szCs w:val="24"/>
              </w:rPr>
            </w:pPr>
          </w:p>
        </w:tc>
        <w:tc>
          <w:tcPr>
            <w:tcW w:w="1926" w:type="dxa"/>
          </w:tcPr>
          <w:p w14:paraId="4CC8C493" w14:textId="77777777" w:rsidR="00EA4799" w:rsidRPr="003725DD" w:rsidRDefault="00EA4799" w:rsidP="00764EDB">
            <w:pPr>
              <w:rPr>
                <w:rFonts w:ascii="Times New Roman" w:hAnsi="Times New Roman" w:cs="Times New Roman"/>
                <w:sz w:val="24"/>
                <w:szCs w:val="24"/>
              </w:rPr>
            </w:pPr>
          </w:p>
        </w:tc>
      </w:tr>
      <w:tr w:rsidR="00EA4799" w:rsidRPr="003725DD" w14:paraId="76AFD32C" w14:textId="77777777" w:rsidTr="00764EDB">
        <w:tc>
          <w:tcPr>
            <w:tcW w:w="3850" w:type="dxa"/>
          </w:tcPr>
          <w:p w14:paraId="61EB23CA" w14:textId="77777777" w:rsidR="00EA4799" w:rsidRPr="003725DD" w:rsidRDefault="00EA4799" w:rsidP="00764EDB">
            <w:pPr>
              <w:jc w:val="both"/>
              <w:rPr>
                <w:rFonts w:ascii="Times New Roman" w:hAnsi="Times New Roman" w:cs="Times New Roman"/>
                <w:sz w:val="24"/>
                <w:szCs w:val="24"/>
              </w:rPr>
            </w:pPr>
            <w:r w:rsidRPr="003725DD">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14C8E822" w14:textId="77777777" w:rsidR="00EA4799" w:rsidRPr="003725DD" w:rsidRDefault="00EA4799" w:rsidP="00764EDB">
            <w:pPr>
              <w:rPr>
                <w:rFonts w:ascii="Times New Roman" w:hAnsi="Times New Roman" w:cs="Times New Roman"/>
                <w:sz w:val="24"/>
                <w:szCs w:val="24"/>
              </w:rPr>
            </w:pPr>
          </w:p>
        </w:tc>
        <w:tc>
          <w:tcPr>
            <w:tcW w:w="1926" w:type="dxa"/>
          </w:tcPr>
          <w:p w14:paraId="7A7E1B77" w14:textId="77777777" w:rsidR="00EA4799" w:rsidRPr="003725DD" w:rsidRDefault="00EA4799" w:rsidP="00764EDB">
            <w:pPr>
              <w:rPr>
                <w:rFonts w:ascii="Times New Roman" w:hAnsi="Times New Roman" w:cs="Times New Roman"/>
                <w:sz w:val="24"/>
                <w:szCs w:val="24"/>
              </w:rPr>
            </w:pPr>
          </w:p>
        </w:tc>
        <w:tc>
          <w:tcPr>
            <w:tcW w:w="1926" w:type="dxa"/>
          </w:tcPr>
          <w:p w14:paraId="52F0B07F" w14:textId="77777777" w:rsidR="00EA4799" w:rsidRPr="003725DD" w:rsidRDefault="00EA4799" w:rsidP="00764EDB">
            <w:pPr>
              <w:rPr>
                <w:rFonts w:ascii="Times New Roman" w:hAnsi="Times New Roman" w:cs="Times New Roman"/>
                <w:sz w:val="24"/>
                <w:szCs w:val="24"/>
              </w:rPr>
            </w:pPr>
          </w:p>
        </w:tc>
      </w:tr>
    </w:tbl>
    <w:p w14:paraId="5245336C" w14:textId="77777777" w:rsidR="00EA4799" w:rsidRPr="003725DD" w:rsidRDefault="00EA4799" w:rsidP="00EA4799">
      <w:pPr>
        <w:spacing w:after="0" w:line="240" w:lineRule="auto"/>
        <w:rPr>
          <w:rFonts w:ascii="Times New Roman" w:eastAsia="Aptos" w:hAnsi="Times New Roman" w:cs="Times New Roman"/>
          <w:kern w:val="2"/>
          <w:sz w:val="24"/>
          <w:szCs w:val="24"/>
          <w:lang w:eastAsia="en-US"/>
          <w14:ligatures w14:val="standardContextual"/>
        </w:rPr>
      </w:pPr>
    </w:p>
    <w:p w14:paraId="43D29A90" w14:textId="77777777" w:rsidR="00EA4799" w:rsidRPr="003725DD" w:rsidRDefault="00EA4799" w:rsidP="00EA4799">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3725DD">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EA4799" w:rsidRPr="003725DD" w14:paraId="22A7ADB6" w14:textId="77777777" w:rsidTr="00764EDB">
        <w:tc>
          <w:tcPr>
            <w:tcW w:w="3850" w:type="dxa"/>
          </w:tcPr>
          <w:p w14:paraId="01806879" w14:textId="77777777" w:rsidR="00EA4799" w:rsidRPr="003725DD" w:rsidRDefault="00EA4799" w:rsidP="00764EDB">
            <w:pPr>
              <w:jc w:val="both"/>
              <w:rPr>
                <w:rFonts w:ascii="Times New Roman" w:hAnsi="Times New Roman" w:cs="Times New Roman"/>
                <w:sz w:val="24"/>
                <w:szCs w:val="24"/>
              </w:rPr>
            </w:pPr>
            <w:r w:rsidRPr="003725DD">
              <w:rPr>
                <w:rFonts w:ascii="Times New Roman" w:hAnsi="Times New Roman" w:cs="Times New Roman"/>
                <w:sz w:val="24"/>
                <w:szCs w:val="24"/>
              </w:rPr>
              <w:t xml:space="preserve">Pasitelkiamo ūkio subjekto statusas: subtiekėjas; finansinio ir ekonominio </w:t>
            </w:r>
            <w:r w:rsidRPr="003725DD">
              <w:rPr>
                <w:rFonts w:ascii="Times New Roman" w:hAnsi="Times New Roman" w:cs="Times New Roman"/>
                <w:sz w:val="24"/>
                <w:szCs w:val="24"/>
              </w:rPr>
              <w:lastRenderedPageBreak/>
              <w:t xml:space="preserve">pajėgumo atitikčiai pasitelkiamas subjektas; techninio pajėgumo atitikčiai pasitelkiamas subjektas; </w:t>
            </w:r>
            <w:proofErr w:type="spellStart"/>
            <w:r w:rsidRPr="003725DD">
              <w:rPr>
                <w:rFonts w:ascii="Times New Roman" w:hAnsi="Times New Roman" w:cs="Times New Roman"/>
                <w:sz w:val="24"/>
                <w:szCs w:val="24"/>
              </w:rPr>
              <w:t>kvazisubtiekėjas</w:t>
            </w:r>
            <w:proofErr w:type="spellEnd"/>
          </w:p>
        </w:tc>
        <w:tc>
          <w:tcPr>
            <w:tcW w:w="1926" w:type="dxa"/>
          </w:tcPr>
          <w:p w14:paraId="36349B7C" w14:textId="77777777" w:rsidR="00EA4799" w:rsidRPr="003725DD" w:rsidRDefault="00EA4799" w:rsidP="00764EDB">
            <w:pPr>
              <w:rPr>
                <w:rFonts w:ascii="Times New Roman" w:hAnsi="Times New Roman" w:cs="Times New Roman"/>
                <w:sz w:val="24"/>
                <w:szCs w:val="24"/>
              </w:rPr>
            </w:pPr>
          </w:p>
        </w:tc>
        <w:tc>
          <w:tcPr>
            <w:tcW w:w="1926" w:type="dxa"/>
          </w:tcPr>
          <w:p w14:paraId="1B3DC05D" w14:textId="77777777" w:rsidR="00EA4799" w:rsidRPr="003725DD" w:rsidRDefault="00EA4799" w:rsidP="00764EDB">
            <w:pPr>
              <w:rPr>
                <w:rFonts w:ascii="Times New Roman" w:hAnsi="Times New Roman" w:cs="Times New Roman"/>
                <w:sz w:val="24"/>
                <w:szCs w:val="24"/>
              </w:rPr>
            </w:pPr>
          </w:p>
        </w:tc>
        <w:tc>
          <w:tcPr>
            <w:tcW w:w="1926" w:type="dxa"/>
          </w:tcPr>
          <w:p w14:paraId="2B096656" w14:textId="77777777" w:rsidR="00EA4799" w:rsidRPr="003725DD" w:rsidRDefault="00EA4799" w:rsidP="00764EDB">
            <w:pPr>
              <w:rPr>
                <w:rFonts w:ascii="Times New Roman" w:hAnsi="Times New Roman" w:cs="Times New Roman"/>
                <w:sz w:val="24"/>
                <w:szCs w:val="24"/>
              </w:rPr>
            </w:pPr>
          </w:p>
        </w:tc>
      </w:tr>
      <w:tr w:rsidR="00EA4799" w:rsidRPr="003725DD" w14:paraId="2C85F033" w14:textId="77777777" w:rsidTr="00764EDB">
        <w:tc>
          <w:tcPr>
            <w:tcW w:w="3850" w:type="dxa"/>
          </w:tcPr>
          <w:p w14:paraId="15BFE900" w14:textId="77777777" w:rsidR="00EA4799" w:rsidRPr="003725DD" w:rsidRDefault="00EA4799" w:rsidP="00764EDB">
            <w:pPr>
              <w:jc w:val="both"/>
              <w:rPr>
                <w:rFonts w:ascii="Times New Roman" w:hAnsi="Times New Roman" w:cs="Times New Roman"/>
                <w:sz w:val="24"/>
                <w:szCs w:val="24"/>
              </w:rPr>
            </w:pPr>
            <w:r w:rsidRPr="003725DD">
              <w:rPr>
                <w:rFonts w:ascii="Times New Roman" w:hAnsi="Times New Roman" w:cs="Times New Roman"/>
                <w:sz w:val="24"/>
                <w:szCs w:val="24"/>
              </w:rPr>
              <w:t>Ūkio subjekto pavadinimas, juridinio asmens kodas, fizinio asmens verslo pažymėjimo numeris ar pan.</w:t>
            </w:r>
          </w:p>
        </w:tc>
        <w:tc>
          <w:tcPr>
            <w:tcW w:w="1926" w:type="dxa"/>
          </w:tcPr>
          <w:p w14:paraId="7E5A5C38" w14:textId="77777777" w:rsidR="00EA4799" w:rsidRPr="003725DD" w:rsidRDefault="00EA4799" w:rsidP="00764EDB">
            <w:pPr>
              <w:rPr>
                <w:rFonts w:ascii="Times New Roman" w:hAnsi="Times New Roman" w:cs="Times New Roman"/>
                <w:sz w:val="24"/>
                <w:szCs w:val="24"/>
              </w:rPr>
            </w:pPr>
          </w:p>
        </w:tc>
        <w:tc>
          <w:tcPr>
            <w:tcW w:w="1926" w:type="dxa"/>
          </w:tcPr>
          <w:p w14:paraId="6B90CB86" w14:textId="77777777" w:rsidR="00EA4799" w:rsidRPr="003725DD" w:rsidRDefault="00EA4799" w:rsidP="00764EDB">
            <w:pPr>
              <w:rPr>
                <w:rFonts w:ascii="Times New Roman" w:hAnsi="Times New Roman" w:cs="Times New Roman"/>
                <w:sz w:val="24"/>
                <w:szCs w:val="24"/>
              </w:rPr>
            </w:pPr>
          </w:p>
        </w:tc>
        <w:tc>
          <w:tcPr>
            <w:tcW w:w="1926" w:type="dxa"/>
          </w:tcPr>
          <w:p w14:paraId="2CDCC533" w14:textId="77777777" w:rsidR="00EA4799" w:rsidRPr="003725DD" w:rsidRDefault="00EA4799" w:rsidP="00764EDB">
            <w:pPr>
              <w:rPr>
                <w:rFonts w:ascii="Times New Roman" w:hAnsi="Times New Roman" w:cs="Times New Roman"/>
                <w:sz w:val="24"/>
                <w:szCs w:val="24"/>
              </w:rPr>
            </w:pPr>
          </w:p>
        </w:tc>
      </w:tr>
      <w:tr w:rsidR="00EA4799" w:rsidRPr="003725DD" w14:paraId="32787DF3" w14:textId="77777777" w:rsidTr="00764EDB">
        <w:tc>
          <w:tcPr>
            <w:tcW w:w="3850" w:type="dxa"/>
          </w:tcPr>
          <w:p w14:paraId="295C909F" w14:textId="77777777" w:rsidR="00EA4799" w:rsidRPr="003725DD" w:rsidRDefault="00EA4799" w:rsidP="00764EDB">
            <w:pPr>
              <w:jc w:val="both"/>
              <w:rPr>
                <w:rFonts w:ascii="Times New Roman" w:hAnsi="Times New Roman" w:cs="Times New Roman"/>
                <w:sz w:val="24"/>
                <w:szCs w:val="24"/>
              </w:rPr>
            </w:pPr>
            <w:r w:rsidRPr="003725DD">
              <w:rPr>
                <w:rFonts w:ascii="Times New Roman" w:hAnsi="Times New Roman" w:cs="Times New Roman"/>
                <w:sz w:val="24"/>
                <w:szCs w:val="24"/>
              </w:rPr>
              <w:t>Ūkio subjekto registracijos šalis, o jei fizinis asmuo – nuolatinės gyvenamosios vietos šalis, adresas ir pilietybė (-ės)</w:t>
            </w:r>
          </w:p>
        </w:tc>
        <w:tc>
          <w:tcPr>
            <w:tcW w:w="1926" w:type="dxa"/>
          </w:tcPr>
          <w:p w14:paraId="5F24F129" w14:textId="77777777" w:rsidR="00EA4799" w:rsidRPr="003725DD" w:rsidRDefault="00EA4799" w:rsidP="00764EDB">
            <w:pPr>
              <w:rPr>
                <w:rFonts w:ascii="Times New Roman" w:hAnsi="Times New Roman" w:cs="Times New Roman"/>
                <w:sz w:val="24"/>
                <w:szCs w:val="24"/>
              </w:rPr>
            </w:pPr>
          </w:p>
        </w:tc>
        <w:tc>
          <w:tcPr>
            <w:tcW w:w="1926" w:type="dxa"/>
          </w:tcPr>
          <w:p w14:paraId="2744A416" w14:textId="77777777" w:rsidR="00EA4799" w:rsidRPr="003725DD" w:rsidRDefault="00EA4799" w:rsidP="00764EDB">
            <w:pPr>
              <w:rPr>
                <w:rFonts w:ascii="Times New Roman" w:hAnsi="Times New Roman" w:cs="Times New Roman"/>
                <w:sz w:val="24"/>
                <w:szCs w:val="24"/>
              </w:rPr>
            </w:pPr>
          </w:p>
        </w:tc>
        <w:tc>
          <w:tcPr>
            <w:tcW w:w="1926" w:type="dxa"/>
          </w:tcPr>
          <w:p w14:paraId="0F57B2F1" w14:textId="77777777" w:rsidR="00EA4799" w:rsidRPr="003725DD" w:rsidRDefault="00EA4799" w:rsidP="00764EDB">
            <w:pPr>
              <w:rPr>
                <w:rFonts w:ascii="Times New Roman" w:hAnsi="Times New Roman" w:cs="Times New Roman"/>
                <w:sz w:val="24"/>
                <w:szCs w:val="24"/>
              </w:rPr>
            </w:pPr>
          </w:p>
        </w:tc>
      </w:tr>
      <w:tr w:rsidR="00EA4799" w:rsidRPr="003725DD" w14:paraId="7E952FD5" w14:textId="77777777" w:rsidTr="00764EDB">
        <w:tc>
          <w:tcPr>
            <w:tcW w:w="3850" w:type="dxa"/>
          </w:tcPr>
          <w:p w14:paraId="5384A82C" w14:textId="77777777" w:rsidR="00EA4799" w:rsidRPr="003725DD" w:rsidRDefault="00EA4799" w:rsidP="00764EDB">
            <w:pPr>
              <w:jc w:val="both"/>
              <w:rPr>
                <w:rFonts w:ascii="Times New Roman" w:hAnsi="Times New Roman" w:cs="Times New Roman"/>
                <w:sz w:val="24"/>
                <w:szCs w:val="24"/>
              </w:rPr>
            </w:pPr>
            <w:r w:rsidRPr="003725DD">
              <w:rPr>
                <w:rFonts w:ascii="Times New Roman" w:hAnsi="Times New Roman" w:cs="Times New Roman"/>
                <w:sz w:val="24"/>
                <w:szCs w:val="24"/>
              </w:rPr>
              <w:t>Ūkio subjektą kontroliuojančio (-</w:t>
            </w:r>
            <w:proofErr w:type="spellStart"/>
            <w:r w:rsidRPr="003725DD">
              <w:rPr>
                <w:rFonts w:ascii="Times New Roman" w:hAnsi="Times New Roman" w:cs="Times New Roman"/>
                <w:sz w:val="24"/>
                <w:szCs w:val="24"/>
              </w:rPr>
              <w:t>ių</w:t>
            </w:r>
            <w:proofErr w:type="spellEnd"/>
            <w:r w:rsidRPr="003725DD">
              <w:rPr>
                <w:rFonts w:ascii="Times New Roman" w:hAnsi="Times New Roman" w:cs="Times New Roman"/>
                <w:sz w:val="24"/>
                <w:szCs w:val="24"/>
              </w:rPr>
              <w:t>) asmens (-ų)  pavadinimas (-ai) arba vardas pavardė. Nesant kontroliuojančio asmens, čia nurodomas pagrindimas</w:t>
            </w:r>
          </w:p>
        </w:tc>
        <w:tc>
          <w:tcPr>
            <w:tcW w:w="1926" w:type="dxa"/>
          </w:tcPr>
          <w:p w14:paraId="2334721C" w14:textId="77777777" w:rsidR="00EA4799" w:rsidRPr="003725DD" w:rsidRDefault="00EA4799" w:rsidP="00764EDB">
            <w:pPr>
              <w:rPr>
                <w:rFonts w:ascii="Times New Roman" w:hAnsi="Times New Roman" w:cs="Times New Roman"/>
                <w:sz w:val="24"/>
                <w:szCs w:val="24"/>
              </w:rPr>
            </w:pPr>
          </w:p>
        </w:tc>
        <w:tc>
          <w:tcPr>
            <w:tcW w:w="1926" w:type="dxa"/>
          </w:tcPr>
          <w:p w14:paraId="2E0A52A5" w14:textId="77777777" w:rsidR="00EA4799" w:rsidRPr="003725DD" w:rsidRDefault="00EA4799" w:rsidP="00764EDB">
            <w:pPr>
              <w:rPr>
                <w:rFonts w:ascii="Times New Roman" w:hAnsi="Times New Roman" w:cs="Times New Roman"/>
                <w:sz w:val="24"/>
                <w:szCs w:val="24"/>
              </w:rPr>
            </w:pPr>
          </w:p>
        </w:tc>
        <w:tc>
          <w:tcPr>
            <w:tcW w:w="1926" w:type="dxa"/>
          </w:tcPr>
          <w:p w14:paraId="5D115FCD" w14:textId="77777777" w:rsidR="00EA4799" w:rsidRPr="003725DD" w:rsidRDefault="00EA4799" w:rsidP="00764EDB">
            <w:pPr>
              <w:rPr>
                <w:rFonts w:ascii="Times New Roman" w:hAnsi="Times New Roman" w:cs="Times New Roman"/>
                <w:sz w:val="24"/>
                <w:szCs w:val="24"/>
              </w:rPr>
            </w:pPr>
          </w:p>
        </w:tc>
      </w:tr>
      <w:tr w:rsidR="00EA4799" w:rsidRPr="003725DD" w14:paraId="72CFF4F2" w14:textId="77777777" w:rsidTr="00764EDB">
        <w:tc>
          <w:tcPr>
            <w:tcW w:w="3850" w:type="dxa"/>
          </w:tcPr>
          <w:p w14:paraId="3C5901F4" w14:textId="77777777" w:rsidR="00EA4799" w:rsidRPr="003725DD" w:rsidRDefault="00EA4799" w:rsidP="00764EDB">
            <w:pPr>
              <w:jc w:val="both"/>
              <w:rPr>
                <w:rFonts w:ascii="Times New Roman" w:hAnsi="Times New Roman" w:cs="Times New Roman"/>
                <w:sz w:val="24"/>
                <w:szCs w:val="24"/>
              </w:rPr>
            </w:pPr>
            <w:r w:rsidRPr="003725DD">
              <w:rPr>
                <w:rFonts w:ascii="Times New Roman" w:hAnsi="Times New Roman" w:cs="Times New Roman"/>
                <w:sz w:val="24"/>
                <w:szCs w:val="24"/>
              </w:rPr>
              <w:t>Ūkio subjektą kontroliuojančio (-</w:t>
            </w:r>
            <w:proofErr w:type="spellStart"/>
            <w:r w:rsidRPr="003725DD">
              <w:rPr>
                <w:rFonts w:ascii="Times New Roman" w:hAnsi="Times New Roman" w:cs="Times New Roman"/>
                <w:sz w:val="24"/>
                <w:szCs w:val="24"/>
              </w:rPr>
              <w:t>ių</w:t>
            </w:r>
            <w:proofErr w:type="spellEnd"/>
            <w:r w:rsidRPr="003725DD">
              <w:rPr>
                <w:rFonts w:ascii="Times New Roman" w:hAnsi="Times New Roman" w:cs="Times New Roman"/>
                <w:sz w:val="24"/>
                <w:szCs w:val="24"/>
              </w:rPr>
              <w:t>) asmens (-ų) registracijos šalis (-</w:t>
            </w:r>
            <w:proofErr w:type="spellStart"/>
            <w:r w:rsidRPr="003725DD">
              <w:rPr>
                <w:rFonts w:ascii="Times New Roman" w:hAnsi="Times New Roman" w:cs="Times New Roman"/>
                <w:sz w:val="24"/>
                <w:szCs w:val="24"/>
              </w:rPr>
              <w:t>ys</w:t>
            </w:r>
            <w:proofErr w:type="spellEnd"/>
            <w:r w:rsidRPr="003725DD">
              <w:rPr>
                <w:rFonts w:ascii="Times New Roman" w:hAnsi="Times New Roman" w:cs="Times New Roman"/>
                <w:sz w:val="24"/>
                <w:szCs w:val="24"/>
              </w:rPr>
              <w:t>) arba nuolatinės gyvenamosios vietos ir pilietybės (-</w:t>
            </w:r>
            <w:proofErr w:type="spellStart"/>
            <w:r w:rsidRPr="003725DD">
              <w:rPr>
                <w:rFonts w:ascii="Times New Roman" w:hAnsi="Times New Roman" w:cs="Times New Roman"/>
                <w:sz w:val="24"/>
                <w:szCs w:val="24"/>
              </w:rPr>
              <w:t>ių</w:t>
            </w:r>
            <w:proofErr w:type="spellEnd"/>
            <w:r w:rsidRPr="003725DD">
              <w:rPr>
                <w:rFonts w:ascii="Times New Roman" w:hAnsi="Times New Roman" w:cs="Times New Roman"/>
                <w:sz w:val="24"/>
                <w:szCs w:val="24"/>
              </w:rPr>
              <w:t>) šalys</w:t>
            </w:r>
          </w:p>
        </w:tc>
        <w:tc>
          <w:tcPr>
            <w:tcW w:w="1926" w:type="dxa"/>
          </w:tcPr>
          <w:p w14:paraId="3DACC5FB" w14:textId="77777777" w:rsidR="00EA4799" w:rsidRPr="003725DD" w:rsidRDefault="00EA4799" w:rsidP="00764EDB">
            <w:pPr>
              <w:rPr>
                <w:rFonts w:ascii="Times New Roman" w:hAnsi="Times New Roman" w:cs="Times New Roman"/>
                <w:sz w:val="24"/>
                <w:szCs w:val="24"/>
              </w:rPr>
            </w:pPr>
          </w:p>
        </w:tc>
        <w:tc>
          <w:tcPr>
            <w:tcW w:w="1926" w:type="dxa"/>
          </w:tcPr>
          <w:p w14:paraId="28340DF2" w14:textId="77777777" w:rsidR="00EA4799" w:rsidRPr="003725DD" w:rsidRDefault="00EA4799" w:rsidP="00764EDB">
            <w:pPr>
              <w:rPr>
                <w:rFonts w:ascii="Times New Roman" w:hAnsi="Times New Roman" w:cs="Times New Roman"/>
                <w:sz w:val="24"/>
                <w:szCs w:val="24"/>
              </w:rPr>
            </w:pPr>
          </w:p>
        </w:tc>
        <w:tc>
          <w:tcPr>
            <w:tcW w:w="1926" w:type="dxa"/>
          </w:tcPr>
          <w:p w14:paraId="7007B5A2" w14:textId="77777777" w:rsidR="00EA4799" w:rsidRPr="003725DD" w:rsidRDefault="00EA4799" w:rsidP="00764EDB">
            <w:pPr>
              <w:rPr>
                <w:rFonts w:ascii="Times New Roman" w:hAnsi="Times New Roman" w:cs="Times New Roman"/>
                <w:sz w:val="24"/>
                <w:szCs w:val="24"/>
              </w:rPr>
            </w:pPr>
          </w:p>
        </w:tc>
      </w:tr>
      <w:tr w:rsidR="00EA4799" w:rsidRPr="003725DD" w14:paraId="5AD16887" w14:textId="77777777" w:rsidTr="00764EDB">
        <w:tc>
          <w:tcPr>
            <w:tcW w:w="3850" w:type="dxa"/>
          </w:tcPr>
          <w:p w14:paraId="2EF4D3BD" w14:textId="77777777" w:rsidR="00EA4799" w:rsidRPr="003725DD" w:rsidRDefault="00EA4799" w:rsidP="00764EDB">
            <w:pPr>
              <w:jc w:val="both"/>
              <w:rPr>
                <w:rFonts w:ascii="Times New Roman" w:hAnsi="Times New Roman" w:cs="Times New Roman"/>
                <w:sz w:val="24"/>
                <w:szCs w:val="24"/>
              </w:rPr>
            </w:pPr>
            <w:r w:rsidRPr="003725DD">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016BBBD3" w14:textId="77777777" w:rsidR="00EA4799" w:rsidRPr="003725DD" w:rsidRDefault="00EA4799" w:rsidP="00764EDB">
            <w:pPr>
              <w:rPr>
                <w:rFonts w:ascii="Times New Roman" w:hAnsi="Times New Roman" w:cs="Times New Roman"/>
                <w:sz w:val="24"/>
                <w:szCs w:val="24"/>
              </w:rPr>
            </w:pPr>
          </w:p>
        </w:tc>
        <w:tc>
          <w:tcPr>
            <w:tcW w:w="1926" w:type="dxa"/>
          </w:tcPr>
          <w:p w14:paraId="1D11500B" w14:textId="77777777" w:rsidR="00EA4799" w:rsidRPr="003725DD" w:rsidRDefault="00EA4799" w:rsidP="00764EDB">
            <w:pPr>
              <w:rPr>
                <w:rFonts w:ascii="Times New Roman" w:hAnsi="Times New Roman" w:cs="Times New Roman"/>
                <w:sz w:val="24"/>
                <w:szCs w:val="24"/>
              </w:rPr>
            </w:pPr>
          </w:p>
        </w:tc>
        <w:tc>
          <w:tcPr>
            <w:tcW w:w="1926" w:type="dxa"/>
          </w:tcPr>
          <w:p w14:paraId="3C3866ED" w14:textId="77777777" w:rsidR="00EA4799" w:rsidRPr="003725DD" w:rsidRDefault="00EA4799" w:rsidP="00764EDB">
            <w:pPr>
              <w:rPr>
                <w:rFonts w:ascii="Times New Roman" w:hAnsi="Times New Roman" w:cs="Times New Roman"/>
                <w:sz w:val="24"/>
                <w:szCs w:val="24"/>
              </w:rPr>
            </w:pPr>
          </w:p>
        </w:tc>
      </w:tr>
    </w:tbl>
    <w:p w14:paraId="741DDD49" w14:textId="77777777" w:rsidR="00AB4346" w:rsidRPr="003725DD" w:rsidRDefault="00AB4346" w:rsidP="00CB5233">
      <w:pPr>
        <w:spacing w:after="0" w:line="240" w:lineRule="auto"/>
        <w:jc w:val="both"/>
        <w:rPr>
          <w:rFonts w:ascii="Times New Roman" w:eastAsia="Times New Roman" w:hAnsi="Times New Roman" w:cs="Times New Roman"/>
          <w:sz w:val="24"/>
          <w:szCs w:val="24"/>
          <w:lang w:eastAsia="en-US"/>
        </w:rPr>
      </w:pPr>
    </w:p>
    <w:p w14:paraId="49AA74CC" w14:textId="77777777" w:rsidR="00CB5233" w:rsidRPr="003725DD" w:rsidRDefault="00CB5233" w:rsidP="00CB5233">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Pažymime, kad sutinkame su visomis pirkimo dokumentų sąlygomis.</w:t>
      </w:r>
    </w:p>
    <w:p w14:paraId="7D1C1CB0" w14:textId="77777777" w:rsidR="00356077" w:rsidRPr="003725DD" w:rsidRDefault="00356077" w:rsidP="00CB5233">
      <w:pPr>
        <w:suppressAutoHyphens/>
        <w:spacing w:after="0" w:line="240" w:lineRule="auto"/>
        <w:ind w:firstLine="567"/>
        <w:jc w:val="both"/>
        <w:rPr>
          <w:rFonts w:ascii="Times New Roman" w:eastAsia="Times New Roman" w:hAnsi="Times New Roman" w:cs="Times New Roman"/>
          <w:sz w:val="24"/>
          <w:szCs w:val="24"/>
          <w:lang w:eastAsia="en-US"/>
        </w:rPr>
      </w:pPr>
    </w:p>
    <w:p w14:paraId="54E6637E" w14:textId="77777777" w:rsidR="00955AA1" w:rsidRPr="003725DD" w:rsidRDefault="00955AA1" w:rsidP="00955AA1">
      <w:pPr>
        <w:suppressAutoHyphens/>
        <w:spacing w:after="0" w:line="240" w:lineRule="auto"/>
        <w:ind w:firstLine="567"/>
        <w:jc w:val="both"/>
        <w:rPr>
          <w:rFonts w:ascii="Times New Roman" w:eastAsia="Times New Roman" w:hAnsi="Times New Roman" w:cs="Times New Roman"/>
          <w:sz w:val="24"/>
          <w:szCs w:val="24"/>
          <w:lang w:eastAsia="en-US"/>
        </w:rPr>
      </w:pPr>
      <w:bookmarkStart w:id="49" w:name="_Hlk179183218"/>
      <w:r w:rsidRPr="003725DD">
        <w:rPr>
          <w:rFonts w:ascii="Times New Roman" w:eastAsia="Times New Roman" w:hAnsi="Times New Roman" w:cs="Times New Roman"/>
          <w:sz w:val="24"/>
          <w:szCs w:val="24"/>
          <w:lang w:eastAsia="en-US"/>
        </w:rPr>
        <w:t>Pateikiame siūlomų paslaugų kokybės kriterijų T ir V reikšmes:</w:t>
      </w:r>
    </w:p>
    <w:p w14:paraId="2583AE91" w14:textId="77777777" w:rsidR="00955AA1" w:rsidRPr="003725DD" w:rsidRDefault="00955AA1" w:rsidP="00955AA1">
      <w:pPr>
        <w:suppressAutoHyphens/>
        <w:spacing w:after="0" w:line="240" w:lineRule="auto"/>
        <w:ind w:firstLine="567"/>
        <w:jc w:val="right"/>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1 lentelė.</w:t>
      </w:r>
    </w:p>
    <w:tbl>
      <w:tblPr>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75"/>
        <w:gridCol w:w="4849"/>
        <w:gridCol w:w="4110"/>
      </w:tblGrid>
      <w:tr w:rsidR="000831B9" w:rsidRPr="003725DD" w14:paraId="0ED0BB7A" w14:textId="77777777" w:rsidTr="00764EDB">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bookmarkEnd w:id="49"/>
          <w:p w14:paraId="2322FCE7" w14:textId="77777777" w:rsidR="000831B9" w:rsidRPr="003725DD" w:rsidRDefault="000831B9" w:rsidP="00764EDB">
            <w:pPr>
              <w:suppressAutoHyphens/>
              <w:spacing w:after="0" w:line="240" w:lineRule="auto"/>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Eil. Nr.</w:t>
            </w:r>
          </w:p>
        </w:tc>
        <w:tc>
          <w:tcPr>
            <w:tcW w:w="48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4CE09E" w14:textId="77777777" w:rsidR="000831B9" w:rsidRPr="003725DD" w:rsidRDefault="000831B9" w:rsidP="00764EDB">
            <w:pPr>
              <w:suppressAutoHyphens/>
              <w:spacing w:after="0" w:line="240" w:lineRule="auto"/>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Kokybės kriterijai</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51D7CD" w14:textId="77777777" w:rsidR="000831B9" w:rsidRPr="003725DD" w:rsidRDefault="000831B9" w:rsidP="00764EDB">
            <w:pPr>
              <w:suppressAutoHyphens/>
              <w:spacing w:after="0" w:line="240" w:lineRule="auto"/>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Siūlomo kriterijaus rodiklio reikšmė</w:t>
            </w:r>
          </w:p>
        </w:tc>
      </w:tr>
      <w:tr w:rsidR="000831B9" w:rsidRPr="003725DD" w14:paraId="665E6E2C" w14:textId="77777777" w:rsidTr="00764EDB">
        <w:tc>
          <w:tcPr>
            <w:tcW w:w="675" w:type="dxa"/>
            <w:tcBorders>
              <w:top w:val="single" w:sz="4" w:space="0" w:color="auto"/>
              <w:left w:val="single" w:sz="4" w:space="0" w:color="auto"/>
              <w:bottom w:val="single" w:sz="4" w:space="0" w:color="auto"/>
              <w:right w:val="single" w:sz="4" w:space="0" w:color="auto"/>
            </w:tcBorders>
            <w:vAlign w:val="center"/>
          </w:tcPr>
          <w:p w14:paraId="78B4EF4A" w14:textId="77777777" w:rsidR="000831B9" w:rsidRPr="003725DD" w:rsidRDefault="000831B9" w:rsidP="00764EDB">
            <w:pPr>
              <w:suppressAutoHyphens/>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1.</w:t>
            </w:r>
          </w:p>
        </w:tc>
        <w:tc>
          <w:tcPr>
            <w:tcW w:w="4849" w:type="dxa"/>
            <w:tcBorders>
              <w:top w:val="single" w:sz="4" w:space="0" w:color="auto"/>
              <w:left w:val="single" w:sz="4" w:space="0" w:color="auto"/>
              <w:bottom w:val="single" w:sz="4" w:space="0" w:color="auto"/>
              <w:right w:val="single" w:sz="4" w:space="0" w:color="auto"/>
            </w:tcBorders>
          </w:tcPr>
          <w:p w14:paraId="504CDE05" w14:textId="77777777" w:rsidR="000831B9" w:rsidRPr="003725DD" w:rsidRDefault="000831B9" w:rsidP="00764EDB">
            <w:pPr>
              <w:suppressAutoHyphens/>
              <w:spacing w:after="0" w:line="240" w:lineRule="auto"/>
              <w:jc w:val="both"/>
              <w:rPr>
                <w:rFonts w:ascii="Times New Roman" w:hAnsi="Times New Roman" w:cs="Times New Roman"/>
                <w:sz w:val="24"/>
                <w:szCs w:val="24"/>
              </w:rPr>
            </w:pPr>
            <w:r w:rsidRPr="003725DD">
              <w:rPr>
                <w:rFonts w:ascii="Times New Roman" w:hAnsi="Times New Roman" w:cs="Times New Roman"/>
                <w:b/>
                <w:bCs/>
                <w:sz w:val="24"/>
                <w:szCs w:val="24"/>
                <w:lang w:eastAsia="en-US"/>
              </w:rPr>
              <w:t>Kriterijus T</w:t>
            </w:r>
            <w:r w:rsidRPr="003725DD">
              <w:rPr>
                <w:rFonts w:ascii="Times New Roman" w:hAnsi="Times New Roman" w:cs="Times New Roman"/>
                <w:b/>
                <w:bCs/>
                <w:sz w:val="24"/>
                <w:szCs w:val="24"/>
                <w:vertAlign w:val="subscript"/>
                <w:lang w:eastAsia="en-US"/>
              </w:rPr>
              <w:t xml:space="preserve"> </w:t>
            </w:r>
            <w:r w:rsidRPr="003725DD">
              <w:rPr>
                <w:rFonts w:ascii="Times New Roman" w:eastAsia="Times New Roman" w:hAnsi="Times New Roman" w:cs="Times New Roman"/>
                <w:sz w:val="24"/>
                <w:szCs w:val="24"/>
                <w:lang w:eastAsia="en-US"/>
              </w:rPr>
              <w:t>– „</w:t>
            </w:r>
            <w:r w:rsidRPr="003725DD">
              <w:rPr>
                <w:rFonts w:ascii="Times New Roman" w:hAnsi="Times New Roman" w:cs="Times New Roman"/>
                <w:sz w:val="24"/>
                <w:szCs w:val="24"/>
              </w:rPr>
              <w:t xml:space="preserve">Buityje susidarančių didelių gabaritų, statybos, tekstilės, kitų ir pavojingųjų atliekų surinkimo ir jų vežimo paslaugų teikimas suslėgtomis gamtinėmis dujomis (CNG) ir (arba) </w:t>
            </w:r>
            <w:proofErr w:type="spellStart"/>
            <w:r w:rsidRPr="003725DD">
              <w:rPr>
                <w:rFonts w:ascii="Times New Roman" w:hAnsi="Times New Roman" w:cs="Times New Roman"/>
                <w:sz w:val="24"/>
                <w:szCs w:val="24"/>
              </w:rPr>
              <w:t>biometanu</w:t>
            </w:r>
            <w:proofErr w:type="spellEnd"/>
            <w:r w:rsidRPr="003725DD">
              <w:rPr>
                <w:rFonts w:ascii="Times New Roman" w:hAnsi="Times New Roman" w:cs="Times New Roman"/>
                <w:sz w:val="24"/>
                <w:szCs w:val="24"/>
              </w:rPr>
              <w:t>, ir (arba) biodujomis, ir (arba) elektra varomais krovininiais automobiliais (sunkvežimiais)“.</w:t>
            </w:r>
          </w:p>
          <w:p w14:paraId="2FEE54A3" w14:textId="77777777" w:rsidR="000831B9" w:rsidRPr="003725DD" w:rsidRDefault="000831B9" w:rsidP="00764EDB">
            <w:pPr>
              <w:suppressAutoHyphens/>
              <w:spacing w:after="0" w:line="240" w:lineRule="auto"/>
              <w:jc w:val="both"/>
              <w:rPr>
                <w:rFonts w:ascii="Times New Roman" w:hAnsi="Times New Roman" w:cs="Times New Roman"/>
                <w:sz w:val="24"/>
                <w:szCs w:val="24"/>
              </w:rPr>
            </w:pPr>
            <w:r w:rsidRPr="003725DD">
              <w:rPr>
                <w:rFonts w:ascii="Times New Roman" w:hAnsi="Times New Roman" w:cs="Times New Roman"/>
                <w:sz w:val="24"/>
                <w:szCs w:val="24"/>
              </w:rPr>
              <w:t xml:space="preserve">Tiekėjas įsipareigoja, kad buityje susidarančių didelių gabaritų, statybos, tekstilės, kitų ir pavojingųjų atliekų surinkimo ir jų vežimo paslaugos bus pradėtos teikti tik suslėgtomis gamtinėmis dujomis (CNG) ir (arba) </w:t>
            </w:r>
            <w:proofErr w:type="spellStart"/>
            <w:r w:rsidRPr="003725DD">
              <w:rPr>
                <w:rFonts w:ascii="Times New Roman" w:hAnsi="Times New Roman" w:cs="Times New Roman"/>
                <w:sz w:val="24"/>
                <w:szCs w:val="24"/>
              </w:rPr>
              <w:t>biometanu</w:t>
            </w:r>
            <w:proofErr w:type="spellEnd"/>
            <w:r w:rsidRPr="003725DD">
              <w:rPr>
                <w:rFonts w:ascii="Times New Roman" w:hAnsi="Times New Roman" w:cs="Times New Roman"/>
                <w:sz w:val="24"/>
                <w:szCs w:val="24"/>
              </w:rPr>
              <w:t>, ir (arba) biodujomis, ir (arba) elektra varomais krovininiais automobiliais (sunkvežimiais):</w:t>
            </w:r>
          </w:p>
        </w:tc>
        <w:tc>
          <w:tcPr>
            <w:tcW w:w="4110" w:type="dxa"/>
            <w:tcBorders>
              <w:top w:val="single" w:sz="4" w:space="0" w:color="auto"/>
              <w:left w:val="single" w:sz="4" w:space="0" w:color="auto"/>
              <w:bottom w:val="single" w:sz="4" w:space="0" w:color="auto"/>
              <w:right w:val="single" w:sz="4" w:space="0" w:color="auto"/>
            </w:tcBorders>
          </w:tcPr>
          <w:p w14:paraId="6531BD7D" w14:textId="77777777" w:rsidR="000831B9" w:rsidRPr="003725DD" w:rsidRDefault="000831B9" w:rsidP="00764EDB">
            <w:pPr>
              <w:suppressAutoHyphens/>
              <w:spacing w:after="0" w:line="240" w:lineRule="auto"/>
              <w:jc w:val="both"/>
              <w:rPr>
                <w:rFonts w:ascii="Times New Roman" w:eastAsia="Calibri" w:hAnsi="Times New Roman" w:cs="Times New Roman"/>
                <w:bCs/>
                <w:iCs/>
                <w:color w:val="FF0000"/>
                <w:sz w:val="24"/>
                <w:szCs w:val="24"/>
                <w:u w:val="single"/>
                <w:lang w:eastAsia="lt-LT"/>
              </w:rPr>
            </w:pPr>
            <w:r w:rsidRPr="003725DD">
              <w:rPr>
                <w:rFonts w:ascii="Times New Roman" w:eastAsia="Calibri" w:hAnsi="Times New Roman" w:cs="Times New Roman"/>
                <w:b/>
                <w:iCs/>
                <w:color w:val="FF0000"/>
                <w:sz w:val="24"/>
                <w:szCs w:val="24"/>
                <w:u w:val="single"/>
                <w:lang w:eastAsia="lt-LT"/>
              </w:rPr>
              <w:t>Pastaba</w:t>
            </w:r>
            <w:r w:rsidRPr="003725DD">
              <w:rPr>
                <w:rFonts w:ascii="Times New Roman" w:eastAsia="Calibri" w:hAnsi="Times New Roman" w:cs="Times New Roman"/>
                <w:bCs/>
                <w:iCs/>
                <w:color w:val="FF0000"/>
                <w:sz w:val="24"/>
                <w:szCs w:val="24"/>
                <w:u w:val="single"/>
                <w:lang w:eastAsia="lt-LT"/>
              </w:rPr>
              <w:t xml:space="preserve">: simboliu „x“ pažymimas </w:t>
            </w:r>
            <w:r w:rsidRPr="003725DD">
              <w:rPr>
                <w:rFonts w:ascii="Times New Roman" w:eastAsia="Calibri" w:hAnsi="Times New Roman" w:cs="Times New Roman"/>
                <w:b/>
                <w:iCs/>
                <w:color w:val="FF0000"/>
                <w:sz w:val="24"/>
                <w:szCs w:val="24"/>
                <w:u w:val="single"/>
                <w:lang w:eastAsia="lt-LT"/>
              </w:rPr>
              <w:t>tik vienas</w:t>
            </w:r>
            <w:r w:rsidRPr="003725DD">
              <w:rPr>
                <w:rFonts w:ascii="Times New Roman" w:eastAsia="Calibri" w:hAnsi="Times New Roman" w:cs="Times New Roman"/>
                <w:bCs/>
                <w:iCs/>
                <w:color w:val="FF0000"/>
                <w:sz w:val="24"/>
                <w:szCs w:val="24"/>
                <w:u w:val="single"/>
                <w:lang w:eastAsia="lt-LT"/>
              </w:rPr>
              <w:t xml:space="preserve"> langelis.</w:t>
            </w:r>
          </w:p>
          <w:p w14:paraId="403F612B" w14:textId="77777777" w:rsidR="000831B9" w:rsidRPr="003725DD" w:rsidRDefault="000831B9" w:rsidP="00764EDB">
            <w:pPr>
              <w:suppressAutoHyphens/>
              <w:spacing w:after="0" w:line="240" w:lineRule="auto"/>
              <w:jc w:val="both"/>
              <w:rPr>
                <w:rFonts w:ascii="Times New Roman" w:eastAsia="Calibri" w:hAnsi="Times New Roman" w:cs="Times New Roman"/>
                <w:bCs/>
                <w:i/>
                <w:color w:val="FF0000"/>
                <w:sz w:val="24"/>
                <w:szCs w:val="24"/>
                <w:u w:val="single"/>
                <w:lang w:eastAsia="lt-LT"/>
              </w:rPr>
            </w:pPr>
            <w:r w:rsidRPr="003725DD">
              <w:rPr>
                <w:rFonts w:ascii="Times New Roman" w:eastAsia="Calibri" w:hAnsi="Times New Roman" w:cs="Times New Roman"/>
                <w:bCs/>
                <w:i/>
                <w:color w:val="FF0000"/>
                <w:sz w:val="24"/>
                <w:szCs w:val="24"/>
                <w:u w:val="single"/>
                <w:lang w:eastAsia="lt-LT"/>
              </w:rPr>
              <w:t xml:space="preserve">Jeigu tiekėjas pažymės daugiau negu vieną langelį arba nepažymės nei vieno langelio, bus laikoma, kad tiekėjas neįsipareigoja buityje susidarančių didelių gabaritų, statybos, tekstilės, kitų ir pavojingųjų atliekų surinkimo ir vežimo paslaugas teikti tik suslėgtomis gamtinėmis dujomis (CNG) ir (arba)  </w:t>
            </w:r>
            <w:proofErr w:type="spellStart"/>
            <w:r w:rsidRPr="003725DD">
              <w:rPr>
                <w:rFonts w:ascii="Times New Roman" w:eastAsia="Calibri" w:hAnsi="Times New Roman" w:cs="Times New Roman"/>
                <w:bCs/>
                <w:i/>
                <w:color w:val="FF0000"/>
                <w:sz w:val="24"/>
                <w:szCs w:val="24"/>
                <w:u w:val="single"/>
                <w:lang w:eastAsia="lt-LT"/>
              </w:rPr>
              <w:t>biometanu</w:t>
            </w:r>
            <w:proofErr w:type="spellEnd"/>
            <w:r w:rsidRPr="003725DD">
              <w:rPr>
                <w:rFonts w:ascii="Times New Roman" w:eastAsia="Calibri" w:hAnsi="Times New Roman" w:cs="Times New Roman"/>
                <w:bCs/>
                <w:i/>
                <w:color w:val="FF0000"/>
                <w:sz w:val="24"/>
                <w:szCs w:val="24"/>
                <w:u w:val="single"/>
                <w:lang w:eastAsia="lt-LT"/>
              </w:rPr>
              <w:t xml:space="preserve"> ir (arba) biodujomis, ir (arba) elektra varomais krovininiais automobiliais (sunkvežimiais) ir už T kriterijų bus skiriama 0 balų.</w:t>
            </w:r>
          </w:p>
          <w:p w14:paraId="5A7F72A8" w14:textId="77777777" w:rsidR="000831B9" w:rsidRPr="003725DD" w:rsidRDefault="000831B9" w:rsidP="00764EDB">
            <w:pPr>
              <w:suppressAutoHyphens/>
              <w:spacing w:after="0" w:line="240" w:lineRule="auto"/>
              <w:jc w:val="both"/>
              <w:rPr>
                <w:rFonts w:ascii="Times New Roman" w:hAnsi="Times New Roman" w:cs="Times New Roman"/>
                <w:b/>
                <w:bCs/>
                <w:sz w:val="24"/>
                <w:szCs w:val="24"/>
                <w:lang w:eastAsia="en-US"/>
              </w:rPr>
            </w:pPr>
          </w:p>
        </w:tc>
      </w:tr>
      <w:tr w:rsidR="000831B9" w:rsidRPr="003725DD" w14:paraId="25DECED3" w14:textId="77777777" w:rsidTr="00764EDB">
        <w:tc>
          <w:tcPr>
            <w:tcW w:w="675" w:type="dxa"/>
            <w:tcBorders>
              <w:top w:val="single" w:sz="4" w:space="0" w:color="auto"/>
              <w:left w:val="single" w:sz="4" w:space="0" w:color="auto"/>
              <w:bottom w:val="single" w:sz="4" w:space="0" w:color="auto"/>
              <w:right w:val="single" w:sz="4" w:space="0" w:color="auto"/>
            </w:tcBorders>
            <w:vAlign w:val="center"/>
          </w:tcPr>
          <w:p w14:paraId="4FB57157" w14:textId="77777777" w:rsidR="000831B9" w:rsidRPr="003725DD" w:rsidRDefault="000831B9" w:rsidP="00764EDB">
            <w:pPr>
              <w:suppressAutoHyphens/>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1.1.</w:t>
            </w:r>
          </w:p>
        </w:tc>
        <w:tc>
          <w:tcPr>
            <w:tcW w:w="4849" w:type="dxa"/>
            <w:tcBorders>
              <w:top w:val="single" w:sz="4" w:space="0" w:color="auto"/>
              <w:left w:val="single" w:sz="4" w:space="0" w:color="auto"/>
              <w:bottom w:val="single" w:sz="4" w:space="0" w:color="auto"/>
              <w:right w:val="single" w:sz="4" w:space="0" w:color="auto"/>
            </w:tcBorders>
          </w:tcPr>
          <w:p w14:paraId="7EC9EAE5" w14:textId="77777777" w:rsidR="000831B9" w:rsidRPr="003725DD" w:rsidRDefault="000831B9" w:rsidP="00764EDB">
            <w:pPr>
              <w:suppressAutoHyphens/>
              <w:spacing w:after="0" w:line="240" w:lineRule="auto"/>
              <w:jc w:val="both"/>
              <w:rPr>
                <w:rFonts w:ascii="Times New Roman" w:hAnsi="Times New Roman" w:cs="Times New Roman"/>
                <w:sz w:val="24"/>
                <w:szCs w:val="24"/>
                <w:lang w:eastAsia="en-US"/>
              </w:rPr>
            </w:pPr>
            <w:r w:rsidRPr="003725DD">
              <w:rPr>
                <w:rFonts w:ascii="Times New Roman" w:hAnsi="Times New Roman" w:cs="Times New Roman"/>
                <w:sz w:val="24"/>
                <w:szCs w:val="24"/>
                <w:lang w:eastAsia="en-US"/>
              </w:rPr>
              <w:t>ne vėliau kaip per 6 mėnesius nuo paslaugų teikimo pradžios</w:t>
            </w:r>
          </w:p>
        </w:tc>
        <w:tc>
          <w:tcPr>
            <w:tcW w:w="4110" w:type="dxa"/>
            <w:tcBorders>
              <w:top w:val="single" w:sz="4" w:space="0" w:color="auto"/>
              <w:left w:val="single" w:sz="4" w:space="0" w:color="auto"/>
              <w:bottom w:val="single" w:sz="4" w:space="0" w:color="auto"/>
              <w:right w:val="single" w:sz="4" w:space="0" w:color="auto"/>
            </w:tcBorders>
            <w:vAlign w:val="center"/>
          </w:tcPr>
          <w:p w14:paraId="234560A8" w14:textId="77777777" w:rsidR="000831B9" w:rsidRPr="003725DD" w:rsidRDefault="000831B9" w:rsidP="00764EDB">
            <w:pPr>
              <w:pStyle w:val="Sraopastraipa"/>
              <w:numPr>
                <w:ilvl w:val="0"/>
                <w:numId w:val="30"/>
              </w:numPr>
              <w:suppressAutoHyphens/>
              <w:jc w:val="center"/>
              <w:rPr>
                <w:szCs w:val="24"/>
              </w:rPr>
            </w:pPr>
            <w:r w:rsidRPr="003725DD">
              <w:rPr>
                <w:szCs w:val="24"/>
              </w:rPr>
              <w:t xml:space="preserve">  </w:t>
            </w:r>
          </w:p>
          <w:p w14:paraId="3799E479" w14:textId="77777777" w:rsidR="000831B9" w:rsidRPr="003725DD" w:rsidRDefault="000831B9" w:rsidP="00764EDB">
            <w:pPr>
              <w:suppressAutoHyphens/>
              <w:spacing w:after="0" w:line="240" w:lineRule="auto"/>
              <w:jc w:val="both"/>
              <w:rPr>
                <w:rFonts w:ascii="Times New Roman" w:eastAsia="Calibri" w:hAnsi="Times New Roman" w:cs="Times New Roman"/>
                <w:bCs/>
                <w:iCs/>
                <w:color w:val="FF0000"/>
                <w:sz w:val="24"/>
                <w:szCs w:val="24"/>
                <w:u w:val="single"/>
                <w:lang w:eastAsia="lt-LT"/>
              </w:rPr>
            </w:pPr>
          </w:p>
        </w:tc>
      </w:tr>
      <w:tr w:rsidR="000831B9" w:rsidRPr="003725DD" w14:paraId="68B59EF3" w14:textId="77777777" w:rsidTr="00764EDB">
        <w:tc>
          <w:tcPr>
            <w:tcW w:w="675" w:type="dxa"/>
            <w:tcBorders>
              <w:top w:val="single" w:sz="4" w:space="0" w:color="auto"/>
              <w:left w:val="single" w:sz="4" w:space="0" w:color="auto"/>
              <w:bottom w:val="single" w:sz="4" w:space="0" w:color="auto"/>
              <w:right w:val="single" w:sz="4" w:space="0" w:color="auto"/>
            </w:tcBorders>
            <w:vAlign w:val="center"/>
          </w:tcPr>
          <w:p w14:paraId="6FB13876" w14:textId="77777777" w:rsidR="000831B9" w:rsidRPr="003725DD" w:rsidRDefault="000831B9" w:rsidP="00764EDB">
            <w:pPr>
              <w:suppressAutoHyphens/>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1.2.</w:t>
            </w:r>
          </w:p>
        </w:tc>
        <w:tc>
          <w:tcPr>
            <w:tcW w:w="4849" w:type="dxa"/>
            <w:tcBorders>
              <w:top w:val="single" w:sz="4" w:space="0" w:color="auto"/>
              <w:left w:val="single" w:sz="4" w:space="0" w:color="auto"/>
              <w:bottom w:val="single" w:sz="4" w:space="0" w:color="auto"/>
              <w:right w:val="single" w:sz="4" w:space="0" w:color="auto"/>
            </w:tcBorders>
          </w:tcPr>
          <w:p w14:paraId="7CCFEF77" w14:textId="77777777" w:rsidR="000831B9" w:rsidRPr="003725DD" w:rsidRDefault="000831B9" w:rsidP="00764EDB">
            <w:pPr>
              <w:suppressAutoHyphens/>
              <w:spacing w:after="0" w:line="240" w:lineRule="auto"/>
              <w:jc w:val="both"/>
              <w:rPr>
                <w:rFonts w:ascii="Times New Roman" w:hAnsi="Times New Roman" w:cs="Times New Roman"/>
                <w:sz w:val="24"/>
                <w:szCs w:val="24"/>
                <w:lang w:eastAsia="en-US"/>
              </w:rPr>
            </w:pPr>
            <w:r w:rsidRPr="003725DD">
              <w:rPr>
                <w:rFonts w:ascii="Times New Roman" w:hAnsi="Times New Roman" w:cs="Times New Roman"/>
                <w:sz w:val="24"/>
                <w:szCs w:val="24"/>
              </w:rPr>
              <w:t>ne vėliau kaip per 12 mėnesių nuo paslaugų teikimo pradžios</w:t>
            </w:r>
          </w:p>
        </w:tc>
        <w:tc>
          <w:tcPr>
            <w:tcW w:w="4110" w:type="dxa"/>
            <w:tcBorders>
              <w:top w:val="single" w:sz="4" w:space="0" w:color="auto"/>
              <w:left w:val="single" w:sz="4" w:space="0" w:color="auto"/>
              <w:bottom w:val="single" w:sz="4" w:space="0" w:color="auto"/>
              <w:right w:val="single" w:sz="4" w:space="0" w:color="auto"/>
            </w:tcBorders>
            <w:vAlign w:val="center"/>
          </w:tcPr>
          <w:p w14:paraId="502297F3" w14:textId="77777777" w:rsidR="000831B9" w:rsidRPr="003725DD" w:rsidRDefault="000831B9" w:rsidP="00764EDB">
            <w:pPr>
              <w:pStyle w:val="Sraopastraipa"/>
              <w:numPr>
                <w:ilvl w:val="0"/>
                <w:numId w:val="30"/>
              </w:numPr>
              <w:suppressAutoHyphens/>
              <w:jc w:val="center"/>
              <w:rPr>
                <w:szCs w:val="24"/>
              </w:rPr>
            </w:pPr>
          </w:p>
          <w:p w14:paraId="5A2C1885" w14:textId="77777777" w:rsidR="000831B9" w:rsidRPr="003725DD" w:rsidRDefault="000831B9" w:rsidP="00764EDB">
            <w:pPr>
              <w:pStyle w:val="Sraopastraipa"/>
              <w:suppressAutoHyphens/>
              <w:rPr>
                <w:rFonts w:eastAsia="Calibri"/>
                <w:bCs/>
                <w:iCs/>
                <w:color w:val="FF0000"/>
                <w:szCs w:val="24"/>
                <w:u w:val="single"/>
                <w:lang w:eastAsia="lt-LT"/>
              </w:rPr>
            </w:pPr>
          </w:p>
        </w:tc>
      </w:tr>
      <w:tr w:rsidR="000831B9" w:rsidRPr="003725DD" w14:paraId="16E14488" w14:textId="77777777" w:rsidTr="00764EDB">
        <w:tc>
          <w:tcPr>
            <w:tcW w:w="675" w:type="dxa"/>
            <w:tcBorders>
              <w:top w:val="single" w:sz="4" w:space="0" w:color="auto"/>
              <w:left w:val="single" w:sz="4" w:space="0" w:color="auto"/>
              <w:bottom w:val="single" w:sz="4" w:space="0" w:color="auto"/>
              <w:right w:val="single" w:sz="4" w:space="0" w:color="auto"/>
            </w:tcBorders>
            <w:vAlign w:val="center"/>
          </w:tcPr>
          <w:p w14:paraId="1A9FBB0E" w14:textId="77777777" w:rsidR="000831B9" w:rsidRPr="003725DD" w:rsidRDefault="000831B9" w:rsidP="00764EDB">
            <w:pPr>
              <w:suppressAutoHyphens/>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1.3.</w:t>
            </w:r>
          </w:p>
        </w:tc>
        <w:tc>
          <w:tcPr>
            <w:tcW w:w="4849" w:type="dxa"/>
            <w:tcBorders>
              <w:top w:val="single" w:sz="4" w:space="0" w:color="auto"/>
              <w:left w:val="single" w:sz="4" w:space="0" w:color="auto"/>
              <w:bottom w:val="single" w:sz="4" w:space="0" w:color="auto"/>
              <w:right w:val="single" w:sz="4" w:space="0" w:color="auto"/>
            </w:tcBorders>
          </w:tcPr>
          <w:p w14:paraId="7CD7B557" w14:textId="77777777" w:rsidR="000831B9" w:rsidRPr="003725DD" w:rsidRDefault="000831B9" w:rsidP="00764EDB">
            <w:pPr>
              <w:suppressAutoHyphens/>
              <w:spacing w:after="0" w:line="240" w:lineRule="auto"/>
              <w:jc w:val="both"/>
              <w:rPr>
                <w:rFonts w:ascii="Times New Roman" w:hAnsi="Times New Roman" w:cs="Times New Roman"/>
                <w:sz w:val="24"/>
                <w:szCs w:val="24"/>
                <w:lang w:eastAsia="en-US"/>
              </w:rPr>
            </w:pPr>
            <w:r w:rsidRPr="003725DD">
              <w:rPr>
                <w:rFonts w:ascii="Times New Roman" w:hAnsi="Times New Roman" w:cs="Times New Roman"/>
                <w:sz w:val="24"/>
                <w:szCs w:val="24"/>
              </w:rPr>
              <w:t xml:space="preserve">tiekėjas neįsipareigoja buityje susidarančių didelių gabaritų, statybos, tekstilės, kitų ir </w:t>
            </w:r>
            <w:r w:rsidRPr="003725DD">
              <w:rPr>
                <w:rFonts w:ascii="Times New Roman" w:hAnsi="Times New Roman" w:cs="Times New Roman"/>
                <w:sz w:val="24"/>
                <w:szCs w:val="24"/>
              </w:rPr>
              <w:lastRenderedPageBreak/>
              <w:t xml:space="preserve">pavojingųjų atliekų surinkimo ir vežimo paslaugas teikti tik suslėgtomis gamtinėmis dujomis (CNG) ir (arba) </w:t>
            </w:r>
            <w:proofErr w:type="spellStart"/>
            <w:r w:rsidRPr="003725DD">
              <w:rPr>
                <w:rFonts w:ascii="Times New Roman" w:hAnsi="Times New Roman" w:cs="Times New Roman"/>
                <w:sz w:val="24"/>
                <w:szCs w:val="24"/>
              </w:rPr>
              <w:t>biometanu</w:t>
            </w:r>
            <w:proofErr w:type="spellEnd"/>
            <w:r w:rsidRPr="003725DD">
              <w:rPr>
                <w:rFonts w:ascii="Times New Roman" w:hAnsi="Times New Roman" w:cs="Times New Roman"/>
                <w:sz w:val="24"/>
                <w:szCs w:val="24"/>
              </w:rPr>
              <w:t xml:space="preserve"> ir (arba) biodujomis, ir (arba) elektra varomais krovininiais automobiliais (sunkvežimiais)</w:t>
            </w:r>
          </w:p>
        </w:tc>
        <w:tc>
          <w:tcPr>
            <w:tcW w:w="4110" w:type="dxa"/>
            <w:tcBorders>
              <w:top w:val="single" w:sz="4" w:space="0" w:color="auto"/>
              <w:left w:val="single" w:sz="4" w:space="0" w:color="auto"/>
              <w:bottom w:val="single" w:sz="4" w:space="0" w:color="auto"/>
              <w:right w:val="single" w:sz="4" w:space="0" w:color="auto"/>
            </w:tcBorders>
            <w:vAlign w:val="center"/>
          </w:tcPr>
          <w:p w14:paraId="7A54BFB7" w14:textId="77777777" w:rsidR="000831B9" w:rsidRPr="003725DD" w:rsidRDefault="000831B9" w:rsidP="00764EDB">
            <w:pPr>
              <w:pStyle w:val="Sraopastraipa"/>
              <w:numPr>
                <w:ilvl w:val="0"/>
                <w:numId w:val="30"/>
              </w:numPr>
              <w:suppressAutoHyphens/>
              <w:jc w:val="center"/>
              <w:rPr>
                <w:szCs w:val="24"/>
              </w:rPr>
            </w:pPr>
          </w:p>
          <w:p w14:paraId="204BCC17" w14:textId="77777777" w:rsidR="000831B9" w:rsidRPr="003725DD" w:rsidRDefault="000831B9" w:rsidP="00764EDB">
            <w:pPr>
              <w:suppressAutoHyphens/>
              <w:ind w:left="360"/>
              <w:rPr>
                <w:rFonts w:ascii="Times New Roman" w:eastAsia="Calibri" w:hAnsi="Times New Roman" w:cs="Times New Roman"/>
                <w:bCs/>
                <w:iCs/>
                <w:color w:val="FF0000"/>
                <w:sz w:val="24"/>
                <w:szCs w:val="24"/>
                <w:u w:val="single"/>
                <w:lang w:eastAsia="lt-LT"/>
              </w:rPr>
            </w:pPr>
          </w:p>
        </w:tc>
      </w:tr>
      <w:tr w:rsidR="000831B9" w:rsidRPr="003725DD" w14:paraId="41B8E9F2" w14:textId="77777777" w:rsidTr="00764EDB">
        <w:tc>
          <w:tcPr>
            <w:tcW w:w="675" w:type="dxa"/>
            <w:tcBorders>
              <w:top w:val="single" w:sz="4" w:space="0" w:color="auto"/>
              <w:left w:val="single" w:sz="4" w:space="0" w:color="auto"/>
              <w:bottom w:val="single" w:sz="4" w:space="0" w:color="auto"/>
              <w:right w:val="single" w:sz="4" w:space="0" w:color="auto"/>
            </w:tcBorders>
            <w:vAlign w:val="center"/>
          </w:tcPr>
          <w:p w14:paraId="5B0ED565" w14:textId="77777777" w:rsidR="000831B9" w:rsidRPr="003725DD" w:rsidRDefault="000831B9" w:rsidP="00764EDB">
            <w:pPr>
              <w:suppressAutoHyphens/>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lastRenderedPageBreak/>
              <w:t>2.</w:t>
            </w:r>
          </w:p>
        </w:tc>
        <w:tc>
          <w:tcPr>
            <w:tcW w:w="4849" w:type="dxa"/>
            <w:tcBorders>
              <w:top w:val="single" w:sz="4" w:space="0" w:color="auto"/>
              <w:left w:val="single" w:sz="4" w:space="0" w:color="auto"/>
              <w:bottom w:val="single" w:sz="4" w:space="0" w:color="auto"/>
              <w:right w:val="single" w:sz="4" w:space="0" w:color="auto"/>
            </w:tcBorders>
          </w:tcPr>
          <w:p w14:paraId="631D622D" w14:textId="77777777" w:rsidR="000831B9" w:rsidRPr="003725DD" w:rsidRDefault="000831B9" w:rsidP="00764EDB">
            <w:pPr>
              <w:suppressAutoHyphens/>
              <w:spacing w:after="0" w:line="240" w:lineRule="auto"/>
              <w:jc w:val="both"/>
              <w:rPr>
                <w:rFonts w:ascii="Times New Roman" w:hAnsi="Times New Roman" w:cs="Times New Roman"/>
                <w:bCs/>
                <w:sz w:val="24"/>
                <w:szCs w:val="24"/>
              </w:rPr>
            </w:pPr>
            <w:r w:rsidRPr="003725DD">
              <w:rPr>
                <w:rFonts w:ascii="Times New Roman" w:hAnsi="Times New Roman" w:cs="Times New Roman"/>
                <w:b/>
                <w:bCs/>
                <w:sz w:val="24"/>
                <w:szCs w:val="24"/>
                <w:lang w:eastAsia="en-US"/>
              </w:rPr>
              <w:t>Kriterijus V</w:t>
            </w:r>
            <w:r w:rsidRPr="003725DD">
              <w:rPr>
                <w:rFonts w:ascii="Times New Roman" w:hAnsi="Times New Roman" w:cs="Times New Roman"/>
                <w:b/>
                <w:bCs/>
                <w:sz w:val="24"/>
                <w:szCs w:val="24"/>
                <w:vertAlign w:val="subscript"/>
                <w:lang w:eastAsia="en-US"/>
              </w:rPr>
              <w:t xml:space="preserve"> </w:t>
            </w:r>
            <w:r w:rsidRPr="003725DD">
              <w:rPr>
                <w:rFonts w:ascii="Times New Roman" w:eastAsia="Times New Roman" w:hAnsi="Times New Roman" w:cs="Times New Roman"/>
                <w:sz w:val="24"/>
                <w:szCs w:val="24"/>
                <w:lang w:eastAsia="en-US"/>
              </w:rPr>
              <w:t>– „Individualaus didelių gabaritų, statybos, tekstilės, kitų ir pavojingųjų atliekų paėmimo ir jų vežimo paslaugų teikimas elektra varomais krovininiais (komerciniais) automobiliais“.</w:t>
            </w:r>
          </w:p>
          <w:p w14:paraId="794C340F" w14:textId="77777777" w:rsidR="000831B9" w:rsidRPr="003725DD" w:rsidRDefault="000831B9" w:rsidP="00764EDB">
            <w:pPr>
              <w:suppressAutoHyphens/>
              <w:spacing w:after="0" w:line="240" w:lineRule="auto"/>
              <w:jc w:val="both"/>
              <w:rPr>
                <w:rFonts w:ascii="Times New Roman" w:hAnsi="Times New Roman" w:cs="Times New Roman"/>
                <w:sz w:val="24"/>
                <w:szCs w:val="24"/>
              </w:rPr>
            </w:pPr>
            <w:r w:rsidRPr="003725DD">
              <w:rPr>
                <w:rFonts w:ascii="Times New Roman" w:hAnsi="Times New Roman" w:cs="Times New Roman"/>
                <w:sz w:val="24"/>
                <w:szCs w:val="24"/>
              </w:rPr>
              <w:t>Tiekėjas įsipareigoja, kad individualaus didelių gabaritų, statybos, tekstilės, kitų ir pavojingųjų atliekų paėmimo ir jų vežimo paslaugos bus pradėtos teikti tik elektra varomais krovininiais (komerciniais) automobiliais:</w:t>
            </w:r>
          </w:p>
          <w:p w14:paraId="7B7609DF" w14:textId="77777777" w:rsidR="000831B9" w:rsidRPr="003725DD" w:rsidRDefault="000831B9" w:rsidP="00764EDB">
            <w:pPr>
              <w:suppressAutoHyphens/>
              <w:spacing w:after="0" w:line="240" w:lineRule="auto"/>
              <w:jc w:val="both"/>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14:paraId="7A65BBE6" w14:textId="77777777" w:rsidR="000831B9" w:rsidRPr="003725DD" w:rsidRDefault="000831B9" w:rsidP="00764EDB">
            <w:pPr>
              <w:suppressAutoHyphens/>
              <w:spacing w:after="0" w:line="240" w:lineRule="auto"/>
              <w:jc w:val="both"/>
              <w:rPr>
                <w:rFonts w:ascii="Times New Roman" w:eastAsia="Calibri" w:hAnsi="Times New Roman" w:cs="Times New Roman"/>
                <w:bCs/>
                <w:iCs/>
                <w:color w:val="FF0000"/>
                <w:sz w:val="24"/>
                <w:szCs w:val="24"/>
                <w:u w:val="single"/>
                <w:lang w:eastAsia="lt-LT"/>
              </w:rPr>
            </w:pPr>
            <w:r w:rsidRPr="003725DD">
              <w:rPr>
                <w:rFonts w:ascii="Times New Roman" w:eastAsia="Calibri" w:hAnsi="Times New Roman" w:cs="Times New Roman"/>
                <w:b/>
                <w:iCs/>
                <w:color w:val="FF0000"/>
                <w:sz w:val="24"/>
                <w:szCs w:val="24"/>
                <w:u w:val="single"/>
                <w:lang w:eastAsia="lt-LT"/>
              </w:rPr>
              <w:t>Pastaba</w:t>
            </w:r>
            <w:r w:rsidRPr="003725DD">
              <w:rPr>
                <w:rFonts w:ascii="Times New Roman" w:eastAsia="Calibri" w:hAnsi="Times New Roman" w:cs="Times New Roman"/>
                <w:bCs/>
                <w:iCs/>
                <w:color w:val="FF0000"/>
                <w:sz w:val="24"/>
                <w:szCs w:val="24"/>
                <w:u w:val="single"/>
                <w:lang w:eastAsia="lt-LT"/>
              </w:rPr>
              <w:t xml:space="preserve">: simboliu „x“ pažymimas </w:t>
            </w:r>
            <w:r w:rsidRPr="003725DD">
              <w:rPr>
                <w:rFonts w:ascii="Times New Roman" w:eastAsia="Calibri" w:hAnsi="Times New Roman" w:cs="Times New Roman"/>
                <w:b/>
                <w:iCs/>
                <w:color w:val="FF0000"/>
                <w:sz w:val="24"/>
                <w:szCs w:val="24"/>
                <w:u w:val="single"/>
                <w:lang w:eastAsia="lt-LT"/>
              </w:rPr>
              <w:t>tik vienas</w:t>
            </w:r>
            <w:r w:rsidRPr="003725DD">
              <w:rPr>
                <w:rFonts w:ascii="Times New Roman" w:eastAsia="Calibri" w:hAnsi="Times New Roman" w:cs="Times New Roman"/>
                <w:bCs/>
                <w:iCs/>
                <w:color w:val="FF0000"/>
                <w:sz w:val="24"/>
                <w:szCs w:val="24"/>
                <w:u w:val="single"/>
                <w:lang w:eastAsia="lt-LT"/>
              </w:rPr>
              <w:t xml:space="preserve"> langelis.</w:t>
            </w:r>
          </w:p>
          <w:p w14:paraId="2BE66B8E" w14:textId="77777777" w:rsidR="000831B9" w:rsidRPr="003725DD" w:rsidRDefault="000831B9" w:rsidP="00764EDB">
            <w:pPr>
              <w:suppressAutoHyphens/>
              <w:spacing w:after="0" w:line="240" w:lineRule="auto"/>
              <w:jc w:val="both"/>
              <w:rPr>
                <w:rFonts w:ascii="Times New Roman" w:hAnsi="Times New Roman" w:cs="Times New Roman"/>
                <w:sz w:val="24"/>
                <w:szCs w:val="24"/>
              </w:rPr>
            </w:pPr>
            <w:r w:rsidRPr="003725DD">
              <w:rPr>
                <w:rFonts w:ascii="Times New Roman" w:hAnsi="Times New Roman" w:cs="Times New Roman"/>
                <w:i/>
                <w:iCs/>
                <w:color w:val="FF0000"/>
                <w:sz w:val="24"/>
                <w:szCs w:val="24"/>
              </w:rPr>
              <w:t>Jeigu tiekėjas pažymės daugiau negu vieną langelį arba nepažymės nei vieno langelio, bus laikoma, kad tiekėjas neįsipareigoja individualaus didelių gabaritų, statybos, tekstilės, kitų ir pavojingųjų atliekų paėmimo ir jų vežimo paslaugas teikti tik elektra varomais krovininiais (komerciniais) automobiliais anksčiau nei po 12 mėnesių nuo paslaugų teikimo pradžios ir už kriterijų V bus skiriama 0 balų.</w:t>
            </w:r>
          </w:p>
        </w:tc>
      </w:tr>
      <w:tr w:rsidR="000831B9" w:rsidRPr="003725DD" w14:paraId="1F7767E0" w14:textId="77777777" w:rsidTr="00764EDB">
        <w:tc>
          <w:tcPr>
            <w:tcW w:w="675" w:type="dxa"/>
            <w:tcBorders>
              <w:top w:val="single" w:sz="4" w:space="0" w:color="auto"/>
              <w:left w:val="single" w:sz="4" w:space="0" w:color="auto"/>
              <w:bottom w:val="single" w:sz="4" w:space="0" w:color="auto"/>
              <w:right w:val="single" w:sz="4" w:space="0" w:color="auto"/>
            </w:tcBorders>
            <w:vAlign w:val="center"/>
          </w:tcPr>
          <w:p w14:paraId="6DF3CE11" w14:textId="77777777" w:rsidR="000831B9" w:rsidRPr="003725DD" w:rsidRDefault="000831B9" w:rsidP="00764EDB">
            <w:pPr>
              <w:suppressAutoHyphens/>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2.1.</w:t>
            </w:r>
          </w:p>
        </w:tc>
        <w:tc>
          <w:tcPr>
            <w:tcW w:w="4849" w:type="dxa"/>
            <w:tcBorders>
              <w:top w:val="single" w:sz="4" w:space="0" w:color="auto"/>
              <w:left w:val="single" w:sz="4" w:space="0" w:color="auto"/>
              <w:bottom w:val="single" w:sz="4" w:space="0" w:color="auto"/>
              <w:right w:val="single" w:sz="4" w:space="0" w:color="auto"/>
            </w:tcBorders>
            <w:vAlign w:val="center"/>
          </w:tcPr>
          <w:p w14:paraId="3D354442" w14:textId="77777777" w:rsidR="000831B9" w:rsidRPr="003725DD" w:rsidRDefault="000831B9" w:rsidP="00764EDB">
            <w:pPr>
              <w:suppressAutoHyphens/>
              <w:spacing w:after="0" w:line="240" w:lineRule="auto"/>
              <w:jc w:val="both"/>
              <w:rPr>
                <w:rFonts w:ascii="Times New Roman" w:hAnsi="Times New Roman" w:cs="Times New Roman"/>
                <w:bCs/>
                <w:sz w:val="24"/>
                <w:szCs w:val="24"/>
                <w:lang w:eastAsia="en-US"/>
              </w:rPr>
            </w:pPr>
            <w:r w:rsidRPr="003725DD">
              <w:rPr>
                <w:rFonts w:ascii="Times New Roman" w:hAnsi="Times New Roman" w:cs="Times New Roman"/>
                <w:bCs/>
                <w:sz w:val="24"/>
                <w:szCs w:val="24"/>
              </w:rPr>
              <w:t>ne vėliau kaip per 6 mėnesius nuo paslaugų teikimo pradžios</w:t>
            </w:r>
          </w:p>
        </w:tc>
        <w:tc>
          <w:tcPr>
            <w:tcW w:w="4110" w:type="dxa"/>
            <w:tcBorders>
              <w:top w:val="single" w:sz="4" w:space="0" w:color="auto"/>
              <w:left w:val="single" w:sz="4" w:space="0" w:color="auto"/>
              <w:bottom w:val="single" w:sz="4" w:space="0" w:color="auto"/>
              <w:right w:val="single" w:sz="4" w:space="0" w:color="auto"/>
            </w:tcBorders>
            <w:vAlign w:val="center"/>
          </w:tcPr>
          <w:p w14:paraId="3F8868F9" w14:textId="77777777" w:rsidR="000831B9" w:rsidRPr="003725DD" w:rsidRDefault="000831B9" w:rsidP="00764EDB">
            <w:pPr>
              <w:pStyle w:val="Sraopastraipa"/>
              <w:numPr>
                <w:ilvl w:val="0"/>
                <w:numId w:val="30"/>
              </w:numPr>
              <w:suppressAutoHyphens/>
              <w:jc w:val="center"/>
              <w:rPr>
                <w:szCs w:val="24"/>
              </w:rPr>
            </w:pPr>
          </w:p>
          <w:p w14:paraId="6F2FFFDB" w14:textId="77777777" w:rsidR="000831B9" w:rsidRPr="003725DD" w:rsidRDefault="000831B9" w:rsidP="00764EDB">
            <w:pPr>
              <w:suppressAutoHyphens/>
              <w:rPr>
                <w:rFonts w:ascii="Times New Roman" w:hAnsi="Times New Roman" w:cs="Times New Roman"/>
                <w:sz w:val="24"/>
                <w:szCs w:val="24"/>
              </w:rPr>
            </w:pPr>
          </w:p>
        </w:tc>
      </w:tr>
      <w:tr w:rsidR="000831B9" w:rsidRPr="003725DD" w14:paraId="31F0B3A2" w14:textId="77777777" w:rsidTr="00764EDB">
        <w:tc>
          <w:tcPr>
            <w:tcW w:w="675" w:type="dxa"/>
            <w:tcBorders>
              <w:top w:val="single" w:sz="4" w:space="0" w:color="auto"/>
              <w:left w:val="single" w:sz="4" w:space="0" w:color="auto"/>
              <w:bottom w:val="single" w:sz="4" w:space="0" w:color="auto"/>
              <w:right w:val="single" w:sz="4" w:space="0" w:color="auto"/>
            </w:tcBorders>
            <w:vAlign w:val="center"/>
          </w:tcPr>
          <w:p w14:paraId="42D8C4D5" w14:textId="77777777" w:rsidR="000831B9" w:rsidRPr="003725DD" w:rsidRDefault="000831B9" w:rsidP="00764EDB">
            <w:pPr>
              <w:suppressAutoHyphens/>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2.2.</w:t>
            </w:r>
          </w:p>
        </w:tc>
        <w:tc>
          <w:tcPr>
            <w:tcW w:w="4849" w:type="dxa"/>
            <w:tcBorders>
              <w:top w:val="single" w:sz="4" w:space="0" w:color="auto"/>
              <w:left w:val="single" w:sz="4" w:space="0" w:color="auto"/>
              <w:bottom w:val="single" w:sz="4" w:space="0" w:color="auto"/>
              <w:right w:val="single" w:sz="4" w:space="0" w:color="auto"/>
            </w:tcBorders>
            <w:vAlign w:val="center"/>
          </w:tcPr>
          <w:p w14:paraId="1103EBA9" w14:textId="77777777" w:rsidR="000831B9" w:rsidRPr="003725DD" w:rsidRDefault="000831B9" w:rsidP="00764EDB">
            <w:pPr>
              <w:suppressAutoHyphens/>
              <w:spacing w:after="0" w:line="240" w:lineRule="auto"/>
              <w:jc w:val="both"/>
              <w:rPr>
                <w:rFonts w:ascii="Times New Roman" w:hAnsi="Times New Roman" w:cs="Times New Roman"/>
                <w:bCs/>
                <w:sz w:val="24"/>
                <w:szCs w:val="24"/>
                <w:lang w:eastAsia="en-US"/>
              </w:rPr>
            </w:pPr>
            <w:r w:rsidRPr="003725DD">
              <w:rPr>
                <w:rFonts w:ascii="Times New Roman" w:hAnsi="Times New Roman" w:cs="Times New Roman"/>
                <w:bCs/>
                <w:sz w:val="24"/>
                <w:szCs w:val="24"/>
                <w:lang w:eastAsia="en-US"/>
              </w:rPr>
              <w:t>ne vėliau kaip per 8 mėnesius nuo paslaugų teikimo pradžios</w:t>
            </w:r>
          </w:p>
        </w:tc>
        <w:tc>
          <w:tcPr>
            <w:tcW w:w="4110" w:type="dxa"/>
            <w:tcBorders>
              <w:top w:val="single" w:sz="4" w:space="0" w:color="auto"/>
              <w:left w:val="single" w:sz="4" w:space="0" w:color="auto"/>
              <w:bottom w:val="single" w:sz="4" w:space="0" w:color="auto"/>
              <w:right w:val="single" w:sz="4" w:space="0" w:color="auto"/>
            </w:tcBorders>
            <w:vAlign w:val="center"/>
          </w:tcPr>
          <w:p w14:paraId="5E74626C" w14:textId="77777777" w:rsidR="000831B9" w:rsidRPr="003725DD" w:rsidRDefault="000831B9" w:rsidP="00764EDB">
            <w:pPr>
              <w:pStyle w:val="Sraopastraipa"/>
              <w:numPr>
                <w:ilvl w:val="0"/>
                <w:numId w:val="30"/>
              </w:numPr>
              <w:suppressAutoHyphens/>
              <w:jc w:val="center"/>
              <w:rPr>
                <w:szCs w:val="24"/>
              </w:rPr>
            </w:pPr>
          </w:p>
        </w:tc>
      </w:tr>
      <w:tr w:rsidR="000831B9" w:rsidRPr="003725DD" w14:paraId="2425C293" w14:textId="77777777" w:rsidTr="00764EDB">
        <w:tc>
          <w:tcPr>
            <w:tcW w:w="675" w:type="dxa"/>
            <w:tcBorders>
              <w:top w:val="single" w:sz="4" w:space="0" w:color="auto"/>
              <w:left w:val="single" w:sz="4" w:space="0" w:color="auto"/>
              <w:bottom w:val="single" w:sz="4" w:space="0" w:color="auto"/>
              <w:right w:val="single" w:sz="4" w:space="0" w:color="auto"/>
            </w:tcBorders>
            <w:vAlign w:val="center"/>
          </w:tcPr>
          <w:p w14:paraId="7A2824FD" w14:textId="77777777" w:rsidR="000831B9" w:rsidRPr="003725DD" w:rsidRDefault="000831B9" w:rsidP="00764EDB">
            <w:pPr>
              <w:suppressAutoHyphens/>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2.3.</w:t>
            </w:r>
          </w:p>
        </w:tc>
        <w:tc>
          <w:tcPr>
            <w:tcW w:w="4849" w:type="dxa"/>
            <w:tcBorders>
              <w:top w:val="single" w:sz="4" w:space="0" w:color="auto"/>
              <w:left w:val="single" w:sz="4" w:space="0" w:color="auto"/>
              <w:bottom w:val="single" w:sz="4" w:space="0" w:color="auto"/>
              <w:right w:val="single" w:sz="4" w:space="0" w:color="auto"/>
            </w:tcBorders>
            <w:vAlign w:val="center"/>
          </w:tcPr>
          <w:p w14:paraId="712007A0" w14:textId="77777777" w:rsidR="000831B9" w:rsidRPr="003725DD" w:rsidRDefault="000831B9" w:rsidP="00764EDB">
            <w:pPr>
              <w:suppressAutoHyphens/>
              <w:spacing w:after="0" w:line="240" w:lineRule="auto"/>
              <w:jc w:val="both"/>
              <w:rPr>
                <w:rFonts w:ascii="Times New Roman" w:hAnsi="Times New Roman" w:cs="Times New Roman"/>
                <w:bCs/>
                <w:sz w:val="24"/>
                <w:szCs w:val="24"/>
                <w:lang w:eastAsia="en-US"/>
              </w:rPr>
            </w:pPr>
            <w:r w:rsidRPr="003725DD">
              <w:rPr>
                <w:rFonts w:ascii="Times New Roman" w:hAnsi="Times New Roman" w:cs="Times New Roman"/>
                <w:bCs/>
                <w:sz w:val="24"/>
                <w:szCs w:val="24"/>
              </w:rPr>
              <w:t>tiekėjas neįsipareigoja individualaus didelių gabaritų, statybos, tekstilės, kitų ir pavojingųjų atliekų paėmimo ir jų vežimo paslaugas  teikti  tik elektra varomais krovininiais (komerciniais) automobiliais anksčiau nei po 12 mėnesių nuo paslaugų teikimo pradžios</w:t>
            </w:r>
          </w:p>
        </w:tc>
        <w:tc>
          <w:tcPr>
            <w:tcW w:w="4110" w:type="dxa"/>
            <w:tcBorders>
              <w:top w:val="single" w:sz="4" w:space="0" w:color="auto"/>
              <w:left w:val="single" w:sz="4" w:space="0" w:color="auto"/>
              <w:bottom w:val="single" w:sz="4" w:space="0" w:color="auto"/>
              <w:right w:val="single" w:sz="4" w:space="0" w:color="auto"/>
            </w:tcBorders>
            <w:vAlign w:val="center"/>
          </w:tcPr>
          <w:p w14:paraId="74D17FEE" w14:textId="77777777" w:rsidR="000831B9" w:rsidRPr="003725DD" w:rsidRDefault="000831B9" w:rsidP="00764EDB">
            <w:pPr>
              <w:pStyle w:val="Sraopastraipa"/>
              <w:numPr>
                <w:ilvl w:val="0"/>
                <w:numId w:val="30"/>
              </w:numPr>
              <w:suppressAutoHyphens/>
              <w:jc w:val="center"/>
              <w:rPr>
                <w:szCs w:val="24"/>
              </w:rPr>
            </w:pPr>
          </w:p>
        </w:tc>
      </w:tr>
    </w:tbl>
    <w:p w14:paraId="1974D609" w14:textId="77777777" w:rsidR="00664142" w:rsidRPr="003725DD" w:rsidRDefault="00664142" w:rsidP="00CB5233">
      <w:pPr>
        <w:spacing w:after="0" w:line="240" w:lineRule="auto"/>
        <w:ind w:firstLine="567"/>
        <w:jc w:val="both"/>
        <w:rPr>
          <w:rFonts w:ascii="Times New Roman" w:eastAsia="Times New Roman" w:hAnsi="Times New Roman" w:cs="Times New Roman"/>
          <w:sz w:val="24"/>
          <w:szCs w:val="24"/>
          <w:lang w:eastAsia="en-US"/>
        </w:rPr>
      </w:pPr>
    </w:p>
    <w:p w14:paraId="248EE341" w14:textId="4D86B2C6" w:rsidR="00CB5233" w:rsidRPr="003725DD" w:rsidRDefault="00CB5233" w:rsidP="00CB5233">
      <w:pPr>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Siūlome šiuos buityje susidarančių didelių gabaritų, statybos, tekstilės ir pavojingųjų atliekų surinkimo ir jų vežimo Vilniaus miesto savivaldybės teritorijos trečioje zonoje „Naujininkai-Paneriai“ paslaugų įkainius:</w:t>
      </w:r>
    </w:p>
    <w:p w14:paraId="18B108D6" w14:textId="01A25530" w:rsidR="00CB5233" w:rsidRPr="003725DD" w:rsidRDefault="00356077" w:rsidP="00955AA1">
      <w:pPr>
        <w:spacing w:after="0" w:line="240" w:lineRule="auto"/>
        <w:ind w:firstLine="720"/>
        <w:jc w:val="right"/>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2</w:t>
      </w:r>
      <w:r w:rsidR="00CB5233" w:rsidRPr="003725DD">
        <w:rPr>
          <w:rFonts w:ascii="Times New Roman" w:eastAsia="Times New Roman" w:hAnsi="Times New Roman" w:cs="Times New Roman"/>
          <w:sz w:val="24"/>
          <w:szCs w:val="24"/>
          <w:lang w:eastAsia="en-US"/>
        </w:rPr>
        <w:t xml:space="preserve"> lentelė.</w:t>
      </w:r>
    </w:p>
    <w:tbl>
      <w:tblPr>
        <w:tblW w:w="9644" w:type="dxa"/>
        <w:tblInd w:w="-10" w:type="dxa"/>
        <w:tblLayout w:type="fixed"/>
        <w:tblLook w:val="04A0" w:firstRow="1" w:lastRow="0" w:firstColumn="1" w:lastColumn="0" w:noHBand="0" w:noVBand="1"/>
      </w:tblPr>
      <w:tblGrid>
        <w:gridCol w:w="583"/>
        <w:gridCol w:w="3108"/>
        <w:gridCol w:w="1417"/>
        <w:gridCol w:w="1701"/>
        <w:gridCol w:w="1134"/>
        <w:gridCol w:w="1701"/>
      </w:tblGrid>
      <w:tr w:rsidR="00A96D1D" w:rsidRPr="003725DD" w14:paraId="7C61F639" w14:textId="77777777" w:rsidTr="00F54D0D">
        <w:trPr>
          <w:trHeight w:val="585"/>
        </w:trPr>
        <w:tc>
          <w:tcPr>
            <w:tcW w:w="583" w:type="dxa"/>
            <w:tcBorders>
              <w:top w:val="single" w:sz="4" w:space="0" w:color="auto"/>
              <w:left w:val="single" w:sz="4" w:space="0" w:color="auto"/>
              <w:bottom w:val="single" w:sz="4" w:space="0" w:color="auto"/>
              <w:right w:val="single" w:sz="4" w:space="0" w:color="auto"/>
            </w:tcBorders>
            <w:shd w:val="clear" w:color="auto" w:fill="E2EFD9"/>
          </w:tcPr>
          <w:p w14:paraId="5AACB383" w14:textId="0F772C83" w:rsidR="00A96D1D" w:rsidRPr="003725DD" w:rsidRDefault="00A96D1D" w:rsidP="00A96D1D">
            <w:pPr>
              <w:spacing w:after="0" w:line="240" w:lineRule="auto"/>
              <w:rPr>
                <w:rFonts w:ascii="Times New Roman" w:eastAsia="Times New Roman" w:hAnsi="Times New Roman" w:cs="Times New Roman"/>
                <w:b/>
                <w:bCs/>
                <w:color w:val="000000"/>
                <w:sz w:val="24"/>
                <w:szCs w:val="24"/>
                <w:lang w:eastAsia="ru-RU"/>
              </w:rPr>
            </w:pPr>
            <w:r w:rsidRPr="003725DD">
              <w:rPr>
                <w:rFonts w:ascii="Times New Roman" w:eastAsia="Times New Roman" w:hAnsi="Times New Roman" w:cs="Times New Roman"/>
                <w:b/>
                <w:bCs/>
                <w:color w:val="000000"/>
                <w:sz w:val="24"/>
                <w:szCs w:val="24"/>
                <w:lang w:eastAsia="ru-RU"/>
              </w:rPr>
              <w:t>Eil. Nr.</w:t>
            </w:r>
          </w:p>
        </w:tc>
        <w:tc>
          <w:tcPr>
            <w:tcW w:w="310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E6F8427" w14:textId="77777777" w:rsidR="00A96D1D" w:rsidRPr="003725DD" w:rsidRDefault="00A96D1D" w:rsidP="00A96D1D">
            <w:pPr>
              <w:spacing w:after="0" w:line="240" w:lineRule="auto"/>
              <w:rPr>
                <w:rFonts w:ascii="Times New Roman" w:eastAsia="Times New Roman" w:hAnsi="Times New Roman" w:cs="Times New Roman"/>
                <w:b/>
                <w:bCs/>
                <w:color w:val="000000"/>
                <w:sz w:val="24"/>
                <w:szCs w:val="24"/>
                <w:lang w:eastAsia="lt-LT"/>
              </w:rPr>
            </w:pPr>
            <w:r w:rsidRPr="003725DD">
              <w:rPr>
                <w:rFonts w:ascii="Times New Roman" w:eastAsia="Times New Roman" w:hAnsi="Times New Roman" w:cs="Times New Roman"/>
                <w:b/>
                <w:bCs/>
                <w:color w:val="000000"/>
                <w:sz w:val="24"/>
                <w:szCs w:val="24"/>
                <w:lang w:eastAsia="ru-RU"/>
              </w:rPr>
              <w:t>Paslaugos pavadinimas</w:t>
            </w:r>
          </w:p>
        </w:tc>
        <w:tc>
          <w:tcPr>
            <w:tcW w:w="1417" w:type="dxa"/>
            <w:tcBorders>
              <w:top w:val="single" w:sz="4" w:space="0" w:color="auto"/>
              <w:left w:val="single" w:sz="4" w:space="0" w:color="auto"/>
              <w:bottom w:val="single" w:sz="4" w:space="0" w:color="auto"/>
              <w:right w:val="single" w:sz="4" w:space="0" w:color="auto"/>
            </w:tcBorders>
            <w:shd w:val="clear" w:color="auto" w:fill="E2EFD9"/>
          </w:tcPr>
          <w:p w14:paraId="7D12AEB9" w14:textId="77777777" w:rsidR="00A96D1D" w:rsidRPr="003725DD" w:rsidRDefault="00A96D1D" w:rsidP="00F54D0D">
            <w:pPr>
              <w:spacing w:after="0" w:line="240" w:lineRule="auto"/>
              <w:jc w:val="center"/>
              <w:rPr>
                <w:rFonts w:ascii="Times New Roman" w:eastAsia="Times New Roman" w:hAnsi="Times New Roman" w:cs="Times New Roman"/>
                <w:b/>
                <w:bCs/>
                <w:color w:val="000000"/>
                <w:sz w:val="24"/>
                <w:szCs w:val="24"/>
                <w:lang w:eastAsia="lt-LT"/>
              </w:rPr>
            </w:pPr>
            <w:r w:rsidRPr="003725DD">
              <w:rPr>
                <w:rFonts w:ascii="Times New Roman" w:eastAsia="Times New Roman" w:hAnsi="Times New Roman" w:cs="Times New Roman"/>
                <w:b/>
                <w:bCs/>
                <w:color w:val="000000"/>
                <w:sz w:val="24"/>
                <w:szCs w:val="24"/>
                <w:lang w:eastAsia="lt-LT"/>
              </w:rPr>
              <w:t>Mato vnt.</w:t>
            </w:r>
          </w:p>
        </w:tc>
        <w:tc>
          <w:tcPr>
            <w:tcW w:w="1701"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50580D8B" w14:textId="7CC7290E" w:rsidR="00A96D1D" w:rsidRPr="003725DD" w:rsidRDefault="00A96D1D" w:rsidP="00A96D1D">
            <w:pPr>
              <w:spacing w:after="0" w:line="240" w:lineRule="auto"/>
              <w:jc w:val="center"/>
              <w:rPr>
                <w:rFonts w:ascii="Times New Roman" w:eastAsia="Times New Roman" w:hAnsi="Times New Roman" w:cs="Times New Roman"/>
                <w:b/>
                <w:bCs/>
                <w:color w:val="000000"/>
                <w:sz w:val="24"/>
                <w:szCs w:val="24"/>
                <w:lang w:eastAsia="lt-LT"/>
              </w:rPr>
            </w:pPr>
            <w:r w:rsidRPr="003725DD">
              <w:rPr>
                <w:rFonts w:ascii="Times New Roman" w:eastAsia="Times New Roman" w:hAnsi="Times New Roman" w:cs="Times New Roman"/>
                <w:b/>
                <w:bCs/>
                <w:color w:val="000000"/>
                <w:sz w:val="24"/>
                <w:szCs w:val="24"/>
                <w:lang w:eastAsia="lt-LT"/>
              </w:rPr>
              <w:t xml:space="preserve">Preliminarios </w:t>
            </w:r>
            <w:r w:rsidR="00F54D0D">
              <w:rPr>
                <w:rFonts w:ascii="Times New Roman" w:eastAsia="Times New Roman" w:hAnsi="Times New Roman" w:cs="Times New Roman"/>
                <w:b/>
                <w:bCs/>
                <w:color w:val="000000"/>
                <w:sz w:val="24"/>
                <w:szCs w:val="24"/>
                <w:lang w:eastAsia="lt-LT"/>
              </w:rPr>
              <w:t xml:space="preserve">12 mėn. </w:t>
            </w:r>
            <w:r w:rsidRPr="003725DD">
              <w:rPr>
                <w:rFonts w:ascii="Times New Roman" w:eastAsia="Times New Roman" w:hAnsi="Times New Roman" w:cs="Times New Roman"/>
                <w:b/>
                <w:bCs/>
                <w:color w:val="000000"/>
                <w:sz w:val="24"/>
                <w:szCs w:val="24"/>
                <w:lang w:eastAsia="lt-LT"/>
              </w:rPr>
              <w:t>apimtys</w:t>
            </w:r>
            <w:r w:rsidRPr="003725DD">
              <w:rPr>
                <w:rFonts w:ascii="Times New Roman" w:eastAsia="Calibri" w:hAnsi="Times New Roman" w:cs="Times New Roman"/>
                <w:b/>
                <w:bCs/>
                <w:sz w:val="24"/>
                <w:szCs w:val="24"/>
                <w:vertAlign w:val="superscript"/>
                <w:lang w:eastAsia="en-US"/>
              </w:rPr>
              <w:footnoteReference w:id="19"/>
            </w:r>
            <w:r w:rsidRPr="003725DD">
              <w:rPr>
                <w:rFonts w:ascii="Times New Roman" w:eastAsia="Calibri" w:hAnsi="Times New Roman" w:cs="Times New Roman"/>
                <w:b/>
                <w:bCs/>
                <w:sz w:val="24"/>
                <w:szCs w:val="24"/>
                <w:lang w:eastAsia="en-US"/>
              </w:rPr>
              <w:t xml:space="preserve"> </w:t>
            </w:r>
            <w:r w:rsidRPr="003725DD">
              <w:rPr>
                <w:rFonts w:ascii="Times New Roman" w:eastAsia="Times New Roman" w:hAnsi="Times New Roman" w:cs="Times New Roman"/>
                <w:b/>
                <w:bCs/>
                <w:color w:val="000000"/>
                <w:sz w:val="24"/>
                <w:szCs w:val="24"/>
                <w:lang w:eastAsia="lt-LT"/>
              </w:rPr>
              <w:t xml:space="preserve"> </w:t>
            </w:r>
          </w:p>
          <w:p w14:paraId="540B6610" w14:textId="5D0C74AC" w:rsidR="00A96D1D" w:rsidRPr="003725DD" w:rsidRDefault="00A96D1D" w:rsidP="00A96D1D">
            <w:pPr>
              <w:spacing w:after="0" w:line="240" w:lineRule="auto"/>
              <w:jc w:val="center"/>
              <w:rPr>
                <w:rFonts w:ascii="Times New Roman" w:eastAsia="Times New Roman" w:hAnsi="Times New Roman" w:cs="Times New Roman"/>
                <w:b/>
                <w:bCs/>
                <w:color w:val="000000"/>
                <w:sz w:val="24"/>
                <w:szCs w:val="24"/>
                <w:lang w:eastAsia="lt-LT"/>
              </w:rPr>
            </w:pPr>
            <w:r w:rsidRPr="003725DD">
              <w:rPr>
                <w:rFonts w:ascii="Times New Roman" w:eastAsia="Times New Roman" w:hAnsi="Times New Roman" w:cs="Times New Roman"/>
                <w:b/>
                <w:bCs/>
                <w:color w:val="000000" w:themeColor="text1"/>
                <w:sz w:val="24"/>
                <w:szCs w:val="24"/>
                <w:lang w:eastAsia="lt-LT"/>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E2EFD9"/>
            <w:vAlign w:val="center"/>
          </w:tcPr>
          <w:p w14:paraId="5718345F" w14:textId="77777777" w:rsidR="00A96D1D" w:rsidRPr="003725DD" w:rsidRDefault="00A96D1D" w:rsidP="00A96D1D">
            <w:pPr>
              <w:spacing w:after="0" w:line="240" w:lineRule="auto"/>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Vieneto įkainis,</w:t>
            </w:r>
          </w:p>
          <w:p w14:paraId="36F9D26F" w14:textId="569E0597" w:rsidR="00A96D1D" w:rsidRPr="003725DD" w:rsidRDefault="00A96D1D" w:rsidP="00A96D1D">
            <w:pPr>
              <w:spacing w:after="0" w:line="240" w:lineRule="auto"/>
              <w:jc w:val="center"/>
              <w:rPr>
                <w:rFonts w:ascii="Times New Roman" w:eastAsia="Times New Roman" w:hAnsi="Times New Roman" w:cs="Times New Roman"/>
                <w:b/>
                <w:bCs/>
                <w:color w:val="000000"/>
                <w:sz w:val="24"/>
                <w:szCs w:val="24"/>
                <w:lang w:eastAsia="lt-LT"/>
              </w:rPr>
            </w:pPr>
            <w:r w:rsidRPr="003725DD">
              <w:rPr>
                <w:rFonts w:ascii="Times New Roman" w:eastAsia="Calibri" w:hAnsi="Times New Roman" w:cs="Times New Roman"/>
                <w:b/>
                <w:sz w:val="24"/>
                <w:szCs w:val="24"/>
                <w:lang w:eastAsia="en-US"/>
              </w:rPr>
              <w:t>Eur be PVM</w:t>
            </w:r>
          </w:p>
        </w:tc>
        <w:tc>
          <w:tcPr>
            <w:tcW w:w="1701" w:type="dxa"/>
            <w:tcBorders>
              <w:top w:val="single" w:sz="4" w:space="0" w:color="auto"/>
              <w:left w:val="single" w:sz="4" w:space="0" w:color="auto"/>
              <w:bottom w:val="single" w:sz="4" w:space="0" w:color="auto"/>
              <w:right w:val="single" w:sz="4" w:space="0" w:color="auto"/>
            </w:tcBorders>
            <w:shd w:val="clear" w:color="auto" w:fill="E2EFD9"/>
          </w:tcPr>
          <w:p w14:paraId="19701853" w14:textId="59D3B70B" w:rsidR="00A96D1D" w:rsidRPr="003725DD" w:rsidRDefault="00A96D1D" w:rsidP="00F54D0D">
            <w:pPr>
              <w:spacing w:after="0" w:line="240" w:lineRule="auto"/>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bCs/>
                <w:sz w:val="24"/>
                <w:szCs w:val="24"/>
                <w:lang w:eastAsia="en-US"/>
              </w:rPr>
              <w:t>Viso per 12 mėn. Eur be PVM</w:t>
            </w:r>
          </w:p>
        </w:tc>
      </w:tr>
      <w:tr w:rsidR="00CB5233" w:rsidRPr="003725DD" w14:paraId="3960EF4C" w14:textId="77777777" w:rsidTr="00F54D0D">
        <w:trPr>
          <w:trHeight w:val="209"/>
        </w:trPr>
        <w:tc>
          <w:tcPr>
            <w:tcW w:w="583" w:type="dxa"/>
            <w:tcBorders>
              <w:top w:val="single" w:sz="4" w:space="0" w:color="auto"/>
              <w:left w:val="single" w:sz="4" w:space="0" w:color="auto"/>
              <w:bottom w:val="single" w:sz="4" w:space="0" w:color="auto"/>
              <w:right w:val="single" w:sz="4" w:space="0" w:color="auto"/>
            </w:tcBorders>
            <w:shd w:val="clear" w:color="auto" w:fill="auto"/>
          </w:tcPr>
          <w:p w14:paraId="552FF340" w14:textId="77777777" w:rsidR="00CB5233" w:rsidRPr="003725DD" w:rsidRDefault="00CB5233" w:rsidP="00764EDB">
            <w:pPr>
              <w:spacing w:after="0" w:line="240" w:lineRule="auto"/>
              <w:jc w:val="center"/>
              <w:rPr>
                <w:rFonts w:ascii="Times New Roman" w:eastAsia="Times New Roman" w:hAnsi="Times New Roman" w:cs="Times New Roman"/>
                <w:b/>
                <w:bCs/>
                <w:i/>
                <w:iCs/>
                <w:color w:val="000000"/>
                <w:sz w:val="24"/>
                <w:szCs w:val="24"/>
                <w:lang w:eastAsia="ru-RU"/>
              </w:rPr>
            </w:pPr>
            <w:r w:rsidRPr="003725DD">
              <w:rPr>
                <w:rFonts w:ascii="Times New Roman" w:eastAsia="Times New Roman" w:hAnsi="Times New Roman" w:cs="Times New Roman"/>
                <w:b/>
                <w:bCs/>
                <w:i/>
                <w:iCs/>
                <w:color w:val="000000"/>
                <w:sz w:val="24"/>
                <w:szCs w:val="24"/>
                <w:lang w:eastAsia="ru-RU"/>
              </w:rPr>
              <w:t>1</w:t>
            </w: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tcPr>
          <w:p w14:paraId="2B93B28C" w14:textId="77777777" w:rsidR="00CB5233" w:rsidRPr="003725DD" w:rsidRDefault="00CB5233" w:rsidP="00764EDB">
            <w:pPr>
              <w:spacing w:after="0" w:line="240" w:lineRule="auto"/>
              <w:jc w:val="center"/>
              <w:rPr>
                <w:rFonts w:ascii="Times New Roman" w:eastAsia="Times New Roman" w:hAnsi="Times New Roman" w:cs="Times New Roman"/>
                <w:b/>
                <w:bCs/>
                <w:i/>
                <w:iCs/>
                <w:color w:val="000000"/>
                <w:sz w:val="24"/>
                <w:szCs w:val="24"/>
                <w:lang w:eastAsia="ru-RU"/>
              </w:rPr>
            </w:pPr>
            <w:r w:rsidRPr="003725DD">
              <w:rPr>
                <w:rFonts w:ascii="Times New Roman" w:eastAsia="Times New Roman" w:hAnsi="Times New Roman" w:cs="Times New Roman"/>
                <w:b/>
                <w:bCs/>
                <w:i/>
                <w:iCs/>
                <w:color w:val="000000"/>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C356599" w14:textId="77777777" w:rsidR="00CB5233" w:rsidRPr="003725DD" w:rsidRDefault="00CB5233" w:rsidP="00764EDB">
            <w:pPr>
              <w:spacing w:after="0" w:line="240" w:lineRule="auto"/>
              <w:jc w:val="center"/>
              <w:rPr>
                <w:rFonts w:ascii="Times New Roman" w:eastAsia="Times New Roman" w:hAnsi="Times New Roman" w:cs="Times New Roman"/>
                <w:b/>
                <w:bCs/>
                <w:i/>
                <w:iCs/>
                <w:color w:val="000000"/>
                <w:sz w:val="24"/>
                <w:szCs w:val="24"/>
                <w:lang w:eastAsia="lt-LT"/>
              </w:rPr>
            </w:pPr>
            <w:r w:rsidRPr="003725DD">
              <w:rPr>
                <w:rFonts w:ascii="Times New Roman" w:eastAsia="Times New Roman" w:hAnsi="Times New Roman" w:cs="Times New Roman"/>
                <w:b/>
                <w:bCs/>
                <w:i/>
                <w:iCs/>
                <w:color w:val="000000"/>
                <w:sz w:val="24"/>
                <w:szCs w:val="24"/>
                <w:lang w:eastAsia="lt-LT"/>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877607" w14:textId="77777777" w:rsidR="00CB5233" w:rsidRPr="003725DD" w:rsidRDefault="00CB5233" w:rsidP="00764EDB">
            <w:pPr>
              <w:spacing w:after="0" w:line="240" w:lineRule="auto"/>
              <w:jc w:val="center"/>
              <w:rPr>
                <w:rFonts w:ascii="Times New Roman" w:eastAsia="Times New Roman" w:hAnsi="Times New Roman" w:cs="Times New Roman"/>
                <w:b/>
                <w:bCs/>
                <w:i/>
                <w:iCs/>
                <w:color w:val="000000"/>
                <w:sz w:val="24"/>
                <w:szCs w:val="24"/>
                <w:lang w:eastAsia="lt-LT"/>
              </w:rPr>
            </w:pPr>
            <w:r w:rsidRPr="003725DD">
              <w:rPr>
                <w:rFonts w:ascii="Times New Roman" w:eastAsia="Times New Roman" w:hAnsi="Times New Roman" w:cs="Times New Roman"/>
                <w:b/>
                <w:bCs/>
                <w:i/>
                <w:iCs/>
                <w:color w:val="000000"/>
                <w:sz w:val="24"/>
                <w:szCs w:val="24"/>
                <w:lang w:eastAsia="lt-LT"/>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C79D0B" w14:textId="77777777" w:rsidR="00CB5233" w:rsidRPr="003725DD" w:rsidRDefault="00CB5233" w:rsidP="00764EDB">
            <w:pPr>
              <w:spacing w:after="0" w:line="240" w:lineRule="auto"/>
              <w:jc w:val="center"/>
              <w:rPr>
                <w:rFonts w:ascii="Times New Roman" w:eastAsia="Times New Roman" w:hAnsi="Times New Roman" w:cs="Times New Roman"/>
                <w:b/>
                <w:bCs/>
                <w:i/>
                <w:iCs/>
                <w:color w:val="000000"/>
                <w:sz w:val="24"/>
                <w:szCs w:val="24"/>
                <w:lang w:eastAsia="lt-LT"/>
              </w:rPr>
            </w:pPr>
            <w:r w:rsidRPr="003725DD">
              <w:rPr>
                <w:rFonts w:ascii="Times New Roman" w:eastAsia="Times New Roman" w:hAnsi="Times New Roman" w:cs="Times New Roman"/>
                <w:b/>
                <w:bCs/>
                <w:i/>
                <w:iCs/>
                <w:color w:val="000000"/>
                <w:sz w:val="24"/>
                <w:szCs w:val="24"/>
                <w:lang w:eastAsia="lt-LT"/>
              </w:rPr>
              <w:t>5</w:t>
            </w:r>
          </w:p>
        </w:tc>
        <w:tc>
          <w:tcPr>
            <w:tcW w:w="1701" w:type="dxa"/>
            <w:tcBorders>
              <w:top w:val="single" w:sz="4" w:space="0" w:color="auto"/>
              <w:left w:val="single" w:sz="4" w:space="0" w:color="auto"/>
              <w:bottom w:val="single" w:sz="4" w:space="0" w:color="auto"/>
              <w:right w:val="single" w:sz="4" w:space="0" w:color="auto"/>
            </w:tcBorders>
          </w:tcPr>
          <w:p w14:paraId="6EE0992B" w14:textId="4710C859" w:rsidR="00CB5233" w:rsidRPr="003725DD" w:rsidRDefault="00AB4346" w:rsidP="00764EDB">
            <w:pPr>
              <w:spacing w:after="0" w:line="240" w:lineRule="auto"/>
              <w:jc w:val="center"/>
              <w:rPr>
                <w:rFonts w:ascii="Times New Roman" w:eastAsia="Times New Roman" w:hAnsi="Times New Roman" w:cs="Times New Roman"/>
                <w:b/>
                <w:bCs/>
                <w:i/>
                <w:iCs/>
                <w:color w:val="000000"/>
                <w:sz w:val="24"/>
                <w:szCs w:val="24"/>
                <w:lang w:eastAsia="lt-LT"/>
              </w:rPr>
            </w:pPr>
            <w:r w:rsidRPr="003725DD">
              <w:rPr>
                <w:rFonts w:ascii="Times New Roman" w:eastAsia="Times New Roman" w:hAnsi="Times New Roman" w:cs="Times New Roman"/>
                <w:b/>
                <w:bCs/>
                <w:i/>
                <w:iCs/>
                <w:color w:val="000000"/>
                <w:sz w:val="24"/>
                <w:szCs w:val="24"/>
                <w:lang w:eastAsia="lt-LT"/>
              </w:rPr>
              <w:t>6=</w:t>
            </w:r>
            <w:r w:rsidR="00CB5233" w:rsidRPr="003725DD">
              <w:rPr>
                <w:rFonts w:ascii="Times New Roman" w:eastAsia="Times New Roman" w:hAnsi="Times New Roman" w:cs="Times New Roman"/>
                <w:b/>
                <w:bCs/>
                <w:i/>
                <w:iCs/>
                <w:color w:val="000000"/>
                <w:sz w:val="24"/>
                <w:szCs w:val="24"/>
                <w:lang w:eastAsia="lt-LT"/>
              </w:rPr>
              <w:t>4*5</w:t>
            </w:r>
          </w:p>
        </w:tc>
      </w:tr>
      <w:tr w:rsidR="00CB5233" w:rsidRPr="003725DD" w14:paraId="28FC3FF2" w14:textId="77777777" w:rsidTr="7730BCFC">
        <w:trPr>
          <w:trHeight w:val="585"/>
        </w:trPr>
        <w:tc>
          <w:tcPr>
            <w:tcW w:w="583" w:type="dxa"/>
            <w:tcBorders>
              <w:top w:val="single" w:sz="4" w:space="0" w:color="auto"/>
              <w:left w:val="single" w:sz="4" w:space="0" w:color="auto"/>
              <w:bottom w:val="single" w:sz="4" w:space="0" w:color="auto"/>
              <w:right w:val="single" w:sz="4" w:space="0" w:color="auto"/>
            </w:tcBorders>
          </w:tcPr>
          <w:p w14:paraId="56C90702" w14:textId="045B7EDB" w:rsidR="00CB5233" w:rsidRPr="003725DD" w:rsidRDefault="00CB5233" w:rsidP="00764EDB">
            <w:pPr>
              <w:spacing w:after="0" w:line="240" w:lineRule="auto"/>
              <w:jc w:val="center"/>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ru-RU"/>
              </w:rPr>
              <w:t>1</w:t>
            </w:r>
            <w:r w:rsidR="00955AA1" w:rsidRPr="003725DD">
              <w:rPr>
                <w:rFonts w:ascii="Times New Roman" w:eastAsia="Times New Roman" w:hAnsi="Times New Roman" w:cs="Times New Roman"/>
                <w:color w:val="000000"/>
                <w:sz w:val="24"/>
                <w:szCs w:val="24"/>
                <w:lang w:eastAsia="ru-RU"/>
              </w:rPr>
              <w:t>.</w:t>
            </w:r>
          </w:p>
        </w:tc>
        <w:tc>
          <w:tcPr>
            <w:tcW w:w="906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1EADBE" w14:textId="1B787E58" w:rsidR="00CB5233" w:rsidRPr="003725DD" w:rsidRDefault="000B18C7" w:rsidP="00D77793">
            <w:pPr>
              <w:tabs>
                <w:tab w:val="left" w:pos="460"/>
              </w:tabs>
              <w:spacing w:after="0" w:line="240" w:lineRule="auto"/>
              <w:jc w:val="both"/>
              <w:rPr>
                <w:rFonts w:ascii="Times New Roman" w:eastAsia="Times New Roman" w:hAnsi="Times New Roman" w:cs="Times New Roman"/>
                <w:bCs/>
                <w:color w:val="000000"/>
                <w:sz w:val="24"/>
                <w:szCs w:val="24"/>
                <w:lang w:eastAsia="lt-LT"/>
              </w:rPr>
            </w:pPr>
            <w:r w:rsidRPr="003725DD">
              <w:rPr>
                <w:rFonts w:ascii="Times New Roman" w:eastAsia="Times New Roman" w:hAnsi="Times New Roman" w:cs="Times New Roman"/>
                <w:color w:val="000000" w:themeColor="text1"/>
                <w:sz w:val="24"/>
                <w:szCs w:val="24"/>
                <w:lang w:eastAsia="lt-LT"/>
              </w:rPr>
              <w:t>Individualaus DGA, pavojingųjų ir kitų atliekų paėmimo ir vežimo į DGA surinkimo aikštelę paslaugos</w:t>
            </w:r>
          </w:p>
        </w:tc>
      </w:tr>
      <w:tr w:rsidR="001E1BAC" w:rsidRPr="003725DD" w14:paraId="599696F7" w14:textId="77777777" w:rsidTr="00F54D0D">
        <w:trPr>
          <w:trHeight w:val="1264"/>
        </w:trPr>
        <w:tc>
          <w:tcPr>
            <w:tcW w:w="583" w:type="dxa"/>
            <w:tcBorders>
              <w:top w:val="single" w:sz="4" w:space="0" w:color="auto"/>
              <w:left w:val="single" w:sz="4" w:space="0" w:color="auto"/>
              <w:bottom w:val="single" w:sz="4" w:space="0" w:color="auto"/>
              <w:right w:val="single" w:sz="4" w:space="0" w:color="auto"/>
            </w:tcBorders>
          </w:tcPr>
          <w:p w14:paraId="702DEC5F" w14:textId="77777777" w:rsidR="001E1BAC" w:rsidRPr="003725DD" w:rsidRDefault="001E1BAC" w:rsidP="001E1BAC">
            <w:pPr>
              <w:spacing w:after="0" w:line="240" w:lineRule="auto"/>
              <w:ind w:right="36"/>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1.1.</w:t>
            </w:r>
          </w:p>
          <w:p w14:paraId="2CD1E0F7" w14:textId="77777777" w:rsidR="001E1BAC" w:rsidRPr="003725DD" w:rsidRDefault="001E1BAC" w:rsidP="001E1BAC">
            <w:pPr>
              <w:spacing w:after="0" w:line="240" w:lineRule="auto"/>
              <w:ind w:right="36"/>
              <w:rPr>
                <w:rFonts w:ascii="Times New Roman" w:eastAsia="Times New Roman" w:hAnsi="Times New Roman" w:cs="Times New Roman"/>
                <w:color w:val="000000"/>
                <w:sz w:val="24"/>
                <w:szCs w:val="24"/>
                <w:lang w:eastAsia="lt-LT"/>
              </w:rPr>
            </w:pP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01F4D" w14:textId="57FEC878" w:rsidR="001E1BAC" w:rsidRPr="003725DD" w:rsidRDefault="001E1BAC" w:rsidP="001E1BAC">
            <w:pPr>
              <w:spacing w:after="0" w:line="240" w:lineRule="auto"/>
              <w:jc w:val="both"/>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DGA</w:t>
            </w:r>
            <w:r w:rsidRPr="003725DD">
              <w:rPr>
                <w:rFonts w:ascii="Times New Roman" w:eastAsia="Times New Roman" w:hAnsi="Times New Roman" w:cs="Times New Roman"/>
                <w:color w:val="000000" w:themeColor="text1"/>
                <w:sz w:val="24"/>
                <w:szCs w:val="24"/>
                <w:lang w:eastAsia="lt-LT"/>
              </w:rPr>
              <w:t>, pavojingųjų ir kitų atliekų</w:t>
            </w:r>
            <w:r w:rsidRPr="003725DD">
              <w:rPr>
                <w:rFonts w:ascii="Times New Roman" w:eastAsia="Times New Roman" w:hAnsi="Times New Roman" w:cs="Times New Roman"/>
                <w:color w:val="000000"/>
                <w:sz w:val="24"/>
                <w:szCs w:val="24"/>
                <w:lang w:eastAsia="lt-LT"/>
              </w:rPr>
              <w:t xml:space="preserve"> paėmimas iš gyvenamųjų – daugiabučių pastatų</w:t>
            </w:r>
          </w:p>
        </w:tc>
        <w:tc>
          <w:tcPr>
            <w:tcW w:w="1417" w:type="dxa"/>
            <w:tcBorders>
              <w:top w:val="single" w:sz="4" w:space="0" w:color="auto"/>
              <w:left w:val="single" w:sz="4" w:space="0" w:color="auto"/>
              <w:bottom w:val="single" w:sz="4" w:space="0" w:color="auto"/>
              <w:right w:val="single" w:sz="4" w:space="0" w:color="auto"/>
            </w:tcBorders>
            <w:vAlign w:val="center"/>
          </w:tcPr>
          <w:p w14:paraId="21AD8FF6" w14:textId="5A93E5BB" w:rsidR="001E1BAC" w:rsidRPr="003725DD" w:rsidRDefault="001E1BAC" w:rsidP="001E1BAC">
            <w:pPr>
              <w:spacing w:after="0" w:line="240" w:lineRule="auto"/>
              <w:jc w:val="center"/>
              <w:rPr>
                <w:rFonts w:ascii="Times New Roman" w:eastAsia="Times New Roman" w:hAnsi="Times New Roman" w:cs="Times New Roman"/>
                <w:color w:val="000000"/>
                <w:sz w:val="24"/>
                <w:szCs w:val="24"/>
                <w:lang w:eastAsia="en-US"/>
              </w:rPr>
            </w:pPr>
            <w:r w:rsidRPr="003725DD">
              <w:rPr>
                <w:rFonts w:ascii="Times New Roman" w:eastAsia="Times New Roman" w:hAnsi="Times New Roman" w:cs="Times New Roman"/>
                <w:color w:val="000000"/>
                <w:sz w:val="24"/>
                <w:szCs w:val="24"/>
                <w:lang w:eastAsia="lt-LT"/>
              </w:rPr>
              <w:t>Paėmimų skaičius, 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A7892AE" w14:textId="6B58A38B" w:rsidR="001E1BAC" w:rsidRPr="003725DD" w:rsidRDefault="001E1BAC" w:rsidP="001E1BAC">
            <w:pPr>
              <w:spacing w:after="0" w:line="240" w:lineRule="auto"/>
              <w:jc w:val="center"/>
              <w:rPr>
                <w:rFonts w:ascii="Times New Roman" w:eastAsia="Times New Roman" w:hAnsi="Times New Roman" w:cs="Times New Roman"/>
                <w:color w:val="000000"/>
                <w:sz w:val="24"/>
                <w:szCs w:val="24"/>
                <w:lang w:eastAsia="lt-LT"/>
              </w:rPr>
            </w:pPr>
            <w:r w:rsidRPr="003725DD">
              <w:rPr>
                <w:rFonts w:ascii="Times New Roman" w:hAnsi="Times New Roman" w:cs="Times New Roman"/>
                <w:color w:val="000000"/>
                <w:sz w:val="24"/>
                <w:szCs w:val="24"/>
              </w:rPr>
              <w:t>7770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9FED89" w14:textId="77777777" w:rsidR="001E1BAC" w:rsidRPr="003725DD" w:rsidRDefault="001E1BAC" w:rsidP="001E1BAC">
            <w:pPr>
              <w:spacing w:after="0" w:line="240" w:lineRule="auto"/>
              <w:jc w:val="center"/>
              <w:rPr>
                <w:rFonts w:ascii="Times New Roman" w:eastAsia="Times New Roman" w:hAnsi="Times New Roman" w:cs="Times New Roman"/>
                <w:color w:val="000000"/>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8686FD1" w14:textId="77777777" w:rsidR="001E1BAC" w:rsidRPr="003725DD" w:rsidRDefault="001E1BAC" w:rsidP="001E1BAC">
            <w:pPr>
              <w:spacing w:after="0" w:line="240" w:lineRule="auto"/>
              <w:jc w:val="center"/>
              <w:rPr>
                <w:rFonts w:ascii="Times New Roman" w:eastAsia="Times New Roman" w:hAnsi="Times New Roman" w:cs="Times New Roman"/>
                <w:color w:val="000000"/>
                <w:sz w:val="24"/>
                <w:szCs w:val="24"/>
                <w:lang w:eastAsia="en-US"/>
              </w:rPr>
            </w:pPr>
          </w:p>
        </w:tc>
      </w:tr>
      <w:tr w:rsidR="001E1BAC" w:rsidRPr="003725DD" w14:paraId="583FDFB1" w14:textId="77777777" w:rsidTr="00F54D0D">
        <w:trPr>
          <w:trHeight w:val="893"/>
        </w:trPr>
        <w:tc>
          <w:tcPr>
            <w:tcW w:w="583" w:type="dxa"/>
            <w:tcBorders>
              <w:top w:val="single" w:sz="4" w:space="0" w:color="auto"/>
              <w:left w:val="single" w:sz="4" w:space="0" w:color="auto"/>
              <w:bottom w:val="single" w:sz="4" w:space="0" w:color="auto"/>
              <w:right w:val="single" w:sz="4" w:space="0" w:color="auto"/>
            </w:tcBorders>
          </w:tcPr>
          <w:p w14:paraId="012A6D42" w14:textId="77777777" w:rsidR="001E1BAC" w:rsidRPr="003725DD" w:rsidRDefault="001E1BAC" w:rsidP="001E1BAC">
            <w:pPr>
              <w:spacing w:after="0" w:line="240" w:lineRule="auto"/>
              <w:contextualSpacing/>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1.2.</w:t>
            </w:r>
          </w:p>
          <w:p w14:paraId="53AE2330" w14:textId="77777777" w:rsidR="001E1BAC" w:rsidRPr="003725DD" w:rsidRDefault="001E1BAC" w:rsidP="001E1BAC">
            <w:pPr>
              <w:spacing w:after="0" w:line="240" w:lineRule="auto"/>
              <w:contextualSpacing/>
              <w:rPr>
                <w:rFonts w:ascii="Times New Roman" w:eastAsia="Times New Roman" w:hAnsi="Times New Roman" w:cs="Times New Roman"/>
                <w:color w:val="000000"/>
                <w:sz w:val="24"/>
                <w:szCs w:val="24"/>
                <w:lang w:eastAsia="lt-LT"/>
              </w:rPr>
            </w:pP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8DAB4" w14:textId="55F1E1EE" w:rsidR="001E1BAC" w:rsidRPr="003725DD" w:rsidRDefault="001E1BAC" w:rsidP="001E1BAC">
            <w:pPr>
              <w:spacing w:after="0" w:line="240" w:lineRule="auto"/>
              <w:jc w:val="both"/>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DGA</w:t>
            </w:r>
            <w:r w:rsidRPr="003725DD">
              <w:rPr>
                <w:rFonts w:ascii="Times New Roman" w:eastAsia="Times New Roman" w:hAnsi="Times New Roman" w:cs="Times New Roman"/>
                <w:color w:val="000000" w:themeColor="text1"/>
                <w:sz w:val="24"/>
                <w:szCs w:val="24"/>
                <w:lang w:eastAsia="lt-LT"/>
              </w:rPr>
              <w:t>, pavojingųjų ir kitų atliekų</w:t>
            </w:r>
            <w:r w:rsidRPr="003725DD">
              <w:rPr>
                <w:rFonts w:ascii="Times New Roman" w:eastAsia="Times New Roman" w:hAnsi="Times New Roman" w:cs="Times New Roman"/>
                <w:color w:val="000000"/>
                <w:sz w:val="24"/>
                <w:szCs w:val="24"/>
                <w:lang w:eastAsia="lt-LT"/>
              </w:rPr>
              <w:t xml:space="preserve"> paėmimas iš </w:t>
            </w:r>
            <w:r w:rsidRPr="003725DD">
              <w:rPr>
                <w:rFonts w:ascii="Times New Roman" w:eastAsia="Times New Roman" w:hAnsi="Times New Roman" w:cs="Times New Roman"/>
                <w:color w:val="000000"/>
                <w:sz w:val="24"/>
                <w:szCs w:val="24"/>
                <w:lang w:eastAsia="lt-LT"/>
              </w:rPr>
              <w:lastRenderedPageBreak/>
              <w:t>gyvenamųjų – individualių namų</w:t>
            </w:r>
          </w:p>
        </w:tc>
        <w:tc>
          <w:tcPr>
            <w:tcW w:w="1417" w:type="dxa"/>
            <w:tcBorders>
              <w:top w:val="single" w:sz="4" w:space="0" w:color="auto"/>
              <w:left w:val="single" w:sz="4" w:space="0" w:color="auto"/>
              <w:bottom w:val="single" w:sz="4" w:space="0" w:color="auto"/>
              <w:right w:val="single" w:sz="4" w:space="0" w:color="auto"/>
            </w:tcBorders>
            <w:vAlign w:val="center"/>
          </w:tcPr>
          <w:p w14:paraId="4F3B10C5" w14:textId="425944E1" w:rsidR="001E1BAC" w:rsidRPr="003725DD" w:rsidRDefault="001E1BAC" w:rsidP="001E1BAC">
            <w:pPr>
              <w:spacing w:after="0" w:line="240" w:lineRule="auto"/>
              <w:jc w:val="center"/>
              <w:rPr>
                <w:rFonts w:ascii="Times New Roman" w:eastAsia="Times New Roman" w:hAnsi="Times New Roman" w:cs="Times New Roman"/>
                <w:color w:val="000000"/>
                <w:sz w:val="24"/>
                <w:szCs w:val="24"/>
                <w:lang w:eastAsia="en-US"/>
              </w:rPr>
            </w:pPr>
            <w:r w:rsidRPr="003725DD">
              <w:rPr>
                <w:rFonts w:ascii="Times New Roman" w:eastAsia="Times New Roman" w:hAnsi="Times New Roman" w:cs="Times New Roman"/>
                <w:color w:val="000000"/>
                <w:sz w:val="24"/>
                <w:szCs w:val="24"/>
                <w:lang w:eastAsia="lt-LT"/>
              </w:rPr>
              <w:lastRenderedPageBreak/>
              <w:t>Paėmimų skaičius, 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7FF2631" w14:textId="4E468CE6" w:rsidR="001E1BAC" w:rsidRPr="003725DD" w:rsidRDefault="001E1BAC" w:rsidP="001E1BAC">
            <w:pPr>
              <w:spacing w:after="0" w:line="240" w:lineRule="auto"/>
              <w:jc w:val="center"/>
              <w:rPr>
                <w:rFonts w:ascii="Times New Roman" w:eastAsia="Times New Roman" w:hAnsi="Times New Roman" w:cs="Times New Roman"/>
                <w:color w:val="000000"/>
                <w:sz w:val="24"/>
                <w:szCs w:val="24"/>
                <w:lang w:eastAsia="lt-LT"/>
              </w:rPr>
            </w:pPr>
            <w:r w:rsidRPr="003725DD">
              <w:rPr>
                <w:rFonts w:ascii="Times New Roman" w:hAnsi="Times New Roman" w:cs="Times New Roman"/>
                <w:color w:val="000000"/>
                <w:sz w:val="24"/>
                <w:szCs w:val="24"/>
              </w:rPr>
              <w:t>2510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68EA5D" w14:textId="77777777" w:rsidR="001E1BAC" w:rsidRPr="003725DD" w:rsidRDefault="001E1BAC" w:rsidP="001E1BAC">
            <w:pPr>
              <w:spacing w:after="0" w:line="240" w:lineRule="auto"/>
              <w:jc w:val="center"/>
              <w:rPr>
                <w:rFonts w:ascii="Times New Roman" w:eastAsia="Times New Roman" w:hAnsi="Times New Roman" w:cs="Times New Roman"/>
                <w:color w:val="000000"/>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DF3ACFB" w14:textId="77777777" w:rsidR="001E1BAC" w:rsidRPr="003725DD" w:rsidRDefault="001E1BAC" w:rsidP="001E1BAC">
            <w:pPr>
              <w:spacing w:after="0" w:line="240" w:lineRule="auto"/>
              <w:jc w:val="center"/>
              <w:rPr>
                <w:rFonts w:ascii="Times New Roman" w:eastAsia="Times New Roman" w:hAnsi="Times New Roman" w:cs="Times New Roman"/>
                <w:color w:val="000000"/>
                <w:sz w:val="24"/>
                <w:szCs w:val="24"/>
                <w:lang w:eastAsia="en-US"/>
              </w:rPr>
            </w:pPr>
          </w:p>
        </w:tc>
      </w:tr>
      <w:tr w:rsidR="001E1BAC" w:rsidRPr="003725DD" w14:paraId="5201B51D" w14:textId="77777777" w:rsidTr="00F54D0D">
        <w:trPr>
          <w:trHeight w:val="1030"/>
        </w:trPr>
        <w:tc>
          <w:tcPr>
            <w:tcW w:w="583" w:type="dxa"/>
            <w:tcBorders>
              <w:top w:val="single" w:sz="4" w:space="0" w:color="auto"/>
              <w:left w:val="single" w:sz="4" w:space="0" w:color="auto"/>
              <w:bottom w:val="single" w:sz="4" w:space="0" w:color="auto"/>
              <w:right w:val="single" w:sz="4" w:space="0" w:color="auto"/>
            </w:tcBorders>
          </w:tcPr>
          <w:p w14:paraId="5D490FE2" w14:textId="77777777" w:rsidR="001E1BAC" w:rsidRPr="003725DD" w:rsidRDefault="001E1BAC" w:rsidP="001E1BAC">
            <w:pPr>
              <w:spacing w:after="0" w:line="240" w:lineRule="auto"/>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2.</w:t>
            </w: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32CAA" w14:textId="4711A6B1" w:rsidR="001E1BAC" w:rsidRPr="003725DD" w:rsidRDefault="001E1BAC" w:rsidP="001E1BAC">
            <w:pPr>
              <w:spacing w:after="0" w:line="240" w:lineRule="auto"/>
              <w:jc w:val="both"/>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DGA</w:t>
            </w:r>
            <w:r w:rsidRPr="003725DD">
              <w:rPr>
                <w:rFonts w:ascii="Times New Roman" w:eastAsia="Times New Roman" w:hAnsi="Times New Roman" w:cs="Times New Roman"/>
                <w:color w:val="000000" w:themeColor="text1"/>
                <w:sz w:val="24"/>
                <w:szCs w:val="24"/>
                <w:lang w:eastAsia="lt-LT"/>
              </w:rPr>
              <w:t>, pavojingųjų ir kitų atliekų</w:t>
            </w:r>
            <w:r w:rsidRPr="003725DD">
              <w:rPr>
                <w:rFonts w:ascii="Times New Roman" w:eastAsia="Times New Roman" w:hAnsi="Times New Roman" w:cs="Times New Roman"/>
                <w:color w:val="000000"/>
                <w:sz w:val="24"/>
                <w:szCs w:val="24"/>
                <w:lang w:eastAsia="lt-LT"/>
              </w:rPr>
              <w:t xml:space="preserve"> surinkimo apvažiavimo būdu paslaugos</w:t>
            </w:r>
          </w:p>
        </w:tc>
        <w:tc>
          <w:tcPr>
            <w:tcW w:w="1417" w:type="dxa"/>
            <w:tcBorders>
              <w:top w:val="single" w:sz="4" w:space="0" w:color="auto"/>
              <w:left w:val="single" w:sz="4" w:space="0" w:color="auto"/>
              <w:right w:val="single" w:sz="4" w:space="0" w:color="auto"/>
            </w:tcBorders>
            <w:vAlign w:val="center"/>
          </w:tcPr>
          <w:p w14:paraId="4A054E3F" w14:textId="77777777" w:rsidR="001E1BAC" w:rsidRPr="003725DD" w:rsidRDefault="001E1BAC" w:rsidP="001E1BAC">
            <w:pPr>
              <w:spacing w:after="0" w:line="240" w:lineRule="auto"/>
              <w:jc w:val="center"/>
              <w:rPr>
                <w:rFonts w:ascii="Times New Roman" w:eastAsia="Times New Roman" w:hAnsi="Times New Roman" w:cs="Times New Roman"/>
                <w:color w:val="000000"/>
                <w:sz w:val="24"/>
                <w:szCs w:val="24"/>
                <w:lang w:eastAsia="en-US"/>
              </w:rPr>
            </w:pPr>
            <w:r w:rsidRPr="003725DD">
              <w:rPr>
                <w:rFonts w:ascii="Times New Roman" w:eastAsia="Times New Roman" w:hAnsi="Times New Roman" w:cs="Times New Roman"/>
                <w:bCs/>
                <w:color w:val="000000"/>
                <w:sz w:val="24"/>
                <w:szCs w:val="24"/>
                <w:lang w:eastAsia="lt-LT"/>
              </w:rPr>
              <w:t xml:space="preserve">Užsakymų skaičius, vnt.  </w:t>
            </w:r>
          </w:p>
        </w:tc>
        <w:tc>
          <w:tcPr>
            <w:tcW w:w="1701" w:type="dxa"/>
            <w:tcBorders>
              <w:top w:val="single" w:sz="4" w:space="0" w:color="auto"/>
              <w:left w:val="single" w:sz="4" w:space="0" w:color="auto"/>
              <w:right w:val="single" w:sz="4" w:space="0" w:color="auto"/>
            </w:tcBorders>
            <w:shd w:val="clear" w:color="auto" w:fill="auto"/>
            <w:vAlign w:val="center"/>
          </w:tcPr>
          <w:p w14:paraId="4897B495" w14:textId="01F81783" w:rsidR="001E1BAC" w:rsidRPr="003725DD" w:rsidRDefault="001E1BAC" w:rsidP="001E1BAC">
            <w:pPr>
              <w:spacing w:after="0" w:line="240" w:lineRule="auto"/>
              <w:jc w:val="center"/>
              <w:rPr>
                <w:rFonts w:ascii="Times New Roman" w:eastAsia="Times New Roman" w:hAnsi="Times New Roman" w:cs="Times New Roman"/>
                <w:sz w:val="24"/>
                <w:szCs w:val="24"/>
              </w:rPr>
            </w:pPr>
            <w:r w:rsidRPr="003725DD">
              <w:rPr>
                <w:rFonts w:ascii="Times New Roman" w:hAnsi="Times New Roman" w:cs="Times New Roman"/>
                <w:color w:val="000000"/>
                <w:sz w:val="24"/>
                <w:szCs w:val="24"/>
              </w:rPr>
              <w:t>4</w:t>
            </w:r>
          </w:p>
        </w:tc>
        <w:tc>
          <w:tcPr>
            <w:tcW w:w="1134" w:type="dxa"/>
            <w:tcBorders>
              <w:top w:val="single" w:sz="4" w:space="0" w:color="auto"/>
              <w:left w:val="single" w:sz="4" w:space="0" w:color="auto"/>
              <w:right w:val="single" w:sz="4" w:space="0" w:color="auto"/>
            </w:tcBorders>
            <w:shd w:val="clear" w:color="auto" w:fill="auto"/>
            <w:vAlign w:val="center"/>
          </w:tcPr>
          <w:p w14:paraId="7EF78EF8" w14:textId="77777777" w:rsidR="001E1BAC" w:rsidRPr="003725DD" w:rsidRDefault="001E1BAC" w:rsidP="001E1BAC">
            <w:pPr>
              <w:spacing w:after="0" w:line="240" w:lineRule="auto"/>
              <w:ind w:left="720"/>
              <w:contextualSpacing/>
              <w:rPr>
                <w:rFonts w:ascii="Times New Roman" w:eastAsia="Times New Roman" w:hAnsi="Times New Roman" w:cs="Times New Roman"/>
                <w:color w:val="000000"/>
                <w:sz w:val="24"/>
                <w:szCs w:val="24"/>
                <w:lang w:eastAsia="en-US"/>
              </w:rPr>
            </w:pPr>
          </w:p>
        </w:tc>
        <w:tc>
          <w:tcPr>
            <w:tcW w:w="1701" w:type="dxa"/>
            <w:tcBorders>
              <w:top w:val="single" w:sz="4" w:space="0" w:color="auto"/>
              <w:left w:val="single" w:sz="4" w:space="0" w:color="auto"/>
              <w:right w:val="single" w:sz="4" w:space="0" w:color="auto"/>
            </w:tcBorders>
          </w:tcPr>
          <w:p w14:paraId="7A34ADEF" w14:textId="77777777" w:rsidR="001E1BAC" w:rsidRPr="003725DD" w:rsidRDefault="001E1BAC" w:rsidP="001E1BAC">
            <w:pPr>
              <w:spacing w:after="0" w:line="240" w:lineRule="auto"/>
              <w:ind w:left="720"/>
              <w:contextualSpacing/>
              <w:rPr>
                <w:rFonts w:ascii="Times New Roman" w:eastAsia="Times New Roman" w:hAnsi="Times New Roman" w:cs="Times New Roman"/>
                <w:color w:val="000000"/>
                <w:sz w:val="24"/>
                <w:szCs w:val="24"/>
                <w:lang w:eastAsia="en-US"/>
              </w:rPr>
            </w:pPr>
          </w:p>
        </w:tc>
      </w:tr>
      <w:tr w:rsidR="001E1BAC" w:rsidRPr="003725DD" w14:paraId="66948DB7" w14:textId="77777777" w:rsidTr="00F54D0D">
        <w:trPr>
          <w:trHeight w:val="510"/>
        </w:trPr>
        <w:tc>
          <w:tcPr>
            <w:tcW w:w="583" w:type="dxa"/>
            <w:tcBorders>
              <w:top w:val="single" w:sz="4" w:space="0" w:color="auto"/>
              <w:left w:val="single" w:sz="4" w:space="0" w:color="auto"/>
              <w:right w:val="single" w:sz="4" w:space="0" w:color="auto"/>
            </w:tcBorders>
          </w:tcPr>
          <w:p w14:paraId="470F24BE" w14:textId="639D3027" w:rsidR="001E1BAC" w:rsidRPr="003725DD" w:rsidRDefault="001E1BAC" w:rsidP="001E1BAC">
            <w:pPr>
              <w:spacing w:after="0" w:line="240" w:lineRule="auto"/>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3.</w:t>
            </w: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tcPr>
          <w:p w14:paraId="2B01751A" w14:textId="7EB8D568" w:rsidR="001E1BAC" w:rsidRPr="003725DD" w:rsidRDefault="001E1BAC" w:rsidP="001E1BAC">
            <w:pPr>
              <w:spacing w:after="0" w:line="240" w:lineRule="auto"/>
              <w:jc w:val="both"/>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DGA ir kitų atliekų, kuriomis neteisėtai atsikratyta konteinerių aikštelėse, paėmimas nuo konteinerių</w:t>
            </w:r>
          </w:p>
        </w:tc>
        <w:tc>
          <w:tcPr>
            <w:tcW w:w="1417" w:type="dxa"/>
            <w:tcBorders>
              <w:top w:val="single" w:sz="4" w:space="0" w:color="auto"/>
              <w:left w:val="single" w:sz="4" w:space="0" w:color="auto"/>
              <w:bottom w:val="single" w:sz="4" w:space="0" w:color="auto"/>
              <w:right w:val="single" w:sz="4" w:space="0" w:color="auto"/>
            </w:tcBorders>
            <w:vAlign w:val="center"/>
          </w:tcPr>
          <w:p w14:paraId="71F62562" w14:textId="04141364" w:rsidR="001E1BAC" w:rsidRPr="003725DD" w:rsidRDefault="001E1BAC" w:rsidP="001E1BAC">
            <w:pPr>
              <w:spacing w:after="0" w:line="240" w:lineRule="auto"/>
              <w:jc w:val="center"/>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Užsakymų skaičius, 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B05109F" w14:textId="1F3CF8D8" w:rsidR="001E1BAC" w:rsidRPr="003725DD" w:rsidRDefault="001E1BAC" w:rsidP="001E1BAC">
            <w:pPr>
              <w:spacing w:after="0" w:line="240" w:lineRule="auto"/>
              <w:jc w:val="center"/>
              <w:rPr>
                <w:rFonts w:ascii="Times New Roman" w:eastAsia="Times New Roman" w:hAnsi="Times New Roman" w:cs="Times New Roman"/>
                <w:color w:val="000000"/>
                <w:sz w:val="24"/>
                <w:szCs w:val="24"/>
                <w:lang w:eastAsia="lt-LT"/>
              </w:rPr>
            </w:pPr>
            <w:r w:rsidRPr="003725DD">
              <w:rPr>
                <w:rFonts w:ascii="Times New Roman" w:hAnsi="Times New Roman" w:cs="Times New Roman"/>
                <w:color w:val="000000"/>
                <w:sz w:val="24"/>
                <w:szCs w:val="24"/>
              </w:rPr>
              <w:t>3240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5B6C84" w14:textId="77777777" w:rsidR="001E1BAC" w:rsidRPr="003725DD" w:rsidRDefault="001E1BAC" w:rsidP="001E1BAC">
            <w:pPr>
              <w:spacing w:after="0" w:line="240" w:lineRule="auto"/>
              <w:jc w:val="center"/>
              <w:rPr>
                <w:rFonts w:ascii="Times New Roman" w:eastAsia="Times New Roman" w:hAnsi="Times New Roman" w:cs="Times New Roman"/>
                <w:color w:val="000000"/>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A5EEC1B" w14:textId="77777777" w:rsidR="001E1BAC" w:rsidRPr="003725DD" w:rsidRDefault="001E1BAC" w:rsidP="001E1BAC">
            <w:pPr>
              <w:spacing w:after="0" w:line="240" w:lineRule="auto"/>
              <w:jc w:val="center"/>
              <w:rPr>
                <w:rFonts w:ascii="Times New Roman" w:eastAsia="Times New Roman" w:hAnsi="Times New Roman" w:cs="Times New Roman"/>
                <w:color w:val="000000"/>
                <w:sz w:val="24"/>
                <w:szCs w:val="24"/>
                <w:lang w:eastAsia="en-US"/>
              </w:rPr>
            </w:pPr>
          </w:p>
        </w:tc>
      </w:tr>
      <w:tr w:rsidR="001E1BAC" w:rsidRPr="003725DD" w14:paraId="7709A603" w14:textId="77777777" w:rsidTr="00F54D0D">
        <w:trPr>
          <w:trHeight w:val="510"/>
        </w:trPr>
        <w:tc>
          <w:tcPr>
            <w:tcW w:w="583" w:type="dxa"/>
            <w:tcBorders>
              <w:top w:val="single" w:sz="4" w:space="0" w:color="auto"/>
              <w:left w:val="single" w:sz="4" w:space="0" w:color="auto"/>
              <w:bottom w:val="single" w:sz="4" w:space="0" w:color="auto"/>
              <w:right w:val="single" w:sz="4" w:space="0" w:color="auto"/>
            </w:tcBorders>
          </w:tcPr>
          <w:p w14:paraId="22DC1F7D" w14:textId="33711389" w:rsidR="001E1BAC" w:rsidRPr="003725DD" w:rsidRDefault="001E1BAC" w:rsidP="001E1BAC">
            <w:pPr>
              <w:spacing w:after="0" w:line="240" w:lineRule="auto"/>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4.</w:t>
            </w: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tcPr>
          <w:p w14:paraId="71B0D0C1" w14:textId="62A5463B" w:rsidR="001E1BAC" w:rsidRPr="003725DD" w:rsidRDefault="001E1BAC" w:rsidP="001E1BAC">
            <w:pPr>
              <w:spacing w:after="0" w:line="240" w:lineRule="auto"/>
              <w:jc w:val="both"/>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en-US"/>
              </w:rPr>
              <w:t>Pavojingųjų atliekų, kuriomis neteisėtai atsikratyta konteinerių aikštelėse, paėmimas nuo konteinerių</w:t>
            </w:r>
          </w:p>
        </w:tc>
        <w:tc>
          <w:tcPr>
            <w:tcW w:w="1417" w:type="dxa"/>
            <w:tcBorders>
              <w:top w:val="single" w:sz="4" w:space="0" w:color="auto"/>
              <w:left w:val="single" w:sz="4" w:space="0" w:color="auto"/>
              <w:bottom w:val="single" w:sz="4" w:space="0" w:color="auto"/>
              <w:right w:val="single" w:sz="4" w:space="0" w:color="auto"/>
            </w:tcBorders>
            <w:vAlign w:val="center"/>
          </w:tcPr>
          <w:p w14:paraId="27456DDB" w14:textId="5E45CB79" w:rsidR="001E1BAC" w:rsidRPr="003725DD" w:rsidRDefault="001E1BAC" w:rsidP="001E1BAC">
            <w:pPr>
              <w:spacing w:after="0" w:line="240" w:lineRule="auto"/>
              <w:jc w:val="center"/>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bCs/>
                <w:color w:val="000000"/>
                <w:sz w:val="24"/>
                <w:szCs w:val="24"/>
                <w:lang w:eastAsia="lt-LT"/>
              </w:rPr>
              <w:t>Užsakymų skaičius, 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943A35" w14:textId="412ECAFF" w:rsidR="001E1BAC" w:rsidRPr="003725DD" w:rsidRDefault="001E1BAC" w:rsidP="001E1BAC">
            <w:pPr>
              <w:spacing w:after="0" w:line="240" w:lineRule="auto"/>
              <w:jc w:val="center"/>
              <w:rPr>
                <w:rFonts w:ascii="Times New Roman" w:eastAsia="Times New Roman" w:hAnsi="Times New Roman" w:cs="Times New Roman"/>
                <w:color w:val="000000"/>
                <w:sz w:val="24"/>
                <w:szCs w:val="24"/>
                <w:lang w:eastAsia="lt-LT"/>
              </w:rPr>
            </w:pPr>
            <w:r w:rsidRPr="003725DD">
              <w:rPr>
                <w:rFonts w:ascii="Times New Roman" w:hAnsi="Times New Roman" w:cs="Times New Roman"/>
                <w:color w:val="000000"/>
                <w:sz w:val="24"/>
                <w:szCs w:val="24"/>
              </w:rPr>
              <w:t>468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89E051" w14:textId="77777777" w:rsidR="001E1BAC" w:rsidRPr="003725DD" w:rsidRDefault="001E1BAC" w:rsidP="001E1BAC">
            <w:pPr>
              <w:spacing w:after="0" w:line="240" w:lineRule="auto"/>
              <w:jc w:val="center"/>
              <w:rPr>
                <w:rFonts w:ascii="Times New Roman" w:eastAsia="Times New Roman" w:hAnsi="Times New Roman" w:cs="Times New Roman"/>
                <w:color w:val="000000"/>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66F4DD5" w14:textId="77777777" w:rsidR="001E1BAC" w:rsidRPr="003725DD" w:rsidRDefault="001E1BAC" w:rsidP="001E1BAC">
            <w:pPr>
              <w:spacing w:after="0" w:line="240" w:lineRule="auto"/>
              <w:jc w:val="center"/>
              <w:rPr>
                <w:rFonts w:ascii="Times New Roman" w:eastAsia="Times New Roman" w:hAnsi="Times New Roman" w:cs="Times New Roman"/>
                <w:color w:val="000000"/>
                <w:sz w:val="24"/>
                <w:szCs w:val="24"/>
                <w:lang w:eastAsia="en-US"/>
              </w:rPr>
            </w:pPr>
          </w:p>
        </w:tc>
      </w:tr>
      <w:tr w:rsidR="001E1BAC" w:rsidRPr="003725DD" w14:paraId="46766E90" w14:textId="77777777" w:rsidTr="00F54D0D">
        <w:trPr>
          <w:trHeight w:val="300"/>
        </w:trPr>
        <w:tc>
          <w:tcPr>
            <w:tcW w:w="583" w:type="dxa"/>
            <w:tcBorders>
              <w:top w:val="single" w:sz="4" w:space="0" w:color="auto"/>
              <w:left w:val="single" w:sz="4" w:space="0" w:color="auto"/>
              <w:bottom w:val="single" w:sz="4" w:space="0" w:color="auto"/>
              <w:right w:val="single" w:sz="4" w:space="0" w:color="auto"/>
            </w:tcBorders>
          </w:tcPr>
          <w:p w14:paraId="33A34D23" w14:textId="6A43D2F8" w:rsidR="001E1BAC" w:rsidRPr="003725DD" w:rsidRDefault="001E1BAC" w:rsidP="001E1BAC">
            <w:pPr>
              <w:spacing w:after="0" w:line="240" w:lineRule="auto"/>
              <w:rPr>
                <w:rFonts w:ascii="Times New Roman" w:eastAsia="Times New Roman" w:hAnsi="Times New Roman" w:cs="Times New Roman"/>
                <w:color w:val="000000" w:themeColor="text1"/>
                <w:sz w:val="24"/>
                <w:szCs w:val="24"/>
              </w:rPr>
            </w:pPr>
            <w:r w:rsidRPr="003725DD">
              <w:rPr>
                <w:rFonts w:ascii="Times New Roman" w:eastAsia="Times New Roman" w:hAnsi="Times New Roman" w:cs="Times New Roman"/>
                <w:color w:val="000000" w:themeColor="text1"/>
                <w:sz w:val="24"/>
                <w:szCs w:val="24"/>
              </w:rPr>
              <w:t>5.</w:t>
            </w: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tcPr>
          <w:p w14:paraId="6990B11B" w14:textId="6E39BD7D" w:rsidR="001E1BAC" w:rsidRPr="003725DD" w:rsidRDefault="001E1BAC" w:rsidP="001E1BAC">
            <w:pPr>
              <w:spacing w:after="0" w:line="240" w:lineRule="auto"/>
              <w:jc w:val="both"/>
              <w:rPr>
                <w:rFonts w:ascii="Times New Roman" w:eastAsia="Times New Roman" w:hAnsi="Times New Roman" w:cs="Times New Roman"/>
                <w:color w:val="000000" w:themeColor="text1"/>
                <w:sz w:val="24"/>
                <w:szCs w:val="24"/>
              </w:rPr>
            </w:pPr>
            <w:r w:rsidRPr="003725DD">
              <w:rPr>
                <w:rFonts w:ascii="Times New Roman" w:eastAsia="Times New Roman" w:hAnsi="Times New Roman" w:cs="Times New Roman"/>
                <w:color w:val="000000" w:themeColor="text1"/>
                <w:sz w:val="24"/>
                <w:szCs w:val="24"/>
              </w:rPr>
              <w:t xml:space="preserve">Papildomos mokamos DGA </w:t>
            </w:r>
            <w:r w:rsidRPr="003725DD">
              <w:rPr>
                <w:rFonts w:ascii="Times New Roman" w:eastAsia="Times New Roman" w:hAnsi="Times New Roman" w:cs="Times New Roman"/>
                <w:sz w:val="24"/>
                <w:szCs w:val="24"/>
              </w:rPr>
              <w:t xml:space="preserve">surinkimo </w:t>
            </w:r>
            <w:r w:rsidRPr="003725DD">
              <w:rPr>
                <w:rFonts w:ascii="Times New Roman" w:eastAsia="Times New Roman" w:hAnsi="Times New Roman" w:cs="Times New Roman"/>
                <w:color w:val="000000" w:themeColor="text1"/>
                <w:sz w:val="24"/>
                <w:szCs w:val="24"/>
              </w:rPr>
              <w:t>paslaugos</w:t>
            </w:r>
          </w:p>
        </w:tc>
        <w:tc>
          <w:tcPr>
            <w:tcW w:w="1417" w:type="dxa"/>
            <w:tcBorders>
              <w:top w:val="single" w:sz="4" w:space="0" w:color="auto"/>
              <w:left w:val="single" w:sz="4" w:space="0" w:color="auto"/>
              <w:bottom w:val="single" w:sz="4" w:space="0" w:color="auto"/>
              <w:right w:val="single" w:sz="4" w:space="0" w:color="auto"/>
            </w:tcBorders>
            <w:vAlign w:val="center"/>
          </w:tcPr>
          <w:p w14:paraId="3ED51E4B" w14:textId="653B42D6" w:rsidR="001E1BAC" w:rsidRPr="003725DD" w:rsidRDefault="001E1BAC" w:rsidP="001E1BAC">
            <w:pPr>
              <w:spacing w:after="0" w:line="240" w:lineRule="auto"/>
              <w:jc w:val="center"/>
              <w:rPr>
                <w:rFonts w:ascii="Times New Roman" w:eastAsia="Times New Roman" w:hAnsi="Times New Roman" w:cs="Times New Roman"/>
                <w:color w:val="000000" w:themeColor="text1"/>
                <w:sz w:val="24"/>
                <w:szCs w:val="24"/>
              </w:rPr>
            </w:pPr>
            <w:r w:rsidRPr="003725DD">
              <w:rPr>
                <w:rFonts w:ascii="Times New Roman" w:eastAsia="Times New Roman" w:hAnsi="Times New Roman" w:cs="Times New Roman"/>
                <w:color w:val="000000" w:themeColor="text1"/>
                <w:sz w:val="24"/>
                <w:szCs w:val="24"/>
              </w:rPr>
              <w:t>kg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86A305" w14:textId="7CCB7368" w:rsidR="001E1BAC" w:rsidRPr="003725DD" w:rsidRDefault="001E1BAC" w:rsidP="001E1BAC">
            <w:pPr>
              <w:spacing w:line="240" w:lineRule="auto"/>
              <w:jc w:val="center"/>
              <w:rPr>
                <w:rFonts w:ascii="Times New Roman" w:eastAsia="Times New Roman" w:hAnsi="Times New Roman" w:cs="Times New Roman"/>
                <w:color w:val="000000" w:themeColor="text1"/>
                <w:sz w:val="24"/>
                <w:szCs w:val="24"/>
                <w:lang w:eastAsia="lt-LT"/>
              </w:rPr>
            </w:pPr>
            <w:r w:rsidRPr="003725DD">
              <w:rPr>
                <w:rFonts w:ascii="Times New Roman" w:hAnsi="Times New Roman" w:cs="Times New Roman"/>
                <w:color w:val="000000"/>
                <w:sz w:val="24"/>
                <w:szCs w:val="24"/>
              </w:rPr>
              <w:t>267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21F790" w14:textId="70A4460F" w:rsidR="001E1BAC" w:rsidRPr="003725DD" w:rsidRDefault="001E1BAC" w:rsidP="001E1BAC">
            <w:pPr>
              <w:spacing w:line="240" w:lineRule="auto"/>
              <w:jc w:val="center"/>
              <w:rPr>
                <w:rFonts w:ascii="Times New Roman" w:eastAsia="Times New Roman" w:hAnsi="Times New Roman" w:cs="Times New Roman"/>
                <w:color w:val="000000" w:themeColor="text1"/>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036E24D" w14:textId="3CAB81D5" w:rsidR="001E1BAC" w:rsidRPr="003725DD" w:rsidRDefault="001E1BAC" w:rsidP="001E1BAC">
            <w:pPr>
              <w:spacing w:line="240" w:lineRule="auto"/>
              <w:jc w:val="center"/>
              <w:rPr>
                <w:rFonts w:ascii="Times New Roman" w:eastAsia="Times New Roman" w:hAnsi="Times New Roman" w:cs="Times New Roman"/>
                <w:color w:val="000000" w:themeColor="text1"/>
                <w:sz w:val="24"/>
                <w:szCs w:val="24"/>
                <w:lang w:eastAsia="en-US"/>
              </w:rPr>
            </w:pPr>
          </w:p>
        </w:tc>
      </w:tr>
      <w:tr w:rsidR="001E1BAC" w:rsidRPr="003725DD" w14:paraId="64D31A8C" w14:textId="77777777" w:rsidTr="00F54D0D">
        <w:trPr>
          <w:trHeight w:val="300"/>
        </w:trPr>
        <w:tc>
          <w:tcPr>
            <w:tcW w:w="583" w:type="dxa"/>
            <w:tcBorders>
              <w:top w:val="single" w:sz="4" w:space="0" w:color="auto"/>
              <w:left w:val="single" w:sz="4" w:space="0" w:color="auto"/>
              <w:bottom w:val="single" w:sz="4" w:space="0" w:color="auto"/>
              <w:right w:val="single" w:sz="4" w:space="0" w:color="auto"/>
            </w:tcBorders>
          </w:tcPr>
          <w:p w14:paraId="3CB0A060" w14:textId="01CCC89D" w:rsidR="001E1BAC" w:rsidRPr="003725DD" w:rsidRDefault="001E1BAC" w:rsidP="001E1BAC">
            <w:pPr>
              <w:spacing w:after="0" w:line="240" w:lineRule="auto"/>
              <w:rPr>
                <w:rFonts w:ascii="Times New Roman" w:eastAsia="Times New Roman" w:hAnsi="Times New Roman" w:cs="Times New Roman"/>
                <w:color w:val="000000" w:themeColor="text1"/>
                <w:sz w:val="24"/>
                <w:szCs w:val="24"/>
              </w:rPr>
            </w:pPr>
            <w:r w:rsidRPr="003725DD">
              <w:rPr>
                <w:rFonts w:ascii="Times New Roman" w:eastAsia="Times New Roman" w:hAnsi="Times New Roman" w:cs="Times New Roman"/>
                <w:sz w:val="24"/>
                <w:szCs w:val="24"/>
              </w:rPr>
              <w:t>6.</w:t>
            </w: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tcPr>
          <w:p w14:paraId="2172C584" w14:textId="47461C60" w:rsidR="001E1BAC" w:rsidRPr="003725DD" w:rsidRDefault="001E1BAC" w:rsidP="001E1BAC">
            <w:pPr>
              <w:spacing w:after="0" w:line="240" w:lineRule="auto"/>
              <w:jc w:val="both"/>
              <w:rPr>
                <w:rFonts w:ascii="Times New Roman" w:eastAsia="Times New Roman" w:hAnsi="Times New Roman" w:cs="Times New Roman"/>
                <w:color w:val="000000" w:themeColor="text1"/>
                <w:sz w:val="24"/>
                <w:szCs w:val="24"/>
              </w:rPr>
            </w:pPr>
            <w:r w:rsidRPr="003725DD">
              <w:rPr>
                <w:rFonts w:ascii="Times New Roman" w:eastAsia="Times New Roman" w:hAnsi="Times New Roman" w:cs="Times New Roman"/>
                <w:sz w:val="24"/>
                <w:szCs w:val="24"/>
              </w:rPr>
              <w:t>Papildomos mokamos pavojingųjų ir kitų atliekų surinkimo paslaugos</w:t>
            </w:r>
          </w:p>
        </w:tc>
        <w:tc>
          <w:tcPr>
            <w:tcW w:w="1417" w:type="dxa"/>
            <w:tcBorders>
              <w:top w:val="single" w:sz="4" w:space="0" w:color="auto"/>
              <w:left w:val="single" w:sz="4" w:space="0" w:color="auto"/>
              <w:bottom w:val="single" w:sz="4" w:space="0" w:color="auto"/>
              <w:right w:val="single" w:sz="4" w:space="0" w:color="auto"/>
            </w:tcBorders>
            <w:vAlign w:val="center"/>
          </w:tcPr>
          <w:p w14:paraId="66E0B121" w14:textId="338166AE" w:rsidR="001E1BAC" w:rsidRPr="003725DD" w:rsidRDefault="001E1BAC" w:rsidP="001E1BAC">
            <w:pPr>
              <w:spacing w:after="0" w:line="240" w:lineRule="auto"/>
              <w:jc w:val="center"/>
              <w:rPr>
                <w:rFonts w:ascii="Times New Roman" w:eastAsia="Times New Roman" w:hAnsi="Times New Roman" w:cs="Times New Roman"/>
                <w:sz w:val="24"/>
                <w:szCs w:val="24"/>
              </w:rPr>
            </w:pPr>
            <w:r w:rsidRPr="003725DD">
              <w:rPr>
                <w:rFonts w:ascii="Times New Roman" w:eastAsia="Times New Roman" w:hAnsi="Times New Roman" w:cs="Times New Roman"/>
                <w:sz w:val="24"/>
                <w:szCs w:val="24"/>
              </w:rPr>
              <w:t>kg</w:t>
            </w:r>
          </w:p>
          <w:p w14:paraId="0D6C13BE" w14:textId="32785BE0" w:rsidR="001E1BAC" w:rsidRPr="003725DD" w:rsidRDefault="001E1BAC" w:rsidP="001E1BAC">
            <w:pPr>
              <w:spacing w:after="0" w:line="240" w:lineRule="auto"/>
              <w:jc w:val="center"/>
              <w:rPr>
                <w:rFonts w:ascii="Times New Roman" w:eastAsia="Times New Roman" w:hAnsi="Times New Roman" w:cs="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2B4241E" w14:textId="2D48F8E3" w:rsidR="001E1BAC" w:rsidRPr="003725DD" w:rsidRDefault="001E1BAC" w:rsidP="001E1BAC">
            <w:pPr>
              <w:spacing w:line="240" w:lineRule="auto"/>
              <w:jc w:val="center"/>
              <w:rPr>
                <w:rFonts w:ascii="Times New Roman" w:eastAsia="Times New Roman" w:hAnsi="Times New Roman" w:cs="Times New Roman"/>
                <w:color w:val="000000" w:themeColor="text1"/>
                <w:sz w:val="24"/>
                <w:szCs w:val="24"/>
                <w:lang w:eastAsia="lt-LT"/>
              </w:rPr>
            </w:pPr>
            <w:r w:rsidRPr="003725DD">
              <w:rPr>
                <w:rFonts w:ascii="Times New Roman" w:hAnsi="Times New Roman" w:cs="Times New Roman"/>
                <w:color w:val="000000"/>
                <w:sz w:val="24"/>
                <w:szCs w:val="24"/>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61BA89" w14:textId="0CB45A2E" w:rsidR="001E1BAC" w:rsidRPr="003725DD" w:rsidRDefault="001E1BAC" w:rsidP="001E1BAC">
            <w:pPr>
              <w:spacing w:line="240" w:lineRule="auto"/>
              <w:jc w:val="center"/>
              <w:rPr>
                <w:rFonts w:ascii="Times New Roman" w:eastAsia="Times New Roman" w:hAnsi="Times New Roman" w:cs="Times New Roman"/>
                <w:color w:val="000000" w:themeColor="text1"/>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6511CC1" w14:textId="2C294382" w:rsidR="001E1BAC" w:rsidRPr="003725DD" w:rsidRDefault="001E1BAC" w:rsidP="001E1BAC">
            <w:pPr>
              <w:spacing w:line="240" w:lineRule="auto"/>
              <w:jc w:val="center"/>
              <w:rPr>
                <w:rFonts w:ascii="Times New Roman" w:eastAsia="Times New Roman" w:hAnsi="Times New Roman" w:cs="Times New Roman"/>
                <w:color w:val="000000" w:themeColor="text1"/>
                <w:sz w:val="24"/>
                <w:szCs w:val="24"/>
                <w:lang w:eastAsia="en-US"/>
              </w:rPr>
            </w:pPr>
          </w:p>
        </w:tc>
      </w:tr>
      <w:tr w:rsidR="001E1BAC" w:rsidRPr="003725DD" w14:paraId="610DAB6B" w14:textId="77777777" w:rsidTr="00F54D0D">
        <w:trPr>
          <w:trHeight w:val="300"/>
        </w:trPr>
        <w:tc>
          <w:tcPr>
            <w:tcW w:w="583" w:type="dxa"/>
            <w:tcBorders>
              <w:top w:val="single" w:sz="4" w:space="0" w:color="auto"/>
              <w:left w:val="single" w:sz="4" w:space="0" w:color="auto"/>
              <w:bottom w:val="single" w:sz="4" w:space="0" w:color="auto"/>
              <w:right w:val="single" w:sz="4" w:space="0" w:color="auto"/>
            </w:tcBorders>
          </w:tcPr>
          <w:p w14:paraId="33A7D15E" w14:textId="6976C051" w:rsidR="001E1BAC" w:rsidRPr="003725DD" w:rsidRDefault="001E1BAC" w:rsidP="001E1BAC">
            <w:pPr>
              <w:spacing w:after="0" w:line="240" w:lineRule="auto"/>
              <w:rPr>
                <w:rFonts w:ascii="Times New Roman" w:eastAsia="Times New Roman" w:hAnsi="Times New Roman" w:cs="Times New Roman"/>
                <w:color w:val="000000" w:themeColor="text1"/>
                <w:sz w:val="24"/>
                <w:szCs w:val="24"/>
              </w:rPr>
            </w:pPr>
            <w:r w:rsidRPr="003725DD">
              <w:rPr>
                <w:rFonts w:ascii="Times New Roman" w:eastAsia="Times New Roman" w:hAnsi="Times New Roman" w:cs="Times New Roman"/>
                <w:sz w:val="24"/>
                <w:szCs w:val="24"/>
              </w:rPr>
              <w:t>7.</w:t>
            </w: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tcPr>
          <w:p w14:paraId="4215225B" w14:textId="12A664D8" w:rsidR="001E1BAC" w:rsidRPr="003725DD" w:rsidRDefault="001E1BAC" w:rsidP="001E1BAC">
            <w:pPr>
              <w:spacing w:after="0" w:line="240" w:lineRule="auto"/>
              <w:jc w:val="both"/>
              <w:rPr>
                <w:rFonts w:ascii="Times New Roman" w:eastAsia="Times New Roman" w:hAnsi="Times New Roman" w:cs="Times New Roman"/>
                <w:color w:val="000000" w:themeColor="text1"/>
                <w:sz w:val="24"/>
                <w:szCs w:val="24"/>
              </w:rPr>
            </w:pPr>
            <w:r w:rsidRPr="003725DD">
              <w:rPr>
                <w:rFonts w:ascii="Times New Roman" w:eastAsia="Times New Roman" w:hAnsi="Times New Roman" w:cs="Times New Roman"/>
                <w:color w:val="000000" w:themeColor="text1"/>
                <w:sz w:val="24"/>
                <w:szCs w:val="24"/>
              </w:rPr>
              <w:t>Papildomos mokamos DGA ardymo paslaugos</w:t>
            </w:r>
          </w:p>
        </w:tc>
        <w:tc>
          <w:tcPr>
            <w:tcW w:w="1417" w:type="dxa"/>
            <w:tcBorders>
              <w:top w:val="single" w:sz="4" w:space="0" w:color="auto"/>
              <w:left w:val="single" w:sz="4" w:space="0" w:color="auto"/>
              <w:bottom w:val="single" w:sz="4" w:space="0" w:color="auto"/>
              <w:right w:val="single" w:sz="4" w:space="0" w:color="auto"/>
            </w:tcBorders>
            <w:vAlign w:val="center"/>
          </w:tcPr>
          <w:p w14:paraId="21209A85" w14:textId="419EE811" w:rsidR="001E1BAC" w:rsidRPr="003725DD" w:rsidRDefault="001E1BAC" w:rsidP="001E1BAC">
            <w:pPr>
              <w:spacing w:after="0" w:line="240" w:lineRule="auto"/>
              <w:jc w:val="center"/>
              <w:rPr>
                <w:rFonts w:ascii="Times New Roman" w:eastAsia="Times New Roman" w:hAnsi="Times New Roman" w:cs="Times New Roman"/>
                <w:color w:val="000000" w:themeColor="text1"/>
                <w:sz w:val="24"/>
                <w:szCs w:val="24"/>
              </w:rPr>
            </w:pPr>
            <w:r w:rsidRPr="003725DD">
              <w:rPr>
                <w:rFonts w:ascii="Times New Roman" w:eastAsia="Times New Roman" w:hAnsi="Times New Roman" w:cs="Times New Roman"/>
                <w:sz w:val="24"/>
                <w:szCs w:val="24"/>
              </w:rPr>
              <w:t>val.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5209489" w14:textId="636D976A" w:rsidR="001E1BAC" w:rsidRPr="003725DD" w:rsidRDefault="001E1BAC" w:rsidP="001E1BAC">
            <w:pPr>
              <w:spacing w:line="240" w:lineRule="auto"/>
              <w:jc w:val="center"/>
              <w:rPr>
                <w:rFonts w:ascii="Times New Roman" w:eastAsia="Times New Roman" w:hAnsi="Times New Roman" w:cs="Times New Roman"/>
                <w:color w:val="000000" w:themeColor="text1"/>
                <w:sz w:val="24"/>
                <w:szCs w:val="24"/>
                <w:lang w:eastAsia="lt-LT"/>
              </w:rPr>
            </w:pPr>
            <w:r w:rsidRPr="003725DD">
              <w:rPr>
                <w:rFonts w:ascii="Times New Roman" w:hAnsi="Times New Roman" w:cs="Times New Roman"/>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EF2384" w14:textId="77777777" w:rsidR="001E1BAC" w:rsidRPr="003725DD" w:rsidRDefault="001E1BAC" w:rsidP="001E1BAC">
            <w:pPr>
              <w:spacing w:line="240" w:lineRule="auto"/>
              <w:jc w:val="center"/>
              <w:rPr>
                <w:rFonts w:ascii="Times New Roman" w:eastAsia="Times New Roman" w:hAnsi="Times New Roman" w:cs="Times New Roman"/>
                <w:color w:val="000000" w:themeColor="text1"/>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A3226F7" w14:textId="77777777" w:rsidR="001E1BAC" w:rsidRPr="003725DD" w:rsidRDefault="001E1BAC" w:rsidP="001E1BAC">
            <w:pPr>
              <w:spacing w:line="240" w:lineRule="auto"/>
              <w:jc w:val="center"/>
              <w:rPr>
                <w:rFonts w:ascii="Times New Roman" w:eastAsia="Times New Roman" w:hAnsi="Times New Roman" w:cs="Times New Roman"/>
                <w:color w:val="000000" w:themeColor="text1"/>
                <w:sz w:val="24"/>
                <w:szCs w:val="24"/>
                <w:lang w:eastAsia="en-US"/>
              </w:rPr>
            </w:pPr>
          </w:p>
        </w:tc>
      </w:tr>
      <w:tr w:rsidR="00197ADD" w:rsidRPr="003725DD" w14:paraId="2273662A" w14:textId="77777777" w:rsidTr="00EC1394">
        <w:trPr>
          <w:trHeight w:val="354"/>
        </w:trPr>
        <w:tc>
          <w:tcPr>
            <w:tcW w:w="7943" w:type="dxa"/>
            <w:gridSpan w:val="5"/>
            <w:tcBorders>
              <w:top w:val="single" w:sz="4" w:space="0" w:color="auto"/>
              <w:left w:val="single" w:sz="4" w:space="0" w:color="auto"/>
              <w:bottom w:val="single" w:sz="4" w:space="0" w:color="auto"/>
              <w:right w:val="single" w:sz="4" w:space="0" w:color="auto"/>
            </w:tcBorders>
            <w:vAlign w:val="center"/>
          </w:tcPr>
          <w:p w14:paraId="20F6F1EC" w14:textId="411F9FD9" w:rsidR="00197ADD" w:rsidRPr="003725DD" w:rsidRDefault="00197ADD" w:rsidP="00197ADD">
            <w:pPr>
              <w:spacing w:after="0" w:line="240" w:lineRule="auto"/>
              <w:jc w:val="right"/>
              <w:rPr>
                <w:rFonts w:ascii="Times New Roman" w:eastAsia="Times New Roman" w:hAnsi="Times New Roman" w:cs="Times New Roman"/>
                <w:color w:val="000000"/>
                <w:sz w:val="24"/>
                <w:szCs w:val="24"/>
                <w:lang w:eastAsia="en-US"/>
              </w:rPr>
            </w:pPr>
            <w:r w:rsidRPr="003725DD">
              <w:rPr>
                <w:rFonts w:ascii="Times New Roman" w:eastAsia="Times New Roman" w:hAnsi="Times New Roman" w:cs="Times New Roman"/>
                <w:b/>
                <w:sz w:val="24"/>
                <w:szCs w:val="24"/>
                <w:lang w:eastAsia="lt-LT"/>
              </w:rPr>
              <w:t xml:space="preserve">                                       </w:t>
            </w:r>
            <w:r w:rsidRPr="003725DD">
              <w:rPr>
                <w:rFonts w:ascii="Times New Roman" w:eastAsia="Calibri" w:hAnsi="Times New Roman" w:cs="Times New Roman"/>
                <w:b/>
                <w:sz w:val="24"/>
                <w:szCs w:val="24"/>
                <w:lang w:eastAsia="en-US"/>
              </w:rPr>
              <w:t xml:space="preserve">Bendra preliminari </w:t>
            </w:r>
            <w:r w:rsidR="00F54D0D">
              <w:rPr>
                <w:rFonts w:ascii="Times New Roman" w:eastAsia="Calibri" w:hAnsi="Times New Roman" w:cs="Times New Roman"/>
                <w:b/>
                <w:sz w:val="24"/>
                <w:szCs w:val="24"/>
                <w:lang w:eastAsia="en-US"/>
              </w:rPr>
              <w:t>12 mėn.</w:t>
            </w:r>
            <w:r w:rsidR="00D908BB" w:rsidRPr="003725DD">
              <w:rPr>
                <w:rFonts w:ascii="Times New Roman" w:eastAsia="Calibri" w:hAnsi="Times New Roman" w:cs="Times New Roman"/>
                <w:b/>
                <w:sz w:val="24"/>
                <w:szCs w:val="24"/>
                <w:lang w:eastAsia="en-US"/>
              </w:rPr>
              <w:t xml:space="preserve"> </w:t>
            </w:r>
            <w:r w:rsidRPr="003725DD">
              <w:rPr>
                <w:rFonts w:ascii="Times New Roman" w:eastAsia="Calibri" w:hAnsi="Times New Roman" w:cs="Times New Roman"/>
                <w:b/>
                <w:sz w:val="24"/>
                <w:szCs w:val="24"/>
                <w:lang w:eastAsia="en-US"/>
              </w:rPr>
              <w:t>pasiūlymo kaina, Eur be PVM</w:t>
            </w:r>
          </w:p>
        </w:tc>
        <w:tc>
          <w:tcPr>
            <w:tcW w:w="1701" w:type="dxa"/>
            <w:tcBorders>
              <w:top w:val="single" w:sz="4" w:space="0" w:color="auto"/>
              <w:left w:val="single" w:sz="4" w:space="0" w:color="auto"/>
              <w:bottom w:val="single" w:sz="4" w:space="0" w:color="auto"/>
              <w:right w:val="single" w:sz="4" w:space="0" w:color="auto"/>
            </w:tcBorders>
          </w:tcPr>
          <w:p w14:paraId="3CABB60A" w14:textId="77777777" w:rsidR="00197ADD" w:rsidRPr="003725DD" w:rsidRDefault="00197ADD" w:rsidP="00197ADD">
            <w:pPr>
              <w:spacing w:after="0" w:line="240" w:lineRule="auto"/>
              <w:jc w:val="center"/>
              <w:rPr>
                <w:rFonts w:ascii="Times New Roman" w:eastAsia="Times New Roman" w:hAnsi="Times New Roman" w:cs="Times New Roman"/>
                <w:color w:val="000000"/>
                <w:sz w:val="24"/>
                <w:szCs w:val="24"/>
                <w:lang w:eastAsia="en-US"/>
              </w:rPr>
            </w:pPr>
          </w:p>
        </w:tc>
      </w:tr>
      <w:tr w:rsidR="00197ADD" w:rsidRPr="003725DD" w14:paraId="62A3BA1F" w14:textId="77777777" w:rsidTr="7730BCFC">
        <w:trPr>
          <w:trHeight w:val="376"/>
        </w:trPr>
        <w:tc>
          <w:tcPr>
            <w:tcW w:w="7943" w:type="dxa"/>
            <w:gridSpan w:val="5"/>
            <w:tcBorders>
              <w:top w:val="single" w:sz="4" w:space="0" w:color="auto"/>
              <w:left w:val="single" w:sz="4" w:space="0" w:color="auto"/>
              <w:bottom w:val="single" w:sz="4" w:space="0" w:color="auto"/>
              <w:right w:val="single" w:sz="4" w:space="0" w:color="auto"/>
            </w:tcBorders>
          </w:tcPr>
          <w:p w14:paraId="40232C81" w14:textId="65AACA58" w:rsidR="00197ADD" w:rsidRPr="003725DD" w:rsidRDefault="00197ADD" w:rsidP="00197ADD">
            <w:pPr>
              <w:spacing w:after="0" w:line="240" w:lineRule="auto"/>
              <w:jc w:val="right"/>
              <w:rPr>
                <w:rFonts w:ascii="Times New Roman" w:eastAsia="Times New Roman" w:hAnsi="Times New Roman" w:cs="Times New Roman"/>
                <w:color w:val="000000"/>
                <w:sz w:val="24"/>
                <w:szCs w:val="24"/>
                <w:lang w:eastAsia="en-US"/>
              </w:rPr>
            </w:pPr>
            <w:r w:rsidRPr="003725DD">
              <w:rPr>
                <w:rFonts w:ascii="Times New Roman" w:eastAsia="Times New Roman" w:hAnsi="Times New Roman" w:cs="Times New Roman"/>
                <w:b/>
                <w:sz w:val="24"/>
                <w:szCs w:val="24"/>
                <w:lang w:eastAsia="lt-LT"/>
              </w:rPr>
              <w:t xml:space="preserve">PVM 21 </w:t>
            </w:r>
            <w:r w:rsidRPr="003725DD">
              <w:rPr>
                <w:rFonts w:ascii="Times New Roman" w:eastAsia="Times New Roman" w:hAnsi="Times New Roman" w:cs="Times New Roman"/>
                <w:b/>
                <w:bCs/>
                <w:sz w:val="24"/>
                <w:szCs w:val="24"/>
                <w:lang w:eastAsia="lt-LT"/>
              </w:rPr>
              <w:t>%</w:t>
            </w:r>
            <w:r w:rsidR="00CA7B90" w:rsidRPr="003725DD">
              <w:rPr>
                <w:rFonts w:ascii="Times New Roman" w:eastAsia="Times New Roman" w:hAnsi="Times New Roman" w:cs="Times New Roman"/>
                <w:b/>
                <w:bCs/>
                <w:sz w:val="24"/>
                <w:szCs w:val="24"/>
                <w:lang w:eastAsia="lt-LT"/>
              </w:rPr>
              <w:t>,</w:t>
            </w:r>
            <w:r w:rsidRPr="003725DD">
              <w:rPr>
                <w:rFonts w:ascii="Times New Roman" w:eastAsia="Times New Roman" w:hAnsi="Times New Roman" w:cs="Times New Roman"/>
                <w:b/>
                <w:bCs/>
                <w:sz w:val="24"/>
                <w:szCs w:val="24"/>
                <w:lang w:eastAsia="lt-LT"/>
              </w:rPr>
              <w:t xml:space="preserve"> </w:t>
            </w:r>
            <w:r w:rsidR="00A46F8E" w:rsidRPr="003725DD">
              <w:rPr>
                <w:rFonts w:ascii="Times New Roman" w:eastAsia="Times New Roman" w:hAnsi="Times New Roman" w:cs="Times New Roman"/>
                <w:b/>
                <w:bCs/>
                <w:sz w:val="24"/>
                <w:szCs w:val="24"/>
                <w:lang w:eastAsia="lt-LT"/>
              </w:rPr>
              <w:t>Eur</w:t>
            </w:r>
          </w:p>
        </w:tc>
        <w:tc>
          <w:tcPr>
            <w:tcW w:w="1701" w:type="dxa"/>
            <w:tcBorders>
              <w:top w:val="single" w:sz="4" w:space="0" w:color="auto"/>
              <w:left w:val="single" w:sz="4" w:space="0" w:color="auto"/>
              <w:bottom w:val="single" w:sz="4" w:space="0" w:color="auto"/>
              <w:right w:val="single" w:sz="4" w:space="0" w:color="auto"/>
            </w:tcBorders>
          </w:tcPr>
          <w:p w14:paraId="206F2323" w14:textId="77777777" w:rsidR="00197ADD" w:rsidRPr="003725DD" w:rsidRDefault="00197ADD" w:rsidP="00197ADD">
            <w:pPr>
              <w:spacing w:after="0" w:line="240" w:lineRule="auto"/>
              <w:jc w:val="center"/>
              <w:rPr>
                <w:rFonts w:ascii="Times New Roman" w:eastAsia="Times New Roman" w:hAnsi="Times New Roman" w:cs="Times New Roman"/>
                <w:color w:val="000000"/>
                <w:sz w:val="24"/>
                <w:szCs w:val="24"/>
                <w:lang w:eastAsia="en-US"/>
              </w:rPr>
            </w:pPr>
          </w:p>
        </w:tc>
      </w:tr>
      <w:tr w:rsidR="00197ADD" w:rsidRPr="003725DD" w14:paraId="31A24819" w14:textId="77777777" w:rsidTr="7730BCFC">
        <w:trPr>
          <w:trHeight w:val="271"/>
        </w:trPr>
        <w:tc>
          <w:tcPr>
            <w:tcW w:w="7943" w:type="dxa"/>
            <w:gridSpan w:val="5"/>
            <w:tcBorders>
              <w:top w:val="single" w:sz="4" w:space="0" w:color="auto"/>
              <w:left w:val="single" w:sz="4" w:space="0" w:color="auto"/>
              <w:bottom w:val="single" w:sz="4" w:space="0" w:color="auto"/>
              <w:right w:val="single" w:sz="4" w:space="0" w:color="auto"/>
            </w:tcBorders>
          </w:tcPr>
          <w:p w14:paraId="3E28313F" w14:textId="09B8B598" w:rsidR="00197ADD" w:rsidRPr="003725DD" w:rsidRDefault="00197ADD" w:rsidP="00197ADD">
            <w:pPr>
              <w:spacing w:after="0" w:line="240" w:lineRule="auto"/>
              <w:jc w:val="right"/>
              <w:rPr>
                <w:rFonts w:ascii="Times New Roman" w:eastAsia="Times New Roman" w:hAnsi="Times New Roman" w:cs="Times New Roman"/>
                <w:color w:val="000000"/>
                <w:sz w:val="24"/>
                <w:szCs w:val="24"/>
                <w:lang w:eastAsia="en-US"/>
              </w:rPr>
            </w:pPr>
            <w:r w:rsidRPr="003725DD">
              <w:rPr>
                <w:rFonts w:ascii="Times New Roman" w:eastAsia="Calibri" w:hAnsi="Times New Roman" w:cs="Times New Roman"/>
                <w:b/>
                <w:sz w:val="24"/>
                <w:szCs w:val="24"/>
                <w:lang w:eastAsia="en-US"/>
              </w:rPr>
              <w:t xml:space="preserve">Bendra preliminari </w:t>
            </w:r>
            <w:r w:rsidR="00F54D0D">
              <w:rPr>
                <w:rFonts w:ascii="Times New Roman" w:eastAsia="Calibri" w:hAnsi="Times New Roman" w:cs="Times New Roman"/>
                <w:b/>
                <w:sz w:val="24"/>
                <w:szCs w:val="24"/>
                <w:lang w:eastAsia="en-US"/>
              </w:rPr>
              <w:t xml:space="preserve">12 mėn. </w:t>
            </w:r>
            <w:r w:rsidRPr="003725DD">
              <w:rPr>
                <w:rFonts w:ascii="Times New Roman" w:eastAsia="Calibri" w:hAnsi="Times New Roman" w:cs="Times New Roman"/>
                <w:b/>
                <w:sz w:val="24"/>
                <w:szCs w:val="24"/>
                <w:lang w:eastAsia="en-US"/>
              </w:rPr>
              <w:t>pasiūlymo kaina, Eur su PVM (pasiūlymų palyginimui)*</w:t>
            </w:r>
          </w:p>
        </w:tc>
        <w:tc>
          <w:tcPr>
            <w:tcW w:w="1701" w:type="dxa"/>
            <w:tcBorders>
              <w:top w:val="single" w:sz="4" w:space="0" w:color="auto"/>
              <w:left w:val="single" w:sz="4" w:space="0" w:color="auto"/>
              <w:bottom w:val="single" w:sz="4" w:space="0" w:color="auto"/>
              <w:right w:val="single" w:sz="4" w:space="0" w:color="auto"/>
            </w:tcBorders>
          </w:tcPr>
          <w:p w14:paraId="26F60CA3" w14:textId="77777777" w:rsidR="00197ADD" w:rsidRPr="003725DD" w:rsidRDefault="00197ADD" w:rsidP="00197ADD">
            <w:pPr>
              <w:spacing w:after="0" w:line="240" w:lineRule="auto"/>
              <w:jc w:val="center"/>
              <w:rPr>
                <w:rFonts w:ascii="Times New Roman" w:eastAsia="Times New Roman" w:hAnsi="Times New Roman" w:cs="Times New Roman"/>
                <w:bCs/>
                <w:sz w:val="24"/>
                <w:szCs w:val="24"/>
                <w:lang w:eastAsia="en-US"/>
              </w:rPr>
            </w:pPr>
            <w:r w:rsidRPr="003725DD">
              <w:rPr>
                <w:rFonts w:ascii="Times New Roman" w:eastAsia="Times New Roman" w:hAnsi="Times New Roman" w:cs="Times New Roman"/>
                <w:bCs/>
                <w:sz w:val="24"/>
                <w:szCs w:val="24"/>
                <w:lang w:eastAsia="en-US"/>
              </w:rPr>
              <w:t>...............................................</w:t>
            </w:r>
          </w:p>
          <w:p w14:paraId="484F9F62" w14:textId="77777777" w:rsidR="00197ADD" w:rsidRPr="003725DD" w:rsidRDefault="00197ADD" w:rsidP="00197ADD">
            <w:pPr>
              <w:spacing w:after="0" w:line="240" w:lineRule="auto"/>
              <w:jc w:val="center"/>
              <w:rPr>
                <w:rFonts w:ascii="Times New Roman" w:eastAsia="Times New Roman" w:hAnsi="Times New Roman" w:cs="Times New Roman"/>
                <w:color w:val="000000"/>
                <w:sz w:val="24"/>
                <w:szCs w:val="24"/>
                <w:lang w:eastAsia="en-US"/>
              </w:rPr>
            </w:pPr>
            <w:r w:rsidRPr="003725DD">
              <w:rPr>
                <w:rFonts w:ascii="Times New Roman" w:eastAsia="Times New Roman" w:hAnsi="Times New Roman" w:cs="Times New Roman"/>
                <w:bCs/>
                <w:sz w:val="24"/>
                <w:szCs w:val="24"/>
                <w:lang w:eastAsia="en-US"/>
              </w:rPr>
              <w:t xml:space="preserve"> (skaičiais ir žodžiais)</w:t>
            </w:r>
          </w:p>
        </w:tc>
      </w:tr>
    </w:tbl>
    <w:p w14:paraId="39B4A439" w14:textId="408DEA3E" w:rsidR="00CB5233" w:rsidRPr="003725DD" w:rsidRDefault="222BA3F1" w:rsidP="00CB5233">
      <w:pPr>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*Perkančiajai organizacijai priimtina maksimali </w:t>
      </w:r>
      <w:r w:rsidR="00F54D0D">
        <w:rPr>
          <w:rFonts w:ascii="Times New Roman" w:eastAsia="Times New Roman" w:hAnsi="Times New Roman" w:cs="Times New Roman"/>
          <w:sz w:val="24"/>
          <w:szCs w:val="24"/>
          <w:lang w:eastAsia="en-US"/>
        </w:rPr>
        <w:t>12 mėn.</w:t>
      </w:r>
      <w:r w:rsidRPr="003725DD">
        <w:rPr>
          <w:rFonts w:ascii="Times New Roman" w:eastAsia="Times New Roman" w:hAnsi="Times New Roman" w:cs="Times New Roman"/>
          <w:sz w:val="24"/>
          <w:szCs w:val="24"/>
          <w:lang w:eastAsia="en-US"/>
        </w:rPr>
        <w:t xml:space="preserve"> pasiūlymo kaina yra </w:t>
      </w:r>
      <w:r w:rsidR="00C25AA6" w:rsidRPr="003725DD">
        <w:rPr>
          <w:rFonts w:ascii="Times New Roman" w:eastAsia="Times New Roman" w:hAnsi="Times New Roman" w:cs="Times New Roman"/>
          <w:b/>
          <w:bCs/>
          <w:sz w:val="24"/>
          <w:szCs w:val="24"/>
          <w:u w:val="single"/>
          <w:lang w:eastAsia="en-US"/>
        </w:rPr>
        <w:t>123</w:t>
      </w:r>
      <w:r w:rsidR="0086727E" w:rsidRPr="003725DD">
        <w:rPr>
          <w:rFonts w:ascii="Times New Roman" w:eastAsia="Times New Roman" w:hAnsi="Times New Roman" w:cs="Times New Roman"/>
          <w:b/>
          <w:bCs/>
          <w:sz w:val="24"/>
          <w:szCs w:val="24"/>
          <w:u w:val="single"/>
          <w:lang w:eastAsia="en-US"/>
        </w:rPr>
        <w:t xml:space="preserve"> </w:t>
      </w:r>
      <w:r w:rsidR="00C25AA6" w:rsidRPr="003725DD">
        <w:rPr>
          <w:rFonts w:ascii="Times New Roman" w:eastAsia="Times New Roman" w:hAnsi="Times New Roman" w:cs="Times New Roman"/>
          <w:b/>
          <w:bCs/>
          <w:sz w:val="24"/>
          <w:szCs w:val="24"/>
          <w:u w:val="single"/>
          <w:lang w:eastAsia="en-US"/>
        </w:rPr>
        <w:t>717,60</w:t>
      </w:r>
      <w:r w:rsidR="00C25AA6" w:rsidRPr="003725DD">
        <w:rPr>
          <w:rFonts w:ascii="Times New Roman" w:eastAsia="Times New Roman" w:hAnsi="Times New Roman" w:cs="Times New Roman"/>
          <w:sz w:val="24"/>
          <w:szCs w:val="24"/>
          <w:u w:val="single"/>
          <w:lang w:eastAsia="en-US"/>
        </w:rPr>
        <w:t xml:space="preserve"> </w:t>
      </w:r>
      <w:r w:rsidRPr="003725DD">
        <w:rPr>
          <w:rFonts w:ascii="Times New Roman" w:eastAsia="Times New Roman" w:hAnsi="Times New Roman" w:cs="Times New Roman"/>
          <w:b/>
          <w:bCs/>
          <w:sz w:val="24"/>
          <w:szCs w:val="24"/>
          <w:u w:val="single"/>
          <w:lang w:eastAsia="en-US"/>
        </w:rPr>
        <w:t>Eur, įskaitant visus mokesčius</w:t>
      </w:r>
      <w:r w:rsidRPr="003725DD">
        <w:rPr>
          <w:rFonts w:ascii="Times New Roman" w:eastAsia="Times New Roman" w:hAnsi="Times New Roman" w:cs="Times New Roman"/>
          <w:sz w:val="24"/>
          <w:szCs w:val="24"/>
          <w:lang w:eastAsia="en-US"/>
        </w:rPr>
        <w:t>. Pasiūlymas, kuriame nurodyta kaina yra didesnė, bus atmestas kaip neatitinkantis pirkimo dokumentuose nustatytų reikalavimų.</w:t>
      </w:r>
    </w:p>
    <w:p w14:paraId="620D00F0" w14:textId="77777777" w:rsidR="00CB5233" w:rsidRPr="003725DD" w:rsidRDefault="00CB5233" w:rsidP="00CB5233">
      <w:pPr>
        <w:spacing w:after="0" w:line="240" w:lineRule="auto"/>
        <w:jc w:val="both"/>
        <w:rPr>
          <w:rFonts w:ascii="Times New Roman" w:eastAsia="Times New Roman" w:hAnsi="Times New Roman" w:cs="Times New Roman"/>
          <w:sz w:val="24"/>
          <w:szCs w:val="24"/>
          <w:lang w:eastAsia="en-US"/>
        </w:rPr>
      </w:pPr>
    </w:p>
    <w:p w14:paraId="27E9D60C" w14:textId="77777777" w:rsidR="00CB5233" w:rsidRPr="003725DD" w:rsidRDefault="00CB5233" w:rsidP="00CB5233">
      <w:pPr>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Į kainą įskaityti visi tiekėjo mokami mokesčiai ir visos tiekėjo patiriamos su pasiūlymo rengimu ir su pirkimo sutarties vykdymu susijusios išlaidos.</w:t>
      </w:r>
    </w:p>
    <w:p w14:paraId="3E968A9D" w14:textId="77777777" w:rsidR="00C9526C" w:rsidRPr="003725DD" w:rsidRDefault="00C9526C" w:rsidP="00CB5233">
      <w:pPr>
        <w:spacing w:after="0" w:line="240" w:lineRule="auto"/>
        <w:ind w:firstLine="567"/>
        <w:jc w:val="both"/>
        <w:rPr>
          <w:rFonts w:ascii="Times New Roman" w:eastAsia="Times New Roman" w:hAnsi="Times New Roman" w:cs="Times New Roman"/>
          <w:sz w:val="24"/>
          <w:szCs w:val="24"/>
          <w:lang w:eastAsia="en-US"/>
        </w:rPr>
      </w:pPr>
    </w:p>
    <w:p w14:paraId="50C5628D" w14:textId="77777777" w:rsidR="00CB5233" w:rsidRPr="003725DD" w:rsidRDefault="00CB5233" w:rsidP="00CB5233">
      <w:pPr>
        <w:spacing w:after="0" w:line="240" w:lineRule="auto"/>
        <w:ind w:firstLine="567"/>
        <w:jc w:val="both"/>
        <w:rPr>
          <w:rFonts w:ascii="Times New Roman" w:eastAsia="Times New Roman" w:hAnsi="Times New Roman" w:cs="Times New Roman"/>
          <w:i/>
          <w:sz w:val="24"/>
          <w:szCs w:val="24"/>
          <w:lang w:eastAsia="en-US"/>
        </w:rPr>
      </w:pPr>
      <w:r w:rsidRPr="003725DD">
        <w:rPr>
          <w:rFonts w:ascii="Times New Roman" w:eastAsia="Times New Roman" w:hAnsi="Times New Roman" w:cs="Times New Roman"/>
          <w:i/>
          <w:sz w:val="24"/>
          <w:szCs w:val="24"/>
          <w:lang w:eastAsia="en-US"/>
        </w:rPr>
        <w:t>Tais atvejais, kai pagal galiojančius teisės aktus dalyviui nereikia mokėti PVM, jis nurodo bendrą pasiūlymo kainą be PVM ir priežastis, dėl kurių PVM nemoka.</w:t>
      </w:r>
    </w:p>
    <w:p w14:paraId="4C0F93D4" w14:textId="77777777" w:rsidR="001F6B15" w:rsidRPr="003725DD" w:rsidRDefault="001F6B15" w:rsidP="00CB5233">
      <w:pPr>
        <w:spacing w:after="0" w:line="240" w:lineRule="auto"/>
        <w:ind w:firstLine="567"/>
        <w:jc w:val="both"/>
        <w:rPr>
          <w:rFonts w:ascii="Times New Roman" w:eastAsia="Times New Roman" w:hAnsi="Times New Roman" w:cs="Times New Roman"/>
          <w:i/>
          <w:sz w:val="24"/>
          <w:szCs w:val="24"/>
          <w:lang w:eastAsia="en-US"/>
        </w:rPr>
      </w:pPr>
    </w:p>
    <w:p w14:paraId="74675F7D" w14:textId="77777777" w:rsidR="001F6B15" w:rsidRPr="003725DD" w:rsidRDefault="001F6B15" w:rsidP="001F6B15">
      <w:pPr>
        <w:tabs>
          <w:tab w:val="left" w:pos="851"/>
        </w:tabs>
        <w:spacing w:after="0" w:line="240" w:lineRule="auto"/>
        <w:ind w:firstLine="567"/>
        <w:jc w:val="both"/>
        <w:rPr>
          <w:rFonts w:ascii="Times New Roman" w:eastAsia="MS Mincho" w:hAnsi="Times New Roman" w:cs="Times New Roman"/>
          <w:sz w:val="24"/>
          <w:szCs w:val="24"/>
          <w:lang w:eastAsia="en-GB"/>
        </w:rPr>
      </w:pPr>
      <w:r w:rsidRPr="003725DD">
        <w:rPr>
          <w:rFonts w:ascii="Times New Roman" w:eastAsia="MS Mincho" w:hAnsi="Times New Roman" w:cs="Times New Roman"/>
          <w:sz w:val="24"/>
          <w:szCs w:val="24"/>
          <w:lang w:eastAsia="en-GB"/>
        </w:rPr>
        <w:t>Pasiūlytos pirkimo objekto dalys pagal dalyvio pasiūlyme nurodytą eiliškumą (prioritetus):</w:t>
      </w:r>
    </w:p>
    <w:tbl>
      <w:tblPr>
        <w:tblStyle w:val="Lentelstinklelis"/>
        <w:tblW w:w="9634" w:type="dxa"/>
        <w:tblLook w:val="04A0" w:firstRow="1" w:lastRow="0" w:firstColumn="1" w:lastColumn="0" w:noHBand="0" w:noVBand="1"/>
      </w:tblPr>
      <w:tblGrid>
        <w:gridCol w:w="4815"/>
        <w:gridCol w:w="4819"/>
      </w:tblGrid>
      <w:tr w:rsidR="001F6B15" w:rsidRPr="003725DD" w14:paraId="73B0815A" w14:textId="77777777" w:rsidTr="0084A9BF">
        <w:tc>
          <w:tcPr>
            <w:tcW w:w="4815" w:type="dxa"/>
            <w:vAlign w:val="center"/>
          </w:tcPr>
          <w:p w14:paraId="3CC73A44" w14:textId="77777777" w:rsidR="001F6B15" w:rsidRPr="003725DD" w:rsidRDefault="001F6B15" w:rsidP="0084A9BF">
            <w:pPr>
              <w:tabs>
                <w:tab w:val="left" w:pos="851"/>
              </w:tabs>
              <w:jc w:val="center"/>
              <w:rPr>
                <w:b/>
                <w:bCs/>
                <w:sz w:val="24"/>
                <w:szCs w:val="24"/>
                <w:lang w:eastAsia="en-GB"/>
              </w:rPr>
            </w:pPr>
            <w:r w:rsidRPr="0084A9BF">
              <w:rPr>
                <w:b/>
                <w:bCs/>
                <w:sz w:val="24"/>
                <w:szCs w:val="24"/>
                <w:lang w:eastAsia="en-GB"/>
              </w:rPr>
              <w:t>Pirkimo objekto dalys</w:t>
            </w:r>
          </w:p>
        </w:tc>
        <w:tc>
          <w:tcPr>
            <w:tcW w:w="4819" w:type="dxa"/>
            <w:vAlign w:val="center"/>
          </w:tcPr>
          <w:p w14:paraId="42132648" w14:textId="77777777" w:rsidR="001F6B15" w:rsidRPr="003725DD" w:rsidRDefault="001F6B15" w:rsidP="0084A9BF">
            <w:pPr>
              <w:tabs>
                <w:tab w:val="left" w:pos="851"/>
              </w:tabs>
              <w:jc w:val="both"/>
              <w:rPr>
                <w:b/>
                <w:bCs/>
                <w:sz w:val="24"/>
                <w:szCs w:val="24"/>
                <w:lang w:eastAsia="en-GB"/>
              </w:rPr>
            </w:pPr>
            <w:r w:rsidRPr="0084A9BF">
              <w:rPr>
                <w:b/>
                <w:bCs/>
                <w:sz w:val="24"/>
                <w:szCs w:val="24"/>
                <w:lang w:eastAsia="en-GB"/>
              </w:rPr>
              <w:t xml:space="preserve">Dalyvio nurodomas pirkimo objekto dalies eiliškumas (prioritetas). </w:t>
            </w:r>
            <w:r w:rsidRPr="0084A9BF">
              <w:rPr>
                <w:sz w:val="24"/>
                <w:szCs w:val="24"/>
                <w:lang w:eastAsia="en-GB"/>
              </w:rPr>
              <w:t>Nurodomi skaičiai nuo 1 iki 5, jų nekartojant arba dedamas brūkšnelis, jei dalyvis nesiūlo tokios pirkimo objekto dalies.</w:t>
            </w:r>
          </w:p>
        </w:tc>
      </w:tr>
      <w:tr w:rsidR="001F6B15" w:rsidRPr="003725DD" w14:paraId="7EFAC704" w14:textId="77777777" w:rsidTr="0084A9BF">
        <w:tc>
          <w:tcPr>
            <w:tcW w:w="4815" w:type="dxa"/>
          </w:tcPr>
          <w:p w14:paraId="555F5ACC" w14:textId="77777777" w:rsidR="001F6B15" w:rsidRPr="003725DD" w:rsidRDefault="001F6B15" w:rsidP="0084A9BF">
            <w:pPr>
              <w:tabs>
                <w:tab w:val="left" w:pos="851"/>
              </w:tabs>
              <w:jc w:val="both"/>
              <w:rPr>
                <w:sz w:val="24"/>
                <w:szCs w:val="24"/>
                <w:lang w:eastAsia="en-GB"/>
              </w:rPr>
            </w:pPr>
            <w:r w:rsidRPr="0084A9BF">
              <w:rPr>
                <w:sz w:val="24"/>
                <w:szCs w:val="24"/>
                <w:lang w:eastAsia="en-GB"/>
              </w:rPr>
              <w:t>I pirkimo objekto dalis – „Verkiai-Žirmūnai“ (šiaurinė miesto dalis – Verkių, Fabijoniškių seniūnijos, šiaurinės Žirmūnų ir Šnipiškių seniūnijų dalys)</w:t>
            </w:r>
          </w:p>
        </w:tc>
        <w:tc>
          <w:tcPr>
            <w:tcW w:w="4819" w:type="dxa"/>
          </w:tcPr>
          <w:p w14:paraId="462B1CC0" w14:textId="77777777" w:rsidR="001F6B15" w:rsidRPr="003725DD" w:rsidRDefault="001F6B15" w:rsidP="0084A9BF">
            <w:pPr>
              <w:tabs>
                <w:tab w:val="left" w:pos="851"/>
              </w:tabs>
              <w:jc w:val="both"/>
              <w:rPr>
                <w:b/>
                <w:bCs/>
                <w:sz w:val="24"/>
                <w:szCs w:val="24"/>
                <w:lang w:eastAsia="en-GB"/>
              </w:rPr>
            </w:pPr>
          </w:p>
        </w:tc>
      </w:tr>
      <w:tr w:rsidR="001F6B15" w:rsidRPr="003725DD" w14:paraId="5869F120" w14:textId="77777777" w:rsidTr="0084A9BF">
        <w:tc>
          <w:tcPr>
            <w:tcW w:w="4815" w:type="dxa"/>
          </w:tcPr>
          <w:p w14:paraId="75B1D96A" w14:textId="77777777" w:rsidR="001F6B15" w:rsidRPr="003725DD" w:rsidRDefault="001F6B15" w:rsidP="0084A9BF">
            <w:pPr>
              <w:tabs>
                <w:tab w:val="left" w:pos="851"/>
              </w:tabs>
              <w:jc w:val="both"/>
              <w:rPr>
                <w:sz w:val="24"/>
                <w:szCs w:val="24"/>
                <w:lang w:eastAsia="en-GB"/>
              </w:rPr>
            </w:pPr>
            <w:r w:rsidRPr="0084A9BF">
              <w:rPr>
                <w:sz w:val="24"/>
                <w:szCs w:val="24"/>
                <w:lang w:eastAsia="en-GB"/>
              </w:rPr>
              <w:t xml:space="preserve">II pirkimo objekto dalis – </w:t>
            </w:r>
            <w:r w:rsidRPr="0084A9BF">
              <w:rPr>
                <w:sz w:val="24"/>
                <w:szCs w:val="24"/>
              </w:rPr>
              <w:t xml:space="preserve">„Antakalnis-Naujoji Vilnia“ (rytinė miesto dalis – Antakalnio, </w:t>
            </w:r>
            <w:r w:rsidRPr="0084A9BF">
              <w:rPr>
                <w:sz w:val="24"/>
                <w:szCs w:val="24"/>
              </w:rPr>
              <w:lastRenderedPageBreak/>
              <w:t>Naujosios Vilnios seniūnijos ir šiaurinė Rasų seniūnijos dalis)</w:t>
            </w:r>
          </w:p>
        </w:tc>
        <w:tc>
          <w:tcPr>
            <w:tcW w:w="4819" w:type="dxa"/>
          </w:tcPr>
          <w:p w14:paraId="42EEA62D" w14:textId="77777777" w:rsidR="001F6B15" w:rsidRPr="003725DD" w:rsidRDefault="001F6B15" w:rsidP="0084A9BF">
            <w:pPr>
              <w:tabs>
                <w:tab w:val="left" w:pos="851"/>
              </w:tabs>
              <w:jc w:val="both"/>
              <w:rPr>
                <w:b/>
                <w:bCs/>
                <w:sz w:val="24"/>
                <w:szCs w:val="24"/>
                <w:lang w:eastAsia="en-GB"/>
              </w:rPr>
            </w:pPr>
          </w:p>
        </w:tc>
      </w:tr>
      <w:tr w:rsidR="001F6B15" w:rsidRPr="003725DD" w14:paraId="2729F838" w14:textId="77777777" w:rsidTr="0084A9BF">
        <w:tc>
          <w:tcPr>
            <w:tcW w:w="4815" w:type="dxa"/>
          </w:tcPr>
          <w:p w14:paraId="73543E3A" w14:textId="77777777" w:rsidR="001F6B15" w:rsidRPr="003725DD" w:rsidRDefault="001F6B15" w:rsidP="0084A9BF">
            <w:pPr>
              <w:tabs>
                <w:tab w:val="left" w:pos="851"/>
              </w:tabs>
              <w:jc w:val="both"/>
              <w:rPr>
                <w:sz w:val="24"/>
                <w:szCs w:val="24"/>
                <w:lang w:eastAsia="en-GB"/>
              </w:rPr>
            </w:pPr>
            <w:r w:rsidRPr="0084A9BF">
              <w:rPr>
                <w:sz w:val="24"/>
                <w:szCs w:val="24"/>
                <w:lang w:eastAsia="en-GB"/>
              </w:rPr>
              <w:t xml:space="preserve">III pirkimo objekto dalis – </w:t>
            </w:r>
            <w:r w:rsidRPr="0084A9BF">
              <w:rPr>
                <w:sz w:val="24"/>
                <w:szCs w:val="24"/>
              </w:rPr>
              <w:t>„Naujininkai-Paneriai“ (pietinė miesto dalis –  Naujininkų, Panerių, Grigiškių seniūnijos, pietinė Rasų seniūnijos dalis ir pietinė Vilkpėdės seniūnijos dalis)</w:t>
            </w:r>
          </w:p>
        </w:tc>
        <w:tc>
          <w:tcPr>
            <w:tcW w:w="4819" w:type="dxa"/>
          </w:tcPr>
          <w:p w14:paraId="01E41C9A" w14:textId="77777777" w:rsidR="001F6B15" w:rsidRPr="003725DD" w:rsidRDefault="001F6B15" w:rsidP="0084A9BF">
            <w:pPr>
              <w:tabs>
                <w:tab w:val="left" w:pos="851"/>
              </w:tabs>
              <w:jc w:val="both"/>
              <w:rPr>
                <w:b/>
                <w:bCs/>
                <w:sz w:val="24"/>
                <w:szCs w:val="24"/>
                <w:lang w:eastAsia="en-GB"/>
              </w:rPr>
            </w:pPr>
          </w:p>
        </w:tc>
      </w:tr>
      <w:tr w:rsidR="001F6B15" w:rsidRPr="003725DD" w14:paraId="68B5E1FB" w14:textId="77777777" w:rsidTr="0084A9BF">
        <w:tc>
          <w:tcPr>
            <w:tcW w:w="4815" w:type="dxa"/>
          </w:tcPr>
          <w:p w14:paraId="10243FA3" w14:textId="77777777" w:rsidR="001F6B15" w:rsidRPr="003725DD" w:rsidRDefault="001F6B15" w:rsidP="0084A9BF">
            <w:pPr>
              <w:tabs>
                <w:tab w:val="left" w:pos="851"/>
              </w:tabs>
              <w:jc w:val="both"/>
              <w:rPr>
                <w:sz w:val="24"/>
                <w:szCs w:val="24"/>
                <w:lang w:eastAsia="en-GB"/>
              </w:rPr>
            </w:pPr>
            <w:r w:rsidRPr="0084A9BF">
              <w:rPr>
                <w:sz w:val="24"/>
                <w:szCs w:val="24"/>
                <w:lang w:eastAsia="en-GB"/>
              </w:rPr>
              <w:t xml:space="preserve">IV pirkimo objekto dalis – </w:t>
            </w:r>
            <w:r w:rsidRPr="0084A9BF">
              <w:rPr>
                <w:sz w:val="24"/>
                <w:szCs w:val="24"/>
              </w:rPr>
              <w:t>„Pašilaičiai-Lazdynai“ (vakarinė miesto dalis – Pašilaičių, Justiniškių, Šeškinės, Viršuliškių, Karoliniškių, Pilaitės, Lazdynų seniūnijos)</w:t>
            </w:r>
          </w:p>
        </w:tc>
        <w:tc>
          <w:tcPr>
            <w:tcW w:w="4819" w:type="dxa"/>
          </w:tcPr>
          <w:p w14:paraId="59A9F8AD" w14:textId="77777777" w:rsidR="001F6B15" w:rsidRPr="003725DD" w:rsidRDefault="001F6B15" w:rsidP="0084A9BF">
            <w:pPr>
              <w:tabs>
                <w:tab w:val="left" w:pos="851"/>
              </w:tabs>
              <w:jc w:val="both"/>
              <w:rPr>
                <w:b/>
                <w:bCs/>
                <w:sz w:val="24"/>
                <w:szCs w:val="24"/>
                <w:lang w:eastAsia="en-GB"/>
              </w:rPr>
            </w:pPr>
          </w:p>
        </w:tc>
      </w:tr>
      <w:tr w:rsidR="001F6B15" w:rsidRPr="003725DD" w14:paraId="53E1DDF5" w14:textId="77777777" w:rsidTr="0084A9BF">
        <w:tc>
          <w:tcPr>
            <w:tcW w:w="4815" w:type="dxa"/>
          </w:tcPr>
          <w:p w14:paraId="24AB51EC" w14:textId="77777777" w:rsidR="001F6B15" w:rsidRPr="003725DD" w:rsidRDefault="001F6B15" w:rsidP="0084A9BF">
            <w:pPr>
              <w:tabs>
                <w:tab w:val="left" w:pos="851"/>
              </w:tabs>
              <w:jc w:val="both"/>
              <w:rPr>
                <w:sz w:val="24"/>
                <w:szCs w:val="24"/>
                <w:lang w:eastAsia="en-GB"/>
              </w:rPr>
            </w:pPr>
            <w:r w:rsidRPr="0084A9BF">
              <w:rPr>
                <w:sz w:val="24"/>
                <w:szCs w:val="24"/>
                <w:lang w:eastAsia="en-GB"/>
              </w:rPr>
              <w:t xml:space="preserve">V pirkimo objekto dalis – </w:t>
            </w:r>
            <w:r w:rsidRPr="0084A9BF">
              <w:rPr>
                <w:sz w:val="24"/>
                <w:szCs w:val="24"/>
              </w:rPr>
              <w:t>„Centras“ (centrinė miesto dalis – Senamiesčio, Naujamiesčio, Žvėryno seniūnijos, pietinės Šnipiškių ir Žirmūnų seniūnijų dalys ir šiaurinė Vilkpėdės seniūnijos dalis)</w:t>
            </w:r>
          </w:p>
        </w:tc>
        <w:tc>
          <w:tcPr>
            <w:tcW w:w="4819" w:type="dxa"/>
          </w:tcPr>
          <w:p w14:paraId="5B728840" w14:textId="77777777" w:rsidR="001F6B15" w:rsidRPr="003725DD" w:rsidRDefault="001F6B15" w:rsidP="0084A9BF">
            <w:pPr>
              <w:tabs>
                <w:tab w:val="left" w:pos="851"/>
              </w:tabs>
              <w:jc w:val="both"/>
              <w:rPr>
                <w:b/>
                <w:bCs/>
                <w:sz w:val="24"/>
                <w:szCs w:val="24"/>
                <w:lang w:eastAsia="en-GB"/>
              </w:rPr>
            </w:pPr>
          </w:p>
        </w:tc>
      </w:tr>
    </w:tbl>
    <w:p w14:paraId="1B0CF0A0" w14:textId="77777777" w:rsidR="001F6B15" w:rsidRPr="003725DD" w:rsidRDefault="001F6B15" w:rsidP="001F6B15">
      <w:pPr>
        <w:suppressAutoHyphens/>
        <w:spacing w:after="0" w:line="240" w:lineRule="auto"/>
        <w:ind w:firstLine="567"/>
        <w:jc w:val="both"/>
        <w:rPr>
          <w:rFonts w:ascii="Times New Roman" w:eastAsia="Times New Roman" w:hAnsi="Times New Roman" w:cs="Times New Roman"/>
          <w:i/>
          <w:sz w:val="24"/>
          <w:szCs w:val="24"/>
          <w:lang w:eastAsia="en-US"/>
        </w:rPr>
      </w:pPr>
      <w:r w:rsidRPr="003725DD">
        <w:rPr>
          <w:rFonts w:ascii="Times New Roman" w:eastAsia="Times New Roman" w:hAnsi="Times New Roman" w:cs="Times New Roman"/>
          <w:i/>
          <w:sz w:val="24"/>
          <w:szCs w:val="24"/>
          <w:lang w:eastAsia="en-US"/>
        </w:rPr>
        <w:t>PASTABA. Jei tiekėjas savo pasiūlyme nenurodys eiliškumo (prioritetų) bus nustatomas eiliškumas  nuo I objekto dalies iki V objekto dalies atitinkamai didėjančia tvarka, atsižvelgiant kurioms objekto dalims tiekėjas bus pateikęs pasiūlymus.</w:t>
      </w:r>
    </w:p>
    <w:p w14:paraId="092986E9" w14:textId="77777777" w:rsidR="001F6B15" w:rsidRPr="003725DD" w:rsidRDefault="001F6B15" w:rsidP="00CB5233">
      <w:pPr>
        <w:spacing w:after="0" w:line="240" w:lineRule="auto"/>
        <w:ind w:firstLine="567"/>
        <w:jc w:val="both"/>
        <w:rPr>
          <w:rFonts w:ascii="Times New Roman" w:eastAsia="Times New Roman" w:hAnsi="Times New Roman" w:cs="Times New Roman"/>
          <w:i/>
          <w:sz w:val="24"/>
          <w:szCs w:val="24"/>
          <w:lang w:eastAsia="en-US"/>
        </w:rPr>
      </w:pPr>
    </w:p>
    <w:p w14:paraId="7BBD1E77" w14:textId="77777777" w:rsidR="00880CE6" w:rsidRPr="003725DD" w:rsidRDefault="00880CE6" w:rsidP="00CB5233">
      <w:pPr>
        <w:spacing w:after="0" w:line="240" w:lineRule="auto"/>
        <w:ind w:firstLine="567"/>
        <w:jc w:val="both"/>
        <w:rPr>
          <w:rFonts w:ascii="Times New Roman" w:eastAsia="Times New Roman" w:hAnsi="Times New Roman" w:cs="Times New Roman"/>
          <w:i/>
          <w:sz w:val="24"/>
          <w:szCs w:val="24"/>
          <w:lang w:eastAsia="en-US"/>
        </w:rPr>
      </w:pPr>
    </w:p>
    <w:p w14:paraId="42C9C653" w14:textId="77777777" w:rsidR="00CB5233" w:rsidRPr="003725DD" w:rsidRDefault="00CB5233" w:rsidP="00CB5233">
      <w:pPr>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CB5233" w:rsidRPr="003725DD" w14:paraId="6E8F6C46" w14:textId="77777777" w:rsidTr="0084A9BF">
        <w:tc>
          <w:tcPr>
            <w:tcW w:w="675" w:type="dxa"/>
          </w:tcPr>
          <w:p w14:paraId="51CA2422" w14:textId="71365B25" w:rsidR="00CB5233" w:rsidRPr="003725DD" w:rsidRDefault="00CB5233" w:rsidP="00764EDB">
            <w:pPr>
              <w:jc w:val="center"/>
              <w:rPr>
                <w:b/>
                <w:sz w:val="24"/>
                <w:szCs w:val="24"/>
                <w:lang w:eastAsia="en-US"/>
              </w:rPr>
            </w:pPr>
            <w:r w:rsidRPr="003725DD">
              <w:rPr>
                <w:b/>
                <w:sz w:val="24"/>
                <w:szCs w:val="24"/>
                <w:lang w:eastAsia="en-US"/>
              </w:rPr>
              <w:t xml:space="preserve">Eil. </w:t>
            </w:r>
            <w:r w:rsidR="00346DA3" w:rsidRPr="003725DD">
              <w:rPr>
                <w:b/>
                <w:sz w:val="24"/>
                <w:szCs w:val="24"/>
                <w:lang w:eastAsia="en-US"/>
              </w:rPr>
              <w:t>N</w:t>
            </w:r>
            <w:r w:rsidRPr="003725DD">
              <w:rPr>
                <w:b/>
                <w:sz w:val="24"/>
                <w:szCs w:val="24"/>
                <w:lang w:eastAsia="en-US"/>
              </w:rPr>
              <w:t>r.</w:t>
            </w:r>
          </w:p>
        </w:tc>
        <w:tc>
          <w:tcPr>
            <w:tcW w:w="9179" w:type="dxa"/>
          </w:tcPr>
          <w:p w14:paraId="52D91F37" w14:textId="77777777" w:rsidR="00CB5233" w:rsidRPr="003725DD" w:rsidRDefault="00CB5233" w:rsidP="00764EDB">
            <w:pPr>
              <w:jc w:val="center"/>
              <w:rPr>
                <w:b/>
                <w:sz w:val="24"/>
                <w:szCs w:val="24"/>
                <w:lang w:eastAsia="en-US"/>
              </w:rPr>
            </w:pPr>
            <w:r w:rsidRPr="003725DD">
              <w:rPr>
                <w:b/>
                <w:sz w:val="24"/>
                <w:szCs w:val="24"/>
                <w:lang w:eastAsia="en-US"/>
              </w:rPr>
              <w:t>Dokumentų pavadinimai</w:t>
            </w:r>
          </w:p>
        </w:tc>
      </w:tr>
      <w:tr w:rsidR="00CB5233" w:rsidRPr="003725DD" w14:paraId="317BF0D1" w14:textId="77777777" w:rsidTr="0084A9BF">
        <w:tc>
          <w:tcPr>
            <w:tcW w:w="675" w:type="dxa"/>
          </w:tcPr>
          <w:p w14:paraId="0F39BDD5" w14:textId="77777777" w:rsidR="00CB5233" w:rsidRPr="003725DD" w:rsidRDefault="00CB5233" w:rsidP="00764EDB">
            <w:pPr>
              <w:jc w:val="both"/>
              <w:rPr>
                <w:sz w:val="24"/>
                <w:szCs w:val="24"/>
                <w:lang w:eastAsia="en-US"/>
              </w:rPr>
            </w:pPr>
            <w:r w:rsidRPr="003725DD">
              <w:rPr>
                <w:sz w:val="24"/>
                <w:szCs w:val="24"/>
                <w:lang w:eastAsia="en-US"/>
              </w:rPr>
              <w:t>1.</w:t>
            </w:r>
          </w:p>
        </w:tc>
        <w:tc>
          <w:tcPr>
            <w:tcW w:w="9179" w:type="dxa"/>
          </w:tcPr>
          <w:p w14:paraId="3534465B" w14:textId="77777777" w:rsidR="00CB5233" w:rsidRPr="003725DD" w:rsidRDefault="00CB5233" w:rsidP="0084A9BF">
            <w:pPr>
              <w:jc w:val="both"/>
              <w:rPr>
                <w:sz w:val="24"/>
                <w:szCs w:val="24"/>
                <w:lang w:eastAsia="en-US"/>
              </w:rPr>
            </w:pPr>
            <w:r w:rsidRPr="0084A9BF">
              <w:rPr>
                <w:sz w:val="24"/>
                <w:szCs w:val="24"/>
                <w:lang w:eastAsia="en-US"/>
              </w:rPr>
              <w:t>Užpildytas ir pasirašytas EBVPD.</w:t>
            </w:r>
          </w:p>
        </w:tc>
      </w:tr>
      <w:tr w:rsidR="00CB5233" w:rsidRPr="003725DD" w14:paraId="053B421D" w14:textId="77777777" w:rsidTr="0084A9BF">
        <w:tc>
          <w:tcPr>
            <w:tcW w:w="675" w:type="dxa"/>
          </w:tcPr>
          <w:p w14:paraId="7AD26102" w14:textId="77777777" w:rsidR="00CB5233" w:rsidRPr="003725DD" w:rsidRDefault="00CB5233" w:rsidP="00764EDB">
            <w:pPr>
              <w:jc w:val="both"/>
              <w:rPr>
                <w:sz w:val="24"/>
                <w:szCs w:val="24"/>
                <w:lang w:eastAsia="en-US"/>
              </w:rPr>
            </w:pPr>
            <w:r w:rsidRPr="003725DD">
              <w:rPr>
                <w:sz w:val="24"/>
                <w:szCs w:val="24"/>
                <w:lang w:eastAsia="en-US"/>
              </w:rPr>
              <w:t>2.</w:t>
            </w:r>
          </w:p>
        </w:tc>
        <w:tc>
          <w:tcPr>
            <w:tcW w:w="9179" w:type="dxa"/>
          </w:tcPr>
          <w:p w14:paraId="73E076D2" w14:textId="77777777" w:rsidR="00CB5233" w:rsidRPr="003725DD" w:rsidRDefault="00CB5233" w:rsidP="00764EDB">
            <w:pPr>
              <w:jc w:val="both"/>
              <w:rPr>
                <w:sz w:val="24"/>
                <w:szCs w:val="24"/>
                <w:lang w:eastAsia="en-US"/>
              </w:rPr>
            </w:pPr>
          </w:p>
        </w:tc>
      </w:tr>
      <w:tr w:rsidR="00CB5233" w:rsidRPr="003725DD" w14:paraId="6AF38ECC" w14:textId="77777777" w:rsidTr="0084A9BF">
        <w:tc>
          <w:tcPr>
            <w:tcW w:w="675" w:type="dxa"/>
          </w:tcPr>
          <w:p w14:paraId="4D6414B2" w14:textId="77777777" w:rsidR="00CB5233" w:rsidRPr="003725DD" w:rsidRDefault="00CB5233" w:rsidP="00764EDB">
            <w:pPr>
              <w:jc w:val="both"/>
              <w:rPr>
                <w:sz w:val="24"/>
                <w:szCs w:val="24"/>
                <w:lang w:eastAsia="en-US"/>
              </w:rPr>
            </w:pPr>
            <w:r w:rsidRPr="003725DD">
              <w:rPr>
                <w:sz w:val="24"/>
                <w:szCs w:val="24"/>
                <w:lang w:eastAsia="en-US"/>
              </w:rPr>
              <w:t>3.</w:t>
            </w:r>
          </w:p>
        </w:tc>
        <w:tc>
          <w:tcPr>
            <w:tcW w:w="9179" w:type="dxa"/>
          </w:tcPr>
          <w:p w14:paraId="137AD96B" w14:textId="77777777" w:rsidR="00CB5233" w:rsidRPr="003725DD" w:rsidRDefault="00CB5233" w:rsidP="00764EDB">
            <w:pPr>
              <w:jc w:val="both"/>
              <w:rPr>
                <w:sz w:val="24"/>
                <w:szCs w:val="24"/>
                <w:lang w:eastAsia="en-US"/>
              </w:rPr>
            </w:pPr>
          </w:p>
        </w:tc>
      </w:tr>
      <w:tr w:rsidR="00CB5233" w:rsidRPr="003725DD" w14:paraId="3EB4F372" w14:textId="77777777" w:rsidTr="0084A9BF">
        <w:tc>
          <w:tcPr>
            <w:tcW w:w="675" w:type="dxa"/>
          </w:tcPr>
          <w:p w14:paraId="1CBA1967" w14:textId="77777777" w:rsidR="00CB5233" w:rsidRPr="003725DD" w:rsidRDefault="00CB5233" w:rsidP="00764EDB">
            <w:pPr>
              <w:jc w:val="both"/>
              <w:rPr>
                <w:sz w:val="24"/>
                <w:szCs w:val="24"/>
                <w:lang w:eastAsia="en-US"/>
              </w:rPr>
            </w:pPr>
          </w:p>
        </w:tc>
        <w:tc>
          <w:tcPr>
            <w:tcW w:w="9179" w:type="dxa"/>
          </w:tcPr>
          <w:p w14:paraId="2A6D5079" w14:textId="77777777" w:rsidR="00CB5233" w:rsidRPr="003725DD" w:rsidRDefault="00CB5233" w:rsidP="00764EDB">
            <w:pPr>
              <w:jc w:val="both"/>
              <w:rPr>
                <w:sz w:val="24"/>
                <w:szCs w:val="24"/>
                <w:lang w:eastAsia="en-US"/>
              </w:rPr>
            </w:pPr>
          </w:p>
        </w:tc>
      </w:tr>
    </w:tbl>
    <w:p w14:paraId="3EEC2CD0" w14:textId="77777777" w:rsidR="00CB5233" w:rsidRPr="003725DD" w:rsidRDefault="00CB5233" w:rsidP="00CB5233">
      <w:pPr>
        <w:spacing w:after="0" w:line="240" w:lineRule="auto"/>
        <w:jc w:val="both"/>
        <w:rPr>
          <w:rFonts w:ascii="Times New Roman" w:eastAsia="Times New Roman" w:hAnsi="Times New Roman" w:cs="Times New Roman"/>
          <w:sz w:val="24"/>
          <w:szCs w:val="24"/>
          <w:lang w:eastAsia="en-US"/>
        </w:rPr>
      </w:pPr>
    </w:p>
    <w:p w14:paraId="795C617F" w14:textId="77777777" w:rsidR="00880CE6" w:rsidRPr="003725DD" w:rsidRDefault="00880CE6" w:rsidP="00CB5233">
      <w:pPr>
        <w:spacing w:after="0" w:line="240" w:lineRule="auto"/>
        <w:jc w:val="both"/>
        <w:rPr>
          <w:rFonts w:ascii="Times New Roman" w:eastAsia="Times New Roman" w:hAnsi="Times New Roman" w:cs="Times New Roman"/>
          <w:sz w:val="24"/>
          <w:szCs w:val="24"/>
          <w:lang w:eastAsia="en-US"/>
        </w:rPr>
      </w:pPr>
    </w:p>
    <w:p w14:paraId="057FFD96" w14:textId="77777777" w:rsidR="00CB5233" w:rsidRPr="003725DD" w:rsidRDefault="00CB5233" w:rsidP="00CB5233">
      <w:pPr>
        <w:spacing w:after="0" w:line="240" w:lineRule="auto"/>
        <w:ind w:firstLine="720"/>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CB5233" w:rsidRPr="003725DD" w14:paraId="7FD7936C" w14:textId="77777777" w:rsidTr="00764EDB">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1A3004B0" w14:textId="77777777" w:rsidR="00CB5233" w:rsidRPr="003725DD" w:rsidRDefault="00CB5233" w:rsidP="00764ED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725DD">
              <w:rPr>
                <w:rFonts w:ascii="Times New Roman" w:eastAsia="Times New Roman" w:hAnsi="Times New Roman" w:cs="Times New Roman"/>
                <w:b/>
                <w:bCs/>
                <w:sz w:val="24"/>
                <w:szCs w:val="24"/>
                <w:lang w:eastAsia="en-US"/>
              </w:rPr>
              <w:t>Eil.</w:t>
            </w:r>
          </w:p>
          <w:p w14:paraId="3F309952" w14:textId="59CFB952" w:rsidR="00CB5233" w:rsidRPr="003725DD" w:rsidRDefault="00346DA3" w:rsidP="00764ED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725DD">
              <w:rPr>
                <w:rFonts w:ascii="Times New Roman" w:eastAsia="Times New Roman" w:hAnsi="Times New Roman" w:cs="Times New Roman"/>
                <w:b/>
                <w:bCs/>
                <w:sz w:val="24"/>
                <w:szCs w:val="24"/>
                <w:lang w:eastAsia="en-US"/>
              </w:rPr>
              <w:t>N</w:t>
            </w:r>
            <w:r w:rsidR="00CB5233" w:rsidRPr="003725DD">
              <w:rPr>
                <w:rFonts w:ascii="Times New Roman" w:eastAsia="Times New Roman" w:hAnsi="Times New Roman" w:cs="Times New Roman"/>
                <w:b/>
                <w:bCs/>
                <w:sz w:val="24"/>
                <w:szCs w:val="24"/>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4676C045" w14:textId="77777777" w:rsidR="00CB5233" w:rsidRPr="003725DD" w:rsidRDefault="00CB5233" w:rsidP="00764ED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725DD">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4BAFCF8" w14:textId="77777777" w:rsidR="00CB5233" w:rsidRPr="003725DD" w:rsidRDefault="00CB5233" w:rsidP="00764ED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725DD">
              <w:rPr>
                <w:rFonts w:ascii="Times New Roman" w:eastAsia="Times New Roman" w:hAnsi="Times New Roman" w:cs="Times New Roman"/>
                <w:b/>
                <w:bCs/>
                <w:sz w:val="24"/>
                <w:szCs w:val="24"/>
                <w:lang w:eastAsia="en-US"/>
              </w:rPr>
              <w:t>Dokumente esanti konfidenciali informacija</w:t>
            </w:r>
            <w:r w:rsidRPr="003725DD">
              <w:rPr>
                <w:rStyle w:val="Puslapioinaosnuoroda"/>
                <w:rFonts w:ascii="Times New Roman" w:eastAsia="Times New Roman" w:hAnsi="Times New Roman"/>
                <w:b/>
                <w:bCs/>
                <w:sz w:val="24"/>
                <w:szCs w:val="24"/>
                <w:lang w:eastAsia="en-US"/>
              </w:rPr>
              <w:footnoteReference w:id="20"/>
            </w:r>
            <w:r w:rsidRPr="003725DD">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24879122" w14:textId="77777777" w:rsidR="00CB5233" w:rsidRPr="003725DD" w:rsidRDefault="00CB5233" w:rsidP="00764ED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725DD">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CB5233" w:rsidRPr="003725DD" w14:paraId="51C5A6E5" w14:textId="77777777" w:rsidTr="00764EDB">
        <w:trPr>
          <w:jc w:val="center"/>
        </w:trPr>
        <w:tc>
          <w:tcPr>
            <w:tcW w:w="758" w:type="dxa"/>
            <w:tcBorders>
              <w:top w:val="single" w:sz="4" w:space="0" w:color="auto"/>
              <w:left w:val="single" w:sz="4" w:space="0" w:color="auto"/>
              <w:bottom w:val="single" w:sz="4" w:space="0" w:color="auto"/>
              <w:right w:val="single" w:sz="4" w:space="0" w:color="auto"/>
            </w:tcBorders>
          </w:tcPr>
          <w:p w14:paraId="0C3FA0C8" w14:textId="77777777" w:rsidR="00CB5233" w:rsidRPr="003725DD" w:rsidRDefault="00CB5233" w:rsidP="00764ED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0007C697" w14:textId="77777777" w:rsidR="00CB5233" w:rsidRPr="003725DD" w:rsidRDefault="00CB5233" w:rsidP="00764ED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455A4F98" w14:textId="77777777" w:rsidR="00CB5233" w:rsidRPr="003725DD" w:rsidRDefault="00CB5233" w:rsidP="00764ED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4AC51AA" w14:textId="77777777" w:rsidR="00CB5233" w:rsidRPr="003725DD" w:rsidRDefault="00CB5233" w:rsidP="00764ED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CB5233" w:rsidRPr="003725DD" w14:paraId="0ADCD9B0" w14:textId="77777777" w:rsidTr="00764EDB">
        <w:trPr>
          <w:jc w:val="center"/>
        </w:trPr>
        <w:tc>
          <w:tcPr>
            <w:tcW w:w="758" w:type="dxa"/>
            <w:tcBorders>
              <w:top w:val="single" w:sz="4" w:space="0" w:color="auto"/>
              <w:left w:val="single" w:sz="4" w:space="0" w:color="auto"/>
              <w:bottom w:val="single" w:sz="4" w:space="0" w:color="auto"/>
              <w:right w:val="single" w:sz="4" w:space="0" w:color="auto"/>
            </w:tcBorders>
          </w:tcPr>
          <w:p w14:paraId="26A08B9D" w14:textId="77777777" w:rsidR="00CB5233" w:rsidRPr="003725DD" w:rsidRDefault="00CB5233" w:rsidP="00764ED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818D981" w14:textId="77777777" w:rsidR="00CB5233" w:rsidRPr="003725DD" w:rsidRDefault="00CB5233" w:rsidP="00764ED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C5D110A" w14:textId="77777777" w:rsidR="00CB5233" w:rsidRPr="003725DD" w:rsidRDefault="00CB5233" w:rsidP="00764ED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49638B1E" w14:textId="77777777" w:rsidR="00CB5233" w:rsidRPr="003725DD" w:rsidRDefault="00CB5233" w:rsidP="00764ED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CB5233" w:rsidRPr="003725DD" w14:paraId="1417468C" w14:textId="77777777" w:rsidTr="00764EDB">
        <w:trPr>
          <w:jc w:val="center"/>
        </w:trPr>
        <w:tc>
          <w:tcPr>
            <w:tcW w:w="758" w:type="dxa"/>
            <w:tcBorders>
              <w:top w:val="single" w:sz="4" w:space="0" w:color="auto"/>
              <w:left w:val="single" w:sz="4" w:space="0" w:color="auto"/>
              <w:bottom w:val="single" w:sz="4" w:space="0" w:color="auto"/>
              <w:right w:val="single" w:sz="4" w:space="0" w:color="auto"/>
            </w:tcBorders>
          </w:tcPr>
          <w:p w14:paraId="5597FBF8" w14:textId="77777777" w:rsidR="00CB5233" w:rsidRPr="003725DD" w:rsidRDefault="00CB5233" w:rsidP="00764ED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2AA3A6D" w14:textId="77777777" w:rsidR="00CB5233" w:rsidRPr="003725DD" w:rsidRDefault="00CB5233" w:rsidP="00764ED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17903F91" w14:textId="77777777" w:rsidR="00CB5233" w:rsidRPr="003725DD" w:rsidRDefault="00CB5233" w:rsidP="00764ED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13E35A98" w14:textId="77777777" w:rsidR="00CB5233" w:rsidRPr="003725DD" w:rsidRDefault="00CB5233" w:rsidP="00764ED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bl>
    <w:p w14:paraId="5BFA2DB8" w14:textId="77777777" w:rsidR="00CB5233" w:rsidRPr="003725DD" w:rsidRDefault="00CB5233" w:rsidP="00CB5233">
      <w:pPr>
        <w:spacing w:after="0" w:line="240" w:lineRule="auto"/>
        <w:jc w:val="both"/>
        <w:rPr>
          <w:rFonts w:ascii="Times New Roman" w:eastAsia="Times New Roman" w:hAnsi="Times New Roman" w:cs="Times New Roman"/>
          <w:sz w:val="24"/>
          <w:szCs w:val="24"/>
          <w:lang w:eastAsia="en-US"/>
        </w:rPr>
      </w:pPr>
    </w:p>
    <w:p w14:paraId="113A8191" w14:textId="77777777" w:rsidR="00880CE6" w:rsidRPr="003725DD" w:rsidRDefault="00880CE6" w:rsidP="00CB5233">
      <w:pPr>
        <w:spacing w:after="0" w:line="240" w:lineRule="auto"/>
        <w:jc w:val="both"/>
        <w:rPr>
          <w:rFonts w:ascii="Times New Roman" w:eastAsia="Times New Roman" w:hAnsi="Times New Roman" w:cs="Times New Roman"/>
          <w:sz w:val="24"/>
          <w:szCs w:val="24"/>
          <w:lang w:eastAsia="en-US"/>
        </w:rPr>
      </w:pPr>
    </w:p>
    <w:p w14:paraId="27B8C2EA" w14:textId="77777777" w:rsidR="00CB5233" w:rsidRPr="003725DD" w:rsidRDefault="00CB5233" w:rsidP="00CB5233">
      <w:pPr>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________________________________________________________________________________</w:t>
      </w:r>
    </w:p>
    <w:p w14:paraId="761A4107" w14:textId="77777777" w:rsidR="00CB5233" w:rsidRPr="003725DD" w:rsidRDefault="00CB5233" w:rsidP="00CB5233">
      <w:pPr>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i/>
          <w:sz w:val="24"/>
          <w:szCs w:val="24"/>
          <w:lang w:eastAsia="en-US"/>
        </w:rPr>
        <w:t>(nurodyti užtikrinimo būdą, sąlygas ir dydį)</w:t>
      </w:r>
    </w:p>
    <w:p w14:paraId="683DA852" w14:textId="77777777" w:rsidR="00CB5233" w:rsidRPr="003725DD" w:rsidRDefault="00CB5233" w:rsidP="00CB5233">
      <w:pPr>
        <w:suppressAutoHyphens/>
        <w:spacing w:after="0" w:line="240" w:lineRule="auto"/>
        <w:jc w:val="both"/>
        <w:rPr>
          <w:rFonts w:ascii="Times New Roman" w:eastAsia="Times New Roman" w:hAnsi="Times New Roman" w:cs="Times New Roman"/>
          <w:sz w:val="24"/>
          <w:szCs w:val="24"/>
          <w:lang w:eastAsia="en-US"/>
        </w:rPr>
      </w:pPr>
    </w:p>
    <w:p w14:paraId="08DB96F1" w14:textId="77777777" w:rsidR="00880CE6" w:rsidRPr="003725DD" w:rsidRDefault="00880CE6" w:rsidP="00CB5233">
      <w:pPr>
        <w:suppressAutoHyphens/>
        <w:spacing w:after="0" w:line="240" w:lineRule="auto"/>
        <w:ind w:firstLine="567"/>
        <w:jc w:val="both"/>
        <w:rPr>
          <w:rFonts w:ascii="Times New Roman" w:eastAsia="Calibri" w:hAnsi="Times New Roman" w:cs="Times New Roman"/>
          <w:sz w:val="24"/>
          <w:szCs w:val="24"/>
        </w:rPr>
      </w:pPr>
    </w:p>
    <w:p w14:paraId="206F3885" w14:textId="0C8942FD" w:rsidR="00CB5233" w:rsidRPr="003725DD" w:rsidRDefault="00CB5233" w:rsidP="00CB5233">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Calibri" w:hAnsi="Times New Roman" w:cs="Times New Roman"/>
          <w:sz w:val="24"/>
          <w:szCs w:val="24"/>
        </w:rPr>
        <w:lastRenderedPageBreak/>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3725DD">
        <w:rPr>
          <w:rFonts w:ascii="Times New Roman" w:eastAsia="Calibri" w:hAnsi="Times New Roman" w:cs="Times New Roman"/>
          <w:sz w:val="24"/>
          <w:szCs w:val="24"/>
          <w:vertAlign w:val="superscript"/>
        </w:rPr>
        <w:t>1</w:t>
      </w:r>
      <w:r w:rsidRPr="003725DD">
        <w:rPr>
          <w:rFonts w:ascii="Times New Roman" w:eastAsia="Calibri" w:hAnsi="Times New Roman" w:cs="Times New Roman"/>
          <w:sz w:val="24"/>
          <w:szCs w:val="24"/>
        </w:rPr>
        <w:t xml:space="preserve"> dalyje.</w:t>
      </w:r>
    </w:p>
    <w:p w14:paraId="65D7FAEA" w14:textId="77777777" w:rsidR="00CB5233" w:rsidRPr="003725DD" w:rsidRDefault="00CB5233" w:rsidP="00CB5233">
      <w:pPr>
        <w:suppressAutoHyphens/>
        <w:spacing w:after="0" w:line="240" w:lineRule="auto"/>
        <w:jc w:val="both"/>
        <w:rPr>
          <w:rFonts w:ascii="Times New Roman" w:eastAsia="Times New Roman" w:hAnsi="Times New Roman" w:cs="Times New Roman"/>
          <w:sz w:val="24"/>
          <w:szCs w:val="24"/>
          <w:lang w:eastAsia="en-US"/>
        </w:rPr>
      </w:pPr>
    </w:p>
    <w:p w14:paraId="29C1D07B" w14:textId="77777777" w:rsidR="00CB5233" w:rsidRPr="003725DD" w:rsidRDefault="00CB5233" w:rsidP="00CB5233">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0B67C0A0" w14:textId="77777777" w:rsidR="00CB5233" w:rsidRPr="003725DD" w:rsidRDefault="00CB5233" w:rsidP="00CB5233">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a) Rusijos pilietis, fizinis ar juridinis asmuo, subjektas ar organizacija, įsisteigęs Rusijoje;</w:t>
      </w:r>
    </w:p>
    <w:p w14:paraId="2655679C" w14:textId="77777777" w:rsidR="00CB5233" w:rsidRPr="003725DD" w:rsidRDefault="00CB5233" w:rsidP="00CB5233">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b) juridinis asmuo, subjektas ar organizacija, kuriuose daugiau kaip 50 proc. nuosavybės teisių tiesiogiai ar netiesiogiai priklauso a punkte nurodytam subjektui;</w:t>
      </w:r>
    </w:p>
    <w:p w14:paraId="357488F7" w14:textId="77777777" w:rsidR="00CB5233" w:rsidRPr="003725DD" w:rsidRDefault="00CB5233" w:rsidP="00CB5233">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c) fizinis ar juridinis asmuo, subjektas ar organizacija, veikiantys a arba b punkte nurodyto subjekto vardu ar jo nurodymu.</w:t>
      </w:r>
    </w:p>
    <w:p w14:paraId="52B73589" w14:textId="77777777" w:rsidR="00CB5233" w:rsidRPr="003725DD" w:rsidRDefault="00CB5233" w:rsidP="00CB5233">
      <w:pPr>
        <w:suppressAutoHyphens/>
        <w:spacing w:after="0" w:line="240" w:lineRule="auto"/>
        <w:ind w:firstLine="567"/>
        <w:jc w:val="both"/>
        <w:rPr>
          <w:rFonts w:ascii="Times New Roman" w:eastAsia="Times New Roman" w:hAnsi="Times New Roman" w:cs="Times New Roman"/>
          <w:sz w:val="24"/>
          <w:szCs w:val="24"/>
          <w:lang w:eastAsia="en-US"/>
        </w:rPr>
      </w:pPr>
    </w:p>
    <w:p w14:paraId="598D9F63" w14:textId="77777777" w:rsidR="00CB5233" w:rsidRPr="003725DD" w:rsidRDefault="00CB5233" w:rsidP="00CB5233">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Jeigu kvalifikacija dėl teisės verstis atitinkama veikla nebuvo tikrinama arba tikrinama ne visa apimtimi, įsipareigojame perkančiajai organizacijai, kad pirkimo sutartį vykdys tik tokią teisę turintys asmenys.</w:t>
      </w:r>
    </w:p>
    <w:p w14:paraId="292871E8" w14:textId="77777777" w:rsidR="00CB5233" w:rsidRPr="003725DD" w:rsidRDefault="00CB5233" w:rsidP="00CB5233">
      <w:pPr>
        <w:suppressAutoHyphens/>
        <w:spacing w:after="0" w:line="240" w:lineRule="auto"/>
        <w:ind w:firstLine="567"/>
        <w:jc w:val="both"/>
        <w:rPr>
          <w:rFonts w:ascii="Times New Roman" w:eastAsia="Times New Roman" w:hAnsi="Times New Roman" w:cs="Times New Roman"/>
          <w:sz w:val="24"/>
          <w:szCs w:val="24"/>
          <w:lang w:eastAsia="en-US"/>
        </w:rPr>
      </w:pPr>
    </w:p>
    <w:p w14:paraId="0FA69C10" w14:textId="77777777" w:rsidR="00CB5233" w:rsidRPr="003725DD" w:rsidRDefault="00CB5233" w:rsidP="00CB5233">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Pasiūlymas galioja iki pirkimo dokumentuose nurodyto termino pabaigos.</w:t>
      </w:r>
    </w:p>
    <w:p w14:paraId="05BDCFEF" w14:textId="77777777" w:rsidR="00CB5233" w:rsidRPr="003725DD" w:rsidRDefault="00CB5233" w:rsidP="00CB5233">
      <w:pPr>
        <w:suppressAutoHyphens/>
        <w:spacing w:after="0" w:line="240" w:lineRule="auto"/>
        <w:ind w:right="-2"/>
        <w:jc w:val="both"/>
        <w:rPr>
          <w:rFonts w:ascii="Times New Roman" w:eastAsia="Times New Roman" w:hAnsi="Times New Roman" w:cs="Times New Roman"/>
          <w:sz w:val="24"/>
          <w:szCs w:val="24"/>
          <w:lang w:eastAsia="en-US"/>
        </w:rPr>
      </w:pPr>
    </w:p>
    <w:p w14:paraId="5DDEA730" w14:textId="77777777" w:rsidR="00CB5233" w:rsidRPr="003725DD" w:rsidRDefault="00CB5233" w:rsidP="00CB5233">
      <w:pPr>
        <w:suppressAutoHyphens/>
        <w:spacing w:after="0" w:line="240" w:lineRule="auto"/>
        <w:ind w:right="-2"/>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__________________________</w:t>
      </w:r>
      <w:r w:rsidRPr="003725DD">
        <w:rPr>
          <w:rFonts w:ascii="Times New Roman" w:eastAsia="Times New Roman" w:hAnsi="Times New Roman" w:cs="Times New Roman"/>
          <w:sz w:val="24"/>
          <w:szCs w:val="24"/>
          <w:lang w:eastAsia="en-US"/>
        </w:rPr>
        <w:tab/>
        <w:t>__________</w:t>
      </w:r>
      <w:r w:rsidRPr="003725DD">
        <w:rPr>
          <w:rFonts w:ascii="Times New Roman" w:eastAsia="Times New Roman" w:hAnsi="Times New Roman" w:cs="Times New Roman"/>
          <w:sz w:val="24"/>
          <w:szCs w:val="24"/>
          <w:lang w:eastAsia="en-US"/>
        </w:rPr>
        <w:tab/>
      </w:r>
      <w:r w:rsidRPr="003725DD">
        <w:rPr>
          <w:rFonts w:ascii="Times New Roman" w:eastAsia="Times New Roman" w:hAnsi="Times New Roman" w:cs="Times New Roman"/>
          <w:sz w:val="24"/>
          <w:szCs w:val="24"/>
          <w:lang w:eastAsia="en-US"/>
        </w:rPr>
        <w:tab/>
        <w:t>__________________________</w:t>
      </w:r>
    </w:p>
    <w:p w14:paraId="09171D87" w14:textId="4BA77412" w:rsidR="00880CE6" w:rsidRPr="003725DD" w:rsidRDefault="00CB5233" w:rsidP="001C7AB7">
      <w:pPr>
        <w:suppressAutoHyphens/>
        <w:spacing w:after="0" w:line="240" w:lineRule="auto"/>
        <w:jc w:val="both"/>
        <w:rPr>
          <w:rFonts w:ascii="Times New Roman" w:eastAsia="Times New Roman" w:hAnsi="Times New Roman" w:cs="Times New Roman"/>
          <w:i/>
          <w:sz w:val="24"/>
          <w:szCs w:val="24"/>
          <w:lang w:eastAsia="en-US"/>
        </w:rPr>
      </w:pPr>
      <w:r w:rsidRPr="003725DD">
        <w:rPr>
          <w:rFonts w:ascii="Times New Roman" w:eastAsia="Times New Roman" w:hAnsi="Times New Roman" w:cs="Times New Roman"/>
          <w:i/>
          <w:sz w:val="24"/>
          <w:szCs w:val="24"/>
          <w:lang w:eastAsia="en-US"/>
        </w:rPr>
        <w:t>Dalyvis  arba jo  įgaliotas asmuo</w:t>
      </w:r>
      <w:r w:rsidRPr="003725DD">
        <w:rPr>
          <w:rFonts w:ascii="Times New Roman" w:eastAsia="Times New Roman" w:hAnsi="Times New Roman" w:cs="Times New Roman"/>
          <w:i/>
          <w:sz w:val="24"/>
          <w:szCs w:val="24"/>
          <w:lang w:eastAsia="en-US"/>
        </w:rPr>
        <w:tab/>
        <w:t>parašas</w:t>
      </w:r>
      <w:r w:rsidRPr="003725DD">
        <w:rPr>
          <w:rFonts w:ascii="Times New Roman" w:eastAsia="Times New Roman" w:hAnsi="Times New Roman" w:cs="Times New Roman"/>
          <w:i/>
          <w:sz w:val="24"/>
          <w:szCs w:val="24"/>
          <w:lang w:eastAsia="en-US"/>
        </w:rPr>
        <w:tab/>
      </w:r>
      <w:r w:rsidRPr="003725DD">
        <w:rPr>
          <w:rFonts w:ascii="Times New Roman" w:eastAsia="Times New Roman" w:hAnsi="Times New Roman" w:cs="Times New Roman"/>
          <w:i/>
          <w:sz w:val="24"/>
          <w:szCs w:val="24"/>
          <w:lang w:eastAsia="en-US"/>
        </w:rPr>
        <w:tab/>
        <w:t>vardas ir pavardė</w:t>
      </w:r>
      <w:r w:rsidRPr="003725DD">
        <w:rPr>
          <w:rFonts w:ascii="Times New Roman" w:eastAsia="Times New Roman" w:hAnsi="Times New Roman" w:cs="Times New Roman"/>
          <w:i/>
          <w:sz w:val="24"/>
          <w:szCs w:val="24"/>
          <w:lang w:eastAsia="en-US"/>
        </w:rPr>
        <w:tab/>
      </w:r>
    </w:p>
    <w:p w14:paraId="54C38716" w14:textId="77777777" w:rsidR="001C7AB7" w:rsidRPr="003725DD" w:rsidRDefault="001C7AB7" w:rsidP="001C7AB7">
      <w:pPr>
        <w:suppressAutoHyphens/>
        <w:spacing w:after="0" w:line="240" w:lineRule="auto"/>
        <w:jc w:val="both"/>
        <w:rPr>
          <w:rFonts w:ascii="Times New Roman" w:eastAsia="Times New Roman" w:hAnsi="Times New Roman" w:cs="Times New Roman"/>
          <w:i/>
          <w:sz w:val="24"/>
          <w:szCs w:val="24"/>
          <w:lang w:eastAsia="en-US"/>
        </w:rPr>
      </w:pPr>
    </w:p>
    <w:p w14:paraId="78111D87" w14:textId="77777777" w:rsidR="001C7AB7" w:rsidRPr="003725DD" w:rsidRDefault="001C7AB7" w:rsidP="001C7AB7">
      <w:pPr>
        <w:suppressAutoHyphens/>
        <w:spacing w:after="0" w:line="240" w:lineRule="auto"/>
        <w:jc w:val="both"/>
        <w:rPr>
          <w:rFonts w:ascii="Times New Roman" w:eastAsia="Times New Roman" w:hAnsi="Times New Roman" w:cs="Times New Roman"/>
          <w:i/>
          <w:sz w:val="24"/>
          <w:szCs w:val="24"/>
          <w:lang w:eastAsia="en-US"/>
        </w:rPr>
      </w:pPr>
    </w:p>
    <w:p w14:paraId="58045AB4" w14:textId="77777777" w:rsidR="00593DCF" w:rsidRPr="003725DD" w:rsidRDefault="00593DCF" w:rsidP="00C9526C">
      <w:pPr>
        <w:spacing w:after="0" w:line="240" w:lineRule="auto"/>
        <w:rPr>
          <w:rFonts w:ascii="Times New Roman" w:eastAsia="Times New Roman" w:hAnsi="Times New Roman" w:cs="Times New Roman"/>
          <w:sz w:val="24"/>
          <w:szCs w:val="24"/>
          <w:lang w:eastAsia="en-US"/>
        </w:rPr>
      </w:pPr>
    </w:p>
    <w:p w14:paraId="1EEA43E5" w14:textId="77777777" w:rsidR="00BB4B00" w:rsidRPr="003725DD" w:rsidRDefault="00BB4B00" w:rsidP="00C9526C">
      <w:pPr>
        <w:spacing w:after="0" w:line="240" w:lineRule="auto"/>
        <w:rPr>
          <w:rFonts w:ascii="Times New Roman" w:eastAsia="Times New Roman" w:hAnsi="Times New Roman" w:cs="Times New Roman"/>
          <w:sz w:val="24"/>
          <w:szCs w:val="24"/>
          <w:lang w:eastAsia="en-US"/>
        </w:rPr>
      </w:pPr>
    </w:p>
    <w:p w14:paraId="2C2A2171" w14:textId="77777777" w:rsidR="00BB4B00" w:rsidRPr="003725DD" w:rsidRDefault="00BB4B00" w:rsidP="00C9526C">
      <w:pPr>
        <w:spacing w:after="0" w:line="240" w:lineRule="auto"/>
        <w:rPr>
          <w:rFonts w:ascii="Times New Roman" w:eastAsia="Times New Roman" w:hAnsi="Times New Roman" w:cs="Times New Roman"/>
          <w:sz w:val="24"/>
          <w:szCs w:val="24"/>
          <w:lang w:eastAsia="en-US"/>
        </w:rPr>
      </w:pPr>
    </w:p>
    <w:p w14:paraId="44670CED" w14:textId="77777777" w:rsidR="00BB4B00" w:rsidRPr="003725DD" w:rsidRDefault="00BB4B00" w:rsidP="00C9526C">
      <w:pPr>
        <w:spacing w:after="0" w:line="240" w:lineRule="auto"/>
        <w:rPr>
          <w:rFonts w:ascii="Times New Roman" w:eastAsia="Times New Roman" w:hAnsi="Times New Roman" w:cs="Times New Roman"/>
          <w:sz w:val="24"/>
          <w:szCs w:val="24"/>
          <w:lang w:eastAsia="en-US"/>
        </w:rPr>
      </w:pPr>
    </w:p>
    <w:p w14:paraId="66DC17C7" w14:textId="77777777" w:rsidR="00BB4B00" w:rsidRPr="003725DD" w:rsidRDefault="00BB4B00" w:rsidP="00C9526C">
      <w:pPr>
        <w:spacing w:after="0" w:line="240" w:lineRule="auto"/>
        <w:rPr>
          <w:rFonts w:ascii="Times New Roman" w:eastAsia="Times New Roman" w:hAnsi="Times New Roman" w:cs="Times New Roman"/>
          <w:sz w:val="24"/>
          <w:szCs w:val="24"/>
          <w:lang w:eastAsia="en-US"/>
        </w:rPr>
      </w:pPr>
    </w:p>
    <w:p w14:paraId="3D4A16D1" w14:textId="77777777" w:rsidR="00BB4B00" w:rsidRPr="003725DD" w:rsidRDefault="00BB4B00" w:rsidP="00C9526C">
      <w:pPr>
        <w:spacing w:after="0" w:line="240" w:lineRule="auto"/>
        <w:rPr>
          <w:rFonts w:ascii="Times New Roman" w:eastAsia="Times New Roman" w:hAnsi="Times New Roman" w:cs="Times New Roman"/>
          <w:sz w:val="24"/>
          <w:szCs w:val="24"/>
          <w:lang w:eastAsia="en-US"/>
        </w:rPr>
      </w:pPr>
    </w:p>
    <w:p w14:paraId="45D5A0CB" w14:textId="77777777" w:rsidR="00BB4B00" w:rsidRPr="003725DD" w:rsidRDefault="00BB4B00" w:rsidP="00C9526C">
      <w:pPr>
        <w:spacing w:after="0" w:line="240" w:lineRule="auto"/>
        <w:rPr>
          <w:rFonts w:ascii="Times New Roman" w:eastAsia="Times New Roman" w:hAnsi="Times New Roman" w:cs="Times New Roman"/>
          <w:sz w:val="24"/>
          <w:szCs w:val="24"/>
          <w:lang w:eastAsia="en-US"/>
        </w:rPr>
      </w:pPr>
    </w:p>
    <w:p w14:paraId="54B43D7A" w14:textId="77777777" w:rsidR="00BB4B00" w:rsidRPr="003725DD" w:rsidRDefault="00BB4B00" w:rsidP="00C9526C">
      <w:pPr>
        <w:spacing w:after="0" w:line="240" w:lineRule="auto"/>
        <w:rPr>
          <w:rFonts w:ascii="Times New Roman" w:eastAsia="Times New Roman" w:hAnsi="Times New Roman" w:cs="Times New Roman"/>
          <w:sz w:val="24"/>
          <w:szCs w:val="24"/>
          <w:lang w:eastAsia="en-US"/>
        </w:rPr>
      </w:pPr>
    </w:p>
    <w:p w14:paraId="2DD52936" w14:textId="77777777" w:rsidR="00BB4B00" w:rsidRPr="003725DD" w:rsidRDefault="00BB4B00" w:rsidP="00C9526C">
      <w:pPr>
        <w:spacing w:after="0" w:line="240" w:lineRule="auto"/>
        <w:rPr>
          <w:rFonts w:ascii="Times New Roman" w:eastAsia="Times New Roman" w:hAnsi="Times New Roman" w:cs="Times New Roman"/>
          <w:sz w:val="24"/>
          <w:szCs w:val="24"/>
          <w:lang w:eastAsia="en-US"/>
        </w:rPr>
      </w:pPr>
    </w:p>
    <w:p w14:paraId="7B3430F2" w14:textId="77777777" w:rsidR="00BB4B00" w:rsidRPr="003725DD" w:rsidRDefault="00BB4B00" w:rsidP="00C9526C">
      <w:pPr>
        <w:spacing w:after="0" w:line="240" w:lineRule="auto"/>
        <w:rPr>
          <w:rFonts w:ascii="Times New Roman" w:eastAsia="Times New Roman" w:hAnsi="Times New Roman" w:cs="Times New Roman"/>
          <w:sz w:val="24"/>
          <w:szCs w:val="24"/>
          <w:lang w:eastAsia="en-US"/>
        </w:rPr>
      </w:pPr>
    </w:p>
    <w:p w14:paraId="60504B05" w14:textId="77777777" w:rsidR="00BB4B00" w:rsidRPr="003725DD" w:rsidRDefault="00BB4B00" w:rsidP="00C9526C">
      <w:pPr>
        <w:spacing w:after="0" w:line="240" w:lineRule="auto"/>
        <w:rPr>
          <w:rFonts w:ascii="Times New Roman" w:eastAsia="Times New Roman" w:hAnsi="Times New Roman" w:cs="Times New Roman"/>
          <w:sz w:val="24"/>
          <w:szCs w:val="24"/>
          <w:lang w:eastAsia="en-US"/>
        </w:rPr>
      </w:pPr>
    </w:p>
    <w:p w14:paraId="50E8832D" w14:textId="77777777" w:rsidR="00BB4B00" w:rsidRPr="003725DD" w:rsidRDefault="00BB4B00" w:rsidP="00C9526C">
      <w:pPr>
        <w:spacing w:after="0" w:line="240" w:lineRule="auto"/>
        <w:rPr>
          <w:rFonts w:ascii="Times New Roman" w:eastAsia="Times New Roman" w:hAnsi="Times New Roman" w:cs="Times New Roman"/>
          <w:sz w:val="24"/>
          <w:szCs w:val="24"/>
          <w:lang w:eastAsia="en-US"/>
        </w:rPr>
      </w:pPr>
    </w:p>
    <w:p w14:paraId="44B20580" w14:textId="77777777" w:rsidR="00BB4B00" w:rsidRPr="003725DD" w:rsidRDefault="00BB4B00" w:rsidP="00C9526C">
      <w:pPr>
        <w:spacing w:after="0" w:line="240" w:lineRule="auto"/>
        <w:rPr>
          <w:rFonts w:ascii="Times New Roman" w:eastAsia="Times New Roman" w:hAnsi="Times New Roman" w:cs="Times New Roman"/>
          <w:sz w:val="24"/>
          <w:szCs w:val="24"/>
          <w:lang w:eastAsia="en-US"/>
        </w:rPr>
      </w:pPr>
    </w:p>
    <w:p w14:paraId="4E137669" w14:textId="77777777" w:rsidR="00BB4B00" w:rsidRPr="003725DD" w:rsidRDefault="00BB4B00" w:rsidP="00C9526C">
      <w:pPr>
        <w:spacing w:after="0" w:line="240" w:lineRule="auto"/>
        <w:rPr>
          <w:rFonts w:ascii="Times New Roman" w:eastAsia="Times New Roman" w:hAnsi="Times New Roman" w:cs="Times New Roman"/>
          <w:sz w:val="24"/>
          <w:szCs w:val="24"/>
          <w:lang w:eastAsia="en-US"/>
        </w:rPr>
      </w:pPr>
    </w:p>
    <w:p w14:paraId="69EFC702" w14:textId="77777777" w:rsidR="00BB4B00" w:rsidRPr="003725DD" w:rsidRDefault="00BB4B00" w:rsidP="00C9526C">
      <w:pPr>
        <w:spacing w:after="0" w:line="240" w:lineRule="auto"/>
        <w:rPr>
          <w:rFonts w:ascii="Times New Roman" w:eastAsia="Times New Roman" w:hAnsi="Times New Roman" w:cs="Times New Roman"/>
          <w:sz w:val="24"/>
          <w:szCs w:val="24"/>
          <w:lang w:eastAsia="en-US"/>
        </w:rPr>
      </w:pPr>
    </w:p>
    <w:p w14:paraId="10DDC0C7" w14:textId="77777777" w:rsidR="00BB4B00" w:rsidRPr="003725DD" w:rsidRDefault="00BB4B00" w:rsidP="00C9526C">
      <w:pPr>
        <w:spacing w:after="0" w:line="240" w:lineRule="auto"/>
        <w:rPr>
          <w:rFonts w:ascii="Times New Roman" w:eastAsia="Times New Roman" w:hAnsi="Times New Roman" w:cs="Times New Roman"/>
          <w:sz w:val="24"/>
          <w:szCs w:val="24"/>
          <w:lang w:eastAsia="en-US"/>
        </w:rPr>
      </w:pPr>
    </w:p>
    <w:p w14:paraId="018941F6" w14:textId="77777777" w:rsidR="00BB4B00" w:rsidRPr="003725DD" w:rsidRDefault="00BB4B00" w:rsidP="00C9526C">
      <w:pPr>
        <w:spacing w:after="0" w:line="240" w:lineRule="auto"/>
        <w:rPr>
          <w:rFonts w:ascii="Times New Roman" w:eastAsia="Times New Roman" w:hAnsi="Times New Roman" w:cs="Times New Roman"/>
          <w:sz w:val="24"/>
          <w:szCs w:val="24"/>
          <w:lang w:eastAsia="en-US"/>
        </w:rPr>
      </w:pPr>
    </w:p>
    <w:p w14:paraId="542FEEF3" w14:textId="77777777" w:rsidR="00BB4B00" w:rsidRPr="003725DD" w:rsidRDefault="00BB4B00" w:rsidP="00C9526C">
      <w:pPr>
        <w:spacing w:after="0" w:line="240" w:lineRule="auto"/>
        <w:rPr>
          <w:rFonts w:ascii="Times New Roman" w:eastAsia="Times New Roman" w:hAnsi="Times New Roman" w:cs="Times New Roman"/>
          <w:sz w:val="24"/>
          <w:szCs w:val="24"/>
          <w:lang w:eastAsia="en-US"/>
        </w:rPr>
      </w:pPr>
    </w:p>
    <w:p w14:paraId="5AC5BE4D" w14:textId="77777777" w:rsidR="00BB4B00" w:rsidRPr="003725DD" w:rsidRDefault="00BB4B00" w:rsidP="00C9526C">
      <w:pPr>
        <w:spacing w:after="0" w:line="240" w:lineRule="auto"/>
        <w:rPr>
          <w:rFonts w:ascii="Times New Roman" w:eastAsia="Times New Roman" w:hAnsi="Times New Roman" w:cs="Times New Roman"/>
          <w:sz w:val="24"/>
          <w:szCs w:val="24"/>
          <w:lang w:eastAsia="en-US"/>
        </w:rPr>
      </w:pPr>
    </w:p>
    <w:p w14:paraId="3C7499B8" w14:textId="77777777" w:rsidR="00BB4B00" w:rsidRDefault="00BB4B00" w:rsidP="00C9526C">
      <w:pPr>
        <w:spacing w:after="0" w:line="240" w:lineRule="auto"/>
        <w:rPr>
          <w:rFonts w:ascii="Times New Roman" w:eastAsia="Times New Roman" w:hAnsi="Times New Roman" w:cs="Times New Roman"/>
          <w:sz w:val="24"/>
          <w:szCs w:val="24"/>
          <w:lang w:eastAsia="en-US"/>
        </w:rPr>
      </w:pPr>
    </w:p>
    <w:p w14:paraId="536188E9" w14:textId="77777777" w:rsidR="005226F2" w:rsidRDefault="005226F2" w:rsidP="00C9526C">
      <w:pPr>
        <w:spacing w:after="0" w:line="240" w:lineRule="auto"/>
        <w:rPr>
          <w:rFonts w:ascii="Times New Roman" w:eastAsia="Times New Roman" w:hAnsi="Times New Roman" w:cs="Times New Roman"/>
          <w:sz w:val="24"/>
          <w:szCs w:val="24"/>
          <w:lang w:eastAsia="en-US"/>
        </w:rPr>
      </w:pPr>
    </w:p>
    <w:p w14:paraId="04C9947F" w14:textId="77777777" w:rsidR="005226F2" w:rsidRDefault="005226F2" w:rsidP="00C9526C">
      <w:pPr>
        <w:spacing w:after="0" w:line="240" w:lineRule="auto"/>
        <w:rPr>
          <w:rFonts w:ascii="Times New Roman" w:eastAsia="Times New Roman" w:hAnsi="Times New Roman" w:cs="Times New Roman"/>
          <w:sz w:val="24"/>
          <w:szCs w:val="24"/>
          <w:lang w:eastAsia="en-US"/>
        </w:rPr>
      </w:pPr>
    </w:p>
    <w:p w14:paraId="2CF37054" w14:textId="77777777" w:rsidR="005226F2" w:rsidRDefault="005226F2" w:rsidP="00C9526C">
      <w:pPr>
        <w:spacing w:after="0" w:line="240" w:lineRule="auto"/>
        <w:rPr>
          <w:rFonts w:ascii="Times New Roman" w:eastAsia="Times New Roman" w:hAnsi="Times New Roman" w:cs="Times New Roman"/>
          <w:sz w:val="24"/>
          <w:szCs w:val="24"/>
          <w:lang w:eastAsia="en-US"/>
        </w:rPr>
      </w:pPr>
    </w:p>
    <w:p w14:paraId="4C1EF382" w14:textId="77777777" w:rsidR="005226F2" w:rsidRPr="003725DD" w:rsidRDefault="005226F2" w:rsidP="00C9526C">
      <w:pPr>
        <w:spacing w:after="0" w:line="240" w:lineRule="auto"/>
        <w:rPr>
          <w:rFonts w:ascii="Times New Roman" w:eastAsia="Times New Roman" w:hAnsi="Times New Roman" w:cs="Times New Roman"/>
          <w:sz w:val="24"/>
          <w:szCs w:val="24"/>
          <w:lang w:eastAsia="en-US"/>
        </w:rPr>
      </w:pPr>
    </w:p>
    <w:p w14:paraId="673253E0" w14:textId="77777777" w:rsidR="00534D3F" w:rsidRPr="003725DD" w:rsidRDefault="00534D3F" w:rsidP="00C9526C">
      <w:pPr>
        <w:spacing w:after="0" w:line="240" w:lineRule="auto"/>
        <w:rPr>
          <w:rFonts w:ascii="Times New Roman" w:eastAsia="Times New Roman" w:hAnsi="Times New Roman" w:cs="Times New Roman"/>
          <w:sz w:val="24"/>
          <w:szCs w:val="24"/>
          <w:lang w:eastAsia="en-US"/>
        </w:rPr>
      </w:pPr>
    </w:p>
    <w:p w14:paraId="1E7A8B9B" w14:textId="4078245A" w:rsidR="005821BC" w:rsidRPr="003725DD" w:rsidRDefault="005821BC" w:rsidP="00CA7B90">
      <w:pPr>
        <w:spacing w:after="0" w:line="240" w:lineRule="auto"/>
        <w:jc w:val="right"/>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lastRenderedPageBreak/>
        <w:t>Pirkimo sąlygų 2.4 priedas</w:t>
      </w:r>
    </w:p>
    <w:p w14:paraId="5E4A7374" w14:textId="77777777" w:rsidR="005821BC" w:rsidRPr="003725DD" w:rsidRDefault="005821BC" w:rsidP="005821BC">
      <w:pPr>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(pasiūlymo forma)</w:t>
      </w:r>
    </w:p>
    <w:p w14:paraId="693C012E" w14:textId="77777777" w:rsidR="005821BC" w:rsidRPr="003725DD" w:rsidRDefault="005821BC" w:rsidP="005821BC">
      <w:pPr>
        <w:spacing w:after="0" w:line="240" w:lineRule="auto"/>
        <w:jc w:val="center"/>
        <w:rPr>
          <w:rFonts w:ascii="Times New Roman" w:eastAsia="Times New Roman" w:hAnsi="Times New Roman" w:cs="Times New Roman"/>
          <w:b/>
          <w:sz w:val="24"/>
          <w:szCs w:val="24"/>
          <w:lang w:eastAsia="en-US"/>
        </w:rPr>
      </w:pPr>
    </w:p>
    <w:p w14:paraId="3E062BF6" w14:textId="77777777" w:rsidR="005821BC" w:rsidRPr="003725DD" w:rsidRDefault="005821BC" w:rsidP="005821BC">
      <w:pPr>
        <w:spacing w:after="0" w:line="240" w:lineRule="auto"/>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PASIŪLYMAS</w:t>
      </w:r>
    </w:p>
    <w:p w14:paraId="0DD14593" w14:textId="77777777" w:rsidR="005821BC" w:rsidRPr="003725DD" w:rsidRDefault="005821BC" w:rsidP="005821BC">
      <w:pPr>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20___-___-___</w:t>
      </w:r>
    </w:p>
    <w:p w14:paraId="3066DDA3" w14:textId="77777777" w:rsidR="005821BC" w:rsidRPr="003725DD" w:rsidRDefault="005821BC" w:rsidP="005821BC">
      <w:pPr>
        <w:spacing w:after="0" w:line="240" w:lineRule="auto"/>
        <w:jc w:val="center"/>
        <w:rPr>
          <w:rFonts w:ascii="Times New Roman" w:eastAsia="Times New Roman" w:hAnsi="Times New Roman" w:cs="Times New Roman"/>
          <w:sz w:val="24"/>
          <w:szCs w:val="24"/>
          <w:lang w:eastAsia="en-US"/>
        </w:rPr>
      </w:pPr>
    </w:p>
    <w:p w14:paraId="755189C2" w14:textId="5BE8C4FB" w:rsidR="005821BC" w:rsidRPr="003725DD" w:rsidRDefault="005821BC" w:rsidP="005821BC">
      <w:pPr>
        <w:spacing w:after="0" w:line="240" w:lineRule="auto"/>
        <w:ind w:firstLine="567"/>
        <w:jc w:val="center"/>
        <w:rPr>
          <w:rFonts w:ascii="Times New Roman" w:eastAsia="Times New Roman" w:hAnsi="Times New Roman" w:cs="Times New Roman"/>
          <w:b/>
          <w:color w:val="000000"/>
          <w:sz w:val="24"/>
          <w:szCs w:val="24"/>
          <w:lang w:eastAsia="en-US"/>
        </w:rPr>
      </w:pPr>
      <w:r w:rsidRPr="003725DD">
        <w:rPr>
          <w:rFonts w:ascii="Times New Roman" w:eastAsia="Times New Roman" w:hAnsi="Times New Roman" w:cs="Times New Roman"/>
          <w:b/>
          <w:color w:val="000000"/>
          <w:sz w:val="24"/>
          <w:szCs w:val="24"/>
          <w:lang w:eastAsia="en-US"/>
        </w:rPr>
        <w:t>KETVIRTOJI PIRKIMO OBJEKTO DALIS</w:t>
      </w:r>
    </w:p>
    <w:p w14:paraId="541EC59F" w14:textId="77777777" w:rsidR="005821BC" w:rsidRPr="003725DD" w:rsidRDefault="005821BC" w:rsidP="005821BC">
      <w:pPr>
        <w:spacing w:after="0" w:line="240" w:lineRule="auto"/>
        <w:ind w:firstLine="567"/>
        <w:jc w:val="center"/>
        <w:rPr>
          <w:rFonts w:ascii="Times New Roman" w:eastAsia="Times New Roman" w:hAnsi="Times New Roman" w:cs="Times New Roman"/>
          <w:b/>
          <w:sz w:val="24"/>
          <w:szCs w:val="24"/>
          <w:lang w:eastAsia="en-US"/>
        </w:rPr>
      </w:pPr>
    </w:p>
    <w:p w14:paraId="3B903F33" w14:textId="6F81F75D" w:rsidR="005821BC" w:rsidRPr="003725DD" w:rsidRDefault="005821BC" w:rsidP="005821BC">
      <w:pPr>
        <w:keepNext/>
        <w:spacing w:after="0" w:line="240" w:lineRule="auto"/>
        <w:jc w:val="center"/>
        <w:outlineLvl w:val="2"/>
        <w:rPr>
          <w:rFonts w:ascii="Times New Roman" w:eastAsia="Times New Roman" w:hAnsi="Times New Roman" w:cs="Times New Roman"/>
          <w:sz w:val="24"/>
          <w:szCs w:val="24"/>
          <w:lang w:eastAsia="en-US"/>
        </w:rPr>
      </w:pPr>
      <w:r w:rsidRPr="003725DD">
        <w:rPr>
          <w:rFonts w:ascii="Times New Roman" w:eastAsia="Times New Roman" w:hAnsi="Times New Roman" w:cs="Times New Roman"/>
          <w:b/>
          <w:sz w:val="24"/>
          <w:szCs w:val="24"/>
          <w:lang w:eastAsia="en-US"/>
        </w:rPr>
        <w:t xml:space="preserve">BUITYJE SUSIDARANČIŲ DIDELIŲ GABARITŲ, STATYBOS, TEKSTILĖS IR PAVOJINGŲJŲ ATLIEKŲ SURINKIMO IR JŲ VEŽIMO PASLAUGOS VILNIAUS MIESTO SAVIVALDYBĖS TERITORIJOS </w:t>
      </w:r>
      <w:r w:rsidRPr="003725DD">
        <w:rPr>
          <w:rFonts w:ascii="Times New Roman" w:eastAsia="Calibri" w:hAnsi="Times New Roman" w:cs="Times New Roman"/>
          <w:b/>
          <w:bCs/>
          <w:sz w:val="24"/>
          <w:szCs w:val="24"/>
          <w:lang w:eastAsia="lt-LT"/>
        </w:rPr>
        <w:t>KETVIRTOJE ZONOJE „</w:t>
      </w:r>
      <w:r w:rsidRPr="003725DD">
        <w:rPr>
          <w:rFonts w:ascii="Times New Roman" w:eastAsia="Calibri" w:hAnsi="Times New Roman" w:cs="Times New Roman"/>
          <w:b/>
          <w:sz w:val="24"/>
          <w:szCs w:val="24"/>
          <w:lang w:eastAsia="en-US"/>
        </w:rPr>
        <w:t>PAŠILAIČIAI-LAZDYNAI“ PASLAUGOS</w:t>
      </w:r>
      <w:r w:rsidRPr="003725DD">
        <w:rPr>
          <w:rFonts w:ascii="Times New Roman" w:eastAsia="Times New Roman" w:hAnsi="Times New Roman" w:cs="Times New Roman"/>
          <w:sz w:val="24"/>
          <w:szCs w:val="24"/>
          <w:lang w:eastAsia="en-US"/>
        </w:rPr>
        <w:t xml:space="preserve"> </w:t>
      </w:r>
    </w:p>
    <w:p w14:paraId="27D56A96" w14:textId="77777777" w:rsidR="005821BC" w:rsidRPr="003725DD" w:rsidRDefault="005821BC" w:rsidP="005821BC">
      <w:pPr>
        <w:spacing w:after="0" w:line="240" w:lineRule="auto"/>
        <w:ind w:firstLine="567"/>
        <w:jc w:val="center"/>
        <w:rPr>
          <w:rFonts w:ascii="Times New Roman" w:eastAsia="Times New Roman" w:hAnsi="Times New Roman" w:cs="Times New Roman"/>
          <w:sz w:val="24"/>
          <w:szCs w:val="24"/>
          <w:lang w:eastAsia="en-US"/>
        </w:rPr>
      </w:pPr>
    </w:p>
    <w:p w14:paraId="7A03B583" w14:textId="77777777" w:rsidR="00E838C8" w:rsidRPr="003725DD" w:rsidRDefault="00E838C8" w:rsidP="00E838C8">
      <w:pPr>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E838C8" w:rsidRPr="003725DD" w14:paraId="37145D4A" w14:textId="77777777" w:rsidTr="0084A9BF">
        <w:tc>
          <w:tcPr>
            <w:tcW w:w="4815" w:type="dxa"/>
            <w:tcBorders>
              <w:top w:val="single" w:sz="4" w:space="0" w:color="auto"/>
              <w:left w:val="single" w:sz="4" w:space="0" w:color="auto"/>
              <w:bottom w:val="single" w:sz="4" w:space="0" w:color="auto"/>
              <w:right w:val="single" w:sz="4" w:space="0" w:color="auto"/>
            </w:tcBorders>
          </w:tcPr>
          <w:p w14:paraId="7B574A10" w14:textId="77777777" w:rsidR="00E838C8" w:rsidRPr="003725DD" w:rsidRDefault="00E838C8" w:rsidP="0084A9BF">
            <w:pPr>
              <w:jc w:val="both"/>
              <w:rPr>
                <w:sz w:val="24"/>
                <w:szCs w:val="24"/>
                <w:lang w:eastAsia="en-US"/>
              </w:rPr>
            </w:pPr>
            <w:r w:rsidRPr="0084A9BF">
              <w:rPr>
                <w:sz w:val="24"/>
                <w:szCs w:val="24"/>
              </w:rPr>
              <w:t xml:space="preserve">Dalyvio (kiekvieno tiekėjų grupės partnerio) pavadinimas (-ai) ir juridinio asmens kodas (-ai), fizinio asmens verslo pažymėjimo numeris ar pan. </w:t>
            </w:r>
          </w:p>
        </w:tc>
        <w:tc>
          <w:tcPr>
            <w:tcW w:w="4813" w:type="dxa"/>
          </w:tcPr>
          <w:p w14:paraId="5EC1422B" w14:textId="77777777" w:rsidR="00E838C8" w:rsidRPr="003725DD" w:rsidRDefault="00E838C8" w:rsidP="0084A9BF">
            <w:pPr>
              <w:jc w:val="both"/>
              <w:rPr>
                <w:sz w:val="24"/>
                <w:szCs w:val="24"/>
                <w:lang w:eastAsia="en-US"/>
              </w:rPr>
            </w:pPr>
          </w:p>
        </w:tc>
      </w:tr>
      <w:tr w:rsidR="00E838C8" w:rsidRPr="003725DD" w14:paraId="20E46763" w14:textId="77777777" w:rsidTr="0084A9BF">
        <w:tc>
          <w:tcPr>
            <w:tcW w:w="4815" w:type="dxa"/>
            <w:tcBorders>
              <w:top w:val="single" w:sz="4" w:space="0" w:color="auto"/>
              <w:left w:val="single" w:sz="4" w:space="0" w:color="auto"/>
              <w:bottom w:val="single" w:sz="4" w:space="0" w:color="auto"/>
              <w:right w:val="single" w:sz="4" w:space="0" w:color="auto"/>
            </w:tcBorders>
          </w:tcPr>
          <w:p w14:paraId="234BA86A" w14:textId="77777777" w:rsidR="00E838C8" w:rsidRPr="003725DD" w:rsidRDefault="00E838C8" w:rsidP="0084A9BF">
            <w:pPr>
              <w:jc w:val="both"/>
              <w:rPr>
                <w:sz w:val="24"/>
                <w:szCs w:val="24"/>
                <w:lang w:eastAsia="en-US"/>
              </w:rPr>
            </w:pPr>
            <w:r w:rsidRPr="0084A9BF">
              <w:rPr>
                <w:sz w:val="24"/>
                <w:szCs w:val="24"/>
              </w:rPr>
              <w:t>Dalyvio (kiekvieno tiekėjų grupės partnerio) registracijos šalis (-</w:t>
            </w:r>
            <w:proofErr w:type="spellStart"/>
            <w:r w:rsidRPr="0084A9BF">
              <w:rPr>
                <w:sz w:val="24"/>
                <w:szCs w:val="24"/>
              </w:rPr>
              <w:t>ys</w:t>
            </w:r>
            <w:proofErr w:type="spellEnd"/>
            <w:r w:rsidRPr="0084A9BF">
              <w:rPr>
                <w:sz w:val="24"/>
                <w:szCs w:val="24"/>
              </w:rPr>
              <w:t>) ir adresas (-ai), o jei fizinis asmuo – nuolatinės gyvenamosios vietos šalis, adresas ir pilietybė (-ės)</w:t>
            </w:r>
          </w:p>
        </w:tc>
        <w:tc>
          <w:tcPr>
            <w:tcW w:w="4813" w:type="dxa"/>
          </w:tcPr>
          <w:p w14:paraId="2888BDC1" w14:textId="77777777" w:rsidR="00E838C8" w:rsidRPr="003725DD" w:rsidRDefault="00E838C8" w:rsidP="0084A9BF">
            <w:pPr>
              <w:jc w:val="both"/>
              <w:rPr>
                <w:sz w:val="24"/>
                <w:szCs w:val="24"/>
                <w:lang w:eastAsia="en-US"/>
              </w:rPr>
            </w:pPr>
          </w:p>
        </w:tc>
      </w:tr>
      <w:tr w:rsidR="00E838C8" w:rsidRPr="003725DD" w14:paraId="1995C9AD" w14:textId="77777777" w:rsidTr="0084A9BF">
        <w:tc>
          <w:tcPr>
            <w:tcW w:w="4815" w:type="dxa"/>
            <w:tcBorders>
              <w:top w:val="single" w:sz="4" w:space="0" w:color="auto"/>
              <w:left w:val="single" w:sz="4" w:space="0" w:color="auto"/>
              <w:bottom w:val="single" w:sz="4" w:space="0" w:color="auto"/>
              <w:right w:val="single" w:sz="4" w:space="0" w:color="auto"/>
            </w:tcBorders>
          </w:tcPr>
          <w:p w14:paraId="755F055F" w14:textId="77777777" w:rsidR="00E838C8" w:rsidRPr="003725DD" w:rsidRDefault="00E838C8" w:rsidP="0084A9BF">
            <w:pPr>
              <w:jc w:val="both"/>
              <w:rPr>
                <w:sz w:val="24"/>
                <w:szCs w:val="24"/>
                <w:lang w:eastAsia="en-US"/>
              </w:rPr>
            </w:pPr>
            <w:r w:rsidRPr="0084A9BF">
              <w:rPr>
                <w:sz w:val="24"/>
                <w:szCs w:val="24"/>
                <w:lang w:eastAsia="en-US"/>
              </w:rPr>
              <w:t>Ar dalyvis (kiekvienas tiekėjų grupės partneris) turi kontroliuojantį (-</w:t>
            </w:r>
            <w:proofErr w:type="spellStart"/>
            <w:r w:rsidRPr="0084A9BF">
              <w:rPr>
                <w:sz w:val="24"/>
                <w:szCs w:val="24"/>
                <w:lang w:eastAsia="en-US"/>
              </w:rPr>
              <w:t>čius</w:t>
            </w:r>
            <w:proofErr w:type="spellEnd"/>
            <w:r w:rsidRPr="0084A9BF">
              <w:rPr>
                <w:sz w:val="24"/>
                <w:szCs w:val="24"/>
                <w:lang w:eastAsia="en-US"/>
              </w:rPr>
              <w:t>) asmenį (-</w:t>
            </w:r>
            <w:proofErr w:type="spellStart"/>
            <w:r w:rsidRPr="0084A9BF">
              <w:rPr>
                <w:sz w:val="24"/>
                <w:szCs w:val="24"/>
                <w:lang w:eastAsia="en-US"/>
              </w:rPr>
              <w:t>is</w:t>
            </w:r>
            <w:proofErr w:type="spellEnd"/>
            <w:r w:rsidRPr="0084A9BF">
              <w:rPr>
                <w:sz w:val="24"/>
                <w:szCs w:val="24"/>
                <w:lang w:eastAsia="en-US"/>
              </w:rPr>
              <w:t>)</w:t>
            </w:r>
            <w:r w:rsidRPr="0084A9BF">
              <w:rPr>
                <w:sz w:val="24"/>
                <w:szCs w:val="24"/>
                <w:vertAlign w:val="superscript"/>
                <w:lang w:eastAsia="en-US"/>
              </w:rPr>
              <w:footnoteReference w:id="21"/>
            </w:r>
            <w:r w:rsidRPr="0084A9BF">
              <w:rPr>
                <w:sz w:val="24"/>
                <w:szCs w:val="24"/>
                <w:lang w:eastAsia="en-US"/>
              </w:rPr>
              <w:t>?</w:t>
            </w:r>
          </w:p>
          <w:p w14:paraId="595E077E" w14:textId="77777777" w:rsidR="00E838C8" w:rsidRPr="003725DD" w:rsidRDefault="00E838C8" w:rsidP="0084A9BF">
            <w:pPr>
              <w:jc w:val="both"/>
              <w:rPr>
                <w:sz w:val="24"/>
                <w:szCs w:val="24"/>
                <w:lang w:eastAsia="en-US"/>
              </w:rPr>
            </w:pPr>
            <w:r w:rsidRPr="0084A9BF">
              <w:rPr>
                <w:sz w:val="24"/>
                <w:szCs w:val="24"/>
                <w:lang w:eastAsia="en-US"/>
              </w:rPr>
              <w:t>(nurodoma kiekvienam tiekėjų grupės partneriui atskirai)</w:t>
            </w:r>
          </w:p>
          <w:p w14:paraId="075261E4" w14:textId="77777777" w:rsidR="00E838C8" w:rsidRPr="003725DD" w:rsidRDefault="00E838C8" w:rsidP="0084A9BF">
            <w:pPr>
              <w:jc w:val="both"/>
              <w:rPr>
                <w:sz w:val="24"/>
                <w:szCs w:val="24"/>
                <w:lang w:eastAsia="en-US"/>
              </w:rPr>
            </w:pPr>
          </w:p>
          <w:p w14:paraId="7E8217A1" w14:textId="77777777" w:rsidR="00E838C8" w:rsidRPr="003725DD" w:rsidRDefault="00E838C8" w:rsidP="0084A9BF">
            <w:pPr>
              <w:jc w:val="both"/>
              <w:rPr>
                <w:sz w:val="24"/>
                <w:szCs w:val="24"/>
              </w:rPr>
            </w:pPr>
            <w:r w:rsidRPr="0084A9BF">
              <w:rPr>
                <w:sz w:val="24"/>
                <w:szCs w:val="24"/>
                <w:lang w:eastAsia="en-US"/>
              </w:rPr>
              <w:t xml:space="preserve">Jei ne, nurodomas pagrindimas </w:t>
            </w:r>
            <w:r w:rsidRPr="0084A9BF">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5FD17758" w14:textId="77777777" w:rsidR="00E838C8" w:rsidRPr="003725DD" w:rsidRDefault="00E838C8" w:rsidP="0084A9BF">
            <w:pPr>
              <w:jc w:val="both"/>
              <w:rPr>
                <w:sz w:val="24"/>
                <w:szCs w:val="24"/>
                <w:lang w:eastAsia="en-US"/>
              </w:rPr>
            </w:pPr>
            <w:r w:rsidRPr="0084A9BF">
              <w:rPr>
                <w:sz w:val="24"/>
                <w:szCs w:val="24"/>
                <w:lang w:eastAsia="en-US"/>
              </w:rPr>
              <w:t>[pavadinimas]</w:t>
            </w:r>
          </w:p>
          <w:p w14:paraId="01DC4E8D" w14:textId="77777777" w:rsidR="00E838C8" w:rsidRPr="003725DD" w:rsidRDefault="00000000" w:rsidP="0084A9BF">
            <w:pPr>
              <w:jc w:val="both"/>
              <w:rPr>
                <w:sz w:val="24"/>
                <w:szCs w:val="24"/>
                <w:lang w:eastAsia="en-US"/>
              </w:rPr>
            </w:pPr>
            <w:sdt>
              <w:sdtPr>
                <w:rPr>
                  <w:sz w:val="24"/>
                  <w:szCs w:val="24"/>
                  <w:lang w:eastAsia="en-US"/>
                </w:rPr>
                <w:id w:val="-1403286579"/>
                <w14:checkbox>
                  <w14:checked w14:val="0"/>
                  <w14:checkedState w14:val="2612" w14:font="MS Gothic"/>
                  <w14:uncheckedState w14:val="2610" w14:font="MS Gothic"/>
                </w14:checkbox>
              </w:sdtPr>
              <w:sdtContent>
                <w:r w:rsidR="00E838C8" w:rsidRPr="0084A9BF">
                  <w:rPr>
                    <w:rFonts w:ascii="Segoe UI Symbol" w:hAnsi="Segoe UI Symbol" w:cs="Segoe UI Symbol"/>
                    <w:sz w:val="24"/>
                    <w:szCs w:val="24"/>
                    <w:lang w:eastAsia="en-US"/>
                  </w:rPr>
                  <w:t>☐</w:t>
                </w:r>
              </w:sdtContent>
            </w:sdt>
            <w:r w:rsidR="00E838C8" w:rsidRPr="0084A9BF">
              <w:rPr>
                <w:sz w:val="24"/>
                <w:szCs w:val="24"/>
                <w:lang w:eastAsia="en-US"/>
              </w:rPr>
              <w:t xml:space="preserve"> Taip</w:t>
            </w:r>
          </w:p>
          <w:p w14:paraId="7BBE3A0E" w14:textId="77777777" w:rsidR="00E838C8" w:rsidRPr="003725DD" w:rsidRDefault="00000000" w:rsidP="0084A9BF">
            <w:pPr>
              <w:jc w:val="both"/>
              <w:rPr>
                <w:sz w:val="24"/>
                <w:szCs w:val="24"/>
                <w:lang w:eastAsia="en-US"/>
              </w:rPr>
            </w:pPr>
            <w:sdt>
              <w:sdtPr>
                <w:rPr>
                  <w:sz w:val="24"/>
                  <w:szCs w:val="24"/>
                  <w:lang w:eastAsia="en-US"/>
                </w:rPr>
                <w:id w:val="-1940138377"/>
                <w14:checkbox>
                  <w14:checked w14:val="0"/>
                  <w14:checkedState w14:val="2612" w14:font="MS Gothic"/>
                  <w14:uncheckedState w14:val="2610" w14:font="MS Gothic"/>
                </w14:checkbox>
              </w:sdtPr>
              <w:sdtContent>
                <w:r w:rsidR="00E838C8" w:rsidRPr="0084A9BF">
                  <w:rPr>
                    <w:rFonts w:ascii="Segoe UI Symbol" w:hAnsi="Segoe UI Symbol" w:cs="Segoe UI Symbol"/>
                    <w:sz w:val="24"/>
                    <w:szCs w:val="24"/>
                    <w:lang w:eastAsia="en-US"/>
                  </w:rPr>
                  <w:t>☐</w:t>
                </w:r>
              </w:sdtContent>
            </w:sdt>
            <w:r w:rsidR="00E838C8" w:rsidRPr="0084A9BF">
              <w:rPr>
                <w:sz w:val="24"/>
                <w:szCs w:val="24"/>
                <w:lang w:eastAsia="en-US"/>
              </w:rPr>
              <w:t xml:space="preserve"> Ne [pagrindimas]</w:t>
            </w:r>
          </w:p>
          <w:p w14:paraId="4BC62C30" w14:textId="77777777" w:rsidR="00E838C8" w:rsidRPr="003725DD" w:rsidRDefault="00E838C8" w:rsidP="0084A9BF">
            <w:pPr>
              <w:jc w:val="both"/>
              <w:rPr>
                <w:sz w:val="24"/>
                <w:szCs w:val="24"/>
                <w:lang w:eastAsia="en-US"/>
              </w:rPr>
            </w:pPr>
          </w:p>
          <w:p w14:paraId="0C9A1D02" w14:textId="77777777" w:rsidR="00E838C8" w:rsidRPr="003725DD" w:rsidRDefault="00E838C8" w:rsidP="0084A9BF">
            <w:pPr>
              <w:jc w:val="both"/>
              <w:rPr>
                <w:sz w:val="24"/>
                <w:szCs w:val="24"/>
                <w:lang w:eastAsia="en-US"/>
              </w:rPr>
            </w:pPr>
          </w:p>
          <w:p w14:paraId="0F579AF7" w14:textId="77777777" w:rsidR="00E838C8" w:rsidRPr="003725DD" w:rsidRDefault="00E838C8" w:rsidP="0084A9BF">
            <w:pPr>
              <w:jc w:val="both"/>
              <w:rPr>
                <w:sz w:val="24"/>
                <w:szCs w:val="24"/>
                <w:lang w:eastAsia="en-US"/>
              </w:rPr>
            </w:pPr>
            <w:r w:rsidRPr="0084A9BF">
              <w:rPr>
                <w:sz w:val="24"/>
                <w:szCs w:val="24"/>
                <w:lang w:eastAsia="en-US"/>
              </w:rPr>
              <w:t>[pavadinimas]</w:t>
            </w:r>
          </w:p>
          <w:p w14:paraId="2EE0A2EA" w14:textId="77777777" w:rsidR="00E838C8" w:rsidRPr="003725DD" w:rsidRDefault="00000000" w:rsidP="0084A9BF">
            <w:pPr>
              <w:jc w:val="both"/>
              <w:rPr>
                <w:sz w:val="24"/>
                <w:szCs w:val="24"/>
                <w:lang w:eastAsia="en-US"/>
              </w:rPr>
            </w:pPr>
            <w:sdt>
              <w:sdtPr>
                <w:rPr>
                  <w:sz w:val="24"/>
                  <w:szCs w:val="24"/>
                  <w:lang w:eastAsia="en-US"/>
                </w:rPr>
                <w:id w:val="-26415488"/>
                <w14:checkbox>
                  <w14:checked w14:val="0"/>
                  <w14:checkedState w14:val="2612" w14:font="MS Gothic"/>
                  <w14:uncheckedState w14:val="2610" w14:font="MS Gothic"/>
                </w14:checkbox>
              </w:sdtPr>
              <w:sdtContent>
                <w:r w:rsidR="00E838C8" w:rsidRPr="0084A9BF">
                  <w:rPr>
                    <w:rFonts w:ascii="Segoe UI Symbol" w:hAnsi="Segoe UI Symbol" w:cs="Segoe UI Symbol"/>
                    <w:sz w:val="24"/>
                    <w:szCs w:val="24"/>
                    <w:lang w:eastAsia="en-US"/>
                  </w:rPr>
                  <w:t>☐</w:t>
                </w:r>
              </w:sdtContent>
            </w:sdt>
            <w:r w:rsidR="00E838C8" w:rsidRPr="0084A9BF">
              <w:rPr>
                <w:sz w:val="24"/>
                <w:szCs w:val="24"/>
                <w:lang w:eastAsia="en-US"/>
              </w:rPr>
              <w:t xml:space="preserve"> Taip</w:t>
            </w:r>
          </w:p>
          <w:p w14:paraId="7AD6B2C9" w14:textId="77777777" w:rsidR="00E838C8" w:rsidRPr="003725DD" w:rsidRDefault="00000000" w:rsidP="0084A9BF">
            <w:pPr>
              <w:jc w:val="both"/>
              <w:rPr>
                <w:sz w:val="24"/>
                <w:szCs w:val="24"/>
                <w:lang w:eastAsia="en-US"/>
              </w:rPr>
            </w:pPr>
            <w:sdt>
              <w:sdtPr>
                <w:rPr>
                  <w:sz w:val="24"/>
                  <w:szCs w:val="24"/>
                  <w:lang w:eastAsia="en-US"/>
                </w:rPr>
                <w:id w:val="146250104"/>
                <w14:checkbox>
                  <w14:checked w14:val="0"/>
                  <w14:checkedState w14:val="2612" w14:font="MS Gothic"/>
                  <w14:uncheckedState w14:val="2610" w14:font="MS Gothic"/>
                </w14:checkbox>
              </w:sdtPr>
              <w:sdtContent>
                <w:r w:rsidR="00E838C8" w:rsidRPr="0084A9BF">
                  <w:rPr>
                    <w:rFonts w:ascii="Segoe UI Symbol" w:eastAsia="MS Gothic" w:hAnsi="Segoe UI Symbol" w:cs="Segoe UI Symbol"/>
                    <w:sz w:val="24"/>
                    <w:szCs w:val="24"/>
                    <w:lang w:eastAsia="en-US"/>
                  </w:rPr>
                  <w:t>☐</w:t>
                </w:r>
              </w:sdtContent>
            </w:sdt>
            <w:r w:rsidR="00E838C8" w:rsidRPr="0084A9BF">
              <w:rPr>
                <w:sz w:val="24"/>
                <w:szCs w:val="24"/>
                <w:lang w:eastAsia="en-US"/>
              </w:rPr>
              <w:t xml:space="preserve"> Ne [pagrindimas]</w:t>
            </w:r>
          </w:p>
        </w:tc>
      </w:tr>
      <w:tr w:rsidR="00E838C8" w:rsidRPr="003725DD" w14:paraId="0E44E1A7" w14:textId="77777777" w:rsidTr="0084A9BF">
        <w:tc>
          <w:tcPr>
            <w:tcW w:w="4815" w:type="dxa"/>
            <w:tcBorders>
              <w:top w:val="single" w:sz="4" w:space="0" w:color="auto"/>
              <w:left w:val="single" w:sz="4" w:space="0" w:color="auto"/>
              <w:bottom w:val="single" w:sz="4" w:space="0" w:color="auto"/>
              <w:right w:val="single" w:sz="4" w:space="0" w:color="auto"/>
            </w:tcBorders>
          </w:tcPr>
          <w:p w14:paraId="2266A0AE" w14:textId="77777777" w:rsidR="00E838C8" w:rsidRPr="003725DD" w:rsidRDefault="00E838C8" w:rsidP="0084A9BF">
            <w:pPr>
              <w:jc w:val="both"/>
              <w:rPr>
                <w:sz w:val="24"/>
                <w:szCs w:val="24"/>
                <w:lang w:eastAsia="en-US"/>
              </w:rPr>
            </w:pPr>
            <w:r w:rsidRPr="0084A9BF">
              <w:rPr>
                <w:sz w:val="24"/>
                <w:szCs w:val="24"/>
                <w:lang w:eastAsia="en-US"/>
              </w:rPr>
              <w:t>Dalyvį (kiekvieną tiekėjų grupės partnerį) kontroliuojančio (-</w:t>
            </w:r>
            <w:proofErr w:type="spellStart"/>
            <w:r w:rsidRPr="0084A9BF">
              <w:rPr>
                <w:sz w:val="24"/>
                <w:szCs w:val="24"/>
                <w:lang w:eastAsia="en-US"/>
              </w:rPr>
              <w:t>ių</w:t>
            </w:r>
            <w:proofErr w:type="spellEnd"/>
            <w:r w:rsidRPr="0084A9BF">
              <w:rPr>
                <w:sz w:val="24"/>
                <w:szCs w:val="24"/>
                <w:lang w:eastAsia="en-US"/>
              </w:rPr>
              <w:t>) asmens (-ų) pavadinimas (-ai) (tuo atveju, jei kontroliuojantis (-</w:t>
            </w:r>
            <w:proofErr w:type="spellStart"/>
            <w:r w:rsidRPr="0084A9BF">
              <w:rPr>
                <w:sz w:val="24"/>
                <w:szCs w:val="24"/>
                <w:lang w:eastAsia="en-US"/>
              </w:rPr>
              <w:t>ys</w:t>
            </w:r>
            <w:proofErr w:type="spellEnd"/>
            <w:r w:rsidRPr="0084A9BF">
              <w:rPr>
                <w:sz w:val="24"/>
                <w:szCs w:val="24"/>
                <w:lang w:eastAsia="en-US"/>
              </w:rPr>
              <w:t>) asmuo (-</w:t>
            </w:r>
            <w:proofErr w:type="spellStart"/>
            <w:r w:rsidRPr="0084A9BF">
              <w:rPr>
                <w:sz w:val="24"/>
                <w:szCs w:val="24"/>
                <w:lang w:eastAsia="en-US"/>
              </w:rPr>
              <w:t>ys</w:t>
            </w:r>
            <w:proofErr w:type="spellEnd"/>
            <w:r w:rsidRPr="0084A9BF">
              <w:rPr>
                <w:sz w:val="24"/>
                <w:szCs w:val="24"/>
                <w:lang w:eastAsia="en-US"/>
              </w:rPr>
              <w:t>) yra juridinis (-</w:t>
            </w:r>
            <w:proofErr w:type="spellStart"/>
            <w:r w:rsidRPr="0084A9BF">
              <w:rPr>
                <w:sz w:val="24"/>
                <w:szCs w:val="24"/>
                <w:lang w:eastAsia="en-US"/>
              </w:rPr>
              <w:t>iai</w:t>
            </w:r>
            <w:proofErr w:type="spellEnd"/>
            <w:r w:rsidRPr="0084A9BF">
              <w:rPr>
                <w:sz w:val="24"/>
                <w:szCs w:val="24"/>
                <w:lang w:eastAsia="en-US"/>
              </w:rPr>
              <w:t>) asmuo (-</w:t>
            </w:r>
            <w:proofErr w:type="spellStart"/>
            <w:r w:rsidRPr="0084A9BF">
              <w:rPr>
                <w:sz w:val="24"/>
                <w:szCs w:val="24"/>
                <w:lang w:eastAsia="en-US"/>
              </w:rPr>
              <w:t>ys</w:t>
            </w:r>
            <w:proofErr w:type="spellEnd"/>
            <w:r w:rsidRPr="0084A9BF">
              <w:rPr>
                <w:sz w:val="24"/>
                <w:szCs w:val="24"/>
                <w:lang w:eastAsia="en-US"/>
              </w:rPr>
              <w:t>) arba</w:t>
            </w:r>
          </w:p>
          <w:p w14:paraId="562EFAD7" w14:textId="77777777" w:rsidR="00E838C8" w:rsidRPr="003725DD" w:rsidRDefault="00E838C8" w:rsidP="0084A9BF">
            <w:pPr>
              <w:jc w:val="both"/>
              <w:rPr>
                <w:sz w:val="24"/>
                <w:szCs w:val="24"/>
              </w:rPr>
            </w:pPr>
            <w:r w:rsidRPr="0084A9BF">
              <w:rPr>
                <w:sz w:val="24"/>
                <w:szCs w:val="24"/>
                <w:lang w:eastAsia="en-US"/>
              </w:rPr>
              <w:t>vardas (-ai) pavardė (-ės) (tuo atveju, jei kontroliuojantis asmuo yra fizinis asmuo)</w:t>
            </w:r>
            <w:r w:rsidRPr="0084A9BF">
              <w:rPr>
                <w:sz w:val="24"/>
                <w:szCs w:val="24"/>
                <w:vertAlign w:val="superscript"/>
                <w:lang w:eastAsia="en-US"/>
              </w:rPr>
              <w:footnoteReference w:id="22"/>
            </w:r>
          </w:p>
        </w:tc>
        <w:tc>
          <w:tcPr>
            <w:tcW w:w="4813" w:type="dxa"/>
          </w:tcPr>
          <w:p w14:paraId="6359FCD2" w14:textId="77777777" w:rsidR="00E838C8" w:rsidRPr="003725DD" w:rsidRDefault="00E838C8" w:rsidP="0084A9BF">
            <w:pPr>
              <w:jc w:val="both"/>
              <w:rPr>
                <w:sz w:val="24"/>
                <w:szCs w:val="24"/>
                <w:lang w:eastAsia="en-US"/>
              </w:rPr>
            </w:pPr>
          </w:p>
        </w:tc>
      </w:tr>
      <w:tr w:rsidR="00E838C8" w:rsidRPr="003725DD" w14:paraId="201478FC" w14:textId="77777777" w:rsidTr="0084A9BF">
        <w:tc>
          <w:tcPr>
            <w:tcW w:w="4815" w:type="dxa"/>
            <w:tcBorders>
              <w:top w:val="single" w:sz="4" w:space="0" w:color="auto"/>
              <w:left w:val="single" w:sz="4" w:space="0" w:color="auto"/>
              <w:bottom w:val="single" w:sz="4" w:space="0" w:color="auto"/>
              <w:right w:val="single" w:sz="4" w:space="0" w:color="auto"/>
            </w:tcBorders>
          </w:tcPr>
          <w:p w14:paraId="03918396" w14:textId="77777777" w:rsidR="00E838C8" w:rsidRPr="003725DD" w:rsidRDefault="00E838C8" w:rsidP="0084A9BF">
            <w:pPr>
              <w:jc w:val="both"/>
              <w:rPr>
                <w:sz w:val="24"/>
                <w:szCs w:val="24"/>
                <w:lang w:eastAsia="en-US"/>
              </w:rPr>
            </w:pPr>
            <w:r w:rsidRPr="0084A9BF">
              <w:rPr>
                <w:sz w:val="24"/>
                <w:szCs w:val="24"/>
                <w:lang w:eastAsia="en-US"/>
              </w:rPr>
              <w:lastRenderedPageBreak/>
              <w:t>Dalyvio (kiekvieno tiekėjų grupės partnerio) kontroliuojančio (-</w:t>
            </w:r>
            <w:proofErr w:type="spellStart"/>
            <w:r w:rsidRPr="0084A9BF">
              <w:rPr>
                <w:sz w:val="24"/>
                <w:szCs w:val="24"/>
                <w:lang w:eastAsia="en-US"/>
              </w:rPr>
              <w:t>ių</w:t>
            </w:r>
            <w:proofErr w:type="spellEnd"/>
            <w:r w:rsidRPr="0084A9BF">
              <w:rPr>
                <w:sz w:val="24"/>
                <w:szCs w:val="24"/>
                <w:lang w:eastAsia="en-US"/>
              </w:rPr>
              <w:t>) asmens (-ų) registracijos šalis (-</w:t>
            </w:r>
            <w:proofErr w:type="spellStart"/>
            <w:r w:rsidRPr="0084A9BF">
              <w:rPr>
                <w:sz w:val="24"/>
                <w:szCs w:val="24"/>
                <w:lang w:eastAsia="en-US"/>
              </w:rPr>
              <w:t>ys</w:t>
            </w:r>
            <w:proofErr w:type="spellEnd"/>
            <w:r w:rsidRPr="0084A9BF">
              <w:rPr>
                <w:sz w:val="24"/>
                <w:szCs w:val="24"/>
                <w:lang w:eastAsia="en-US"/>
              </w:rPr>
              <w:t>) (tuo atveju, jei kontroliuojantis asmuo yra juridinis asmuo) arba</w:t>
            </w:r>
          </w:p>
          <w:p w14:paraId="0071C2A6" w14:textId="77777777" w:rsidR="00E838C8" w:rsidRPr="003725DD" w:rsidRDefault="00E838C8" w:rsidP="0084A9BF">
            <w:pPr>
              <w:jc w:val="both"/>
              <w:rPr>
                <w:sz w:val="24"/>
                <w:szCs w:val="24"/>
              </w:rPr>
            </w:pPr>
            <w:r w:rsidRPr="0084A9BF">
              <w:rPr>
                <w:sz w:val="24"/>
                <w:szCs w:val="24"/>
                <w:lang w:eastAsia="en-US"/>
              </w:rPr>
              <w:t>nuolatinės gyvenamosios vietos šalis, pilietybė (-ės) (tuo atveju, jei kontroliuojantis asmuo yra fizinis asmuo)</w:t>
            </w:r>
          </w:p>
        </w:tc>
        <w:tc>
          <w:tcPr>
            <w:tcW w:w="4813" w:type="dxa"/>
          </w:tcPr>
          <w:p w14:paraId="274513C7" w14:textId="77777777" w:rsidR="00E838C8" w:rsidRPr="003725DD" w:rsidRDefault="00E838C8" w:rsidP="0084A9BF">
            <w:pPr>
              <w:jc w:val="both"/>
              <w:rPr>
                <w:sz w:val="24"/>
                <w:szCs w:val="24"/>
                <w:lang w:eastAsia="en-US"/>
              </w:rPr>
            </w:pPr>
          </w:p>
        </w:tc>
      </w:tr>
      <w:tr w:rsidR="00E838C8" w:rsidRPr="003725DD" w14:paraId="06BBD2AF" w14:textId="77777777" w:rsidTr="0084A9BF">
        <w:tc>
          <w:tcPr>
            <w:tcW w:w="4815" w:type="dxa"/>
            <w:tcBorders>
              <w:top w:val="single" w:sz="4" w:space="0" w:color="auto"/>
              <w:left w:val="single" w:sz="4" w:space="0" w:color="auto"/>
              <w:bottom w:val="single" w:sz="4" w:space="0" w:color="auto"/>
              <w:right w:val="single" w:sz="4" w:space="0" w:color="auto"/>
            </w:tcBorders>
          </w:tcPr>
          <w:p w14:paraId="4C7229A9" w14:textId="77777777" w:rsidR="00E838C8" w:rsidRPr="003725DD" w:rsidRDefault="00E838C8" w:rsidP="0084A9BF">
            <w:pPr>
              <w:jc w:val="both"/>
              <w:rPr>
                <w:sz w:val="24"/>
                <w:szCs w:val="24"/>
                <w:lang w:eastAsia="en-US"/>
              </w:rPr>
            </w:pPr>
            <w:r w:rsidRPr="0084A9BF">
              <w:rPr>
                <w:sz w:val="24"/>
                <w:szCs w:val="24"/>
              </w:rPr>
              <w:t>Dalyvio (tiekėjų grupės partnerių) įgaliotas asmuo pasirašyti pasiūlymą</w:t>
            </w:r>
          </w:p>
        </w:tc>
        <w:tc>
          <w:tcPr>
            <w:tcW w:w="4813" w:type="dxa"/>
          </w:tcPr>
          <w:p w14:paraId="52B50CE0" w14:textId="77777777" w:rsidR="00E838C8" w:rsidRPr="003725DD" w:rsidRDefault="00E838C8" w:rsidP="0084A9BF">
            <w:pPr>
              <w:jc w:val="both"/>
              <w:rPr>
                <w:sz w:val="24"/>
                <w:szCs w:val="24"/>
                <w:lang w:eastAsia="en-US"/>
              </w:rPr>
            </w:pPr>
          </w:p>
        </w:tc>
      </w:tr>
      <w:tr w:rsidR="00E838C8" w:rsidRPr="003725DD" w14:paraId="6A6C06D8" w14:textId="77777777" w:rsidTr="0084A9BF">
        <w:tc>
          <w:tcPr>
            <w:tcW w:w="4815" w:type="dxa"/>
            <w:tcBorders>
              <w:top w:val="single" w:sz="4" w:space="0" w:color="auto"/>
              <w:left w:val="single" w:sz="4" w:space="0" w:color="auto"/>
              <w:bottom w:val="single" w:sz="4" w:space="0" w:color="auto"/>
              <w:right w:val="single" w:sz="4" w:space="0" w:color="auto"/>
            </w:tcBorders>
          </w:tcPr>
          <w:p w14:paraId="6E8E26DD" w14:textId="77777777" w:rsidR="00E838C8" w:rsidRPr="003725DD" w:rsidRDefault="00E838C8" w:rsidP="0084A9BF">
            <w:pPr>
              <w:jc w:val="both"/>
              <w:rPr>
                <w:sz w:val="24"/>
                <w:szCs w:val="24"/>
                <w:lang w:eastAsia="en-US"/>
              </w:rPr>
            </w:pPr>
            <w:r w:rsidRPr="0084A9BF">
              <w:rPr>
                <w:sz w:val="24"/>
                <w:szCs w:val="24"/>
              </w:rPr>
              <w:t>Dalyvio (tiekėjų grupės partnerių) įgaliotas asmuo bendrauti pateikto pasiūlymo klausimais</w:t>
            </w:r>
          </w:p>
        </w:tc>
        <w:tc>
          <w:tcPr>
            <w:tcW w:w="4813" w:type="dxa"/>
          </w:tcPr>
          <w:p w14:paraId="5E75DB54" w14:textId="77777777" w:rsidR="00E838C8" w:rsidRPr="003725DD" w:rsidRDefault="00E838C8" w:rsidP="0084A9BF">
            <w:pPr>
              <w:jc w:val="both"/>
              <w:rPr>
                <w:sz w:val="24"/>
                <w:szCs w:val="24"/>
                <w:lang w:eastAsia="en-US"/>
              </w:rPr>
            </w:pPr>
          </w:p>
        </w:tc>
      </w:tr>
      <w:tr w:rsidR="00E838C8" w:rsidRPr="003725DD" w14:paraId="4F98A4A7" w14:textId="77777777" w:rsidTr="0084A9BF">
        <w:tc>
          <w:tcPr>
            <w:tcW w:w="4815" w:type="dxa"/>
            <w:tcBorders>
              <w:top w:val="single" w:sz="4" w:space="0" w:color="auto"/>
              <w:left w:val="single" w:sz="4" w:space="0" w:color="auto"/>
              <w:bottom w:val="single" w:sz="4" w:space="0" w:color="auto"/>
              <w:right w:val="single" w:sz="4" w:space="0" w:color="auto"/>
            </w:tcBorders>
          </w:tcPr>
          <w:p w14:paraId="4D4F8ACC" w14:textId="77777777" w:rsidR="00E838C8" w:rsidRPr="003725DD" w:rsidRDefault="00E838C8" w:rsidP="0084A9BF">
            <w:pPr>
              <w:jc w:val="both"/>
              <w:rPr>
                <w:sz w:val="24"/>
                <w:szCs w:val="24"/>
                <w:lang w:eastAsia="en-US"/>
              </w:rPr>
            </w:pPr>
            <w:r w:rsidRPr="0084A9BF">
              <w:rPr>
                <w:sz w:val="24"/>
                <w:szCs w:val="24"/>
              </w:rPr>
              <w:t>Dalyvio (kiekvieno tiekėjų grupės partnerio) vadovo vardas (-ai) ir pavardė (-ės)</w:t>
            </w:r>
          </w:p>
        </w:tc>
        <w:tc>
          <w:tcPr>
            <w:tcW w:w="4813" w:type="dxa"/>
          </w:tcPr>
          <w:p w14:paraId="7F8C9763" w14:textId="77777777" w:rsidR="00E838C8" w:rsidRPr="003725DD" w:rsidRDefault="00E838C8" w:rsidP="0084A9BF">
            <w:pPr>
              <w:jc w:val="both"/>
              <w:rPr>
                <w:sz w:val="24"/>
                <w:szCs w:val="24"/>
                <w:lang w:eastAsia="en-US"/>
              </w:rPr>
            </w:pPr>
          </w:p>
        </w:tc>
      </w:tr>
      <w:tr w:rsidR="00E838C8" w:rsidRPr="003725DD" w14:paraId="123AF795" w14:textId="77777777" w:rsidTr="0084A9BF">
        <w:tc>
          <w:tcPr>
            <w:tcW w:w="4815" w:type="dxa"/>
            <w:tcBorders>
              <w:top w:val="single" w:sz="4" w:space="0" w:color="auto"/>
              <w:left w:val="single" w:sz="4" w:space="0" w:color="auto"/>
              <w:bottom w:val="single" w:sz="4" w:space="0" w:color="auto"/>
              <w:right w:val="single" w:sz="4" w:space="0" w:color="auto"/>
            </w:tcBorders>
          </w:tcPr>
          <w:p w14:paraId="2DF185E4" w14:textId="77777777" w:rsidR="00E838C8" w:rsidRPr="003725DD" w:rsidRDefault="00E838C8" w:rsidP="0084A9BF">
            <w:pPr>
              <w:jc w:val="both"/>
              <w:rPr>
                <w:sz w:val="24"/>
                <w:szCs w:val="24"/>
                <w:lang w:eastAsia="en-US"/>
              </w:rPr>
            </w:pPr>
            <w:r w:rsidRPr="0084A9BF">
              <w:rPr>
                <w:sz w:val="24"/>
                <w:szCs w:val="24"/>
              </w:rPr>
              <w:t>Asmens (-ų), turinčio (-</w:t>
            </w:r>
            <w:proofErr w:type="spellStart"/>
            <w:r w:rsidRPr="0084A9BF">
              <w:rPr>
                <w:sz w:val="24"/>
                <w:szCs w:val="24"/>
              </w:rPr>
              <w:t>ių</w:t>
            </w:r>
            <w:proofErr w:type="spellEnd"/>
            <w:r w:rsidRPr="0084A9BF">
              <w:rPr>
                <w:sz w:val="24"/>
                <w:szCs w:val="24"/>
              </w:rPr>
              <w:t>) teisę surašyti ir pasirašyti dalyvio (kiekvieno tiekėjų grupės partnerio) finansinės apskaitos dokumentus</w:t>
            </w:r>
            <w:r w:rsidRPr="0084A9BF">
              <w:rPr>
                <w:sz w:val="24"/>
                <w:szCs w:val="24"/>
                <w:vertAlign w:val="superscript"/>
              </w:rPr>
              <w:footnoteReference w:id="23"/>
            </w:r>
            <w:r w:rsidRPr="0084A9BF">
              <w:rPr>
                <w:sz w:val="24"/>
                <w:szCs w:val="24"/>
              </w:rPr>
              <w:t>, vardas (-ai) ir pavardė (-ės)</w:t>
            </w:r>
          </w:p>
        </w:tc>
        <w:tc>
          <w:tcPr>
            <w:tcW w:w="4813" w:type="dxa"/>
          </w:tcPr>
          <w:p w14:paraId="25AA52E6" w14:textId="77777777" w:rsidR="00E838C8" w:rsidRPr="003725DD" w:rsidRDefault="00E838C8" w:rsidP="0084A9BF">
            <w:pPr>
              <w:jc w:val="both"/>
              <w:rPr>
                <w:sz w:val="24"/>
                <w:szCs w:val="24"/>
                <w:lang w:eastAsia="en-US"/>
              </w:rPr>
            </w:pPr>
          </w:p>
        </w:tc>
      </w:tr>
      <w:tr w:rsidR="00E838C8" w:rsidRPr="003725DD" w14:paraId="016C0CA6" w14:textId="77777777" w:rsidTr="0084A9BF">
        <w:tc>
          <w:tcPr>
            <w:tcW w:w="4815" w:type="dxa"/>
            <w:tcBorders>
              <w:top w:val="single" w:sz="4" w:space="0" w:color="auto"/>
              <w:left w:val="single" w:sz="4" w:space="0" w:color="auto"/>
              <w:bottom w:val="single" w:sz="4" w:space="0" w:color="auto"/>
              <w:right w:val="single" w:sz="4" w:space="0" w:color="auto"/>
            </w:tcBorders>
          </w:tcPr>
          <w:p w14:paraId="4B57E870" w14:textId="3F09DDB9" w:rsidR="00E838C8" w:rsidRPr="003725DD" w:rsidRDefault="00E838C8" w:rsidP="0084A9BF">
            <w:pPr>
              <w:jc w:val="both"/>
              <w:rPr>
                <w:sz w:val="24"/>
                <w:szCs w:val="24"/>
                <w:lang w:eastAsia="en-US"/>
              </w:rPr>
            </w:pPr>
            <w:r w:rsidRPr="0084A9BF">
              <w:rPr>
                <w:sz w:val="24"/>
                <w:szCs w:val="24"/>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sidRPr="0084A9BF">
              <w:rPr>
                <w:sz w:val="24"/>
                <w:szCs w:val="24"/>
                <w:vertAlign w:val="superscript"/>
              </w:rPr>
              <w:t>22</w:t>
            </w:r>
            <w:r w:rsidRPr="0084A9BF">
              <w:rPr>
                <w:sz w:val="24"/>
                <w:szCs w:val="24"/>
              </w:rPr>
              <w:t>, vardai ir pavardės</w:t>
            </w:r>
          </w:p>
        </w:tc>
        <w:tc>
          <w:tcPr>
            <w:tcW w:w="4813" w:type="dxa"/>
          </w:tcPr>
          <w:p w14:paraId="067CEBBB" w14:textId="77777777" w:rsidR="00E838C8" w:rsidRPr="003725DD" w:rsidRDefault="00E838C8" w:rsidP="0084A9BF">
            <w:pPr>
              <w:jc w:val="both"/>
              <w:rPr>
                <w:sz w:val="24"/>
                <w:szCs w:val="24"/>
                <w:lang w:eastAsia="en-US"/>
              </w:rPr>
            </w:pPr>
          </w:p>
        </w:tc>
      </w:tr>
    </w:tbl>
    <w:p w14:paraId="292DFA1F" w14:textId="77777777" w:rsidR="00E838C8" w:rsidRPr="003725DD" w:rsidRDefault="00E838C8" w:rsidP="00E838C8">
      <w:pPr>
        <w:spacing w:after="0" w:line="240" w:lineRule="auto"/>
        <w:jc w:val="both"/>
        <w:rPr>
          <w:rFonts w:ascii="Times New Roman" w:eastAsia="Times New Roman" w:hAnsi="Times New Roman" w:cs="Times New Roman"/>
          <w:sz w:val="24"/>
          <w:szCs w:val="24"/>
          <w:lang w:eastAsia="en-US"/>
        </w:rPr>
      </w:pPr>
    </w:p>
    <w:p w14:paraId="63E14B7B" w14:textId="77777777" w:rsidR="00E838C8" w:rsidRPr="003725DD" w:rsidRDefault="00E838C8" w:rsidP="00E838C8">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3725DD">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E838C8" w:rsidRPr="003725DD" w14:paraId="0B50D356" w14:textId="77777777" w:rsidTr="00764EDB">
        <w:tc>
          <w:tcPr>
            <w:tcW w:w="3850" w:type="dxa"/>
          </w:tcPr>
          <w:p w14:paraId="55199951" w14:textId="77777777" w:rsidR="00E838C8" w:rsidRPr="003725DD" w:rsidRDefault="00E838C8" w:rsidP="00764EDB">
            <w:pPr>
              <w:jc w:val="both"/>
              <w:rPr>
                <w:rFonts w:ascii="Times New Roman" w:hAnsi="Times New Roman" w:cs="Times New Roman"/>
                <w:sz w:val="24"/>
                <w:szCs w:val="24"/>
              </w:rPr>
            </w:pPr>
            <w:r w:rsidRPr="003725DD">
              <w:rPr>
                <w:rFonts w:ascii="Times New Roman" w:hAnsi="Times New Roman" w:cs="Times New Roman"/>
                <w:sz w:val="24"/>
                <w:szCs w:val="24"/>
              </w:rPr>
              <w:t>Subtiekėjo pavadinimas, juridinio asmens kodas, fizinio asmens verslo pažymėjimo numeris ar pan.</w:t>
            </w:r>
          </w:p>
        </w:tc>
        <w:tc>
          <w:tcPr>
            <w:tcW w:w="1926" w:type="dxa"/>
          </w:tcPr>
          <w:p w14:paraId="521BA2AC" w14:textId="77777777" w:rsidR="00E838C8" w:rsidRPr="003725DD" w:rsidRDefault="00E838C8" w:rsidP="00764EDB">
            <w:pPr>
              <w:rPr>
                <w:rFonts w:ascii="Times New Roman" w:hAnsi="Times New Roman" w:cs="Times New Roman"/>
                <w:sz w:val="24"/>
                <w:szCs w:val="24"/>
              </w:rPr>
            </w:pPr>
          </w:p>
        </w:tc>
        <w:tc>
          <w:tcPr>
            <w:tcW w:w="1926" w:type="dxa"/>
          </w:tcPr>
          <w:p w14:paraId="093C900E" w14:textId="77777777" w:rsidR="00E838C8" w:rsidRPr="003725DD" w:rsidRDefault="00E838C8" w:rsidP="00764EDB">
            <w:pPr>
              <w:rPr>
                <w:rFonts w:ascii="Times New Roman" w:hAnsi="Times New Roman" w:cs="Times New Roman"/>
                <w:sz w:val="24"/>
                <w:szCs w:val="24"/>
              </w:rPr>
            </w:pPr>
          </w:p>
        </w:tc>
        <w:tc>
          <w:tcPr>
            <w:tcW w:w="1926" w:type="dxa"/>
          </w:tcPr>
          <w:p w14:paraId="736F2E51" w14:textId="77777777" w:rsidR="00E838C8" w:rsidRPr="003725DD" w:rsidRDefault="00E838C8" w:rsidP="00764EDB">
            <w:pPr>
              <w:rPr>
                <w:rFonts w:ascii="Times New Roman" w:hAnsi="Times New Roman" w:cs="Times New Roman"/>
                <w:sz w:val="24"/>
                <w:szCs w:val="24"/>
              </w:rPr>
            </w:pPr>
          </w:p>
        </w:tc>
      </w:tr>
      <w:tr w:rsidR="00E838C8" w:rsidRPr="003725DD" w14:paraId="48888E48" w14:textId="77777777" w:rsidTr="00764EDB">
        <w:tc>
          <w:tcPr>
            <w:tcW w:w="3850" w:type="dxa"/>
          </w:tcPr>
          <w:p w14:paraId="36C85219" w14:textId="77777777" w:rsidR="00E838C8" w:rsidRPr="003725DD" w:rsidRDefault="00E838C8" w:rsidP="00764EDB">
            <w:pPr>
              <w:jc w:val="both"/>
              <w:rPr>
                <w:rFonts w:ascii="Times New Roman" w:hAnsi="Times New Roman" w:cs="Times New Roman"/>
                <w:sz w:val="24"/>
                <w:szCs w:val="24"/>
              </w:rPr>
            </w:pPr>
            <w:r w:rsidRPr="003725DD">
              <w:rPr>
                <w:rFonts w:ascii="Times New Roman" w:hAnsi="Times New Roman" w:cs="Times New Roman"/>
                <w:sz w:val="24"/>
                <w:szCs w:val="24"/>
              </w:rPr>
              <w:t>Subtiekėjo registracijos šalis, o jei fizinis asmuo – nuolatinės gyvenamosios vietos šalis, adresas ir pilietybė (-ės)</w:t>
            </w:r>
          </w:p>
        </w:tc>
        <w:tc>
          <w:tcPr>
            <w:tcW w:w="1926" w:type="dxa"/>
          </w:tcPr>
          <w:p w14:paraId="3E026A57" w14:textId="77777777" w:rsidR="00E838C8" w:rsidRPr="003725DD" w:rsidRDefault="00E838C8" w:rsidP="00764EDB">
            <w:pPr>
              <w:rPr>
                <w:rFonts w:ascii="Times New Roman" w:hAnsi="Times New Roman" w:cs="Times New Roman"/>
                <w:sz w:val="24"/>
                <w:szCs w:val="24"/>
              </w:rPr>
            </w:pPr>
          </w:p>
        </w:tc>
        <w:tc>
          <w:tcPr>
            <w:tcW w:w="1926" w:type="dxa"/>
          </w:tcPr>
          <w:p w14:paraId="7DB65C99" w14:textId="77777777" w:rsidR="00E838C8" w:rsidRPr="003725DD" w:rsidRDefault="00E838C8" w:rsidP="00764EDB">
            <w:pPr>
              <w:rPr>
                <w:rFonts w:ascii="Times New Roman" w:hAnsi="Times New Roman" w:cs="Times New Roman"/>
                <w:sz w:val="24"/>
                <w:szCs w:val="24"/>
              </w:rPr>
            </w:pPr>
          </w:p>
        </w:tc>
        <w:tc>
          <w:tcPr>
            <w:tcW w:w="1926" w:type="dxa"/>
          </w:tcPr>
          <w:p w14:paraId="580B6758" w14:textId="77777777" w:rsidR="00E838C8" w:rsidRPr="003725DD" w:rsidRDefault="00E838C8" w:rsidP="00764EDB">
            <w:pPr>
              <w:rPr>
                <w:rFonts w:ascii="Times New Roman" w:hAnsi="Times New Roman" w:cs="Times New Roman"/>
                <w:sz w:val="24"/>
                <w:szCs w:val="24"/>
              </w:rPr>
            </w:pPr>
          </w:p>
        </w:tc>
      </w:tr>
      <w:tr w:rsidR="00E838C8" w:rsidRPr="003725DD" w14:paraId="54FAF8D5" w14:textId="77777777" w:rsidTr="00764EDB">
        <w:tc>
          <w:tcPr>
            <w:tcW w:w="3850" w:type="dxa"/>
          </w:tcPr>
          <w:p w14:paraId="39C74EE7" w14:textId="77777777" w:rsidR="00E838C8" w:rsidRPr="003725DD" w:rsidRDefault="00E838C8" w:rsidP="00764EDB">
            <w:pPr>
              <w:jc w:val="both"/>
              <w:rPr>
                <w:rFonts w:ascii="Times New Roman" w:hAnsi="Times New Roman" w:cs="Times New Roman"/>
                <w:sz w:val="24"/>
                <w:szCs w:val="24"/>
              </w:rPr>
            </w:pPr>
            <w:r w:rsidRPr="003725DD">
              <w:rPr>
                <w:rFonts w:ascii="Times New Roman" w:hAnsi="Times New Roman" w:cs="Times New Roman"/>
                <w:sz w:val="24"/>
                <w:szCs w:val="24"/>
              </w:rPr>
              <w:t>Subtiekėją kontroliuojančio (-</w:t>
            </w:r>
            <w:proofErr w:type="spellStart"/>
            <w:r w:rsidRPr="003725DD">
              <w:rPr>
                <w:rFonts w:ascii="Times New Roman" w:hAnsi="Times New Roman" w:cs="Times New Roman"/>
                <w:sz w:val="24"/>
                <w:szCs w:val="24"/>
              </w:rPr>
              <w:t>ių</w:t>
            </w:r>
            <w:proofErr w:type="spellEnd"/>
            <w:r w:rsidRPr="003725DD">
              <w:rPr>
                <w:rFonts w:ascii="Times New Roman" w:hAnsi="Times New Roman" w:cs="Times New Roman"/>
                <w:sz w:val="24"/>
                <w:szCs w:val="24"/>
              </w:rPr>
              <w:t>) asmens (-ų)  pavadinimas (-ai) arba vardas pavardė. Nesant kontroliuojančio asmens, čia nurodomas pagrindimas</w:t>
            </w:r>
          </w:p>
        </w:tc>
        <w:tc>
          <w:tcPr>
            <w:tcW w:w="1926" w:type="dxa"/>
          </w:tcPr>
          <w:p w14:paraId="2E2AB93A" w14:textId="77777777" w:rsidR="00E838C8" w:rsidRPr="003725DD" w:rsidRDefault="00E838C8" w:rsidP="00764EDB">
            <w:pPr>
              <w:rPr>
                <w:rFonts w:ascii="Times New Roman" w:hAnsi="Times New Roman" w:cs="Times New Roman"/>
                <w:sz w:val="24"/>
                <w:szCs w:val="24"/>
              </w:rPr>
            </w:pPr>
          </w:p>
        </w:tc>
        <w:tc>
          <w:tcPr>
            <w:tcW w:w="1926" w:type="dxa"/>
          </w:tcPr>
          <w:p w14:paraId="3810C096" w14:textId="77777777" w:rsidR="00E838C8" w:rsidRPr="003725DD" w:rsidRDefault="00E838C8" w:rsidP="00764EDB">
            <w:pPr>
              <w:rPr>
                <w:rFonts w:ascii="Times New Roman" w:hAnsi="Times New Roman" w:cs="Times New Roman"/>
                <w:sz w:val="24"/>
                <w:szCs w:val="24"/>
              </w:rPr>
            </w:pPr>
          </w:p>
        </w:tc>
        <w:tc>
          <w:tcPr>
            <w:tcW w:w="1926" w:type="dxa"/>
          </w:tcPr>
          <w:p w14:paraId="75B8FE26" w14:textId="77777777" w:rsidR="00E838C8" w:rsidRPr="003725DD" w:rsidRDefault="00E838C8" w:rsidP="00764EDB">
            <w:pPr>
              <w:rPr>
                <w:rFonts w:ascii="Times New Roman" w:hAnsi="Times New Roman" w:cs="Times New Roman"/>
                <w:sz w:val="24"/>
                <w:szCs w:val="24"/>
              </w:rPr>
            </w:pPr>
          </w:p>
        </w:tc>
      </w:tr>
      <w:tr w:rsidR="00E838C8" w:rsidRPr="003725DD" w14:paraId="14D79591" w14:textId="77777777" w:rsidTr="00764EDB">
        <w:tc>
          <w:tcPr>
            <w:tcW w:w="3850" w:type="dxa"/>
          </w:tcPr>
          <w:p w14:paraId="3B28D520" w14:textId="77777777" w:rsidR="00E838C8" w:rsidRPr="003725DD" w:rsidRDefault="00E838C8" w:rsidP="00764EDB">
            <w:pPr>
              <w:jc w:val="both"/>
              <w:rPr>
                <w:rFonts w:ascii="Times New Roman" w:hAnsi="Times New Roman" w:cs="Times New Roman"/>
                <w:sz w:val="24"/>
                <w:szCs w:val="24"/>
              </w:rPr>
            </w:pPr>
            <w:r w:rsidRPr="003725DD">
              <w:rPr>
                <w:rFonts w:ascii="Times New Roman" w:hAnsi="Times New Roman" w:cs="Times New Roman"/>
                <w:sz w:val="24"/>
                <w:szCs w:val="24"/>
              </w:rPr>
              <w:t>Subtiekėją kontroliuojančio (-</w:t>
            </w:r>
            <w:proofErr w:type="spellStart"/>
            <w:r w:rsidRPr="003725DD">
              <w:rPr>
                <w:rFonts w:ascii="Times New Roman" w:hAnsi="Times New Roman" w:cs="Times New Roman"/>
                <w:sz w:val="24"/>
                <w:szCs w:val="24"/>
              </w:rPr>
              <w:t>ių</w:t>
            </w:r>
            <w:proofErr w:type="spellEnd"/>
            <w:r w:rsidRPr="003725DD">
              <w:rPr>
                <w:rFonts w:ascii="Times New Roman" w:hAnsi="Times New Roman" w:cs="Times New Roman"/>
                <w:sz w:val="24"/>
                <w:szCs w:val="24"/>
              </w:rPr>
              <w:t>) asmens (-ų) registracijos šalis (-</w:t>
            </w:r>
            <w:proofErr w:type="spellStart"/>
            <w:r w:rsidRPr="003725DD">
              <w:rPr>
                <w:rFonts w:ascii="Times New Roman" w:hAnsi="Times New Roman" w:cs="Times New Roman"/>
                <w:sz w:val="24"/>
                <w:szCs w:val="24"/>
              </w:rPr>
              <w:t>ys</w:t>
            </w:r>
            <w:proofErr w:type="spellEnd"/>
            <w:r w:rsidRPr="003725DD">
              <w:rPr>
                <w:rFonts w:ascii="Times New Roman" w:hAnsi="Times New Roman" w:cs="Times New Roman"/>
                <w:sz w:val="24"/>
                <w:szCs w:val="24"/>
              </w:rPr>
              <w:t>) arba nuolatinės gyvenamosios vietos ir pilietybės (-</w:t>
            </w:r>
            <w:proofErr w:type="spellStart"/>
            <w:r w:rsidRPr="003725DD">
              <w:rPr>
                <w:rFonts w:ascii="Times New Roman" w:hAnsi="Times New Roman" w:cs="Times New Roman"/>
                <w:sz w:val="24"/>
                <w:szCs w:val="24"/>
              </w:rPr>
              <w:t>ių</w:t>
            </w:r>
            <w:proofErr w:type="spellEnd"/>
            <w:r w:rsidRPr="003725DD">
              <w:rPr>
                <w:rFonts w:ascii="Times New Roman" w:hAnsi="Times New Roman" w:cs="Times New Roman"/>
                <w:sz w:val="24"/>
                <w:szCs w:val="24"/>
              </w:rPr>
              <w:t>) šalys</w:t>
            </w:r>
          </w:p>
        </w:tc>
        <w:tc>
          <w:tcPr>
            <w:tcW w:w="1926" w:type="dxa"/>
          </w:tcPr>
          <w:p w14:paraId="28850CFC" w14:textId="77777777" w:rsidR="00E838C8" w:rsidRPr="003725DD" w:rsidRDefault="00E838C8" w:rsidP="00764EDB">
            <w:pPr>
              <w:rPr>
                <w:rFonts w:ascii="Times New Roman" w:hAnsi="Times New Roman" w:cs="Times New Roman"/>
                <w:sz w:val="24"/>
                <w:szCs w:val="24"/>
              </w:rPr>
            </w:pPr>
          </w:p>
        </w:tc>
        <w:tc>
          <w:tcPr>
            <w:tcW w:w="1926" w:type="dxa"/>
          </w:tcPr>
          <w:p w14:paraId="134FE9A7" w14:textId="77777777" w:rsidR="00E838C8" w:rsidRPr="003725DD" w:rsidRDefault="00E838C8" w:rsidP="00764EDB">
            <w:pPr>
              <w:rPr>
                <w:rFonts w:ascii="Times New Roman" w:hAnsi="Times New Roman" w:cs="Times New Roman"/>
                <w:sz w:val="24"/>
                <w:szCs w:val="24"/>
              </w:rPr>
            </w:pPr>
          </w:p>
        </w:tc>
        <w:tc>
          <w:tcPr>
            <w:tcW w:w="1926" w:type="dxa"/>
          </w:tcPr>
          <w:p w14:paraId="7BC377CB" w14:textId="77777777" w:rsidR="00E838C8" w:rsidRPr="003725DD" w:rsidRDefault="00E838C8" w:rsidP="00764EDB">
            <w:pPr>
              <w:rPr>
                <w:rFonts w:ascii="Times New Roman" w:hAnsi="Times New Roman" w:cs="Times New Roman"/>
                <w:sz w:val="24"/>
                <w:szCs w:val="24"/>
              </w:rPr>
            </w:pPr>
          </w:p>
        </w:tc>
      </w:tr>
      <w:tr w:rsidR="00E838C8" w:rsidRPr="003725DD" w14:paraId="1DBA2D0C" w14:textId="77777777" w:rsidTr="00764EDB">
        <w:tc>
          <w:tcPr>
            <w:tcW w:w="3850" w:type="dxa"/>
          </w:tcPr>
          <w:p w14:paraId="2D91A807" w14:textId="77777777" w:rsidR="00E838C8" w:rsidRPr="003725DD" w:rsidRDefault="00E838C8" w:rsidP="00764EDB">
            <w:pPr>
              <w:jc w:val="both"/>
              <w:rPr>
                <w:rFonts w:ascii="Times New Roman" w:hAnsi="Times New Roman" w:cs="Times New Roman"/>
                <w:sz w:val="24"/>
                <w:szCs w:val="24"/>
              </w:rPr>
            </w:pPr>
            <w:r w:rsidRPr="003725DD">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47E7F1E7" w14:textId="77777777" w:rsidR="00E838C8" w:rsidRPr="003725DD" w:rsidRDefault="00E838C8" w:rsidP="00764EDB">
            <w:pPr>
              <w:rPr>
                <w:rFonts w:ascii="Times New Roman" w:hAnsi="Times New Roman" w:cs="Times New Roman"/>
                <w:sz w:val="24"/>
                <w:szCs w:val="24"/>
              </w:rPr>
            </w:pPr>
          </w:p>
        </w:tc>
        <w:tc>
          <w:tcPr>
            <w:tcW w:w="1926" w:type="dxa"/>
          </w:tcPr>
          <w:p w14:paraId="28381132" w14:textId="77777777" w:rsidR="00E838C8" w:rsidRPr="003725DD" w:rsidRDefault="00E838C8" w:rsidP="00764EDB">
            <w:pPr>
              <w:rPr>
                <w:rFonts w:ascii="Times New Roman" w:hAnsi="Times New Roman" w:cs="Times New Roman"/>
                <w:sz w:val="24"/>
                <w:szCs w:val="24"/>
              </w:rPr>
            </w:pPr>
          </w:p>
        </w:tc>
        <w:tc>
          <w:tcPr>
            <w:tcW w:w="1926" w:type="dxa"/>
          </w:tcPr>
          <w:p w14:paraId="09F882AF" w14:textId="77777777" w:rsidR="00E838C8" w:rsidRPr="003725DD" w:rsidRDefault="00E838C8" w:rsidP="00764EDB">
            <w:pPr>
              <w:rPr>
                <w:rFonts w:ascii="Times New Roman" w:hAnsi="Times New Roman" w:cs="Times New Roman"/>
                <w:sz w:val="24"/>
                <w:szCs w:val="24"/>
              </w:rPr>
            </w:pPr>
          </w:p>
        </w:tc>
      </w:tr>
    </w:tbl>
    <w:p w14:paraId="0A5EE50D" w14:textId="77777777" w:rsidR="00E838C8" w:rsidRPr="003725DD" w:rsidRDefault="00E838C8" w:rsidP="00E838C8">
      <w:pPr>
        <w:spacing w:after="0" w:line="240" w:lineRule="auto"/>
        <w:rPr>
          <w:rFonts w:ascii="Times New Roman" w:eastAsia="Aptos" w:hAnsi="Times New Roman" w:cs="Times New Roman"/>
          <w:kern w:val="2"/>
          <w:sz w:val="24"/>
          <w:szCs w:val="24"/>
          <w:lang w:eastAsia="en-US"/>
          <w14:ligatures w14:val="standardContextual"/>
        </w:rPr>
      </w:pPr>
    </w:p>
    <w:p w14:paraId="7585E655" w14:textId="77777777" w:rsidR="00E838C8" w:rsidRPr="003725DD" w:rsidRDefault="00E838C8" w:rsidP="00E838C8">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3725DD">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E838C8" w:rsidRPr="003725DD" w14:paraId="4CAE2E10" w14:textId="77777777" w:rsidTr="00764EDB">
        <w:tc>
          <w:tcPr>
            <w:tcW w:w="3850" w:type="dxa"/>
          </w:tcPr>
          <w:p w14:paraId="2CE23714" w14:textId="77777777" w:rsidR="00E838C8" w:rsidRPr="003725DD" w:rsidRDefault="00E838C8" w:rsidP="00764EDB">
            <w:pPr>
              <w:jc w:val="both"/>
              <w:rPr>
                <w:rFonts w:ascii="Times New Roman" w:hAnsi="Times New Roman" w:cs="Times New Roman"/>
                <w:sz w:val="24"/>
                <w:szCs w:val="24"/>
              </w:rPr>
            </w:pPr>
            <w:r w:rsidRPr="003725DD">
              <w:rPr>
                <w:rFonts w:ascii="Times New Roman" w:hAnsi="Times New Roman" w:cs="Times New Roman"/>
                <w:sz w:val="24"/>
                <w:szCs w:val="24"/>
              </w:rPr>
              <w:t xml:space="preserve">Pasitelkiamo ūkio subjekto statusas: subtiekėjas; finansinio ir ekonominio </w:t>
            </w:r>
            <w:r w:rsidRPr="003725DD">
              <w:rPr>
                <w:rFonts w:ascii="Times New Roman" w:hAnsi="Times New Roman" w:cs="Times New Roman"/>
                <w:sz w:val="24"/>
                <w:szCs w:val="24"/>
              </w:rPr>
              <w:lastRenderedPageBreak/>
              <w:t xml:space="preserve">pajėgumo atitikčiai pasitelkiamas subjektas; techninio pajėgumo atitikčiai pasitelkiamas subjektas; </w:t>
            </w:r>
            <w:proofErr w:type="spellStart"/>
            <w:r w:rsidRPr="003725DD">
              <w:rPr>
                <w:rFonts w:ascii="Times New Roman" w:hAnsi="Times New Roman" w:cs="Times New Roman"/>
                <w:sz w:val="24"/>
                <w:szCs w:val="24"/>
              </w:rPr>
              <w:t>kvazisubtiekėjas</w:t>
            </w:r>
            <w:proofErr w:type="spellEnd"/>
          </w:p>
        </w:tc>
        <w:tc>
          <w:tcPr>
            <w:tcW w:w="1926" w:type="dxa"/>
          </w:tcPr>
          <w:p w14:paraId="7D67B8D4" w14:textId="77777777" w:rsidR="00E838C8" w:rsidRPr="003725DD" w:rsidRDefault="00E838C8" w:rsidP="00764EDB">
            <w:pPr>
              <w:rPr>
                <w:rFonts w:ascii="Times New Roman" w:hAnsi="Times New Roman" w:cs="Times New Roman"/>
                <w:sz w:val="24"/>
                <w:szCs w:val="24"/>
              </w:rPr>
            </w:pPr>
          </w:p>
        </w:tc>
        <w:tc>
          <w:tcPr>
            <w:tcW w:w="1926" w:type="dxa"/>
          </w:tcPr>
          <w:p w14:paraId="0F2A908F" w14:textId="77777777" w:rsidR="00E838C8" w:rsidRPr="003725DD" w:rsidRDefault="00E838C8" w:rsidP="00764EDB">
            <w:pPr>
              <w:rPr>
                <w:rFonts w:ascii="Times New Roman" w:hAnsi="Times New Roman" w:cs="Times New Roman"/>
                <w:sz w:val="24"/>
                <w:szCs w:val="24"/>
              </w:rPr>
            </w:pPr>
          </w:p>
        </w:tc>
        <w:tc>
          <w:tcPr>
            <w:tcW w:w="1926" w:type="dxa"/>
          </w:tcPr>
          <w:p w14:paraId="6EF87505" w14:textId="77777777" w:rsidR="00E838C8" w:rsidRPr="003725DD" w:rsidRDefault="00E838C8" w:rsidP="00764EDB">
            <w:pPr>
              <w:rPr>
                <w:rFonts w:ascii="Times New Roman" w:hAnsi="Times New Roman" w:cs="Times New Roman"/>
                <w:sz w:val="24"/>
                <w:szCs w:val="24"/>
              </w:rPr>
            </w:pPr>
          </w:p>
        </w:tc>
      </w:tr>
      <w:tr w:rsidR="00E838C8" w:rsidRPr="003725DD" w14:paraId="4905620B" w14:textId="77777777" w:rsidTr="00764EDB">
        <w:tc>
          <w:tcPr>
            <w:tcW w:w="3850" w:type="dxa"/>
          </w:tcPr>
          <w:p w14:paraId="5129EF5B" w14:textId="77777777" w:rsidR="00E838C8" w:rsidRPr="003725DD" w:rsidRDefault="00E838C8" w:rsidP="00764EDB">
            <w:pPr>
              <w:jc w:val="both"/>
              <w:rPr>
                <w:rFonts w:ascii="Times New Roman" w:hAnsi="Times New Roman" w:cs="Times New Roman"/>
                <w:sz w:val="24"/>
                <w:szCs w:val="24"/>
              </w:rPr>
            </w:pPr>
            <w:r w:rsidRPr="003725DD">
              <w:rPr>
                <w:rFonts w:ascii="Times New Roman" w:hAnsi="Times New Roman" w:cs="Times New Roman"/>
                <w:sz w:val="24"/>
                <w:szCs w:val="24"/>
              </w:rPr>
              <w:t>Ūkio subjekto pavadinimas, juridinio asmens kodas, fizinio asmens verslo pažymėjimo numeris ar pan.</w:t>
            </w:r>
          </w:p>
        </w:tc>
        <w:tc>
          <w:tcPr>
            <w:tcW w:w="1926" w:type="dxa"/>
          </w:tcPr>
          <w:p w14:paraId="50D06434" w14:textId="77777777" w:rsidR="00E838C8" w:rsidRPr="003725DD" w:rsidRDefault="00E838C8" w:rsidP="00764EDB">
            <w:pPr>
              <w:rPr>
                <w:rFonts w:ascii="Times New Roman" w:hAnsi="Times New Roman" w:cs="Times New Roman"/>
                <w:sz w:val="24"/>
                <w:szCs w:val="24"/>
              </w:rPr>
            </w:pPr>
          </w:p>
        </w:tc>
        <w:tc>
          <w:tcPr>
            <w:tcW w:w="1926" w:type="dxa"/>
          </w:tcPr>
          <w:p w14:paraId="65A0F92D" w14:textId="77777777" w:rsidR="00E838C8" w:rsidRPr="003725DD" w:rsidRDefault="00E838C8" w:rsidP="00764EDB">
            <w:pPr>
              <w:rPr>
                <w:rFonts w:ascii="Times New Roman" w:hAnsi="Times New Roman" w:cs="Times New Roman"/>
                <w:sz w:val="24"/>
                <w:szCs w:val="24"/>
              </w:rPr>
            </w:pPr>
          </w:p>
        </w:tc>
        <w:tc>
          <w:tcPr>
            <w:tcW w:w="1926" w:type="dxa"/>
          </w:tcPr>
          <w:p w14:paraId="6B842ED4" w14:textId="77777777" w:rsidR="00E838C8" w:rsidRPr="003725DD" w:rsidRDefault="00E838C8" w:rsidP="00764EDB">
            <w:pPr>
              <w:rPr>
                <w:rFonts w:ascii="Times New Roman" w:hAnsi="Times New Roman" w:cs="Times New Roman"/>
                <w:sz w:val="24"/>
                <w:szCs w:val="24"/>
              </w:rPr>
            </w:pPr>
          </w:p>
        </w:tc>
      </w:tr>
      <w:tr w:rsidR="00E838C8" w:rsidRPr="003725DD" w14:paraId="52F20DE6" w14:textId="77777777" w:rsidTr="00764EDB">
        <w:tc>
          <w:tcPr>
            <w:tcW w:w="3850" w:type="dxa"/>
          </w:tcPr>
          <w:p w14:paraId="6E8F108B" w14:textId="77777777" w:rsidR="00E838C8" w:rsidRPr="003725DD" w:rsidRDefault="00E838C8" w:rsidP="00764EDB">
            <w:pPr>
              <w:jc w:val="both"/>
              <w:rPr>
                <w:rFonts w:ascii="Times New Roman" w:hAnsi="Times New Roman" w:cs="Times New Roman"/>
                <w:sz w:val="24"/>
                <w:szCs w:val="24"/>
              </w:rPr>
            </w:pPr>
            <w:r w:rsidRPr="003725DD">
              <w:rPr>
                <w:rFonts w:ascii="Times New Roman" w:hAnsi="Times New Roman" w:cs="Times New Roman"/>
                <w:sz w:val="24"/>
                <w:szCs w:val="24"/>
              </w:rPr>
              <w:t>Ūkio subjekto registracijos šalis, o jei fizinis asmuo – nuolatinės gyvenamosios vietos šalis, adresas ir pilietybė (-ės)</w:t>
            </w:r>
          </w:p>
        </w:tc>
        <w:tc>
          <w:tcPr>
            <w:tcW w:w="1926" w:type="dxa"/>
          </w:tcPr>
          <w:p w14:paraId="017A8874" w14:textId="77777777" w:rsidR="00E838C8" w:rsidRPr="003725DD" w:rsidRDefault="00E838C8" w:rsidP="00764EDB">
            <w:pPr>
              <w:rPr>
                <w:rFonts w:ascii="Times New Roman" w:hAnsi="Times New Roman" w:cs="Times New Roman"/>
                <w:sz w:val="24"/>
                <w:szCs w:val="24"/>
              </w:rPr>
            </w:pPr>
          </w:p>
        </w:tc>
        <w:tc>
          <w:tcPr>
            <w:tcW w:w="1926" w:type="dxa"/>
          </w:tcPr>
          <w:p w14:paraId="54D1899B" w14:textId="77777777" w:rsidR="00E838C8" w:rsidRPr="003725DD" w:rsidRDefault="00E838C8" w:rsidP="00764EDB">
            <w:pPr>
              <w:rPr>
                <w:rFonts w:ascii="Times New Roman" w:hAnsi="Times New Roman" w:cs="Times New Roman"/>
                <w:sz w:val="24"/>
                <w:szCs w:val="24"/>
              </w:rPr>
            </w:pPr>
          </w:p>
        </w:tc>
        <w:tc>
          <w:tcPr>
            <w:tcW w:w="1926" w:type="dxa"/>
          </w:tcPr>
          <w:p w14:paraId="0598D362" w14:textId="77777777" w:rsidR="00E838C8" w:rsidRPr="003725DD" w:rsidRDefault="00E838C8" w:rsidP="00764EDB">
            <w:pPr>
              <w:rPr>
                <w:rFonts w:ascii="Times New Roman" w:hAnsi="Times New Roman" w:cs="Times New Roman"/>
                <w:sz w:val="24"/>
                <w:szCs w:val="24"/>
              </w:rPr>
            </w:pPr>
          </w:p>
        </w:tc>
      </w:tr>
      <w:tr w:rsidR="00E838C8" w:rsidRPr="003725DD" w14:paraId="40CD4DE6" w14:textId="77777777" w:rsidTr="00764EDB">
        <w:tc>
          <w:tcPr>
            <w:tcW w:w="3850" w:type="dxa"/>
          </w:tcPr>
          <w:p w14:paraId="2B0C0C58" w14:textId="77777777" w:rsidR="00E838C8" w:rsidRPr="003725DD" w:rsidRDefault="00E838C8" w:rsidP="00764EDB">
            <w:pPr>
              <w:jc w:val="both"/>
              <w:rPr>
                <w:rFonts w:ascii="Times New Roman" w:hAnsi="Times New Roman" w:cs="Times New Roman"/>
                <w:sz w:val="24"/>
                <w:szCs w:val="24"/>
              </w:rPr>
            </w:pPr>
            <w:r w:rsidRPr="003725DD">
              <w:rPr>
                <w:rFonts w:ascii="Times New Roman" w:hAnsi="Times New Roman" w:cs="Times New Roman"/>
                <w:sz w:val="24"/>
                <w:szCs w:val="24"/>
              </w:rPr>
              <w:t>Ūkio subjektą kontroliuojančio (-</w:t>
            </w:r>
            <w:proofErr w:type="spellStart"/>
            <w:r w:rsidRPr="003725DD">
              <w:rPr>
                <w:rFonts w:ascii="Times New Roman" w:hAnsi="Times New Roman" w:cs="Times New Roman"/>
                <w:sz w:val="24"/>
                <w:szCs w:val="24"/>
              </w:rPr>
              <w:t>ių</w:t>
            </w:r>
            <w:proofErr w:type="spellEnd"/>
            <w:r w:rsidRPr="003725DD">
              <w:rPr>
                <w:rFonts w:ascii="Times New Roman" w:hAnsi="Times New Roman" w:cs="Times New Roman"/>
                <w:sz w:val="24"/>
                <w:szCs w:val="24"/>
              </w:rPr>
              <w:t>) asmens (-ų)  pavadinimas (-ai) arba vardas pavardė. Nesant kontroliuojančio asmens, čia nurodomas pagrindimas</w:t>
            </w:r>
          </w:p>
        </w:tc>
        <w:tc>
          <w:tcPr>
            <w:tcW w:w="1926" w:type="dxa"/>
          </w:tcPr>
          <w:p w14:paraId="08425301" w14:textId="77777777" w:rsidR="00E838C8" w:rsidRPr="003725DD" w:rsidRDefault="00E838C8" w:rsidP="00764EDB">
            <w:pPr>
              <w:rPr>
                <w:rFonts w:ascii="Times New Roman" w:hAnsi="Times New Roman" w:cs="Times New Roman"/>
                <w:sz w:val="24"/>
                <w:szCs w:val="24"/>
              </w:rPr>
            </w:pPr>
          </w:p>
        </w:tc>
        <w:tc>
          <w:tcPr>
            <w:tcW w:w="1926" w:type="dxa"/>
          </w:tcPr>
          <w:p w14:paraId="73770854" w14:textId="77777777" w:rsidR="00E838C8" w:rsidRPr="003725DD" w:rsidRDefault="00E838C8" w:rsidP="00764EDB">
            <w:pPr>
              <w:rPr>
                <w:rFonts w:ascii="Times New Roman" w:hAnsi="Times New Roman" w:cs="Times New Roman"/>
                <w:sz w:val="24"/>
                <w:szCs w:val="24"/>
              </w:rPr>
            </w:pPr>
          </w:p>
        </w:tc>
        <w:tc>
          <w:tcPr>
            <w:tcW w:w="1926" w:type="dxa"/>
          </w:tcPr>
          <w:p w14:paraId="38877CD8" w14:textId="77777777" w:rsidR="00E838C8" w:rsidRPr="003725DD" w:rsidRDefault="00E838C8" w:rsidP="00764EDB">
            <w:pPr>
              <w:rPr>
                <w:rFonts w:ascii="Times New Roman" w:hAnsi="Times New Roman" w:cs="Times New Roman"/>
                <w:sz w:val="24"/>
                <w:szCs w:val="24"/>
              </w:rPr>
            </w:pPr>
          </w:p>
        </w:tc>
      </w:tr>
      <w:tr w:rsidR="00E838C8" w:rsidRPr="003725DD" w14:paraId="4961AA2A" w14:textId="77777777" w:rsidTr="00764EDB">
        <w:tc>
          <w:tcPr>
            <w:tcW w:w="3850" w:type="dxa"/>
          </w:tcPr>
          <w:p w14:paraId="1F324BD2" w14:textId="77777777" w:rsidR="00E838C8" w:rsidRPr="003725DD" w:rsidRDefault="00E838C8" w:rsidP="00764EDB">
            <w:pPr>
              <w:jc w:val="both"/>
              <w:rPr>
                <w:rFonts w:ascii="Times New Roman" w:hAnsi="Times New Roman" w:cs="Times New Roman"/>
                <w:sz w:val="24"/>
                <w:szCs w:val="24"/>
              </w:rPr>
            </w:pPr>
            <w:r w:rsidRPr="003725DD">
              <w:rPr>
                <w:rFonts w:ascii="Times New Roman" w:hAnsi="Times New Roman" w:cs="Times New Roman"/>
                <w:sz w:val="24"/>
                <w:szCs w:val="24"/>
              </w:rPr>
              <w:t>Ūkio subjektą kontroliuojančio (-</w:t>
            </w:r>
            <w:proofErr w:type="spellStart"/>
            <w:r w:rsidRPr="003725DD">
              <w:rPr>
                <w:rFonts w:ascii="Times New Roman" w:hAnsi="Times New Roman" w:cs="Times New Roman"/>
                <w:sz w:val="24"/>
                <w:szCs w:val="24"/>
              </w:rPr>
              <w:t>ių</w:t>
            </w:r>
            <w:proofErr w:type="spellEnd"/>
            <w:r w:rsidRPr="003725DD">
              <w:rPr>
                <w:rFonts w:ascii="Times New Roman" w:hAnsi="Times New Roman" w:cs="Times New Roman"/>
                <w:sz w:val="24"/>
                <w:szCs w:val="24"/>
              </w:rPr>
              <w:t>) asmens (-ų) registracijos šalis (-</w:t>
            </w:r>
            <w:proofErr w:type="spellStart"/>
            <w:r w:rsidRPr="003725DD">
              <w:rPr>
                <w:rFonts w:ascii="Times New Roman" w:hAnsi="Times New Roman" w:cs="Times New Roman"/>
                <w:sz w:val="24"/>
                <w:szCs w:val="24"/>
              </w:rPr>
              <w:t>ys</w:t>
            </w:r>
            <w:proofErr w:type="spellEnd"/>
            <w:r w:rsidRPr="003725DD">
              <w:rPr>
                <w:rFonts w:ascii="Times New Roman" w:hAnsi="Times New Roman" w:cs="Times New Roman"/>
                <w:sz w:val="24"/>
                <w:szCs w:val="24"/>
              </w:rPr>
              <w:t>) arba nuolatinės gyvenamosios vietos ir pilietybės (-</w:t>
            </w:r>
            <w:proofErr w:type="spellStart"/>
            <w:r w:rsidRPr="003725DD">
              <w:rPr>
                <w:rFonts w:ascii="Times New Roman" w:hAnsi="Times New Roman" w:cs="Times New Roman"/>
                <w:sz w:val="24"/>
                <w:szCs w:val="24"/>
              </w:rPr>
              <w:t>ių</w:t>
            </w:r>
            <w:proofErr w:type="spellEnd"/>
            <w:r w:rsidRPr="003725DD">
              <w:rPr>
                <w:rFonts w:ascii="Times New Roman" w:hAnsi="Times New Roman" w:cs="Times New Roman"/>
                <w:sz w:val="24"/>
                <w:szCs w:val="24"/>
              </w:rPr>
              <w:t>) šalys</w:t>
            </w:r>
          </w:p>
        </w:tc>
        <w:tc>
          <w:tcPr>
            <w:tcW w:w="1926" w:type="dxa"/>
          </w:tcPr>
          <w:p w14:paraId="679373E7" w14:textId="77777777" w:rsidR="00E838C8" w:rsidRPr="003725DD" w:rsidRDefault="00E838C8" w:rsidP="00764EDB">
            <w:pPr>
              <w:rPr>
                <w:rFonts w:ascii="Times New Roman" w:hAnsi="Times New Roman" w:cs="Times New Roman"/>
                <w:sz w:val="24"/>
                <w:szCs w:val="24"/>
              </w:rPr>
            </w:pPr>
          </w:p>
        </w:tc>
        <w:tc>
          <w:tcPr>
            <w:tcW w:w="1926" w:type="dxa"/>
          </w:tcPr>
          <w:p w14:paraId="1ED26319" w14:textId="77777777" w:rsidR="00E838C8" w:rsidRPr="003725DD" w:rsidRDefault="00E838C8" w:rsidP="00764EDB">
            <w:pPr>
              <w:rPr>
                <w:rFonts w:ascii="Times New Roman" w:hAnsi="Times New Roman" w:cs="Times New Roman"/>
                <w:sz w:val="24"/>
                <w:szCs w:val="24"/>
              </w:rPr>
            </w:pPr>
          </w:p>
        </w:tc>
        <w:tc>
          <w:tcPr>
            <w:tcW w:w="1926" w:type="dxa"/>
          </w:tcPr>
          <w:p w14:paraId="08308B6E" w14:textId="77777777" w:rsidR="00E838C8" w:rsidRPr="003725DD" w:rsidRDefault="00E838C8" w:rsidP="00764EDB">
            <w:pPr>
              <w:rPr>
                <w:rFonts w:ascii="Times New Roman" w:hAnsi="Times New Roman" w:cs="Times New Roman"/>
                <w:sz w:val="24"/>
                <w:szCs w:val="24"/>
              </w:rPr>
            </w:pPr>
          </w:p>
        </w:tc>
      </w:tr>
      <w:tr w:rsidR="00E838C8" w:rsidRPr="003725DD" w14:paraId="6A3FCD06" w14:textId="77777777" w:rsidTr="00764EDB">
        <w:tc>
          <w:tcPr>
            <w:tcW w:w="3850" w:type="dxa"/>
          </w:tcPr>
          <w:p w14:paraId="42C9F7BB" w14:textId="77777777" w:rsidR="00E838C8" w:rsidRPr="003725DD" w:rsidRDefault="00E838C8" w:rsidP="00764EDB">
            <w:pPr>
              <w:jc w:val="both"/>
              <w:rPr>
                <w:rFonts w:ascii="Times New Roman" w:hAnsi="Times New Roman" w:cs="Times New Roman"/>
                <w:sz w:val="24"/>
                <w:szCs w:val="24"/>
              </w:rPr>
            </w:pPr>
            <w:r w:rsidRPr="003725DD">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59319F0B" w14:textId="77777777" w:rsidR="00E838C8" w:rsidRPr="003725DD" w:rsidRDefault="00E838C8" w:rsidP="00764EDB">
            <w:pPr>
              <w:rPr>
                <w:rFonts w:ascii="Times New Roman" w:hAnsi="Times New Roman" w:cs="Times New Roman"/>
                <w:sz w:val="24"/>
                <w:szCs w:val="24"/>
              </w:rPr>
            </w:pPr>
          </w:p>
        </w:tc>
        <w:tc>
          <w:tcPr>
            <w:tcW w:w="1926" w:type="dxa"/>
          </w:tcPr>
          <w:p w14:paraId="5FAF483A" w14:textId="77777777" w:rsidR="00E838C8" w:rsidRPr="003725DD" w:rsidRDefault="00E838C8" w:rsidP="00764EDB">
            <w:pPr>
              <w:rPr>
                <w:rFonts w:ascii="Times New Roman" w:hAnsi="Times New Roman" w:cs="Times New Roman"/>
                <w:sz w:val="24"/>
                <w:szCs w:val="24"/>
              </w:rPr>
            </w:pPr>
          </w:p>
        </w:tc>
        <w:tc>
          <w:tcPr>
            <w:tcW w:w="1926" w:type="dxa"/>
          </w:tcPr>
          <w:p w14:paraId="6272D41A" w14:textId="77777777" w:rsidR="00E838C8" w:rsidRPr="003725DD" w:rsidRDefault="00E838C8" w:rsidP="00764EDB">
            <w:pPr>
              <w:rPr>
                <w:rFonts w:ascii="Times New Roman" w:hAnsi="Times New Roman" w:cs="Times New Roman"/>
                <w:sz w:val="24"/>
                <w:szCs w:val="24"/>
              </w:rPr>
            </w:pPr>
          </w:p>
        </w:tc>
      </w:tr>
    </w:tbl>
    <w:p w14:paraId="55E8A71D" w14:textId="77777777" w:rsidR="005821BC" w:rsidRPr="003725DD" w:rsidRDefault="005821BC" w:rsidP="005821BC">
      <w:pPr>
        <w:spacing w:after="0" w:line="240" w:lineRule="auto"/>
        <w:jc w:val="both"/>
        <w:rPr>
          <w:rFonts w:ascii="Times New Roman" w:eastAsia="Times New Roman" w:hAnsi="Times New Roman" w:cs="Times New Roman"/>
          <w:sz w:val="24"/>
          <w:szCs w:val="24"/>
          <w:lang w:eastAsia="en-US"/>
        </w:rPr>
      </w:pPr>
    </w:p>
    <w:p w14:paraId="595FEFBB" w14:textId="77777777" w:rsidR="005821BC" w:rsidRPr="003725DD" w:rsidRDefault="005821BC" w:rsidP="005821BC">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Pažymime, kad sutinkame su visomis pirkimo dokumentų sąlygomis.</w:t>
      </w:r>
    </w:p>
    <w:p w14:paraId="26C9CD46" w14:textId="77777777" w:rsidR="00AE631E" w:rsidRPr="003725DD" w:rsidRDefault="00AE631E" w:rsidP="005821BC">
      <w:pPr>
        <w:suppressAutoHyphens/>
        <w:spacing w:after="0" w:line="240" w:lineRule="auto"/>
        <w:ind w:firstLine="567"/>
        <w:jc w:val="both"/>
        <w:rPr>
          <w:rFonts w:ascii="Times New Roman" w:eastAsia="Times New Roman" w:hAnsi="Times New Roman" w:cs="Times New Roman"/>
          <w:sz w:val="24"/>
          <w:szCs w:val="24"/>
          <w:lang w:eastAsia="en-US"/>
        </w:rPr>
      </w:pPr>
    </w:p>
    <w:p w14:paraId="1FFE94EE" w14:textId="77777777" w:rsidR="00955AA1" w:rsidRPr="003725DD" w:rsidRDefault="00955AA1" w:rsidP="00955AA1">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Pateikiame siūlomų paslaugų kokybės kriterijų T ir V reikšmes:</w:t>
      </w:r>
    </w:p>
    <w:p w14:paraId="04A4351F" w14:textId="77777777" w:rsidR="00955AA1" w:rsidRPr="003725DD" w:rsidRDefault="00955AA1" w:rsidP="00955AA1">
      <w:pPr>
        <w:suppressAutoHyphens/>
        <w:spacing w:after="0" w:line="240" w:lineRule="auto"/>
        <w:ind w:firstLine="567"/>
        <w:jc w:val="right"/>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1 lentelė.</w:t>
      </w:r>
    </w:p>
    <w:tbl>
      <w:tblPr>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75"/>
        <w:gridCol w:w="4849"/>
        <w:gridCol w:w="4110"/>
      </w:tblGrid>
      <w:tr w:rsidR="000831B9" w:rsidRPr="003725DD" w14:paraId="0EBC6731" w14:textId="77777777" w:rsidTr="00764EDB">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7224BB" w14:textId="77777777" w:rsidR="000831B9" w:rsidRPr="003725DD" w:rsidRDefault="000831B9" w:rsidP="00764EDB">
            <w:pPr>
              <w:suppressAutoHyphens/>
              <w:spacing w:after="0" w:line="240" w:lineRule="auto"/>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Eil. Nr.</w:t>
            </w:r>
          </w:p>
        </w:tc>
        <w:tc>
          <w:tcPr>
            <w:tcW w:w="48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F8163D" w14:textId="77777777" w:rsidR="000831B9" w:rsidRPr="003725DD" w:rsidRDefault="000831B9" w:rsidP="00764EDB">
            <w:pPr>
              <w:suppressAutoHyphens/>
              <w:spacing w:after="0" w:line="240" w:lineRule="auto"/>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Kokybės kriterijai</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7A091D" w14:textId="77777777" w:rsidR="000831B9" w:rsidRPr="003725DD" w:rsidRDefault="000831B9" w:rsidP="00764EDB">
            <w:pPr>
              <w:suppressAutoHyphens/>
              <w:spacing w:after="0" w:line="240" w:lineRule="auto"/>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Siūlomo kriterijaus rodiklio reikšmė</w:t>
            </w:r>
          </w:p>
        </w:tc>
      </w:tr>
      <w:tr w:rsidR="000831B9" w:rsidRPr="003725DD" w14:paraId="6B364DD1" w14:textId="77777777" w:rsidTr="00764EDB">
        <w:tc>
          <w:tcPr>
            <w:tcW w:w="675" w:type="dxa"/>
            <w:tcBorders>
              <w:top w:val="single" w:sz="4" w:space="0" w:color="auto"/>
              <w:left w:val="single" w:sz="4" w:space="0" w:color="auto"/>
              <w:bottom w:val="single" w:sz="4" w:space="0" w:color="auto"/>
              <w:right w:val="single" w:sz="4" w:space="0" w:color="auto"/>
            </w:tcBorders>
            <w:vAlign w:val="center"/>
          </w:tcPr>
          <w:p w14:paraId="6CCF8B7B" w14:textId="77777777" w:rsidR="000831B9" w:rsidRPr="003725DD" w:rsidRDefault="000831B9" w:rsidP="00764EDB">
            <w:pPr>
              <w:suppressAutoHyphens/>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1.</w:t>
            </w:r>
          </w:p>
        </w:tc>
        <w:tc>
          <w:tcPr>
            <w:tcW w:w="4849" w:type="dxa"/>
            <w:tcBorders>
              <w:top w:val="single" w:sz="4" w:space="0" w:color="auto"/>
              <w:left w:val="single" w:sz="4" w:space="0" w:color="auto"/>
              <w:bottom w:val="single" w:sz="4" w:space="0" w:color="auto"/>
              <w:right w:val="single" w:sz="4" w:space="0" w:color="auto"/>
            </w:tcBorders>
          </w:tcPr>
          <w:p w14:paraId="7126CEDD" w14:textId="77777777" w:rsidR="000831B9" w:rsidRPr="003725DD" w:rsidRDefault="000831B9" w:rsidP="00764EDB">
            <w:pPr>
              <w:suppressAutoHyphens/>
              <w:spacing w:after="0" w:line="240" w:lineRule="auto"/>
              <w:jc w:val="both"/>
              <w:rPr>
                <w:rFonts w:ascii="Times New Roman" w:hAnsi="Times New Roman" w:cs="Times New Roman"/>
                <w:sz w:val="24"/>
                <w:szCs w:val="24"/>
              </w:rPr>
            </w:pPr>
            <w:r w:rsidRPr="003725DD">
              <w:rPr>
                <w:rFonts w:ascii="Times New Roman" w:hAnsi="Times New Roman" w:cs="Times New Roman"/>
                <w:b/>
                <w:bCs/>
                <w:sz w:val="24"/>
                <w:szCs w:val="24"/>
                <w:lang w:eastAsia="en-US"/>
              </w:rPr>
              <w:t>Kriterijus T</w:t>
            </w:r>
            <w:r w:rsidRPr="003725DD">
              <w:rPr>
                <w:rFonts w:ascii="Times New Roman" w:hAnsi="Times New Roman" w:cs="Times New Roman"/>
                <w:b/>
                <w:bCs/>
                <w:sz w:val="24"/>
                <w:szCs w:val="24"/>
                <w:vertAlign w:val="subscript"/>
                <w:lang w:eastAsia="en-US"/>
              </w:rPr>
              <w:t xml:space="preserve"> </w:t>
            </w:r>
            <w:r w:rsidRPr="003725DD">
              <w:rPr>
                <w:rFonts w:ascii="Times New Roman" w:eastAsia="Times New Roman" w:hAnsi="Times New Roman" w:cs="Times New Roman"/>
                <w:sz w:val="24"/>
                <w:szCs w:val="24"/>
                <w:lang w:eastAsia="en-US"/>
              </w:rPr>
              <w:t>– „</w:t>
            </w:r>
            <w:r w:rsidRPr="003725DD">
              <w:rPr>
                <w:rFonts w:ascii="Times New Roman" w:hAnsi="Times New Roman" w:cs="Times New Roman"/>
                <w:sz w:val="24"/>
                <w:szCs w:val="24"/>
              </w:rPr>
              <w:t xml:space="preserve">Buityje susidarančių didelių gabaritų, statybos, tekstilės, kitų ir pavojingųjų atliekų surinkimo ir jų vežimo paslaugų teikimas suslėgtomis gamtinėmis dujomis (CNG) ir (arba) </w:t>
            </w:r>
            <w:proofErr w:type="spellStart"/>
            <w:r w:rsidRPr="003725DD">
              <w:rPr>
                <w:rFonts w:ascii="Times New Roman" w:hAnsi="Times New Roman" w:cs="Times New Roman"/>
                <w:sz w:val="24"/>
                <w:szCs w:val="24"/>
              </w:rPr>
              <w:t>biometanu</w:t>
            </w:r>
            <w:proofErr w:type="spellEnd"/>
            <w:r w:rsidRPr="003725DD">
              <w:rPr>
                <w:rFonts w:ascii="Times New Roman" w:hAnsi="Times New Roman" w:cs="Times New Roman"/>
                <w:sz w:val="24"/>
                <w:szCs w:val="24"/>
              </w:rPr>
              <w:t>, ir (arba) biodujomis, ir (arba) elektra varomais krovininiais automobiliais (sunkvežimiais)“.</w:t>
            </w:r>
          </w:p>
          <w:p w14:paraId="78DAE4C0" w14:textId="77777777" w:rsidR="000831B9" w:rsidRPr="003725DD" w:rsidRDefault="000831B9" w:rsidP="00764EDB">
            <w:pPr>
              <w:suppressAutoHyphens/>
              <w:spacing w:after="0" w:line="240" w:lineRule="auto"/>
              <w:jc w:val="both"/>
              <w:rPr>
                <w:rFonts w:ascii="Times New Roman" w:hAnsi="Times New Roman" w:cs="Times New Roman"/>
                <w:sz w:val="24"/>
                <w:szCs w:val="24"/>
              </w:rPr>
            </w:pPr>
            <w:r w:rsidRPr="003725DD">
              <w:rPr>
                <w:rFonts w:ascii="Times New Roman" w:hAnsi="Times New Roman" w:cs="Times New Roman"/>
                <w:sz w:val="24"/>
                <w:szCs w:val="24"/>
              </w:rPr>
              <w:t xml:space="preserve">Tiekėjas įsipareigoja, kad buityje susidarančių didelių gabaritų, statybos, tekstilės, kitų ir pavojingųjų atliekų surinkimo ir jų vežimo paslaugos bus pradėtos teikti tik suslėgtomis gamtinėmis dujomis (CNG) ir (arba) </w:t>
            </w:r>
            <w:proofErr w:type="spellStart"/>
            <w:r w:rsidRPr="003725DD">
              <w:rPr>
                <w:rFonts w:ascii="Times New Roman" w:hAnsi="Times New Roman" w:cs="Times New Roman"/>
                <w:sz w:val="24"/>
                <w:szCs w:val="24"/>
              </w:rPr>
              <w:t>biometanu</w:t>
            </w:r>
            <w:proofErr w:type="spellEnd"/>
            <w:r w:rsidRPr="003725DD">
              <w:rPr>
                <w:rFonts w:ascii="Times New Roman" w:hAnsi="Times New Roman" w:cs="Times New Roman"/>
                <w:sz w:val="24"/>
                <w:szCs w:val="24"/>
              </w:rPr>
              <w:t>, ir (arba) biodujomis, ir (arba) elektra varomais krovininiais automobiliais (sunkvežimiais):</w:t>
            </w:r>
          </w:p>
        </w:tc>
        <w:tc>
          <w:tcPr>
            <w:tcW w:w="4110" w:type="dxa"/>
            <w:tcBorders>
              <w:top w:val="single" w:sz="4" w:space="0" w:color="auto"/>
              <w:left w:val="single" w:sz="4" w:space="0" w:color="auto"/>
              <w:bottom w:val="single" w:sz="4" w:space="0" w:color="auto"/>
              <w:right w:val="single" w:sz="4" w:space="0" w:color="auto"/>
            </w:tcBorders>
          </w:tcPr>
          <w:p w14:paraId="00868C52" w14:textId="77777777" w:rsidR="000831B9" w:rsidRPr="003725DD" w:rsidRDefault="000831B9" w:rsidP="00764EDB">
            <w:pPr>
              <w:suppressAutoHyphens/>
              <w:spacing w:after="0" w:line="240" w:lineRule="auto"/>
              <w:jc w:val="both"/>
              <w:rPr>
                <w:rFonts w:ascii="Times New Roman" w:eastAsia="Calibri" w:hAnsi="Times New Roman" w:cs="Times New Roman"/>
                <w:bCs/>
                <w:iCs/>
                <w:color w:val="FF0000"/>
                <w:sz w:val="24"/>
                <w:szCs w:val="24"/>
                <w:u w:val="single"/>
                <w:lang w:eastAsia="lt-LT"/>
              </w:rPr>
            </w:pPr>
            <w:r w:rsidRPr="003725DD">
              <w:rPr>
                <w:rFonts w:ascii="Times New Roman" w:eastAsia="Calibri" w:hAnsi="Times New Roman" w:cs="Times New Roman"/>
                <w:b/>
                <w:iCs/>
                <w:color w:val="FF0000"/>
                <w:sz w:val="24"/>
                <w:szCs w:val="24"/>
                <w:u w:val="single"/>
                <w:lang w:eastAsia="lt-LT"/>
              </w:rPr>
              <w:t>Pastaba</w:t>
            </w:r>
            <w:r w:rsidRPr="003725DD">
              <w:rPr>
                <w:rFonts w:ascii="Times New Roman" w:eastAsia="Calibri" w:hAnsi="Times New Roman" w:cs="Times New Roman"/>
                <w:bCs/>
                <w:iCs/>
                <w:color w:val="FF0000"/>
                <w:sz w:val="24"/>
                <w:szCs w:val="24"/>
                <w:u w:val="single"/>
                <w:lang w:eastAsia="lt-LT"/>
              </w:rPr>
              <w:t xml:space="preserve">: simboliu „x“ pažymimas </w:t>
            </w:r>
            <w:r w:rsidRPr="003725DD">
              <w:rPr>
                <w:rFonts w:ascii="Times New Roman" w:eastAsia="Calibri" w:hAnsi="Times New Roman" w:cs="Times New Roman"/>
                <w:b/>
                <w:iCs/>
                <w:color w:val="FF0000"/>
                <w:sz w:val="24"/>
                <w:szCs w:val="24"/>
                <w:u w:val="single"/>
                <w:lang w:eastAsia="lt-LT"/>
              </w:rPr>
              <w:t>tik vienas</w:t>
            </w:r>
            <w:r w:rsidRPr="003725DD">
              <w:rPr>
                <w:rFonts w:ascii="Times New Roman" w:eastAsia="Calibri" w:hAnsi="Times New Roman" w:cs="Times New Roman"/>
                <w:bCs/>
                <w:iCs/>
                <w:color w:val="FF0000"/>
                <w:sz w:val="24"/>
                <w:szCs w:val="24"/>
                <w:u w:val="single"/>
                <w:lang w:eastAsia="lt-LT"/>
              </w:rPr>
              <w:t xml:space="preserve"> langelis.</w:t>
            </w:r>
          </w:p>
          <w:p w14:paraId="44C1CEED" w14:textId="77777777" w:rsidR="000831B9" w:rsidRPr="003725DD" w:rsidRDefault="000831B9" w:rsidP="00764EDB">
            <w:pPr>
              <w:suppressAutoHyphens/>
              <w:spacing w:after="0" w:line="240" w:lineRule="auto"/>
              <w:jc w:val="both"/>
              <w:rPr>
                <w:rFonts w:ascii="Times New Roman" w:eastAsia="Calibri" w:hAnsi="Times New Roman" w:cs="Times New Roman"/>
                <w:bCs/>
                <w:i/>
                <w:color w:val="FF0000"/>
                <w:sz w:val="24"/>
                <w:szCs w:val="24"/>
                <w:u w:val="single"/>
                <w:lang w:eastAsia="lt-LT"/>
              </w:rPr>
            </w:pPr>
            <w:r w:rsidRPr="003725DD">
              <w:rPr>
                <w:rFonts w:ascii="Times New Roman" w:eastAsia="Calibri" w:hAnsi="Times New Roman" w:cs="Times New Roman"/>
                <w:bCs/>
                <w:i/>
                <w:color w:val="FF0000"/>
                <w:sz w:val="24"/>
                <w:szCs w:val="24"/>
                <w:u w:val="single"/>
                <w:lang w:eastAsia="lt-LT"/>
              </w:rPr>
              <w:t xml:space="preserve">Jeigu tiekėjas pažymės daugiau negu vieną langelį arba nepažymės nei vieno langelio, bus laikoma, kad tiekėjas neįsipareigoja buityje susidarančių didelių gabaritų, statybos, tekstilės, kitų ir pavojingųjų atliekų surinkimo ir vežimo paslaugas teikti tik suslėgtomis gamtinėmis dujomis (CNG) ir (arba)  </w:t>
            </w:r>
            <w:proofErr w:type="spellStart"/>
            <w:r w:rsidRPr="003725DD">
              <w:rPr>
                <w:rFonts w:ascii="Times New Roman" w:eastAsia="Calibri" w:hAnsi="Times New Roman" w:cs="Times New Roman"/>
                <w:bCs/>
                <w:i/>
                <w:color w:val="FF0000"/>
                <w:sz w:val="24"/>
                <w:szCs w:val="24"/>
                <w:u w:val="single"/>
                <w:lang w:eastAsia="lt-LT"/>
              </w:rPr>
              <w:t>biometanu</w:t>
            </w:r>
            <w:proofErr w:type="spellEnd"/>
            <w:r w:rsidRPr="003725DD">
              <w:rPr>
                <w:rFonts w:ascii="Times New Roman" w:eastAsia="Calibri" w:hAnsi="Times New Roman" w:cs="Times New Roman"/>
                <w:bCs/>
                <w:i/>
                <w:color w:val="FF0000"/>
                <w:sz w:val="24"/>
                <w:szCs w:val="24"/>
                <w:u w:val="single"/>
                <w:lang w:eastAsia="lt-LT"/>
              </w:rPr>
              <w:t xml:space="preserve"> ir (arba) biodujomis, ir (arba) elektra varomais krovininiais automobiliais (sunkvežimiais) ir už T kriterijų bus skiriama 0 balų.</w:t>
            </w:r>
          </w:p>
          <w:p w14:paraId="5A2C2939" w14:textId="77777777" w:rsidR="000831B9" w:rsidRPr="003725DD" w:rsidRDefault="000831B9" w:rsidP="00764EDB">
            <w:pPr>
              <w:suppressAutoHyphens/>
              <w:spacing w:after="0" w:line="240" w:lineRule="auto"/>
              <w:jc w:val="both"/>
              <w:rPr>
                <w:rFonts w:ascii="Times New Roman" w:hAnsi="Times New Roman" w:cs="Times New Roman"/>
                <w:b/>
                <w:bCs/>
                <w:sz w:val="24"/>
                <w:szCs w:val="24"/>
                <w:lang w:eastAsia="en-US"/>
              </w:rPr>
            </w:pPr>
          </w:p>
        </w:tc>
      </w:tr>
      <w:tr w:rsidR="000831B9" w:rsidRPr="003725DD" w14:paraId="27DA117C" w14:textId="77777777" w:rsidTr="00764EDB">
        <w:tc>
          <w:tcPr>
            <w:tcW w:w="675" w:type="dxa"/>
            <w:tcBorders>
              <w:top w:val="single" w:sz="4" w:space="0" w:color="auto"/>
              <w:left w:val="single" w:sz="4" w:space="0" w:color="auto"/>
              <w:bottom w:val="single" w:sz="4" w:space="0" w:color="auto"/>
              <w:right w:val="single" w:sz="4" w:space="0" w:color="auto"/>
            </w:tcBorders>
            <w:vAlign w:val="center"/>
          </w:tcPr>
          <w:p w14:paraId="1D542A29" w14:textId="77777777" w:rsidR="000831B9" w:rsidRPr="003725DD" w:rsidRDefault="000831B9" w:rsidP="00764EDB">
            <w:pPr>
              <w:suppressAutoHyphens/>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1.1.</w:t>
            </w:r>
          </w:p>
        </w:tc>
        <w:tc>
          <w:tcPr>
            <w:tcW w:w="4849" w:type="dxa"/>
            <w:tcBorders>
              <w:top w:val="single" w:sz="4" w:space="0" w:color="auto"/>
              <w:left w:val="single" w:sz="4" w:space="0" w:color="auto"/>
              <w:bottom w:val="single" w:sz="4" w:space="0" w:color="auto"/>
              <w:right w:val="single" w:sz="4" w:space="0" w:color="auto"/>
            </w:tcBorders>
          </w:tcPr>
          <w:p w14:paraId="40E23BA4" w14:textId="77777777" w:rsidR="000831B9" w:rsidRPr="003725DD" w:rsidRDefault="000831B9" w:rsidP="00764EDB">
            <w:pPr>
              <w:suppressAutoHyphens/>
              <w:spacing w:after="0" w:line="240" w:lineRule="auto"/>
              <w:jc w:val="both"/>
              <w:rPr>
                <w:rFonts w:ascii="Times New Roman" w:hAnsi="Times New Roman" w:cs="Times New Roman"/>
                <w:sz w:val="24"/>
                <w:szCs w:val="24"/>
                <w:lang w:eastAsia="en-US"/>
              </w:rPr>
            </w:pPr>
            <w:r w:rsidRPr="003725DD">
              <w:rPr>
                <w:rFonts w:ascii="Times New Roman" w:hAnsi="Times New Roman" w:cs="Times New Roman"/>
                <w:sz w:val="24"/>
                <w:szCs w:val="24"/>
                <w:lang w:eastAsia="en-US"/>
              </w:rPr>
              <w:t>ne vėliau kaip per 6 mėnesius nuo paslaugų teikimo pradžios</w:t>
            </w:r>
          </w:p>
        </w:tc>
        <w:tc>
          <w:tcPr>
            <w:tcW w:w="4110" w:type="dxa"/>
            <w:tcBorders>
              <w:top w:val="single" w:sz="4" w:space="0" w:color="auto"/>
              <w:left w:val="single" w:sz="4" w:space="0" w:color="auto"/>
              <w:bottom w:val="single" w:sz="4" w:space="0" w:color="auto"/>
              <w:right w:val="single" w:sz="4" w:space="0" w:color="auto"/>
            </w:tcBorders>
            <w:vAlign w:val="center"/>
          </w:tcPr>
          <w:p w14:paraId="4216C6C3" w14:textId="77777777" w:rsidR="000831B9" w:rsidRPr="003725DD" w:rsidRDefault="000831B9" w:rsidP="00764EDB">
            <w:pPr>
              <w:pStyle w:val="Sraopastraipa"/>
              <w:numPr>
                <w:ilvl w:val="0"/>
                <w:numId w:val="30"/>
              </w:numPr>
              <w:suppressAutoHyphens/>
              <w:jc w:val="center"/>
              <w:rPr>
                <w:szCs w:val="24"/>
              </w:rPr>
            </w:pPr>
            <w:r w:rsidRPr="003725DD">
              <w:rPr>
                <w:szCs w:val="24"/>
              </w:rPr>
              <w:t xml:space="preserve">  </w:t>
            </w:r>
          </w:p>
          <w:p w14:paraId="7ED40BEA" w14:textId="77777777" w:rsidR="000831B9" w:rsidRPr="003725DD" w:rsidRDefault="000831B9" w:rsidP="00764EDB">
            <w:pPr>
              <w:suppressAutoHyphens/>
              <w:spacing w:after="0" w:line="240" w:lineRule="auto"/>
              <w:jc w:val="both"/>
              <w:rPr>
                <w:rFonts w:ascii="Times New Roman" w:eastAsia="Calibri" w:hAnsi="Times New Roman" w:cs="Times New Roman"/>
                <w:bCs/>
                <w:iCs/>
                <w:color w:val="FF0000"/>
                <w:sz w:val="24"/>
                <w:szCs w:val="24"/>
                <w:u w:val="single"/>
                <w:lang w:eastAsia="lt-LT"/>
              </w:rPr>
            </w:pPr>
          </w:p>
        </w:tc>
      </w:tr>
      <w:tr w:rsidR="000831B9" w:rsidRPr="003725DD" w14:paraId="4C2FE430" w14:textId="77777777" w:rsidTr="00764EDB">
        <w:tc>
          <w:tcPr>
            <w:tcW w:w="675" w:type="dxa"/>
            <w:tcBorders>
              <w:top w:val="single" w:sz="4" w:space="0" w:color="auto"/>
              <w:left w:val="single" w:sz="4" w:space="0" w:color="auto"/>
              <w:bottom w:val="single" w:sz="4" w:space="0" w:color="auto"/>
              <w:right w:val="single" w:sz="4" w:space="0" w:color="auto"/>
            </w:tcBorders>
            <w:vAlign w:val="center"/>
          </w:tcPr>
          <w:p w14:paraId="73DD9716" w14:textId="77777777" w:rsidR="000831B9" w:rsidRPr="003725DD" w:rsidRDefault="000831B9" w:rsidP="00764EDB">
            <w:pPr>
              <w:suppressAutoHyphens/>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1.2.</w:t>
            </w:r>
          </w:p>
        </w:tc>
        <w:tc>
          <w:tcPr>
            <w:tcW w:w="4849" w:type="dxa"/>
            <w:tcBorders>
              <w:top w:val="single" w:sz="4" w:space="0" w:color="auto"/>
              <w:left w:val="single" w:sz="4" w:space="0" w:color="auto"/>
              <w:bottom w:val="single" w:sz="4" w:space="0" w:color="auto"/>
              <w:right w:val="single" w:sz="4" w:space="0" w:color="auto"/>
            </w:tcBorders>
          </w:tcPr>
          <w:p w14:paraId="16FA2D6B" w14:textId="77777777" w:rsidR="000831B9" w:rsidRPr="003725DD" w:rsidRDefault="000831B9" w:rsidP="00764EDB">
            <w:pPr>
              <w:suppressAutoHyphens/>
              <w:spacing w:after="0" w:line="240" w:lineRule="auto"/>
              <w:jc w:val="both"/>
              <w:rPr>
                <w:rFonts w:ascii="Times New Roman" w:hAnsi="Times New Roman" w:cs="Times New Roman"/>
                <w:sz w:val="24"/>
                <w:szCs w:val="24"/>
                <w:lang w:eastAsia="en-US"/>
              </w:rPr>
            </w:pPr>
            <w:r w:rsidRPr="003725DD">
              <w:rPr>
                <w:rFonts w:ascii="Times New Roman" w:hAnsi="Times New Roman" w:cs="Times New Roman"/>
                <w:sz w:val="24"/>
                <w:szCs w:val="24"/>
              </w:rPr>
              <w:t>ne vėliau kaip per 12 mėnesių nuo paslaugų teikimo pradžios</w:t>
            </w:r>
          </w:p>
        </w:tc>
        <w:tc>
          <w:tcPr>
            <w:tcW w:w="4110" w:type="dxa"/>
            <w:tcBorders>
              <w:top w:val="single" w:sz="4" w:space="0" w:color="auto"/>
              <w:left w:val="single" w:sz="4" w:space="0" w:color="auto"/>
              <w:bottom w:val="single" w:sz="4" w:space="0" w:color="auto"/>
              <w:right w:val="single" w:sz="4" w:space="0" w:color="auto"/>
            </w:tcBorders>
            <w:vAlign w:val="center"/>
          </w:tcPr>
          <w:p w14:paraId="16AD1041" w14:textId="77777777" w:rsidR="000831B9" w:rsidRPr="003725DD" w:rsidRDefault="000831B9" w:rsidP="00764EDB">
            <w:pPr>
              <w:pStyle w:val="Sraopastraipa"/>
              <w:numPr>
                <w:ilvl w:val="0"/>
                <w:numId w:val="30"/>
              </w:numPr>
              <w:suppressAutoHyphens/>
              <w:jc w:val="center"/>
              <w:rPr>
                <w:szCs w:val="24"/>
              </w:rPr>
            </w:pPr>
          </w:p>
          <w:p w14:paraId="085551CD" w14:textId="77777777" w:rsidR="000831B9" w:rsidRPr="003725DD" w:rsidRDefault="000831B9" w:rsidP="00764EDB">
            <w:pPr>
              <w:pStyle w:val="Sraopastraipa"/>
              <w:suppressAutoHyphens/>
              <w:rPr>
                <w:rFonts w:eastAsia="Calibri"/>
                <w:bCs/>
                <w:iCs/>
                <w:color w:val="FF0000"/>
                <w:szCs w:val="24"/>
                <w:u w:val="single"/>
                <w:lang w:eastAsia="lt-LT"/>
              </w:rPr>
            </w:pPr>
          </w:p>
        </w:tc>
      </w:tr>
      <w:tr w:rsidR="000831B9" w:rsidRPr="003725DD" w14:paraId="1D0F75F0" w14:textId="77777777" w:rsidTr="00764EDB">
        <w:tc>
          <w:tcPr>
            <w:tcW w:w="675" w:type="dxa"/>
            <w:tcBorders>
              <w:top w:val="single" w:sz="4" w:space="0" w:color="auto"/>
              <w:left w:val="single" w:sz="4" w:space="0" w:color="auto"/>
              <w:bottom w:val="single" w:sz="4" w:space="0" w:color="auto"/>
              <w:right w:val="single" w:sz="4" w:space="0" w:color="auto"/>
            </w:tcBorders>
            <w:vAlign w:val="center"/>
          </w:tcPr>
          <w:p w14:paraId="6451E08C" w14:textId="77777777" w:rsidR="000831B9" w:rsidRPr="003725DD" w:rsidRDefault="000831B9" w:rsidP="00764EDB">
            <w:pPr>
              <w:suppressAutoHyphens/>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1.3.</w:t>
            </w:r>
          </w:p>
        </w:tc>
        <w:tc>
          <w:tcPr>
            <w:tcW w:w="4849" w:type="dxa"/>
            <w:tcBorders>
              <w:top w:val="single" w:sz="4" w:space="0" w:color="auto"/>
              <w:left w:val="single" w:sz="4" w:space="0" w:color="auto"/>
              <w:bottom w:val="single" w:sz="4" w:space="0" w:color="auto"/>
              <w:right w:val="single" w:sz="4" w:space="0" w:color="auto"/>
            </w:tcBorders>
          </w:tcPr>
          <w:p w14:paraId="34205644" w14:textId="77777777" w:rsidR="000831B9" w:rsidRPr="003725DD" w:rsidRDefault="000831B9" w:rsidP="00764EDB">
            <w:pPr>
              <w:suppressAutoHyphens/>
              <w:spacing w:after="0" w:line="240" w:lineRule="auto"/>
              <w:jc w:val="both"/>
              <w:rPr>
                <w:rFonts w:ascii="Times New Roman" w:hAnsi="Times New Roman" w:cs="Times New Roman"/>
                <w:sz w:val="24"/>
                <w:szCs w:val="24"/>
                <w:lang w:eastAsia="en-US"/>
              </w:rPr>
            </w:pPr>
            <w:r w:rsidRPr="003725DD">
              <w:rPr>
                <w:rFonts w:ascii="Times New Roman" w:hAnsi="Times New Roman" w:cs="Times New Roman"/>
                <w:sz w:val="24"/>
                <w:szCs w:val="24"/>
              </w:rPr>
              <w:t xml:space="preserve">tiekėjas neįsipareigoja buityje susidarančių didelių gabaritų, statybos, tekstilės, kitų ir </w:t>
            </w:r>
            <w:r w:rsidRPr="003725DD">
              <w:rPr>
                <w:rFonts w:ascii="Times New Roman" w:hAnsi="Times New Roman" w:cs="Times New Roman"/>
                <w:sz w:val="24"/>
                <w:szCs w:val="24"/>
              </w:rPr>
              <w:lastRenderedPageBreak/>
              <w:t xml:space="preserve">pavojingųjų atliekų surinkimo ir vežimo paslaugas teikti tik suslėgtomis gamtinėmis dujomis (CNG) ir (arba) </w:t>
            </w:r>
            <w:proofErr w:type="spellStart"/>
            <w:r w:rsidRPr="003725DD">
              <w:rPr>
                <w:rFonts w:ascii="Times New Roman" w:hAnsi="Times New Roman" w:cs="Times New Roman"/>
                <w:sz w:val="24"/>
                <w:szCs w:val="24"/>
              </w:rPr>
              <w:t>biometanu</w:t>
            </w:r>
            <w:proofErr w:type="spellEnd"/>
            <w:r w:rsidRPr="003725DD">
              <w:rPr>
                <w:rFonts w:ascii="Times New Roman" w:hAnsi="Times New Roman" w:cs="Times New Roman"/>
                <w:sz w:val="24"/>
                <w:szCs w:val="24"/>
              </w:rPr>
              <w:t xml:space="preserve"> ir (arba) biodujomis, ir (arba) elektra varomais krovininiais automobiliais (sunkvežimiais)</w:t>
            </w:r>
          </w:p>
        </w:tc>
        <w:tc>
          <w:tcPr>
            <w:tcW w:w="4110" w:type="dxa"/>
            <w:tcBorders>
              <w:top w:val="single" w:sz="4" w:space="0" w:color="auto"/>
              <w:left w:val="single" w:sz="4" w:space="0" w:color="auto"/>
              <w:bottom w:val="single" w:sz="4" w:space="0" w:color="auto"/>
              <w:right w:val="single" w:sz="4" w:space="0" w:color="auto"/>
            </w:tcBorders>
            <w:vAlign w:val="center"/>
          </w:tcPr>
          <w:p w14:paraId="579A4EC3" w14:textId="77777777" w:rsidR="000831B9" w:rsidRPr="003725DD" w:rsidRDefault="000831B9" w:rsidP="00764EDB">
            <w:pPr>
              <w:pStyle w:val="Sraopastraipa"/>
              <w:numPr>
                <w:ilvl w:val="0"/>
                <w:numId w:val="30"/>
              </w:numPr>
              <w:suppressAutoHyphens/>
              <w:jc w:val="center"/>
              <w:rPr>
                <w:szCs w:val="24"/>
              </w:rPr>
            </w:pPr>
          </w:p>
          <w:p w14:paraId="55CC636F" w14:textId="77777777" w:rsidR="000831B9" w:rsidRPr="003725DD" w:rsidRDefault="000831B9" w:rsidP="00764EDB">
            <w:pPr>
              <w:suppressAutoHyphens/>
              <w:ind w:left="360"/>
              <w:rPr>
                <w:rFonts w:ascii="Times New Roman" w:eastAsia="Calibri" w:hAnsi="Times New Roman" w:cs="Times New Roman"/>
                <w:bCs/>
                <w:iCs/>
                <w:color w:val="FF0000"/>
                <w:sz w:val="24"/>
                <w:szCs w:val="24"/>
                <w:u w:val="single"/>
                <w:lang w:eastAsia="lt-LT"/>
              </w:rPr>
            </w:pPr>
          </w:p>
        </w:tc>
      </w:tr>
      <w:tr w:rsidR="000831B9" w:rsidRPr="003725DD" w14:paraId="3647229E" w14:textId="77777777" w:rsidTr="00764EDB">
        <w:tc>
          <w:tcPr>
            <w:tcW w:w="675" w:type="dxa"/>
            <w:tcBorders>
              <w:top w:val="single" w:sz="4" w:space="0" w:color="auto"/>
              <w:left w:val="single" w:sz="4" w:space="0" w:color="auto"/>
              <w:bottom w:val="single" w:sz="4" w:space="0" w:color="auto"/>
              <w:right w:val="single" w:sz="4" w:space="0" w:color="auto"/>
            </w:tcBorders>
            <w:vAlign w:val="center"/>
          </w:tcPr>
          <w:p w14:paraId="752C3F24" w14:textId="77777777" w:rsidR="000831B9" w:rsidRPr="003725DD" w:rsidRDefault="000831B9" w:rsidP="00764EDB">
            <w:pPr>
              <w:suppressAutoHyphens/>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lastRenderedPageBreak/>
              <w:t>2.</w:t>
            </w:r>
          </w:p>
        </w:tc>
        <w:tc>
          <w:tcPr>
            <w:tcW w:w="4849" w:type="dxa"/>
            <w:tcBorders>
              <w:top w:val="single" w:sz="4" w:space="0" w:color="auto"/>
              <w:left w:val="single" w:sz="4" w:space="0" w:color="auto"/>
              <w:bottom w:val="single" w:sz="4" w:space="0" w:color="auto"/>
              <w:right w:val="single" w:sz="4" w:space="0" w:color="auto"/>
            </w:tcBorders>
          </w:tcPr>
          <w:p w14:paraId="3D7F48CE" w14:textId="77777777" w:rsidR="000831B9" w:rsidRPr="003725DD" w:rsidRDefault="000831B9" w:rsidP="00764EDB">
            <w:pPr>
              <w:suppressAutoHyphens/>
              <w:spacing w:after="0" w:line="240" w:lineRule="auto"/>
              <w:jc w:val="both"/>
              <w:rPr>
                <w:rFonts w:ascii="Times New Roman" w:hAnsi="Times New Roman" w:cs="Times New Roman"/>
                <w:bCs/>
                <w:sz w:val="24"/>
                <w:szCs w:val="24"/>
              </w:rPr>
            </w:pPr>
            <w:r w:rsidRPr="003725DD">
              <w:rPr>
                <w:rFonts w:ascii="Times New Roman" w:hAnsi="Times New Roman" w:cs="Times New Roman"/>
                <w:b/>
                <w:bCs/>
                <w:sz w:val="24"/>
                <w:szCs w:val="24"/>
                <w:lang w:eastAsia="en-US"/>
              </w:rPr>
              <w:t>Kriterijus V</w:t>
            </w:r>
            <w:r w:rsidRPr="003725DD">
              <w:rPr>
                <w:rFonts w:ascii="Times New Roman" w:hAnsi="Times New Roman" w:cs="Times New Roman"/>
                <w:b/>
                <w:bCs/>
                <w:sz w:val="24"/>
                <w:szCs w:val="24"/>
                <w:vertAlign w:val="subscript"/>
                <w:lang w:eastAsia="en-US"/>
              </w:rPr>
              <w:t xml:space="preserve"> </w:t>
            </w:r>
            <w:r w:rsidRPr="003725DD">
              <w:rPr>
                <w:rFonts w:ascii="Times New Roman" w:eastAsia="Times New Roman" w:hAnsi="Times New Roman" w:cs="Times New Roman"/>
                <w:sz w:val="24"/>
                <w:szCs w:val="24"/>
                <w:lang w:eastAsia="en-US"/>
              </w:rPr>
              <w:t>– „Individualaus didelių gabaritų, statybos, tekstilės, kitų ir pavojingųjų atliekų paėmimo ir jų vežimo paslaugų teikimas elektra varomais krovininiais (komerciniais) automobiliais“.</w:t>
            </w:r>
          </w:p>
          <w:p w14:paraId="5718E312" w14:textId="77777777" w:rsidR="000831B9" w:rsidRPr="003725DD" w:rsidRDefault="000831B9" w:rsidP="00764EDB">
            <w:pPr>
              <w:suppressAutoHyphens/>
              <w:spacing w:after="0" w:line="240" w:lineRule="auto"/>
              <w:jc w:val="both"/>
              <w:rPr>
                <w:rFonts w:ascii="Times New Roman" w:hAnsi="Times New Roman" w:cs="Times New Roman"/>
                <w:sz w:val="24"/>
                <w:szCs w:val="24"/>
              </w:rPr>
            </w:pPr>
            <w:r w:rsidRPr="003725DD">
              <w:rPr>
                <w:rFonts w:ascii="Times New Roman" w:hAnsi="Times New Roman" w:cs="Times New Roman"/>
                <w:sz w:val="24"/>
                <w:szCs w:val="24"/>
              </w:rPr>
              <w:t>Tiekėjas įsipareigoja, kad individualaus didelių gabaritų, statybos, tekstilės, kitų ir pavojingųjų atliekų paėmimo ir jų vežimo paslaugos bus pradėtos teikti tik elektra varomais krovininiais (komerciniais) automobiliais:</w:t>
            </w:r>
          </w:p>
          <w:p w14:paraId="70CC1A61" w14:textId="77777777" w:rsidR="000831B9" w:rsidRPr="003725DD" w:rsidRDefault="000831B9" w:rsidP="00764EDB">
            <w:pPr>
              <w:suppressAutoHyphens/>
              <w:spacing w:after="0" w:line="240" w:lineRule="auto"/>
              <w:jc w:val="both"/>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14:paraId="611CEA35" w14:textId="77777777" w:rsidR="000831B9" w:rsidRPr="003725DD" w:rsidRDefault="000831B9" w:rsidP="00764EDB">
            <w:pPr>
              <w:suppressAutoHyphens/>
              <w:spacing w:after="0" w:line="240" w:lineRule="auto"/>
              <w:jc w:val="both"/>
              <w:rPr>
                <w:rFonts w:ascii="Times New Roman" w:eastAsia="Calibri" w:hAnsi="Times New Roman" w:cs="Times New Roman"/>
                <w:bCs/>
                <w:iCs/>
                <w:color w:val="FF0000"/>
                <w:sz w:val="24"/>
                <w:szCs w:val="24"/>
                <w:u w:val="single"/>
                <w:lang w:eastAsia="lt-LT"/>
              </w:rPr>
            </w:pPr>
            <w:r w:rsidRPr="003725DD">
              <w:rPr>
                <w:rFonts w:ascii="Times New Roman" w:eastAsia="Calibri" w:hAnsi="Times New Roman" w:cs="Times New Roman"/>
                <w:b/>
                <w:iCs/>
                <w:color w:val="FF0000"/>
                <w:sz w:val="24"/>
                <w:szCs w:val="24"/>
                <w:u w:val="single"/>
                <w:lang w:eastAsia="lt-LT"/>
              </w:rPr>
              <w:t>Pastaba</w:t>
            </w:r>
            <w:r w:rsidRPr="003725DD">
              <w:rPr>
                <w:rFonts w:ascii="Times New Roman" w:eastAsia="Calibri" w:hAnsi="Times New Roman" w:cs="Times New Roman"/>
                <w:bCs/>
                <w:iCs/>
                <w:color w:val="FF0000"/>
                <w:sz w:val="24"/>
                <w:szCs w:val="24"/>
                <w:u w:val="single"/>
                <w:lang w:eastAsia="lt-LT"/>
              </w:rPr>
              <w:t xml:space="preserve">: simboliu „x“ pažymimas </w:t>
            </w:r>
            <w:r w:rsidRPr="003725DD">
              <w:rPr>
                <w:rFonts w:ascii="Times New Roman" w:eastAsia="Calibri" w:hAnsi="Times New Roman" w:cs="Times New Roman"/>
                <w:b/>
                <w:iCs/>
                <w:color w:val="FF0000"/>
                <w:sz w:val="24"/>
                <w:szCs w:val="24"/>
                <w:u w:val="single"/>
                <w:lang w:eastAsia="lt-LT"/>
              </w:rPr>
              <w:t>tik vienas</w:t>
            </w:r>
            <w:r w:rsidRPr="003725DD">
              <w:rPr>
                <w:rFonts w:ascii="Times New Roman" w:eastAsia="Calibri" w:hAnsi="Times New Roman" w:cs="Times New Roman"/>
                <w:bCs/>
                <w:iCs/>
                <w:color w:val="FF0000"/>
                <w:sz w:val="24"/>
                <w:szCs w:val="24"/>
                <w:u w:val="single"/>
                <w:lang w:eastAsia="lt-LT"/>
              </w:rPr>
              <w:t xml:space="preserve"> langelis.</w:t>
            </w:r>
          </w:p>
          <w:p w14:paraId="2D51CD8B" w14:textId="77777777" w:rsidR="000831B9" w:rsidRPr="003725DD" w:rsidRDefault="000831B9" w:rsidP="00764EDB">
            <w:pPr>
              <w:suppressAutoHyphens/>
              <w:spacing w:after="0" w:line="240" w:lineRule="auto"/>
              <w:jc w:val="both"/>
              <w:rPr>
                <w:rFonts w:ascii="Times New Roman" w:hAnsi="Times New Roman" w:cs="Times New Roman"/>
                <w:sz w:val="24"/>
                <w:szCs w:val="24"/>
              </w:rPr>
            </w:pPr>
            <w:r w:rsidRPr="003725DD">
              <w:rPr>
                <w:rFonts w:ascii="Times New Roman" w:hAnsi="Times New Roman" w:cs="Times New Roman"/>
                <w:i/>
                <w:iCs/>
                <w:color w:val="FF0000"/>
                <w:sz w:val="24"/>
                <w:szCs w:val="24"/>
              </w:rPr>
              <w:t>Jeigu tiekėjas pažymės daugiau negu vieną langelį arba nepažymės nei vieno langelio, bus laikoma, kad tiekėjas neįsipareigoja individualaus didelių gabaritų, statybos, tekstilės, kitų ir pavojingųjų atliekų paėmimo ir jų vežimo paslaugas teikti tik elektra varomais krovininiais (komerciniais) automobiliais anksčiau nei po 12 mėnesių nuo paslaugų teikimo pradžios ir už kriterijų V bus skiriama 0 balų.</w:t>
            </w:r>
          </w:p>
        </w:tc>
      </w:tr>
      <w:tr w:rsidR="000831B9" w:rsidRPr="003725DD" w14:paraId="1F681085" w14:textId="77777777" w:rsidTr="00764EDB">
        <w:tc>
          <w:tcPr>
            <w:tcW w:w="675" w:type="dxa"/>
            <w:tcBorders>
              <w:top w:val="single" w:sz="4" w:space="0" w:color="auto"/>
              <w:left w:val="single" w:sz="4" w:space="0" w:color="auto"/>
              <w:bottom w:val="single" w:sz="4" w:space="0" w:color="auto"/>
              <w:right w:val="single" w:sz="4" w:space="0" w:color="auto"/>
            </w:tcBorders>
            <w:vAlign w:val="center"/>
          </w:tcPr>
          <w:p w14:paraId="6207C80F" w14:textId="77777777" w:rsidR="000831B9" w:rsidRPr="003725DD" w:rsidRDefault="000831B9" w:rsidP="00764EDB">
            <w:pPr>
              <w:suppressAutoHyphens/>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2.1.</w:t>
            </w:r>
          </w:p>
        </w:tc>
        <w:tc>
          <w:tcPr>
            <w:tcW w:w="4849" w:type="dxa"/>
            <w:tcBorders>
              <w:top w:val="single" w:sz="4" w:space="0" w:color="auto"/>
              <w:left w:val="single" w:sz="4" w:space="0" w:color="auto"/>
              <w:bottom w:val="single" w:sz="4" w:space="0" w:color="auto"/>
              <w:right w:val="single" w:sz="4" w:space="0" w:color="auto"/>
            </w:tcBorders>
            <w:vAlign w:val="center"/>
          </w:tcPr>
          <w:p w14:paraId="5F92DE49" w14:textId="77777777" w:rsidR="000831B9" w:rsidRPr="003725DD" w:rsidRDefault="000831B9" w:rsidP="00764EDB">
            <w:pPr>
              <w:suppressAutoHyphens/>
              <w:spacing w:after="0" w:line="240" w:lineRule="auto"/>
              <w:jc w:val="both"/>
              <w:rPr>
                <w:rFonts w:ascii="Times New Roman" w:hAnsi="Times New Roman" w:cs="Times New Roman"/>
                <w:bCs/>
                <w:sz w:val="24"/>
                <w:szCs w:val="24"/>
                <w:lang w:eastAsia="en-US"/>
              </w:rPr>
            </w:pPr>
            <w:r w:rsidRPr="003725DD">
              <w:rPr>
                <w:rFonts w:ascii="Times New Roman" w:hAnsi="Times New Roman" w:cs="Times New Roman"/>
                <w:bCs/>
                <w:sz w:val="24"/>
                <w:szCs w:val="24"/>
              </w:rPr>
              <w:t>ne vėliau kaip per 6 mėnesius nuo paslaugų teikimo pradžios</w:t>
            </w:r>
          </w:p>
        </w:tc>
        <w:tc>
          <w:tcPr>
            <w:tcW w:w="4110" w:type="dxa"/>
            <w:tcBorders>
              <w:top w:val="single" w:sz="4" w:space="0" w:color="auto"/>
              <w:left w:val="single" w:sz="4" w:space="0" w:color="auto"/>
              <w:bottom w:val="single" w:sz="4" w:space="0" w:color="auto"/>
              <w:right w:val="single" w:sz="4" w:space="0" w:color="auto"/>
            </w:tcBorders>
            <w:vAlign w:val="center"/>
          </w:tcPr>
          <w:p w14:paraId="20667382" w14:textId="77777777" w:rsidR="000831B9" w:rsidRPr="003725DD" w:rsidRDefault="000831B9" w:rsidP="00764EDB">
            <w:pPr>
              <w:pStyle w:val="Sraopastraipa"/>
              <w:numPr>
                <w:ilvl w:val="0"/>
                <w:numId w:val="30"/>
              </w:numPr>
              <w:suppressAutoHyphens/>
              <w:jc w:val="center"/>
              <w:rPr>
                <w:szCs w:val="24"/>
              </w:rPr>
            </w:pPr>
          </w:p>
          <w:p w14:paraId="156A05AA" w14:textId="77777777" w:rsidR="000831B9" w:rsidRPr="003725DD" w:rsidRDefault="000831B9" w:rsidP="00764EDB">
            <w:pPr>
              <w:suppressAutoHyphens/>
              <w:rPr>
                <w:rFonts w:ascii="Times New Roman" w:hAnsi="Times New Roman" w:cs="Times New Roman"/>
                <w:sz w:val="24"/>
                <w:szCs w:val="24"/>
              </w:rPr>
            </w:pPr>
          </w:p>
        </w:tc>
      </w:tr>
      <w:tr w:rsidR="000831B9" w:rsidRPr="003725DD" w14:paraId="72552796" w14:textId="77777777" w:rsidTr="00764EDB">
        <w:tc>
          <w:tcPr>
            <w:tcW w:w="675" w:type="dxa"/>
            <w:tcBorders>
              <w:top w:val="single" w:sz="4" w:space="0" w:color="auto"/>
              <w:left w:val="single" w:sz="4" w:space="0" w:color="auto"/>
              <w:bottom w:val="single" w:sz="4" w:space="0" w:color="auto"/>
              <w:right w:val="single" w:sz="4" w:space="0" w:color="auto"/>
            </w:tcBorders>
            <w:vAlign w:val="center"/>
          </w:tcPr>
          <w:p w14:paraId="764E75E9" w14:textId="77777777" w:rsidR="000831B9" w:rsidRPr="003725DD" w:rsidRDefault="000831B9" w:rsidP="00764EDB">
            <w:pPr>
              <w:suppressAutoHyphens/>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2.2.</w:t>
            </w:r>
          </w:p>
        </w:tc>
        <w:tc>
          <w:tcPr>
            <w:tcW w:w="4849" w:type="dxa"/>
            <w:tcBorders>
              <w:top w:val="single" w:sz="4" w:space="0" w:color="auto"/>
              <w:left w:val="single" w:sz="4" w:space="0" w:color="auto"/>
              <w:bottom w:val="single" w:sz="4" w:space="0" w:color="auto"/>
              <w:right w:val="single" w:sz="4" w:space="0" w:color="auto"/>
            </w:tcBorders>
            <w:vAlign w:val="center"/>
          </w:tcPr>
          <w:p w14:paraId="3B0E634E" w14:textId="77777777" w:rsidR="000831B9" w:rsidRPr="003725DD" w:rsidRDefault="000831B9" w:rsidP="00764EDB">
            <w:pPr>
              <w:suppressAutoHyphens/>
              <w:spacing w:after="0" w:line="240" w:lineRule="auto"/>
              <w:jc w:val="both"/>
              <w:rPr>
                <w:rFonts w:ascii="Times New Roman" w:hAnsi="Times New Roman" w:cs="Times New Roman"/>
                <w:bCs/>
                <w:sz w:val="24"/>
                <w:szCs w:val="24"/>
                <w:lang w:eastAsia="en-US"/>
              </w:rPr>
            </w:pPr>
            <w:r w:rsidRPr="003725DD">
              <w:rPr>
                <w:rFonts w:ascii="Times New Roman" w:hAnsi="Times New Roman" w:cs="Times New Roman"/>
                <w:bCs/>
                <w:sz w:val="24"/>
                <w:szCs w:val="24"/>
                <w:lang w:eastAsia="en-US"/>
              </w:rPr>
              <w:t>ne vėliau kaip per 8 mėnesius nuo paslaugų teikimo pradžios</w:t>
            </w:r>
          </w:p>
        </w:tc>
        <w:tc>
          <w:tcPr>
            <w:tcW w:w="4110" w:type="dxa"/>
            <w:tcBorders>
              <w:top w:val="single" w:sz="4" w:space="0" w:color="auto"/>
              <w:left w:val="single" w:sz="4" w:space="0" w:color="auto"/>
              <w:bottom w:val="single" w:sz="4" w:space="0" w:color="auto"/>
              <w:right w:val="single" w:sz="4" w:space="0" w:color="auto"/>
            </w:tcBorders>
            <w:vAlign w:val="center"/>
          </w:tcPr>
          <w:p w14:paraId="32048453" w14:textId="77777777" w:rsidR="000831B9" w:rsidRPr="003725DD" w:rsidRDefault="000831B9" w:rsidP="00764EDB">
            <w:pPr>
              <w:pStyle w:val="Sraopastraipa"/>
              <w:numPr>
                <w:ilvl w:val="0"/>
                <w:numId w:val="30"/>
              </w:numPr>
              <w:suppressAutoHyphens/>
              <w:jc w:val="center"/>
              <w:rPr>
                <w:szCs w:val="24"/>
              </w:rPr>
            </w:pPr>
          </w:p>
        </w:tc>
      </w:tr>
      <w:tr w:rsidR="000831B9" w:rsidRPr="003725DD" w14:paraId="0307FBC8" w14:textId="77777777" w:rsidTr="00764EDB">
        <w:tc>
          <w:tcPr>
            <w:tcW w:w="675" w:type="dxa"/>
            <w:tcBorders>
              <w:top w:val="single" w:sz="4" w:space="0" w:color="auto"/>
              <w:left w:val="single" w:sz="4" w:space="0" w:color="auto"/>
              <w:bottom w:val="single" w:sz="4" w:space="0" w:color="auto"/>
              <w:right w:val="single" w:sz="4" w:space="0" w:color="auto"/>
            </w:tcBorders>
            <w:vAlign w:val="center"/>
          </w:tcPr>
          <w:p w14:paraId="47DC919D" w14:textId="77777777" w:rsidR="000831B9" w:rsidRPr="003725DD" w:rsidRDefault="000831B9" w:rsidP="00764EDB">
            <w:pPr>
              <w:suppressAutoHyphens/>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2.3.</w:t>
            </w:r>
          </w:p>
        </w:tc>
        <w:tc>
          <w:tcPr>
            <w:tcW w:w="4849" w:type="dxa"/>
            <w:tcBorders>
              <w:top w:val="single" w:sz="4" w:space="0" w:color="auto"/>
              <w:left w:val="single" w:sz="4" w:space="0" w:color="auto"/>
              <w:bottom w:val="single" w:sz="4" w:space="0" w:color="auto"/>
              <w:right w:val="single" w:sz="4" w:space="0" w:color="auto"/>
            </w:tcBorders>
            <w:vAlign w:val="center"/>
          </w:tcPr>
          <w:p w14:paraId="73CB1211" w14:textId="77777777" w:rsidR="000831B9" w:rsidRPr="003725DD" w:rsidRDefault="000831B9" w:rsidP="00764EDB">
            <w:pPr>
              <w:suppressAutoHyphens/>
              <w:spacing w:after="0" w:line="240" w:lineRule="auto"/>
              <w:jc w:val="both"/>
              <w:rPr>
                <w:rFonts w:ascii="Times New Roman" w:hAnsi="Times New Roman" w:cs="Times New Roman"/>
                <w:bCs/>
                <w:sz w:val="24"/>
                <w:szCs w:val="24"/>
                <w:lang w:eastAsia="en-US"/>
              </w:rPr>
            </w:pPr>
            <w:r w:rsidRPr="003725DD">
              <w:rPr>
                <w:rFonts w:ascii="Times New Roman" w:hAnsi="Times New Roman" w:cs="Times New Roman"/>
                <w:bCs/>
                <w:sz w:val="24"/>
                <w:szCs w:val="24"/>
              </w:rPr>
              <w:t>tiekėjas neįsipareigoja individualaus didelių gabaritų, statybos, tekstilės, kitų ir pavojingųjų atliekų paėmimo ir jų vežimo paslaugas  teikti  tik elektra varomais krovininiais (komerciniais) automobiliais anksčiau nei po 12 mėnesių nuo paslaugų teikimo pradžios</w:t>
            </w:r>
          </w:p>
        </w:tc>
        <w:tc>
          <w:tcPr>
            <w:tcW w:w="4110" w:type="dxa"/>
            <w:tcBorders>
              <w:top w:val="single" w:sz="4" w:space="0" w:color="auto"/>
              <w:left w:val="single" w:sz="4" w:space="0" w:color="auto"/>
              <w:bottom w:val="single" w:sz="4" w:space="0" w:color="auto"/>
              <w:right w:val="single" w:sz="4" w:space="0" w:color="auto"/>
            </w:tcBorders>
            <w:vAlign w:val="center"/>
          </w:tcPr>
          <w:p w14:paraId="508114CE" w14:textId="77777777" w:rsidR="000831B9" w:rsidRPr="003725DD" w:rsidRDefault="000831B9" w:rsidP="00764EDB">
            <w:pPr>
              <w:pStyle w:val="Sraopastraipa"/>
              <w:numPr>
                <w:ilvl w:val="0"/>
                <w:numId w:val="30"/>
              </w:numPr>
              <w:suppressAutoHyphens/>
              <w:jc w:val="center"/>
              <w:rPr>
                <w:szCs w:val="24"/>
              </w:rPr>
            </w:pPr>
          </w:p>
        </w:tc>
      </w:tr>
    </w:tbl>
    <w:p w14:paraId="266FF56D" w14:textId="77777777" w:rsidR="00CA7B90" w:rsidRPr="003725DD" w:rsidRDefault="00CA7B90" w:rsidP="00955AA1">
      <w:pPr>
        <w:spacing w:after="0" w:line="240" w:lineRule="auto"/>
        <w:jc w:val="both"/>
        <w:rPr>
          <w:rFonts w:ascii="Times New Roman" w:eastAsia="Times New Roman" w:hAnsi="Times New Roman" w:cs="Times New Roman"/>
          <w:sz w:val="24"/>
          <w:szCs w:val="24"/>
          <w:lang w:eastAsia="en-US"/>
        </w:rPr>
      </w:pPr>
    </w:p>
    <w:p w14:paraId="5C8C9476" w14:textId="0CDB0CB1" w:rsidR="005821BC" w:rsidRPr="003725DD" w:rsidRDefault="005821BC" w:rsidP="005821BC">
      <w:pPr>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Siūlome šiuos buityje susidarančių didelių gabaritų, statybos, tekstilės ir pavojingųjų atliekų surinkimo ir jų vežimo Vilniaus miesto savivaldybės teritorijos </w:t>
      </w:r>
      <w:r w:rsidR="0094146E" w:rsidRPr="003725DD">
        <w:rPr>
          <w:rFonts w:ascii="Times New Roman" w:eastAsia="Times New Roman" w:hAnsi="Times New Roman" w:cs="Times New Roman"/>
          <w:sz w:val="24"/>
          <w:szCs w:val="24"/>
          <w:lang w:eastAsia="en-US"/>
        </w:rPr>
        <w:t xml:space="preserve">ketvirtoje </w:t>
      </w:r>
      <w:r w:rsidR="00AE631E" w:rsidRPr="003725DD">
        <w:rPr>
          <w:rFonts w:ascii="Times New Roman" w:eastAsia="Times New Roman" w:hAnsi="Times New Roman" w:cs="Times New Roman"/>
          <w:sz w:val="24"/>
          <w:szCs w:val="24"/>
          <w:lang w:eastAsia="en-US"/>
        </w:rPr>
        <w:t>zonoje</w:t>
      </w:r>
      <w:r w:rsidRPr="003725DD">
        <w:rPr>
          <w:rFonts w:ascii="Times New Roman" w:eastAsia="Times New Roman" w:hAnsi="Times New Roman" w:cs="Times New Roman"/>
          <w:sz w:val="24"/>
          <w:szCs w:val="24"/>
          <w:lang w:eastAsia="en-US"/>
        </w:rPr>
        <w:t xml:space="preserve"> „Pašilaičiai-lazdynai“ paslaugų įkainius:</w:t>
      </w:r>
    </w:p>
    <w:p w14:paraId="18285028" w14:textId="2459D63C" w:rsidR="005821BC" w:rsidRPr="003725DD" w:rsidRDefault="00AB4346" w:rsidP="005821BC">
      <w:pPr>
        <w:spacing w:after="0" w:line="240" w:lineRule="auto"/>
        <w:ind w:firstLine="720"/>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2</w:t>
      </w:r>
      <w:r w:rsidR="005821BC" w:rsidRPr="003725DD">
        <w:rPr>
          <w:rFonts w:ascii="Times New Roman" w:eastAsia="Times New Roman" w:hAnsi="Times New Roman" w:cs="Times New Roman"/>
          <w:sz w:val="24"/>
          <w:szCs w:val="24"/>
          <w:lang w:eastAsia="en-US"/>
        </w:rPr>
        <w:t xml:space="preserve"> lentelė.</w:t>
      </w:r>
    </w:p>
    <w:tbl>
      <w:tblPr>
        <w:tblW w:w="9644" w:type="dxa"/>
        <w:tblInd w:w="-10" w:type="dxa"/>
        <w:tblLayout w:type="fixed"/>
        <w:tblLook w:val="04A0" w:firstRow="1" w:lastRow="0" w:firstColumn="1" w:lastColumn="0" w:noHBand="0" w:noVBand="1"/>
      </w:tblPr>
      <w:tblGrid>
        <w:gridCol w:w="583"/>
        <w:gridCol w:w="3108"/>
        <w:gridCol w:w="1559"/>
        <w:gridCol w:w="1276"/>
        <w:gridCol w:w="1417"/>
        <w:gridCol w:w="1701"/>
      </w:tblGrid>
      <w:tr w:rsidR="00A96D1D" w:rsidRPr="003725DD" w14:paraId="23CB4CAE" w14:textId="77777777" w:rsidTr="7730BCFC">
        <w:trPr>
          <w:trHeight w:val="585"/>
        </w:trPr>
        <w:tc>
          <w:tcPr>
            <w:tcW w:w="583" w:type="dxa"/>
            <w:tcBorders>
              <w:top w:val="single" w:sz="4" w:space="0" w:color="auto"/>
              <w:left w:val="single" w:sz="4" w:space="0" w:color="auto"/>
              <w:bottom w:val="single" w:sz="4" w:space="0" w:color="auto"/>
              <w:right w:val="single" w:sz="4" w:space="0" w:color="auto"/>
            </w:tcBorders>
            <w:shd w:val="clear" w:color="auto" w:fill="E2EFD9"/>
          </w:tcPr>
          <w:p w14:paraId="5D97C77A" w14:textId="68664248" w:rsidR="00A96D1D" w:rsidRPr="003725DD" w:rsidRDefault="00A96D1D" w:rsidP="00A96D1D">
            <w:pPr>
              <w:spacing w:after="0" w:line="240" w:lineRule="auto"/>
              <w:rPr>
                <w:rFonts w:ascii="Times New Roman" w:eastAsia="Times New Roman" w:hAnsi="Times New Roman" w:cs="Times New Roman"/>
                <w:b/>
                <w:bCs/>
                <w:color w:val="000000"/>
                <w:sz w:val="24"/>
                <w:szCs w:val="24"/>
                <w:lang w:eastAsia="ru-RU"/>
              </w:rPr>
            </w:pPr>
            <w:bookmarkStart w:id="50" w:name="_Hlk177558363"/>
            <w:r w:rsidRPr="003725DD">
              <w:rPr>
                <w:rFonts w:ascii="Times New Roman" w:eastAsia="Times New Roman" w:hAnsi="Times New Roman" w:cs="Times New Roman"/>
                <w:b/>
                <w:bCs/>
                <w:color w:val="000000"/>
                <w:sz w:val="24"/>
                <w:szCs w:val="24"/>
                <w:lang w:eastAsia="ru-RU"/>
              </w:rPr>
              <w:t>Eil. Nr.</w:t>
            </w:r>
          </w:p>
        </w:tc>
        <w:tc>
          <w:tcPr>
            <w:tcW w:w="310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2CC6EF6" w14:textId="77777777" w:rsidR="00A96D1D" w:rsidRPr="003725DD" w:rsidRDefault="00A96D1D" w:rsidP="00A96D1D">
            <w:pPr>
              <w:spacing w:after="0" w:line="240" w:lineRule="auto"/>
              <w:rPr>
                <w:rFonts w:ascii="Times New Roman" w:eastAsia="Times New Roman" w:hAnsi="Times New Roman" w:cs="Times New Roman"/>
                <w:b/>
                <w:bCs/>
                <w:color w:val="000000"/>
                <w:sz w:val="24"/>
                <w:szCs w:val="24"/>
                <w:lang w:eastAsia="lt-LT"/>
              </w:rPr>
            </w:pPr>
            <w:r w:rsidRPr="003725DD">
              <w:rPr>
                <w:rFonts w:ascii="Times New Roman" w:eastAsia="Times New Roman" w:hAnsi="Times New Roman" w:cs="Times New Roman"/>
                <w:b/>
                <w:bCs/>
                <w:color w:val="000000"/>
                <w:sz w:val="24"/>
                <w:szCs w:val="24"/>
                <w:lang w:eastAsia="ru-RU"/>
              </w:rPr>
              <w:t>Paslaugos pavadinimas</w:t>
            </w:r>
          </w:p>
        </w:tc>
        <w:tc>
          <w:tcPr>
            <w:tcW w:w="1559" w:type="dxa"/>
            <w:tcBorders>
              <w:top w:val="single" w:sz="4" w:space="0" w:color="auto"/>
              <w:left w:val="single" w:sz="4" w:space="0" w:color="auto"/>
              <w:bottom w:val="single" w:sz="4" w:space="0" w:color="auto"/>
              <w:right w:val="single" w:sz="4" w:space="0" w:color="auto"/>
            </w:tcBorders>
            <w:shd w:val="clear" w:color="auto" w:fill="E2EFD9"/>
          </w:tcPr>
          <w:p w14:paraId="2A1E7471" w14:textId="77777777" w:rsidR="00A96D1D" w:rsidRPr="003725DD" w:rsidRDefault="00A96D1D" w:rsidP="005226F2">
            <w:pPr>
              <w:spacing w:after="0" w:line="240" w:lineRule="auto"/>
              <w:jc w:val="center"/>
              <w:rPr>
                <w:rFonts w:ascii="Times New Roman" w:eastAsia="Times New Roman" w:hAnsi="Times New Roman" w:cs="Times New Roman"/>
                <w:b/>
                <w:bCs/>
                <w:color w:val="000000"/>
                <w:sz w:val="24"/>
                <w:szCs w:val="24"/>
                <w:lang w:eastAsia="lt-LT"/>
              </w:rPr>
            </w:pPr>
            <w:r w:rsidRPr="003725DD">
              <w:rPr>
                <w:rFonts w:ascii="Times New Roman" w:eastAsia="Times New Roman" w:hAnsi="Times New Roman" w:cs="Times New Roman"/>
                <w:b/>
                <w:bCs/>
                <w:color w:val="000000"/>
                <w:sz w:val="24"/>
                <w:szCs w:val="24"/>
                <w:lang w:eastAsia="lt-LT"/>
              </w:rPr>
              <w:t>Mato vnt.</w:t>
            </w:r>
          </w:p>
        </w:tc>
        <w:tc>
          <w:tcPr>
            <w:tcW w:w="1276"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05EE0972" w14:textId="0C3A0FF7" w:rsidR="00A96D1D" w:rsidRPr="003725DD" w:rsidRDefault="00A96D1D" w:rsidP="00A96D1D">
            <w:pPr>
              <w:spacing w:after="0" w:line="240" w:lineRule="auto"/>
              <w:jc w:val="center"/>
              <w:rPr>
                <w:rFonts w:ascii="Times New Roman" w:eastAsia="Times New Roman" w:hAnsi="Times New Roman" w:cs="Times New Roman"/>
                <w:b/>
                <w:bCs/>
                <w:color w:val="000000"/>
                <w:sz w:val="24"/>
                <w:szCs w:val="24"/>
                <w:lang w:eastAsia="lt-LT"/>
              </w:rPr>
            </w:pPr>
            <w:r w:rsidRPr="003725DD">
              <w:rPr>
                <w:rFonts w:ascii="Times New Roman" w:eastAsia="Times New Roman" w:hAnsi="Times New Roman" w:cs="Times New Roman"/>
                <w:b/>
                <w:bCs/>
                <w:color w:val="000000"/>
                <w:sz w:val="24"/>
                <w:szCs w:val="24"/>
                <w:lang w:eastAsia="lt-LT"/>
              </w:rPr>
              <w:t xml:space="preserve">Preliminarios </w:t>
            </w:r>
            <w:r w:rsidR="005226F2">
              <w:rPr>
                <w:rFonts w:ascii="Times New Roman" w:eastAsia="Times New Roman" w:hAnsi="Times New Roman" w:cs="Times New Roman"/>
                <w:b/>
                <w:bCs/>
                <w:color w:val="000000"/>
                <w:sz w:val="24"/>
                <w:szCs w:val="24"/>
                <w:lang w:eastAsia="lt-LT"/>
              </w:rPr>
              <w:t>12 mėn.</w:t>
            </w:r>
            <w:r w:rsidRPr="003725DD">
              <w:rPr>
                <w:rFonts w:ascii="Times New Roman" w:eastAsia="Times New Roman" w:hAnsi="Times New Roman" w:cs="Times New Roman"/>
                <w:b/>
                <w:bCs/>
                <w:color w:val="000000"/>
                <w:sz w:val="24"/>
                <w:szCs w:val="24"/>
                <w:lang w:eastAsia="lt-LT"/>
              </w:rPr>
              <w:t xml:space="preserve"> apimtys</w:t>
            </w:r>
            <w:r w:rsidRPr="003725DD">
              <w:rPr>
                <w:rFonts w:ascii="Times New Roman" w:eastAsia="Calibri" w:hAnsi="Times New Roman" w:cs="Times New Roman"/>
                <w:b/>
                <w:bCs/>
                <w:sz w:val="24"/>
                <w:szCs w:val="24"/>
                <w:vertAlign w:val="superscript"/>
                <w:lang w:eastAsia="en-US"/>
              </w:rPr>
              <w:footnoteReference w:id="24"/>
            </w:r>
            <w:r w:rsidRPr="003725DD">
              <w:rPr>
                <w:rFonts w:ascii="Times New Roman" w:eastAsia="Calibri" w:hAnsi="Times New Roman" w:cs="Times New Roman"/>
                <w:b/>
                <w:bCs/>
                <w:sz w:val="24"/>
                <w:szCs w:val="24"/>
                <w:lang w:eastAsia="en-US"/>
              </w:rPr>
              <w:t xml:space="preserve"> </w:t>
            </w:r>
            <w:r w:rsidRPr="003725DD">
              <w:rPr>
                <w:rFonts w:ascii="Times New Roman" w:eastAsia="Times New Roman" w:hAnsi="Times New Roman" w:cs="Times New Roman"/>
                <w:b/>
                <w:bCs/>
                <w:color w:val="000000"/>
                <w:sz w:val="24"/>
                <w:szCs w:val="24"/>
                <w:lang w:eastAsia="lt-LT"/>
              </w:rPr>
              <w:t xml:space="preserve"> </w:t>
            </w:r>
          </w:p>
          <w:p w14:paraId="79D91D06" w14:textId="17ED1C34" w:rsidR="00A96D1D" w:rsidRPr="003725DD" w:rsidRDefault="00A96D1D" w:rsidP="00A96D1D">
            <w:pPr>
              <w:spacing w:after="0" w:line="240" w:lineRule="auto"/>
              <w:jc w:val="center"/>
              <w:rPr>
                <w:rFonts w:ascii="Times New Roman" w:eastAsia="Times New Roman" w:hAnsi="Times New Roman" w:cs="Times New Roman"/>
                <w:b/>
                <w:bCs/>
                <w:color w:val="000000"/>
                <w:sz w:val="24"/>
                <w:szCs w:val="24"/>
                <w:lang w:eastAsia="lt-LT"/>
              </w:rPr>
            </w:pPr>
            <w:r w:rsidRPr="003725DD">
              <w:rPr>
                <w:rFonts w:ascii="Times New Roman" w:eastAsia="Times New Roman" w:hAnsi="Times New Roman" w:cs="Times New Roman"/>
                <w:b/>
                <w:bCs/>
                <w:color w:val="000000" w:themeColor="text1"/>
                <w:sz w:val="24"/>
                <w:szCs w:val="24"/>
                <w:lang w:eastAsia="lt-LT"/>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E2EFD9"/>
            <w:vAlign w:val="center"/>
          </w:tcPr>
          <w:p w14:paraId="198477C9" w14:textId="77777777" w:rsidR="00A96D1D" w:rsidRPr="003725DD" w:rsidRDefault="00A96D1D" w:rsidP="005226F2">
            <w:pPr>
              <w:spacing w:after="0" w:line="240" w:lineRule="auto"/>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Vieneto įkainis,</w:t>
            </w:r>
          </w:p>
          <w:p w14:paraId="16BCE4E8" w14:textId="09F41152" w:rsidR="00A96D1D" w:rsidRPr="003725DD" w:rsidRDefault="00A96D1D" w:rsidP="00A96D1D">
            <w:pPr>
              <w:spacing w:after="0" w:line="240" w:lineRule="auto"/>
              <w:jc w:val="center"/>
              <w:rPr>
                <w:rFonts w:ascii="Times New Roman" w:eastAsia="Times New Roman" w:hAnsi="Times New Roman" w:cs="Times New Roman"/>
                <w:b/>
                <w:bCs/>
                <w:color w:val="000000"/>
                <w:sz w:val="24"/>
                <w:szCs w:val="24"/>
                <w:lang w:eastAsia="lt-LT"/>
              </w:rPr>
            </w:pPr>
            <w:r w:rsidRPr="003725DD">
              <w:rPr>
                <w:rFonts w:ascii="Times New Roman" w:eastAsia="Calibri" w:hAnsi="Times New Roman" w:cs="Times New Roman"/>
                <w:b/>
                <w:sz w:val="24"/>
                <w:szCs w:val="24"/>
                <w:lang w:eastAsia="en-US"/>
              </w:rPr>
              <w:t>Eur be PVM</w:t>
            </w:r>
          </w:p>
        </w:tc>
        <w:tc>
          <w:tcPr>
            <w:tcW w:w="1701" w:type="dxa"/>
            <w:tcBorders>
              <w:top w:val="single" w:sz="4" w:space="0" w:color="auto"/>
              <w:left w:val="single" w:sz="4" w:space="0" w:color="auto"/>
              <w:bottom w:val="single" w:sz="4" w:space="0" w:color="auto"/>
              <w:right w:val="single" w:sz="4" w:space="0" w:color="auto"/>
            </w:tcBorders>
            <w:shd w:val="clear" w:color="auto" w:fill="E2EFD9"/>
          </w:tcPr>
          <w:p w14:paraId="713F4873" w14:textId="6E5DB16B" w:rsidR="00A96D1D" w:rsidRPr="003725DD" w:rsidRDefault="00A96D1D" w:rsidP="005226F2">
            <w:pPr>
              <w:spacing w:after="0" w:line="240" w:lineRule="auto"/>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bCs/>
                <w:sz w:val="24"/>
                <w:szCs w:val="24"/>
                <w:lang w:eastAsia="en-US"/>
              </w:rPr>
              <w:t>Viso per 12 mėn. Eur be PVM</w:t>
            </w:r>
          </w:p>
        </w:tc>
      </w:tr>
      <w:tr w:rsidR="005821BC" w:rsidRPr="003725DD" w14:paraId="0DEEC2EA" w14:textId="77777777" w:rsidTr="7730BCFC">
        <w:trPr>
          <w:trHeight w:val="209"/>
        </w:trPr>
        <w:tc>
          <w:tcPr>
            <w:tcW w:w="583" w:type="dxa"/>
            <w:tcBorders>
              <w:top w:val="single" w:sz="4" w:space="0" w:color="auto"/>
              <w:left w:val="single" w:sz="4" w:space="0" w:color="auto"/>
              <w:bottom w:val="single" w:sz="4" w:space="0" w:color="auto"/>
              <w:right w:val="single" w:sz="4" w:space="0" w:color="auto"/>
            </w:tcBorders>
            <w:shd w:val="clear" w:color="auto" w:fill="auto"/>
          </w:tcPr>
          <w:p w14:paraId="49496E13" w14:textId="77777777" w:rsidR="005821BC" w:rsidRPr="003725DD" w:rsidRDefault="005821BC" w:rsidP="00764EDB">
            <w:pPr>
              <w:spacing w:after="0" w:line="240" w:lineRule="auto"/>
              <w:jc w:val="center"/>
              <w:rPr>
                <w:rFonts w:ascii="Times New Roman" w:eastAsia="Times New Roman" w:hAnsi="Times New Roman" w:cs="Times New Roman"/>
                <w:b/>
                <w:bCs/>
                <w:i/>
                <w:iCs/>
                <w:color w:val="000000"/>
                <w:sz w:val="24"/>
                <w:szCs w:val="24"/>
                <w:lang w:eastAsia="ru-RU"/>
              </w:rPr>
            </w:pPr>
            <w:r w:rsidRPr="003725DD">
              <w:rPr>
                <w:rFonts w:ascii="Times New Roman" w:eastAsia="Times New Roman" w:hAnsi="Times New Roman" w:cs="Times New Roman"/>
                <w:b/>
                <w:bCs/>
                <w:i/>
                <w:iCs/>
                <w:color w:val="000000"/>
                <w:sz w:val="24"/>
                <w:szCs w:val="24"/>
                <w:lang w:eastAsia="ru-RU"/>
              </w:rPr>
              <w:t>1</w:t>
            </w: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tcPr>
          <w:p w14:paraId="2110B7F4" w14:textId="77777777" w:rsidR="005821BC" w:rsidRPr="003725DD" w:rsidRDefault="005821BC" w:rsidP="00764EDB">
            <w:pPr>
              <w:spacing w:after="0" w:line="240" w:lineRule="auto"/>
              <w:jc w:val="center"/>
              <w:rPr>
                <w:rFonts w:ascii="Times New Roman" w:eastAsia="Times New Roman" w:hAnsi="Times New Roman" w:cs="Times New Roman"/>
                <w:b/>
                <w:bCs/>
                <w:i/>
                <w:iCs/>
                <w:color w:val="000000"/>
                <w:sz w:val="24"/>
                <w:szCs w:val="24"/>
                <w:lang w:eastAsia="ru-RU"/>
              </w:rPr>
            </w:pPr>
            <w:r w:rsidRPr="003725DD">
              <w:rPr>
                <w:rFonts w:ascii="Times New Roman" w:eastAsia="Times New Roman" w:hAnsi="Times New Roman" w:cs="Times New Roman"/>
                <w:b/>
                <w:bCs/>
                <w:i/>
                <w:iCs/>
                <w:color w:val="000000"/>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96DD872" w14:textId="77777777" w:rsidR="005821BC" w:rsidRPr="003725DD" w:rsidRDefault="005821BC" w:rsidP="00764EDB">
            <w:pPr>
              <w:spacing w:after="0" w:line="240" w:lineRule="auto"/>
              <w:jc w:val="center"/>
              <w:rPr>
                <w:rFonts w:ascii="Times New Roman" w:eastAsia="Times New Roman" w:hAnsi="Times New Roman" w:cs="Times New Roman"/>
                <w:b/>
                <w:bCs/>
                <w:i/>
                <w:iCs/>
                <w:color w:val="000000"/>
                <w:sz w:val="24"/>
                <w:szCs w:val="24"/>
                <w:lang w:eastAsia="lt-LT"/>
              </w:rPr>
            </w:pPr>
            <w:r w:rsidRPr="003725DD">
              <w:rPr>
                <w:rFonts w:ascii="Times New Roman" w:eastAsia="Times New Roman" w:hAnsi="Times New Roman" w:cs="Times New Roman"/>
                <w:b/>
                <w:bCs/>
                <w:i/>
                <w:iCs/>
                <w:color w:val="000000"/>
                <w:sz w:val="24"/>
                <w:szCs w:val="24"/>
                <w:lang w:eastAsia="lt-LT"/>
              </w:rPr>
              <w:t>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1547DC" w14:textId="77777777" w:rsidR="005821BC" w:rsidRPr="003725DD" w:rsidRDefault="005821BC" w:rsidP="00764EDB">
            <w:pPr>
              <w:spacing w:after="0" w:line="240" w:lineRule="auto"/>
              <w:jc w:val="center"/>
              <w:rPr>
                <w:rFonts w:ascii="Times New Roman" w:eastAsia="Times New Roman" w:hAnsi="Times New Roman" w:cs="Times New Roman"/>
                <w:b/>
                <w:bCs/>
                <w:i/>
                <w:iCs/>
                <w:color w:val="000000"/>
                <w:sz w:val="24"/>
                <w:szCs w:val="24"/>
                <w:lang w:eastAsia="lt-LT"/>
              </w:rPr>
            </w:pPr>
            <w:r w:rsidRPr="003725DD">
              <w:rPr>
                <w:rFonts w:ascii="Times New Roman" w:eastAsia="Times New Roman" w:hAnsi="Times New Roman" w:cs="Times New Roman"/>
                <w:b/>
                <w:bCs/>
                <w:i/>
                <w:iCs/>
                <w:color w:val="000000"/>
                <w:sz w:val="24"/>
                <w:szCs w:val="24"/>
                <w:lang w:eastAsia="lt-LT"/>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72907A" w14:textId="77777777" w:rsidR="005821BC" w:rsidRPr="003725DD" w:rsidRDefault="005821BC" w:rsidP="00764EDB">
            <w:pPr>
              <w:spacing w:after="0" w:line="240" w:lineRule="auto"/>
              <w:jc w:val="center"/>
              <w:rPr>
                <w:rFonts w:ascii="Times New Roman" w:eastAsia="Times New Roman" w:hAnsi="Times New Roman" w:cs="Times New Roman"/>
                <w:b/>
                <w:bCs/>
                <w:i/>
                <w:iCs/>
                <w:color w:val="000000"/>
                <w:sz w:val="24"/>
                <w:szCs w:val="24"/>
                <w:lang w:eastAsia="lt-LT"/>
              </w:rPr>
            </w:pPr>
            <w:r w:rsidRPr="003725DD">
              <w:rPr>
                <w:rFonts w:ascii="Times New Roman" w:eastAsia="Times New Roman" w:hAnsi="Times New Roman" w:cs="Times New Roman"/>
                <w:b/>
                <w:bCs/>
                <w:i/>
                <w:iCs/>
                <w:color w:val="000000"/>
                <w:sz w:val="24"/>
                <w:szCs w:val="24"/>
                <w:lang w:eastAsia="lt-LT"/>
              </w:rPr>
              <w:t>5</w:t>
            </w:r>
          </w:p>
        </w:tc>
        <w:tc>
          <w:tcPr>
            <w:tcW w:w="1701" w:type="dxa"/>
            <w:tcBorders>
              <w:top w:val="single" w:sz="4" w:space="0" w:color="auto"/>
              <w:left w:val="single" w:sz="4" w:space="0" w:color="auto"/>
              <w:bottom w:val="single" w:sz="4" w:space="0" w:color="auto"/>
              <w:right w:val="single" w:sz="4" w:space="0" w:color="auto"/>
            </w:tcBorders>
          </w:tcPr>
          <w:p w14:paraId="5B1D4BB8" w14:textId="54B45F61" w:rsidR="005821BC" w:rsidRPr="003725DD" w:rsidRDefault="00F560C1" w:rsidP="00764EDB">
            <w:pPr>
              <w:spacing w:after="0" w:line="240" w:lineRule="auto"/>
              <w:jc w:val="center"/>
              <w:rPr>
                <w:rFonts w:ascii="Times New Roman" w:eastAsia="Times New Roman" w:hAnsi="Times New Roman" w:cs="Times New Roman"/>
                <w:b/>
                <w:bCs/>
                <w:i/>
                <w:iCs/>
                <w:color w:val="000000"/>
                <w:sz w:val="24"/>
                <w:szCs w:val="24"/>
                <w:lang w:eastAsia="lt-LT"/>
              </w:rPr>
            </w:pPr>
            <w:r w:rsidRPr="003725DD">
              <w:rPr>
                <w:rFonts w:ascii="Times New Roman" w:eastAsia="Times New Roman" w:hAnsi="Times New Roman" w:cs="Times New Roman"/>
                <w:b/>
                <w:bCs/>
                <w:i/>
                <w:iCs/>
                <w:color w:val="000000"/>
                <w:sz w:val="24"/>
                <w:szCs w:val="24"/>
                <w:lang w:eastAsia="lt-LT"/>
              </w:rPr>
              <w:t>6=</w:t>
            </w:r>
            <w:r w:rsidR="005821BC" w:rsidRPr="003725DD">
              <w:rPr>
                <w:rFonts w:ascii="Times New Roman" w:eastAsia="Times New Roman" w:hAnsi="Times New Roman" w:cs="Times New Roman"/>
                <w:b/>
                <w:bCs/>
                <w:i/>
                <w:iCs/>
                <w:color w:val="000000"/>
                <w:sz w:val="24"/>
                <w:szCs w:val="24"/>
                <w:lang w:eastAsia="lt-LT"/>
              </w:rPr>
              <w:t>4*5</w:t>
            </w:r>
          </w:p>
        </w:tc>
      </w:tr>
      <w:tr w:rsidR="005821BC" w:rsidRPr="003725DD" w14:paraId="459D6CE0" w14:textId="77777777" w:rsidTr="7730BCFC">
        <w:trPr>
          <w:trHeight w:val="585"/>
        </w:trPr>
        <w:tc>
          <w:tcPr>
            <w:tcW w:w="583" w:type="dxa"/>
            <w:tcBorders>
              <w:top w:val="single" w:sz="4" w:space="0" w:color="auto"/>
              <w:left w:val="single" w:sz="4" w:space="0" w:color="auto"/>
              <w:bottom w:val="single" w:sz="4" w:space="0" w:color="auto"/>
              <w:right w:val="single" w:sz="4" w:space="0" w:color="auto"/>
            </w:tcBorders>
          </w:tcPr>
          <w:p w14:paraId="1BB84228" w14:textId="64F99364" w:rsidR="005821BC" w:rsidRPr="003725DD" w:rsidRDefault="005821BC" w:rsidP="00764EDB">
            <w:pPr>
              <w:spacing w:after="0" w:line="240" w:lineRule="auto"/>
              <w:jc w:val="center"/>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ru-RU"/>
              </w:rPr>
              <w:t>1</w:t>
            </w:r>
            <w:r w:rsidR="00960B1F" w:rsidRPr="003725DD">
              <w:rPr>
                <w:rFonts w:ascii="Times New Roman" w:eastAsia="Times New Roman" w:hAnsi="Times New Roman" w:cs="Times New Roman"/>
                <w:color w:val="000000"/>
                <w:sz w:val="24"/>
                <w:szCs w:val="24"/>
                <w:lang w:eastAsia="ru-RU"/>
              </w:rPr>
              <w:t>.</w:t>
            </w:r>
          </w:p>
        </w:tc>
        <w:tc>
          <w:tcPr>
            <w:tcW w:w="906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6CEC663" w14:textId="5BC20B46" w:rsidR="005821BC" w:rsidRPr="003725DD" w:rsidRDefault="00812F81" w:rsidP="00D77793">
            <w:pPr>
              <w:tabs>
                <w:tab w:val="left" w:pos="460"/>
              </w:tabs>
              <w:spacing w:after="0" w:line="240" w:lineRule="auto"/>
              <w:jc w:val="both"/>
              <w:rPr>
                <w:rFonts w:ascii="Times New Roman" w:eastAsia="Times New Roman" w:hAnsi="Times New Roman" w:cs="Times New Roman"/>
                <w:bCs/>
                <w:color w:val="000000"/>
                <w:sz w:val="24"/>
                <w:szCs w:val="24"/>
                <w:lang w:eastAsia="lt-LT"/>
              </w:rPr>
            </w:pPr>
            <w:r w:rsidRPr="003725DD">
              <w:rPr>
                <w:rFonts w:ascii="Times New Roman" w:eastAsia="Times New Roman" w:hAnsi="Times New Roman" w:cs="Times New Roman"/>
                <w:color w:val="000000" w:themeColor="text1"/>
                <w:sz w:val="24"/>
                <w:szCs w:val="24"/>
                <w:lang w:eastAsia="lt-LT"/>
              </w:rPr>
              <w:t>Individualaus DGA, pavojingųjų ir kitų atliekų paėmimo ir vežimo į DGA surinkimo aikštelę paslaugos</w:t>
            </w:r>
          </w:p>
        </w:tc>
      </w:tr>
      <w:tr w:rsidR="001E1BAC" w:rsidRPr="003725DD" w14:paraId="5CF8A8FF" w14:textId="77777777" w:rsidTr="7730BCFC">
        <w:trPr>
          <w:trHeight w:val="945"/>
        </w:trPr>
        <w:tc>
          <w:tcPr>
            <w:tcW w:w="583" w:type="dxa"/>
            <w:tcBorders>
              <w:top w:val="single" w:sz="4" w:space="0" w:color="auto"/>
              <w:left w:val="single" w:sz="4" w:space="0" w:color="auto"/>
              <w:bottom w:val="single" w:sz="4" w:space="0" w:color="auto"/>
              <w:right w:val="single" w:sz="4" w:space="0" w:color="auto"/>
            </w:tcBorders>
          </w:tcPr>
          <w:p w14:paraId="4366ADF5" w14:textId="77777777" w:rsidR="001E1BAC" w:rsidRPr="003725DD" w:rsidRDefault="001E1BAC" w:rsidP="001E1BAC">
            <w:pPr>
              <w:spacing w:after="0" w:line="240" w:lineRule="auto"/>
              <w:ind w:right="36"/>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1.1.</w:t>
            </w:r>
          </w:p>
          <w:p w14:paraId="552C6F03" w14:textId="77777777" w:rsidR="001E1BAC" w:rsidRPr="003725DD" w:rsidRDefault="001E1BAC" w:rsidP="001E1BAC">
            <w:pPr>
              <w:spacing w:after="0" w:line="240" w:lineRule="auto"/>
              <w:ind w:right="36"/>
              <w:rPr>
                <w:rFonts w:ascii="Times New Roman" w:eastAsia="Times New Roman" w:hAnsi="Times New Roman" w:cs="Times New Roman"/>
                <w:color w:val="000000"/>
                <w:sz w:val="24"/>
                <w:szCs w:val="24"/>
                <w:lang w:eastAsia="lt-LT"/>
              </w:rPr>
            </w:pP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BAC38" w14:textId="227B693D" w:rsidR="001E1BAC" w:rsidRPr="003725DD" w:rsidRDefault="001E1BAC" w:rsidP="001E1BAC">
            <w:pPr>
              <w:spacing w:after="0" w:line="240" w:lineRule="auto"/>
              <w:jc w:val="both"/>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DGA</w:t>
            </w:r>
            <w:r w:rsidRPr="003725DD">
              <w:rPr>
                <w:rFonts w:ascii="Times New Roman" w:eastAsia="Times New Roman" w:hAnsi="Times New Roman" w:cs="Times New Roman"/>
                <w:color w:val="000000" w:themeColor="text1"/>
                <w:sz w:val="24"/>
                <w:szCs w:val="24"/>
                <w:lang w:eastAsia="lt-LT"/>
              </w:rPr>
              <w:t>, pavojingųjų ir kitų atliekų</w:t>
            </w:r>
            <w:r w:rsidRPr="003725DD">
              <w:rPr>
                <w:rFonts w:ascii="Times New Roman" w:eastAsia="Times New Roman" w:hAnsi="Times New Roman" w:cs="Times New Roman"/>
                <w:color w:val="000000"/>
                <w:sz w:val="24"/>
                <w:szCs w:val="24"/>
                <w:lang w:eastAsia="lt-LT"/>
              </w:rPr>
              <w:t xml:space="preserve"> paėmimas iš gyvenamųjų – daugiabučių pastatų </w:t>
            </w:r>
          </w:p>
        </w:tc>
        <w:tc>
          <w:tcPr>
            <w:tcW w:w="1559" w:type="dxa"/>
            <w:tcBorders>
              <w:top w:val="single" w:sz="4" w:space="0" w:color="auto"/>
              <w:left w:val="single" w:sz="4" w:space="0" w:color="auto"/>
              <w:bottom w:val="single" w:sz="4" w:space="0" w:color="auto"/>
              <w:right w:val="single" w:sz="4" w:space="0" w:color="auto"/>
            </w:tcBorders>
            <w:vAlign w:val="center"/>
          </w:tcPr>
          <w:p w14:paraId="68FAA9EC" w14:textId="79F78450" w:rsidR="001E1BAC" w:rsidRPr="003725DD" w:rsidRDefault="001E1BAC" w:rsidP="001E1BAC">
            <w:pPr>
              <w:spacing w:after="0" w:line="240" w:lineRule="auto"/>
              <w:jc w:val="center"/>
              <w:rPr>
                <w:rFonts w:ascii="Times New Roman" w:eastAsia="Times New Roman" w:hAnsi="Times New Roman" w:cs="Times New Roman"/>
                <w:color w:val="000000"/>
                <w:sz w:val="24"/>
                <w:szCs w:val="24"/>
                <w:lang w:eastAsia="en-US"/>
              </w:rPr>
            </w:pPr>
            <w:r w:rsidRPr="003725DD">
              <w:rPr>
                <w:rFonts w:ascii="Times New Roman" w:eastAsia="Times New Roman" w:hAnsi="Times New Roman" w:cs="Times New Roman"/>
                <w:color w:val="000000"/>
                <w:sz w:val="24"/>
                <w:szCs w:val="24"/>
                <w:lang w:eastAsia="lt-LT"/>
              </w:rPr>
              <w:t>Paėmimų skaičius, vnt.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55AACF" w14:textId="0A9BA6EA" w:rsidR="001E1BAC" w:rsidRPr="003725DD" w:rsidRDefault="001E1BAC" w:rsidP="001E1BAC">
            <w:pPr>
              <w:spacing w:after="0" w:line="240" w:lineRule="auto"/>
              <w:jc w:val="center"/>
              <w:rPr>
                <w:rFonts w:ascii="Times New Roman" w:eastAsia="Times New Roman" w:hAnsi="Times New Roman" w:cs="Times New Roman"/>
                <w:color w:val="000000"/>
                <w:sz w:val="24"/>
                <w:szCs w:val="24"/>
                <w:lang w:eastAsia="lt-LT"/>
              </w:rPr>
            </w:pPr>
            <w:r w:rsidRPr="003725DD">
              <w:rPr>
                <w:rFonts w:ascii="Times New Roman" w:hAnsi="Times New Roman" w:cs="Times New Roman"/>
                <w:color w:val="000000"/>
                <w:sz w:val="24"/>
                <w:szCs w:val="24"/>
              </w:rPr>
              <w:t>32390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86AC81" w14:textId="77777777" w:rsidR="001E1BAC" w:rsidRPr="003725DD" w:rsidRDefault="001E1BAC" w:rsidP="001E1BAC">
            <w:pPr>
              <w:spacing w:after="0" w:line="240" w:lineRule="auto"/>
              <w:jc w:val="center"/>
              <w:rPr>
                <w:rFonts w:ascii="Times New Roman" w:eastAsia="Times New Roman" w:hAnsi="Times New Roman" w:cs="Times New Roman"/>
                <w:color w:val="000000"/>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1949A85" w14:textId="77777777" w:rsidR="001E1BAC" w:rsidRPr="003725DD" w:rsidRDefault="001E1BAC" w:rsidP="001E1BAC">
            <w:pPr>
              <w:spacing w:after="0" w:line="240" w:lineRule="auto"/>
              <w:jc w:val="center"/>
              <w:rPr>
                <w:rFonts w:ascii="Times New Roman" w:eastAsia="Times New Roman" w:hAnsi="Times New Roman" w:cs="Times New Roman"/>
                <w:color w:val="000000"/>
                <w:sz w:val="24"/>
                <w:szCs w:val="24"/>
                <w:lang w:eastAsia="en-US"/>
              </w:rPr>
            </w:pPr>
          </w:p>
        </w:tc>
      </w:tr>
      <w:tr w:rsidR="001E1BAC" w:rsidRPr="003725DD" w14:paraId="0EF8DF40" w14:textId="77777777" w:rsidTr="7730BCFC">
        <w:trPr>
          <w:trHeight w:val="1515"/>
        </w:trPr>
        <w:tc>
          <w:tcPr>
            <w:tcW w:w="583" w:type="dxa"/>
            <w:tcBorders>
              <w:top w:val="single" w:sz="4" w:space="0" w:color="auto"/>
              <w:left w:val="single" w:sz="4" w:space="0" w:color="auto"/>
              <w:bottom w:val="single" w:sz="4" w:space="0" w:color="auto"/>
              <w:right w:val="single" w:sz="4" w:space="0" w:color="auto"/>
            </w:tcBorders>
          </w:tcPr>
          <w:p w14:paraId="4A781FD2" w14:textId="77777777" w:rsidR="001E1BAC" w:rsidRPr="003725DD" w:rsidRDefault="001E1BAC" w:rsidP="001E1BAC">
            <w:pPr>
              <w:spacing w:after="0" w:line="240" w:lineRule="auto"/>
              <w:contextualSpacing/>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lastRenderedPageBreak/>
              <w:t>1.2.</w:t>
            </w:r>
          </w:p>
          <w:p w14:paraId="7D698551" w14:textId="77777777" w:rsidR="001E1BAC" w:rsidRPr="003725DD" w:rsidRDefault="001E1BAC" w:rsidP="001E1BAC">
            <w:pPr>
              <w:spacing w:after="0" w:line="240" w:lineRule="auto"/>
              <w:contextualSpacing/>
              <w:rPr>
                <w:rFonts w:ascii="Times New Roman" w:eastAsia="Times New Roman" w:hAnsi="Times New Roman" w:cs="Times New Roman"/>
                <w:color w:val="000000"/>
                <w:sz w:val="24"/>
                <w:szCs w:val="24"/>
                <w:lang w:eastAsia="lt-LT"/>
              </w:rPr>
            </w:pP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C5FF2" w14:textId="50DD5B65" w:rsidR="001E1BAC" w:rsidRPr="003725DD" w:rsidRDefault="001E1BAC" w:rsidP="001E1BAC">
            <w:pPr>
              <w:spacing w:after="0" w:line="240" w:lineRule="auto"/>
              <w:jc w:val="both"/>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DGA</w:t>
            </w:r>
            <w:r w:rsidRPr="003725DD">
              <w:rPr>
                <w:rFonts w:ascii="Times New Roman" w:eastAsia="Times New Roman" w:hAnsi="Times New Roman" w:cs="Times New Roman"/>
                <w:color w:val="000000" w:themeColor="text1"/>
                <w:sz w:val="24"/>
                <w:szCs w:val="24"/>
                <w:lang w:eastAsia="lt-LT"/>
              </w:rPr>
              <w:t>, pavojingųjų ir kitų atliekų</w:t>
            </w:r>
            <w:r w:rsidRPr="003725DD">
              <w:rPr>
                <w:rFonts w:ascii="Times New Roman" w:eastAsia="Times New Roman" w:hAnsi="Times New Roman" w:cs="Times New Roman"/>
                <w:color w:val="000000"/>
                <w:sz w:val="24"/>
                <w:szCs w:val="24"/>
                <w:lang w:eastAsia="lt-LT"/>
              </w:rPr>
              <w:t xml:space="preserve"> paėmimas iš gyvenamųjų – individualių namų</w:t>
            </w:r>
          </w:p>
        </w:tc>
        <w:tc>
          <w:tcPr>
            <w:tcW w:w="1559" w:type="dxa"/>
            <w:tcBorders>
              <w:top w:val="single" w:sz="4" w:space="0" w:color="auto"/>
              <w:left w:val="single" w:sz="4" w:space="0" w:color="auto"/>
              <w:bottom w:val="single" w:sz="4" w:space="0" w:color="auto"/>
              <w:right w:val="single" w:sz="4" w:space="0" w:color="auto"/>
            </w:tcBorders>
            <w:vAlign w:val="center"/>
          </w:tcPr>
          <w:p w14:paraId="4569B9EE" w14:textId="77E651F4" w:rsidR="001E1BAC" w:rsidRPr="003725DD" w:rsidRDefault="001E1BAC" w:rsidP="001E1BAC">
            <w:pPr>
              <w:spacing w:after="0" w:line="240" w:lineRule="auto"/>
              <w:jc w:val="center"/>
              <w:rPr>
                <w:rFonts w:ascii="Times New Roman" w:eastAsia="Times New Roman" w:hAnsi="Times New Roman" w:cs="Times New Roman"/>
                <w:color w:val="000000"/>
                <w:sz w:val="24"/>
                <w:szCs w:val="24"/>
                <w:lang w:eastAsia="en-US"/>
              </w:rPr>
            </w:pPr>
            <w:r w:rsidRPr="003725DD">
              <w:rPr>
                <w:rFonts w:ascii="Times New Roman" w:eastAsia="Times New Roman" w:hAnsi="Times New Roman" w:cs="Times New Roman"/>
                <w:color w:val="000000"/>
                <w:sz w:val="24"/>
                <w:szCs w:val="24"/>
                <w:lang w:eastAsia="lt-LT"/>
              </w:rPr>
              <w:t>Paėmimų skaičius, vnt.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0EB256" w14:textId="285DE75A" w:rsidR="001E1BAC" w:rsidRPr="003725DD" w:rsidRDefault="001E1BAC" w:rsidP="001E1BAC">
            <w:pPr>
              <w:spacing w:after="0" w:line="240" w:lineRule="auto"/>
              <w:jc w:val="center"/>
              <w:rPr>
                <w:rFonts w:ascii="Times New Roman" w:eastAsia="Times New Roman" w:hAnsi="Times New Roman" w:cs="Times New Roman"/>
                <w:color w:val="000000"/>
                <w:sz w:val="24"/>
                <w:szCs w:val="24"/>
                <w:lang w:eastAsia="lt-LT"/>
              </w:rPr>
            </w:pPr>
            <w:r w:rsidRPr="003725DD">
              <w:rPr>
                <w:rFonts w:ascii="Times New Roman" w:hAnsi="Times New Roman" w:cs="Times New Roman"/>
                <w:color w:val="000000"/>
                <w:sz w:val="24"/>
                <w:szCs w:val="24"/>
              </w:rPr>
              <w:t>1600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DC3CAC" w14:textId="77777777" w:rsidR="001E1BAC" w:rsidRPr="003725DD" w:rsidRDefault="001E1BAC" w:rsidP="001E1BAC">
            <w:pPr>
              <w:spacing w:after="0" w:line="240" w:lineRule="auto"/>
              <w:jc w:val="center"/>
              <w:rPr>
                <w:rFonts w:ascii="Times New Roman" w:eastAsia="Times New Roman" w:hAnsi="Times New Roman" w:cs="Times New Roman"/>
                <w:color w:val="000000"/>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16106B81" w14:textId="77777777" w:rsidR="001E1BAC" w:rsidRPr="003725DD" w:rsidRDefault="001E1BAC" w:rsidP="001E1BAC">
            <w:pPr>
              <w:spacing w:after="0" w:line="240" w:lineRule="auto"/>
              <w:jc w:val="center"/>
              <w:rPr>
                <w:rFonts w:ascii="Times New Roman" w:eastAsia="Times New Roman" w:hAnsi="Times New Roman" w:cs="Times New Roman"/>
                <w:color w:val="000000"/>
                <w:sz w:val="24"/>
                <w:szCs w:val="24"/>
                <w:lang w:eastAsia="en-US"/>
              </w:rPr>
            </w:pPr>
          </w:p>
        </w:tc>
      </w:tr>
      <w:tr w:rsidR="001E1BAC" w:rsidRPr="003725DD" w14:paraId="4BAD6712" w14:textId="77777777" w:rsidTr="7730BCFC">
        <w:trPr>
          <w:trHeight w:val="1030"/>
        </w:trPr>
        <w:tc>
          <w:tcPr>
            <w:tcW w:w="583" w:type="dxa"/>
            <w:tcBorders>
              <w:top w:val="single" w:sz="4" w:space="0" w:color="auto"/>
              <w:left w:val="single" w:sz="4" w:space="0" w:color="auto"/>
              <w:bottom w:val="single" w:sz="4" w:space="0" w:color="auto"/>
              <w:right w:val="single" w:sz="4" w:space="0" w:color="auto"/>
            </w:tcBorders>
          </w:tcPr>
          <w:p w14:paraId="75AC7EE8" w14:textId="77777777" w:rsidR="001E1BAC" w:rsidRPr="003725DD" w:rsidRDefault="001E1BAC" w:rsidP="001E1BAC">
            <w:pPr>
              <w:spacing w:after="0" w:line="240" w:lineRule="auto"/>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2.</w:t>
            </w: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D8DED" w14:textId="275A4BB6" w:rsidR="001E1BAC" w:rsidRPr="003725DD" w:rsidRDefault="001E1BAC" w:rsidP="001E1BAC">
            <w:pPr>
              <w:spacing w:after="0" w:line="240" w:lineRule="auto"/>
              <w:jc w:val="both"/>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DGA, pavojingųjų ir kitų atliekų surinkimo apvažiavimo būdu paslaugos</w:t>
            </w:r>
          </w:p>
        </w:tc>
        <w:tc>
          <w:tcPr>
            <w:tcW w:w="1559" w:type="dxa"/>
            <w:tcBorders>
              <w:top w:val="single" w:sz="4" w:space="0" w:color="auto"/>
              <w:left w:val="single" w:sz="4" w:space="0" w:color="auto"/>
              <w:right w:val="single" w:sz="4" w:space="0" w:color="auto"/>
            </w:tcBorders>
            <w:vAlign w:val="center"/>
          </w:tcPr>
          <w:p w14:paraId="528AC2D8" w14:textId="77777777" w:rsidR="001E1BAC" w:rsidRPr="003725DD" w:rsidRDefault="001E1BAC" w:rsidP="001E1BAC">
            <w:pPr>
              <w:spacing w:after="0" w:line="240" w:lineRule="auto"/>
              <w:jc w:val="center"/>
              <w:rPr>
                <w:rFonts w:ascii="Times New Roman" w:eastAsia="Times New Roman" w:hAnsi="Times New Roman" w:cs="Times New Roman"/>
                <w:color w:val="000000"/>
                <w:sz w:val="24"/>
                <w:szCs w:val="24"/>
                <w:lang w:eastAsia="en-US"/>
              </w:rPr>
            </w:pPr>
            <w:r w:rsidRPr="003725DD">
              <w:rPr>
                <w:rFonts w:ascii="Times New Roman" w:eastAsia="Times New Roman" w:hAnsi="Times New Roman" w:cs="Times New Roman"/>
                <w:bCs/>
                <w:color w:val="000000"/>
                <w:sz w:val="24"/>
                <w:szCs w:val="24"/>
                <w:lang w:eastAsia="lt-LT"/>
              </w:rPr>
              <w:t xml:space="preserve">Užsakymų skaičius, vnt.  </w:t>
            </w:r>
          </w:p>
        </w:tc>
        <w:tc>
          <w:tcPr>
            <w:tcW w:w="1276" w:type="dxa"/>
            <w:tcBorders>
              <w:top w:val="single" w:sz="4" w:space="0" w:color="auto"/>
              <w:left w:val="single" w:sz="4" w:space="0" w:color="auto"/>
              <w:right w:val="single" w:sz="4" w:space="0" w:color="auto"/>
            </w:tcBorders>
            <w:shd w:val="clear" w:color="auto" w:fill="auto"/>
            <w:vAlign w:val="center"/>
          </w:tcPr>
          <w:p w14:paraId="3061BB27" w14:textId="3982A48A" w:rsidR="001E1BAC" w:rsidRPr="003725DD" w:rsidRDefault="001E1BAC" w:rsidP="001E1BAC">
            <w:pPr>
              <w:spacing w:after="0" w:line="240" w:lineRule="auto"/>
              <w:jc w:val="center"/>
              <w:rPr>
                <w:rFonts w:ascii="Times New Roman" w:eastAsia="Times New Roman" w:hAnsi="Times New Roman" w:cs="Times New Roman"/>
                <w:sz w:val="24"/>
                <w:szCs w:val="24"/>
              </w:rPr>
            </w:pPr>
            <w:r w:rsidRPr="003725DD">
              <w:rPr>
                <w:rFonts w:ascii="Times New Roman" w:hAnsi="Times New Roman" w:cs="Times New Roman"/>
                <w:color w:val="000000"/>
                <w:sz w:val="24"/>
                <w:szCs w:val="24"/>
              </w:rPr>
              <w:t>4</w:t>
            </w:r>
          </w:p>
        </w:tc>
        <w:tc>
          <w:tcPr>
            <w:tcW w:w="1417" w:type="dxa"/>
            <w:tcBorders>
              <w:top w:val="single" w:sz="4" w:space="0" w:color="auto"/>
              <w:left w:val="single" w:sz="4" w:space="0" w:color="auto"/>
              <w:right w:val="single" w:sz="4" w:space="0" w:color="auto"/>
            </w:tcBorders>
            <w:shd w:val="clear" w:color="auto" w:fill="auto"/>
            <w:vAlign w:val="center"/>
          </w:tcPr>
          <w:p w14:paraId="3055831D" w14:textId="77777777" w:rsidR="001E1BAC" w:rsidRPr="003725DD" w:rsidRDefault="001E1BAC" w:rsidP="001E1BAC">
            <w:pPr>
              <w:spacing w:after="0" w:line="240" w:lineRule="auto"/>
              <w:ind w:left="720"/>
              <w:contextualSpacing/>
              <w:rPr>
                <w:rFonts w:ascii="Times New Roman" w:eastAsia="Times New Roman" w:hAnsi="Times New Roman" w:cs="Times New Roman"/>
                <w:color w:val="000000"/>
                <w:sz w:val="24"/>
                <w:szCs w:val="24"/>
                <w:lang w:eastAsia="en-US"/>
              </w:rPr>
            </w:pPr>
          </w:p>
        </w:tc>
        <w:tc>
          <w:tcPr>
            <w:tcW w:w="1701" w:type="dxa"/>
            <w:tcBorders>
              <w:top w:val="single" w:sz="4" w:space="0" w:color="auto"/>
              <w:left w:val="single" w:sz="4" w:space="0" w:color="auto"/>
              <w:right w:val="single" w:sz="4" w:space="0" w:color="auto"/>
            </w:tcBorders>
          </w:tcPr>
          <w:p w14:paraId="5B93AF00" w14:textId="77777777" w:rsidR="001E1BAC" w:rsidRPr="003725DD" w:rsidRDefault="001E1BAC" w:rsidP="001E1BAC">
            <w:pPr>
              <w:spacing w:after="0" w:line="240" w:lineRule="auto"/>
              <w:ind w:left="720"/>
              <w:contextualSpacing/>
              <w:rPr>
                <w:rFonts w:ascii="Times New Roman" w:eastAsia="Times New Roman" w:hAnsi="Times New Roman" w:cs="Times New Roman"/>
                <w:color w:val="000000"/>
                <w:sz w:val="24"/>
                <w:szCs w:val="24"/>
                <w:lang w:eastAsia="en-US"/>
              </w:rPr>
            </w:pPr>
          </w:p>
        </w:tc>
      </w:tr>
      <w:tr w:rsidR="001E1BAC" w:rsidRPr="003725DD" w14:paraId="230AA4FA" w14:textId="77777777" w:rsidTr="7730BCFC">
        <w:trPr>
          <w:trHeight w:val="510"/>
        </w:trPr>
        <w:tc>
          <w:tcPr>
            <w:tcW w:w="583" w:type="dxa"/>
            <w:tcBorders>
              <w:top w:val="single" w:sz="4" w:space="0" w:color="auto"/>
              <w:left w:val="single" w:sz="4" w:space="0" w:color="auto"/>
              <w:right w:val="single" w:sz="4" w:space="0" w:color="auto"/>
            </w:tcBorders>
          </w:tcPr>
          <w:p w14:paraId="5EBA9E2F" w14:textId="7BBC7135" w:rsidR="001E1BAC" w:rsidRPr="003725DD" w:rsidRDefault="001E1BAC" w:rsidP="001E1BAC">
            <w:pPr>
              <w:spacing w:after="0" w:line="240" w:lineRule="auto"/>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3.</w:t>
            </w: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tcPr>
          <w:p w14:paraId="38536357" w14:textId="39DD83BA" w:rsidR="001E1BAC" w:rsidRPr="003725DD" w:rsidRDefault="001E1BAC" w:rsidP="001E1BAC">
            <w:pPr>
              <w:spacing w:after="0" w:line="240" w:lineRule="auto"/>
              <w:jc w:val="both"/>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DGA ir kitų atliekų, kuriomis neteisėtai atsikratyta konteinerių aikštelėse, paėmimas nuo konteinerių</w:t>
            </w:r>
          </w:p>
        </w:tc>
        <w:tc>
          <w:tcPr>
            <w:tcW w:w="1559" w:type="dxa"/>
            <w:tcBorders>
              <w:top w:val="single" w:sz="4" w:space="0" w:color="auto"/>
              <w:left w:val="single" w:sz="4" w:space="0" w:color="auto"/>
              <w:bottom w:val="single" w:sz="4" w:space="0" w:color="auto"/>
              <w:right w:val="single" w:sz="4" w:space="0" w:color="auto"/>
            </w:tcBorders>
            <w:vAlign w:val="center"/>
          </w:tcPr>
          <w:p w14:paraId="7216DA84" w14:textId="2FAB389A" w:rsidR="001E1BAC" w:rsidRPr="003725DD" w:rsidRDefault="001E1BAC" w:rsidP="001E1BAC">
            <w:pPr>
              <w:spacing w:after="0" w:line="240" w:lineRule="auto"/>
              <w:jc w:val="center"/>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Užsakymų skaičius, vnt.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C9F8F4" w14:textId="6553652C" w:rsidR="001E1BAC" w:rsidRPr="003725DD" w:rsidRDefault="001E1BAC" w:rsidP="001E1BAC">
            <w:pPr>
              <w:spacing w:after="0" w:line="240" w:lineRule="auto"/>
              <w:jc w:val="center"/>
              <w:rPr>
                <w:rFonts w:ascii="Times New Roman" w:eastAsia="Times New Roman" w:hAnsi="Times New Roman" w:cs="Times New Roman"/>
                <w:color w:val="000000"/>
                <w:sz w:val="24"/>
                <w:szCs w:val="24"/>
                <w:lang w:eastAsia="lt-LT"/>
              </w:rPr>
            </w:pPr>
            <w:r w:rsidRPr="003725DD">
              <w:rPr>
                <w:rFonts w:ascii="Times New Roman" w:hAnsi="Times New Roman" w:cs="Times New Roman"/>
                <w:color w:val="000000"/>
                <w:sz w:val="24"/>
                <w:szCs w:val="24"/>
              </w:rPr>
              <w:t>3840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C60A458" w14:textId="77777777" w:rsidR="001E1BAC" w:rsidRPr="003725DD" w:rsidRDefault="001E1BAC" w:rsidP="001E1BAC">
            <w:pPr>
              <w:spacing w:after="0" w:line="240" w:lineRule="auto"/>
              <w:jc w:val="center"/>
              <w:rPr>
                <w:rFonts w:ascii="Times New Roman" w:eastAsia="Times New Roman" w:hAnsi="Times New Roman" w:cs="Times New Roman"/>
                <w:color w:val="000000"/>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28DBFF9" w14:textId="77777777" w:rsidR="001E1BAC" w:rsidRPr="003725DD" w:rsidRDefault="001E1BAC" w:rsidP="001E1BAC">
            <w:pPr>
              <w:spacing w:after="0" w:line="240" w:lineRule="auto"/>
              <w:jc w:val="center"/>
              <w:rPr>
                <w:rFonts w:ascii="Times New Roman" w:eastAsia="Times New Roman" w:hAnsi="Times New Roman" w:cs="Times New Roman"/>
                <w:color w:val="000000"/>
                <w:sz w:val="24"/>
                <w:szCs w:val="24"/>
                <w:lang w:eastAsia="en-US"/>
              </w:rPr>
            </w:pPr>
          </w:p>
        </w:tc>
      </w:tr>
      <w:tr w:rsidR="001E1BAC" w:rsidRPr="003725DD" w14:paraId="0CC66015" w14:textId="77777777" w:rsidTr="7730BCFC">
        <w:trPr>
          <w:trHeight w:val="510"/>
        </w:trPr>
        <w:tc>
          <w:tcPr>
            <w:tcW w:w="583" w:type="dxa"/>
            <w:tcBorders>
              <w:top w:val="single" w:sz="4" w:space="0" w:color="auto"/>
              <w:left w:val="single" w:sz="4" w:space="0" w:color="auto"/>
              <w:right w:val="single" w:sz="4" w:space="0" w:color="auto"/>
            </w:tcBorders>
          </w:tcPr>
          <w:p w14:paraId="640BD461" w14:textId="27B52F4D" w:rsidR="001E1BAC" w:rsidRPr="003725DD" w:rsidRDefault="001E1BAC" w:rsidP="001E1BAC">
            <w:pPr>
              <w:spacing w:after="0" w:line="240" w:lineRule="auto"/>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4.</w:t>
            </w: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tcPr>
          <w:p w14:paraId="34DF819A" w14:textId="02A13595" w:rsidR="001E1BAC" w:rsidRPr="003725DD" w:rsidRDefault="001E1BAC" w:rsidP="001E1BAC">
            <w:pPr>
              <w:spacing w:after="0" w:line="240" w:lineRule="auto"/>
              <w:jc w:val="both"/>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en-US"/>
              </w:rPr>
              <w:t>Pavojingųjų atliekų, kuriomis neteisėtai atsikratyta konteinerių aikštelėse, paėmimas nuo konteinerių</w:t>
            </w:r>
          </w:p>
        </w:tc>
        <w:tc>
          <w:tcPr>
            <w:tcW w:w="1559" w:type="dxa"/>
            <w:tcBorders>
              <w:top w:val="single" w:sz="4" w:space="0" w:color="auto"/>
              <w:left w:val="single" w:sz="4" w:space="0" w:color="auto"/>
              <w:bottom w:val="single" w:sz="4" w:space="0" w:color="auto"/>
              <w:right w:val="single" w:sz="4" w:space="0" w:color="auto"/>
            </w:tcBorders>
            <w:vAlign w:val="center"/>
          </w:tcPr>
          <w:p w14:paraId="7D7BCE27" w14:textId="14E32CFA" w:rsidR="001E1BAC" w:rsidRPr="003725DD" w:rsidRDefault="001E1BAC" w:rsidP="001E1BAC">
            <w:pPr>
              <w:spacing w:after="0" w:line="240" w:lineRule="auto"/>
              <w:jc w:val="center"/>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bCs/>
                <w:color w:val="000000"/>
                <w:sz w:val="24"/>
                <w:szCs w:val="24"/>
                <w:lang w:eastAsia="lt-LT"/>
              </w:rPr>
              <w:t>Užsakymų skaičius, vnt.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A0ACE0" w14:textId="52B9C009" w:rsidR="001E1BAC" w:rsidRPr="003725DD" w:rsidRDefault="001E1BAC" w:rsidP="001E1BAC">
            <w:pPr>
              <w:spacing w:after="0" w:line="240" w:lineRule="auto"/>
              <w:jc w:val="center"/>
              <w:rPr>
                <w:rFonts w:ascii="Times New Roman" w:eastAsia="Times New Roman" w:hAnsi="Times New Roman" w:cs="Times New Roman"/>
                <w:color w:val="000000"/>
                <w:sz w:val="24"/>
                <w:szCs w:val="24"/>
                <w:lang w:eastAsia="lt-LT"/>
              </w:rPr>
            </w:pPr>
            <w:r w:rsidRPr="003725DD">
              <w:rPr>
                <w:rFonts w:ascii="Times New Roman" w:hAnsi="Times New Roman" w:cs="Times New Roman"/>
                <w:color w:val="000000"/>
                <w:sz w:val="24"/>
                <w:szCs w:val="24"/>
              </w:rPr>
              <w:t>650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14C6D8" w14:textId="77777777" w:rsidR="001E1BAC" w:rsidRPr="003725DD" w:rsidRDefault="001E1BAC" w:rsidP="001E1BAC">
            <w:pPr>
              <w:spacing w:after="0" w:line="240" w:lineRule="auto"/>
              <w:jc w:val="center"/>
              <w:rPr>
                <w:rFonts w:ascii="Times New Roman" w:eastAsia="Times New Roman" w:hAnsi="Times New Roman" w:cs="Times New Roman"/>
                <w:color w:val="000000"/>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F28014B" w14:textId="77777777" w:rsidR="001E1BAC" w:rsidRPr="003725DD" w:rsidRDefault="001E1BAC" w:rsidP="001E1BAC">
            <w:pPr>
              <w:spacing w:after="0" w:line="240" w:lineRule="auto"/>
              <w:jc w:val="center"/>
              <w:rPr>
                <w:rFonts w:ascii="Times New Roman" w:eastAsia="Times New Roman" w:hAnsi="Times New Roman" w:cs="Times New Roman"/>
                <w:color w:val="000000"/>
                <w:sz w:val="24"/>
                <w:szCs w:val="24"/>
                <w:lang w:eastAsia="en-US"/>
              </w:rPr>
            </w:pPr>
          </w:p>
        </w:tc>
      </w:tr>
      <w:tr w:rsidR="001E1BAC" w:rsidRPr="003725DD" w14:paraId="524624BF" w14:textId="77777777" w:rsidTr="00805E13">
        <w:trPr>
          <w:trHeight w:val="300"/>
        </w:trPr>
        <w:tc>
          <w:tcPr>
            <w:tcW w:w="583" w:type="dxa"/>
            <w:tcBorders>
              <w:top w:val="single" w:sz="4" w:space="0" w:color="auto"/>
              <w:left w:val="single" w:sz="4" w:space="0" w:color="auto"/>
              <w:bottom w:val="single" w:sz="4" w:space="0" w:color="auto"/>
              <w:right w:val="single" w:sz="4" w:space="0" w:color="auto"/>
            </w:tcBorders>
          </w:tcPr>
          <w:p w14:paraId="2737E70C" w14:textId="6F565DD0" w:rsidR="001E1BAC" w:rsidRPr="003725DD" w:rsidRDefault="001E1BAC" w:rsidP="001E1BAC">
            <w:pPr>
              <w:spacing w:after="0" w:line="240" w:lineRule="auto"/>
              <w:rPr>
                <w:rFonts w:ascii="Times New Roman" w:eastAsia="Times New Roman" w:hAnsi="Times New Roman" w:cs="Times New Roman"/>
                <w:color w:val="000000" w:themeColor="text1"/>
                <w:sz w:val="24"/>
                <w:szCs w:val="24"/>
              </w:rPr>
            </w:pPr>
            <w:r w:rsidRPr="003725DD">
              <w:rPr>
                <w:rFonts w:ascii="Times New Roman" w:eastAsia="Times New Roman" w:hAnsi="Times New Roman" w:cs="Times New Roman"/>
                <w:color w:val="000000" w:themeColor="text1"/>
                <w:sz w:val="24"/>
                <w:szCs w:val="24"/>
              </w:rPr>
              <w:t>5.</w:t>
            </w: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tcPr>
          <w:p w14:paraId="31E7951F" w14:textId="30EB570D" w:rsidR="001E1BAC" w:rsidRPr="003725DD" w:rsidRDefault="001E1BAC" w:rsidP="001E1BAC">
            <w:pPr>
              <w:spacing w:after="0" w:line="240" w:lineRule="auto"/>
              <w:jc w:val="both"/>
              <w:rPr>
                <w:rFonts w:ascii="Times New Roman" w:eastAsia="Times New Roman" w:hAnsi="Times New Roman" w:cs="Times New Roman"/>
                <w:color w:val="000000" w:themeColor="text1"/>
                <w:sz w:val="24"/>
                <w:szCs w:val="24"/>
              </w:rPr>
            </w:pPr>
            <w:r w:rsidRPr="003725DD">
              <w:rPr>
                <w:rFonts w:ascii="Times New Roman" w:eastAsia="Times New Roman" w:hAnsi="Times New Roman" w:cs="Times New Roman"/>
                <w:color w:val="000000" w:themeColor="text1"/>
                <w:sz w:val="24"/>
                <w:szCs w:val="24"/>
              </w:rPr>
              <w:t xml:space="preserve">Papildomos mokamos DGA </w:t>
            </w:r>
            <w:r w:rsidRPr="003725DD">
              <w:rPr>
                <w:rFonts w:ascii="Times New Roman" w:eastAsia="Times New Roman" w:hAnsi="Times New Roman" w:cs="Times New Roman"/>
                <w:sz w:val="24"/>
                <w:szCs w:val="24"/>
              </w:rPr>
              <w:t>surinkimo</w:t>
            </w:r>
            <w:r w:rsidRPr="003725DD">
              <w:rPr>
                <w:rFonts w:ascii="Times New Roman" w:eastAsia="Times New Roman" w:hAnsi="Times New Roman" w:cs="Times New Roman"/>
                <w:color w:val="D13438"/>
                <w:sz w:val="24"/>
                <w:szCs w:val="24"/>
              </w:rPr>
              <w:t xml:space="preserve"> </w:t>
            </w:r>
            <w:r w:rsidRPr="003725DD">
              <w:rPr>
                <w:rFonts w:ascii="Times New Roman" w:eastAsia="Times New Roman" w:hAnsi="Times New Roman" w:cs="Times New Roman"/>
                <w:color w:val="000000" w:themeColor="text1"/>
                <w:sz w:val="24"/>
                <w:szCs w:val="24"/>
              </w:rPr>
              <w:t>paslaugos</w:t>
            </w:r>
          </w:p>
        </w:tc>
        <w:tc>
          <w:tcPr>
            <w:tcW w:w="1559" w:type="dxa"/>
            <w:tcBorders>
              <w:top w:val="single" w:sz="4" w:space="0" w:color="auto"/>
              <w:left w:val="single" w:sz="4" w:space="0" w:color="auto"/>
              <w:bottom w:val="single" w:sz="4" w:space="0" w:color="auto"/>
              <w:right w:val="single" w:sz="4" w:space="0" w:color="auto"/>
            </w:tcBorders>
            <w:vAlign w:val="center"/>
          </w:tcPr>
          <w:p w14:paraId="744CCC17" w14:textId="69B1EEFD" w:rsidR="001E1BAC" w:rsidRPr="003725DD" w:rsidRDefault="001E1BAC" w:rsidP="001E1BAC">
            <w:pPr>
              <w:spacing w:after="0" w:line="240" w:lineRule="auto"/>
              <w:jc w:val="center"/>
              <w:rPr>
                <w:rFonts w:ascii="Times New Roman" w:eastAsia="Times New Roman" w:hAnsi="Times New Roman" w:cs="Times New Roman"/>
                <w:color w:val="000000" w:themeColor="text1"/>
                <w:sz w:val="24"/>
                <w:szCs w:val="24"/>
              </w:rPr>
            </w:pPr>
            <w:r w:rsidRPr="003725DD">
              <w:rPr>
                <w:rFonts w:ascii="Times New Roman" w:eastAsia="Times New Roman" w:hAnsi="Times New Roman" w:cs="Times New Roman"/>
                <w:color w:val="000000" w:themeColor="text1"/>
                <w:sz w:val="24"/>
                <w:szCs w:val="24"/>
              </w:rPr>
              <w:t>kg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CBC87A4" w14:textId="60973406" w:rsidR="001E1BAC" w:rsidRPr="003725DD" w:rsidRDefault="001E1BAC" w:rsidP="001E1BAC">
            <w:pPr>
              <w:spacing w:line="240" w:lineRule="auto"/>
              <w:jc w:val="center"/>
              <w:rPr>
                <w:rFonts w:ascii="Times New Roman" w:eastAsia="Times New Roman" w:hAnsi="Times New Roman" w:cs="Times New Roman"/>
                <w:color w:val="000000" w:themeColor="text1"/>
                <w:sz w:val="24"/>
                <w:szCs w:val="24"/>
                <w:lang w:eastAsia="lt-LT"/>
              </w:rPr>
            </w:pPr>
            <w:r w:rsidRPr="003725DD">
              <w:rPr>
                <w:rFonts w:ascii="Times New Roman" w:hAnsi="Times New Roman" w:cs="Times New Roman"/>
                <w:color w:val="000000"/>
                <w:sz w:val="24"/>
                <w:szCs w:val="24"/>
              </w:rPr>
              <w:t>1600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130505" w14:textId="46F880C1" w:rsidR="001E1BAC" w:rsidRPr="003725DD" w:rsidRDefault="001E1BAC" w:rsidP="001E1BAC">
            <w:pPr>
              <w:spacing w:line="240" w:lineRule="auto"/>
              <w:jc w:val="center"/>
              <w:rPr>
                <w:rFonts w:ascii="Times New Roman" w:eastAsia="Times New Roman" w:hAnsi="Times New Roman" w:cs="Times New Roman"/>
                <w:color w:val="000000" w:themeColor="text1"/>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1A3CFA1A" w14:textId="5BD02523" w:rsidR="001E1BAC" w:rsidRPr="003725DD" w:rsidRDefault="001E1BAC" w:rsidP="001E1BAC">
            <w:pPr>
              <w:spacing w:line="240" w:lineRule="auto"/>
              <w:jc w:val="center"/>
              <w:rPr>
                <w:rFonts w:ascii="Times New Roman" w:eastAsia="Times New Roman" w:hAnsi="Times New Roman" w:cs="Times New Roman"/>
                <w:color w:val="000000" w:themeColor="text1"/>
                <w:sz w:val="24"/>
                <w:szCs w:val="24"/>
                <w:lang w:eastAsia="en-US"/>
              </w:rPr>
            </w:pPr>
          </w:p>
        </w:tc>
      </w:tr>
      <w:tr w:rsidR="001E1BAC" w:rsidRPr="003725DD" w14:paraId="49499B15" w14:textId="77777777" w:rsidTr="00805E13">
        <w:trPr>
          <w:trHeight w:val="300"/>
        </w:trPr>
        <w:tc>
          <w:tcPr>
            <w:tcW w:w="583" w:type="dxa"/>
            <w:tcBorders>
              <w:top w:val="single" w:sz="4" w:space="0" w:color="auto"/>
              <w:left w:val="single" w:sz="4" w:space="0" w:color="auto"/>
              <w:bottom w:val="single" w:sz="4" w:space="0" w:color="auto"/>
              <w:right w:val="single" w:sz="4" w:space="0" w:color="auto"/>
            </w:tcBorders>
          </w:tcPr>
          <w:p w14:paraId="6C8164FE" w14:textId="20281ADC" w:rsidR="001E1BAC" w:rsidRPr="003725DD" w:rsidRDefault="001E1BAC" w:rsidP="001E1BAC">
            <w:pPr>
              <w:spacing w:after="0" w:line="240" w:lineRule="auto"/>
              <w:rPr>
                <w:rFonts w:ascii="Times New Roman" w:eastAsia="Times New Roman" w:hAnsi="Times New Roman" w:cs="Times New Roman"/>
                <w:color w:val="000000" w:themeColor="text1"/>
                <w:sz w:val="24"/>
                <w:szCs w:val="24"/>
              </w:rPr>
            </w:pPr>
            <w:r w:rsidRPr="003725DD">
              <w:rPr>
                <w:rFonts w:ascii="Times New Roman" w:eastAsia="Times New Roman" w:hAnsi="Times New Roman" w:cs="Times New Roman"/>
                <w:sz w:val="24"/>
                <w:szCs w:val="24"/>
              </w:rPr>
              <w:t>6.</w:t>
            </w: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tcPr>
          <w:p w14:paraId="6011C87B" w14:textId="3D042006" w:rsidR="001E1BAC" w:rsidRPr="003725DD" w:rsidRDefault="001E1BAC" w:rsidP="001E1BAC">
            <w:pPr>
              <w:spacing w:after="0" w:line="240" w:lineRule="auto"/>
              <w:jc w:val="both"/>
              <w:rPr>
                <w:rFonts w:ascii="Times New Roman" w:eastAsia="Times New Roman" w:hAnsi="Times New Roman" w:cs="Times New Roman"/>
                <w:color w:val="000000" w:themeColor="text1"/>
                <w:sz w:val="24"/>
                <w:szCs w:val="24"/>
              </w:rPr>
            </w:pPr>
            <w:r w:rsidRPr="003725DD">
              <w:rPr>
                <w:rFonts w:ascii="Times New Roman" w:eastAsia="Times New Roman" w:hAnsi="Times New Roman" w:cs="Times New Roman"/>
                <w:sz w:val="24"/>
                <w:szCs w:val="24"/>
              </w:rPr>
              <w:t>Papildomos mokamos pavojingųjų ir kitų atliekų surinkimo paslaugos</w:t>
            </w:r>
          </w:p>
        </w:tc>
        <w:tc>
          <w:tcPr>
            <w:tcW w:w="1559" w:type="dxa"/>
            <w:tcBorders>
              <w:top w:val="single" w:sz="4" w:space="0" w:color="auto"/>
              <w:left w:val="single" w:sz="4" w:space="0" w:color="auto"/>
              <w:bottom w:val="single" w:sz="4" w:space="0" w:color="auto"/>
              <w:right w:val="single" w:sz="4" w:space="0" w:color="auto"/>
            </w:tcBorders>
            <w:vAlign w:val="center"/>
          </w:tcPr>
          <w:p w14:paraId="38A2AA76" w14:textId="3E3533EE" w:rsidR="001E1BAC" w:rsidRPr="003725DD" w:rsidRDefault="001E1BAC" w:rsidP="001E1BAC">
            <w:pPr>
              <w:spacing w:after="0" w:line="240" w:lineRule="auto"/>
              <w:jc w:val="center"/>
              <w:rPr>
                <w:rFonts w:ascii="Times New Roman" w:eastAsia="Times New Roman" w:hAnsi="Times New Roman" w:cs="Times New Roman"/>
                <w:sz w:val="24"/>
                <w:szCs w:val="24"/>
              </w:rPr>
            </w:pPr>
            <w:r w:rsidRPr="003725DD">
              <w:rPr>
                <w:rFonts w:ascii="Times New Roman" w:eastAsia="Times New Roman" w:hAnsi="Times New Roman" w:cs="Times New Roman"/>
                <w:sz w:val="24"/>
                <w:szCs w:val="24"/>
              </w:rPr>
              <w:t>kg</w:t>
            </w:r>
          </w:p>
          <w:p w14:paraId="4D03F008" w14:textId="335A91E6" w:rsidR="001E1BAC" w:rsidRPr="003725DD" w:rsidRDefault="001E1BAC" w:rsidP="001E1BAC">
            <w:pPr>
              <w:spacing w:after="0" w:line="240" w:lineRule="auto"/>
              <w:jc w:val="center"/>
              <w:rPr>
                <w:rFonts w:ascii="Times New Roman" w:eastAsia="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C469665" w14:textId="41319CC0" w:rsidR="001E1BAC" w:rsidRPr="003725DD" w:rsidRDefault="001E1BAC" w:rsidP="001E1BAC">
            <w:pPr>
              <w:spacing w:line="240" w:lineRule="auto"/>
              <w:jc w:val="center"/>
              <w:rPr>
                <w:rFonts w:ascii="Times New Roman" w:eastAsia="Times New Roman" w:hAnsi="Times New Roman" w:cs="Times New Roman"/>
                <w:color w:val="000000" w:themeColor="text1"/>
                <w:sz w:val="24"/>
                <w:szCs w:val="24"/>
                <w:lang w:eastAsia="lt-LT"/>
              </w:rPr>
            </w:pPr>
            <w:r w:rsidRPr="003725DD">
              <w:rPr>
                <w:rFonts w:ascii="Times New Roman" w:hAnsi="Times New Roman" w:cs="Times New Roman"/>
                <w:color w:val="000000"/>
                <w:sz w:val="24"/>
                <w:szCs w:val="24"/>
              </w:rPr>
              <w:t>53,4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950417" w14:textId="3123D2C8" w:rsidR="001E1BAC" w:rsidRPr="003725DD" w:rsidRDefault="001E1BAC" w:rsidP="001E1BAC">
            <w:pPr>
              <w:spacing w:line="240" w:lineRule="auto"/>
              <w:jc w:val="center"/>
              <w:rPr>
                <w:rFonts w:ascii="Times New Roman" w:eastAsia="Times New Roman" w:hAnsi="Times New Roman" w:cs="Times New Roman"/>
                <w:color w:val="000000" w:themeColor="text1"/>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A1AFF80" w14:textId="7B6D9314" w:rsidR="001E1BAC" w:rsidRPr="003725DD" w:rsidRDefault="001E1BAC" w:rsidP="001E1BAC">
            <w:pPr>
              <w:spacing w:line="240" w:lineRule="auto"/>
              <w:jc w:val="center"/>
              <w:rPr>
                <w:rFonts w:ascii="Times New Roman" w:eastAsia="Times New Roman" w:hAnsi="Times New Roman" w:cs="Times New Roman"/>
                <w:color w:val="000000" w:themeColor="text1"/>
                <w:sz w:val="24"/>
                <w:szCs w:val="24"/>
                <w:lang w:eastAsia="en-US"/>
              </w:rPr>
            </w:pPr>
          </w:p>
        </w:tc>
      </w:tr>
      <w:tr w:rsidR="001E1BAC" w:rsidRPr="003725DD" w14:paraId="06131F56" w14:textId="77777777" w:rsidTr="00805E13">
        <w:trPr>
          <w:trHeight w:val="300"/>
        </w:trPr>
        <w:tc>
          <w:tcPr>
            <w:tcW w:w="583" w:type="dxa"/>
            <w:tcBorders>
              <w:top w:val="single" w:sz="4" w:space="0" w:color="auto"/>
              <w:left w:val="single" w:sz="4" w:space="0" w:color="auto"/>
              <w:bottom w:val="single" w:sz="4" w:space="0" w:color="auto"/>
              <w:right w:val="single" w:sz="4" w:space="0" w:color="auto"/>
            </w:tcBorders>
          </w:tcPr>
          <w:p w14:paraId="3B688714" w14:textId="7B02A3B4" w:rsidR="001E1BAC" w:rsidRPr="003725DD" w:rsidRDefault="001E1BAC" w:rsidP="001E1BAC">
            <w:pPr>
              <w:spacing w:after="0" w:line="240" w:lineRule="auto"/>
              <w:rPr>
                <w:rFonts w:ascii="Times New Roman" w:eastAsia="Times New Roman" w:hAnsi="Times New Roman" w:cs="Times New Roman"/>
                <w:color w:val="000000" w:themeColor="text1"/>
                <w:sz w:val="24"/>
                <w:szCs w:val="24"/>
              </w:rPr>
            </w:pPr>
            <w:r w:rsidRPr="003725DD">
              <w:rPr>
                <w:rFonts w:ascii="Times New Roman" w:eastAsia="Times New Roman" w:hAnsi="Times New Roman" w:cs="Times New Roman"/>
                <w:sz w:val="24"/>
                <w:szCs w:val="24"/>
              </w:rPr>
              <w:t>7.</w:t>
            </w: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tcPr>
          <w:p w14:paraId="68CC5988" w14:textId="37588EC1" w:rsidR="001E1BAC" w:rsidRPr="003725DD" w:rsidRDefault="001E1BAC" w:rsidP="001E1BAC">
            <w:pPr>
              <w:spacing w:after="0" w:line="240" w:lineRule="auto"/>
              <w:jc w:val="both"/>
              <w:rPr>
                <w:rFonts w:ascii="Times New Roman" w:eastAsia="Times New Roman" w:hAnsi="Times New Roman" w:cs="Times New Roman"/>
                <w:color w:val="000000" w:themeColor="text1"/>
                <w:sz w:val="24"/>
                <w:szCs w:val="24"/>
              </w:rPr>
            </w:pPr>
            <w:r w:rsidRPr="003725DD">
              <w:rPr>
                <w:rFonts w:ascii="Times New Roman" w:eastAsia="Times New Roman" w:hAnsi="Times New Roman" w:cs="Times New Roman"/>
                <w:color w:val="000000" w:themeColor="text1"/>
                <w:sz w:val="24"/>
                <w:szCs w:val="24"/>
              </w:rPr>
              <w:t>Papildomos mokamos DGA ardymo paslaugos</w:t>
            </w:r>
          </w:p>
        </w:tc>
        <w:tc>
          <w:tcPr>
            <w:tcW w:w="1559" w:type="dxa"/>
            <w:tcBorders>
              <w:top w:val="single" w:sz="4" w:space="0" w:color="auto"/>
              <w:left w:val="single" w:sz="4" w:space="0" w:color="auto"/>
              <w:bottom w:val="single" w:sz="4" w:space="0" w:color="auto"/>
              <w:right w:val="single" w:sz="4" w:space="0" w:color="auto"/>
            </w:tcBorders>
            <w:vAlign w:val="center"/>
          </w:tcPr>
          <w:p w14:paraId="7D301E3B" w14:textId="7EF8521D" w:rsidR="001E1BAC" w:rsidRPr="003725DD" w:rsidRDefault="001E1BAC" w:rsidP="001E1BAC">
            <w:pPr>
              <w:spacing w:after="0" w:line="240" w:lineRule="auto"/>
              <w:jc w:val="center"/>
              <w:rPr>
                <w:rFonts w:ascii="Times New Roman" w:eastAsia="Times New Roman" w:hAnsi="Times New Roman" w:cs="Times New Roman"/>
                <w:color w:val="000000" w:themeColor="text1"/>
                <w:sz w:val="24"/>
                <w:szCs w:val="24"/>
              </w:rPr>
            </w:pPr>
            <w:r w:rsidRPr="003725DD">
              <w:rPr>
                <w:rFonts w:ascii="Times New Roman" w:eastAsia="Times New Roman" w:hAnsi="Times New Roman" w:cs="Times New Roman"/>
                <w:sz w:val="24"/>
                <w:szCs w:val="24"/>
              </w:rPr>
              <w:t>val.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5C389F1" w14:textId="5BD90791" w:rsidR="001E1BAC" w:rsidRPr="003725DD" w:rsidRDefault="001E1BAC" w:rsidP="001E1BAC">
            <w:pPr>
              <w:spacing w:line="240" w:lineRule="auto"/>
              <w:jc w:val="center"/>
              <w:rPr>
                <w:rFonts w:ascii="Times New Roman" w:eastAsia="Times New Roman" w:hAnsi="Times New Roman" w:cs="Times New Roman"/>
                <w:color w:val="000000" w:themeColor="text1"/>
                <w:sz w:val="24"/>
                <w:szCs w:val="24"/>
                <w:lang w:eastAsia="lt-LT"/>
              </w:rPr>
            </w:pPr>
            <w:r w:rsidRPr="003725DD">
              <w:rPr>
                <w:rFonts w:ascii="Times New Roman" w:hAnsi="Times New Roman" w:cs="Times New Roman"/>
                <w:color w:val="000000"/>
                <w:sz w:val="24"/>
                <w:szCs w:val="24"/>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83A4CE" w14:textId="77777777" w:rsidR="001E1BAC" w:rsidRPr="003725DD" w:rsidRDefault="001E1BAC" w:rsidP="001E1BAC">
            <w:pPr>
              <w:spacing w:line="240" w:lineRule="auto"/>
              <w:jc w:val="center"/>
              <w:rPr>
                <w:rFonts w:ascii="Times New Roman" w:eastAsia="Times New Roman" w:hAnsi="Times New Roman" w:cs="Times New Roman"/>
                <w:color w:val="000000" w:themeColor="text1"/>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13EA5697" w14:textId="77777777" w:rsidR="001E1BAC" w:rsidRPr="003725DD" w:rsidRDefault="001E1BAC" w:rsidP="001E1BAC">
            <w:pPr>
              <w:spacing w:line="240" w:lineRule="auto"/>
              <w:jc w:val="center"/>
              <w:rPr>
                <w:rFonts w:ascii="Times New Roman" w:eastAsia="Times New Roman" w:hAnsi="Times New Roman" w:cs="Times New Roman"/>
                <w:color w:val="000000" w:themeColor="text1"/>
                <w:sz w:val="24"/>
                <w:szCs w:val="24"/>
                <w:lang w:eastAsia="en-US"/>
              </w:rPr>
            </w:pPr>
          </w:p>
        </w:tc>
      </w:tr>
      <w:tr w:rsidR="00197ADD" w:rsidRPr="003725DD" w14:paraId="2C3A1A78" w14:textId="77777777" w:rsidTr="00805E13">
        <w:trPr>
          <w:trHeight w:val="354"/>
        </w:trPr>
        <w:tc>
          <w:tcPr>
            <w:tcW w:w="7943" w:type="dxa"/>
            <w:gridSpan w:val="5"/>
            <w:tcBorders>
              <w:top w:val="single" w:sz="4" w:space="0" w:color="auto"/>
              <w:left w:val="single" w:sz="4" w:space="0" w:color="auto"/>
              <w:bottom w:val="single" w:sz="4" w:space="0" w:color="auto"/>
              <w:right w:val="single" w:sz="4" w:space="0" w:color="auto"/>
            </w:tcBorders>
            <w:vAlign w:val="center"/>
          </w:tcPr>
          <w:p w14:paraId="7FA1559F" w14:textId="3843370E" w:rsidR="00197ADD" w:rsidRPr="003725DD" w:rsidRDefault="00197ADD" w:rsidP="00197ADD">
            <w:pPr>
              <w:spacing w:after="0" w:line="240" w:lineRule="auto"/>
              <w:jc w:val="right"/>
              <w:rPr>
                <w:rFonts w:ascii="Times New Roman" w:eastAsia="Times New Roman" w:hAnsi="Times New Roman" w:cs="Times New Roman"/>
                <w:color w:val="000000"/>
                <w:sz w:val="24"/>
                <w:szCs w:val="24"/>
                <w:lang w:eastAsia="en-US"/>
              </w:rPr>
            </w:pPr>
            <w:r w:rsidRPr="003725DD">
              <w:rPr>
                <w:rFonts w:ascii="Times New Roman" w:eastAsia="Times New Roman" w:hAnsi="Times New Roman" w:cs="Times New Roman"/>
                <w:b/>
                <w:sz w:val="24"/>
                <w:szCs w:val="24"/>
                <w:lang w:eastAsia="lt-LT"/>
              </w:rPr>
              <w:t xml:space="preserve">                                       </w:t>
            </w:r>
            <w:r w:rsidRPr="003725DD">
              <w:rPr>
                <w:rFonts w:ascii="Times New Roman" w:eastAsia="Calibri" w:hAnsi="Times New Roman" w:cs="Times New Roman"/>
                <w:b/>
                <w:sz w:val="24"/>
                <w:szCs w:val="24"/>
                <w:lang w:eastAsia="en-US"/>
              </w:rPr>
              <w:t xml:space="preserve">Bendra preliminari </w:t>
            </w:r>
            <w:r w:rsidR="00936628">
              <w:rPr>
                <w:rFonts w:ascii="Times New Roman" w:eastAsia="Calibri" w:hAnsi="Times New Roman" w:cs="Times New Roman"/>
                <w:b/>
                <w:sz w:val="24"/>
                <w:szCs w:val="24"/>
                <w:lang w:eastAsia="en-US"/>
              </w:rPr>
              <w:t>12 mėn.</w:t>
            </w:r>
            <w:r w:rsidR="00D908BB" w:rsidRPr="003725DD">
              <w:rPr>
                <w:rFonts w:ascii="Times New Roman" w:eastAsia="Calibri" w:hAnsi="Times New Roman" w:cs="Times New Roman"/>
                <w:b/>
                <w:sz w:val="24"/>
                <w:szCs w:val="24"/>
                <w:lang w:eastAsia="en-US"/>
              </w:rPr>
              <w:t xml:space="preserve"> </w:t>
            </w:r>
            <w:r w:rsidRPr="003725DD">
              <w:rPr>
                <w:rFonts w:ascii="Times New Roman" w:eastAsia="Calibri" w:hAnsi="Times New Roman" w:cs="Times New Roman"/>
                <w:b/>
                <w:sz w:val="24"/>
                <w:szCs w:val="24"/>
                <w:lang w:eastAsia="en-US"/>
              </w:rPr>
              <w:t>pasiūlymo kaina, Eur be PVM</w:t>
            </w:r>
          </w:p>
        </w:tc>
        <w:tc>
          <w:tcPr>
            <w:tcW w:w="1701" w:type="dxa"/>
            <w:tcBorders>
              <w:top w:val="single" w:sz="4" w:space="0" w:color="auto"/>
              <w:left w:val="single" w:sz="4" w:space="0" w:color="auto"/>
              <w:bottom w:val="single" w:sz="4" w:space="0" w:color="auto"/>
              <w:right w:val="single" w:sz="4" w:space="0" w:color="auto"/>
            </w:tcBorders>
          </w:tcPr>
          <w:p w14:paraId="6B5EBB08" w14:textId="77777777" w:rsidR="00197ADD" w:rsidRPr="003725DD" w:rsidRDefault="00197ADD" w:rsidP="00197ADD">
            <w:pPr>
              <w:spacing w:after="0" w:line="240" w:lineRule="auto"/>
              <w:jc w:val="center"/>
              <w:rPr>
                <w:rFonts w:ascii="Times New Roman" w:eastAsia="Times New Roman" w:hAnsi="Times New Roman" w:cs="Times New Roman"/>
                <w:color w:val="000000"/>
                <w:sz w:val="24"/>
                <w:szCs w:val="24"/>
                <w:lang w:eastAsia="en-US"/>
              </w:rPr>
            </w:pPr>
          </w:p>
        </w:tc>
      </w:tr>
      <w:tr w:rsidR="00197ADD" w:rsidRPr="003725DD" w14:paraId="28E83B5B" w14:textId="77777777" w:rsidTr="7730BCFC">
        <w:trPr>
          <w:trHeight w:val="376"/>
        </w:trPr>
        <w:tc>
          <w:tcPr>
            <w:tcW w:w="7943" w:type="dxa"/>
            <w:gridSpan w:val="5"/>
            <w:tcBorders>
              <w:top w:val="single" w:sz="4" w:space="0" w:color="auto"/>
              <w:left w:val="single" w:sz="4" w:space="0" w:color="auto"/>
              <w:bottom w:val="single" w:sz="4" w:space="0" w:color="auto"/>
              <w:right w:val="single" w:sz="4" w:space="0" w:color="auto"/>
            </w:tcBorders>
          </w:tcPr>
          <w:p w14:paraId="4C162B1C" w14:textId="77777777" w:rsidR="00197ADD" w:rsidRPr="003725DD" w:rsidRDefault="00197ADD" w:rsidP="00197ADD">
            <w:pPr>
              <w:spacing w:after="0" w:line="240" w:lineRule="auto"/>
              <w:jc w:val="right"/>
              <w:rPr>
                <w:rFonts w:ascii="Times New Roman" w:eastAsia="Times New Roman" w:hAnsi="Times New Roman" w:cs="Times New Roman"/>
                <w:color w:val="000000"/>
                <w:sz w:val="24"/>
                <w:szCs w:val="24"/>
                <w:lang w:eastAsia="en-US"/>
              </w:rPr>
            </w:pPr>
            <w:r w:rsidRPr="003725DD">
              <w:rPr>
                <w:rFonts w:ascii="Times New Roman" w:eastAsia="Times New Roman" w:hAnsi="Times New Roman" w:cs="Times New Roman"/>
                <w:b/>
                <w:sz w:val="24"/>
                <w:szCs w:val="24"/>
                <w:lang w:eastAsia="lt-LT"/>
              </w:rPr>
              <w:t xml:space="preserve">PVM 21 </w:t>
            </w:r>
            <w:r w:rsidRPr="003725DD">
              <w:rPr>
                <w:rFonts w:ascii="Times New Roman" w:eastAsia="Times New Roman" w:hAnsi="Times New Roman" w:cs="Times New Roman"/>
                <w:b/>
                <w:bCs/>
                <w:sz w:val="24"/>
                <w:szCs w:val="24"/>
                <w:lang w:eastAsia="lt-LT"/>
              </w:rPr>
              <w:t>%. EUR</w:t>
            </w:r>
          </w:p>
        </w:tc>
        <w:tc>
          <w:tcPr>
            <w:tcW w:w="1701" w:type="dxa"/>
            <w:tcBorders>
              <w:top w:val="single" w:sz="4" w:space="0" w:color="auto"/>
              <w:left w:val="single" w:sz="4" w:space="0" w:color="auto"/>
              <w:bottom w:val="single" w:sz="4" w:space="0" w:color="auto"/>
              <w:right w:val="single" w:sz="4" w:space="0" w:color="auto"/>
            </w:tcBorders>
          </w:tcPr>
          <w:p w14:paraId="0980AFE3" w14:textId="77777777" w:rsidR="00197ADD" w:rsidRPr="003725DD" w:rsidRDefault="00197ADD" w:rsidP="00197ADD">
            <w:pPr>
              <w:spacing w:after="0" w:line="240" w:lineRule="auto"/>
              <w:jc w:val="center"/>
              <w:rPr>
                <w:rFonts w:ascii="Times New Roman" w:eastAsia="Times New Roman" w:hAnsi="Times New Roman" w:cs="Times New Roman"/>
                <w:color w:val="000000"/>
                <w:sz w:val="24"/>
                <w:szCs w:val="24"/>
                <w:lang w:eastAsia="en-US"/>
              </w:rPr>
            </w:pPr>
          </w:p>
        </w:tc>
      </w:tr>
      <w:tr w:rsidR="00197ADD" w:rsidRPr="003725DD" w14:paraId="081457A6" w14:textId="77777777" w:rsidTr="7730BCFC">
        <w:trPr>
          <w:trHeight w:val="271"/>
        </w:trPr>
        <w:tc>
          <w:tcPr>
            <w:tcW w:w="7943" w:type="dxa"/>
            <w:gridSpan w:val="5"/>
            <w:tcBorders>
              <w:top w:val="single" w:sz="4" w:space="0" w:color="auto"/>
              <w:left w:val="single" w:sz="4" w:space="0" w:color="auto"/>
              <w:bottom w:val="single" w:sz="4" w:space="0" w:color="auto"/>
              <w:right w:val="single" w:sz="4" w:space="0" w:color="auto"/>
            </w:tcBorders>
          </w:tcPr>
          <w:p w14:paraId="7039EC1F" w14:textId="467127CC" w:rsidR="00197ADD" w:rsidRPr="003725DD" w:rsidRDefault="00197ADD" w:rsidP="00197ADD">
            <w:pPr>
              <w:spacing w:after="0" w:line="240" w:lineRule="auto"/>
              <w:jc w:val="right"/>
              <w:rPr>
                <w:rFonts w:ascii="Times New Roman" w:eastAsia="Times New Roman" w:hAnsi="Times New Roman" w:cs="Times New Roman"/>
                <w:color w:val="000000"/>
                <w:sz w:val="24"/>
                <w:szCs w:val="24"/>
                <w:lang w:eastAsia="en-US"/>
              </w:rPr>
            </w:pPr>
            <w:r w:rsidRPr="003725DD">
              <w:rPr>
                <w:rFonts w:ascii="Times New Roman" w:eastAsia="Calibri" w:hAnsi="Times New Roman" w:cs="Times New Roman"/>
                <w:b/>
                <w:sz w:val="24"/>
                <w:szCs w:val="24"/>
                <w:lang w:eastAsia="en-US"/>
              </w:rPr>
              <w:t xml:space="preserve">Bendra preliminari </w:t>
            </w:r>
            <w:r w:rsidR="00936628">
              <w:rPr>
                <w:rFonts w:ascii="Times New Roman" w:eastAsia="Calibri" w:hAnsi="Times New Roman" w:cs="Times New Roman"/>
                <w:b/>
                <w:sz w:val="24"/>
                <w:szCs w:val="24"/>
                <w:lang w:eastAsia="en-US"/>
              </w:rPr>
              <w:t>12 mėn.</w:t>
            </w:r>
            <w:r w:rsidR="00D908BB" w:rsidRPr="003725DD">
              <w:rPr>
                <w:rFonts w:ascii="Times New Roman" w:eastAsia="Calibri" w:hAnsi="Times New Roman" w:cs="Times New Roman"/>
                <w:b/>
                <w:sz w:val="24"/>
                <w:szCs w:val="24"/>
                <w:lang w:eastAsia="en-US"/>
              </w:rPr>
              <w:t xml:space="preserve"> </w:t>
            </w:r>
            <w:r w:rsidRPr="003725DD">
              <w:rPr>
                <w:rFonts w:ascii="Times New Roman" w:eastAsia="Calibri" w:hAnsi="Times New Roman" w:cs="Times New Roman"/>
                <w:b/>
                <w:sz w:val="24"/>
                <w:szCs w:val="24"/>
                <w:lang w:eastAsia="en-US"/>
              </w:rPr>
              <w:t>pasiūlymo kaina, Eur su PVM (pasiūlymų palyginimui)*</w:t>
            </w:r>
          </w:p>
        </w:tc>
        <w:tc>
          <w:tcPr>
            <w:tcW w:w="1701" w:type="dxa"/>
            <w:tcBorders>
              <w:top w:val="single" w:sz="4" w:space="0" w:color="auto"/>
              <w:left w:val="single" w:sz="4" w:space="0" w:color="auto"/>
              <w:bottom w:val="single" w:sz="4" w:space="0" w:color="auto"/>
              <w:right w:val="single" w:sz="4" w:space="0" w:color="auto"/>
            </w:tcBorders>
          </w:tcPr>
          <w:p w14:paraId="792447D6" w14:textId="77777777" w:rsidR="00197ADD" w:rsidRPr="003725DD" w:rsidRDefault="00197ADD" w:rsidP="00197ADD">
            <w:pPr>
              <w:spacing w:after="0" w:line="240" w:lineRule="auto"/>
              <w:jc w:val="center"/>
              <w:rPr>
                <w:rFonts w:ascii="Times New Roman" w:eastAsia="Times New Roman" w:hAnsi="Times New Roman" w:cs="Times New Roman"/>
                <w:bCs/>
                <w:sz w:val="24"/>
                <w:szCs w:val="24"/>
                <w:lang w:eastAsia="en-US"/>
              </w:rPr>
            </w:pPr>
            <w:r w:rsidRPr="003725DD">
              <w:rPr>
                <w:rFonts w:ascii="Times New Roman" w:eastAsia="Times New Roman" w:hAnsi="Times New Roman" w:cs="Times New Roman"/>
                <w:bCs/>
                <w:sz w:val="24"/>
                <w:szCs w:val="24"/>
                <w:lang w:eastAsia="en-US"/>
              </w:rPr>
              <w:t>...............................................</w:t>
            </w:r>
          </w:p>
          <w:p w14:paraId="7FE4D034" w14:textId="77777777" w:rsidR="00197ADD" w:rsidRPr="003725DD" w:rsidRDefault="00197ADD" w:rsidP="00197ADD">
            <w:pPr>
              <w:spacing w:after="0" w:line="240" w:lineRule="auto"/>
              <w:jc w:val="center"/>
              <w:rPr>
                <w:rFonts w:ascii="Times New Roman" w:eastAsia="Times New Roman" w:hAnsi="Times New Roman" w:cs="Times New Roman"/>
                <w:color w:val="000000"/>
                <w:sz w:val="24"/>
                <w:szCs w:val="24"/>
                <w:lang w:eastAsia="en-US"/>
              </w:rPr>
            </w:pPr>
            <w:r w:rsidRPr="003725DD">
              <w:rPr>
                <w:rFonts w:ascii="Times New Roman" w:eastAsia="Times New Roman" w:hAnsi="Times New Roman" w:cs="Times New Roman"/>
                <w:bCs/>
                <w:sz w:val="24"/>
                <w:szCs w:val="24"/>
                <w:lang w:eastAsia="en-US"/>
              </w:rPr>
              <w:t xml:space="preserve"> (skaičiais ir žodžiais)</w:t>
            </w:r>
          </w:p>
        </w:tc>
      </w:tr>
    </w:tbl>
    <w:bookmarkEnd w:id="50"/>
    <w:p w14:paraId="0F733F6B" w14:textId="4B8BED3A" w:rsidR="005821BC" w:rsidRPr="003725DD" w:rsidRDefault="222BA3F1" w:rsidP="005821BC">
      <w:pPr>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*Perkančiajai organizacijai priimtina maksimali </w:t>
      </w:r>
      <w:r w:rsidR="00936628">
        <w:rPr>
          <w:rFonts w:ascii="Times New Roman" w:eastAsia="Times New Roman" w:hAnsi="Times New Roman" w:cs="Times New Roman"/>
          <w:sz w:val="24"/>
          <w:szCs w:val="24"/>
          <w:lang w:eastAsia="en-US"/>
        </w:rPr>
        <w:t>12 mėn.</w:t>
      </w:r>
      <w:r w:rsidRPr="003725DD">
        <w:rPr>
          <w:rFonts w:ascii="Times New Roman" w:eastAsia="Times New Roman" w:hAnsi="Times New Roman" w:cs="Times New Roman"/>
          <w:sz w:val="24"/>
          <w:szCs w:val="24"/>
          <w:lang w:eastAsia="en-US"/>
        </w:rPr>
        <w:t xml:space="preserve"> pasiūlymo kaina yra </w:t>
      </w:r>
      <w:r w:rsidR="002118A4" w:rsidRPr="003725DD">
        <w:rPr>
          <w:rFonts w:ascii="Times New Roman" w:eastAsia="Times New Roman" w:hAnsi="Times New Roman" w:cs="Times New Roman"/>
          <w:b/>
          <w:bCs/>
          <w:sz w:val="24"/>
          <w:szCs w:val="24"/>
          <w:u w:val="single"/>
          <w:lang w:eastAsia="en-US"/>
        </w:rPr>
        <w:t>230</w:t>
      </w:r>
      <w:r w:rsidR="0086727E" w:rsidRPr="003725DD">
        <w:rPr>
          <w:rFonts w:ascii="Times New Roman" w:eastAsia="Times New Roman" w:hAnsi="Times New Roman" w:cs="Times New Roman"/>
          <w:b/>
          <w:bCs/>
          <w:sz w:val="24"/>
          <w:szCs w:val="24"/>
          <w:u w:val="single"/>
          <w:lang w:eastAsia="en-US"/>
        </w:rPr>
        <w:t xml:space="preserve"> </w:t>
      </w:r>
      <w:r w:rsidR="002118A4" w:rsidRPr="003725DD">
        <w:rPr>
          <w:rFonts w:ascii="Times New Roman" w:eastAsia="Times New Roman" w:hAnsi="Times New Roman" w:cs="Times New Roman"/>
          <w:b/>
          <w:bCs/>
          <w:sz w:val="24"/>
          <w:szCs w:val="24"/>
          <w:u w:val="single"/>
          <w:lang w:eastAsia="en-US"/>
        </w:rPr>
        <w:t xml:space="preserve">952,40 </w:t>
      </w:r>
      <w:r w:rsidRPr="003725DD">
        <w:rPr>
          <w:rFonts w:ascii="Times New Roman" w:eastAsia="Times New Roman" w:hAnsi="Times New Roman" w:cs="Times New Roman"/>
          <w:b/>
          <w:bCs/>
          <w:sz w:val="24"/>
          <w:szCs w:val="24"/>
          <w:u w:val="single"/>
          <w:lang w:eastAsia="en-US"/>
        </w:rPr>
        <w:t>Eur, įskaitant visus mokesčius</w:t>
      </w:r>
      <w:r w:rsidRPr="003725DD">
        <w:rPr>
          <w:rFonts w:ascii="Times New Roman" w:eastAsia="Times New Roman" w:hAnsi="Times New Roman" w:cs="Times New Roman"/>
          <w:sz w:val="24"/>
          <w:szCs w:val="24"/>
          <w:lang w:eastAsia="en-US"/>
        </w:rPr>
        <w:t>. Pasiūlymas, kuriame nurodyta kaina yra didesnė, bus atmestas kaip neatitinkantis pirkimo dokumentuose nustatytų reikalavimų.</w:t>
      </w:r>
    </w:p>
    <w:p w14:paraId="5354A39E" w14:textId="77777777" w:rsidR="005821BC" w:rsidRPr="003725DD" w:rsidRDefault="005821BC" w:rsidP="005821BC">
      <w:pPr>
        <w:spacing w:after="0" w:line="240" w:lineRule="auto"/>
        <w:jc w:val="both"/>
        <w:rPr>
          <w:rFonts w:ascii="Times New Roman" w:eastAsia="Times New Roman" w:hAnsi="Times New Roman" w:cs="Times New Roman"/>
          <w:sz w:val="24"/>
          <w:szCs w:val="24"/>
          <w:lang w:eastAsia="en-US"/>
        </w:rPr>
      </w:pPr>
    </w:p>
    <w:p w14:paraId="7115C3A1" w14:textId="77777777" w:rsidR="005821BC" w:rsidRPr="003725DD" w:rsidRDefault="005821BC" w:rsidP="001D2CAE">
      <w:pPr>
        <w:spacing w:after="0" w:line="240" w:lineRule="auto"/>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Į kainą įskaityti visi tiekėjo mokami mokesčiai ir visos tiekėjo patiriamos su pasiūlymo rengimu ir su pirkimo sutarties vykdymu susijusios išlaidos.</w:t>
      </w:r>
    </w:p>
    <w:p w14:paraId="283C67BB" w14:textId="77777777" w:rsidR="00876324" w:rsidRPr="003725DD" w:rsidRDefault="00876324" w:rsidP="005821BC">
      <w:pPr>
        <w:spacing w:after="0" w:line="240" w:lineRule="auto"/>
        <w:ind w:firstLine="567"/>
        <w:jc w:val="both"/>
        <w:rPr>
          <w:rFonts w:ascii="Times New Roman" w:eastAsia="Times New Roman" w:hAnsi="Times New Roman" w:cs="Times New Roman"/>
          <w:sz w:val="24"/>
          <w:szCs w:val="24"/>
          <w:lang w:eastAsia="en-US"/>
        </w:rPr>
      </w:pPr>
    </w:p>
    <w:p w14:paraId="6AFEF285" w14:textId="77777777" w:rsidR="005821BC" w:rsidRPr="003725DD" w:rsidRDefault="005821BC" w:rsidP="005821BC">
      <w:pPr>
        <w:spacing w:after="0" w:line="240" w:lineRule="auto"/>
        <w:ind w:firstLine="567"/>
        <w:jc w:val="both"/>
        <w:rPr>
          <w:rFonts w:ascii="Times New Roman" w:eastAsia="Times New Roman" w:hAnsi="Times New Roman" w:cs="Times New Roman"/>
          <w:i/>
          <w:sz w:val="24"/>
          <w:szCs w:val="24"/>
          <w:lang w:eastAsia="en-US"/>
        </w:rPr>
      </w:pPr>
      <w:r w:rsidRPr="003725DD">
        <w:rPr>
          <w:rFonts w:ascii="Times New Roman" w:eastAsia="Times New Roman" w:hAnsi="Times New Roman" w:cs="Times New Roman"/>
          <w:i/>
          <w:sz w:val="24"/>
          <w:szCs w:val="24"/>
          <w:lang w:eastAsia="en-US"/>
        </w:rPr>
        <w:t>Tais atvejais, kai pagal galiojančius teisės aktus dalyviui nereikia mokėti PVM, jis nurodo bendrą pasiūlymo kainą be PVM ir priežastis, dėl kurių PVM nemoka.</w:t>
      </w:r>
    </w:p>
    <w:p w14:paraId="62459CD1" w14:textId="77777777" w:rsidR="001F6B15" w:rsidRPr="003725DD" w:rsidRDefault="001F6B15" w:rsidP="005821BC">
      <w:pPr>
        <w:spacing w:after="0" w:line="240" w:lineRule="auto"/>
        <w:ind w:firstLine="567"/>
        <w:jc w:val="both"/>
        <w:rPr>
          <w:rFonts w:ascii="Times New Roman" w:eastAsia="Times New Roman" w:hAnsi="Times New Roman" w:cs="Times New Roman"/>
          <w:i/>
          <w:sz w:val="24"/>
          <w:szCs w:val="24"/>
          <w:lang w:eastAsia="en-US"/>
        </w:rPr>
      </w:pPr>
    </w:p>
    <w:p w14:paraId="25B1C16E" w14:textId="77777777" w:rsidR="001F6B15" w:rsidRPr="003725DD" w:rsidRDefault="001F6B15" w:rsidP="001F6B15">
      <w:pPr>
        <w:tabs>
          <w:tab w:val="left" w:pos="851"/>
        </w:tabs>
        <w:spacing w:after="0" w:line="240" w:lineRule="auto"/>
        <w:ind w:firstLine="567"/>
        <w:jc w:val="both"/>
        <w:rPr>
          <w:rFonts w:ascii="Times New Roman" w:eastAsia="MS Mincho" w:hAnsi="Times New Roman" w:cs="Times New Roman"/>
          <w:sz w:val="24"/>
          <w:szCs w:val="24"/>
          <w:lang w:eastAsia="en-GB"/>
        </w:rPr>
      </w:pPr>
      <w:r w:rsidRPr="003725DD">
        <w:rPr>
          <w:rFonts w:ascii="Times New Roman" w:eastAsia="MS Mincho" w:hAnsi="Times New Roman" w:cs="Times New Roman"/>
          <w:sz w:val="24"/>
          <w:szCs w:val="24"/>
          <w:lang w:eastAsia="en-GB"/>
        </w:rPr>
        <w:t>Pasiūlytos pirkimo objekto dalys pagal dalyvio pasiūlyme nurodytą eiliškumą (prioritetus):</w:t>
      </w:r>
    </w:p>
    <w:tbl>
      <w:tblPr>
        <w:tblStyle w:val="Lentelstinklelis"/>
        <w:tblW w:w="9634" w:type="dxa"/>
        <w:tblLook w:val="04A0" w:firstRow="1" w:lastRow="0" w:firstColumn="1" w:lastColumn="0" w:noHBand="0" w:noVBand="1"/>
      </w:tblPr>
      <w:tblGrid>
        <w:gridCol w:w="4815"/>
        <w:gridCol w:w="4819"/>
      </w:tblGrid>
      <w:tr w:rsidR="001F6B15" w:rsidRPr="003725DD" w14:paraId="1DAFFFA1" w14:textId="77777777" w:rsidTr="0084A9BF">
        <w:tc>
          <w:tcPr>
            <w:tcW w:w="4815" w:type="dxa"/>
            <w:vAlign w:val="center"/>
          </w:tcPr>
          <w:p w14:paraId="2F5652BB" w14:textId="77777777" w:rsidR="001F6B15" w:rsidRPr="003725DD" w:rsidRDefault="001F6B15" w:rsidP="0084A9BF">
            <w:pPr>
              <w:tabs>
                <w:tab w:val="left" w:pos="851"/>
              </w:tabs>
              <w:jc w:val="center"/>
              <w:rPr>
                <w:b/>
                <w:bCs/>
                <w:sz w:val="24"/>
                <w:szCs w:val="24"/>
                <w:lang w:eastAsia="en-GB"/>
              </w:rPr>
            </w:pPr>
            <w:r w:rsidRPr="0084A9BF">
              <w:rPr>
                <w:b/>
                <w:bCs/>
                <w:sz w:val="24"/>
                <w:szCs w:val="24"/>
                <w:lang w:eastAsia="en-GB"/>
              </w:rPr>
              <w:t>Pirkimo objekto dalys</w:t>
            </w:r>
          </w:p>
        </w:tc>
        <w:tc>
          <w:tcPr>
            <w:tcW w:w="4819" w:type="dxa"/>
            <w:vAlign w:val="center"/>
          </w:tcPr>
          <w:p w14:paraId="1DB0AB80" w14:textId="77777777" w:rsidR="001F6B15" w:rsidRPr="003725DD" w:rsidRDefault="001F6B15" w:rsidP="0084A9BF">
            <w:pPr>
              <w:tabs>
                <w:tab w:val="left" w:pos="851"/>
              </w:tabs>
              <w:jc w:val="both"/>
              <w:rPr>
                <w:b/>
                <w:bCs/>
                <w:sz w:val="24"/>
                <w:szCs w:val="24"/>
                <w:lang w:eastAsia="en-GB"/>
              </w:rPr>
            </w:pPr>
            <w:r w:rsidRPr="0084A9BF">
              <w:rPr>
                <w:b/>
                <w:bCs/>
                <w:sz w:val="24"/>
                <w:szCs w:val="24"/>
                <w:lang w:eastAsia="en-GB"/>
              </w:rPr>
              <w:t xml:space="preserve">Dalyvio nurodomas pirkimo objekto dalies eiliškumas (prioritetas). </w:t>
            </w:r>
            <w:r w:rsidRPr="0084A9BF">
              <w:rPr>
                <w:sz w:val="24"/>
                <w:szCs w:val="24"/>
                <w:lang w:eastAsia="en-GB"/>
              </w:rPr>
              <w:t>Nurodomi skaičiai nuo 1 iki 5, jų nekartojant arba dedamas brūkšnelis, jei dalyvis nesiūlo tokios pirkimo objekto dalies.</w:t>
            </w:r>
          </w:p>
        </w:tc>
      </w:tr>
      <w:tr w:rsidR="001F6B15" w:rsidRPr="003725DD" w14:paraId="3610ECD6" w14:textId="77777777" w:rsidTr="0084A9BF">
        <w:tc>
          <w:tcPr>
            <w:tcW w:w="4815" w:type="dxa"/>
          </w:tcPr>
          <w:p w14:paraId="03EE8AD3" w14:textId="77777777" w:rsidR="001F6B15" w:rsidRPr="003725DD" w:rsidRDefault="001F6B15" w:rsidP="0084A9BF">
            <w:pPr>
              <w:tabs>
                <w:tab w:val="left" w:pos="851"/>
              </w:tabs>
              <w:jc w:val="both"/>
              <w:rPr>
                <w:sz w:val="24"/>
                <w:szCs w:val="24"/>
                <w:lang w:eastAsia="en-GB"/>
              </w:rPr>
            </w:pPr>
            <w:r w:rsidRPr="0084A9BF">
              <w:rPr>
                <w:sz w:val="24"/>
                <w:szCs w:val="24"/>
                <w:lang w:eastAsia="en-GB"/>
              </w:rPr>
              <w:t>I pirkimo objekto dalis – „Verkiai-Žirmūnai“ (šiaurinė miesto dalis – Verkių, Fabijoniškių seniūnijos, šiaurinės Žirmūnų ir Šnipiškių seniūnijų dalys)</w:t>
            </w:r>
          </w:p>
        </w:tc>
        <w:tc>
          <w:tcPr>
            <w:tcW w:w="4819" w:type="dxa"/>
          </w:tcPr>
          <w:p w14:paraId="71507121" w14:textId="77777777" w:rsidR="001F6B15" w:rsidRPr="003725DD" w:rsidRDefault="001F6B15" w:rsidP="0084A9BF">
            <w:pPr>
              <w:tabs>
                <w:tab w:val="left" w:pos="851"/>
              </w:tabs>
              <w:jc w:val="both"/>
              <w:rPr>
                <w:b/>
                <w:bCs/>
                <w:sz w:val="24"/>
                <w:szCs w:val="24"/>
                <w:lang w:eastAsia="en-GB"/>
              </w:rPr>
            </w:pPr>
          </w:p>
        </w:tc>
      </w:tr>
      <w:tr w:rsidR="001F6B15" w:rsidRPr="003725DD" w14:paraId="01C791AA" w14:textId="77777777" w:rsidTr="0084A9BF">
        <w:tc>
          <w:tcPr>
            <w:tcW w:w="4815" w:type="dxa"/>
          </w:tcPr>
          <w:p w14:paraId="425A8C4F" w14:textId="77777777" w:rsidR="001F6B15" w:rsidRPr="003725DD" w:rsidRDefault="001F6B15" w:rsidP="0084A9BF">
            <w:pPr>
              <w:tabs>
                <w:tab w:val="left" w:pos="851"/>
              </w:tabs>
              <w:jc w:val="both"/>
              <w:rPr>
                <w:sz w:val="24"/>
                <w:szCs w:val="24"/>
                <w:lang w:eastAsia="en-GB"/>
              </w:rPr>
            </w:pPr>
            <w:r w:rsidRPr="0084A9BF">
              <w:rPr>
                <w:sz w:val="24"/>
                <w:szCs w:val="24"/>
                <w:lang w:eastAsia="en-GB"/>
              </w:rPr>
              <w:lastRenderedPageBreak/>
              <w:t xml:space="preserve">II pirkimo objekto dalis – </w:t>
            </w:r>
            <w:r w:rsidRPr="0084A9BF">
              <w:rPr>
                <w:sz w:val="24"/>
                <w:szCs w:val="24"/>
              </w:rPr>
              <w:t>„Antakalnis-Naujoji Vilnia“ (rytinė miesto dalis – Antakalnio, Naujosios Vilnios seniūnijos ir šiaurinė Rasų seniūnijos dalis)</w:t>
            </w:r>
          </w:p>
        </w:tc>
        <w:tc>
          <w:tcPr>
            <w:tcW w:w="4819" w:type="dxa"/>
          </w:tcPr>
          <w:p w14:paraId="26C57FE1" w14:textId="77777777" w:rsidR="001F6B15" w:rsidRPr="003725DD" w:rsidRDefault="001F6B15" w:rsidP="0084A9BF">
            <w:pPr>
              <w:tabs>
                <w:tab w:val="left" w:pos="851"/>
              </w:tabs>
              <w:jc w:val="both"/>
              <w:rPr>
                <w:b/>
                <w:bCs/>
                <w:sz w:val="24"/>
                <w:szCs w:val="24"/>
                <w:lang w:eastAsia="en-GB"/>
              </w:rPr>
            </w:pPr>
          </w:p>
        </w:tc>
      </w:tr>
      <w:tr w:rsidR="001F6B15" w:rsidRPr="003725DD" w14:paraId="29397B02" w14:textId="77777777" w:rsidTr="0084A9BF">
        <w:tc>
          <w:tcPr>
            <w:tcW w:w="4815" w:type="dxa"/>
          </w:tcPr>
          <w:p w14:paraId="602BDFB4" w14:textId="77777777" w:rsidR="001F6B15" w:rsidRPr="003725DD" w:rsidRDefault="001F6B15" w:rsidP="0084A9BF">
            <w:pPr>
              <w:tabs>
                <w:tab w:val="left" w:pos="851"/>
              </w:tabs>
              <w:jc w:val="both"/>
              <w:rPr>
                <w:sz w:val="24"/>
                <w:szCs w:val="24"/>
                <w:lang w:eastAsia="en-GB"/>
              </w:rPr>
            </w:pPr>
            <w:r w:rsidRPr="0084A9BF">
              <w:rPr>
                <w:sz w:val="24"/>
                <w:szCs w:val="24"/>
                <w:lang w:eastAsia="en-GB"/>
              </w:rPr>
              <w:t xml:space="preserve">III pirkimo objekto dalis – </w:t>
            </w:r>
            <w:r w:rsidRPr="0084A9BF">
              <w:rPr>
                <w:sz w:val="24"/>
                <w:szCs w:val="24"/>
              </w:rPr>
              <w:t>„Naujininkai-Paneriai“ (pietinė miesto dalis –  Naujininkų, Panerių, Grigiškių seniūnijos, pietinė Rasų seniūnijos dalis ir pietinė Vilkpėdės seniūnijos dalis)</w:t>
            </w:r>
          </w:p>
        </w:tc>
        <w:tc>
          <w:tcPr>
            <w:tcW w:w="4819" w:type="dxa"/>
          </w:tcPr>
          <w:p w14:paraId="0E31D809" w14:textId="77777777" w:rsidR="001F6B15" w:rsidRPr="003725DD" w:rsidRDefault="001F6B15" w:rsidP="0084A9BF">
            <w:pPr>
              <w:tabs>
                <w:tab w:val="left" w:pos="851"/>
              </w:tabs>
              <w:jc w:val="both"/>
              <w:rPr>
                <w:b/>
                <w:bCs/>
                <w:sz w:val="24"/>
                <w:szCs w:val="24"/>
                <w:lang w:eastAsia="en-GB"/>
              </w:rPr>
            </w:pPr>
          </w:p>
        </w:tc>
      </w:tr>
      <w:tr w:rsidR="001F6B15" w:rsidRPr="003725DD" w14:paraId="44AE50F9" w14:textId="77777777" w:rsidTr="0084A9BF">
        <w:tc>
          <w:tcPr>
            <w:tcW w:w="4815" w:type="dxa"/>
          </w:tcPr>
          <w:p w14:paraId="1D30B5E0" w14:textId="77777777" w:rsidR="001F6B15" w:rsidRPr="003725DD" w:rsidRDefault="001F6B15" w:rsidP="0084A9BF">
            <w:pPr>
              <w:tabs>
                <w:tab w:val="left" w:pos="851"/>
              </w:tabs>
              <w:jc w:val="both"/>
              <w:rPr>
                <w:sz w:val="24"/>
                <w:szCs w:val="24"/>
                <w:lang w:eastAsia="en-GB"/>
              </w:rPr>
            </w:pPr>
            <w:r w:rsidRPr="0084A9BF">
              <w:rPr>
                <w:sz w:val="24"/>
                <w:szCs w:val="24"/>
                <w:lang w:eastAsia="en-GB"/>
              </w:rPr>
              <w:t xml:space="preserve">IV pirkimo objekto dalis – </w:t>
            </w:r>
            <w:r w:rsidRPr="0084A9BF">
              <w:rPr>
                <w:sz w:val="24"/>
                <w:szCs w:val="24"/>
              </w:rPr>
              <w:t>„Pašilaičiai-Lazdynai“ (vakarinė miesto dalis – Pašilaičių, Justiniškių, Šeškinės, Viršuliškių, Karoliniškių, Pilaitės, Lazdynų seniūnijos)</w:t>
            </w:r>
          </w:p>
        </w:tc>
        <w:tc>
          <w:tcPr>
            <w:tcW w:w="4819" w:type="dxa"/>
          </w:tcPr>
          <w:p w14:paraId="70BE040D" w14:textId="77777777" w:rsidR="001F6B15" w:rsidRPr="003725DD" w:rsidRDefault="001F6B15" w:rsidP="0084A9BF">
            <w:pPr>
              <w:tabs>
                <w:tab w:val="left" w:pos="851"/>
              </w:tabs>
              <w:jc w:val="both"/>
              <w:rPr>
                <w:b/>
                <w:bCs/>
                <w:sz w:val="24"/>
                <w:szCs w:val="24"/>
                <w:lang w:eastAsia="en-GB"/>
              </w:rPr>
            </w:pPr>
          </w:p>
        </w:tc>
      </w:tr>
      <w:tr w:rsidR="001F6B15" w:rsidRPr="003725DD" w14:paraId="758A6EBF" w14:textId="77777777" w:rsidTr="0084A9BF">
        <w:tc>
          <w:tcPr>
            <w:tcW w:w="4815" w:type="dxa"/>
          </w:tcPr>
          <w:p w14:paraId="6E6529CF" w14:textId="77777777" w:rsidR="001F6B15" w:rsidRPr="003725DD" w:rsidRDefault="001F6B15" w:rsidP="0084A9BF">
            <w:pPr>
              <w:tabs>
                <w:tab w:val="left" w:pos="851"/>
              </w:tabs>
              <w:jc w:val="both"/>
              <w:rPr>
                <w:sz w:val="24"/>
                <w:szCs w:val="24"/>
                <w:lang w:eastAsia="en-GB"/>
              </w:rPr>
            </w:pPr>
            <w:r w:rsidRPr="0084A9BF">
              <w:rPr>
                <w:sz w:val="24"/>
                <w:szCs w:val="24"/>
                <w:lang w:eastAsia="en-GB"/>
              </w:rPr>
              <w:t xml:space="preserve">V pirkimo objekto dalis – </w:t>
            </w:r>
            <w:r w:rsidRPr="0084A9BF">
              <w:rPr>
                <w:sz w:val="24"/>
                <w:szCs w:val="24"/>
              </w:rPr>
              <w:t>„Centras“ (centrinė miesto dalis – Senamiesčio, Naujamiesčio, Žvėryno seniūnijos, pietinės Šnipiškių ir Žirmūnų seniūnijų dalys ir šiaurinė Vilkpėdės seniūnijos dalis)</w:t>
            </w:r>
          </w:p>
        </w:tc>
        <w:tc>
          <w:tcPr>
            <w:tcW w:w="4819" w:type="dxa"/>
          </w:tcPr>
          <w:p w14:paraId="3A01E3BC" w14:textId="77777777" w:rsidR="001F6B15" w:rsidRPr="003725DD" w:rsidRDefault="001F6B15" w:rsidP="0084A9BF">
            <w:pPr>
              <w:tabs>
                <w:tab w:val="left" w:pos="851"/>
              </w:tabs>
              <w:jc w:val="both"/>
              <w:rPr>
                <w:b/>
                <w:bCs/>
                <w:sz w:val="24"/>
                <w:szCs w:val="24"/>
                <w:lang w:eastAsia="en-GB"/>
              </w:rPr>
            </w:pPr>
          </w:p>
        </w:tc>
      </w:tr>
    </w:tbl>
    <w:p w14:paraId="7CFA82E0" w14:textId="00FB1C26" w:rsidR="001F6B15" w:rsidRPr="003725DD" w:rsidRDefault="001F6B15" w:rsidP="001F6B15">
      <w:pPr>
        <w:suppressAutoHyphens/>
        <w:spacing w:after="0" w:line="240" w:lineRule="auto"/>
        <w:ind w:firstLine="567"/>
        <w:jc w:val="both"/>
        <w:rPr>
          <w:rFonts w:ascii="Times New Roman" w:eastAsia="Times New Roman" w:hAnsi="Times New Roman" w:cs="Times New Roman"/>
          <w:i/>
          <w:sz w:val="24"/>
          <w:szCs w:val="24"/>
          <w:lang w:eastAsia="en-US"/>
        </w:rPr>
      </w:pPr>
      <w:r w:rsidRPr="003725DD">
        <w:rPr>
          <w:rFonts w:ascii="Times New Roman" w:eastAsia="Times New Roman" w:hAnsi="Times New Roman" w:cs="Times New Roman"/>
          <w:i/>
          <w:sz w:val="24"/>
          <w:szCs w:val="24"/>
          <w:lang w:eastAsia="en-US"/>
        </w:rPr>
        <w:t>PASTABA. Jei tiekėjas savo pasiūlyme nenurodys eiliškumo (prioritetų) bus nustatomas eiliškumas  nuo I objekto dalies iki V objekto dalies atitinkamai didėjančia tvarka, atsižvelgiant kurioms objekto dalims tiekėjas bus pateikęs pasiūlymus.</w:t>
      </w:r>
    </w:p>
    <w:p w14:paraId="74DEE2DA" w14:textId="77777777" w:rsidR="001F6B15" w:rsidRPr="003725DD" w:rsidRDefault="001F6B15" w:rsidP="005821BC">
      <w:pPr>
        <w:spacing w:after="0" w:line="240" w:lineRule="auto"/>
        <w:ind w:firstLine="567"/>
        <w:jc w:val="both"/>
        <w:rPr>
          <w:rFonts w:ascii="Times New Roman" w:eastAsia="Times New Roman" w:hAnsi="Times New Roman" w:cs="Times New Roman"/>
          <w:i/>
          <w:sz w:val="24"/>
          <w:szCs w:val="24"/>
          <w:lang w:eastAsia="en-US"/>
        </w:rPr>
      </w:pPr>
    </w:p>
    <w:p w14:paraId="1DFCE936" w14:textId="77777777" w:rsidR="005821BC" w:rsidRPr="003725DD" w:rsidRDefault="005821BC" w:rsidP="005821BC">
      <w:pPr>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5821BC" w:rsidRPr="003725DD" w14:paraId="01993645" w14:textId="77777777" w:rsidTr="0084A9BF">
        <w:tc>
          <w:tcPr>
            <w:tcW w:w="675" w:type="dxa"/>
          </w:tcPr>
          <w:p w14:paraId="0A8B6FB9" w14:textId="0B015EC3" w:rsidR="005821BC" w:rsidRPr="003725DD" w:rsidRDefault="005821BC" w:rsidP="00764EDB">
            <w:pPr>
              <w:jc w:val="center"/>
              <w:rPr>
                <w:b/>
                <w:sz w:val="24"/>
                <w:szCs w:val="24"/>
                <w:lang w:eastAsia="en-US"/>
              </w:rPr>
            </w:pPr>
            <w:r w:rsidRPr="003725DD">
              <w:rPr>
                <w:b/>
                <w:sz w:val="24"/>
                <w:szCs w:val="24"/>
                <w:lang w:eastAsia="en-US"/>
              </w:rPr>
              <w:t xml:space="preserve">Eil. </w:t>
            </w:r>
            <w:r w:rsidR="000C6903" w:rsidRPr="003725DD">
              <w:rPr>
                <w:b/>
                <w:sz w:val="24"/>
                <w:szCs w:val="24"/>
                <w:lang w:eastAsia="en-US"/>
              </w:rPr>
              <w:t>N</w:t>
            </w:r>
            <w:r w:rsidRPr="003725DD">
              <w:rPr>
                <w:b/>
                <w:sz w:val="24"/>
                <w:szCs w:val="24"/>
                <w:lang w:eastAsia="en-US"/>
              </w:rPr>
              <w:t>r.</w:t>
            </w:r>
          </w:p>
        </w:tc>
        <w:tc>
          <w:tcPr>
            <w:tcW w:w="9179" w:type="dxa"/>
          </w:tcPr>
          <w:p w14:paraId="2249BB0A" w14:textId="77777777" w:rsidR="005821BC" w:rsidRPr="003725DD" w:rsidRDefault="005821BC" w:rsidP="00764EDB">
            <w:pPr>
              <w:jc w:val="center"/>
              <w:rPr>
                <w:b/>
                <w:sz w:val="24"/>
                <w:szCs w:val="24"/>
                <w:lang w:eastAsia="en-US"/>
              </w:rPr>
            </w:pPr>
            <w:r w:rsidRPr="003725DD">
              <w:rPr>
                <w:b/>
                <w:sz w:val="24"/>
                <w:szCs w:val="24"/>
                <w:lang w:eastAsia="en-US"/>
              </w:rPr>
              <w:t>Dokumentų pavadinimai</w:t>
            </w:r>
          </w:p>
        </w:tc>
      </w:tr>
      <w:tr w:rsidR="005821BC" w:rsidRPr="003725DD" w14:paraId="6515183A" w14:textId="77777777" w:rsidTr="0084A9BF">
        <w:tc>
          <w:tcPr>
            <w:tcW w:w="675" w:type="dxa"/>
          </w:tcPr>
          <w:p w14:paraId="6DC39B0D" w14:textId="77777777" w:rsidR="005821BC" w:rsidRPr="003725DD" w:rsidRDefault="005821BC" w:rsidP="00764EDB">
            <w:pPr>
              <w:jc w:val="both"/>
              <w:rPr>
                <w:sz w:val="24"/>
                <w:szCs w:val="24"/>
                <w:lang w:eastAsia="en-US"/>
              </w:rPr>
            </w:pPr>
            <w:r w:rsidRPr="003725DD">
              <w:rPr>
                <w:sz w:val="24"/>
                <w:szCs w:val="24"/>
                <w:lang w:eastAsia="en-US"/>
              </w:rPr>
              <w:t>1.</w:t>
            </w:r>
          </w:p>
        </w:tc>
        <w:tc>
          <w:tcPr>
            <w:tcW w:w="9179" w:type="dxa"/>
          </w:tcPr>
          <w:p w14:paraId="04204574" w14:textId="77777777" w:rsidR="005821BC" w:rsidRPr="003725DD" w:rsidRDefault="005821BC" w:rsidP="0084A9BF">
            <w:pPr>
              <w:jc w:val="both"/>
              <w:rPr>
                <w:sz w:val="24"/>
                <w:szCs w:val="24"/>
                <w:lang w:eastAsia="en-US"/>
              </w:rPr>
            </w:pPr>
            <w:r w:rsidRPr="0084A9BF">
              <w:rPr>
                <w:sz w:val="24"/>
                <w:szCs w:val="24"/>
                <w:lang w:eastAsia="en-US"/>
              </w:rPr>
              <w:t>Užpildytas ir pasirašytas EBVPD.</w:t>
            </w:r>
          </w:p>
        </w:tc>
      </w:tr>
      <w:tr w:rsidR="005821BC" w:rsidRPr="003725DD" w14:paraId="18C045D5" w14:textId="77777777" w:rsidTr="0084A9BF">
        <w:tc>
          <w:tcPr>
            <w:tcW w:w="675" w:type="dxa"/>
          </w:tcPr>
          <w:p w14:paraId="754F65E6" w14:textId="77777777" w:rsidR="005821BC" w:rsidRPr="003725DD" w:rsidRDefault="005821BC" w:rsidP="00764EDB">
            <w:pPr>
              <w:jc w:val="both"/>
              <w:rPr>
                <w:sz w:val="24"/>
                <w:szCs w:val="24"/>
                <w:lang w:eastAsia="en-US"/>
              </w:rPr>
            </w:pPr>
            <w:r w:rsidRPr="003725DD">
              <w:rPr>
                <w:sz w:val="24"/>
                <w:szCs w:val="24"/>
                <w:lang w:eastAsia="en-US"/>
              </w:rPr>
              <w:t>2.</w:t>
            </w:r>
          </w:p>
        </w:tc>
        <w:tc>
          <w:tcPr>
            <w:tcW w:w="9179" w:type="dxa"/>
          </w:tcPr>
          <w:p w14:paraId="020519ED" w14:textId="77777777" w:rsidR="005821BC" w:rsidRPr="003725DD" w:rsidRDefault="005821BC" w:rsidP="00764EDB">
            <w:pPr>
              <w:jc w:val="both"/>
              <w:rPr>
                <w:sz w:val="24"/>
                <w:szCs w:val="24"/>
                <w:lang w:eastAsia="en-US"/>
              </w:rPr>
            </w:pPr>
          </w:p>
        </w:tc>
      </w:tr>
      <w:tr w:rsidR="005821BC" w:rsidRPr="003725DD" w14:paraId="6988D884" w14:textId="77777777" w:rsidTr="0084A9BF">
        <w:tc>
          <w:tcPr>
            <w:tcW w:w="675" w:type="dxa"/>
          </w:tcPr>
          <w:p w14:paraId="2343C0B8" w14:textId="77777777" w:rsidR="005821BC" w:rsidRPr="003725DD" w:rsidRDefault="005821BC" w:rsidP="00764EDB">
            <w:pPr>
              <w:jc w:val="both"/>
              <w:rPr>
                <w:sz w:val="24"/>
                <w:szCs w:val="24"/>
                <w:lang w:eastAsia="en-US"/>
              </w:rPr>
            </w:pPr>
            <w:r w:rsidRPr="003725DD">
              <w:rPr>
                <w:sz w:val="24"/>
                <w:szCs w:val="24"/>
                <w:lang w:eastAsia="en-US"/>
              </w:rPr>
              <w:t>3.</w:t>
            </w:r>
          </w:p>
        </w:tc>
        <w:tc>
          <w:tcPr>
            <w:tcW w:w="9179" w:type="dxa"/>
          </w:tcPr>
          <w:p w14:paraId="79451022" w14:textId="77777777" w:rsidR="005821BC" w:rsidRPr="003725DD" w:rsidRDefault="005821BC" w:rsidP="00764EDB">
            <w:pPr>
              <w:jc w:val="both"/>
              <w:rPr>
                <w:sz w:val="24"/>
                <w:szCs w:val="24"/>
                <w:lang w:eastAsia="en-US"/>
              </w:rPr>
            </w:pPr>
          </w:p>
        </w:tc>
      </w:tr>
      <w:tr w:rsidR="005821BC" w:rsidRPr="003725DD" w14:paraId="5D0E14DF" w14:textId="77777777" w:rsidTr="0084A9BF">
        <w:tc>
          <w:tcPr>
            <w:tcW w:w="675" w:type="dxa"/>
          </w:tcPr>
          <w:p w14:paraId="41E73D02" w14:textId="77777777" w:rsidR="005821BC" w:rsidRPr="003725DD" w:rsidRDefault="005821BC" w:rsidP="00764EDB">
            <w:pPr>
              <w:jc w:val="both"/>
              <w:rPr>
                <w:sz w:val="24"/>
                <w:szCs w:val="24"/>
                <w:lang w:eastAsia="en-US"/>
              </w:rPr>
            </w:pPr>
          </w:p>
        </w:tc>
        <w:tc>
          <w:tcPr>
            <w:tcW w:w="9179" w:type="dxa"/>
          </w:tcPr>
          <w:p w14:paraId="5F1C55A2" w14:textId="77777777" w:rsidR="005821BC" w:rsidRPr="003725DD" w:rsidRDefault="005821BC" w:rsidP="00764EDB">
            <w:pPr>
              <w:jc w:val="both"/>
              <w:rPr>
                <w:sz w:val="24"/>
                <w:szCs w:val="24"/>
                <w:lang w:eastAsia="en-US"/>
              </w:rPr>
            </w:pPr>
          </w:p>
        </w:tc>
      </w:tr>
    </w:tbl>
    <w:p w14:paraId="004393DF" w14:textId="77777777" w:rsidR="005821BC" w:rsidRPr="003725DD" w:rsidRDefault="005821BC" w:rsidP="005821BC">
      <w:pPr>
        <w:spacing w:after="0" w:line="240" w:lineRule="auto"/>
        <w:jc w:val="both"/>
        <w:rPr>
          <w:rFonts w:ascii="Times New Roman" w:eastAsia="Times New Roman" w:hAnsi="Times New Roman" w:cs="Times New Roman"/>
          <w:sz w:val="24"/>
          <w:szCs w:val="24"/>
          <w:lang w:eastAsia="en-US"/>
        </w:rPr>
      </w:pPr>
    </w:p>
    <w:p w14:paraId="3B8C71DB" w14:textId="77777777" w:rsidR="005821BC" w:rsidRPr="003725DD" w:rsidRDefault="005821BC" w:rsidP="005821BC">
      <w:pPr>
        <w:spacing w:after="0" w:line="240" w:lineRule="auto"/>
        <w:ind w:firstLine="720"/>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5821BC" w:rsidRPr="003725DD" w14:paraId="23C9F822" w14:textId="77777777" w:rsidTr="00764EDB">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15F8BFF8" w14:textId="77777777" w:rsidR="005821BC" w:rsidRPr="003725DD" w:rsidRDefault="005821BC" w:rsidP="00764ED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725DD">
              <w:rPr>
                <w:rFonts w:ascii="Times New Roman" w:eastAsia="Times New Roman" w:hAnsi="Times New Roman" w:cs="Times New Roman"/>
                <w:b/>
                <w:bCs/>
                <w:sz w:val="24"/>
                <w:szCs w:val="24"/>
                <w:lang w:eastAsia="en-US"/>
              </w:rPr>
              <w:t>Eil.</w:t>
            </w:r>
          </w:p>
          <w:p w14:paraId="02E9540E" w14:textId="1B40E842" w:rsidR="005821BC" w:rsidRPr="003725DD" w:rsidRDefault="000C6903" w:rsidP="00764ED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725DD">
              <w:rPr>
                <w:rFonts w:ascii="Times New Roman" w:eastAsia="Times New Roman" w:hAnsi="Times New Roman" w:cs="Times New Roman"/>
                <w:b/>
                <w:bCs/>
                <w:sz w:val="24"/>
                <w:szCs w:val="24"/>
                <w:lang w:eastAsia="en-US"/>
              </w:rPr>
              <w:t>N</w:t>
            </w:r>
            <w:r w:rsidR="005821BC" w:rsidRPr="003725DD">
              <w:rPr>
                <w:rFonts w:ascii="Times New Roman" w:eastAsia="Times New Roman" w:hAnsi="Times New Roman" w:cs="Times New Roman"/>
                <w:b/>
                <w:bCs/>
                <w:sz w:val="24"/>
                <w:szCs w:val="24"/>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4C4A5116" w14:textId="77777777" w:rsidR="005821BC" w:rsidRPr="003725DD" w:rsidRDefault="005821BC" w:rsidP="00764ED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725DD">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A159515" w14:textId="77777777" w:rsidR="005821BC" w:rsidRPr="003725DD" w:rsidRDefault="005821BC" w:rsidP="00764ED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725DD">
              <w:rPr>
                <w:rFonts w:ascii="Times New Roman" w:eastAsia="Times New Roman" w:hAnsi="Times New Roman" w:cs="Times New Roman"/>
                <w:b/>
                <w:bCs/>
                <w:sz w:val="24"/>
                <w:szCs w:val="24"/>
                <w:lang w:eastAsia="en-US"/>
              </w:rPr>
              <w:t>Dokumente esanti konfidenciali informacija</w:t>
            </w:r>
            <w:r w:rsidRPr="003725DD">
              <w:rPr>
                <w:rStyle w:val="Puslapioinaosnuoroda"/>
                <w:rFonts w:ascii="Times New Roman" w:eastAsia="Times New Roman" w:hAnsi="Times New Roman"/>
                <w:b/>
                <w:bCs/>
                <w:sz w:val="24"/>
                <w:szCs w:val="24"/>
                <w:lang w:eastAsia="en-US"/>
              </w:rPr>
              <w:footnoteReference w:id="25"/>
            </w:r>
            <w:r w:rsidRPr="003725DD">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09051A2D" w14:textId="77777777" w:rsidR="005821BC" w:rsidRPr="003725DD" w:rsidRDefault="005821BC" w:rsidP="00764ED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725DD">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5821BC" w:rsidRPr="003725DD" w14:paraId="533DA724" w14:textId="77777777" w:rsidTr="00764EDB">
        <w:trPr>
          <w:jc w:val="center"/>
        </w:trPr>
        <w:tc>
          <w:tcPr>
            <w:tcW w:w="758" w:type="dxa"/>
            <w:tcBorders>
              <w:top w:val="single" w:sz="4" w:space="0" w:color="auto"/>
              <w:left w:val="single" w:sz="4" w:space="0" w:color="auto"/>
              <w:bottom w:val="single" w:sz="4" w:space="0" w:color="auto"/>
              <w:right w:val="single" w:sz="4" w:space="0" w:color="auto"/>
            </w:tcBorders>
          </w:tcPr>
          <w:p w14:paraId="1640E448" w14:textId="77777777" w:rsidR="005821BC" w:rsidRPr="003725DD" w:rsidRDefault="005821BC" w:rsidP="00764ED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52824CE9" w14:textId="77777777" w:rsidR="005821BC" w:rsidRPr="003725DD" w:rsidRDefault="005821BC" w:rsidP="00764ED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CD6DAB" w14:textId="77777777" w:rsidR="005821BC" w:rsidRPr="003725DD" w:rsidRDefault="005821BC" w:rsidP="00764ED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42F52FF5" w14:textId="77777777" w:rsidR="005821BC" w:rsidRPr="003725DD" w:rsidRDefault="005821BC" w:rsidP="00764ED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5821BC" w:rsidRPr="003725DD" w14:paraId="46692DBF" w14:textId="77777777" w:rsidTr="00764EDB">
        <w:trPr>
          <w:jc w:val="center"/>
        </w:trPr>
        <w:tc>
          <w:tcPr>
            <w:tcW w:w="758" w:type="dxa"/>
            <w:tcBorders>
              <w:top w:val="single" w:sz="4" w:space="0" w:color="auto"/>
              <w:left w:val="single" w:sz="4" w:space="0" w:color="auto"/>
              <w:bottom w:val="single" w:sz="4" w:space="0" w:color="auto"/>
              <w:right w:val="single" w:sz="4" w:space="0" w:color="auto"/>
            </w:tcBorders>
          </w:tcPr>
          <w:p w14:paraId="7F41E172" w14:textId="77777777" w:rsidR="005821BC" w:rsidRPr="003725DD" w:rsidRDefault="005821BC" w:rsidP="00764ED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1D72DCA9" w14:textId="77777777" w:rsidR="005821BC" w:rsidRPr="003725DD" w:rsidRDefault="005821BC" w:rsidP="00764ED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A87F7D0" w14:textId="77777777" w:rsidR="005821BC" w:rsidRPr="003725DD" w:rsidRDefault="005821BC" w:rsidP="00764ED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2D3ADE26" w14:textId="77777777" w:rsidR="005821BC" w:rsidRPr="003725DD" w:rsidRDefault="005821BC" w:rsidP="00764ED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5821BC" w:rsidRPr="003725DD" w14:paraId="3B947FA0" w14:textId="77777777" w:rsidTr="00764EDB">
        <w:trPr>
          <w:jc w:val="center"/>
        </w:trPr>
        <w:tc>
          <w:tcPr>
            <w:tcW w:w="758" w:type="dxa"/>
            <w:tcBorders>
              <w:top w:val="single" w:sz="4" w:space="0" w:color="auto"/>
              <w:left w:val="single" w:sz="4" w:space="0" w:color="auto"/>
              <w:bottom w:val="single" w:sz="4" w:space="0" w:color="auto"/>
              <w:right w:val="single" w:sz="4" w:space="0" w:color="auto"/>
            </w:tcBorders>
          </w:tcPr>
          <w:p w14:paraId="4C0CDF56" w14:textId="77777777" w:rsidR="005821BC" w:rsidRPr="003725DD" w:rsidRDefault="005821BC" w:rsidP="00764ED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24E0D61D" w14:textId="77777777" w:rsidR="005821BC" w:rsidRPr="003725DD" w:rsidRDefault="005821BC" w:rsidP="00764ED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082D147" w14:textId="77777777" w:rsidR="005821BC" w:rsidRPr="003725DD" w:rsidRDefault="005821BC" w:rsidP="00764ED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15A37A38" w14:textId="77777777" w:rsidR="005821BC" w:rsidRPr="003725DD" w:rsidRDefault="005821BC" w:rsidP="00764ED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bl>
    <w:p w14:paraId="4AF0E954" w14:textId="77777777" w:rsidR="005821BC" w:rsidRPr="003725DD" w:rsidRDefault="005821BC" w:rsidP="005821BC">
      <w:pPr>
        <w:spacing w:after="0" w:line="240" w:lineRule="auto"/>
        <w:jc w:val="both"/>
        <w:rPr>
          <w:rFonts w:ascii="Times New Roman" w:eastAsia="Times New Roman" w:hAnsi="Times New Roman" w:cs="Times New Roman"/>
          <w:sz w:val="24"/>
          <w:szCs w:val="24"/>
          <w:lang w:eastAsia="en-US"/>
        </w:rPr>
      </w:pPr>
    </w:p>
    <w:p w14:paraId="17340AF1" w14:textId="77777777" w:rsidR="005821BC" w:rsidRPr="003725DD" w:rsidRDefault="005821BC" w:rsidP="005821BC">
      <w:pPr>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________________________________________________________________________________</w:t>
      </w:r>
    </w:p>
    <w:p w14:paraId="429487B5" w14:textId="77777777" w:rsidR="005821BC" w:rsidRPr="003725DD" w:rsidRDefault="005821BC" w:rsidP="005821BC">
      <w:pPr>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i/>
          <w:sz w:val="24"/>
          <w:szCs w:val="24"/>
          <w:lang w:eastAsia="en-US"/>
        </w:rPr>
        <w:t>(nurodyti užtikrinimo būdą, sąlygas ir dydį)</w:t>
      </w:r>
    </w:p>
    <w:p w14:paraId="57270185" w14:textId="77777777" w:rsidR="005821BC" w:rsidRPr="003725DD" w:rsidRDefault="005821BC" w:rsidP="005821BC">
      <w:pPr>
        <w:suppressAutoHyphens/>
        <w:spacing w:after="0" w:line="240" w:lineRule="auto"/>
        <w:jc w:val="both"/>
        <w:rPr>
          <w:rFonts w:ascii="Times New Roman" w:eastAsia="Times New Roman" w:hAnsi="Times New Roman" w:cs="Times New Roman"/>
          <w:sz w:val="24"/>
          <w:szCs w:val="24"/>
          <w:lang w:eastAsia="en-US"/>
        </w:rPr>
      </w:pPr>
    </w:p>
    <w:p w14:paraId="0E723232" w14:textId="77777777" w:rsidR="005821BC" w:rsidRPr="003725DD" w:rsidRDefault="005821BC" w:rsidP="005821BC">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Calibri" w:hAnsi="Times New Roman" w:cs="Times New Roman"/>
          <w:sz w:val="24"/>
          <w:szCs w:val="24"/>
        </w:rPr>
        <w:t xml:space="preserve">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w:t>
      </w:r>
      <w:r w:rsidRPr="003725DD">
        <w:rPr>
          <w:rFonts w:ascii="Times New Roman" w:eastAsia="Calibri" w:hAnsi="Times New Roman" w:cs="Times New Roman"/>
          <w:sz w:val="24"/>
          <w:szCs w:val="24"/>
        </w:rPr>
        <w:lastRenderedPageBreak/>
        <w:t>prekių gamintojai, paslaugos ir jas teikiantys subjektai, taip pat dalyvio ir visų nurodytų subjektų kontroliuojantys asmenys nekelia ir nekels grėsmės nacionaliniam saugumui, kaip tai apibrėžta Viešųjų pirkimų įstatymo 45 straipsnio 2</w:t>
      </w:r>
      <w:r w:rsidRPr="003725DD">
        <w:rPr>
          <w:rFonts w:ascii="Times New Roman" w:eastAsia="Calibri" w:hAnsi="Times New Roman" w:cs="Times New Roman"/>
          <w:sz w:val="24"/>
          <w:szCs w:val="24"/>
          <w:vertAlign w:val="superscript"/>
        </w:rPr>
        <w:t>1</w:t>
      </w:r>
      <w:r w:rsidRPr="003725DD">
        <w:rPr>
          <w:rFonts w:ascii="Times New Roman" w:eastAsia="Calibri" w:hAnsi="Times New Roman" w:cs="Times New Roman"/>
          <w:sz w:val="24"/>
          <w:szCs w:val="24"/>
        </w:rPr>
        <w:t xml:space="preserve"> dalyje.</w:t>
      </w:r>
    </w:p>
    <w:p w14:paraId="4DFC6AB3" w14:textId="77777777" w:rsidR="005821BC" w:rsidRPr="003725DD" w:rsidRDefault="005821BC" w:rsidP="005821BC">
      <w:pPr>
        <w:suppressAutoHyphens/>
        <w:spacing w:after="0" w:line="240" w:lineRule="auto"/>
        <w:jc w:val="both"/>
        <w:rPr>
          <w:rFonts w:ascii="Times New Roman" w:eastAsia="Times New Roman" w:hAnsi="Times New Roman" w:cs="Times New Roman"/>
          <w:sz w:val="24"/>
          <w:szCs w:val="24"/>
          <w:lang w:eastAsia="en-US"/>
        </w:rPr>
      </w:pPr>
    </w:p>
    <w:p w14:paraId="67963A41" w14:textId="77777777" w:rsidR="005821BC" w:rsidRPr="003725DD" w:rsidRDefault="005821BC" w:rsidP="005821BC">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0945B8AB" w14:textId="77777777" w:rsidR="005821BC" w:rsidRPr="003725DD" w:rsidRDefault="005821BC" w:rsidP="005821BC">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a) Rusijos pilietis, fizinis ar juridinis asmuo, subjektas ar organizacija, įsisteigęs Rusijoje;</w:t>
      </w:r>
    </w:p>
    <w:p w14:paraId="52CA1E8F" w14:textId="77777777" w:rsidR="005821BC" w:rsidRPr="003725DD" w:rsidRDefault="005821BC" w:rsidP="005821BC">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b) juridinis asmuo, subjektas ar organizacija, kuriuose daugiau kaip 50 proc. nuosavybės teisių tiesiogiai ar netiesiogiai priklauso a punkte nurodytam subjektui;</w:t>
      </w:r>
    </w:p>
    <w:p w14:paraId="2F0334C2" w14:textId="77777777" w:rsidR="005821BC" w:rsidRPr="003725DD" w:rsidRDefault="005821BC" w:rsidP="005821BC">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c) fizinis ar juridinis asmuo, subjektas ar organizacija, veikiantys a arba b punkte nurodyto subjekto vardu ar jo nurodymu.</w:t>
      </w:r>
    </w:p>
    <w:p w14:paraId="290BC407" w14:textId="77777777" w:rsidR="005821BC" w:rsidRPr="003725DD" w:rsidRDefault="005821BC" w:rsidP="005821BC">
      <w:pPr>
        <w:suppressAutoHyphens/>
        <w:spacing w:after="0" w:line="240" w:lineRule="auto"/>
        <w:ind w:firstLine="567"/>
        <w:jc w:val="both"/>
        <w:rPr>
          <w:rFonts w:ascii="Times New Roman" w:eastAsia="Times New Roman" w:hAnsi="Times New Roman" w:cs="Times New Roman"/>
          <w:sz w:val="24"/>
          <w:szCs w:val="24"/>
          <w:lang w:eastAsia="en-US"/>
        </w:rPr>
      </w:pPr>
    </w:p>
    <w:p w14:paraId="436C1A4F" w14:textId="77777777" w:rsidR="005821BC" w:rsidRPr="003725DD" w:rsidRDefault="005821BC" w:rsidP="005821BC">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Jeigu kvalifikacija dėl teisės verstis atitinkama veikla nebuvo tikrinama arba tikrinama ne visa apimtimi, įsipareigojame perkančiajai organizacijai, kad pirkimo sutartį vykdys tik tokią teisę turintys asmenys.</w:t>
      </w:r>
    </w:p>
    <w:p w14:paraId="253A1368" w14:textId="77777777" w:rsidR="005821BC" w:rsidRPr="003725DD" w:rsidRDefault="005821BC" w:rsidP="005821BC">
      <w:pPr>
        <w:suppressAutoHyphens/>
        <w:spacing w:after="0" w:line="240" w:lineRule="auto"/>
        <w:ind w:firstLine="567"/>
        <w:jc w:val="both"/>
        <w:rPr>
          <w:rFonts w:ascii="Times New Roman" w:eastAsia="Times New Roman" w:hAnsi="Times New Roman" w:cs="Times New Roman"/>
          <w:sz w:val="24"/>
          <w:szCs w:val="24"/>
          <w:lang w:eastAsia="en-US"/>
        </w:rPr>
      </w:pPr>
    </w:p>
    <w:p w14:paraId="400733EE" w14:textId="77777777" w:rsidR="005821BC" w:rsidRPr="003725DD" w:rsidRDefault="005821BC" w:rsidP="005821BC">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Pasiūlymas galioja iki pirkimo dokumentuose nurodyto termino pabaigos.</w:t>
      </w:r>
    </w:p>
    <w:p w14:paraId="6F5FFF4F" w14:textId="77777777" w:rsidR="005821BC" w:rsidRPr="003725DD" w:rsidRDefault="005821BC" w:rsidP="005821BC">
      <w:pPr>
        <w:suppressAutoHyphens/>
        <w:spacing w:after="0" w:line="240" w:lineRule="auto"/>
        <w:ind w:right="-2"/>
        <w:jc w:val="both"/>
        <w:rPr>
          <w:rFonts w:ascii="Times New Roman" w:eastAsia="Times New Roman" w:hAnsi="Times New Roman" w:cs="Times New Roman"/>
          <w:sz w:val="24"/>
          <w:szCs w:val="24"/>
          <w:lang w:eastAsia="en-US"/>
        </w:rPr>
      </w:pPr>
    </w:p>
    <w:p w14:paraId="50D26F56" w14:textId="77777777" w:rsidR="005821BC" w:rsidRPr="003725DD" w:rsidRDefault="005821BC" w:rsidP="005821BC">
      <w:pPr>
        <w:suppressAutoHyphens/>
        <w:spacing w:after="0" w:line="240" w:lineRule="auto"/>
        <w:ind w:right="-2"/>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__________________________</w:t>
      </w:r>
      <w:r w:rsidRPr="003725DD">
        <w:rPr>
          <w:rFonts w:ascii="Times New Roman" w:eastAsia="Times New Roman" w:hAnsi="Times New Roman" w:cs="Times New Roman"/>
          <w:sz w:val="24"/>
          <w:szCs w:val="24"/>
          <w:lang w:eastAsia="en-US"/>
        </w:rPr>
        <w:tab/>
        <w:t>__________</w:t>
      </w:r>
      <w:r w:rsidRPr="003725DD">
        <w:rPr>
          <w:rFonts w:ascii="Times New Roman" w:eastAsia="Times New Roman" w:hAnsi="Times New Roman" w:cs="Times New Roman"/>
          <w:sz w:val="24"/>
          <w:szCs w:val="24"/>
          <w:lang w:eastAsia="en-US"/>
        </w:rPr>
        <w:tab/>
      </w:r>
      <w:r w:rsidRPr="003725DD">
        <w:rPr>
          <w:rFonts w:ascii="Times New Roman" w:eastAsia="Times New Roman" w:hAnsi="Times New Roman" w:cs="Times New Roman"/>
          <w:sz w:val="24"/>
          <w:szCs w:val="24"/>
          <w:lang w:eastAsia="en-US"/>
        </w:rPr>
        <w:tab/>
        <w:t>__________________________</w:t>
      </w:r>
    </w:p>
    <w:p w14:paraId="340616FA" w14:textId="77777777" w:rsidR="005821BC" w:rsidRPr="003725DD" w:rsidRDefault="005821BC" w:rsidP="005821BC">
      <w:pPr>
        <w:suppressAutoHyphens/>
        <w:spacing w:after="0" w:line="240" w:lineRule="auto"/>
        <w:jc w:val="both"/>
        <w:rPr>
          <w:rFonts w:ascii="Times New Roman" w:eastAsia="Times New Roman" w:hAnsi="Times New Roman" w:cs="Times New Roman"/>
          <w:i/>
          <w:sz w:val="24"/>
          <w:szCs w:val="24"/>
          <w:lang w:eastAsia="en-US"/>
        </w:rPr>
      </w:pPr>
      <w:r w:rsidRPr="003725DD">
        <w:rPr>
          <w:rFonts w:ascii="Times New Roman" w:eastAsia="Times New Roman" w:hAnsi="Times New Roman" w:cs="Times New Roman"/>
          <w:i/>
          <w:sz w:val="24"/>
          <w:szCs w:val="24"/>
          <w:lang w:eastAsia="en-US"/>
        </w:rPr>
        <w:t>Dalyvis  arba jo  įgaliotas asmuo</w:t>
      </w:r>
      <w:r w:rsidRPr="003725DD">
        <w:rPr>
          <w:rFonts w:ascii="Times New Roman" w:eastAsia="Times New Roman" w:hAnsi="Times New Roman" w:cs="Times New Roman"/>
          <w:i/>
          <w:sz w:val="24"/>
          <w:szCs w:val="24"/>
          <w:lang w:eastAsia="en-US"/>
        </w:rPr>
        <w:tab/>
        <w:t>parašas</w:t>
      </w:r>
      <w:r w:rsidRPr="003725DD">
        <w:rPr>
          <w:rFonts w:ascii="Times New Roman" w:eastAsia="Times New Roman" w:hAnsi="Times New Roman" w:cs="Times New Roman"/>
          <w:i/>
          <w:sz w:val="24"/>
          <w:szCs w:val="24"/>
          <w:lang w:eastAsia="en-US"/>
        </w:rPr>
        <w:tab/>
      </w:r>
      <w:r w:rsidRPr="003725DD">
        <w:rPr>
          <w:rFonts w:ascii="Times New Roman" w:eastAsia="Times New Roman" w:hAnsi="Times New Roman" w:cs="Times New Roman"/>
          <w:i/>
          <w:sz w:val="24"/>
          <w:szCs w:val="24"/>
          <w:lang w:eastAsia="en-US"/>
        </w:rPr>
        <w:tab/>
        <w:t>vardas ir pavardė</w:t>
      </w:r>
      <w:r w:rsidRPr="003725DD">
        <w:rPr>
          <w:rFonts w:ascii="Times New Roman" w:eastAsia="Times New Roman" w:hAnsi="Times New Roman" w:cs="Times New Roman"/>
          <w:i/>
          <w:sz w:val="24"/>
          <w:szCs w:val="24"/>
          <w:lang w:eastAsia="en-US"/>
        </w:rPr>
        <w:tab/>
      </w:r>
    </w:p>
    <w:p w14:paraId="68AC3B67" w14:textId="77777777" w:rsidR="005821BC" w:rsidRPr="003725DD" w:rsidRDefault="005821BC" w:rsidP="005821BC">
      <w:pPr>
        <w:suppressAutoHyphens/>
        <w:spacing w:after="0" w:line="240" w:lineRule="auto"/>
        <w:rPr>
          <w:rFonts w:ascii="Times New Roman" w:eastAsia="Times New Roman" w:hAnsi="Times New Roman" w:cs="Times New Roman"/>
          <w:sz w:val="24"/>
          <w:szCs w:val="24"/>
          <w:lang w:eastAsia="en-US"/>
        </w:rPr>
      </w:pPr>
    </w:p>
    <w:p w14:paraId="0884FA6A" w14:textId="77777777" w:rsidR="00955AA1" w:rsidRPr="003725DD" w:rsidRDefault="00955AA1" w:rsidP="00494194">
      <w:pPr>
        <w:spacing w:after="0" w:line="240" w:lineRule="auto"/>
        <w:rPr>
          <w:rFonts w:ascii="Times New Roman" w:eastAsia="Times New Roman" w:hAnsi="Times New Roman" w:cs="Times New Roman"/>
          <w:sz w:val="24"/>
          <w:szCs w:val="24"/>
          <w:lang w:eastAsia="en-US"/>
        </w:rPr>
      </w:pPr>
    </w:p>
    <w:p w14:paraId="784BF193" w14:textId="77777777" w:rsidR="00876324" w:rsidRPr="003725DD" w:rsidRDefault="00876324" w:rsidP="00494194">
      <w:pPr>
        <w:spacing w:after="0" w:line="240" w:lineRule="auto"/>
        <w:rPr>
          <w:rFonts w:ascii="Times New Roman" w:eastAsia="Times New Roman" w:hAnsi="Times New Roman" w:cs="Times New Roman"/>
          <w:sz w:val="24"/>
          <w:szCs w:val="24"/>
          <w:lang w:eastAsia="en-US"/>
        </w:rPr>
      </w:pPr>
    </w:p>
    <w:p w14:paraId="21096E40" w14:textId="77777777" w:rsidR="000B0C91" w:rsidRPr="003725DD" w:rsidRDefault="000B0C91" w:rsidP="00494194">
      <w:pPr>
        <w:spacing w:after="0" w:line="240" w:lineRule="auto"/>
        <w:rPr>
          <w:rFonts w:ascii="Times New Roman" w:eastAsia="Times New Roman" w:hAnsi="Times New Roman" w:cs="Times New Roman"/>
          <w:sz w:val="24"/>
          <w:szCs w:val="24"/>
          <w:lang w:eastAsia="en-US"/>
        </w:rPr>
      </w:pPr>
    </w:p>
    <w:p w14:paraId="5A1CEF33" w14:textId="77777777" w:rsidR="00B0185E" w:rsidRPr="003725DD" w:rsidRDefault="00B0185E" w:rsidP="00494194">
      <w:pPr>
        <w:spacing w:after="0" w:line="240" w:lineRule="auto"/>
        <w:rPr>
          <w:rFonts w:ascii="Times New Roman" w:eastAsia="Times New Roman" w:hAnsi="Times New Roman" w:cs="Times New Roman"/>
          <w:sz w:val="24"/>
          <w:szCs w:val="24"/>
          <w:lang w:eastAsia="en-US"/>
        </w:rPr>
      </w:pPr>
    </w:p>
    <w:p w14:paraId="7058EFE8" w14:textId="77777777" w:rsidR="001C7AB7" w:rsidRPr="003725DD" w:rsidRDefault="001C7AB7" w:rsidP="00494194">
      <w:pPr>
        <w:spacing w:after="0" w:line="240" w:lineRule="auto"/>
        <w:rPr>
          <w:rFonts w:ascii="Times New Roman" w:eastAsia="Times New Roman" w:hAnsi="Times New Roman" w:cs="Times New Roman"/>
          <w:sz w:val="24"/>
          <w:szCs w:val="24"/>
          <w:lang w:eastAsia="en-US"/>
        </w:rPr>
      </w:pPr>
    </w:p>
    <w:p w14:paraId="2D7BFB72" w14:textId="77777777" w:rsidR="00BB4B00" w:rsidRPr="003725DD" w:rsidRDefault="00BB4B00" w:rsidP="00494194">
      <w:pPr>
        <w:spacing w:after="0" w:line="240" w:lineRule="auto"/>
        <w:rPr>
          <w:rFonts w:ascii="Times New Roman" w:eastAsia="Times New Roman" w:hAnsi="Times New Roman" w:cs="Times New Roman"/>
          <w:sz w:val="24"/>
          <w:szCs w:val="24"/>
          <w:lang w:eastAsia="en-US"/>
        </w:rPr>
      </w:pPr>
    </w:p>
    <w:p w14:paraId="66600017" w14:textId="77777777" w:rsidR="00BB4B00" w:rsidRPr="003725DD" w:rsidRDefault="00BB4B00" w:rsidP="00494194">
      <w:pPr>
        <w:spacing w:after="0" w:line="240" w:lineRule="auto"/>
        <w:rPr>
          <w:rFonts w:ascii="Times New Roman" w:eastAsia="Times New Roman" w:hAnsi="Times New Roman" w:cs="Times New Roman"/>
          <w:sz w:val="24"/>
          <w:szCs w:val="24"/>
          <w:lang w:eastAsia="en-US"/>
        </w:rPr>
      </w:pPr>
    </w:p>
    <w:p w14:paraId="1FC9E7C2" w14:textId="77777777" w:rsidR="00BB4B00" w:rsidRPr="003725DD" w:rsidRDefault="00BB4B00" w:rsidP="00494194">
      <w:pPr>
        <w:spacing w:after="0" w:line="240" w:lineRule="auto"/>
        <w:rPr>
          <w:rFonts w:ascii="Times New Roman" w:eastAsia="Times New Roman" w:hAnsi="Times New Roman" w:cs="Times New Roman"/>
          <w:sz w:val="24"/>
          <w:szCs w:val="24"/>
          <w:lang w:eastAsia="en-US"/>
        </w:rPr>
      </w:pPr>
    </w:p>
    <w:p w14:paraId="0AC73127" w14:textId="77777777" w:rsidR="00BB4B00" w:rsidRPr="003725DD" w:rsidRDefault="00BB4B00" w:rsidP="00494194">
      <w:pPr>
        <w:spacing w:after="0" w:line="240" w:lineRule="auto"/>
        <w:rPr>
          <w:rFonts w:ascii="Times New Roman" w:eastAsia="Times New Roman" w:hAnsi="Times New Roman" w:cs="Times New Roman"/>
          <w:sz w:val="24"/>
          <w:szCs w:val="24"/>
          <w:lang w:eastAsia="en-US"/>
        </w:rPr>
      </w:pPr>
    </w:p>
    <w:p w14:paraId="46362231" w14:textId="77777777" w:rsidR="00BB4B00" w:rsidRPr="003725DD" w:rsidRDefault="00BB4B00" w:rsidP="00494194">
      <w:pPr>
        <w:spacing w:after="0" w:line="240" w:lineRule="auto"/>
        <w:rPr>
          <w:rFonts w:ascii="Times New Roman" w:eastAsia="Times New Roman" w:hAnsi="Times New Roman" w:cs="Times New Roman"/>
          <w:sz w:val="24"/>
          <w:szCs w:val="24"/>
          <w:lang w:eastAsia="en-US"/>
        </w:rPr>
      </w:pPr>
    </w:p>
    <w:p w14:paraId="653F510D" w14:textId="77777777" w:rsidR="00BB4B00" w:rsidRPr="003725DD" w:rsidRDefault="00BB4B00" w:rsidP="00494194">
      <w:pPr>
        <w:spacing w:after="0" w:line="240" w:lineRule="auto"/>
        <w:rPr>
          <w:rFonts w:ascii="Times New Roman" w:eastAsia="Times New Roman" w:hAnsi="Times New Roman" w:cs="Times New Roman"/>
          <w:sz w:val="24"/>
          <w:szCs w:val="24"/>
          <w:lang w:eastAsia="en-US"/>
        </w:rPr>
      </w:pPr>
    </w:p>
    <w:p w14:paraId="51E311BB" w14:textId="77777777" w:rsidR="00BB4B00" w:rsidRPr="003725DD" w:rsidRDefault="00BB4B00" w:rsidP="00494194">
      <w:pPr>
        <w:spacing w:after="0" w:line="240" w:lineRule="auto"/>
        <w:rPr>
          <w:rFonts w:ascii="Times New Roman" w:eastAsia="Times New Roman" w:hAnsi="Times New Roman" w:cs="Times New Roman"/>
          <w:sz w:val="24"/>
          <w:szCs w:val="24"/>
          <w:lang w:eastAsia="en-US"/>
        </w:rPr>
      </w:pPr>
    </w:p>
    <w:p w14:paraId="2657CC19" w14:textId="77777777" w:rsidR="00BB4B00" w:rsidRPr="003725DD" w:rsidRDefault="00BB4B00" w:rsidP="00494194">
      <w:pPr>
        <w:spacing w:after="0" w:line="240" w:lineRule="auto"/>
        <w:rPr>
          <w:rFonts w:ascii="Times New Roman" w:eastAsia="Times New Roman" w:hAnsi="Times New Roman" w:cs="Times New Roman"/>
          <w:sz w:val="24"/>
          <w:szCs w:val="24"/>
          <w:lang w:eastAsia="en-US"/>
        </w:rPr>
      </w:pPr>
    </w:p>
    <w:p w14:paraId="03955E7A" w14:textId="77777777" w:rsidR="00BB4B00" w:rsidRPr="003725DD" w:rsidRDefault="00BB4B00" w:rsidP="00494194">
      <w:pPr>
        <w:spacing w:after="0" w:line="240" w:lineRule="auto"/>
        <w:rPr>
          <w:rFonts w:ascii="Times New Roman" w:eastAsia="Times New Roman" w:hAnsi="Times New Roman" w:cs="Times New Roman"/>
          <w:sz w:val="24"/>
          <w:szCs w:val="24"/>
          <w:lang w:eastAsia="en-US"/>
        </w:rPr>
      </w:pPr>
    </w:p>
    <w:p w14:paraId="45F9D0B0" w14:textId="77777777" w:rsidR="00BB4B00" w:rsidRPr="003725DD" w:rsidRDefault="00BB4B00" w:rsidP="00494194">
      <w:pPr>
        <w:spacing w:after="0" w:line="240" w:lineRule="auto"/>
        <w:rPr>
          <w:rFonts w:ascii="Times New Roman" w:eastAsia="Times New Roman" w:hAnsi="Times New Roman" w:cs="Times New Roman"/>
          <w:sz w:val="24"/>
          <w:szCs w:val="24"/>
          <w:lang w:eastAsia="en-US"/>
        </w:rPr>
      </w:pPr>
    </w:p>
    <w:p w14:paraId="5BBCBBA5" w14:textId="77777777" w:rsidR="00BB4B00" w:rsidRPr="003725DD" w:rsidRDefault="00BB4B00" w:rsidP="00494194">
      <w:pPr>
        <w:spacing w:after="0" w:line="240" w:lineRule="auto"/>
        <w:rPr>
          <w:rFonts w:ascii="Times New Roman" w:eastAsia="Times New Roman" w:hAnsi="Times New Roman" w:cs="Times New Roman"/>
          <w:sz w:val="24"/>
          <w:szCs w:val="24"/>
          <w:lang w:eastAsia="en-US"/>
        </w:rPr>
      </w:pPr>
    </w:p>
    <w:p w14:paraId="6D70E95F" w14:textId="77777777" w:rsidR="00BB4B00" w:rsidRPr="003725DD" w:rsidRDefault="00BB4B00" w:rsidP="00494194">
      <w:pPr>
        <w:spacing w:after="0" w:line="240" w:lineRule="auto"/>
        <w:rPr>
          <w:rFonts w:ascii="Times New Roman" w:eastAsia="Times New Roman" w:hAnsi="Times New Roman" w:cs="Times New Roman"/>
          <w:sz w:val="24"/>
          <w:szCs w:val="24"/>
          <w:lang w:eastAsia="en-US"/>
        </w:rPr>
      </w:pPr>
    </w:p>
    <w:p w14:paraId="1AE9B18C" w14:textId="77777777" w:rsidR="00BB4B00" w:rsidRPr="003725DD" w:rsidRDefault="00BB4B00" w:rsidP="00494194">
      <w:pPr>
        <w:spacing w:after="0" w:line="240" w:lineRule="auto"/>
        <w:rPr>
          <w:rFonts w:ascii="Times New Roman" w:eastAsia="Times New Roman" w:hAnsi="Times New Roman" w:cs="Times New Roman"/>
          <w:sz w:val="24"/>
          <w:szCs w:val="24"/>
          <w:lang w:eastAsia="en-US"/>
        </w:rPr>
      </w:pPr>
    </w:p>
    <w:p w14:paraId="2FF970E8" w14:textId="77777777" w:rsidR="00BB4B00" w:rsidRPr="003725DD" w:rsidRDefault="00BB4B00" w:rsidP="00494194">
      <w:pPr>
        <w:spacing w:after="0" w:line="240" w:lineRule="auto"/>
        <w:rPr>
          <w:rFonts w:ascii="Times New Roman" w:eastAsia="Times New Roman" w:hAnsi="Times New Roman" w:cs="Times New Roman"/>
          <w:sz w:val="24"/>
          <w:szCs w:val="24"/>
          <w:lang w:eastAsia="en-US"/>
        </w:rPr>
      </w:pPr>
    </w:p>
    <w:p w14:paraId="6ABD6216" w14:textId="77777777" w:rsidR="00BB4B00" w:rsidRPr="003725DD" w:rsidRDefault="00BB4B00" w:rsidP="00494194">
      <w:pPr>
        <w:spacing w:after="0" w:line="240" w:lineRule="auto"/>
        <w:rPr>
          <w:rFonts w:ascii="Times New Roman" w:eastAsia="Times New Roman" w:hAnsi="Times New Roman" w:cs="Times New Roman"/>
          <w:sz w:val="24"/>
          <w:szCs w:val="24"/>
          <w:lang w:eastAsia="en-US"/>
        </w:rPr>
      </w:pPr>
    </w:p>
    <w:p w14:paraId="146036DF" w14:textId="77777777" w:rsidR="00BB4B00" w:rsidRPr="003725DD" w:rsidRDefault="00BB4B00" w:rsidP="00494194">
      <w:pPr>
        <w:spacing w:after="0" w:line="240" w:lineRule="auto"/>
        <w:rPr>
          <w:rFonts w:ascii="Times New Roman" w:eastAsia="Times New Roman" w:hAnsi="Times New Roman" w:cs="Times New Roman"/>
          <w:sz w:val="24"/>
          <w:szCs w:val="24"/>
          <w:lang w:eastAsia="en-US"/>
        </w:rPr>
      </w:pPr>
    </w:p>
    <w:p w14:paraId="26D38107" w14:textId="77777777" w:rsidR="00BB4B00" w:rsidRPr="003725DD" w:rsidRDefault="00BB4B00" w:rsidP="00494194">
      <w:pPr>
        <w:spacing w:after="0" w:line="240" w:lineRule="auto"/>
        <w:rPr>
          <w:rFonts w:ascii="Times New Roman" w:eastAsia="Times New Roman" w:hAnsi="Times New Roman" w:cs="Times New Roman"/>
          <w:sz w:val="24"/>
          <w:szCs w:val="24"/>
          <w:lang w:eastAsia="en-US"/>
        </w:rPr>
      </w:pPr>
    </w:p>
    <w:p w14:paraId="60A4D7C1" w14:textId="77777777" w:rsidR="00BB4B00" w:rsidRPr="003725DD" w:rsidRDefault="00BB4B00" w:rsidP="00494194">
      <w:pPr>
        <w:spacing w:after="0" w:line="240" w:lineRule="auto"/>
        <w:rPr>
          <w:rFonts w:ascii="Times New Roman" w:eastAsia="Times New Roman" w:hAnsi="Times New Roman" w:cs="Times New Roman"/>
          <w:sz w:val="24"/>
          <w:szCs w:val="24"/>
          <w:lang w:eastAsia="en-US"/>
        </w:rPr>
      </w:pPr>
    </w:p>
    <w:p w14:paraId="2CF9DD54" w14:textId="77777777" w:rsidR="00BB4B00" w:rsidRPr="003725DD" w:rsidRDefault="00BB4B00" w:rsidP="00494194">
      <w:pPr>
        <w:spacing w:after="0" w:line="240" w:lineRule="auto"/>
        <w:rPr>
          <w:rFonts w:ascii="Times New Roman" w:eastAsia="Times New Roman" w:hAnsi="Times New Roman" w:cs="Times New Roman"/>
          <w:sz w:val="24"/>
          <w:szCs w:val="24"/>
          <w:lang w:eastAsia="en-US"/>
        </w:rPr>
      </w:pPr>
    </w:p>
    <w:p w14:paraId="6116DA5B" w14:textId="77777777" w:rsidR="00BB4B00" w:rsidRDefault="00BB4B00" w:rsidP="00494194">
      <w:pPr>
        <w:spacing w:after="0" w:line="240" w:lineRule="auto"/>
        <w:rPr>
          <w:rFonts w:ascii="Times New Roman" w:eastAsia="Times New Roman" w:hAnsi="Times New Roman" w:cs="Times New Roman"/>
          <w:sz w:val="24"/>
          <w:szCs w:val="24"/>
          <w:lang w:eastAsia="en-US"/>
        </w:rPr>
      </w:pPr>
    </w:p>
    <w:p w14:paraId="4B839D7B" w14:textId="77777777" w:rsidR="00B91F35" w:rsidRDefault="00B91F35" w:rsidP="00494194">
      <w:pPr>
        <w:spacing w:after="0" w:line="240" w:lineRule="auto"/>
        <w:rPr>
          <w:rFonts w:ascii="Times New Roman" w:eastAsia="Times New Roman" w:hAnsi="Times New Roman" w:cs="Times New Roman"/>
          <w:sz w:val="24"/>
          <w:szCs w:val="24"/>
          <w:lang w:eastAsia="en-US"/>
        </w:rPr>
      </w:pPr>
    </w:p>
    <w:p w14:paraId="707D41C5" w14:textId="77777777" w:rsidR="00B91F35" w:rsidRDefault="00B91F35" w:rsidP="00494194">
      <w:pPr>
        <w:spacing w:after="0" w:line="240" w:lineRule="auto"/>
        <w:rPr>
          <w:rFonts w:ascii="Times New Roman" w:eastAsia="Times New Roman" w:hAnsi="Times New Roman" w:cs="Times New Roman"/>
          <w:sz w:val="24"/>
          <w:szCs w:val="24"/>
          <w:lang w:eastAsia="en-US"/>
        </w:rPr>
      </w:pPr>
    </w:p>
    <w:p w14:paraId="1259A0A2" w14:textId="77777777" w:rsidR="00B91F35" w:rsidRPr="003725DD" w:rsidRDefault="00B91F35" w:rsidP="00494194">
      <w:pPr>
        <w:spacing w:after="0" w:line="240" w:lineRule="auto"/>
        <w:rPr>
          <w:rFonts w:ascii="Times New Roman" w:eastAsia="Times New Roman" w:hAnsi="Times New Roman" w:cs="Times New Roman"/>
          <w:sz w:val="24"/>
          <w:szCs w:val="24"/>
          <w:lang w:eastAsia="en-US"/>
        </w:rPr>
      </w:pPr>
    </w:p>
    <w:p w14:paraId="24472624" w14:textId="77777777" w:rsidR="00BB4B00" w:rsidRPr="003725DD" w:rsidRDefault="00BB4B00" w:rsidP="00494194">
      <w:pPr>
        <w:spacing w:after="0" w:line="240" w:lineRule="auto"/>
        <w:rPr>
          <w:rFonts w:ascii="Times New Roman" w:eastAsia="Times New Roman" w:hAnsi="Times New Roman" w:cs="Times New Roman"/>
          <w:sz w:val="24"/>
          <w:szCs w:val="24"/>
          <w:lang w:eastAsia="en-US"/>
        </w:rPr>
      </w:pPr>
    </w:p>
    <w:p w14:paraId="1DA76188" w14:textId="04A32F3F" w:rsidR="00384F94" w:rsidRPr="003725DD" w:rsidRDefault="00384F94" w:rsidP="00384F94">
      <w:pPr>
        <w:spacing w:after="0" w:line="240" w:lineRule="auto"/>
        <w:jc w:val="right"/>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lastRenderedPageBreak/>
        <w:t>Pirkimo sąlygų 2.5 priedas</w:t>
      </w:r>
    </w:p>
    <w:p w14:paraId="39555362" w14:textId="77777777" w:rsidR="00384F94" w:rsidRPr="003725DD" w:rsidRDefault="00384F94" w:rsidP="00384F94">
      <w:pPr>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(pasiūlymo forma)</w:t>
      </w:r>
    </w:p>
    <w:p w14:paraId="196C9A31" w14:textId="77777777" w:rsidR="00384F94" w:rsidRPr="003725DD" w:rsidRDefault="00384F94" w:rsidP="00384F94">
      <w:pPr>
        <w:spacing w:after="0" w:line="240" w:lineRule="auto"/>
        <w:jc w:val="center"/>
        <w:rPr>
          <w:rFonts w:ascii="Times New Roman" w:eastAsia="Times New Roman" w:hAnsi="Times New Roman" w:cs="Times New Roman"/>
          <w:b/>
          <w:sz w:val="24"/>
          <w:szCs w:val="24"/>
          <w:lang w:eastAsia="en-US"/>
        </w:rPr>
      </w:pPr>
    </w:p>
    <w:p w14:paraId="7663F721" w14:textId="77777777" w:rsidR="00384F94" w:rsidRPr="003725DD" w:rsidRDefault="00384F94" w:rsidP="00384F94">
      <w:pPr>
        <w:spacing w:after="0" w:line="240" w:lineRule="auto"/>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PASIŪLYMAS</w:t>
      </w:r>
    </w:p>
    <w:p w14:paraId="740CA911" w14:textId="77777777" w:rsidR="00384F94" w:rsidRPr="003725DD" w:rsidRDefault="00384F94" w:rsidP="00384F94">
      <w:pPr>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20___-___-___</w:t>
      </w:r>
    </w:p>
    <w:p w14:paraId="24BEE996" w14:textId="77777777" w:rsidR="00384F94" w:rsidRPr="003725DD" w:rsidRDefault="00384F94" w:rsidP="00384F94">
      <w:pPr>
        <w:spacing w:after="0" w:line="240" w:lineRule="auto"/>
        <w:jc w:val="center"/>
        <w:rPr>
          <w:rFonts w:ascii="Times New Roman" w:eastAsia="Times New Roman" w:hAnsi="Times New Roman" w:cs="Times New Roman"/>
          <w:sz w:val="24"/>
          <w:szCs w:val="24"/>
          <w:lang w:eastAsia="en-US"/>
        </w:rPr>
      </w:pPr>
    </w:p>
    <w:p w14:paraId="4B13F56F" w14:textId="5960910B" w:rsidR="00384F94" w:rsidRPr="003725DD" w:rsidRDefault="00384F94" w:rsidP="00384F94">
      <w:pPr>
        <w:spacing w:after="0" w:line="240" w:lineRule="auto"/>
        <w:ind w:firstLine="567"/>
        <w:jc w:val="center"/>
        <w:rPr>
          <w:rFonts w:ascii="Times New Roman" w:eastAsia="Times New Roman" w:hAnsi="Times New Roman" w:cs="Times New Roman"/>
          <w:b/>
          <w:color w:val="000000"/>
          <w:sz w:val="24"/>
          <w:szCs w:val="24"/>
          <w:lang w:eastAsia="en-US"/>
        </w:rPr>
      </w:pPr>
      <w:r w:rsidRPr="003725DD">
        <w:rPr>
          <w:rFonts w:ascii="Times New Roman" w:eastAsia="Times New Roman" w:hAnsi="Times New Roman" w:cs="Times New Roman"/>
          <w:b/>
          <w:color w:val="000000"/>
          <w:sz w:val="24"/>
          <w:szCs w:val="24"/>
          <w:lang w:eastAsia="en-US"/>
        </w:rPr>
        <w:t>PENKTOJI PIRKIMO OBJEKTO DALIS</w:t>
      </w:r>
    </w:p>
    <w:p w14:paraId="57BB8A46" w14:textId="77777777" w:rsidR="00384F94" w:rsidRPr="003725DD" w:rsidRDefault="00384F94" w:rsidP="00384F94">
      <w:pPr>
        <w:spacing w:after="0" w:line="240" w:lineRule="auto"/>
        <w:ind w:firstLine="567"/>
        <w:jc w:val="center"/>
        <w:rPr>
          <w:rFonts w:ascii="Times New Roman" w:eastAsia="Times New Roman" w:hAnsi="Times New Roman" w:cs="Times New Roman"/>
          <w:b/>
          <w:sz w:val="24"/>
          <w:szCs w:val="24"/>
          <w:lang w:eastAsia="en-US"/>
        </w:rPr>
      </w:pPr>
    </w:p>
    <w:p w14:paraId="50B48F4C" w14:textId="2351F43D" w:rsidR="00384F94" w:rsidRPr="003725DD" w:rsidRDefault="00384F94" w:rsidP="00384F94">
      <w:pPr>
        <w:keepNext/>
        <w:spacing w:after="0" w:line="240" w:lineRule="auto"/>
        <w:jc w:val="center"/>
        <w:outlineLvl w:val="2"/>
        <w:rPr>
          <w:rFonts w:ascii="Times New Roman" w:eastAsia="Times New Roman" w:hAnsi="Times New Roman" w:cs="Times New Roman"/>
          <w:sz w:val="24"/>
          <w:szCs w:val="24"/>
          <w:lang w:eastAsia="en-US"/>
        </w:rPr>
      </w:pPr>
      <w:r w:rsidRPr="003725DD">
        <w:rPr>
          <w:rFonts w:ascii="Times New Roman" w:eastAsia="Times New Roman" w:hAnsi="Times New Roman" w:cs="Times New Roman"/>
          <w:b/>
          <w:sz w:val="24"/>
          <w:szCs w:val="24"/>
          <w:lang w:eastAsia="en-US"/>
        </w:rPr>
        <w:t xml:space="preserve">BUITYJE SUSIDARANČIŲ DIDELIŲ GABARITŲ, STATYBOS, TEKSTILĖS IR PAVOJINGŲJŲ ATLIEKŲ SURINKIMO IR JŲ VEŽIMO PASLAUGOS VILNIAUS MIESTO SAVIVALDYBĖS TERITORIJOS </w:t>
      </w:r>
      <w:r w:rsidRPr="003725DD">
        <w:rPr>
          <w:rFonts w:ascii="Times New Roman" w:eastAsia="Calibri" w:hAnsi="Times New Roman" w:cs="Times New Roman"/>
          <w:b/>
          <w:bCs/>
          <w:sz w:val="24"/>
          <w:szCs w:val="24"/>
          <w:lang w:eastAsia="lt-LT"/>
        </w:rPr>
        <w:t>PENKTOJE ZONOJE „</w:t>
      </w:r>
      <w:r w:rsidRPr="003725DD">
        <w:rPr>
          <w:rFonts w:ascii="Times New Roman" w:eastAsia="Calibri" w:hAnsi="Times New Roman" w:cs="Times New Roman"/>
          <w:b/>
          <w:sz w:val="24"/>
          <w:szCs w:val="24"/>
          <w:lang w:eastAsia="en-US"/>
        </w:rPr>
        <w:t>CENTRAS“ PASLAUGOS</w:t>
      </w:r>
      <w:r w:rsidRPr="003725DD">
        <w:rPr>
          <w:rFonts w:ascii="Times New Roman" w:eastAsia="Times New Roman" w:hAnsi="Times New Roman" w:cs="Times New Roman"/>
          <w:sz w:val="24"/>
          <w:szCs w:val="24"/>
          <w:lang w:eastAsia="en-US"/>
        </w:rPr>
        <w:t xml:space="preserve"> </w:t>
      </w:r>
    </w:p>
    <w:p w14:paraId="39EA37B8" w14:textId="77777777" w:rsidR="00384F94" w:rsidRPr="003725DD" w:rsidRDefault="00384F94" w:rsidP="00384F94">
      <w:pPr>
        <w:spacing w:after="0" w:line="240" w:lineRule="auto"/>
        <w:ind w:firstLine="567"/>
        <w:jc w:val="center"/>
        <w:rPr>
          <w:rFonts w:ascii="Times New Roman" w:eastAsia="Times New Roman" w:hAnsi="Times New Roman" w:cs="Times New Roman"/>
          <w:sz w:val="24"/>
          <w:szCs w:val="24"/>
          <w:lang w:eastAsia="en-US"/>
        </w:rPr>
      </w:pPr>
    </w:p>
    <w:p w14:paraId="5DC10AC1" w14:textId="77777777" w:rsidR="00E838C8" w:rsidRPr="003725DD" w:rsidRDefault="00E838C8" w:rsidP="00E838C8">
      <w:pPr>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E838C8" w:rsidRPr="003725DD" w14:paraId="34397498" w14:textId="77777777" w:rsidTr="0084A9BF">
        <w:tc>
          <w:tcPr>
            <w:tcW w:w="4815" w:type="dxa"/>
            <w:tcBorders>
              <w:top w:val="single" w:sz="4" w:space="0" w:color="auto"/>
              <w:left w:val="single" w:sz="4" w:space="0" w:color="auto"/>
              <w:bottom w:val="single" w:sz="4" w:space="0" w:color="auto"/>
              <w:right w:val="single" w:sz="4" w:space="0" w:color="auto"/>
            </w:tcBorders>
          </w:tcPr>
          <w:p w14:paraId="51C68553" w14:textId="77777777" w:rsidR="00E838C8" w:rsidRPr="003725DD" w:rsidRDefault="00E838C8" w:rsidP="0084A9BF">
            <w:pPr>
              <w:jc w:val="both"/>
              <w:rPr>
                <w:sz w:val="24"/>
                <w:szCs w:val="24"/>
                <w:lang w:eastAsia="en-US"/>
              </w:rPr>
            </w:pPr>
            <w:r w:rsidRPr="0084A9BF">
              <w:rPr>
                <w:sz w:val="24"/>
                <w:szCs w:val="24"/>
              </w:rPr>
              <w:t xml:space="preserve">Dalyvio (kiekvieno tiekėjų grupės partnerio) pavadinimas (-ai) ir juridinio asmens kodas (-ai), fizinio asmens verslo pažymėjimo numeris ar pan. </w:t>
            </w:r>
          </w:p>
        </w:tc>
        <w:tc>
          <w:tcPr>
            <w:tcW w:w="4813" w:type="dxa"/>
          </w:tcPr>
          <w:p w14:paraId="47F59A9E" w14:textId="77777777" w:rsidR="00E838C8" w:rsidRPr="003725DD" w:rsidRDefault="00E838C8" w:rsidP="0084A9BF">
            <w:pPr>
              <w:jc w:val="both"/>
              <w:rPr>
                <w:sz w:val="24"/>
                <w:szCs w:val="24"/>
                <w:lang w:eastAsia="en-US"/>
              </w:rPr>
            </w:pPr>
          </w:p>
        </w:tc>
      </w:tr>
      <w:tr w:rsidR="00E838C8" w:rsidRPr="003725DD" w14:paraId="3ECFD538" w14:textId="77777777" w:rsidTr="0084A9BF">
        <w:tc>
          <w:tcPr>
            <w:tcW w:w="4815" w:type="dxa"/>
            <w:tcBorders>
              <w:top w:val="single" w:sz="4" w:space="0" w:color="auto"/>
              <w:left w:val="single" w:sz="4" w:space="0" w:color="auto"/>
              <w:bottom w:val="single" w:sz="4" w:space="0" w:color="auto"/>
              <w:right w:val="single" w:sz="4" w:space="0" w:color="auto"/>
            </w:tcBorders>
          </w:tcPr>
          <w:p w14:paraId="1B3AB2DA" w14:textId="77777777" w:rsidR="00E838C8" w:rsidRPr="003725DD" w:rsidRDefault="00E838C8" w:rsidP="0084A9BF">
            <w:pPr>
              <w:jc w:val="both"/>
              <w:rPr>
                <w:sz w:val="24"/>
                <w:szCs w:val="24"/>
                <w:lang w:eastAsia="en-US"/>
              </w:rPr>
            </w:pPr>
            <w:r w:rsidRPr="0084A9BF">
              <w:rPr>
                <w:sz w:val="24"/>
                <w:szCs w:val="24"/>
              </w:rPr>
              <w:t>Dalyvio (kiekvieno tiekėjų grupės partnerio) registracijos šalis (-</w:t>
            </w:r>
            <w:proofErr w:type="spellStart"/>
            <w:r w:rsidRPr="0084A9BF">
              <w:rPr>
                <w:sz w:val="24"/>
                <w:szCs w:val="24"/>
              </w:rPr>
              <w:t>ys</w:t>
            </w:r>
            <w:proofErr w:type="spellEnd"/>
            <w:r w:rsidRPr="0084A9BF">
              <w:rPr>
                <w:sz w:val="24"/>
                <w:szCs w:val="24"/>
              </w:rPr>
              <w:t>) ir adresas (-ai), o jei fizinis asmuo – nuolatinės gyvenamosios vietos šalis, adresas ir pilietybė (-ės)</w:t>
            </w:r>
          </w:p>
        </w:tc>
        <w:tc>
          <w:tcPr>
            <w:tcW w:w="4813" w:type="dxa"/>
          </w:tcPr>
          <w:p w14:paraId="35EC218C" w14:textId="77777777" w:rsidR="00E838C8" w:rsidRPr="003725DD" w:rsidRDefault="00E838C8" w:rsidP="0084A9BF">
            <w:pPr>
              <w:jc w:val="both"/>
              <w:rPr>
                <w:sz w:val="24"/>
                <w:szCs w:val="24"/>
                <w:lang w:eastAsia="en-US"/>
              </w:rPr>
            </w:pPr>
          </w:p>
        </w:tc>
      </w:tr>
      <w:tr w:rsidR="00E838C8" w:rsidRPr="003725DD" w14:paraId="7AE31D4A" w14:textId="77777777" w:rsidTr="0084A9BF">
        <w:tc>
          <w:tcPr>
            <w:tcW w:w="4815" w:type="dxa"/>
            <w:tcBorders>
              <w:top w:val="single" w:sz="4" w:space="0" w:color="auto"/>
              <w:left w:val="single" w:sz="4" w:space="0" w:color="auto"/>
              <w:bottom w:val="single" w:sz="4" w:space="0" w:color="auto"/>
              <w:right w:val="single" w:sz="4" w:space="0" w:color="auto"/>
            </w:tcBorders>
          </w:tcPr>
          <w:p w14:paraId="4633AB9F" w14:textId="77777777" w:rsidR="00E838C8" w:rsidRPr="003725DD" w:rsidRDefault="00E838C8" w:rsidP="0084A9BF">
            <w:pPr>
              <w:jc w:val="both"/>
              <w:rPr>
                <w:sz w:val="24"/>
                <w:szCs w:val="24"/>
                <w:lang w:eastAsia="en-US"/>
              </w:rPr>
            </w:pPr>
            <w:r w:rsidRPr="0084A9BF">
              <w:rPr>
                <w:sz w:val="24"/>
                <w:szCs w:val="24"/>
                <w:lang w:eastAsia="en-US"/>
              </w:rPr>
              <w:t>Ar dalyvis (kiekvienas tiekėjų grupės partneris) turi kontroliuojantį (-</w:t>
            </w:r>
            <w:proofErr w:type="spellStart"/>
            <w:r w:rsidRPr="0084A9BF">
              <w:rPr>
                <w:sz w:val="24"/>
                <w:szCs w:val="24"/>
                <w:lang w:eastAsia="en-US"/>
              </w:rPr>
              <w:t>čius</w:t>
            </w:r>
            <w:proofErr w:type="spellEnd"/>
            <w:r w:rsidRPr="0084A9BF">
              <w:rPr>
                <w:sz w:val="24"/>
                <w:szCs w:val="24"/>
                <w:lang w:eastAsia="en-US"/>
              </w:rPr>
              <w:t>) asmenį (-</w:t>
            </w:r>
            <w:proofErr w:type="spellStart"/>
            <w:r w:rsidRPr="0084A9BF">
              <w:rPr>
                <w:sz w:val="24"/>
                <w:szCs w:val="24"/>
                <w:lang w:eastAsia="en-US"/>
              </w:rPr>
              <w:t>is</w:t>
            </w:r>
            <w:proofErr w:type="spellEnd"/>
            <w:r w:rsidRPr="0084A9BF">
              <w:rPr>
                <w:sz w:val="24"/>
                <w:szCs w:val="24"/>
                <w:lang w:eastAsia="en-US"/>
              </w:rPr>
              <w:t>)</w:t>
            </w:r>
            <w:r w:rsidRPr="0084A9BF">
              <w:rPr>
                <w:sz w:val="24"/>
                <w:szCs w:val="24"/>
                <w:vertAlign w:val="superscript"/>
                <w:lang w:eastAsia="en-US"/>
              </w:rPr>
              <w:footnoteReference w:id="26"/>
            </w:r>
            <w:r w:rsidRPr="0084A9BF">
              <w:rPr>
                <w:sz w:val="24"/>
                <w:szCs w:val="24"/>
                <w:lang w:eastAsia="en-US"/>
              </w:rPr>
              <w:t>?</w:t>
            </w:r>
          </w:p>
          <w:p w14:paraId="474BCA47" w14:textId="77777777" w:rsidR="00E838C8" w:rsidRPr="003725DD" w:rsidRDefault="00E838C8" w:rsidP="0084A9BF">
            <w:pPr>
              <w:jc w:val="both"/>
              <w:rPr>
                <w:sz w:val="24"/>
                <w:szCs w:val="24"/>
                <w:lang w:eastAsia="en-US"/>
              </w:rPr>
            </w:pPr>
            <w:r w:rsidRPr="0084A9BF">
              <w:rPr>
                <w:sz w:val="24"/>
                <w:szCs w:val="24"/>
                <w:lang w:eastAsia="en-US"/>
              </w:rPr>
              <w:t>(nurodoma kiekvienam tiekėjų grupės partneriui atskirai)</w:t>
            </w:r>
          </w:p>
          <w:p w14:paraId="419BE5A0" w14:textId="77777777" w:rsidR="00E838C8" w:rsidRPr="003725DD" w:rsidRDefault="00E838C8" w:rsidP="0084A9BF">
            <w:pPr>
              <w:jc w:val="both"/>
              <w:rPr>
                <w:sz w:val="24"/>
                <w:szCs w:val="24"/>
                <w:lang w:eastAsia="en-US"/>
              </w:rPr>
            </w:pPr>
          </w:p>
          <w:p w14:paraId="14C5112E" w14:textId="77777777" w:rsidR="00E838C8" w:rsidRPr="003725DD" w:rsidRDefault="00E838C8" w:rsidP="0084A9BF">
            <w:pPr>
              <w:jc w:val="both"/>
              <w:rPr>
                <w:sz w:val="24"/>
                <w:szCs w:val="24"/>
              </w:rPr>
            </w:pPr>
            <w:r w:rsidRPr="0084A9BF">
              <w:rPr>
                <w:sz w:val="24"/>
                <w:szCs w:val="24"/>
                <w:lang w:eastAsia="en-US"/>
              </w:rPr>
              <w:t xml:space="preserve">Jei ne, nurodomas pagrindimas </w:t>
            </w:r>
            <w:r w:rsidRPr="0084A9BF">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6730D452" w14:textId="77777777" w:rsidR="00E838C8" w:rsidRPr="003725DD" w:rsidRDefault="00E838C8" w:rsidP="0084A9BF">
            <w:pPr>
              <w:jc w:val="both"/>
              <w:rPr>
                <w:sz w:val="24"/>
                <w:szCs w:val="24"/>
                <w:lang w:eastAsia="en-US"/>
              </w:rPr>
            </w:pPr>
            <w:r w:rsidRPr="0084A9BF">
              <w:rPr>
                <w:sz w:val="24"/>
                <w:szCs w:val="24"/>
                <w:lang w:eastAsia="en-US"/>
              </w:rPr>
              <w:t>[pavadinimas]</w:t>
            </w:r>
          </w:p>
          <w:p w14:paraId="574E39FC" w14:textId="77777777" w:rsidR="00E838C8" w:rsidRPr="003725DD" w:rsidRDefault="00000000" w:rsidP="0084A9BF">
            <w:pPr>
              <w:jc w:val="both"/>
              <w:rPr>
                <w:sz w:val="24"/>
                <w:szCs w:val="24"/>
                <w:lang w:eastAsia="en-US"/>
              </w:rPr>
            </w:pPr>
            <w:sdt>
              <w:sdtPr>
                <w:rPr>
                  <w:sz w:val="24"/>
                  <w:szCs w:val="24"/>
                  <w:lang w:eastAsia="en-US"/>
                </w:rPr>
                <w:id w:val="-1601478738"/>
                <w14:checkbox>
                  <w14:checked w14:val="0"/>
                  <w14:checkedState w14:val="2612" w14:font="MS Gothic"/>
                  <w14:uncheckedState w14:val="2610" w14:font="MS Gothic"/>
                </w14:checkbox>
              </w:sdtPr>
              <w:sdtContent>
                <w:r w:rsidR="00E838C8" w:rsidRPr="0084A9BF">
                  <w:rPr>
                    <w:rFonts w:ascii="Segoe UI Symbol" w:hAnsi="Segoe UI Symbol" w:cs="Segoe UI Symbol"/>
                    <w:sz w:val="24"/>
                    <w:szCs w:val="24"/>
                    <w:lang w:eastAsia="en-US"/>
                  </w:rPr>
                  <w:t>☐</w:t>
                </w:r>
              </w:sdtContent>
            </w:sdt>
            <w:r w:rsidR="00E838C8" w:rsidRPr="0084A9BF">
              <w:rPr>
                <w:sz w:val="24"/>
                <w:szCs w:val="24"/>
                <w:lang w:eastAsia="en-US"/>
              </w:rPr>
              <w:t xml:space="preserve"> Taip</w:t>
            </w:r>
          </w:p>
          <w:p w14:paraId="6F135D79" w14:textId="77777777" w:rsidR="00E838C8" w:rsidRPr="003725DD" w:rsidRDefault="00000000" w:rsidP="0084A9BF">
            <w:pPr>
              <w:jc w:val="both"/>
              <w:rPr>
                <w:sz w:val="24"/>
                <w:szCs w:val="24"/>
                <w:lang w:eastAsia="en-US"/>
              </w:rPr>
            </w:pPr>
            <w:sdt>
              <w:sdtPr>
                <w:rPr>
                  <w:sz w:val="24"/>
                  <w:szCs w:val="24"/>
                  <w:lang w:eastAsia="en-US"/>
                </w:rPr>
                <w:id w:val="-217508113"/>
                <w14:checkbox>
                  <w14:checked w14:val="0"/>
                  <w14:checkedState w14:val="2612" w14:font="MS Gothic"/>
                  <w14:uncheckedState w14:val="2610" w14:font="MS Gothic"/>
                </w14:checkbox>
              </w:sdtPr>
              <w:sdtContent>
                <w:r w:rsidR="00E838C8" w:rsidRPr="0084A9BF">
                  <w:rPr>
                    <w:rFonts w:ascii="Segoe UI Symbol" w:hAnsi="Segoe UI Symbol" w:cs="Segoe UI Symbol"/>
                    <w:sz w:val="24"/>
                    <w:szCs w:val="24"/>
                    <w:lang w:eastAsia="en-US"/>
                  </w:rPr>
                  <w:t>☐</w:t>
                </w:r>
              </w:sdtContent>
            </w:sdt>
            <w:r w:rsidR="00E838C8" w:rsidRPr="0084A9BF">
              <w:rPr>
                <w:sz w:val="24"/>
                <w:szCs w:val="24"/>
                <w:lang w:eastAsia="en-US"/>
              </w:rPr>
              <w:t xml:space="preserve"> Ne [pagrindimas]</w:t>
            </w:r>
          </w:p>
          <w:p w14:paraId="54F5DE7F" w14:textId="77777777" w:rsidR="00E838C8" w:rsidRPr="003725DD" w:rsidRDefault="00E838C8" w:rsidP="0084A9BF">
            <w:pPr>
              <w:jc w:val="both"/>
              <w:rPr>
                <w:sz w:val="24"/>
                <w:szCs w:val="24"/>
                <w:lang w:eastAsia="en-US"/>
              </w:rPr>
            </w:pPr>
          </w:p>
          <w:p w14:paraId="77658B92" w14:textId="77777777" w:rsidR="00E838C8" w:rsidRPr="003725DD" w:rsidRDefault="00E838C8" w:rsidP="0084A9BF">
            <w:pPr>
              <w:jc w:val="both"/>
              <w:rPr>
                <w:sz w:val="24"/>
                <w:szCs w:val="24"/>
                <w:lang w:eastAsia="en-US"/>
              </w:rPr>
            </w:pPr>
          </w:p>
          <w:p w14:paraId="0DA84D4A" w14:textId="77777777" w:rsidR="00E838C8" w:rsidRPr="003725DD" w:rsidRDefault="00E838C8" w:rsidP="0084A9BF">
            <w:pPr>
              <w:jc w:val="both"/>
              <w:rPr>
                <w:sz w:val="24"/>
                <w:szCs w:val="24"/>
                <w:lang w:eastAsia="en-US"/>
              </w:rPr>
            </w:pPr>
            <w:r w:rsidRPr="0084A9BF">
              <w:rPr>
                <w:sz w:val="24"/>
                <w:szCs w:val="24"/>
                <w:lang w:eastAsia="en-US"/>
              </w:rPr>
              <w:t>[pavadinimas]</w:t>
            </w:r>
          </w:p>
          <w:p w14:paraId="0CA9BD11" w14:textId="77777777" w:rsidR="00E838C8" w:rsidRPr="003725DD" w:rsidRDefault="00000000" w:rsidP="0084A9BF">
            <w:pPr>
              <w:jc w:val="both"/>
              <w:rPr>
                <w:sz w:val="24"/>
                <w:szCs w:val="24"/>
                <w:lang w:eastAsia="en-US"/>
              </w:rPr>
            </w:pPr>
            <w:sdt>
              <w:sdtPr>
                <w:rPr>
                  <w:sz w:val="24"/>
                  <w:szCs w:val="24"/>
                  <w:lang w:eastAsia="en-US"/>
                </w:rPr>
                <w:id w:val="423384291"/>
                <w14:checkbox>
                  <w14:checked w14:val="0"/>
                  <w14:checkedState w14:val="2612" w14:font="MS Gothic"/>
                  <w14:uncheckedState w14:val="2610" w14:font="MS Gothic"/>
                </w14:checkbox>
              </w:sdtPr>
              <w:sdtContent>
                <w:r w:rsidR="00E838C8" w:rsidRPr="0084A9BF">
                  <w:rPr>
                    <w:rFonts w:ascii="Segoe UI Symbol" w:hAnsi="Segoe UI Symbol" w:cs="Segoe UI Symbol"/>
                    <w:sz w:val="24"/>
                    <w:szCs w:val="24"/>
                    <w:lang w:eastAsia="en-US"/>
                  </w:rPr>
                  <w:t>☐</w:t>
                </w:r>
              </w:sdtContent>
            </w:sdt>
            <w:r w:rsidR="00E838C8" w:rsidRPr="0084A9BF">
              <w:rPr>
                <w:sz w:val="24"/>
                <w:szCs w:val="24"/>
                <w:lang w:eastAsia="en-US"/>
              </w:rPr>
              <w:t xml:space="preserve"> Taip</w:t>
            </w:r>
          </w:p>
          <w:p w14:paraId="66C6FCF4" w14:textId="77777777" w:rsidR="00E838C8" w:rsidRPr="003725DD" w:rsidRDefault="00000000" w:rsidP="0084A9BF">
            <w:pPr>
              <w:jc w:val="both"/>
              <w:rPr>
                <w:sz w:val="24"/>
                <w:szCs w:val="24"/>
                <w:lang w:eastAsia="en-US"/>
              </w:rPr>
            </w:pPr>
            <w:sdt>
              <w:sdtPr>
                <w:rPr>
                  <w:sz w:val="24"/>
                  <w:szCs w:val="24"/>
                  <w:lang w:eastAsia="en-US"/>
                </w:rPr>
                <w:id w:val="-301933439"/>
                <w14:checkbox>
                  <w14:checked w14:val="0"/>
                  <w14:checkedState w14:val="2612" w14:font="MS Gothic"/>
                  <w14:uncheckedState w14:val="2610" w14:font="MS Gothic"/>
                </w14:checkbox>
              </w:sdtPr>
              <w:sdtContent>
                <w:r w:rsidR="00E838C8" w:rsidRPr="0084A9BF">
                  <w:rPr>
                    <w:rFonts w:ascii="Segoe UI Symbol" w:eastAsia="MS Gothic" w:hAnsi="Segoe UI Symbol" w:cs="Segoe UI Symbol"/>
                    <w:sz w:val="24"/>
                    <w:szCs w:val="24"/>
                    <w:lang w:eastAsia="en-US"/>
                  </w:rPr>
                  <w:t>☐</w:t>
                </w:r>
              </w:sdtContent>
            </w:sdt>
            <w:r w:rsidR="00E838C8" w:rsidRPr="0084A9BF">
              <w:rPr>
                <w:sz w:val="24"/>
                <w:szCs w:val="24"/>
                <w:lang w:eastAsia="en-US"/>
              </w:rPr>
              <w:t xml:space="preserve"> Ne [pagrindimas]</w:t>
            </w:r>
          </w:p>
        </w:tc>
      </w:tr>
      <w:tr w:rsidR="00E838C8" w:rsidRPr="003725DD" w14:paraId="4321AF20" w14:textId="77777777" w:rsidTr="0084A9BF">
        <w:tc>
          <w:tcPr>
            <w:tcW w:w="4815" w:type="dxa"/>
            <w:tcBorders>
              <w:top w:val="single" w:sz="4" w:space="0" w:color="auto"/>
              <w:left w:val="single" w:sz="4" w:space="0" w:color="auto"/>
              <w:bottom w:val="single" w:sz="4" w:space="0" w:color="auto"/>
              <w:right w:val="single" w:sz="4" w:space="0" w:color="auto"/>
            </w:tcBorders>
          </w:tcPr>
          <w:p w14:paraId="75E79B5D" w14:textId="77777777" w:rsidR="00E838C8" w:rsidRPr="003725DD" w:rsidRDefault="00E838C8" w:rsidP="0084A9BF">
            <w:pPr>
              <w:jc w:val="both"/>
              <w:rPr>
                <w:sz w:val="24"/>
                <w:szCs w:val="24"/>
                <w:lang w:eastAsia="en-US"/>
              </w:rPr>
            </w:pPr>
            <w:r w:rsidRPr="0084A9BF">
              <w:rPr>
                <w:sz w:val="24"/>
                <w:szCs w:val="24"/>
                <w:lang w:eastAsia="en-US"/>
              </w:rPr>
              <w:t>Dalyvį (kiekvieną tiekėjų grupės partnerį) kontroliuojančio (-</w:t>
            </w:r>
            <w:proofErr w:type="spellStart"/>
            <w:r w:rsidRPr="0084A9BF">
              <w:rPr>
                <w:sz w:val="24"/>
                <w:szCs w:val="24"/>
                <w:lang w:eastAsia="en-US"/>
              </w:rPr>
              <w:t>ių</w:t>
            </w:r>
            <w:proofErr w:type="spellEnd"/>
            <w:r w:rsidRPr="0084A9BF">
              <w:rPr>
                <w:sz w:val="24"/>
                <w:szCs w:val="24"/>
                <w:lang w:eastAsia="en-US"/>
              </w:rPr>
              <w:t>) asmens (-ų) pavadinimas (-ai) (tuo atveju, jei kontroliuojantis (-</w:t>
            </w:r>
            <w:proofErr w:type="spellStart"/>
            <w:r w:rsidRPr="0084A9BF">
              <w:rPr>
                <w:sz w:val="24"/>
                <w:szCs w:val="24"/>
                <w:lang w:eastAsia="en-US"/>
              </w:rPr>
              <w:t>ys</w:t>
            </w:r>
            <w:proofErr w:type="spellEnd"/>
            <w:r w:rsidRPr="0084A9BF">
              <w:rPr>
                <w:sz w:val="24"/>
                <w:szCs w:val="24"/>
                <w:lang w:eastAsia="en-US"/>
              </w:rPr>
              <w:t>) asmuo (-</w:t>
            </w:r>
            <w:proofErr w:type="spellStart"/>
            <w:r w:rsidRPr="0084A9BF">
              <w:rPr>
                <w:sz w:val="24"/>
                <w:szCs w:val="24"/>
                <w:lang w:eastAsia="en-US"/>
              </w:rPr>
              <w:t>ys</w:t>
            </w:r>
            <w:proofErr w:type="spellEnd"/>
            <w:r w:rsidRPr="0084A9BF">
              <w:rPr>
                <w:sz w:val="24"/>
                <w:szCs w:val="24"/>
                <w:lang w:eastAsia="en-US"/>
              </w:rPr>
              <w:t>) yra juridinis (-</w:t>
            </w:r>
            <w:proofErr w:type="spellStart"/>
            <w:r w:rsidRPr="0084A9BF">
              <w:rPr>
                <w:sz w:val="24"/>
                <w:szCs w:val="24"/>
                <w:lang w:eastAsia="en-US"/>
              </w:rPr>
              <w:t>iai</w:t>
            </w:r>
            <w:proofErr w:type="spellEnd"/>
            <w:r w:rsidRPr="0084A9BF">
              <w:rPr>
                <w:sz w:val="24"/>
                <w:szCs w:val="24"/>
                <w:lang w:eastAsia="en-US"/>
              </w:rPr>
              <w:t>) asmuo (-</w:t>
            </w:r>
            <w:proofErr w:type="spellStart"/>
            <w:r w:rsidRPr="0084A9BF">
              <w:rPr>
                <w:sz w:val="24"/>
                <w:szCs w:val="24"/>
                <w:lang w:eastAsia="en-US"/>
              </w:rPr>
              <w:t>ys</w:t>
            </w:r>
            <w:proofErr w:type="spellEnd"/>
            <w:r w:rsidRPr="0084A9BF">
              <w:rPr>
                <w:sz w:val="24"/>
                <w:szCs w:val="24"/>
                <w:lang w:eastAsia="en-US"/>
              </w:rPr>
              <w:t>) arba</w:t>
            </w:r>
          </w:p>
          <w:p w14:paraId="514025D0" w14:textId="77777777" w:rsidR="00E838C8" w:rsidRPr="003725DD" w:rsidRDefault="00E838C8" w:rsidP="0084A9BF">
            <w:pPr>
              <w:jc w:val="both"/>
              <w:rPr>
                <w:sz w:val="24"/>
                <w:szCs w:val="24"/>
              </w:rPr>
            </w:pPr>
            <w:r w:rsidRPr="0084A9BF">
              <w:rPr>
                <w:sz w:val="24"/>
                <w:szCs w:val="24"/>
                <w:lang w:eastAsia="en-US"/>
              </w:rPr>
              <w:t>vardas (-ai) pavardė (-ės) (tuo atveju, jei kontroliuojantis asmuo yra fizinis asmuo)</w:t>
            </w:r>
            <w:r w:rsidRPr="0084A9BF">
              <w:rPr>
                <w:sz w:val="24"/>
                <w:szCs w:val="24"/>
                <w:vertAlign w:val="superscript"/>
                <w:lang w:eastAsia="en-US"/>
              </w:rPr>
              <w:footnoteReference w:id="27"/>
            </w:r>
          </w:p>
        </w:tc>
        <w:tc>
          <w:tcPr>
            <w:tcW w:w="4813" w:type="dxa"/>
          </w:tcPr>
          <w:p w14:paraId="24F76D1D" w14:textId="77777777" w:rsidR="00E838C8" w:rsidRPr="003725DD" w:rsidRDefault="00E838C8" w:rsidP="0084A9BF">
            <w:pPr>
              <w:jc w:val="both"/>
              <w:rPr>
                <w:sz w:val="24"/>
                <w:szCs w:val="24"/>
                <w:lang w:eastAsia="en-US"/>
              </w:rPr>
            </w:pPr>
          </w:p>
        </w:tc>
      </w:tr>
      <w:tr w:rsidR="00E838C8" w:rsidRPr="003725DD" w14:paraId="60E1CDF6" w14:textId="77777777" w:rsidTr="0084A9BF">
        <w:tc>
          <w:tcPr>
            <w:tcW w:w="4815" w:type="dxa"/>
            <w:tcBorders>
              <w:top w:val="single" w:sz="4" w:space="0" w:color="auto"/>
              <w:left w:val="single" w:sz="4" w:space="0" w:color="auto"/>
              <w:bottom w:val="single" w:sz="4" w:space="0" w:color="auto"/>
              <w:right w:val="single" w:sz="4" w:space="0" w:color="auto"/>
            </w:tcBorders>
          </w:tcPr>
          <w:p w14:paraId="7E48444D" w14:textId="77777777" w:rsidR="00E838C8" w:rsidRPr="003725DD" w:rsidRDefault="00E838C8" w:rsidP="0084A9BF">
            <w:pPr>
              <w:jc w:val="both"/>
              <w:rPr>
                <w:sz w:val="24"/>
                <w:szCs w:val="24"/>
                <w:lang w:eastAsia="en-US"/>
              </w:rPr>
            </w:pPr>
            <w:r w:rsidRPr="0084A9BF">
              <w:rPr>
                <w:sz w:val="24"/>
                <w:szCs w:val="24"/>
                <w:lang w:eastAsia="en-US"/>
              </w:rPr>
              <w:lastRenderedPageBreak/>
              <w:t>Dalyvio (kiekvieno tiekėjų grupės partnerio) kontroliuojančio (-</w:t>
            </w:r>
            <w:proofErr w:type="spellStart"/>
            <w:r w:rsidRPr="0084A9BF">
              <w:rPr>
                <w:sz w:val="24"/>
                <w:szCs w:val="24"/>
                <w:lang w:eastAsia="en-US"/>
              </w:rPr>
              <w:t>ių</w:t>
            </w:r>
            <w:proofErr w:type="spellEnd"/>
            <w:r w:rsidRPr="0084A9BF">
              <w:rPr>
                <w:sz w:val="24"/>
                <w:szCs w:val="24"/>
                <w:lang w:eastAsia="en-US"/>
              </w:rPr>
              <w:t>) asmens (-ų) registracijos šalis (-</w:t>
            </w:r>
            <w:proofErr w:type="spellStart"/>
            <w:r w:rsidRPr="0084A9BF">
              <w:rPr>
                <w:sz w:val="24"/>
                <w:szCs w:val="24"/>
                <w:lang w:eastAsia="en-US"/>
              </w:rPr>
              <w:t>ys</w:t>
            </w:r>
            <w:proofErr w:type="spellEnd"/>
            <w:r w:rsidRPr="0084A9BF">
              <w:rPr>
                <w:sz w:val="24"/>
                <w:szCs w:val="24"/>
                <w:lang w:eastAsia="en-US"/>
              </w:rPr>
              <w:t>) (tuo atveju, jei kontroliuojantis asmuo yra juridinis asmuo) arba</w:t>
            </w:r>
          </w:p>
          <w:p w14:paraId="35712A78" w14:textId="77777777" w:rsidR="00E838C8" w:rsidRPr="003725DD" w:rsidRDefault="00E838C8" w:rsidP="0084A9BF">
            <w:pPr>
              <w:jc w:val="both"/>
              <w:rPr>
                <w:sz w:val="24"/>
                <w:szCs w:val="24"/>
              </w:rPr>
            </w:pPr>
            <w:r w:rsidRPr="0084A9BF">
              <w:rPr>
                <w:sz w:val="24"/>
                <w:szCs w:val="24"/>
                <w:lang w:eastAsia="en-US"/>
              </w:rPr>
              <w:t>nuolatinės gyvenamosios vietos šalis, pilietybė (-ės) (tuo atveju, jei kontroliuojantis asmuo yra fizinis asmuo)</w:t>
            </w:r>
          </w:p>
        </w:tc>
        <w:tc>
          <w:tcPr>
            <w:tcW w:w="4813" w:type="dxa"/>
          </w:tcPr>
          <w:p w14:paraId="51771808" w14:textId="77777777" w:rsidR="00E838C8" w:rsidRPr="003725DD" w:rsidRDefault="00E838C8" w:rsidP="0084A9BF">
            <w:pPr>
              <w:jc w:val="both"/>
              <w:rPr>
                <w:sz w:val="24"/>
                <w:szCs w:val="24"/>
                <w:lang w:eastAsia="en-US"/>
              </w:rPr>
            </w:pPr>
          </w:p>
        </w:tc>
      </w:tr>
      <w:tr w:rsidR="00E838C8" w:rsidRPr="003725DD" w14:paraId="4F62D445" w14:textId="77777777" w:rsidTr="0084A9BF">
        <w:tc>
          <w:tcPr>
            <w:tcW w:w="4815" w:type="dxa"/>
            <w:tcBorders>
              <w:top w:val="single" w:sz="4" w:space="0" w:color="auto"/>
              <w:left w:val="single" w:sz="4" w:space="0" w:color="auto"/>
              <w:bottom w:val="single" w:sz="4" w:space="0" w:color="auto"/>
              <w:right w:val="single" w:sz="4" w:space="0" w:color="auto"/>
            </w:tcBorders>
          </w:tcPr>
          <w:p w14:paraId="51A73527" w14:textId="77777777" w:rsidR="00E838C8" w:rsidRPr="003725DD" w:rsidRDefault="00E838C8" w:rsidP="0084A9BF">
            <w:pPr>
              <w:jc w:val="both"/>
              <w:rPr>
                <w:sz w:val="24"/>
                <w:szCs w:val="24"/>
                <w:lang w:eastAsia="en-US"/>
              </w:rPr>
            </w:pPr>
            <w:r w:rsidRPr="0084A9BF">
              <w:rPr>
                <w:sz w:val="24"/>
                <w:szCs w:val="24"/>
              </w:rPr>
              <w:t>Dalyvio (tiekėjų grupės partnerių) įgaliotas asmuo pasirašyti pasiūlymą</w:t>
            </w:r>
          </w:p>
        </w:tc>
        <w:tc>
          <w:tcPr>
            <w:tcW w:w="4813" w:type="dxa"/>
          </w:tcPr>
          <w:p w14:paraId="16AEEA65" w14:textId="77777777" w:rsidR="00E838C8" w:rsidRPr="003725DD" w:rsidRDefault="00E838C8" w:rsidP="0084A9BF">
            <w:pPr>
              <w:jc w:val="both"/>
              <w:rPr>
                <w:sz w:val="24"/>
                <w:szCs w:val="24"/>
                <w:lang w:eastAsia="en-US"/>
              </w:rPr>
            </w:pPr>
          </w:p>
        </w:tc>
      </w:tr>
      <w:tr w:rsidR="00E838C8" w:rsidRPr="003725DD" w14:paraId="1FEDC1E6" w14:textId="77777777" w:rsidTr="0084A9BF">
        <w:tc>
          <w:tcPr>
            <w:tcW w:w="4815" w:type="dxa"/>
            <w:tcBorders>
              <w:top w:val="single" w:sz="4" w:space="0" w:color="auto"/>
              <w:left w:val="single" w:sz="4" w:space="0" w:color="auto"/>
              <w:bottom w:val="single" w:sz="4" w:space="0" w:color="auto"/>
              <w:right w:val="single" w:sz="4" w:space="0" w:color="auto"/>
            </w:tcBorders>
          </w:tcPr>
          <w:p w14:paraId="1D764205" w14:textId="77777777" w:rsidR="00E838C8" w:rsidRPr="003725DD" w:rsidRDefault="00E838C8" w:rsidP="0084A9BF">
            <w:pPr>
              <w:jc w:val="both"/>
              <w:rPr>
                <w:sz w:val="24"/>
                <w:szCs w:val="24"/>
                <w:lang w:eastAsia="en-US"/>
              </w:rPr>
            </w:pPr>
            <w:r w:rsidRPr="0084A9BF">
              <w:rPr>
                <w:sz w:val="24"/>
                <w:szCs w:val="24"/>
              </w:rPr>
              <w:t>Dalyvio (tiekėjų grupės partnerių) įgaliotas asmuo bendrauti pateikto pasiūlymo klausimais</w:t>
            </w:r>
          </w:p>
        </w:tc>
        <w:tc>
          <w:tcPr>
            <w:tcW w:w="4813" w:type="dxa"/>
          </w:tcPr>
          <w:p w14:paraId="5CCF8352" w14:textId="77777777" w:rsidR="00E838C8" w:rsidRPr="003725DD" w:rsidRDefault="00E838C8" w:rsidP="0084A9BF">
            <w:pPr>
              <w:jc w:val="both"/>
              <w:rPr>
                <w:sz w:val="24"/>
                <w:szCs w:val="24"/>
                <w:lang w:eastAsia="en-US"/>
              </w:rPr>
            </w:pPr>
          </w:p>
        </w:tc>
      </w:tr>
      <w:tr w:rsidR="00E838C8" w:rsidRPr="003725DD" w14:paraId="4E3D0C90" w14:textId="77777777" w:rsidTr="0084A9BF">
        <w:tc>
          <w:tcPr>
            <w:tcW w:w="4815" w:type="dxa"/>
            <w:tcBorders>
              <w:top w:val="single" w:sz="4" w:space="0" w:color="auto"/>
              <w:left w:val="single" w:sz="4" w:space="0" w:color="auto"/>
              <w:bottom w:val="single" w:sz="4" w:space="0" w:color="auto"/>
              <w:right w:val="single" w:sz="4" w:space="0" w:color="auto"/>
            </w:tcBorders>
          </w:tcPr>
          <w:p w14:paraId="7F34579D" w14:textId="77777777" w:rsidR="00E838C8" w:rsidRPr="003725DD" w:rsidRDefault="00E838C8" w:rsidP="0084A9BF">
            <w:pPr>
              <w:jc w:val="both"/>
              <w:rPr>
                <w:sz w:val="24"/>
                <w:szCs w:val="24"/>
                <w:lang w:eastAsia="en-US"/>
              </w:rPr>
            </w:pPr>
            <w:r w:rsidRPr="0084A9BF">
              <w:rPr>
                <w:sz w:val="24"/>
                <w:szCs w:val="24"/>
              </w:rPr>
              <w:t>Dalyvio (kiekvieno tiekėjų grupės partnerio) vadovo vardas (-ai) ir pavardė (-ės)</w:t>
            </w:r>
          </w:p>
        </w:tc>
        <w:tc>
          <w:tcPr>
            <w:tcW w:w="4813" w:type="dxa"/>
          </w:tcPr>
          <w:p w14:paraId="161211AE" w14:textId="77777777" w:rsidR="00E838C8" w:rsidRPr="003725DD" w:rsidRDefault="00E838C8" w:rsidP="0084A9BF">
            <w:pPr>
              <w:jc w:val="both"/>
              <w:rPr>
                <w:sz w:val="24"/>
                <w:szCs w:val="24"/>
                <w:lang w:eastAsia="en-US"/>
              </w:rPr>
            </w:pPr>
          </w:p>
        </w:tc>
      </w:tr>
      <w:tr w:rsidR="00E838C8" w:rsidRPr="003725DD" w14:paraId="5CC7815B" w14:textId="77777777" w:rsidTr="0084A9BF">
        <w:tc>
          <w:tcPr>
            <w:tcW w:w="4815" w:type="dxa"/>
            <w:tcBorders>
              <w:top w:val="single" w:sz="4" w:space="0" w:color="auto"/>
              <w:left w:val="single" w:sz="4" w:space="0" w:color="auto"/>
              <w:bottom w:val="single" w:sz="4" w:space="0" w:color="auto"/>
              <w:right w:val="single" w:sz="4" w:space="0" w:color="auto"/>
            </w:tcBorders>
          </w:tcPr>
          <w:p w14:paraId="1717CDAD" w14:textId="77777777" w:rsidR="00E838C8" w:rsidRPr="003725DD" w:rsidRDefault="00E838C8" w:rsidP="0084A9BF">
            <w:pPr>
              <w:jc w:val="both"/>
              <w:rPr>
                <w:sz w:val="24"/>
                <w:szCs w:val="24"/>
                <w:lang w:eastAsia="en-US"/>
              </w:rPr>
            </w:pPr>
            <w:r w:rsidRPr="0084A9BF">
              <w:rPr>
                <w:sz w:val="24"/>
                <w:szCs w:val="24"/>
              </w:rPr>
              <w:t>Asmens (-ų), turinčio (-</w:t>
            </w:r>
            <w:proofErr w:type="spellStart"/>
            <w:r w:rsidRPr="0084A9BF">
              <w:rPr>
                <w:sz w:val="24"/>
                <w:szCs w:val="24"/>
              </w:rPr>
              <w:t>ių</w:t>
            </w:r>
            <w:proofErr w:type="spellEnd"/>
            <w:r w:rsidRPr="0084A9BF">
              <w:rPr>
                <w:sz w:val="24"/>
                <w:szCs w:val="24"/>
              </w:rPr>
              <w:t>) teisę surašyti ir pasirašyti dalyvio (kiekvieno tiekėjų grupės partnerio) finansinės apskaitos dokumentus</w:t>
            </w:r>
            <w:r w:rsidRPr="0084A9BF">
              <w:rPr>
                <w:sz w:val="24"/>
                <w:szCs w:val="24"/>
                <w:vertAlign w:val="superscript"/>
              </w:rPr>
              <w:footnoteReference w:id="28"/>
            </w:r>
            <w:r w:rsidRPr="0084A9BF">
              <w:rPr>
                <w:sz w:val="24"/>
                <w:szCs w:val="24"/>
              </w:rPr>
              <w:t>, vardas (-ai) ir pavardė (-ės)</w:t>
            </w:r>
          </w:p>
        </w:tc>
        <w:tc>
          <w:tcPr>
            <w:tcW w:w="4813" w:type="dxa"/>
          </w:tcPr>
          <w:p w14:paraId="073A25C4" w14:textId="77777777" w:rsidR="00E838C8" w:rsidRPr="003725DD" w:rsidRDefault="00E838C8" w:rsidP="0084A9BF">
            <w:pPr>
              <w:jc w:val="both"/>
              <w:rPr>
                <w:sz w:val="24"/>
                <w:szCs w:val="24"/>
                <w:lang w:eastAsia="en-US"/>
              </w:rPr>
            </w:pPr>
          </w:p>
        </w:tc>
      </w:tr>
      <w:tr w:rsidR="00E838C8" w:rsidRPr="003725DD" w14:paraId="747D7D0D" w14:textId="77777777" w:rsidTr="0084A9BF">
        <w:tc>
          <w:tcPr>
            <w:tcW w:w="4815" w:type="dxa"/>
            <w:tcBorders>
              <w:top w:val="single" w:sz="4" w:space="0" w:color="auto"/>
              <w:left w:val="single" w:sz="4" w:space="0" w:color="auto"/>
              <w:bottom w:val="single" w:sz="4" w:space="0" w:color="auto"/>
              <w:right w:val="single" w:sz="4" w:space="0" w:color="auto"/>
            </w:tcBorders>
          </w:tcPr>
          <w:p w14:paraId="44FD93E1" w14:textId="53875631" w:rsidR="00E838C8" w:rsidRPr="003725DD" w:rsidRDefault="00E838C8" w:rsidP="0084A9BF">
            <w:pPr>
              <w:jc w:val="both"/>
              <w:rPr>
                <w:sz w:val="24"/>
                <w:szCs w:val="24"/>
                <w:lang w:eastAsia="en-US"/>
              </w:rPr>
            </w:pPr>
            <w:r w:rsidRPr="0084A9BF">
              <w:rPr>
                <w:sz w:val="24"/>
                <w:szCs w:val="24"/>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sidRPr="0084A9BF">
              <w:rPr>
                <w:sz w:val="24"/>
                <w:szCs w:val="24"/>
                <w:vertAlign w:val="superscript"/>
              </w:rPr>
              <w:t>27</w:t>
            </w:r>
            <w:r w:rsidRPr="0084A9BF">
              <w:rPr>
                <w:sz w:val="24"/>
                <w:szCs w:val="24"/>
              </w:rPr>
              <w:t>, vardai ir pavardės</w:t>
            </w:r>
          </w:p>
        </w:tc>
        <w:tc>
          <w:tcPr>
            <w:tcW w:w="4813" w:type="dxa"/>
          </w:tcPr>
          <w:p w14:paraId="4F1F07DD" w14:textId="77777777" w:rsidR="00E838C8" w:rsidRPr="003725DD" w:rsidRDefault="00E838C8" w:rsidP="0084A9BF">
            <w:pPr>
              <w:jc w:val="both"/>
              <w:rPr>
                <w:sz w:val="24"/>
                <w:szCs w:val="24"/>
                <w:lang w:eastAsia="en-US"/>
              </w:rPr>
            </w:pPr>
          </w:p>
        </w:tc>
      </w:tr>
    </w:tbl>
    <w:p w14:paraId="0D335EC7" w14:textId="77777777" w:rsidR="00E838C8" w:rsidRPr="003725DD" w:rsidRDefault="00E838C8" w:rsidP="00E838C8">
      <w:pPr>
        <w:spacing w:after="0" w:line="240" w:lineRule="auto"/>
        <w:jc w:val="both"/>
        <w:rPr>
          <w:rFonts w:ascii="Times New Roman" w:eastAsia="Times New Roman" w:hAnsi="Times New Roman" w:cs="Times New Roman"/>
          <w:sz w:val="24"/>
          <w:szCs w:val="24"/>
          <w:lang w:eastAsia="en-US"/>
        </w:rPr>
      </w:pPr>
    </w:p>
    <w:p w14:paraId="06C79FEF" w14:textId="77777777" w:rsidR="00E838C8" w:rsidRPr="003725DD" w:rsidRDefault="00E838C8" w:rsidP="00E838C8">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3725DD">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E838C8" w:rsidRPr="003725DD" w14:paraId="5C235B2A" w14:textId="77777777" w:rsidTr="00764EDB">
        <w:tc>
          <w:tcPr>
            <w:tcW w:w="3850" w:type="dxa"/>
          </w:tcPr>
          <w:p w14:paraId="334F4AAC" w14:textId="77777777" w:rsidR="00E838C8" w:rsidRPr="003725DD" w:rsidRDefault="00E838C8" w:rsidP="00764EDB">
            <w:pPr>
              <w:jc w:val="both"/>
              <w:rPr>
                <w:rFonts w:ascii="Times New Roman" w:hAnsi="Times New Roman" w:cs="Times New Roman"/>
                <w:sz w:val="24"/>
                <w:szCs w:val="24"/>
              </w:rPr>
            </w:pPr>
            <w:r w:rsidRPr="003725DD">
              <w:rPr>
                <w:rFonts w:ascii="Times New Roman" w:hAnsi="Times New Roman" w:cs="Times New Roman"/>
                <w:sz w:val="24"/>
                <w:szCs w:val="24"/>
              </w:rPr>
              <w:t>Subtiekėjo pavadinimas, juridinio asmens kodas, fizinio asmens verslo pažymėjimo numeris ar pan.</w:t>
            </w:r>
          </w:p>
        </w:tc>
        <w:tc>
          <w:tcPr>
            <w:tcW w:w="1926" w:type="dxa"/>
          </w:tcPr>
          <w:p w14:paraId="03F080D4" w14:textId="77777777" w:rsidR="00E838C8" w:rsidRPr="003725DD" w:rsidRDefault="00E838C8" w:rsidP="00764EDB">
            <w:pPr>
              <w:rPr>
                <w:rFonts w:ascii="Times New Roman" w:hAnsi="Times New Roman" w:cs="Times New Roman"/>
                <w:sz w:val="24"/>
                <w:szCs w:val="24"/>
              </w:rPr>
            </w:pPr>
          </w:p>
        </w:tc>
        <w:tc>
          <w:tcPr>
            <w:tcW w:w="1926" w:type="dxa"/>
          </w:tcPr>
          <w:p w14:paraId="3C8AFE69" w14:textId="77777777" w:rsidR="00E838C8" w:rsidRPr="003725DD" w:rsidRDefault="00E838C8" w:rsidP="00764EDB">
            <w:pPr>
              <w:rPr>
                <w:rFonts w:ascii="Times New Roman" w:hAnsi="Times New Roman" w:cs="Times New Roman"/>
                <w:sz w:val="24"/>
                <w:szCs w:val="24"/>
              </w:rPr>
            </w:pPr>
          </w:p>
        </w:tc>
        <w:tc>
          <w:tcPr>
            <w:tcW w:w="1926" w:type="dxa"/>
          </w:tcPr>
          <w:p w14:paraId="3B4EE13B" w14:textId="77777777" w:rsidR="00E838C8" w:rsidRPr="003725DD" w:rsidRDefault="00E838C8" w:rsidP="00764EDB">
            <w:pPr>
              <w:rPr>
                <w:rFonts w:ascii="Times New Roman" w:hAnsi="Times New Roman" w:cs="Times New Roman"/>
                <w:sz w:val="24"/>
                <w:szCs w:val="24"/>
              </w:rPr>
            </w:pPr>
          </w:p>
        </w:tc>
      </w:tr>
      <w:tr w:rsidR="00E838C8" w:rsidRPr="003725DD" w14:paraId="4ADBCEAB" w14:textId="77777777" w:rsidTr="00764EDB">
        <w:tc>
          <w:tcPr>
            <w:tcW w:w="3850" w:type="dxa"/>
          </w:tcPr>
          <w:p w14:paraId="536D4614" w14:textId="77777777" w:rsidR="00E838C8" w:rsidRPr="003725DD" w:rsidRDefault="00E838C8" w:rsidP="00764EDB">
            <w:pPr>
              <w:jc w:val="both"/>
              <w:rPr>
                <w:rFonts w:ascii="Times New Roman" w:hAnsi="Times New Roman" w:cs="Times New Roman"/>
                <w:sz w:val="24"/>
                <w:szCs w:val="24"/>
              </w:rPr>
            </w:pPr>
            <w:r w:rsidRPr="003725DD">
              <w:rPr>
                <w:rFonts w:ascii="Times New Roman" w:hAnsi="Times New Roman" w:cs="Times New Roman"/>
                <w:sz w:val="24"/>
                <w:szCs w:val="24"/>
              </w:rPr>
              <w:t>Subtiekėjo registracijos šalis, o jei fizinis asmuo – nuolatinės gyvenamosios vietos šalis, adresas ir pilietybė (-ės)</w:t>
            </w:r>
          </w:p>
        </w:tc>
        <w:tc>
          <w:tcPr>
            <w:tcW w:w="1926" w:type="dxa"/>
          </w:tcPr>
          <w:p w14:paraId="222655B8" w14:textId="77777777" w:rsidR="00E838C8" w:rsidRPr="003725DD" w:rsidRDefault="00E838C8" w:rsidP="00764EDB">
            <w:pPr>
              <w:rPr>
                <w:rFonts w:ascii="Times New Roman" w:hAnsi="Times New Roman" w:cs="Times New Roman"/>
                <w:sz w:val="24"/>
                <w:szCs w:val="24"/>
              </w:rPr>
            </w:pPr>
          </w:p>
        </w:tc>
        <w:tc>
          <w:tcPr>
            <w:tcW w:w="1926" w:type="dxa"/>
          </w:tcPr>
          <w:p w14:paraId="33B32F43" w14:textId="77777777" w:rsidR="00E838C8" w:rsidRPr="003725DD" w:rsidRDefault="00E838C8" w:rsidP="00764EDB">
            <w:pPr>
              <w:rPr>
                <w:rFonts w:ascii="Times New Roman" w:hAnsi="Times New Roman" w:cs="Times New Roman"/>
                <w:sz w:val="24"/>
                <w:szCs w:val="24"/>
              </w:rPr>
            </w:pPr>
          </w:p>
        </w:tc>
        <w:tc>
          <w:tcPr>
            <w:tcW w:w="1926" w:type="dxa"/>
          </w:tcPr>
          <w:p w14:paraId="7C28F8C0" w14:textId="77777777" w:rsidR="00E838C8" w:rsidRPr="003725DD" w:rsidRDefault="00E838C8" w:rsidP="00764EDB">
            <w:pPr>
              <w:rPr>
                <w:rFonts w:ascii="Times New Roman" w:hAnsi="Times New Roman" w:cs="Times New Roman"/>
                <w:sz w:val="24"/>
                <w:szCs w:val="24"/>
              </w:rPr>
            </w:pPr>
          </w:p>
        </w:tc>
      </w:tr>
      <w:tr w:rsidR="00E838C8" w:rsidRPr="003725DD" w14:paraId="2372DA01" w14:textId="77777777" w:rsidTr="00764EDB">
        <w:tc>
          <w:tcPr>
            <w:tcW w:w="3850" w:type="dxa"/>
          </w:tcPr>
          <w:p w14:paraId="6D9445C4" w14:textId="77777777" w:rsidR="00E838C8" w:rsidRPr="003725DD" w:rsidRDefault="00E838C8" w:rsidP="00764EDB">
            <w:pPr>
              <w:jc w:val="both"/>
              <w:rPr>
                <w:rFonts w:ascii="Times New Roman" w:hAnsi="Times New Roman" w:cs="Times New Roman"/>
                <w:sz w:val="24"/>
                <w:szCs w:val="24"/>
              </w:rPr>
            </w:pPr>
            <w:r w:rsidRPr="003725DD">
              <w:rPr>
                <w:rFonts w:ascii="Times New Roman" w:hAnsi="Times New Roman" w:cs="Times New Roman"/>
                <w:sz w:val="24"/>
                <w:szCs w:val="24"/>
              </w:rPr>
              <w:t>Subtiekėją kontroliuojančio (-</w:t>
            </w:r>
            <w:proofErr w:type="spellStart"/>
            <w:r w:rsidRPr="003725DD">
              <w:rPr>
                <w:rFonts w:ascii="Times New Roman" w:hAnsi="Times New Roman" w:cs="Times New Roman"/>
                <w:sz w:val="24"/>
                <w:szCs w:val="24"/>
              </w:rPr>
              <w:t>ių</w:t>
            </w:r>
            <w:proofErr w:type="spellEnd"/>
            <w:r w:rsidRPr="003725DD">
              <w:rPr>
                <w:rFonts w:ascii="Times New Roman" w:hAnsi="Times New Roman" w:cs="Times New Roman"/>
                <w:sz w:val="24"/>
                <w:szCs w:val="24"/>
              </w:rPr>
              <w:t>) asmens (-ų)  pavadinimas (-ai) arba vardas pavardė. Nesant kontroliuojančio asmens, čia nurodomas pagrindimas</w:t>
            </w:r>
          </w:p>
        </w:tc>
        <w:tc>
          <w:tcPr>
            <w:tcW w:w="1926" w:type="dxa"/>
          </w:tcPr>
          <w:p w14:paraId="6C4573A0" w14:textId="77777777" w:rsidR="00E838C8" w:rsidRPr="003725DD" w:rsidRDefault="00E838C8" w:rsidP="00764EDB">
            <w:pPr>
              <w:rPr>
                <w:rFonts w:ascii="Times New Roman" w:hAnsi="Times New Roman" w:cs="Times New Roman"/>
                <w:sz w:val="24"/>
                <w:szCs w:val="24"/>
              </w:rPr>
            </w:pPr>
          </w:p>
        </w:tc>
        <w:tc>
          <w:tcPr>
            <w:tcW w:w="1926" w:type="dxa"/>
          </w:tcPr>
          <w:p w14:paraId="3F71B20B" w14:textId="77777777" w:rsidR="00E838C8" w:rsidRPr="003725DD" w:rsidRDefault="00E838C8" w:rsidP="00764EDB">
            <w:pPr>
              <w:rPr>
                <w:rFonts w:ascii="Times New Roman" w:hAnsi="Times New Roman" w:cs="Times New Roman"/>
                <w:sz w:val="24"/>
                <w:szCs w:val="24"/>
              </w:rPr>
            </w:pPr>
          </w:p>
        </w:tc>
        <w:tc>
          <w:tcPr>
            <w:tcW w:w="1926" w:type="dxa"/>
          </w:tcPr>
          <w:p w14:paraId="07C81FA6" w14:textId="77777777" w:rsidR="00E838C8" w:rsidRPr="003725DD" w:rsidRDefault="00E838C8" w:rsidP="00764EDB">
            <w:pPr>
              <w:rPr>
                <w:rFonts w:ascii="Times New Roman" w:hAnsi="Times New Roman" w:cs="Times New Roman"/>
                <w:sz w:val="24"/>
                <w:szCs w:val="24"/>
              </w:rPr>
            </w:pPr>
          </w:p>
        </w:tc>
      </w:tr>
      <w:tr w:rsidR="00E838C8" w:rsidRPr="003725DD" w14:paraId="7184E923" w14:textId="77777777" w:rsidTr="00764EDB">
        <w:tc>
          <w:tcPr>
            <w:tcW w:w="3850" w:type="dxa"/>
          </w:tcPr>
          <w:p w14:paraId="082222C5" w14:textId="77777777" w:rsidR="00E838C8" w:rsidRPr="003725DD" w:rsidRDefault="00E838C8" w:rsidP="00764EDB">
            <w:pPr>
              <w:jc w:val="both"/>
              <w:rPr>
                <w:rFonts w:ascii="Times New Roman" w:hAnsi="Times New Roman" w:cs="Times New Roman"/>
                <w:sz w:val="24"/>
                <w:szCs w:val="24"/>
              </w:rPr>
            </w:pPr>
            <w:r w:rsidRPr="003725DD">
              <w:rPr>
                <w:rFonts w:ascii="Times New Roman" w:hAnsi="Times New Roman" w:cs="Times New Roman"/>
                <w:sz w:val="24"/>
                <w:szCs w:val="24"/>
              </w:rPr>
              <w:t>Subtiekėją kontroliuojančio (-</w:t>
            </w:r>
            <w:proofErr w:type="spellStart"/>
            <w:r w:rsidRPr="003725DD">
              <w:rPr>
                <w:rFonts w:ascii="Times New Roman" w:hAnsi="Times New Roman" w:cs="Times New Roman"/>
                <w:sz w:val="24"/>
                <w:szCs w:val="24"/>
              </w:rPr>
              <w:t>ių</w:t>
            </w:r>
            <w:proofErr w:type="spellEnd"/>
            <w:r w:rsidRPr="003725DD">
              <w:rPr>
                <w:rFonts w:ascii="Times New Roman" w:hAnsi="Times New Roman" w:cs="Times New Roman"/>
                <w:sz w:val="24"/>
                <w:szCs w:val="24"/>
              </w:rPr>
              <w:t>) asmens (-ų) registracijos šalis (-</w:t>
            </w:r>
            <w:proofErr w:type="spellStart"/>
            <w:r w:rsidRPr="003725DD">
              <w:rPr>
                <w:rFonts w:ascii="Times New Roman" w:hAnsi="Times New Roman" w:cs="Times New Roman"/>
                <w:sz w:val="24"/>
                <w:szCs w:val="24"/>
              </w:rPr>
              <w:t>ys</w:t>
            </w:r>
            <w:proofErr w:type="spellEnd"/>
            <w:r w:rsidRPr="003725DD">
              <w:rPr>
                <w:rFonts w:ascii="Times New Roman" w:hAnsi="Times New Roman" w:cs="Times New Roman"/>
                <w:sz w:val="24"/>
                <w:szCs w:val="24"/>
              </w:rPr>
              <w:t>) arba nuolatinės gyvenamosios vietos ir pilietybės (-</w:t>
            </w:r>
            <w:proofErr w:type="spellStart"/>
            <w:r w:rsidRPr="003725DD">
              <w:rPr>
                <w:rFonts w:ascii="Times New Roman" w:hAnsi="Times New Roman" w:cs="Times New Roman"/>
                <w:sz w:val="24"/>
                <w:szCs w:val="24"/>
              </w:rPr>
              <w:t>ių</w:t>
            </w:r>
            <w:proofErr w:type="spellEnd"/>
            <w:r w:rsidRPr="003725DD">
              <w:rPr>
                <w:rFonts w:ascii="Times New Roman" w:hAnsi="Times New Roman" w:cs="Times New Roman"/>
                <w:sz w:val="24"/>
                <w:szCs w:val="24"/>
              </w:rPr>
              <w:t>) šalys</w:t>
            </w:r>
          </w:p>
        </w:tc>
        <w:tc>
          <w:tcPr>
            <w:tcW w:w="1926" w:type="dxa"/>
          </w:tcPr>
          <w:p w14:paraId="209CA135" w14:textId="77777777" w:rsidR="00E838C8" w:rsidRPr="003725DD" w:rsidRDefault="00E838C8" w:rsidP="00764EDB">
            <w:pPr>
              <w:rPr>
                <w:rFonts w:ascii="Times New Roman" w:hAnsi="Times New Roman" w:cs="Times New Roman"/>
                <w:sz w:val="24"/>
                <w:szCs w:val="24"/>
              </w:rPr>
            </w:pPr>
          </w:p>
        </w:tc>
        <w:tc>
          <w:tcPr>
            <w:tcW w:w="1926" w:type="dxa"/>
          </w:tcPr>
          <w:p w14:paraId="33E1263A" w14:textId="77777777" w:rsidR="00E838C8" w:rsidRPr="003725DD" w:rsidRDefault="00E838C8" w:rsidP="00764EDB">
            <w:pPr>
              <w:rPr>
                <w:rFonts w:ascii="Times New Roman" w:hAnsi="Times New Roman" w:cs="Times New Roman"/>
                <w:sz w:val="24"/>
                <w:szCs w:val="24"/>
              </w:rPr>
            </w:pPr>
          </w:p>
        </w:tc>
        <w:tc>
          <w:tcPr>
            <w:tcW w:w="1926" w:type="dxa"/>
          </w:tcPr>
          <w:p w14:paraId="5F844CD8" w14:textId="77777777" w:rsidR="00E838C8" w:rsidRPr="003725DD" w:rsidRDefault="00E838C8" w:rsidP="00764EDB">
            <w:pPr>
              <w:rPr>
                <w:rFonts w:ascii="Times New Roman" w:hAnsi="Times New Roman" w:cs="Times New Roman"/>
                <w:sz w:val="24"/>
                <w:szCs w:val="24"/>
              </w:rPr>
            </w:pPr>
          </w:p>
        </w:tc>
      </w:tr>
      <w:tr w:rsidR="00E838C8" w:rsidRPr="003725DD" w14:paraId="7CFD2E21" w14:textId="77777777" w:rsidTr="00764EDB">
        <w:tc>
          <w:tcPr>
            <w:tcW w:w="3850" w:type="dxa"/>
          </w:tcPr>
          <w:p w14:paraId="12F0C86C" w14:textId="77777777" w:rsidR="00E838C8" w:rsidRPr="003725DD" w:rsidRDefault="00E838C8" w:rsidP="00764EDB">
            <w:pPr>
              <w:jc w:val="both"/>
              <w:rPr>
                <w:rFonts w:ascii="Times New Roman" w:hAnsi="Times New Roman" w:cs="Times New Roman"/>
                <w:sz w:val="24"/>
                <w:szCs w:val="24"/>
              </w:rPr>
            </w:pPr>
            <w:r w:rsidRPr="003725DD">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3A458F82" w14:textId="77777777" w:rsidR="00E838C8" w:rsidRPr="003725DD" w:rsidRDefault="00E838C8" w:rsidP="00764EDB">
            <w:pPr>
              <w:rPr>
                <w:rFonts w:ascii="Times New Roman" w:hAnsi="Times New Roman" w:cs="Times New Roman"/>
                <w:sz w:val="24"/>
                <w:szCs w:val="24"/>
              </w:rPr>
            </w:pPr>
          </w:p>
        </w:tc>
        <w:tc>
          <w:tcPr>
            <w:tcW w:w="1926" w:type="dxa"/>
          </w:tcPr>
          <w:p w14:paraId="199F3184" w14:textId="77777777" w:rsidR="00E838C8" w:rsidRPr="003725DD" w:rsidRDefault="00E838C8" w:rsidP="00764EDB">
            <w:pPr>
              <w:rPr>
                <w:rFonts w:ascii="Times New Roman" w:hAnsi="Times New Roman" w:cs="Times New Roman"/>
                <w:sz w:val="24"/>
                <w:szCs w:val="24"/>
              </w:rPr>
            </w:pPr>
          </w:p>
        </w:tc>
        <w:tc>
          <w:tcPr>
            <w:tcW w:w="1926" w:type="dxa"/>
          </w:tcPr>
          <w:p w14:paraId="0B3B4CC7" w14:textId="77777777" w:rsidR="00E838C8" w:rsidRPr="003725DD" w:rsidRDefault="00E838C8" w:rsidP="00764EDB">
            <w:pPr>
              <w:rPr>
                <w:rFonts w:ascii="Times New Roman" w:hAnsi="Times New Roman" w:cs="Times New Roman"/>
                <w:sz w:val="24"/>
                <w:szCs w:val="24"/>
              </w:rPr>
            </w:pPr>
          </w:p>
        </w:tc>
      </w:tr>
    </w:tbl>
    <w:p w14:paraId="17DF9EE7" w14:textId="77777777" w:rsidR="00E838C8" w:rsidRPr="003725DD" w:rsidRDefault="00E838C8" w:rsidP="00E838C8">
      <w:pPr>
        <w:spacing w:after="0" w:line="240" w:lineRule="auto"/>
        <w:rPr>
          <w:rFonts w:ascii="Times New Roman" w:eastAsia="Aptos" w:hAnsi="Times New Roman" w:cs="Times New Roman"/>
          <w:kern w:val="2"/>
          <w:sz w:val="24"/>
          <w:szCs w:val="24"/>
          <w:lang w:eastAsia="en-US"/>
          <w14:ligatures w14:val="standardContextual"/>
        </w:rPr>
      </w:pPr>
    </w:p>
    <w:p w14:paraId="78DFC195" w14:textId="77777777" w:rsidR="00E838C8" w:rsidRPr="003725DD" w:rsidRDefault="00E838C8" w:rsidP="00E838C8">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3725DD">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E838C8" w:rsidRPr="003725DD" w14:paraId="57B91530" w14:textId="77777777" w:rsidTr="00764EDB">
        <w:tc>
          <w:tcPr>
            <w:tcW w:w="3850" w:type="dxa"/>
          </w:tcPr>
          <w:p w14:paraId="3B125DC7" w14:textId="77777777" w:rsidR="00E838C8" w:rsidRPr="003725DD" w:rsidRDefault="00E838C8" w:rsidP="00764EDB">
            <w:pPr>
              <w:jc w:val="both"/>
              <w:rPr>
                <w:rFonts w:ascii="Times New Roman" w:hAnsi="Times New Roman" w:cs="Times New Roman"/>
                <w:sz w:val="24"/>
                <w:szCs w:val="24"/>
              </w:rPr>
            </w:pPr>
            <w:r w:rsidRPr="003725DD">
              <w:rPr>
                <w:rFonts w:ascii="Times New Roman" w:hAnsi="Times New Roman" w:cs="Times New Roman"/>
                <w:sz w:val="24"/>
                <w:szCs w:val="24"/>
              </w:rPr>
              <w:t xml:space="preserve">Pasitelkiamo ūkio subjekto statusas: subtiekėjas; finansinio ir ekonominio </w:t>
            </w:r>
            <w:r w:rsidRPr="003725DD">
              <w:rPr>
                <w:rFonts w:ascii="Times New Roman" w:hAnsi="Times New Roman" w:cs="Times New Roman"/>
                <w:sz w:val="24"/>
                <w:szCs w:val="24"/>
              </w:rPr>
              <w:lastRenderedPageBreak/>
              <w:t xml:space="preserve">pajėgumo atitikčiai pasitelkiamas subjektas; techninio pajėgumo atitikčiai pasitelkiamas subjektas; </w:t>
            </w:r>
            <w:proofErr w:type="spellStart"/>
            <w:r w:rsidRPr="003725DD">
              <w:rPr>
                <w:rFonts w:ascii="Times New Roman" w:hAnsi="Times New Roman" w:cs="Times New Roman"/>
                <w:sz w:val="24"/>
                <w:szCs w:val="24"/>
              </w:rPr>
              <w:t>kvazisubtiekėjas</w:t>
            </w:r>
            <w:proofErr w:type="spellEnd"/>
          </w:p>
        </w:tc>
        <w:tc>
          <w:tcPr>
            <w:tcW w:w="1926" w:type="dxa"/>
          </w:tcPr>
          <w:p w14:paraId="4AA45D74" w14:textId="77777777" w:rsidR="00E838C8" w:rsidRPr="003725DD" w:rsidRDefault="00E838C8" w:rsidP="00764EDB">
            <w:pPr>
              <w:rPr>
                <w:rFonts w:ascii="Times New Roman" w:hAnsi="Times New Roman" w:cs="Times New Roman"/>
                <w:sz w:val="24"/>
                <w:szCs w:val="24"/>
              </w:rPr>
            </w:pPr>
          </w:p>
        </w:tc>
        <w:tc>
          <w:tcPr>
            <w:tcW w:w="1926" w:type="dxa"/>
          </w:tcPr>
          <w:p w14:paraId="1EA213E5" w14:textId="77777777" w:rsidR="00E838C8" w:rsidRPr="003725DD" w:rsidRDefault="00E838C8" w:rsidP="00764EDB">
            <w:pPr>
              <w:rPr>
                <w:rFonts w:ascii="Times New Roman" w:hAnsi="Times New Roman" w:cs="Times New Roman"/>
                <w:sz w:val="24"/>
                <w:szCs w:val="24"/>
              </w:rPr>
            </w:pPr>
          </w:p>
        </w:tc>
        <w:tc>
          <w:tcPr>
            <w:tcW w:w="1926" w:type="dxa"/>
          </w:tcPr>
          <w:p w14:paraId="4AE1E91F" w14:textId="77777777" w:rsidR="00E838C8" w:rsidRPr="003725DD" w:rsidRDefault="00E838C8" w:rsidP="00764EDB">
            <w:pPr>
              <w:rPr>
                <w:rFonts w:ascii="Times New Roman" w:hAnsi="Times New Roman" w:cs="Times New Roman"/>
                <w:sz w:val="24"/>
                <w:szCs w:val="24"/>
              </w:rPr>
            </w:pPr>
          </w:p>
        </w:tc>
      </w:tr>
      <w:tr w:rsidR="00E838C8" w:rsidRPr="003725DD" w14:paraId="43004A7A" w14:textId="77777777" w:rsidTr="00764EDB">
        <w:tc>
          <w:tcPr>
            <w:tcW w:w="3850" w:type="dxa"/>
          </w:tcPr>
          <w:p w14:paraId="726EC4DA" w14:textId="77777777" w:rsidR="00E838C8" w:rsidRPr="003725DD" w:rsidRDefault="00E838C8" w:rsidP="00764EDB">
            <w:pPr>
              <w:jc w:val="both"/>
              <w:rPr>
                <w:rFonts w:ascii="Times New Roman" w:hAnsi="Times New Roman" w:cs="Times New Roman"/>
                <w:sz w:val="24"/>
                <w:szCs w:val="24"/>
              </w:rPr>
            </w:pPr>
            <w:r w:rsidRPr="003725DD">
              <w:rPr>
                <w:rFonts w:ascii="Times New Roman" w:hAnsi="Times New Roman" w:cs="Times New Roman"/>
                <w:sz w:val="24"/>
                <w:szCs w:val="24"/>
              </w:rPr>
              <w:t>Ūkio subjekto pavadinimas, juridinio asmens kodas, fizinio asmens verslo pažymėjimo numeris ar pan.</w:t>
            </w:r>
          </w:p>
        </w:tc>
        <w:tc>
          <w:tcPr>
            <w:tcW w:w="1926" w:type="dxa"/>
          </w:tcPr>
          <w:p w14:paraId="1E82C70C" w14:textId="77777777" w:rsidR="00E838C8" w:rsidRPr="003725DD" w:rsidRDefault="00E838C8" w:rsidP="00764EDB">
            <w:pPr>
              <w:rPr>
                <w:rFonts w:ascii="Times New Roman" w:hAnsi="Times New Roman" w:cs="Times New Roman"/>
                <w:sz w:val="24"/>
                <w:szCs w:val="24"/>
              </w:rPr>
            </w:pPr>
          </w:p>
        </w:tc>
        <w:tc>
          <w:tcPr>
            <w:tcW w:w="1926" w:type="dxa"/>
          </w:tcPr>
          <w:p w14:paraId="1A1AE7E9" w14:textId="77777777" w:rsidR="00E838C8" w:rsidRPr="003725DD" w:rsidRDefault="00E838C8" w:rsidP="00764EDB">
            <w:pPr>
              <w:rPr>
                <w:rFonts w:ascii="Times New Roman" w:hAnsi="Times New Roman" w:cs="Times New Roman"/>
                <w:sz w:val="24"/>
                <w:szCs w:val="24"/>
              </w:rPr>
            </w:pPr>
          </w:p>
        </w:tc>
        <w:tc>
          <w:tcPr>
            <w:tcW w:w="1926" w:type="dxa"/>
          </w:tcPr>
          <w:p w14:paraId="153F933D" w14:textId="77777777" w:rsidR="00E838C8" w:rsidRPr="003725DD" w:rsidRDefault="00E838C8" w:rsidP="00764EDB">
            <w:pPr>
              <w:rPr>
                <w:rFonts w:ascii="Times New Roman" w:hAnsi="Times New Roman" w:cs="Times New Roman"/>
                <w:sz w:val="24"/>
                <w:szCs w:val="24"/>
              </w:rPr>
            </w:pPr>
          </w:p>
        </w:tc>
      </w:tr>
      <w:tr w:rsidR="00E838C8" w:rsidRPr="003725DD" w14:paraId="25C35B04" w14:textId="77777777" w:rsidTr="00764EDB">
        <w:tc>
          <w:tcPr>
            <w:tcW w:w="3850" w:type="dxa"/>
          </w:tcPr>
          <w:p w14:paraId="7D35F073" w14:textId="77777777" w:rsidR="00E838C8" w:rsidRPr="003725DD" w:rsidRDefault="00E838C8" w:rsidP="00764EDB">
            <w:pPr>
              <w:jc w:val="both"/>
              <w:rPr>
                <w:rFonts w:ascii="Times New Roman" w:hAnsi="Times New Roman" w:cs="Times New Roman"/>
                <w:sz w:val="24"/>
                <w:szCs w:val="24"/>
              </w:rPr>
            </w:pPr>
            <w:r w:rsidRPr="003725DD">
              <w:rPr>
                <w:rFonts w:ascii="Times New Roman" w:hAnsi="Times New Roman" w:cs="Times New Roman"/>
                <w:sz w:val="24"/>
                <w:szCs w:val="24"/>
              </w:rPr>
              <w:t>Ūkio subjekto registracijos šalis, o jei fizinis asmuo – nuolatinės gyvenamosios vietos šalis, adresas ir pilietybė (-ės)</w:t>
            </w:r>
          </w:p>
        </w:tc>
        <w:tc>
          <w:tcPr>
            <w:tcW w:w="1926" w:type="dxa"/>
          </w:tcPr>
          <w:p w14:paraId="19566C95" w14:textId="77777777" w:rsidR="00E838C8" w:rsidRPr="003725DD" w:rsidRDefault="00E838C8" w:rsidP="00764EDB">
            <w:pPr>
              <w:rPr>
                <w:rFonts w:ascii="Times New Roman" w:hAnsi="Times New Roman" w:cs="Times New Roman"/>
                <w:sz w:val="24"/>
                <w:szCs w:val="24"/>
              </w:rPr>
            </w:pPr>
          </w:p>
        </w:tc>
        <w:tc>
          <w:tcPr>
            <w:tcW w:w="1926" w:type="dxa"/>
          </w:tcPr>
          <w:p w14:paraId="23904CE6" w14:textId="77777777" w:rsidR="00E838C8" w:rsidRPr="003725DD" w:rsidRDefault="00E838C8" w:rsidP="00764EDB">
            <w:pPr>
              <w:rPr>
                <w:rFonts w:ascii="Times New Roman" w:hAnsi="Times New Roman" w:cs="Times New Roman"/>
                <w:sz w:val="24"/>
                <w:szCs w:val="24"/>
              </w:rPr>
            </w:pPr>
          </w:p>
        </w:tc>
        <w:tc>
          <w:tcPr>
            <w:tcW w:w="1926" w:type="dxa"/>
          </w:tcPr>
          <w:p w14:paraId="71E2D2F1" w14:textId="77777777" w:rsidR="00E838C8" w:rsidRPr="003725DD" w:rsidRDefault="00E838C8" w:rsidP="00764EDB">
            <w:pPr>
              <w:rPr>
                <w:rFonts w:ascii="Times New Roman" w:hAnsi="Times New Roman" w:cs="Times New Roman"/>
                <w:sz w:val="24"/>
                <w:szCs w:val="24"/>
              </w:rPr>
            </w:pPr>
          </w:p>
        </w:tc>
      </w:tr>
      <w:tr w:rsidR="00E838C8" w:rsidRPr="003725DD" w14:paraId="4C5B27F4" w14:textId="77777777" w:rsidTr="00764EDB">
        <w:tc>
          <w:tcPr>
            <w:tcW w:w="3850" w:type="dxa"/>
          </w:tcPr>
          <w:p w14:paraId="52877ED8" w14:textId="77777777" w:rsidR="00E838C8" w:rsidRPr="003725DD" w:rsidRDefault="00E838C8" w:rsidP="00764EDB">
            <w:pPr>
              <w:jc w:val="both"/>
              <w:rPr>
                <w:rFonts w:ascii="Times New Roman" w:hAnsi="Times New Roman" w:cs="Times New Roman"/>
                <w:sz w:val="24"/>
                <w:szCs w:val="24"/>
              </w:rPr>
            </w:pPr>
            <w:r w:rsidRPr="003725DD">
              <w:rPr>
                <w:rFonts w:ascii="Times New Roman" w:hAnsi="Times New Roman" w:cs="Times New Roman"/>
                <w:sz w:val="24"/>
                <w:szCs w:val="24"/>
              </w:rPr>
              <w:t>Ūkio subjektą kontroliuojančio (-</w:t>
            </w:r>
            <w:proofErr w:type="spellStart"/>
            <w:r w:rsidRPr="003725DD">
              <w:rPr>
                <w:rFonts w:ascii="Times New Roman" w:hAnsi="Times New Roman" w:cs="Times New Roman"/>
                <w:sz w:val="24"/>
                <w:szCs w:val="24"/>
              </w:rPr>
              <w:t>ių</w:t>
            </w:r>
            <w:proofErr w:type="spellEnd"/>
            <w:r w:rsidRPr="003725DD">
              <w:rPr>
                <w:rFonts w:ascii="Times New Roman" w:hAnsi="Times New Roman" w:cs="Times New Roman"/>
                <w:sz w:val="24"/>
                <w:szCs w:val="24"/>
              </w:rPr>
              <w:t>) asmens (-ų)  pavadinimas (-ai) arba vardas pavardė. Nesant kontroliuojančio asmens, čia nurodomas pagrindimas</w:t>
            </w:r>
          </w:p>
        </w:tc>
        <w:tc>
          <w:tcPr>
            <w:tcW w:w="1926" w:type="dxa"/>
          </w:tcPr>
          <w:p w14:paraId="331A0EDE" w14:textId="77777777" w:rsidR="00E838C8" w:rsidRPr="003725DD" w:rsidRDefault="00E838C8" w:rsidP="00764EDB">
            <w:pPr>
              <w:rPr>
                <w:rFonts w:ascii="Times New Roman" w:hAnsi="Times New Roman" w:cs="Times New Roman"/>
                <w:sz w:val="24"/>
                <w:szCs w:val="24"/>
              </w:rPr>
            </w:pPr>
          </w:p>
        </w:tc>
        <w:tc>
          <w:tcPr>
            <w:tcW w:w="1926" w:type="dxa"/>
          </w:tcPr>
          <w:p w14:paraId="09B931CB" w14:textId="77777777" w:rsidR="00E838C8" w:rsidRPr="003725DD" w:rsidRDefault="00E838C8" w:rsidP="00764EDB">
            <w:pPr>
              <w:rPr>
                <w:rFonts w:ascii="Times New Roman" w:hAnsi="Times New Roman" w:cs="Times New Roman"/>
                <w:sz w:val="24"/>
                <w:szCs w:val="24"/>
              </w:rPr>
            </w:pPr>
          </w:p>
        </w:tc>
        <w:tc>
          <w:tcPr>
            <w:tcW w:w="1926" w:type="dxa"/>
          </w:tcPr>
          <w:p w14:paraId="20B7F5BD" w14:textId="77777777" w:rsidR="00E838C8" w:rsidRPr="003725DD" w:rsidRDefault="00E838C8" w:rsidP="00764EDB">
            <w:pPr>
              <w:rPr>
                <w:rFonts w:ascii="Times New Roman" w:hAnsi="Times New Roman" w:cs="Times New Roman"/>
                <w:sz w:val="24"/>
                <w:szCs w:val="24"/>
              </w:rPr>
            </w:pPr>
          </w:p>
        </w:tc>
      </w:tr>
      <w:tr w:rsidR="00E838C8" w:rsidRPr="003725DD" w14:paraId="029FBD6F" w14:textId="77777777" w:rsidTr="00764EDB">
        <w:tc>
          <w:tcPr>
            <w:tcW w:w="3850" w:type="dxa"/>
          </w:tcPr>
          <w:p w14:paraId="6018A2BE" w14:textId="77777777" w:rsidR="00E838C8" w:rsidRPr="003725DD" w:rsidRDefault="00E838C8" w:rsidP="00764EDB">
            <w:pPr>
              <w:jc w:val="both"/>
              <w:rPr>
                <w:rFonts w:ascii="Times New Roman" w:hAnsi="Times New Roman" w:cs="Times New Roman"/>
                <w:sz w:val="24"/>
                <w:szCs w:val="24"/>
              </w:rPr>
            </w:pPr>
            <w:r w:rsidRPr="003725DD">
              <w:rPr>
                <w:rFonts w:ascii="Times New Roman" w:hAnsi="Times New Roman" w:cs="Times New Roman"/>
                <w:sz w:val="24"/>
                <w:szCs w:val="24"/>
              </w:rPr>
              <w:t>Ūkio subjektą kontroliuojančio (-</w:t>
            </w:r>
            <w:proofErr w:type="spellStart"/>
            <w:r w:rsidRPr="003725DD">
              <w:rPr>
                <w:rFonts w:ascii="Times New Roman" w:hAnsi="Times New Roman" w:cs="Times New Roman"/>
                <w:sz w:val="24"/>
                <w:szCs w:val="24"/>
              </w:rPr>
              <w:t>ių</w:t>
            </w:r>
            <w:proofErr w:type="spellEnd"/>
            <w:r w:rsidRPr="003725DD">
              <w:rPr>
                <w:rFonts w:ascii="Times New Roman" w:hAnsi="Times New Roman" w:cs="Times New Roman"/>
                <w:sz w:val="24"/>
                <w:szCs w:val="24"/>
              </w:rPr>
              <w:t>) asmens (-ų) registracijos šalis (-</w:t>
            </w:r>
            <w:proofErr w:type="spellStart"/>
            <w:r w:rsidRPr="003725DD">
              <w:rPr>
                <w:rFonts w:ascii="Times New Roman" w:hAnsi="Times New Roman" w:cs="Times New Roman"/>
                <w:sz w:val="24"/>
                <w:szCs w:val="24"/>
              </w:rPr>
              <w:t>ys</w:t>
            </w:r>
            <w:proofErr w:type="spellEnd"/>
            <w:r w:rsidRPr="003725DD">
              <w:rPr>
                <w:rFonts w:ascii="Times New Roman" w:hAnsi="Times New Roman" w:cs="Times New Roman"/>
                <w:sz w:val="24"/>
                <w:szCs w:val="24"/>
              </w:rPr>
              <w:t>) arba nuolatinės gyvenamosios vietos ir pilietybės (-</w:t>
            </w:r>
            <w:proofErr w:type="spellStart"/>
            <w:r w:rsidRPr="003725DD">
              <w:rPr>
                <w:rFonts w:ascii="Times New Roman" w:hAnsi="Times New Roman" w:cs="Times New Roman"/>
                <w:sz w:val="24"/>
                <w:szCs w:val="24"/>
              </w:rPr>
              <w:t>ių</w:t>
            </w:r>
            <w:proofErr w:type="spellEnd"/>
            <w:r w:rsidRPr="003725DD">
              <w:rPr>
                <w:rFonts w:ascii="Times New Roman" w:hAnsi="Times New Roman" w:cs="Times New Roman"/>
                <w:sz w:val="24"/>
                <w:szCs w:val="24"/>
              </w:rPr>
              <w:t>) šalys</w:t>
            </w:r>
          </w:p>
        </w:tc>
        <w:tc>
          <w:tcPr>
            <w:tcW w:w="1926" w:type="dxa"/>
          </w:tcPr>
          <w:p w14:paraId="2C282A77" w14:textId="77777777" w:rsidR="00E838C8" w:rsidRPr="003725DD" w:rsidRDefault="00E838C8" w:rsidP="00764EDB">
            <w:pPr>
              <w:rPr>
                <w:rFonts w:ascii="Times New Roman" w:hAnsi="Times New Roman" w:cs="Times New Roman"/>
                <w:sz w:val="24"/>
                <w:szCs w:val="24"/>
              </w:rPr>
            </w:pPr>
          </w:p>
        </w:tc>
        <w:tc>
          <w:tcPr>
            <w:tcW w:w="1926" w:type="dxa"/>
          </w:tcPr>
          <w:p w14:paraId="1BF1F019" w14:textId="77777777" w:rsidR="00E838C8" w:rsidRPr="003725DD" w:rsidRDefault="00E838C8" w:rsidP="00764EDB">
            <w:pPr>
              <w:rPr>
                <w:rFonts w:ascii="Times New Roman" w:hAnsi="Times New Roman" w:cs="Times New Roman"/>
                <w:sz w:val="24"/>
                <w:szCs w:val="24"/>
              </w:rPr>
            </w:pPr>
          </w:p>
        </w:tc>
        <w:tc>
          <w:tcPr>
            <w:tcW w:w="1926" w:type="dxa"/>
          </w:tcPr>
          <w:p w14:paraId="2B94B2E5" w14:textId="77777777" w:rsidR="00E838C8" w:rsidRPr="003725DD" w:rsidRDefault="00E838C8" w:rsidP="00764EDB">
            <w:pPr>
              <w:rPr>
                <w:rFonts w:ascii="Times New Roman" w:hAnsi="Times New Roman" w:cs="Times New Roman"/>
                <w:sz w:val="24"/>
                <w:szCs w:val="24"/>
              </w:rPr>
            </w:pPr>
          </w:p>
        </w:tc>
      </w:tr>
      <w:tr w:rsidR="00E838C8" w:rsidRPr="003725DD" w14:paraId="27D2B651" w14:textId="77777777" w:rsidTr="00764EDB">
        <w:tc>
          <w:tcPr>
            <w:tcW w:w="3850" w:type="dxa"/>
          </w:tcPr>
          <w:p w14:paraId="4532EE51" w14:textId="77777777" w:rsidR="00E838C8" w:rsidRPr="003725DD" w:rsidRDefault="00E838C8" w:rsidP="00764EDB">
            <w:pPr>
              <w:jc w:val="both"/>
              <w:rPr>
                <w:rFonts w:ascii="Times New Roman" w:hAnsi="Times New Roman" w:cs="Times New Roman"/>
                <w:sz w:val="24"/>
                <w:szCs w:val="24"/>
              </w:rPr>
            </w:pPr>
            <w:r w:rsidRPr="003725DD">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4DED6C99" w14:textId="77777777" w:rsidR="00E838C8" w:rsidRPr="003725DD" w:rsidRDefault="00E838C8" w:rsidP="00764EDB">
            <w:pPr>
              <w:rPr>
                <w:rFonts w:ascii="Times New Roman" w:hAnsi="Times New Roman" w:cs="Times New Roman"/>
                <w:sz w:val="24"/>
                <w:szCs w:val="24"/>
              </w:rPr>
            </w:pPr>
          </w:p>
        </w:tc>
        <w:tc>
          <w:tcPr>
            <w:tcW w:w="1926" w:type="dxa"/>
          </w:tcPr>
          <w:p w14:paraId="286C0BE4" w14:textId="77777777" w:rsidR="00E838C8" w:rsidRPr="003725DD" w:rsidRDefault="00E838C8" w:rsidP="00764EDB">
            <w:pPr>
              <w:rPr>
                <w:rFonts w:ascii="Times New Roman" w:hAnsi="Times New Roman" w:cs="Times New Roman"/>
                <w:sz w:val="24"/>
                <w:szCs w:val="24"/>
              </w:rPr>
            </w:pPr>
          </w:p>
        </w:tc>
        <w:tc>
          <w:tcPr>
            <w:tcW w:w="1926" w:type="dxa"/>
          </w:tcPr>
          <w:p w14:paraId="5410E94B" w14:textId="77777777" w:rsidR="00E838C8" w:rsidRPr="003725DD" w:rsidRDefault="00E838C8" w:rsidP="00764EDB">
            <w:pPr>
              <w:rPr>
                <w:rFonts w:ascii="Times New Roman" w:hAnsi="Times New Roman" w:cs="Times New Roman"/>
                <w:sz w:val="24"/>
                <w:szCs w:val="24"/>
              </w:rPr>
            </w:pPr>
          </w:p>
        </w:tc>
      </w:tr>
    </w:tbl>
    <w:p w14:paraId="1A2B2E99" w14:textId="77777777" w:rsidR="00384F94" w:rsidRPr="003725DD" w:rsidRDefault="00384F94" w:rsidP="00384F94">
      <w:pPr>
        <w:spacing w:after="0" w:line="240" w:lineRule="auto"/>
        <w:jc w:val="both"/>
        <w:rPr>
          <w:rFonts w:ascii="Times New Roman" w:eastAsia="Times New Roman" w:hAnsi="Times New Roman" w:cs="Times New Roman"/>
          <w:sz w:val="24"/>
          <w:szCs w:val="24"/>
          <w:lang w:eastAsia="en-US"/>
        </w:rPr>
      </w:pPr>
    </w:p>
    <w:p w14:paraId="05A75424" w14:textId="77777777" w:rsidR="00384F94" w:rsidRPr="003725DD" w:rsidRDefault="00384F94" w:rsidP="00384F94">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Pažymime, kad sutinkame su visomis pirkimo dokumentų sąlygomis.</w:t>
      </w:r>
    </w:p>
    <w:p w14:paraId="0913DE48" w14:textId="77777777" w:rsidR="00FB09E7" w:rsidRPr="003725DD" w:rsidRDefault="00FB09E7" w:rsidP="00384F94">
      <w:pPr>
        <w:suppressAutoHyphens/>
        <w:spacing w:after="0" w:line="240" w:lineRule="auto"/>
        <w:ind w:firstLine="567"/>
        <w:jc w:val="both"/>
        <w:rPr>
          <w:rFonts w:ascii="Times New Roman" w:eastAsia="Times New Roman" w:hAnsi="Times New Roman" w:cs="Times New Roman"/>
          <w:sz w:val="24"/>
          <w:szCs w:val="24"/>
          <w:lang w:eastAsia="en-US"/>
        </w:rPr>
      </w:pPr>
    </w:p>
    <w:p w14:paraId="77E16D57" w14:textId="77777777" w:rsidR="00955AA1" w:rsidRPr="003725DD" w:rsidRDefault="00955AA1" w:rsidP="00955AA1">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Pateikiame siūlomų paslaugų kokybės kriterijų T ir V reikšmes:</w:t>
      </w:r>
    </w:p>
    <w:p w14:paraId="1E2C8B35" w14:textId="77777777" w:rsidR="00955AA1" w:rsidRPr="003725DD" w:rsidRDefault="00955AA1" w:rsidP="00955AA1">
      <w:pPr>
        <w:suppressAutoHyphens/>
        <w:spacing w:after="0" w:line="240" w:lineRule="auto"/>
        <w:ind w:firstLine="567"/>
        <w:jc w:val="right"/>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1 lentelė.</w:t>
      </w:r>
    </w:p>
    <w:tbl>
      <w:tblPr>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75"/>
        <w:gridCol w:w="4849"/>
        <w:gridCol w:w="4110"/>
      </w:tblGrid>
      <w:tr w:rsidR="004D06A5" w:rsidRPr="003725DD" w14:paraId="1D525B5B" w14:textId="77777777" w:rsidTr="00764EDB">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B343E3" w14:textId="77777777" w:rsidR="004D06A5" w:rsidRPr="003725DD" w:rsidRDefault="004D06A5" w:rsidP="00764EDB">
            <w:pPr>
              <w:suppressAutoHyphens/>
              <w:spacing w:after="0" w:line="240" w:lineRule="auto"/>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Eil. Nr.</w:t>
            </w:r>
          </w:p>
        </w:tc>
        <w:tc>
          <w:tcPr>
            <w:tcW w:w="48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403A9F" w14:textId="77777777" w:rsidR="004D06A5" w:rsidRPr="003725DD" w:rsidRDefault="004D06A5" w:rsidP="00764EDB">
            <w:pPr>
              <w:suppressAutoHyphens/>
              <w:spacing w:after="0" w:line="240" w:lineRule="auto"/>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Kokybės kriterijai</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15D9D3" w14:textId="77777777" w:rsidR="004D06A5" w:rsidRPr="003725DD" w:rsidRDefault="004D06A5" w:rsidP="00764EDB">
            <w:pPr>
              <w:suppressAutoHyphens/>
              <w:spacing w:after="0" w:line="240" w:lineRule="auto"/>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Siūlomo kriterijaus rodiklio reikšmė</w:t>
            </w:r>
          </w:p>
        </w:tc>
      </w:tr>
      <w:tr w:rsidR="004D06A5" w:rsidRPr="003725DD" w14:paraId="60301041" w14:textId="77777777" w:rsidTr="00764EDB">
        <w:tc>
          <w:tcPr>
            <w:tcW w:w="675" w:type="dxa"/>
            <w:tcBorders>
              <w:top w:val="single" w:sz="4" w:space="0" w:color="auto"/>
              <w:left w:val="single" w:sz="4" w:space="0" w:color="auto"/>
              <w:bottom w:val="single" w:sz="4" w:space="0" w:color="auto"/>
              <w:right w:val="single" w:sz="4" w:space="0" w:color="auto"/>
            </w:tcBorders>
            <w:vAlign w:val="center"/>
          </w:tcPr>
          <w:p w14:paraId="7B877484" w14:textId="77777777" w:rsidR="004D06A5" w:rsidRPr="003725DD" w:rsidRDefault="004D06A5" w:rsidP="00764EDB">
            <w:pPr>
              <w:suppressAutoHyphens/>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1.</w:t>
            </w:r>
          </w:p>
        </w:tc>
        <w:tc>
          <w:tcPr>
            <w:tcW w:w="4849" w:type="dxa"/>
            <w:tcBorders>
              <w:top w:val="single" w:sz="4" w:space="0" w:color="auto"/>
              <w:left w:val="single" w:sz="4" w:space="0" w:color="auto"/>
              <w:bottom w:val="single" w:sz="4" w:space="0" w:color="auto"/>
              <w:right w:val="single" w:sz="4" w:space="0" w:color="auto"/>
            </w:tcBorders>
          </w:tcPr>
          <w:p w14:paraId="168DF094" w14:textId="77777777" w:rsidR="004D06A5" w:rsidRPr="003725DD" w:rsidRDefault="004D06A5" w:rsidP="00764EDB">
            <w:pPr>
              <w:suppressAutoHyphens/>
              <w:spacing w:after="0" w:line="240" w:lineRule="auto"/>
              <w:jc w:val="both"/>
              <w:rPr>
                <w:rFonts w:ascii="Times New Roman" w:hAnsi="Times New Roman" w:cs="Times New Roman"/>
                <w:sz w:val="24"/>
                <w:szCs w:val="24"/>
              </w:rPr>
            </w:pPr>
            <w:r w:rsidRPr="003725DD">
              <w:rPr>
                <w:rFonts w:ascii="Times New Roman" w:hAnsi="Times New Roman" w:cs="Times New Roman"/>
                <w:b/>
                <w:bCs/>
                <w:sz w:val="24"/>
                <w:szCs w:val="24"/>
                <w:lang w:eastAsia="en-US"/>
              </w:rPr>
              <w:t>Kriterijus T</w:t>
            </w:r>
            <w:r w:rsidRPr="003725DD">
              <w:rPr>
                <w:rFonts w:ascii="Times New Roman" w:hAnsi="Times New Roman" w:cs="Times New Roman"/>
                <w:b/>
                <w:bCs/>
                <w:sz w:val="24"/>
                <w:szCs w:val="24"/>
                <w:vertAlign w:val="subscript"/>
                <w:lang w:eastAsia="en-US"/>
              </w:rPr>
              <w:t xml:space="preserve"> </w:t>
            </w:r>
            <w:r w:rsidRPr="003725DD">
              <w:rPr>
                <w:rFonts w:ascii="Times New Roman" w:eastAsia="Times New Roman" w:hAnsi="Times New Roman" w:cs="Times New Roman"/>
                <w:sz w:val="24"/>
                <w:szCs w:val="24"/>
                <w:lang w:eastAsia="en-US"/>
              </w:rPr>
              <w:t>– „</w:t>
            </w:r>
            <w:r w:rsidRPr="003725DD">
              <w:rPr>
                <w:rFonts w:ascii="Times New Roman" w:hAnsi="Times New Roman" w:cs="Times New Roman"/>
                <w:sz w:val="24"/>
                <w:szCs w:val="24"/>
              </w:rPr>
              <w:t xml:space="preserve">Buityje susidarančių didelių gabaritų, statybos, tekstilės, kitų ir pavojingųjų atliekų surinkimo ir jų vežimo paslaugų teikimas suslėgtomis gamtinėmis dujomis (CNG) ir (arba) </w:t>
            </w:r>
            <w:proofErr w:type="spellStart"/>
            <w:r w:rsidRPr="003725DD">
              <w:rPr>
                <w:rFonts w:ascii="Times New Roman" w:hAnsi="Times New Roman" w:cs="Times New Roman"/>
                <w:sz w:val="24"/>
                <w:szCs w:val="24"/>
              </w:rPr>
              <w:t>biometanu</w:t>
            </w:r>
            <w:proofErr w:type="spellEnd"/>
            <w:r w:rsidRPr="003725DD">
              <w:rPr>
                <w:rFonts w:ascii="Times New Roman" w:hAnsi="Times New Roman" w:cs="Times New Roman"/>
                <w:sz w:val="24"/>
                <w:szCs w:val="24"/>
              </w:rPr>
              <w:t>, ir (arba) biodujomis, ir (arba) elektra varomais krovininiais automobiliais (sunkvežimiais)“.</w:t>
            </w:r>
          </w:p>
          <w:p w14:paraId="5E5324B9" w14:textId="77777777" w:rsidR="004D06A5" w:rsidRPr="003725DD" w:rsidRDefault="004D06A5" w:rsidP="00764EDB">
            <w:pPr>
              <w:suppressAutoHyphens/>
              <w:spacing w:after="0" w:line="240" w:lineRule="auto"/>
              <w:jc w:val="both"/>
              <w:rPr>
                <w:rFonts w:ascii="Times New Roman" w:hAnsi="Times New Roman" w:cs="Times New Roman"/>
                <w:sz w:val="24"/>
                <w:szCs w:val="24"/>
              </w:rPr>
            </w:pPr>
            <w:r w:rsidRPr="003725DD">
              <w:rPr>
                <w:rFonts w:ascii="Times New Roman" w:hAnsi="Times New Roman" w:cs="Times New Roman"/>
                <w:sz w:val="24"/>
                <w:szCs w:val="24"/>
              </w:rPr>
              <w:t xml:space="preserve">Tiekėjas įsipareigoja, kad buityje susidarančių didelių gabaritų, statybos, tekstilės, kitų ir pavojingųjų atliekų surinkimo ir jų vežimo paslaugos bus pradėtos teikti tik suslėgtomis gamtinėmis dujomis (CNG) ir (arba) </w:t>
            </w:r>
            <w:proofErr w:type="spellStart"/>
            <w:r w:rsidRPr="003725DD">
              <w:rPr>
                <w:rFonts w:ascii="Times New Roman" w:hAnsi="Times New Roman" w:cs="Times New Roman"/>
                <w:sz w:val="24"/>
                <w:szCs w:val="24"/>
              </w:rPr>
              <w:t>biometanu</w:t>
            </w:r>
            <w:proofErr w:type="spellEnd"/>
            <w:r w:rsidRPr="003725DD">
              <w:rPr>
                <w:rFonts w:ascii="Times New Roman" w:hAnsi="Times New Roman" w:cs="Times New Roman"/>
                <w:sz w:val="24"/>
                <w:szCs w:val="24"/>
              </w:rPr>
              <w:t>, ir (arba) biodujomis, ir (arba) elektra varomais krovininiais automobiliais (sunkvežimiais):</w:t>
            </w:r>
          </w:p>
        </w:tc>
        <w:tc>
          <w:tcPr>
            <w:tcW w:w="4110" w:type="dxa"/>
            <w:tcBorders>
              <w:top w:val="single" w:sz="4" w:space="0" w:color="auto"/>
              <w:left w:val="single" w:sz="4" w:space="0" w:color="auto"/>
              <w:bottom w:val="single" w:sz="4" w:space="0" w:color="auto"/>
              <w:right w:val="single" w:sz="4" w:space="0" w:color="auto"/>
            </w:tcBorders>
          </w:tcPr>
          <w:p w14:paraId="36B4A792" w14:textId="77777777" w:rsidR="004D06A5" w:rsidRPr="003725DD" w:rsidRDefault="004D06A5" w:rsidP="00764EDB">
            <w:pPr>
              <w:suppressAutoHyphens/>
              <w:spacing w:after="0" w:line="240" w:lineRule="auto"/>
              <w:jc w:val="both"/>
              <w:rPr>
                <w:rFonts w:ascii="Times New Roman" w:eastAsia="Calibri" w:hAnsi="Times New Roman" w:cs="Times New Roman"/>
                <w:bCs/>
                <w:iCs/>
                <w:color w:val="FF0000"/>
                <w:sz w:val="24"/>
                <w:szCs w:val="24"/>
                <w:u w:val="single"/>
                <w:lang w:eastAsia="lt-LT"/>
              </w:rPr>
            </w:pPr>
            <w:r w:rsidRPr="003725DD">
              <w:rPr>
                <w:rFonts w:ascii="Times New Roman" w:eastAsia="Calibri" w:hAnsi="Times New Roman" w:cs="Times New Roman"/>
                <w:b/>
                <w:iCs/>
                <w:color w:val="FF0000"/>
                <w:sz w:val="24"/>
                <w:szCs w:val="24"/>
                <w:u w:val="single"/>
                <w:lang w:eastAsia="lt-LT"/>
              </w:rPr>
              <w:t>Pastaba</w:t>
            </w:r>
            <w:r w:rsidRPr="003725DD">
              <w:rPr>
                <w:rFonts w:ascii="Times New Roman" w:eastAsia="Calibri" w:hAnsi="Times New Roman" w:cs="Times New Roman"/>
                <w:bCs/>
                <w:iCs/>
                <w:color w:val="FF0000"/>
                <w:sz w:val="24"/>
                <w:szCs w:val="24"/>
                <w:u w:val="single"/>
                <w:lang w:eastAsia="lt-LT"/>
              </w:rPr>
              <w:t xml:space="preserve">: simboliu „x“ pažymimas </w:t>
            </w:r>
            <w:r w:rsidRPr="003725DD">
              <w:rPr>
                <w:rFonts w:ascii="Times New Roman" w:eastAsia="Calibri" w:hAnsi="Times New Roman" w:cs="Times New Roman"/>
                <w:b/>
                <w:iCs/>
                <w:color w:val="FF0000"/>
                <w:sz w:val="24"/>
                <w:szCs w:val="24"/>
                <w:u w:val="single"/>
                <w:lang w:eastAsia="lt-LT"/>
              </w:rPr>
              <w:t>tik vienas</w:t>
            </w:r>
            <w:r w:rsidRPr="003725DD">
              <w:rPr>
                <w:rFonts w:ascii="Times New Roman" w:eastAsia="Calibri" w:hAnsi="Times New Roman" w:cs="Times New Roman"/>
                <w:bCs/>
                <w:iCs/>
                <w:color w:val="FF0000"/>
                <w:sz w:val="24"/>
                <w:szCs w:val="24"/>
                <w:u w:val="single"/>
                <w:lang w:eastAsia="lt-LT"/>
              </w:rPr>
              <w:t xml:space="preserve"> langelis.</w:t>
            </w:r>
          </w:p>
          <w:p w14:paraId="4B8D6820" w14:textId="77777777" w:rsidR="004D06A5" w:rsidRPr="003725DD" w:rsidRDefault="004D06A5" w:rsidP="00764EDB">
            <w:pPr>
              <w:suppressAutoHyphens/>
              <w:spacing w:after="0" w:line="240" w:lineRule="auto"/>
              <w:jc w:val="both"/>
              <w:rPr>
                <w:rFonts w:ascii="Times New Roman" w:eastAsia="Calibri" w:hAnsi="Times New Roman" w:cs="Times New Roman"/>
                <w:bCs/>
                <w:i/>
                <w:color w:val="FF0000"/>
                <w:sz w:val="24"/>
                <w:szCs w:val="24"/>
                <w:u w:val="single"/>
                <w:lang w:eastAsia="lt-LT"/>
              </w:rPr>
            </w:pPr>
            <w:r w:rsidRPr="003725DD">
              <w:rPr>
                <w:rFonts w:ascii="Times New Roman" w:eastAsia="Calibri" w:hAnsi="Times New Roman" w:cs="Times New Roman"/>
                <w:bCs/>
                <w:i/>
                <w:color w:val="FF0000"/>
                <w:sz w:val="24"/>
                <w:szCs w:val="24"/>
                <w:u w:val="single"/>
                <w:lang w:eastAsia="lt-LT"/>
              </w:rPr>
              <w:t xml:space="preserve">Jeigu tiekėjas pažymės daugiau negu vieną langelį arba nepažymės nei vieno langelio, bus laikoma, kad tiekėjas neįsipareigoja buityje susidarančių didelių gabaritų, statybos, tekstilės, kitų ir pavojingųjų atliekų surinkimo ir vežimo paslaugas teikti tik suslėgtomis gamtinėmis dujomis (CNG) ir (arba)  </w:t>
            </w:r>
            <w:proofErr w:type="spellStart"/>
            <w:r w:rsidRPr="003725DD">
              <w:rPr>
                <w:rFonts w:ascii="Times New Roman" w:eastAsia="Calibri" w:hAnsi="Times New Roman" w:cs="Times New Roman"/>
                <w:bCs/>
                <w:i/>
                <w:color w:val="FF0000"/>
                <w:sz w:val="24"/>
                <w:szCs w:val="24"/>
                <w:u w:val="single"/>
                <w:lang w:eastAsia="lt-LT"/>
              </w:rPr>
              <w:t>biometanu</w:t>
            </w:r>
            <w:proofErr w:type="spellEnd"/>
            <w:r w:rsidRPr="003725DD">
              <w:rPr>
                <w:rFonts w:ascii="Times New Roman" w:eastAsia="Calibri" w:hAnsi="Times New Roman" w:cs="Times New Roman"/>
                <w:bCs/>
                <w:i/>
                <w:color w:val="FF0000"/>
                <w:sz w:val="24"/>
                <w:szCs w:val="24"/>
                <w:u w:val="single"/>
                <w:lang w:eastAsia="lt-LT"/>
              </w:rPr>
              <w:t xml:space="preserve"> ir (arba) biodujomis, ir (arba) elektra varomais krovininiais automobiliais (sunkvežimiais) ir už T kriterijų bus skiriama 0 balų.</w:t>
            </w:r>
          </w:p>
          <w:p w14:paraId="0AE07689" w14:textId="77777777" w:rsidR="004D06A5" w:rsidRPr="003725DD" w:rsidRDefault="004D06A5" w:rsidP="00764EDB">
            <w:pPr>
              <w:suppressAutoHyphens/>
              <w:spacing w:after="0" w:line="240" w:lineRule="auto"/>
              <w:jc w:val="both"/>
              <w:rPr>
                <w:rFonts w:ascii="Times New Roman" w:hAnsi="Times New Roman" w:cs="Times New Roman"/>
                <w:b/>
                <w:bCs/>
                <w:sz w:val="24"/>
                <w:szCs w:val="24"/>
                <w:lang w:eastAsia="en-US"/>
              </w:rPr>
            </w:pPr>
          </w:p>
        </w:tc>
      </w:tr>
      <w:tr w:rsidR="004D06A5" w:rsidRPr="003725DD" w14:paraId="74503B8E" w14:textId="77777777" w:rsidTr="00764EDB">
        <w:tc>
          <w:tcPr>
            <w:tcW w:w="675" w:type="dxa"/>
            <w:tcBorders>
              <w:top w:val="single" w:sz="4" w:space="0" w:color="auto"/>
              <w:left w:val="single" w:sz="4" w:space="0" w:color="auto"/>
              <w:bottom w:val="single" w:sz="4" w:space="0" w:color="auto"/>
              <w:right w:val="single" w:sz="4" w:space="0" w:color="auto"/>
            </w:tcBorders>
            <w:vAlign w:val="center"/>
          </w:tcPr>
          <w:p w14:paraId="2EEC6714" w14:textId="77777777" w:rsidR="004D06A5" w:rsidRPr="003725DD" w:rsidRDefault="004D06A5" w:rsidP="00764EDB">
            <w:pPr>
              <w:suppressAutoHyphens/>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1.1.</w:t>
            </w:r>
          </w:p>
        </w:tc>
        <w:tc>
          <w:tcPr>
            <w:tcW w:w="4849" w:type="dxa"/>
            <w:tcBorders>
              <w:top w:val="single" w:sz="4" w:space="0" w:color="auto"/>
              <w:left w:val="single" w:sz="4" w:space="0" w:color="auto"/>
              <w:bottom w:val="single" w:sz="4" w:space="0" w:color="auto"/>
              <w:right w:val="single" w:sz="4" w:space="0" w:color="auto"/>
            </w:tcBorders>
          </w:tcPr>
          <w:p w14:paraId="3E3B3F76" w14:textId="77777777" w:rsidR="004D06A5" w:rsidRPr="003725DD" w:rsidRDefault="004D06A5" w:rsidP="00764EDB">
            <w:pPr>
              <w:suppressAutoHyphens/>
              <w:spacing w:after="0" w:line="240" w:lineRule="auto"/>
              <w:jc w:val="both"/>
              <w:rPr>
                <w:rFonts w:ascii="Times New Roman" w:hAnsi="Times New Roman" w:cs="Times New Roman"/>
                <w:sz w:val="24"/>
                <w:szCs w:val="24"/>
                <w:lang w:eastAsia="en-US"/>
              </w:rPr>
            </w:pPr>
            <w:r w:rsidRPr="003725DD">
              <w:rPr>
                <w:rFonts w:ascii="Times New Roman" w:hAnsi="Times New Roman" w:cs="Times New Roman"/>
                <w:sz w:val="24"/>
                <w:szCs w:val="24"/>
                <w:lang w:eastAsia="en-US"/>
              </w:rPr>
              <w:t>ne vėliau kaip per 6 mėnesius nuo paslaugų teikimo pradžios</w:t>
            </w:r>
          </w:p>
        </w:tc>
        <w:tc>
          <w:tcPr>
            <w:tcW w:w="4110" w:type="dxa"/>
            <w:tcBorders>
              <w:top w:val="single" w:sz="4" w:space="0" w:color="auto"/>
              <w:left w:val="single" w:sz="4" w:space="0" w:color="auto"/>
              <w:bottom w:val="single" w:sz="4" w:space="0" w:color="auto"/>
              <w:right w:val="single" w:sz="4" w:space="0" w:color="auto"/>
            </w:tcBorders>
            <w:vAlign w:val="center"/>
          </w:tcPr>
          <w:p w14:paraId="01FE5981" w14:textId="77777777" w:rsidR="004D06A5" w:rsidRPr="003725DD" w:rsidRDefault="004D06A5" w:rsidP="00764EDB">
            <w:pPr>
              <w:pStyle w:val="Sraopastraipa"/>
              <w:numPr>
                <w:ilvl w:val="0"/>
                <w:numId w:val="30"/>
              </w:numPr>
              <w:suppressAutoHyphens/>
              <w:jc w:val="center"/>
              <w:rPr>
                <w:szCs w:val="24"/>
              </w:rPr>
            </w:pPr>
            <w:r w:rsidRPr="003725DD">
              <w:rPr>
                <w:szCs w:val="24"/>
              </w:rPr>
              <w:t xml:space="preserve">  </w:t>
            </w:r>
          </w:p>
          <w:p w14:paraId="15BC4FDB" w14:textId="77777777" w:rsidR="004D06A5" w:rsidRPr="003725DD" w:rsidRDefault="004D06A5" w:rsidP="00764EDB">
            <w:pPr>
              <w:suppressAutoHyphens/>
              <w:spacing w:after="0" w:line="240" w:lineRule="auto"/>
              <w:jc w:val="both"/>
              <w:rPr>
                <w:rFonts w:ascii="Times New Roman" w:eastAsia="Calibri" w:hAnsi="Times New Roman" w:cs="Times New Roman"/>
                <w:bCs/>
                <w:iCs/>
                <w:color w:val="FF0000"/>
                <w:sz w:val="24"/>
                <w:szCs w:val="24"/>
                <w:u w:val="single"/>
                <w:lang w:eastAsia="lt-LT"/>
              </w:rPr>
            </w:pPr>
          </w:p>
        </w:tc>
      </w:tr>
      <w:tr w:rsidR="004D06A5" w:rsidRPr="003725DD" w14:paraId="118D0039" w14:textId="77777777" w:rsidTr="00764EDB">
        <w:tc>
          <w:tcPr>
            <w:tcW w:w="675" w:type="dxa"/>
            <w:tcBorders>
              <w:top w:val="single" w:sz="4" w:space="0" w:color="auto"/>
              <w:left w:val="single" w:sz="4" w:space="0" w:color="auto"/>
              <w:bottom w:val="single" w:sz="4" w:space="0" w:color="auto"/>
              <w:right w:val="single" w:sz="4" w:space="0" w:color="auto"/>
            </w:tcBorders>
            <w:vAlign w:val="center"/>
          </w:tcPr>
          <w:p w14:paraId="4509B3DE" w14:textId="77777777" w:rsidR="004D06A5" w:rsidRPr="003725DD" w:rsidRDefault="004D06A5" w:rsidP="00764EDB">
            <w:pPr>
              <w:suppressAutoHyphens/>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1.2.</w:t>
            </w:r>
          </w:p>
        </w:tc>
        <w:tc>
          <w:tcPr>
            <w:tcW w:w="4849" w:type="dxa"/>
            <w:tcBorders>
              <w:top w:val="single" w:sz="4" w:space="0" w:color="auto"/>
              <w:left w:val="single" w:sz="4" w:space="0" w:color="auto"/>
              <w:bottom w:val="single" w:sz="4" w:space="0" w:color="auto"/>
              <w:right w:val="single" w:sz="4" w:space="0" w:color="auto"/>
            </w:tcBorders>
          </w:tcPr>
          <w:p w14:paraId="20461A1A" w14:textId="77777777" w:rsidR="004D06A5" w:rsidRPr="003725DD" w:rsidRDefault="004D06A5" w:rsidP="00764EDB">
            <w:pPr>
              <w:suppressAutoHyphens/>
              <w:spacing w:after="0" w:line="240" w:lineRule="auto"/>
              <w:jc w:val="both"/>
              <w:rPr>
                <w:rFonts w:ascii="Times New Roman" w:hAnsi="Times New Roman" w:cs="Times New Roman"/>
                <w:sz w:val="24"/>
                <w:szCs w:val="24"/>
                <w:lang w:eastAsia="en-US"/>
              </w:rPr>
            </w:pPr>
            <w:r w:rsidRPr="003725DD">
              <w:rPr>
                <w:rFonts w:ascii="Times New Roman" w:hAnsi="Times New Roman" w:cs="Times New Roman"/>
                <w:sz w:val="24"/>
                <w:szCs w:val="24"/>
              </w:rPr>
              <w:t>ne vėliau kaip per 12 mėnesių nuo paslaugų teikimo pradžios</w:t>
            </w:r>
          </w:p>
        </w:tc>
        <w:tc>
          <w:tcPr>
            <w:tcW w:w="4110" w:type="dxa"/>
            <w:tcBorders>
              <w:top w:val="single" w:sz="4" w:space="0" w:color="auto"/>
              <w:left w:val="single" w:sz="4" w:space="0" w:color="auto"/>
              <w:bottom w:val="single" w:sz="4" w:space="0" w:color="auto"/>
              <w:right w:val="single" w:sz="4" w:space="0" w:color="auto"/>
            </w:tcBorders>
            <w:vAlign w:val="center"/>
          </w:tcPr>
          <w:p w14:paraId="3C6411BD" w14:textId="77777777" w:rsidR="004D06A5" w:rsidRPr="003725DD" w:rsidRDefault="004D06A5" w:rsidP="00764EDB">
            <w:pPr>
              <w:pStyle w:val="Sraopastraipa"/>
              <w:numPr>
                <w:ilvl w:val="0"/>
                <w:numId w:val="30"/>
              </w:numPr>
              <w:suppressAutoHyphens/>
              <w:jc w:val="center"/>
              <w:rPr>
                <w:szCs w:val="24"/>
              </w:rPr>
            </w:pPr>
          </w:p>
          <w:p w14:paraId="660965A3" w14:textId="77777777" w:rsidR="004D06A5" w:rsidRPr="003725DD" w:rsidRDefault="004D06A5" w:rsidP="00764EDB">
            <w:pPr>
              <w:pStyle w:val="Sraopastraipa"/>
              <w:suppressAutoHyphens/>
              <w:rPr>
                <w:rFonts w:eastAsia="Calibri"/>
                <w:bCs/>
                <w:iCs/>
                <w:color w:val="FF0000"/>
                <w:szCs w:val="24"/>
                <w:u w:val="single"/>
                <w:lang w:eastAsia="lt-LT"/>
              </w:rPr>
            </w:pPr>
          </w:p>
        </w:tc>
      </w:tr>
      <w:tr w:rsidR="004D06A5" w:rsidRPr="003725DD" w14:paraId="1E193EA4" w14:textId="77777777" w:rsidTr="00764EDB">
        <w:tc>
          <w:tcPr>
            <w:tcW w:w="675" w:type="dxa"/>
            <w:tcBorders>
              <w:top w:val="single" w:sz="4" w:space="0" w:color="auto"/>
              <w:left w:val="single" w:sz="4" w:space="0" w:color="auto"/>
              <w:bottom w:val="single" w:sz="4" w:space="0" w:color="auto"/>
              <w:right w:val="single" w:sz="4" w:space="0" w:color="auto"/>
            </w:tcBorders>
            <w:vAlign w:val="center"/>
          </w:tcPr>
          <w:p w14:paraId="694E54A9" w14:textId="77777777" w:rsidR="004D06A5" w:rsidRPr="003725DD" w:rsidRDefault="004D06A5" w:rsidP="00764EDB">
            <w:pPr>
              <w:suppressAutoHyphens/>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1.3.</w:t>
            </w:r>
          </w:p>
        </w:tc>
        <w:tc>
          <w:tcPr>
            <w:tcW w:w="4849" w:type="dxa"/>
            <w:tcBorders>
              <w:top w:val="single" w:sz="4" w:space="0" w:color="auto"/>
              <w:left w:val="single" w:sz="4" w:space="0" w:color="auto"/>
              <w:bottom w:val="single" w:sz="4" w:space="0" w:color="auto"/>
              <w:right w:val="single" w:sz="4" w:space="0" w:color="auto"/>
            </w:tcBorders>
          </w:tcPr>
          <w:p w14:paraId="7D12BBF2" w14:textId="77777777" w:rsidR="004D06A5" w:rsidRPr="003725DD" w:rsidRDefault="004D06A5" w:rsidP="00764EDB">
            <w:pPr>
              <w:suppressAutoHyphens/>
              <w:spacing w:after="0" w:line="240" w:lineRule="auto"/>
              <w:jc w:val="both"/>
              <w:rPr>
                <w:rFonts w:ascii="Times New Roman" w:hAnsi="Times New Roman" w:cs="Times New Roman"/>
                <w:sz w:val="24"/>
                <w:szCs w:val="24"/>
                <w:lang w:eastAsia="en-US"/>
              </w:rPr>
            </w:pPr>
            <w:r w:rsidRPr="003725DD">
              <w:rPr>
                <w:rFonts w:ascii="Times New Roman" w:hAnsi="Times New Roman" w:cs="Times New Roman"/>
                <w:sz w:val="24"/>
                <w:szCs w:val="24"/>
              </w:rPr>
              <w:t xml:space="preserve">tiekėjas neįsipareigoja buityje susidarančių didelių gabaritų, statybos, tekstilės, kitų ir </w:t>
            </w:r>
            <w:r w:rsidRPr="003725DD">
              <w:rPr>
                <w:rFonts w:ascii="Times New Roman" w:hAnsi="Times New Roman" w:cs="Times New Roman"/>
                <w:sz w:val="24"/>
                <w:szCs w:val="24"/>
              </w:rPr>
              <w:lastRenderedPageBreak/>
              <w:t xml:space="preserve">pavojingųjų atliekų surinkimo ir vežimo paslaugas teikti tik suslėgtomis gamtinėmis dujomis (CNG) ir (arba) </w:t>
            </w:r>
            <w:proofErr w:type="spellStart"/>
            <w:r w:rsidRPr="003725DD">
              <w:rPr>
                <w:rFonts w:ascii="Times New Roman" w:hAnsi="Times New Roman" w:cs="Times New Roman"/>
                <w:sz w:val="24"/>
                <w:szCs w:val="24"/>
              </w:rPr>
              <w:t>biometanu</w:t>
            </w:r>
            <w:proofErr w:type="spellEnd"/>
            <w:r w:rsidRPr="003725DD">
              <w:rPr>
                <w:rFonts w:ascii="Times New Roman" w:hAnsi="Times New Roman" w:cs="Times New Roman"/>
                <w:sz w:val="24"/>
                <w:szCs w:val="24"/>
              </w:rPr>
              <w:t xml:space="preserve"> ir (arba) biodujomis, ir (arba) elektra varomais krovininiais automobiliais (sunkvežimiais)</w:t>
            </w:r>
          </w:p>
        </w:tc>
        <w:tc>
          <w:tcPr>
            <w:tcW w:w="4110" w:type="dxa"/>
            <w:tcBorders>
              <w:top w:val="single" w:sz="4" w:space="0" w:color="auto"/>
              <w:left w:val="single" w:sz="4" w:space="0" w:color="auto"/>
              <w:bottom w:val="single" w:sz="4" w:space="0" w:color="auto"/>
              <w:right w:val="single" w:sz="4" w:space="0" w:color="auto"/>
            </w:tcBorders>
            <w:vAlign w:val="center"/>
          </w:tcPr>
          <w:p w14:paraId="52C129F9" w14:textId="77777777" w:rsidR="004D06A5" w:rsidRPr="003725DD" w:rsidRDefault="004D06A5" w:rsidP="00764EDB">
            <w:pPr>
              <w:pStyle w:val="Sraopastraipa"/>
              <w:numPr>
                <w:ilvl w:val="0"/>
                <w:numId w:val="30"/>
              </w:numPr>
              <w:suppressAutoHyphens/>
              <w:jc w:val="center"/>
              <w:rPr>
                <w:szCs w:val="24"/>
              </w:rPr>
            </w:pPr>
          </w:p>
          <w:p w14:paraId="5774276C" w14:textId="77777777" w:rsidR="004D06A5" w:rsidRPr="003725DD" w:rsidRDefault="004D06A5" w:rsidP="00764EDB">
            <w:pPr>
              <w:suppressAutoHyphens/>
              <w:ind w:left="360"/>
              <w:rPr>
                <w:rFonts w:ascii="Times New Roman" w:eastAsia="Calibri" w:hAnsi="Times New Roman" w:cs="Times New Roman"/>
                <w:bCs/>
                <w:iCs/>
                <w:color w:val="FF0000"/>
                <w:sz w:val="24"/>
                <w:szCs w:val="24"/>
                <w:u w:val="single"/>
                <w:lang w:eastAsia="lt-LT"/>
              </w:rPr>
            </w:pPr>
          </w:p>
        </w:tc>
      </w:tr>
      <w:tr w:rsidR="004D06A5" w:rsidRPr="003725DD" w14:paraId="05358E20" w14:textId="77777777" w:rsidTr="00764EDB">
        <w:tc>
          <w:tcPr>
            <w:tcW w:w="675" w:type="dxa"/>
            <w:tcBorders>
              <w:top w:val="single" w:sz="4" w:space="0" w:color="auto"/>
              <w:left w:val="single" w:sz="4" w:space="0" w:color="auto"/>
              <w:bottom w:val="single" w:sz="4" w:space="0" w:color="auto"/>
              <w:right w:val="single" w:sz="4" w:space="0" w:color="auto"/>
            </w:tcBorders>
            <w:vAlign w:val="center"/>
          </w:tcPr>
          <w:p w14:paraId="4984DC57" w14:textId="77777777" w:rsidR="004D06A5" w:rsidRPr="003725DD" w:rsidRDefault="004D06A5" w:rsidP="00764EDB">
            <w:pPr>
              <w:suppressAutoHyphens/>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lastRenderedPageBreak/>
              <w:t>2.</w:t>
            </w:r>
          </w:p>
        </w:tc>
        <w:tc>
          <w:tcPr>
            <w:tcW w:w="4849" w:type="dxa"/>
            <w:tcBorders>
              <w:top w:val="single" w:sz="4" w:space="0" w:color="auto"/>
              <w:left w:val="single" w:sz="4" w:space="0" w:color="auto"/>
              <w:bottom w:val="single" w:sz="4" w:space="0" w:color="auto"/>
              <w:right w:val="single" w:sz="4" w:space="0" w:color="auto"/>
            </w:tcBorders>
          </w:tcPr>
          <w:p w14:paraId="0905C961" w14:textId="77777777" w:rsidR="004D06A5" w:rsidRPr="003725DD" w:rsidRDefault="004D06A5" w:rsidP="00764EDB">
            <w:pPr>
              <w:suppressAutoHyphens/>
              <w:spacing w:after="0" w:line="240" w:lineRule="auto"/>
              <w:jc w:val="both"/>
              <w:rPr>
                <w:rFonts w:ascii="Times New Roman" w:hAnsi="Times New Roman" w:cs="Times New Roman"/>
                <w:bCs/>
                <w:sz w:val="24"/>
                <w:szCs w:val="24"/>
              </w:rPr>
            </w:pPr>
            <w:r w:rsidRPr="003725DD">
              <w:rPr>
                <w:rFonts w:ascii="Times New Roman" w:hAnsi="Times New Roman" w:cs="Times New Roman"/>
                <w:b/>
                <w:bCs/>
                <w:sz w:val="24"/>
                <w:szCs w:val="24"/>
                <w:lang w:eastAsia="en-US"/>
              </w:rPr>
              <w:t>Kriterijus V</w:t>
            </w:r>
            <w:r w:rsidRPr="003725DD">
              <w:rPr>
                <w:rFonts w:ascii="Times New Roman" w:hAnsi="Times New Roman" w:cs="Times New Roman"/>
                <w:b/>
                <w:bCs/>
                <w:sz w:val="24"/>
                <w:szCs w:val="24"/>
                <w:vertAlign w:val="subscript"/>
                <w:lang w:eastAsia="en-US"/>
              </w:rPr>
              <w:t xml:space="preserve"> </w:t>
            </w:r>
            <w:r w:rsidRPr="003725DD">
              <w:rPr>
                <w:rFonts w:ascii="Times New Roman" w:eastAsia="Times New Roman" w:hAnsi="Times New Roman" w:cs="Times New Roman"/>
                <w:sz w:val="24"/>
                <w:szCs w:val="24"/>
                <w:lang w:eastAsia="en-US"/>
              </w:rPr>
              <w:t>– „Individualaus didelių gabaritų, statybos, tekstilės, kitų ir pavojingųjų atliekų paėmimo ir jų vežimo paslaugų teikimas elektra varomais krovininiais (komerciniais) automobiliais“.</w:t>
            </w:r>
          </w:p>
          <w:p w14:paraId="3E0B4490" w14:textId="77777777" w:rsidR="004D06A5" w:rsidRPr="003725DD" w:rsidRDefault="004D06A5" w:rsidP="00764EDB">
            <w:pPr>
              <w:suppressAutoHyphens/>
              <w:spacing w:after="0" w:line="240" w:lineRule="auto"/>
              <w:jc w:val="both"/>
              <w:rPr>
                <w:rFonts w:ascii="Times New Roman" w:hAnsi="Times New Roman" w:cs="Times New Roman"/>
                <w:sz w:val="24"/>
                <w:szCs w:val="24"/>
              </w:rPr>
            </w:pPr>
            <w:r w:rsidRPr="003725DD">
              <w:rPr>
                <w:rFonts w:ascii="Times New Roman" w:hAnsi="Times New Roman" w:cs="Times New Roman"/>
                <w:sz w:val="24"/>
                <w:szCs w:val="24"/>
              </w:rPr>
              <w:t>Tiekėjas įsipareigoja, kad individualaus didelių gabaritų, statybos, tekstilės, kitų ir pavojingųjų atliekų paėmimo ir jų vežimo paslaugos bus pradėtos teikti tik elektra varomais krovininiais (komerciniais) automobiliais:</w:t>
            </w:r>
          </w:p>
          <w:p w14:paraId="5152163D" w14:textId="77777777" w:rsidR="004D06A5" w:rsidRPr="003725DD" w:rsidRDefault="004D06A5" w:rsidP="00764EDB">
            <w:pPr>
              <w:suppressAutoHyphens/>
              <w:spacing w:after="0" w:line="240" w:lineRule="auto"/>
              <w:jc w:val="both"/>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14:paraId="552BF867" w14:textId="77777777" w:rsidR="004D06A5" w:rsidRPr="003725DD" w:rsidRDefault="004D06A5" w:rsidP="00764EDB">
            <w:pPr>
              <w:suppressAutoHyphens/>
              <w:spacing w:after="0" w:line="240" w:lineRule="auto"/>
              <w:jc w:val="both"/>
              <w:rPr>
                <w:rFonts w:ascii="Times New Roman" w:eastAsia="Calibri" w:hAnsi="Times New Roman" w:cs="Times New Roman"/>
                <w:bCs/>
                <w:iCs/>
                <w:color w:val="FF0000"/>
                <w:sz w:val="24"/>
                <w:szCs w:val="24"/>
                <w:u w:val="single"/>
                <w:lang w:eastAsia="lt-LT"/>
              </w:rPr>
            </w:pPr>
            <w:r w:rsidRPr="003725DD">
              <w:rPr>
                <w:rFonts w:ascii="Times New Roman" w:eastAsia="Calibri" w:hAnsi="Times New Roman" w:cs="Times New Roman"/>
                <w:b/>
                <w:iCs/>
                <w:color w:val="FF0000"/>
                <w:sz w:val="24"/>
                <w:szCs w:val="24"/>
                <w:u w:val="single"/>
                <w:lang w:eastAsia="lt-LT"/>
              </w:rPr>
              <w:t>Pastaba</w:t>
            </w:r>
            <w:r w:rsidRPr="003725DD">
              <w:rPr>
                <w:rFonts w:ascii="Times New Roman" w:eastAsia="Calibri" w:hAnsi="Times New Roman" w:cs="Times New Roman"/>
                <w:bCs/>
                <w:iCs/>
                <w:color w:val="FF0000"/>
                <w:sz w:val="24"/>
                <w:szCs w:val="24"/>
                <w:u w:val="single"/>
                <w:lang w:eastAsia="lt-LT"/>
              </w:rPr>
              <w:t xml:space="preserve">: simboliu „x“ pažymimas </w:t>
            </w:r>
            <w:r w:rsidRPr="003725DD">
              <w:rPr>
                <w:rFonts w:ascii="Times New Roman" w:eastAsia="Calibri" w:hAnsi="Times New Roman" w:cs="Times New Roman"/>
                <w:b/>
                <w:iCs/>
                <w:color w:val="FF0000"/>
                <w:sz w:val="24"/>
                <w:szCs w:val="24"/>
                <w:u w:val="single"/>
                <w:lang w:eastAsia="lt-LT"/>
              </w:rPr>
              <w:t>tik vienas</w:t>
            </w:r>
            <w:r w:rsidRPr="003725DD">
              <w:rPr>
                <w:rFonts w:ascii="Times New Roman" w:eastAsia="Calibri" w:hAnsi="Times New Roman" w:cs="Times New Roman"/>
                <w:bCs/>
                <w:iCs/>
                <w:color w:val="FF0000"/>
                <w:sz w:val="24"/>
                <w:szCs w:val="24"/>
                <w:u w:val="single"/>
                <w:lang w:eastAsia="lt-LT"/>
              </w:rPr>
              <w:t xml:space="preserve"> langelis.</w:t>
            </w:r>
          </w:p>
          <w:p w14:paraId="12E563E2" w14:textId="77777777" w:rsidR="004D06A5" w:rsidRPr="003725DD" w:rsidRDefault="004D06A5" w:rsidP="00764EDB">
            <w:pPr>
              <w:suppressAutoHyphens/>
              <w:spacing w:after="0" w:line="240" w:lineRule="auto"/>
              <w:jc w:val="both"/>
              <w:rPr>
                <w:rFonts w:ascii="Times New Roman" w:hAnsi="Times New Roman" w:cs="Times New Roman"/>
                <w:sz w:val="24"/>
                <w:szCs w:val="24"/>
              </w:rPr>
            </w:pPr>
            <w:r w:rsidRPr="003725DD">
              <w:rPr>
                <w:rFonts w:ascii="Times New Roman" w:hAnsi="Times New Roman" w:cs="Times New Roman"/>
                <w:i/>
                <w:iCs/>
                <w:color w:val="FF0000"/>
                <w:sz w:val="24"/>
                <w:szCs w:val="24"/>
              </w:rPr>
              <w:t>Jeigu tiekėjas pažymės daugiau negu vieną langelį arba nepažymės nei vieno langelio, bus laikoma, kad tiekėjas neįsipareigoja individualaus didelių gabaritų, statybos, tekstilės, kitų ir pavojingųjų atliekų paėmimo ir jų vežimo paslaugas teikti tik elektra varomais krovininiais (komerciniais) automobiliais anksčiau nei po 12 mėnesių nuo paslaugų teikimo pradžios ir už kriterijų V bus skiriama 0 balų.</w:t>
            </w:r>
          </w:p>
        </w:tc>
      </w:tr>
      <w:tr w:rsidR="004D06A5" w:rsidRPr="003725DD" w14:paraId="44A5D6FD" w14:textId="77777777" w:rsidTr="00764EDB">
        <w:tc>
          <w:tcPr>
            <w:tcW w:w="675" w:type="dxa"/>
            <w:tcBorders>
              <w:top w:val="single" w:sz="4" w:space="0" w:color="auto"/>
              <w:left w:val="single" w:sz="4" w:space="0" w:color="auto"/>
              <w:bottom w:val="single" w:sz="4" w:space="0" w:color="auto"/>
              <w:right w:val="single" w:sz="4" w:space="0" w:color="auto"/>
            </w:tcBorders>
            <w:vAlign w:val="center"/>
          </w:tcPr>
          <w:p w14:paraId="729A1DDD" w14:textId="77777777" w:rsidR="004D06A5" w:rsidRPr="003725DD" w:rsidRDefault="004D06A5" w:rsidP="00764EDB">
            <w:pPr>
              <w:suppressAutoHyphens/>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2.1.</w:t>
            </w:r>
          </w:p>
        </w:tc>
        <w:tc>
          <w:tcPr>
            <w:tcW w:w="4849" w:type="dxa"/>
            <w:tcBorders>
              <w:top w:val="single" w:sz="4" w:space="0" w:color="auto"/>
              <w:left w:val="single" w:sz="4" w:space="0" w:color="auto"/>
              <w:bottom w:val="single" w:sz="4" w:space="0" w:color="auto"/>
              <w:right w:val="single" w:sz="4" w:space="0" w:color="auto"/>
            </w:tcBorders>
            <w:vAlign w:val="center"/>
          </w:tcPr>
          <w:p w14:paraId="1D78A8FD" w14:textId="77777777" w:rsidR="004D06A5" w:rsidRPr="003725DD" w:rsidRDefault="004D06A5" w:rsidP="00764EDB">
            <w:pPr>
              <w:suppressAutoHyphens/>
              <w:spacing w:after="0" w:line="240" w:lineRule="auto"/>
              <w:jc w:val="both"/>
              <w:rPr>
                <w:rFonts w:ascii="Times New Roman" w:hAnsi="Times New Roman" w:cs="Times New Roman"/>
                <w:bCs/>
                <w:sz w:val="24"/>
                <w:szCs w:val="24"/>
                <w:lang w:eastAsia="en-US"/>
              </w:rPr>
            </w:pPr>
            <w:r w:rsidRPr="003725DD">
              <w:rPr>
                <w:rFonts w:ascii="Times New Roman" w:hAnsi="Times New Roman" w:cs="Times New Roman"/>
                <w:bCs/>
                <w:sz w:val="24"/>
                <w:szCs w:val="24"/>
              </w:rPr>
              <w:t>ne vėliau kaip per 6 mėnesius nuo paslaugų teikimo pradžios</w:t>
            </w:r>
          </w:p>
        </w:tc>
        <w:tc>
          <w:tcPr>
            <w:tcW w:w="4110" w:type="dxa"/>
            <w:tcBorders>
              <w:top w:val="single" w:sz="4" w:space="0" w:color="auto"/>
              <w:left w:val="single" w:sz="4" w:space="0" w:color="auto"/>
              <w:bottom w:val="single" w:sz="4" w:space="0" w:color="auto"/>
              <w:right w:val="single" w:sz="4" w:space="0" w:color="auto"/>
            </w:tcBorders>
            <w:vAlign w:val="center"/>
          </w:tcPr>
          <w:p w14:paraId="38F7B592" w14:textId="77777777" w:rsidR="004D06A5" w:rsidRPr="003725DD" w:rsidRDefault="004D06A5" w:rsidP="00764EDB">
            <w:pPr>
              <w:pStyle w:val="Sraopastraipa"/>
              <w:numPr>
                <w:ilvl w:val="0"/>
                <w:numId w:val="30"/>
              </w:numPr>
              <w:suppressAutoHyphens/>
              <w:jc w:val="center"/>
              <w:rPr>
                <w:szCs w:val="24"/>
              </w:rPr>
            </w:pPr>
          </w:p>
          <w:p w14:paraId="11FD7CB5" w14:textId="77777777" w:rsidR="004D06A5" w:rsidRPr="003725DD" w:rsidRDefault="004D06A5" w:rsidP="00764EDB">
            <w:pPr>
              <w:suppressAutoHyphens/>
              <w:rPr>
                <w:rFonts w:ascii="Times New Roman" w:hAnsi="Times New Roman" w:cs="Times New Roman"/>
                <w:sz w:val="24"/>
                <w:szCs w:val="24"/>
              </w:rPr>
            </w:pPr>
          </w:p>
        </w:tc>
      </w:tr>
      <w:tr w:rsidR="004D06A5" w:rsidRPr="003725DD" w14:paraId="1C53C047" w14:textId="77777777" w:rsidTr="00764EDB">
        <w:tc>
          <w:tcPr>
            <w:tcW w:w="675" w:type="dxa"/>
            <w:tcBorders>
              <w:top w:val="single" w:sz="4" w:space="0" w:color="auto"/>
              <w:left w:val="single" w:sz="4" w:space="0" w:color="auto"/>
              <w:bottom w:val="single" w:sz="4" w:space="0" w:color="auto"/>
              <w:right w:val="single" w:sz="4" w:space="0" w:color="auto"/>
            </w:tcBorders>
            <w:vAlign w:val="center"/>
          </w:tcPr>
          <w:p w14:paraId="29357A55" w14:textId="77777777" w:rsidR="004D06A5" w:rsidRPr="003725DD" w:rsidRDefault="004D06A5" w:rsidP="00764EDB">
            <w:pPr>
              <w:suppressAutoHyphens/>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2.2.</w:t>
            </w:r>
          </w:p>
        </w:tc>
        <w:tc>
          <w:tcPr>
            <w:tcW w:w="4849" w:type="dxa"/>
            <w:tcBorders>
              <w:top w:val="single" w:sz="4" w:space="0" w:color="auto"/>
              <w:left w:val="single" w:sz="4" w:space="0" w:color="auto"/>
              <w:bottom w:val="single" w:sz="4" w:space="0" w:color="auto"/>
              <w:right w:val="single" w:sz="4" w:space="0" w:color="auto"/>
            </w:tcBorders>
            <w:vAlign w:val="center"/>
          </w:tcPr>
          <w:p w14:paraId="03A2E13B" w14:textId="77777777" w:rsidR="004D06A5" w:rsidRPr="003725DD" w:rsidRDefault="004D06A5" w:rsidP="00764EDB">
            <w:pPr>
              <w:suppressAutoHyphens/>
              <w:spacing w:after="0" w:line="240" w:lineRule="auto"/>
              <w:jc w:val="both"/>
              <w:rPr>
                <w:rFonts w:ascii="Times New Roman" w:hAnsi="Times New Roman" w:cs="Times New Roman"/>
                <w:bCs/>
                <w:sz w:val="24"/>
                <w:szCs w:val="24"/>
                <w:lang w:eastAsia="en-US"/>
              </w:rPr>
            </w:pPr>
            <w:r w:rsidRPr="003725DD">
              <w:rPr>
                <w:rFonts w:ascii="Times New Roman" w:hAnsi="Times New Roman" w:cs="Times New Roman"/>
                <w:bCs/>
                <w:sz w:val="24"/>
                <w:szCs w:val="24"/>
                <w:lang w:eastAsia="en-US"/>
              </w:rPr>
              <w:t>ne vėliau kaip per 8 mėnesius nuo paslaugų teikimo pradžios</w:t>
            </w:r>
          </w:p>
        </w:tc>
        <w:tc>
          <w:tcPr>
            <w:tcW w:w="4110" w:type="dxa"/>
            <w:tcBorders>
              <w:top w:val="single" w:sz="4" w:space="0" w:color="auto"/>
              <w:left w:val="single" w:sz="4" w:space="0" w:color="auto"/>
              <w:bottom w:val="single" w:sz="4" w:space="0" w:color="auto"/>
              <w:right w:val="single" w:sz="4" w:space="0" w:color="auto"/>
            </w:tcBorders>
            <w:vAlign w:val="center"/>
          </w:tcPr>
          <w:p w14:paraId="1AA73973" w14:textId="77777777" w:rsidR="004D06A5" w:rsidRPr="003725DD" w:rsidRDefault="004D06A5" w:rsidP="00764EDB">
            <w:pPr>
              <w:pStyle w:val="Sraopastraipa"/>
              <w:numPr>
                <w:ilvl w:val="0"/>
                <w:numId w:val="30"/>
              </w:numPr>
              <w:suppressAutoHyphens/>
              <w:jc w:val="center"/>
              <w:rPr>
                <w:szCs w:val="24"/>
              </w:rPr>
            </w:pPr>
          </w:p>
        </w:tc>
      </w:tr>
      <w:tr w:rsidR="004D06A5" w:rsidRPr="003725DD" w14:paraId="574E32C4" w14:textId="77777777" w:rsidTr="00764EDB">
        <w:tc>
          <w:tcPr>
            <w:tcW w:w="675" w:type="dxa"/>
            <w:tcBorders>
              <w:top w:val="single" w:sz="4" w:space="0" w:color="auto"/>
              <w:left w:val="single" w:sz="4" w:space="0" w:color="auto"/>
              <w:bottom w:val="single" w:sz="4" w:space="0" w:color="auto"/>
              <w:right w:val="single" w:sz="4" w:space="0" w:color="auto"/>
            </w:tcBorders>
            <w:vAlign w:val="center"/>
          </w:tcPr>
          <w:p w14:paraId="540432EB" w14:textId="77777777" w:rsidR="004D06A5" w:rsidRPr="003725DD" w:rsidRDefault="004D06A5" w:rsidP="00764EDB">
            <w:pPr>
              <w:suppressAutoHyphens/>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2.3.</w:t>
            </w:r>
          </w:p>
        </w:tc>
        <w:tc>
          <w:tcPr>
            <w:tcW w:w="4849" w:type="dxa"/>
            <w:tcBorders>
              <w:top w:val="single" w:sz="4" w:space="0" w:color="auto"/>
              <w:left w:val="single" w:sz="4" w:space="0" w:color="auto"/>
              <w:bottom w:val="single" w:sz="4" w:space="0" w:color="auto"/>
              <w:right w:val="single" w:sz="4" w:space="0" w:color="auto"/>
            </w:tcBorders>
            <w:vAlign w:val="center"/>
          </w:tcPr>
          <w:p w14:paraId="40223404" w14:textId="77777777" w:rsidR="004D06A5" w:rsidRPr="003725DD" w:rsidRDefault="004D06A5" w:rsidP="00764EDB">
            <w:pPr>
              <w:suppressAutoHyphens/>
              <w:spacing w:after="0" w:line="240" w:lineRule="auto"/>
              <w:jc w:val="both"/>
              <w:rPr>
                <w:rFonts w:ascii="Times New Roman" w:hAnsi="Times New Roman" w:cs="Times New Roman"/>
                <w:bCs/>
                <w:sz w:val="24"/>
                <w:szCs w:val="24"/>
                <w:lang w:eastAsia="en-US"/>
              </w:rPr>
            </w:pPr>
            <w:r w:rsidRPr="003725DD">
              <w:rPr>
                <w:rFonts w:ascii="Times New Roman" w:hAnsi="Times New Roman" w:cs="Times New Roman"/>
                <w:bCs/>
                <w:sz w:val="24"/>
                <w:szCs w:val="24"/>
              </w:rPr>
              <w:t>tiekėjas neįsipareigoja individualaus didelių gabaritų, statybos, tekstilės, kitų ir pavojingųjų atliekų paėmimo ir jų vežimo paslaugas  teikti  tik elektra varomais krovininiais (komerciniais) automobiliais anksčiau nei po 12 mėnesių nuo paslaugų teikimo pradžios</w:t>
            </w:r>
          </w:p>
        </w:tc>
        <w:tc>
          <w:tcPr>
            <w:tcW w:w="4110" w:type="dxa"/>
            <w:tcBorders>
              <w:top w:val="single" w:sz="4" w:space="0" w:color="auto"/>
              <w:left w:val="single" w:sz="4" w:space="0" w:color="auto"/>
              <w:bottom w:val="single" w:sz="4" w:space="0" w:color="auto"/>
              <w:right w:val="single" w:sz="4" w:space="0" w:color="auto"/>
            </w:tcBorders>
            <w:vAlign w:val="center"/>
          </w:tcPr>
          <w:p w14:paraId="7B3264B3" w14:textId="77777777" w:rsidR="004D06A5" w:rsidRPr="003725DD" w:rsidRDefault="004D06A5" w:rsidP="00764EDB">
            <w:pPr>
              <w:pStyle w:val="Sraopastraipa"/>
              <w:numPr>
                <w:ilvl w:val="0"/>
                <w:numId w:val="30"/>
              </w:numPr>
              <w:suppressAutoHyphens/>
              <w:jc w:val="center"/>
              <w:rPr>
                <w:szCs w:val="24"/>
              </w:rPr>
            </w:pPr>
          </w:p>
        </w:tc>
      </w:tr>
    </w:tbl>
    <w:p w14:paraId="620F4643" w14:textId="77777777" w:rsidR="00CA7B90" w:rsidRPr="003725DD" w:rsidRDefault="00CA7B90" w:rsidP="00955AA1">
      <w:pPr>
        <w:spacing w:after="0" w:line="240" w:lineRule="auto"/>
        <w:jc w:val="both"/>
        <w:rPr>
          <w:rFonts w:ascii="Times New Roman" w:eastAsia="Times New Roman" w:hAnsi="Times New Roman" w:cs="Times New Roman"/>
          <w:sz w:val="24"/>
          <w:szCs w:val="24"/>
          <w:lang w:eastAsia="en-US"/>
        </w:rPr>
      </w:pPr>
    </w:p>
    <w:p w14:paraId="589A8CDA" w14:textId="77777777" w:rsidR="00CA7B90" w:rsidRPr="003725DD" w:rsidRDefault="00CA7B90" w:rsidP="00384F94">
      <w:pPr>
        <w:spacing w:after="0" w:line="240" w:lineRule="auto"/>
        <w:ind w:firstLine="567"/>
        <w:jc w:val="both"/>
        <w:rPr>
          <w:rFonts w:ascii="Times New Roman" w:eastAsia="Times New Roman" w:hAnsi="Times New Roman" w:cs="Times New Roman"/>
          <w:sz w:val="24"/>
          <w:szCs w:val="24"/>
          <w:lang w:eastAsia="en-US"/>
        </w:rPr>
      </w:pPr>
    </w:p>
    <w:p w14:paraId="0BDC2F99" w14:textId="3C1A7E8F" w:rsidR="00FB09E7" w:rsidRPr="003725DD" w:rsidRDefault="00384F94" w:rsidP="00CA7B90">
      <w:pPr>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Siūlome šiuos buityje susidarančių didelių gabaritų, statybos, tekstilės ir pavojingųjų atliekų surinkimo ir jų vežimo Vilniaus miesto savivaldybės teritorijos penktoje zonoje „Centras“ paslaugų įkainius:</w:t>
      </w:r>
    </w:p>
    <w:p w14:paraId="23326F23" w14:textId="462B72B4" w:rsidR="00384F94" w:rsidRPr="003725DD" w:rsidRDefault="00FB09E7" w:rsidP="00955AA1">
      <w:pPr>
        <w:spacing w:after="0" w:line="240" w:lineRule="auto"/>
        <w:ind w:firstLine="720"/>
        <w:jc w:val="right"/>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2</w:t>
      </w:r>
      <w:r w:rsidR="00384F94" w:rsidRPr="003725DD">
        <w:rPr>
          <w:rFonts w:ascii="Times New Roman" w:eastAsia="Times New Roman" w:hAnsi="Times New Roman" w:cs="Times New Roman"/>
          <w:sz w:val="24"/>
          <w:szCs w:val="24"/>
          <w:lang w:eastAsia="en-US"/>
        </w:rPr>
        <w:t xml:space="preserve"> lentelė.</w:t>
      </w:r>
    </w:p>
    <w:tbl>
      <w:tblPr>
        <w:tblW w:w="9644" w:type="dxa"/>
        <w:tblInd w:w="-10" w:type="dxa"/>
        <w:tblLayout w:type="fixed"/>
        <w:tblLook w:val="04A0" w:firstRow="1" w:lastRow="0" w:firstColumn="1" w:lastColumn="0" w:noHBand="0" w:noVBand="1"/>
      </w:tblPr>
      <w:tblGrid>
        <w:gridCol w:w="583"/>
        <w:gridCol w:w="3108"/>
        <w:gridCol w:w="1134"/>
        <w:gridCol w:w="1701"/>
        <w:gridCol w:w="1417"/>
        <w:gridCol w:w="1701"/>
      </w:tblGrid>
      <w:tr w:rsidR="00A96D1D" w:rsidRPr="003725DD" w14:paraId="552E72F3" w14:textId="77777777" w:rsidTr="00B91F35">
        <w:trPr>
          <w:trHeight w:val="585"/>
        </w:trPr>
        <w:tc>
          <w:tcPr>
            <w:tcW w:w="583" w:type="dxa"/>
            <w:tcBorders>
              <w:top w:val="single" w:sz="4" w:space="0" w:color="auto"/>
              <w:left w:val="single" w:sz="4" w:space="0" w:color="auto"/>
              <w:bottom w:val="single" w:sz="4" w:space="0" w:color="auto"/>
              <w:right w:val="single" w:sz="4" w:space="0" w:color="auto"/>
            </w:tcBorders>
            <w:shd w:val="clear" w:color="auto" w:fill="E2EFD9"/>
          </w:tcPr>
          <w:p w14:paraId="60DE5B4B" w14:textId="16584673" w:rsidR="00A96D1D" w:rsidRPr="003725DD" w:rsidRDefault="00A96D1D" w:rsidP="00A96D1D">
            <w:pPr>
              <w:spacing w:after="0" w:line="240" w:lineRule="auto"/>
              <w:rPr>
                <w:rFonts w:ascii="Times New Roman" w:eastAsia="Times New Roman" w:hAnsi="Times New Roman" w:cs="Times New Roman"/>
                <w:b/>
                <w:bCs/>
                <w:color w:val="000000"/>
                <w:sz w:val="24"/>
                <w:szCs w:val="24"/>
                <w:lang w:eastAsia="ru-RU"/>
              </w:rPr>
            </w:pPr>
            <w:r w:rsidRPr="003725DD">
              <w:rPr>
                <w:rFonts w:ascii="Times New Roman" w:eastAsia="Times New Roman" w:hAnsi="Times New Roman" w:cs="Times New Roman"/>
                <w:b/>
                <w:bCs/>
                <w:color w:val="000000"/>
                <w:sz w:val="24"/>
                <w:szCs w:val="24"/>
                <w:lang w:eastAsia="ru-RU"/>
              </w:rPr>
              <w:t>Eil. Nr.</w:t>
            </w:r>
          </w:p>
        </w:tc>
        <w:tc>
          <w:tcPr>
            <w:tcW w:w="310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D613452" w14:textId="77777777" w:rsidR="00A96D1D" w:rsidRPr="003725DD" w:rsidRDefault="00A96D1D" w:rsidP="00A96D1D">
            <w:pPr>
              <w:spacing w:after="0" w:line="240" w:lineRule="auto"/>
              <w:rPr>
                <w:rFonts w:ascii="Times New Roman" w:eastAsia="Times New Roman" w:hAnsi="Times New Roman" w:cs="Times New Roman"/>
                <w:b/>
                <w:bCs/>
                <w:color w:val="000000"/>
                <w:sz w:val="24"/>
                <w:szCs w:val="24"/>
                <w:lang w:eastAsia="lt-LT"/>
              </w:rPr>
            </w:pPr>
            <w:r w:rsidRPr="003725DD">
              <w:rPr>
                <w:rFonts w:ascii="Times New Roman" w:eastAsia="Times New Roman" w:hAnsi="Times New Roman" w:cs="Times New Roman"/>
                <w:b/>
                <w:bCs/>
                <w:color w:val="000000"/>
                <w:sz w:val="24"/>
                <w:szCs w:val="24"/>
                <w:lang w:eastAsia="ru-RU"/>
              </w:rPr>
              <w:t>Paslaugos pavadinimas</w:t>
            </w:r>
          </w:p>
        </w:tc>
        <w:tc>
          <w:tcPr>
            <w:tcW w:w="1134" w:type="dxa"/>
            <w:tcBorders>
              <w:top w:val="single" w:sz="4" w:space="0" w:color="auto"/>
              <w:left w:val="single" w:sz="4" w:space="0" w:color="auto"/>
              <w:bottom w:val="single" w:sz="4" w:space="0" w:color="auto"/>
              <w:right w:val="single" w:sz="4" w:space="0" w:color="auto"/>
            </w:tcBorders>
            <w:shd w:val="clear" w:color="auto" w:fill="E2EFD9"/>
          </w:tcPr>
          <w:p w14:paraId="00E64961" w14:textId="77777777" w:rsidR="00A96D1D" w:rsidRPr="003725DD" w:rsidRDefault="00A96D1D" w:rsidP="00B91F35">
            <w:pPr>
              <w:spacing w:after="0" w:line="240" w:lineRule="auto"/>
              <w:jc w:val="center"/>
              <w:rPr>
                <w:rFonts w:ascii="Times New Roman" w:eastAsia="Times New Roman" w:hAnsi="Times New Roman" w:cs="Times New Roman"/>
                <w:b/>
                <w:bCs/>
                <w:color w:val="000000"/>
                <w:sz w:val="24"/>
                <w:szCs w:val="24"/>
                <w:lang w:eastAsia="lt-LT"/>
              </w:rPr>
            </w:pPr>
            <w:r w:rsidRPr="003725DD">
              <w:rPr>
                <w:rFonts w:ascii="Times New Roman" w:eastAsia="Times New Roman" w:hAnsi="Times New Roman" w:cs="Times New Roman"/>
                <w:b/>
                <w:bCs/>
                <w:color w:val="000000"/>
                <w:sz w:val="24"/>
                <w:szCs w:val="24"/>
                <w:lang w:eastAsia="lt-LT"/>
              </w:rPr>
              <w:t>Mato vnt.</w:t>
            </w:r>
          </w:p>
        </w:tc>
        <w:tc>
          <w:tcPr>
            <w:tcW w:w="1701"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525A0B94" w14:textId="51052CE8" w:rsidR="00A96D1D" w:rsidRPr="003725DD" w:rsidRDefault="00A96D1D" w:rsidP="00A96D1D">
            <w:pPr>
              <w:spacing w:after="0" w:line="240" w:lineRule="auto"/>
              <w:jc w:val="center"/>
              <w:rPr>
                <w:rFonts w:ascii="Times New Roman" w:eastAsia="Times New Roman" w:hAnsi="Times New Roman" w:cs="Times New Roman"/>
                <w:b/>
                <w:bCs/>
                <w:color w:val="000000"/>
                <w:sz w:val="24"/>
                <w:szCs w:val="24"/>
                <w:lang w:eastAsia="lt-LT"/>
              </w:rPr>
            </w:pPr>
            <w:r w:rsidRPr="003725DD">
              <w:rPr>
                <w:rFonts w:ascii="Times New Roman" w:eastAsia="Times New Roman" w:hAnsi="Times New Roman" w:cs="Times New Roman"/>
                <w:b/>
                <w:bCs/>
                <w:color w:val="000000"/>
                <w:sz w:val="24"/>
                <w:szCs w:val="24"/>
                <w:lang w:eastAsia="lt-LT"/>
              </w:rPr>
              <w:t xml:space="preserve">Preliminarios </w:t>
            </w:r>
            <w:r w:rsidR="00B91F35">
              <w:rPr>
                <w:rFonts w:ascii="Times New Roman" w:eastAsia="Times New Roman" w:hAnsi="Times New Roman" w:cs="Times New Roman"/>
                <w:b/>
                <w:bCs/>
                <w:color w:val="000000"/>
                <w:sz w:val="24"/>
                <w:szCs w:val="24"/>
                <w:lang w:eastAsia="lt-LT"/>
              </w:rPr>
              <w:t xml:space="preserve">12 mėn. </w:t>
            </w:r>
            <w:r w:rsidRPr="003725DD">
              <w:rPr>
                <w:rFonts w:ascii="Times New Roman" w:eastAsia="Times New Roman" w:hAnsi="Times New Roman" w:cs="Times New Roman"/>
                <w:b/>
                <w:bCs/>
                <w:color w:val="000000"/>
                <w:sz w:val="24"/>
                <w:szCs w:val="24"/>
                <w:lang w:eastAsia="lt-LT"/>
              </w:rPr>
              <w:t>apimtys</w:t>
            </w:r>
            <w:r w:rsidRPr="003725DD">
              <w:rPr>
                <w:rFonts w:ascii="Times New Roman" w:eastAsia="Calibri" w:hAnsi="Times New Roman" w:cs="Times New Roman"/>
                <w:b/>
                <w:bCs/>
                <w:sz w:val="24"/>
                <w:szCs w:val="24"/>
                <w:vertAlign w:val="superscript"/>
                <w:lang w:eastAsia="en-US"/>
              </w:rPr>
              <w:footnoteReference w:id="29"/>
            </w:r>
            <w:r w:rsidRPr="003725DD">
              <w:rPr>
                <w:rFonts w:ascii="Times New Roman" w:eastAsia="Calibri" w:hAnsi="Times New Roman" w:cs="Times New Roman"/>
                <w:b/>
                <w:bCs/>
                <w:sz w:val="24"/>
                <w:szCs w:val="24"/>
                <w:lang w:eastAsia="en-US"/>
              </w:rPr>
              <w:t xml:space="preserve"> </w:t>
            </w:r>
            <w:r w:rsidRPr="003725DD">
              <w:rPr>
                <w:rFonts w:ascii="Times New Roman" w:eastAsia="Times New Roman" w:hAnsi="Times New Roman" w:cs="Times New Roman"/>
                <w:b/>
                <w:bCs/>
                <w:color w:val="000000"/>
                <w:sz w:val="24"/>
                <w:szCs w:val="24"/>
                <w:lang w:eastAsia="lt-LT"/>
              </w:rPr>
              <w:t xml:space="preserve"> </w:t>
            </w:r>
          </w:p>
          <w:p w14:paraId="2C1718C5" w14:textId="637B1B48" w:rsidR="00A96D1D" w:rsidRPr="003725DD" w:rsidRDefault="00A96D1D" w:rsidP="00A96D1D">
            <w:pPr>
              <w:spacing w:after="0" w:line="240" w:lineRule="auto"/>
              <w:jc w:val="center"/>
              <w:rPr>
                <w:rFonts w:ascii="Times New Roman" w:eastAsia="Times New Roman" w:hAnsi="Times New Roman" w:cs="Times New Roman"/>
                <w:b/>
                <w:bCs/>
                <w:color w:val="000000"/>
                <w:sz w:val="24"/>
                <w:szCs w:val="24"/>
                <w:lang w:eastAsia="lt-LT"/>
              </w:rPr>
            </w:pPr>
            <w:r w:rsidRPr="003725DD">
              <w:rPr>
                <w:rFonts w:ascii="Times New Roman" w:eastAsia="Times New Roman" w:hAnsi="Times New Roman" w:cs="Times New Roman"/>
                <w:b/>
                <w:bCs/>
                <w:color w:val="000000" w:themeColor="text1"/>
                <w:sz w:val="24"/>
                <w:szCs w:val="24"/>
                <w:lang w:eastAsia="lt-LT"/>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E2EFD9"/>
            <w:vAlign w:val="center"/>
          </w:tcPr>
          <w:p w14:paraId="28C4EC98" w14:textId="77777777" w:rsidR="00A96D1D" w:rsidRPr="003725DD" w:rsidRDefault="00A96D1D" w:rsidP="00A96D1D">
            <w:pPr>
              <w:spacing w:after="0" w:line="240" w:lineRule="auto"/>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Vieneto įkainis,</w:t>
            </w:r>
          </w:p>
          <w:p w14:paraId="55CF79E3" w14:textId="25B54216" w:rsidR="00A96D1D" w:rsidRPr="003725DD" w:rsidRDefault="00A96D1D" w:rsidP="00A96D1D">
            <w:pPr>
              <w:spacing w:after="0" w:line="240" w:lineRule="auto"/>
              <w:jc w:val="center"/>
              <w:rPr>
                <w:rFonts w:ascii="Times New Roman" w:eastAsia="Times New Roman" w:hAnsi="Times New Roman" w:cs="Times New Roman"/>
                <w:b/>
                <w:bCs/>
                <w:color w:val="000000"/>
                <w:sz w:val="24"/>
                <w:szCs w:val="24"/>
                <w:lang w:eastAsia="lt-LT"/>
              </w:rPr>
            </w:pPr>
            <w:r w:rsidRPr="003725DD">
              <w:rPr>
                <w:rFonts w:ascii="Times New Roman" w:eastAsia="Calibri" w:hAnsi="Times New Roman" w:cs="Times New Roman"/>
                <w:b/>
                <w:sz w:val="24"/>
                <w:szCs w:val="24"/>
                <w:lang w:eastAsia="en-US"/>
              </w:rPr>
              <w:t>Eur be PVM</w:t>
            </w:r>
          </w:p>
        </w:tc>
        <w:tc>
          <w:tcPr>
            <w:tcW w:w="1701" w:type="dxa"/>
            <w:tcBorders>
              <w:top w:val="single" w:sz="4" w:space="0" w:color="auto"/>
              <w:left w:val="single" w:sz="4" w:space="0" w:color="auto"/>
              <w:bottom w:val="single" w:sz="4" w:space="0" w:color="auto"/>
              <w:right w:val="single" w:sz="4" w:space="0" w:color="auto"/>
            </w:tcBorders>
            <w:shd w:val="clear" w:color="auto" w:fill="E2EFD9"/>
          </w:tcPr>
          <w:p w14:paraId="4720ECEF" w14:textId="0777FBE7" w:rsidR="00A96D1D" w:rsidRPr="003725DD" w:rsidRDefault="00A96D1D" w:rsidP="00B91F35">
            <w:pPr>
              <w:spacing w:after="0" w:line="240" w:lineRule="auto"/>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bCs/>
                <w:sz w:val="24"/>
                <w:szCs w:val="24"/>
                <w:lang w:eastAsia="en-US"/>
              </w:rPr>
              <w:t>Viso per 12 mėn. Eur be PVM</w:t>
            </w:r>
          </w:p>
        </w:tc>
      </w:tr>
      <w:tr w:rsidR="00384F94" w:rsidRPr="003725DD" w14:paraId="5418AE1C" w14:textId="77777777" w:rsidTr="00B91F35">
        <w:trPr>
          <w:trHeight w:val="209"/>
        </w:trPr>
        <w:tc>
          <w:tcPr>
            <w:tcW w:w="583" w:type="dxa"/>
            <w:tcBorders>
              <w:top w:val="single" w:sz="4" w:space="0" w:color="auto"/>
              <w:left w:val="single" w:sz="4" w:space="0" w:color="auto"/>
              <w:bottom w:val="single" w:sz="4" w:space="0" w:color="auto"/>
              <w:right w:val="single" w:sz="4" w:space="0" w:color="auto"/>
            </w:tcBorders>
            <w:shd w:val="clear" w:color="auto" w:fill="auto"/>
          </w:tcPr>
          <w:p w14:paraId="71FCC438" w14:textId="77777777" w:rsidR="00384F94" w:rsidRPr="003725DD" w:rsidRDefault="00384F94" w:rsidP="00764EDB">
            <w:pPr>
              <w:spacing w:after="0" w:line="240" w:lineRule="auto"/>
              <w:jc w:val="center"/>
              <w:rPr>
                <w:rFonts w:ascii="Times New Roman" w:eastAsia="Times New Roman" w:hAnsi="Times New Roman" w:cs="Times New Roman"/>
                <w:b/>
                <w:bCs/>
                <w:i/>
                <w:iCs/>
                <w:color w:val="000000"/>
                <w:sz w:val="24"/>
                <w:szCs w:val="24"/>
                <w:lang w:eastAsia="ru-RU"/>
              </w:rPr>
            </w:pPr>
            <w:r w:rsidRPr="003725DD">
              <w:rPr>
                <w:rFonts w:ascii="Times New Roman" w:eastAsia="Times New Roman" w:hAnsi="Times New Roman" w:cs="Times New Roman"/>
                <w:b/>
                <w:bCs/>
                <w:i/>
                <w:iCs/>
                <w:color w:val="000000"/>
                <w:sz w:val="24"/>
                <w:szCs w:val="24"/>
                <w:lang w:eastAsia="ru-RU"/>
              </w:rPr>
              <w:t>1</w:t>
            </w: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tcPr>
          <w:p w14:paraId="0900806C" w14:textId="77777777" w:rsidR="00384F94" w:rsidRPr="003725DD" w:rsidRDefault="00384F94" w:rsidP="00764EDB">
            <w:pPr>
              <w:spacing w:after="0" w:line="240" w:lineRule="auto"/>
              <w:jc w:val="center"/>
              <w:rPr>
                <w:rFonts w:ascii="Times New Roman" w:eastAsia="Times New Roman" w:hAnsi="Times New Roman" w:cs="Times New Roman"/>
                <w:b/>
                <w:bCs/>
                <w:i/>
                <w:iCs/>
                <w:color w:val="000000"/>
                <w:sz w:val="24"/>
                <w:szCs w:val="24"/>
                <w:lang w:eastAsia="ru-RU"/>
              </w:rPr>
            </w:pPr>
            <w:r w:rsidRPr="003725DD">
              <w:rPr>
                <w:rFonts w:ascii="Times New Roman" w:eastAsia="Times New Roman" w:hAnsi="Times New Roman" w:cs="Times New Roman"/>
                <w:b/>
                <w:bCs/>
                <w:i/>
                <w:iCs/>
                <w:color w:val="000000"/>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4B6E3F" w14:textId="77777777" w:rsidR="00384F94" w:rsidRPr="003725DD" w:rsidRDefault="00384F94" w:rsidP="00764EDB">
            <w:pPr>
              <w:spacing w:after="0" w:line="240" w:lineRule="auto"/>
              <w:jc w:val="center"/>
              <w:rPr>
                <w:rFonts w:ascii="Times New Roman" w:eastAsia="Times New Roman" w:hAnsi="Times New Roman" w:cs="Times New Roman"/>
                <w:b/>
                <w:bCs/>
                <w:i/>
                <w:iCs/>
                <w:color w:val="000000"/>
                <w:sz w:val="24"/>
                <w:szCs w:val="24"/>
                <w:lang w:eastAsia="lt-LT"/>
              </w:rPr>
            </w:pPr>
            <w:r w:rsidRPr="003725DD">
              <w:rPr>
                <w:rFonts w:ascii="Times New Roman" w:eastAsia="Times New Roman" w:hAnsi="Times New Roman" w:cs="Times New Roman"/>
                <w:b/>
                <w:bCs/>
                <w:i/>
                <w:iCs/>
                <w:color w:val="000000"/>
                <w:sz w:val="24"/>
                <w:szCs w:val="24"/>
                <w:lang w:eastAsia="lt-LT"/>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D15DE0" w14:textId="77777777" w:rsidR="00384F94" w:rsidRPr="003725DD" w:rsidRDefault="00384F94" w:rsidP="00764EDB">
            <w:pPr>
              <w:spacing w:after="0" w:line="240" w:lineRule="auto"/>
              <w:jc w:val="center"/>
              <w:rPr>
                <w:rFonts w:ascii="Times New Roman" w:eastAsia="Times New Roman" w:hAnsi="Times New Roman" w:cs="Times New Roman"/>
                <w:b/>
                <w:bCs/>
                <w:i/>
                <w:iCs/>
                <w:color w:val="000000"/>
                <w:sz w:val="24"/>
                <w:szCs w:val="24"/>
                <w:lang w:eastAsia="lt-LT"/>
              </w:rPr>
            </w:pPr>
            <w:r w:rsidRPr="003725DD">
              <w:rPr>
                <w:rFonts w:ascii="Times New Roman" w:eastAsia="Times New Roman" w:hAnsi="Times New Roman" w:cs="Times New Roman"/>
                <w:b/>
                <w:bCs/>
                <w:i/>
                <w:iCs/>
                <w:color w:val="000000"/>
                <w:sz w:val="24"/>
                <w:szCs w:val="24"/>
                <w:lang w:eastAsia="lt-LT"/>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0B1EF0" w14:textId="77777777" w:rsidR="00384F94" w:rsidRPr="003725DD" w:rsidRDefault="00384F94" w:rsidP="00764EDB">
            <w:pPr>
              <w:spacing w:after="0" w:line="240" w:lineRule="auto"/>
              <w:jc w:val="center"/>
              <w:rPr>
                <w:rFonts w:ascii="Times New Roman" w:eastAsia="Times New Roman" w:hAnsi="Times New Roman" w:cs="Times New Roman"/>
                <w:b/>
                <w:bCs/>
                <w:i/>
                <w:iCs/>
                <w:color w:val="000000"/>
                <w:sz w:val="24"/>
                <w:szCs w:val="24"/>
                <w:lang w:eastAsia="lt-LT"/>
              </w:rPr>
            </w:pPr>
            <w:r w:rsidRPr="003725DD">
              <w:rPr>
                <w:rFonts w:ascii="Times New Roman" w:eastAsia="Times New Roman" w:hAnsi="Times New Roman" w:cs="Times New Roman"/>
                <w:b/>
                <w:bCs/>
                <w:i/>
                <w:iCs/>
                <w:color w:val="000000"/>
                <w:sz w:val="24"/>
                <w:szCs w:val="24"/>
                <w:lang w:eastAsia="lt-LT"/>
              </w:rPr>
              <w:t>5</w:t>
            </w:r>
          </w:p>
        </w:tc>
        <w:tc>
          <w:tcPr>
            <w:tcW w:w="1701" w:type="dxa"/>
            <w:tcBorders>
              <w:top w:val="single" w:sz="4" w:space="0" w:color="auto"/>
              <w:left w:val="single" w:sz="4" w:space="0" w:color="auto"/>
              <w:bottom w:val="single" w:sz="4" w:space="0" w:color="auto"/>
              <w:right w:val="single" w:sz="4" w:space="0" w:color="auto"/>
            </w:tcBorders>
          </w:tcPr>
          <w:p w14:paraId="5BAE9861" w14:textId="00C0CA79" w:rsidR="00384F94" w:rsidRPr="003725DD" w:rsidRDefault="00F560C1" w:rsidP="00764EDB">
            <w:pPr>
              <w:spacing w:after="0" w:line="240" w:lineRule="auto"/>
              <w:jc w:val="center"/>
              <w:rPr>
                <w:rFonts w:ascii="Times New Roman" w:eastAsia="Times New Roman" w:hAnsi="Times New Roman" w:cs="Times New Roman"/>
                <w:b/>
                <w:bCs/>
                <w:i/>
                <w:iCs/>
                <w:color w:val="000000"/>
                <w:sz w:val="24"/>
                <w:szCs w:val="24"/>
                <w:lang w:eastAsia="lt-LT"/>
              </w:rPr>
            </w:pPr>
            <w:r w:rsidRPr="003725DD">
              <w:rPr>
                <w:rFonts w:ascii="Times New Roman" w:eastAsia="Times New Roman" w:hAnsi="Times New Roman" w:cs="Times New Roman"/>
                <w:b/>
                <w:bCs/>
                <w:i/>
                <w:iCs/>
                <w:color w:val="000000"/>
                <w:sz w:val="24"/>
                <w:szCs w:val="24"/>
                <w:lang w:eastAsia="lt-LT"/>
              </w:rPr>
              <w:t>6=</w:t>
            </w:r>
            <w:r w:rsidR="00384F94" w:rsidRPr="003725DD">
              <w:rPr>
                <w:rFonts w:ascii="Times New Roman" w:eastAsia="Times New Roman" w:hAnsi="Times New Roman" w:cs="Times New Roman"/>
                <w:b/>
                <w:bCs/>
                <w:i/>
                <w:iCs/>
                <w:color w:val="000000"/>
                <w:sz w:val="24"/>
                <w:szCs w:val="24"/>
                <w:lang w:eastAsia="lt-LT"/>
              </w:rPr>
              <w:t>4*5</w:t>
            </w:r>
          </w:p>
        </w:tc>
      </w:tr>
      <w:tr w:rsidR="00384F94" w:rsidRPr="003725DD" w14:paraId="3B03767E" w14:textId="77777777" w:rsidTr="7730BCFC">
        <w:trPr>
          <w:trHeight w:val="585"/>
        </w:trPr>
        <w:tc>
          <w:tcPr>
            <w:tcW w:w="583" w:type="dxa"/>
            <w:tcBorders>
              <w:top w:val="single" w:sz="4" w:space="0" w:color="auto"/>
              <w:left w:val="single" w:sz="4" w:space="0" w:color="auto"/>
              <w:bottom w:val="single" w:sz="4" w:space="0" w:color="auto"/>
              <w:right w:val="single" w:sz="4" w:space="0" w:color="auto"/>
            </w:tcBorders>
          </w:tcPr>
          <w:p w14:paraId="51DC3F17" w14:textId="4534A3CE" w:rsidR="00384F94" w:rsidRPr="003725DD" w:rsidRDefault="00384F94" w:rsidP="00764EDB">
            <w:pPr>
              <w:spacing w:after="0" w:line="240" w:lineRule="auto"/>
              <w:jc w:val="center"/>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ru-RU"/>
              </w:rPr>
              <w:t>1</w:t>
            </w:r>
            <w:r w:rsidR="00D77793" w:rsidRPr="003725DD">
              <w:rPr>
                <w:rFonts w:ascii="Times New Roman" w:eastAsia="Times New Roman" w:hAnsi="Times New Roman" w:cs="Times New Roman"/>
                <w:color w:val="000000"/>
                <w:sz w:val="24"/>
                <w:szCs w:val="24"/>
                <w:lang w:eastAsia="ru-RU"/>
              </w:rPr>
              <w:t>.</w:t>
            </w:r>
          </w:p>
        </w:tc>
        <w:tc>
          <w:tcPr>
            <w:tcW w:w="906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96D23CF" w14:textId="53DDE9E1" w:rsidR="00384F94" w:rsidRPr="003725DD" w:rsidRDefault="00384F94" w:rsidP="00D77793">
            <w:pPr>
              <w:tabs>
                <w:tab w:val="left" w:pos="460"/>
              </w:tabs>
              <w:spacing w:after="0" w:line="240" w:lineRule="auto"/>
              <w:jc w:val="both"/>
              <w:rPr>
                <w:rFonts w:ascii="Times New Roman" w:eastAsia="Times New Roman" w:hAnsi="Times New Roman" w:cs="Times New Roman"/>
                <w:bCs/>
                <w:color w:val="000000"/>
                <w:sz w:val="24"/>
                <w:szCs w:val="24"/>
                <w:lang w:eastAsia="lt-LT"/>
              </w:rPr>
            </w:pPr>
            <w:r w:rsidRPr="003725DD">
              <w:rPr>
                <w:rFonts w:ascii="Times New Roman" w:eastAsia="Times New Roman" w:hAnsi="Times New Roman" w:cs="Times New Roman"/>
                <w:bCs/>
                <w:color w:val="000000"/>
                <w:sz w:val="24"/>
                <w:szCs w:val="24"/>
                <w:lang w:eastAsia="lt-LT"/>
              </w:rPr>
              <w:t>Individualaus DGA</w:t>
            </w:r>
            <w:r w:rsidR="00D77793" w:rsidRPr="003725DD">
              <w:rPr>
                <w:rFonts w:ascii="Times New Roman" w:eastAsia="Times New Roman" w:hAnsi="Times New Roman" w:cs="Times New Roman"/>
                <w:bCs/>
                <w:color w:val="000000"/>
                <w:sz w:val="24"/>
                <w:szCs w:val="24"/>
                <w:lang w:eastAsia="lt-LT"/>
              </w:rPr>
              <w:t>,</w:t>
            </w:r>
            <w:r w:rsidR="00D77793" w:rsidRPr="003725DD">
              <w:rPr>
                <w:rFonts w:ascii="Times New Roman" w:eastAsia="Times New Roman" w:hAnsi="Times New Roman" w:cs="Times New Roman"/>
                <w:color w:val="000000" w:themeColor="text1"/>
                <w:sz w:val="24"/>
                <w:szCs w:val="24"/>
                <w:lang w:eastAsia="lt-LT"/>
              </w:rPr>
              <w:t xml:space="preserve"> pavojingųjų ir kitų atliekų</w:t>
            </w:r>
            <w:r w:rsidRPr="003725DD">
              <w:rPr>
                <w:rFonts w:ascii="Times New Roman" w:eastAsia="Times New Roman" w:hAnsi="Times New Roman" w:cs="Times New Roman"/>
                <w:bCs/>
                <w:color w:val="000000"/>
                <w:sz w:val="24"/>
                <w:szCs w:val="24"/>
                <w:lang w:eastAsia="lt-LT"/>
              </w:rPr>
              <w:t xml:space="preserve"> paėmimo ir vežimo į DGA surinkimo aikštelę paslaug</w:t>
            </w:r>
            <w:r w:rsidR="00FB09E7" w:rsidRPr="003725DD">
              <w:rPr>
                <w:rFonts w:ascii="Times New Roman" w:eastAsia="Times New Roman" w:hAnsi="Times New Roman" w:cs="Times New Roman"/>
                <w:bCs/>
                <w:color w:val="000000"/>
                <w:sz w:val="24"/>
                <w:szCs w:val="24"/>
                <w:lang w:eastAsia="lt-LT"/>
              </w:rPr>
              <w:t>os</w:t>
            </w:r>
            <w:r w:rsidRPr="003725DD">
              <w:rPr>
                <w:rFonts w:ascii="Times New Roman" w:eastAsia="Times New Roman" w:hAnsi="Times New Roman" w:cs="Times New Roman"/>
                <w:bCs/>
                <w:color w:val="000000"/>
                <w:sz w:val="24"/>
                <w:szCs w:val="24"/>
                <w:lang w:eastAsia="lt-LT"/>
              </w:rPr>
              <w:t>:</w:t>
            </w:r>
          </w:p>
        </w:tc>
      </w:tr>
      <w:tr w:rsidR="00D95C8C" w:rsidRPr="003725DD" w14:paraId="79D67861" w14:textId="77777777" w:rsidTr="00B91F35">
        <w:trPr>
          <w:trHeight w:val="945"/>
        </w:trPr>
        <w:tc>
          <w:tcPr>
            <w:tcW w:w="583" w:type="dxa"/>
            <w:tcBorders>
              <w:top w:val="single" w:sz="4" w:space="0" w:color="auto"/>
              <w:left w:val="single" w:sz="4" w:space="0" w:color="auto"/>
              <w:bottom w:val="single" w:sz="4" w:space="0" w:color="auto"/>
              <w:right w:val="single" w:sz="4" w:space="0" w:color="auto"/>
            </w:tcBorders>
          </w:tcPr>
          <w:p w14:paraId="0EE5A5C1" w14:textId="77777777" w:rsidR="00D95C8C" w:rsidRPr="003725DD" w:rsidRDefault="00D95C8C" w:rsidP="00D95C8C">
            <w:pPr>
              <w:spacing w:after="0" w:line="240" w:lineRule="auto"/>
              <w:ind w:right="36"/>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1.1.</w:t>
            </w:r>
          </w:p>
          <w:p w14:paraId="1B1498C2" w14:textId="77777777" w:rsidR="00D95C8C" w:rsidRPr="003725DD" w:rsidRDefault="00D95C8C" w:rsidP="00D95C8C">
            <w:pPr>
              <w:spacing w:after="0" w:line="240" w:lineRule="auto"/>
              <w:ind w:right="36"/>
              <w:rPr>
                <w:rFonts w:ascii="Times New Roman" w:eastAsia="Times New Roman" w:hAnsi="Times New Roman" w:cs="Times New Roman"/>
                <w:color w:val="000000"/>
                <w:sz w:val="24"/>
                <w:szCs w:val="24"/>
                <w:lang w:eastAsia="lt-LT"/>
              </w:rPr>
            </w:pP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5146F" w14:textId="7ADFB90D" w:rsidR="00D95C8C" w:rsidRPr="003725DD" w:rsidRDefault="00D95C8C" w:rsidP="00D95C8C">
            <w:pPr>
              <w:spacing w:after="0" w:line="240" w:lineRule="auto"/>
              <w:jc w:val="both"/>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DGA</w:t>
            </w:r>
            <w:r w:rsidRPr="003725DD">
              <w:rPr>
                <w:rFonts w:ascii="Times New Roman" w:eastAsia="Times New Roman" w:hAnsi="Times New Roman" w:cs="Times New Roman"/>
                <w:color w:val="000000" w:themeColor="text1"/>
                <w:sz w:val="24"/>
                <w:szCs w:val="24"/>
                <w:lang w:eastAsia="lt-LT"/>
              </w:rPr>
              <w:t>, pavojingųjų ir kitų atliekų</w:t>
            </w:r>
            <w:r w:rsidRPr="003725DD">
              <w:rPr>
                <w:rFonts w:ascii="Times New Roman" w:eastAsia="Times New Roman" w:hAnsi="Times New Roman" w:cs="Times New Roman"/>
                <w:color w:val="000000"/>
                <w:sz w:val="24"/>
                <w:szCs w:val="24"/>
                <w:lang w:eastAsia="lt-LT"/>
              </w:rPr>
              <w:t xml:space="preserve"> paėmimas iš gyvenamųjų– daugiabučių pastatų</w:t>
            </w:r>
          </w:p>
        </w:tc>
        <w:tc>
          <w:tcPr>
            <w:tcW w:w="1134" w:type="dxa"/>
            <w:tcBorders>
              <w:top w:val="single" w:sz="4" w:space="0" w:color="auto"/>
              <w:left w:val="single" w:sz="4" w:space="0" w:color="auto"/>
              <w:bottom w:val="single" w:sz="4" w:space="0" w:color="auto"/>
              <w:right w:val="single" w:sz="4" w:space="0" w:color="auto"/>
            </w:tcBorders>
            <w:vAlign w:val="center"/>
          </w:tcPr>
          <w:p w14:paraId="0F5DA485" w14:textId="545F7719" w:rsidR="00D95C8C" w:rsidRPr="003725DD" w:rsidRDefault="00D95C8C" w:rsidP="00D95C8C">
            <w:pPr>
              <w:spacing w:after="0" w:line="240" w:lineRule="auto"/>
              <w:jc w:val="center"/>
              <w:rPr>
                <w:rFonts w:ascii="Times New Roman" w:eastAsia="Times New Roman" w:hAnsi="Times New Roman" w:cs="Times New Roman"/>
                <w:color w:val="000000"/>
                <w:sz w:val="24"/>
                <w:szCs w:val="24"/>
                <w:lang w:eastAsia="en-US"/>
              </w:rPr>
            </w:pPr>
            <w:r w:rsidRPr="003725DD">
              <w:rPr>
                <w:rFonts w:ascii="Times New Roman" w:eastAsia="Times New Roman" w:hAnsi="Times New Roman" w:cs="Times New Roman"/>
                <w:color w:val="000000"/>
                <w:sz w:val="24"/>
                <w:szCs w:val="24"/>
                <w:lang w:eastAsia="lt-LT"/>
              </w:rPr>
              <w:t>Paėmimų skaičius, 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67D2CA8" w14:textId="6D91331F" w:rsidR="00D95C8C" w:rsidRPr="003725DD" w:rsidRDefault="00D95C8C" w:rsidP="00D95C8C">
            <w:pPr>
              <w:spacing w:after="0" w:line="240" w:lineRule="auto"/>
              <w:jc w:val="center"/>
              <w:rPr>
                <w:rFonts w:ascii="Times New Roman" w:eastAsia="Times New Roman" w:hAnsi="Times New Roman" w:cs="Times New Roman"/>
                <w:color w:val="000000"/>
                <w:sz w:val="24"/>
                <w:szCs w:val="24"/>
                <w:lang w:eastAsia="lt-LT"/>
              </w:rPr>
            </w:pPr>
            <w:r w:rsidRPr="003725DD">
              <w:rPr>
                <w:rFonts w:ascii="Times New Roman" w:hAnsi="Times New Roman" w:cs="Times New Roman"/>
                <w:color w:val="000000"/>
                <w:sz w:val="24"/>
                <w:szCs w:val="24"/>
              </w:rPr>
              <w:t>17430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26DC90" w14:textId="77777777" w:rsidR="00D95C8C" w:rsidRPr="003725DD" w:rsidRDefault="00D95C8C" w:rsidP="00D95C8C">
            <w:pPr>
              <w:spacing w:after="0" w:line="240" w:lineRule="auto"/>
              <w:jc w:val="center"/>
              <w:rPr>
                <w:rFonts w:ascii="Times New Roman" w:eastAsia="Times New Roman" w:hAnsi="Times New Roman" w:cs="Times New Roman"/>
                <w:color w:val="000000"/>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CE860CC" w14:textId="77777777" w:rsidR="00D95C8C" w:rsidRPr="003725DD" w:rsidRDefault="00D95C8C" w:rsidP="00D95C8C">
            <w:pPr>
              <w:spacing w:after="0" w:line="240" w:lineRule="auto"/>
              <w:jc w:val="center"/>
              <w:rPr>
                <w:rFonts w:ascii="Times New Roman" w:eastAsia="Times New Roman" w:hAnsi="Times New Roman" w:cs="Times New Roman"/>
                <w:color w:val="000000"/>
                <w:sz w:val="24"/>
                <w:szCs w:val="24"/>
                <w:lang w:eastAsia="en-US"/>
              </w:rPr>
            </w:pPr>
          </w:p>
        </w:tc>
      </w:tr>
      <w:tr w:rsidR="00D95C8C" w:rsidRPr="003725DD" w14:paraId="1CA59E85" w14:textId="77777777" w:rsidTr="00B91F35">
        <w:trPr>
          <w:trHeight w:val="1515"/>
        </w:trPr>
        <w:tc>
          <w:tcPr>
            <w:tcW w:w="583" w:type="dxa"/>
            <w:tcBorders>
              <w:top w:val="single" w:sz="4" w:space="0" w:color="auto"/>
              <w:left w:val="single" w:sz="4" w:space="0" w:color="auto"/>
              <w:bottom w:val="single" w:sz="4" w:space="0" w:color="auto"/>
              <w:right w:val="single" w:sz="4" w:space="0" w:color="auto"/>
            </w:tcBorders>
          </w:tcPr>
          <w:p w14:paraId="33D50E43" w14:textId="77777777" w:rsidR="00D95C8C" w:rsidRPr="003725DD" w:rsidRDefault="00D95C8C" w:rsidP="00D95C8C">
            <w:pPr>
              <w:spacing w:after="0" w:line="240" w:lineRule="auto"/>
              <w:contextualSpacing/>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lastRenderedPageBreak/>
              <w:t>1.2.</w:t>
            </w:r>
          </w:p>
          <w:p w14:paraId="0F90DEE9" w14:textId="77777777" w:rsidR="00D95C8C" w:rsidRPr="003725DD" w:rsidRDefault="00D95C8C" w:rsidP="00D95C8C">
            <w:pPr>
              <w:spacing w:after="0" w:line="240" w:lineRule="auto"/>
              <w:contextualSpacing/>
              <w:rPr>
                <w:rFonts w:ascii="Times New Roman" w:eastAsia="Times New Roman" w:hAnsi="Times New Roman" w:cs="Times New Roman"/>
                <w:color w:val="000000"/>
                <w:sz w:val="24"/>
                <w:szCs w:val="24"/>
                <w:lang w:eastAsia="lt-LT"/>
              </w:rPr>
            </w:pP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43775" w14:textId="0385A005" w:rsidR="00D95C8C" w:rsidRPr="003725DD" w:rsidRDefault="00D95C8C" w:rsidP="00D95C8C">
            <w:pPr>
              <w:spacing w:after="0" w:line="240" w:lineRule="auto"/>
              <w:jc w:val="both"/>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DGA</w:t>
            </w:r>
            <w:r w:rsidRPr="003725DD">
              <w:rPr>
                <w:rFonts w:ascii="Times New Roman" w:eastAsia="Times New Roman" w:hAnsi="Times New Roman" w:cs="Times New Roman"/>
                <w:color w:val="000000" w:themeColor="text1"/>
                <w:sz w:val="24"/>
                <w:szCs w:val="24"/>
                <w:lang w:eastAsia="lt-LT"/>
              </w:rPr>
              <w:t>, pavojingųjų ir kitų atliekų</w:t>
            </w:r>
            <w:r w:rsidRPr="003725DD">
              <w:rPr>
                <w:rFonts w:ascii="Times New Roman" w:eastAsia="Times New Roman" w:hAnsi="Times New Roman" w:cs="Times New Roman"/>
                <w:color w:val="000000"/>
                <w:sz w:val="24"/>
                <w:szCs w:val="24"/>
                <w:lang w:eastAsia="lt-LT"/>
              </w:rPr>
              <w:t xml:space="preserve"> paėmimas iš gyvenamųjų – individualių namų</w:t>
            </w:r>
          </w:p>
        </w:tc>
        <w:tc>
          <w:tcPr>
            <w:tcW w:w="1134" w:type="dxa"/>
            <w:tcBorders>
              <w:top w:val="single" w:sz="4" w:space="0" w:color="auto"/>
              <w:left w:val="single" w:sz="4" w:space="0" w:color="auto"/>
              <w:bottom w:val="single" w:sz="4" w:space="0" w:color="auto"/>
              <w:right w:val="single" w:sz="4" w:space="0" w:color="auto"/>
            </w:tcBorders>
            <w:vAlign w:val="center"/>
          </w:tcPr>
          <w:p w14:paraId="599060CA" w14:textId="49CB4259" w:rsidR="00D95C8C" w:rsidRPr="003725DD" w:rsidRDefault="00D95C8C" w:rsidP="00D95C8C">
            <w:pPr>
              <w:spacing w:after="0" w:line="240" w:lineRule="auto"/>
              <w:jc w:val="center"/>
              <w:rPr>
                <w:rFonts w:ascii="Times New Roman" w:eastAsia="Times New Roman" w:hAnsi="Times New Roman" w:cs="Times New Roman"/>
                <w:color w:val="000000"/>
                <w:sz w:val="24"/>
                <w:szCs w:val="24"/>
                <w:lang w:eastAsia="en-US"/>
              </w:rPr>
            </w:pPr>
            <w:r w:rsidRPr="003725DD">
              <w:rPr>
                <w:rFonts w:ascii="Times New Roman" w:eastAsia="Times New Roman" w:hAnsi="Times New Roman" w:cs="Times New Roman"/>
                <w:color w:val="000000"/>
                <w:sz w:val="24"/>
                <w:szCs w:val="24"/>
                <w:lang w:eastAsia="lt-LT"/>
              </w:rPr>
              <w:t>Paėmimų skaičius, 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2DE04B2" w14:textId="551829B4" w:rsidR="00D95C8C" w:rsidRPr="003725DD" w:rsidRDefault="00D95C8C" w:rsidP="00D95C8C">
            <w:pPr>
              <w:spacing w:after="0" w:line="240" w:lineRule="auto"/>
              <w:jc w:val="center"/>
              <w:rPr>
                <w:rFonts w:ascii="Times New Roman" w:eastAsia="Times New Roman" w:hAnsi="Times New Roman" w:cs="Times New Roman"/>
                <w:color w:val="000000"/>
                <w:sz w:val="24"/>
                <w:szCs w:val="24"/>
                <w:lang w:eastAsia="lt-LT"/>
              </w:rPr>
            </w:pPr>
            <w:r w:rsidRPr="003725DD">
              <w:rPr>
                <w:rFonts w:ascii="Times New Roman" w:hAnsi="Times New Roman" w:cs="Times New Roman"/>
                <w:color w:val="000000"/>
                <w:sz w:val="24"/>
                <w:szCs w:val="24"/>
              </w:rPr>
              <w:t>880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A66D5F0" w14:textId="77777777" w:rsidR="00D95C8C" w:rsidRPr="003725DD" w:rsidRDefault="00D95C8C" w:rsidP="00D95C8C">
            <w:pPr>
              <w:spacing w:after="0" w:line="240" w:lineRule="auto"/>
              <w:jc w:val="center"/>
              <w:rPr>
                <w:rFonts w:ascii="Times New Roman" w:eastAsia="Times New Roman" w:hAnsi="Times New Roman" w:cs="Times New Roman"/>
                <w:color w:val="000000"/>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62A37A6" w14:textId="77777777" w:rsidR="00D95C8C" w:rsidRPr="003725DD" w:rsidRDefault="00D95C8C" w:rsidP="00D95C8C">
            <w:pPr>
              <w:spacing w:after="0" w:line="240" w:lineRule="auto"/>
              <w:jc w:val="center"/>
              <w:rPr>
                <w:rFonts w:ascii="Times New Roman" w:eastAsia="Times New Roman" w:hAnsi="Times New Roman" w:cs="Times New Roman"/>
                <w:color w:val="000000"/>
                <w:sz w:val="24"/>
                <w:szCs w:val="24"/>
                <w:lang w:eastAsia="en-US"/>
              </w:rPr>
            </w:pPr>
          </w:p>
        </w:tc>
      </w:tr>
      <w:tr w:rsidR="00D95C8C" w:rsidRPr="003725DD" w14:paraId="032BA16C" w14:textId="77777777" w:rsidTr="00B91F35">
        <w:trPr>
          <w:trHeight w:val="1030"/>
        </w:trPr>
        <w:tc>
          <w:tcPr>
            <w:tcW w:w="583" w:type="dxa"/>
            <w:tcBorders>
              <w:top w:val="single" w:sz="4" w:space="0" w:color="auto"/>
              <w:left w:val="single" w:sz="4" w:space="0" w:color="auto"/>
              <w:bottom w:val="single" w:sz="4" w:space="0" w:color="auto"/>
              <w:right w:val="single" w:sz="4" w:space="0" w:color="auto"/>
            </w:tcBorders>
          </w:tcPr>
          <w:p w14:paraId="6A0AE80E" w14:textId="77777777" w:rsidR="00D95C8C" w:rsidRPr="003725DD" w:rsidRDefault="00D95C8C" w:rsidP="00D95C8C">
            <w:pPr>
              <w:spacing w:after="0" w:line="240" w:lineRule="auto"/>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2.</w:t>
            </w: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5615D" w14:textId="258F6922" w:rsidR="00D95C8C" w:rsidRPr="003725DD" w:rsidRDefault="00D95C8C" w:rsidP="00D95C8C">
            <w:pPr>
              <w:spacing w:after="0" w:line="240" w:lineRule="auto"/>
              <w:jc w:val="both"/>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DGA, pavojingųjų ir kitų atliekų surinkimo apvažiavimo būdu paslaugos</w:t>
            </w:r>
          </w:p>
        </w:tc>
        <w:tc>
          <w:tcPr>
            <w:tcW w:w="1134" w:type="dxa"/>
            <w:tcBorders>
              <w:top w:val="single" w:sz="4" w:space="0" w:color="auto"/>
              <w:left w:val="single" w:sz="4" w:space="0" w:color="auto"/>
              <w:right w:val="single" w:sz="4" w:space="0" w:color="auto"/>
            </w:tcBorders>
            <w:vAlign w:val="center"/>
          </w:tcPr>
          <w:p w14:paraId="1525056E" w14:textId="77777777" w:rsidR="00D95C8C" w:rsidRPr="003725DD" w:rsidRDefault="00D95C8C" w:rsidP="00D95C8C">
            <w:pPr>
              <w:spacing w:after="0" w:line="240" w:lineRule="auto"/>
              <w:jc w:val="center"/>
              <w:rPr>
                <w:rFonts w:ascii="Times New Roman" w:eastAsia="Times New Roman" w:hAnsi="Times New Roman" w:cs="Times New Roman"/>
                <w:color w:val="000000"/>
                <w:sz w:val="24"/>
                <w:szCs w:val="24"/>
                <w:lang w:eastAsia="en-US"/>
              </w:rPr>
            </w:pPr>
            <w:r w:rsidRPr="003725DD">
              <w:rPr>
                <w:rFonts w:ascii="Times New Roman" w:eastAsia="Times New Roman" w:hAnsi="Times New Roman" w:cs="Times New Roman"/>
                <w:bCs/>
                <w:color w:val="000000"/>
                <w:sz w:val="24"/>
                <w:szCs w:val="24"/>
                <w:lang w:eastAsia="lt-LT"/>
              </w:rPr>
              <w:t xml:space="preserve">Užsakymų skaičius, vnt.  </w:t>
            </w:r>
          </w:p>
        </w:tc>
        <w:tc>
          <w:tcPr>
            <w:tcW w:w="1701" w:type="dxa"/>
            <w:tcBorders>
              <w:top w:val="single" w:sz="4" w:space="0" w:color="auto"/>
              <w:left w:val="single" w:sz="4" w:space="0" w:color="auto"/>
              <w:right w:val="single" w:sz="4" w:space="0" w:color="auto"/>
            </w:tcBorders>
            <w:shd w:val="clear" w:color="auto" w:fill="auto"/>
            <w:vAlign w:val="center"/>
          </w:tcPr>
          <w:p w14:paraId="484DFBDE" w14:textId="1DB81125" w:rsidR="00D95C8C" w:rsidRPr="003725DD" w:rsidRDefault="00D95C8C" w:rsidP="00D95C8C">
            <w:pPr>
              <w:spacing w:after="0" w:line="240" w:lineRule="auto"/>
              <w:jc w:val="center"/>
              <w:rPr>
                <w:rFonts w:ascii="Times New Roman" w:eastAsia="Times New Roman" w:hAnsi="Times New Roman" w:cs="Times New Roman"/>
                <w:sz w:val="24"/>
                <w:szCs w:val="24"/>
              </w:rPr>
            </w:pPr>
            <w:r w:rsidRPr="003725DD">
              <w:rPr>
                <w:rFonts w:ascii="Times New Roman" w:hAnsi="Times New Roman" w:cs="Times New Roman"/>
                <w:color w:val="000000"/>
                <w:sz w:val="24"/>
                <w:szCs w:val="24"/>
              </w:rPr>
              <w:t>4</w:t>
            </w:r>
          </w:p>
        </w:tc>
        <w:tc>
          <w:tcPr>
            <w:tcW w:w="1417" w:type="dxa"/>
            <w:tcBorders>
              <w:top w:val="single" w:sz="4" w:space="0" w:color="auto"/>
              <w:left w:val="single" w:sz="4" w:space="0" w:color="auto"/>
              <w:right w:val="single" w:sz="4" w:space="0" w:color="auto"/>
            </w:tcBorders>
            <w:shd w:val="clear" w:color="auto" w:fill="auto"/>
            <w:vAlign w:val="center"/>
          </w:tcPr>
          <w:p w14:paraId="72C4423F" w14:textId="77777777" w:rsidR="00D95C8C" w:rsidRPr="003725DD" w:rsidRDefault="00D95C8C" w:rsidP="00D95C8C">
            <w:pPr>
              <w:spacing w:after="0" w:line="240" w:lineRule="auto"/>
              <w:ind w:left="720"/>
              <w:contextualSpacing/>
              <w:rPr>
                <w:rFonts w:ascii="Times New Roman" w:eastAsia="Times New Roman" w:hAnsi="Times New Roman" w:cs="Times New Roman"/>
                <w:color w:val="000000"/>
                <w:sz w:val="24"/>
                <w:szCs w:val="24"/>
                <w:lang w:eastAsia="en-US"/>
              </w:rPr>
            </w:pPr>
          </w:p>
        </w:tc>
        <w:tc>
          <w:tcPr>
            <w:tcW w:w="1701" w:type="dxa"/>
            <w:tcBorders>
              <w:top w:val="single" w:sz="4" w:space="0" w:color="auto"/>
              <w:left w:val="single" w:sz="4" w:space="0" w:color="auto"/>
              <w:right w:val="single" w:sz="4" w:space="0" w:color="auto"/>
            </w:tcBorders>
          </w:tcPr>
          <w:p w14:paraId="6E2E597A" w14:textId="77777777" w:rsidR="00D95C8C" w:rsidRPr="003725DD" w:rsidRDefault="00D95C8C" w:rsidP="00D95C8C">
            <w:pPr>
              <w:spacing w:after="0" w:line="240" w:lineRule="auto"/>
              <w:ind w:left="720"/>
              <w:contextualSpacing/>
              <w:rPr>
                <w:rFonts w:ascii="Times New Roman" w:eastAsia="Times New Roman" w:hAnsi="Times New Roman" w:cs="Times New Roman"/>
                <w:color w:val="000000"/>
                <w:sz w:val="24"/>
                <w:szCs w:val="24"/>
                <w:lang w:eastAsia="en-US"/>
              </w:rPr>
            </w:pPr>
          </w:p>
        </w:tc>
      </w:tr>
      <w:tr w:rsidR="00D95C8C" w:rsidRPr="003725DD" w14:paraId="4D5EAFB8" w14:textId="77777777" w:rsidTr="00B91F35">
        <w:trPr>
          <w:trHeight w:val="510"/>
        </w:trPr>
        <w:tc>
          <w:tcPr>
            <w:tcW w:w="583" w:type="dxa"/>
            <w:tcBorders>
              <w:top w:val="single" w:sz="4" w:space="0" w:color="auto"/>
              <w:left w:val="single" w:sz="4" w:space="0" w:color="auto"/>
              <w:right w:val="single" w:sz="4" w:space="0" w:color="auto"/>
            </w:tcBorders>
          </w:tcPr>
          <w:p w14:paraId="360AF52B" w14:textId="77777777" w:rsidR="00D95C8C" w:rsidRPr="003725DD" w:rsidRDefault="00D95C8C" w:rsidP="00D95C8C">
            <w:pPr>
              <w:spacing w:after="0" w:line="240" w:lineRule="auto"/>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3.</w:t>
            </w:r>
          </w:p>
          <w:p w14:paraId="1D72F3C7" w14:textId="77777777" w:rsidR="00D95C8C" w:rsidRPr="003725DD" w:rsidRDefault="00D95C8C" w:rsidP="00D95C8C">
            <w:pPr>
              <w:spacing w:after="0" w:line="240" w:lineRule="auto"/>
              <w:rPr>
                <w:rFonts w:ascii="Times New Roman" w:eastAsia="Times New Roman" w:hAnsi="Times New Roman" w:cs="Times New Roman"/>
                <w:color w:val="000000"/>
                <w:sz w:val="24"/>
                <w:szCs w:val="24"/>
                <w:lang w:eastAsia="lt-LT"/>
              </w:rPr>
            </w:pP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tcPr>
          <w:p w14:paraId="5DFEE21F" w14:textId="280EF22D" w:rsidR="00D95C8C" w:rsidRPr="003725DD" w:rsidRDefault="00D95C8C" w:rsidP="00D95C8C">
            <w:pPr>
              <w:spacing w:after="0" w:line="240" w:lineRule="auto"/>
              <w:jc w:val="both"/>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DGA ir kitų atliekų, kuriomis neteisėtai atsikratyta konteinerių aikštelėse, paėmimas nuo konteinerių</w:t>
            </w:r>
          </w:p>
        </w:tc>
        <w:tc>
          <w:tcPr>
            <w:tcW w:w="1134" w:type="dxa"/>
            <w:tcBorders>
              <w:top w:val="single" w:sz="4" w:space="0" w:color="auto"/>
              <w:left w:val="single" w:sz="4" w:space="0" w:color="auto"/>
              <w:bottom w:val="single" w:sz="4" w:space="0" w:color="auto"/>
              <w:right w:val="single" w:sz="4" w:space="0" w:color="auto"/>
            </w:tcBorders>
            <w:vAlign w:val="center"/>
          </w:tcPr>
          <w:p w14:paraId="1635AE62" w14:textId="498D3BBE" w:rsidR="00D95C8C" w:rsidRPr="003725DD" w:rsidRDefault="00D95C8C" w:rsidP="00D95C8C">
            <w:pPr>
              <w:spacing w:after="0" w:line="240" w:lineRule="auto"/>
              <w:jc w:val="center"/>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Užsakymų skaičius, 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6FA764" w14:textId="10DD139D" w:rsidR="00D95C8C" w:rsidRPr="003725DD" w:rsidRDefault="00D95C8C" w:rsidP="00D95C8C">
            <w:pPr>
              <w:spacing w:after="0" w:line="240" w:lineRule="auto"/>
              <w:jc w:val="center"/>
              <w:rPr>
                <w:rFonts w:ascii="Times New Roman" w:eastAsia="Times New Roman" w:hAnsi="Times New Roman" w:cs="Times New Roman"/>
                <w:color w:val="000000"/>
                <w:sz w:val="24"/>
                <w:szCs w:val="24"/>
                <w:lang w:eastAsia="lt-LT"/>
              </w:rPr>
            </w:pPr>
            <w:r w:rsidRPr="003725DD">
              <w:rPr>
                <w:rFonts w:ascii="Times New Roman" w:hAnsi="Times New Roman" w:cs="Times New Roman"/>
                <w:color w:val="000000"/>
                <w:sz w:val="24"/>
                <w:szCs w:val="24"/>
              </w:rPr>
              <w:t>2160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A756D3C" w14:textId="77777777" w:rsidR="00D95C8C" w:rsidRPr="003725DD" w:rsidRDefault="00D95C8C" w:rsidP="00D95C8C">
            <w:pPr>
              <w:spacing w:after="0" w:line="240" w:lineRule="auto"/>
              <w:jc w:val="center"/>
              <w:rPr>
                <w:rFonts w:ascii="Times New Roman" w:eastAsia="Times New Roman" w:hAnsi="Times New Roman" w:cs="Times New Roman"/>
                <w:color w:val="000000"/>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5EC82B2" w14:textId="77777777" w:rsidR="00D95C8C" w:rsidRPr="003725DD" w:rsidRDefault="00D95C8C" w:rsidP="00D95C8C">
            <w:pPr>
              <w:spacing w:after="0" w:line="240" w:lineRule="auto"/>
              <w:jc w:val="center"/>
              <w:rPr>
                <w:rFonts w:ascii="Times New Roman" w:eastAsia="Times New Roman" w:hAnsi="Times New Roman" w:cs="Times New Roman"/>
                <w:color w:val="000000"/>
                <w:sz w:val="24"/>
                <w:szCs w:val="24"/>
                <w:lang w:eastAsia="en-US"/>
              </w:rPr>
            </w:pPr>
          </w:p>
        </w:tc>
      </w:tr>
      <w:tr w:rsidR="00D95C8C" w:rsidRPr="003725DD" w14:paraId="3C5DB6C5" w14:textId="77777777" w:rsidTr="00B91F35">
        <w:trPr>
          <w:trHeight w:val="510"/>
        </w:trPr>
        <w:tc>
          <w:tcPr>
            <w:tcW w:w="583" w:type="dxa"/>
            <w:tcBorders>
              <w:top w:val="single" w:sz="4" w:space="0" w:color="auto"/>
              <w:left w:val="single" w:sz="4" w:space="0" w:color="auto"/>
              <w:right w:val="single" w:sz="4" w:space="0" w:color="auto"/>
            </w:tcBorders>
          </w:tcPr>
          <w:p w14:paraId="2B86163C" w14:textId="15DBCEFF" w:rsidR="00D95C8C" w:rsidRPr="003725DD" w:rsidRDefault="00D95C8C" w:rsidP="00D95C8C">
            <w:pPr>
              <w:spacing w:after="0" w:line="240" w:lineRule="auto"/>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4.</w:t>
            </w: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tcPr>
          <w:p w14:paraId="520FCF31" w14:textId="6D5E4CE1" w:rsidR="00D95C8C" w:rsidRPr="003725DD" w:rsidRDefault="00D95C8C" w:rsidP="00D95C8C">
            <w:pPr>
              <w:spacing w:after="0" w:line="240" w:lineRule="auto"/>
              <w:jc w:val="both"/>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en-US"/>
              </w:rPr>
              <w:t>Pavojingųjų atliekų, kuriomis neteisėtai atsikratyta konteinerių aikštelėse, paėmimas nuo konteinerių</w:t>
            </w:r>
          </w:p>
        </w:tc>
        <w:tc>
          <w:tcPr>
            <w:tcW w:w="1134" w:type="dxa"/>
            <w:tcBorders>
              <w:top w:val="single" w:sz="4" w:space="0" w:color="auto"/>
              <w:left w:val="single" w:sz="4" w:space="0" w:color="auto"/>
              <w:bottom w:val="single" w:sz="4" w:space="0" w:color="auto"/>
              <w:right w:val="single" w:sz="4" w:space="0" w:color="auto"/>
            </w:tcBorders>
            <w:vAlign w:val="center"/>
          </w:tcPr>
          <w:p w14:paraId="438C6B02" w14:textId="5676E955" w:rsidR="00D95C8C" w:rsidRPr="003725DD" w:rsidRDefault="00D95C8C" w:rsidP="00D95C8C">
            <w:pPr>
              <w:spacing w:after="0" w:line="240" w:lineRule="auto"/>
              <w:jc w:val="center"/>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bCs/>
                <w:color w:val="000000"/>
                <w:sz w:val="24"/>
                <w:szCs w:val="24"/>
                <w:lang w:eastAsia="lt-LT"/>
              </w:rPr>
              <w:t>Užsakymų skaičius, 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F20E41" w14:textId="16CE9533" w:rsidR="00D95C8C" w:rsidRPr="003725DD" w:rsidRDefault="00D47355" w:rsidP="00D95C8C">
            <w:pPr>
              <w:spacing w:after="0" w:line="240" w:lineRule="auto"/>
              <w:jc w:val="center"/>
              <w:rPr>
                <w:rFonts w:ascii="Times New Roman" w:eastAsia="Times New Roman" w:hAnsi="Times New Roman" w:cs="Times New Roman"/>
                <w:color w:val="000000"/>
                <w:sz w:val="24"/>
                <w:szCs w:val="24"/>
                <w:lang w:eastAsia="lt-LT"/>
              </w:rPr>
            </w:pPr>
            <w:r w:rsidRPr="003725DD">
              <w:rPr>
                <w:rFonts w:ascii="Times New Roman" w:hAnsi="Times New Roman" w:cs="Times New Roman"/>
                <w:color w:val="000000"/>
                <w:sz w:val="24"/>
                <w:szCs w:val="24"/>
              </w:rPr>
              <w:t>284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19CE58" w14:textId="77777777" w:rsidR="00D95C8C" w:rsidRPr="003725DD" w:rsidRDefault="00D95C8C" w:rsidP="00D95C8C">
            <w:pPr>
              <w:spacing w:after="0" w:line="240" w:lineRule="auto"/>
              <w:jc w:val="center"/>
              <w:rPr>
                <w:rFonts w:ascii="Times New Roman" w:eastAsia="Times New Roman" w:hAnsi="Times New Roman" w:cs="Times New Roman"/>
                <w:color w:val="000000"/>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120DF431" w14:textId="77777777" w:rsidR="00D95C8C" w:rsidRPr="003725DD" w:rsidRDefault="00D95C8C" w:rsidP="00D95C8C">
            <w:pPr>
              <w:spacing w:after="0" w:line="240" w:lineRule="auto"/>
              <w:jc w:val="center"/>
              <w:rPr>
                <w:rFonts w:ascii="Times New Roman" w:eastAsia="Times New Roman" w:hAnsi="Times New Roman" w:cs="Times New Roman"/>
                <w:color w:val="000000"/>
                <w:sz w:val="24"/>
                <w:szCs w:val="24"/>
                <w:lang w:eastAsia="en-US"/>
              </w:rPr>
            </w:pPr>
          </w:p>
        </w:tc>
      </w:tr>
      <w:tr w:rsidR="00D95C8C" w:rsidRPr="003725DD" w14:paraId="639BBFC8" w14:textId="77777777" w:rsidTr="00B91F35">
        <w:trPr>
          <w:trHeight w:val="300"/>
        </w:trPr>
        <w:tc>
          <w:tcPr>
            <w:tcW w:w="583" w:type="dxa"/>
            <w:tcBorders>
              <w:top w:val="single" w:sz="4" w:space="0" w:color="auto"/>
              <w:left w:val="single" w:sz="4" w:space="0" w:color="auto"/>
              <w:bottom w:val="single" w:sz="4" w:space="0" w:color="auto"/>
              <w:right w:val="single" w:sz="4" w:space="0" w:color="auto"/>
            </w:tcBorders>
          </w:tcPr>
          <w:p w14:paraId="1CA9E19A" w14:textId="5FF6DD92" w:rsidR="00D95C8C" w:rsidRPr="003725DD" w:rsidRDefault="00D95C8C" w:rsidP="00D95C8C">
            <w:pPr>
              <w:spacing w:after="0" w:line="240" w:lineRule="auto"/>
              <w:rPr>
                <w:rFonts w:ascii="Times New Roman" w:eastAsia="Times New Roman" w:hAnsi="Times New Roman" w:cs="Times New Roman"/>
                <w:sz w:val="24"/>
                <w:szCs w:val="24"/>
              </w:rPr>
            </w:pPr>
            <w:r w:rsidRPr="003725DD">
              <w:rPr>
                <w:rFonts w:ascii="Times New Roman" w:eastAsia="Times New Roman" w:hAnsi="Times New Roman" w:cs="Times New Roman"/>
                <w:sz w:val="24"/>
                <w:szCs w:val="24"/>
              </w:rPr>
              <w:t>5.</w:t>
            </w: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tcPr>
          <w:p w14:paraId="12CFFD2F" w14:textId="5486DD53" w:rsidR="00D95C8C" w:rsidRPr="003725DD" w:rsidRDefault="00D95C8C" w:rsidP="00D95C8C">
            <w:pPr>
              <w:spacing w:after="0" w:line="240" w:lineRule="auto"/>
              <w:jc w:val="both"/>
              <w:rPr>
                <w:rFonts w:ascii="Times New Roman" w:eastAsia="Times New Roman" w:hAnsi="Times New Roman" w:cs="Times New Roman"/>
                <w:sz w:val="24"/>
                <w:szCs w:val="24"/>
              </w:rPr>
            </w:pPr>
            <w:r w:rsidRPr="003725DD">
              <w:rPr>
                <w:rFonts w:ascii="Times New Roman" w:eastAsia="Times New Roman" w:hAnsi="Times New Roman" w:cs="Times New Roman"/>
                <w:sz w:val="24"/>
                <w:szCs w:val="24"/>
              </w:rPr>
              <w:t>Papildomos mokamos DGA surinkimo paslaugos</w:t>
            </w:r>
          </w:p>
        </w:tc>
        <w:tc>
          <w:tcPr>
            <w:tcW w:w="1134" w:type="dxa"/>
            <w:tcBorders>
              <w:top w:val="single" w:sz="4" w:space="0" w:color="auto"/>
              <w:left w:val="single" w:sz="4" w:space="0" w:color="auto"/>
              <w:bottom w:val="single" w:sz="4" w:space="0" w:color="auto"/>
              <w:right w:val="single" w:sz="4" w:space="0" w:color="auto"/>
            </w:tcBorders>
            <w:vAlign w:val="center"/>
          </w:tcPr>
          <w:p w14:paraId="043523D6" w14:textId="3BA298C2" w:rsidR="00D95C8C" w:rsidRPr="003725DD" w:rsidRDefault="00D95C8C" w:rsidP="00D95C8C">
            <w:pPr>
              <w:spacing w:after="0" w:line="240" w:lineRule="auto"/>
              <w:jc w:val="center"/>
              <w:rPr>
                <w:rFonts w:ascii="Times New Roman" w:eastAsia="Times New Roman" w:hAnsi="Times New Roman" w:cs="Times New Roman"/>
                <w:sz w:val="24"/>
                <w:szCs w:val="24"/>
              </w:rPr>
            </w:pPr>
            <w:r w:rsidRPr="003725DD">
              <w:rPr>
                <w:rFonts w:ascii="Times New Roman" w:eastAsia="Times New Roman" w:hAnsi="Times New Roman" w:cs="Times New Roman"/>
                <w:sz w:val="24"/>
                <w:szCs w:val="24"/>
              </w:rPr>
              <w:t>kg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94EC9EB" w14:textId="3B15BCDB" w:rsidR="00D95C8C" w:rsidRPr="003725DD" w:rsidRDefault="00D95C8C" w:rsidP="00D95C8C">
            <w:pPr>
              <w:spacing w:line="240" w:lineRule="auto"/>
              <w:jc w:val="center"/>
              <w:rPr>
                <w:rFonts w:ascii="Times New Roman" w:eastAsia="Times New Roman" w:hAnsi="Times New Roman" w:cs="Times New Roman"/>
                <w:color w:val="000000" w:themeColor="text1"/>
                <w:sz w:val="24"/>
                <w:szCs w:val="24"/>
                <w:lang w:eastAsia="lt-LT"/>
              </w:rPr>
            </w:pPr>
            <w:r w:rsidRPr="003725DD">
              <w:rPr>
                <w:rFonts w:ascii="Times New Roman" w:hAnsi="Times New Roman" w:cs="Times New Roman"/>
                <w:color w:val="000000"/>
                <w:sz w:val="24"/>
                <w:szCs w:val="24"/>
              </w:rPr>
              <w:t>800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DA0A01" w14:textId="3A02E68E" w:rsidR="00D95C8C" w:rsidRPr="003725DD" w:rsidRDefault="00D95C8C" w:rsidP="00D95C8C">
            <w:pPr>
              <w:spacing w:line="240" w:lineRule="auto"/>
              <w:jc w:val="center"/>
              <w:rPr>
                <w:rFonts w:ascii="Times New Roman" w:eastAsia="Times New Roman" w:hAnsi="Times New Roman" w:cs="Times New Roman"/>
                <w:color w:val="000000" w:themeColor="text1"/>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1859BCE3" w14:textId="333598F1" w:rsidR="00D95C8C" w:rsidRPr="003725DD" w:rsidRDefault="00D95C8C" w:rsidP="00D95C8C">
            <w:pPr>
              <w:spacing w:line="240" w:lineRule="auto"/>
              <w:jc w:val="center"/>
              <w:rPr>
                <w:rFonts w:ascii="Times New Roman" w:eastAsia="Times New Roman" w:hAnsi="Times New Roman" w:cs="Times New Roman"/>
                <w:color w:val="000000" w:themeColor="text1"/>
                <w:sz w:val="24"/>
                <w:szCs w:val="24"/>
                <w:lang w:eastAsia="en-US"/>
              </w:rPr>
            </w:pPr>
          </w:p>
        </w:tc>
      </w:tr>
      <w:tr w:rsidR="00D95C8C" w:rsidRPr="003725DD" w14:paraId="37700A91" w14:textId="77777777" w:rsidTr="00B91F35">
        <w:trPr>
          <w:trHeight w:val="300"/>
        </w:trPr>
        <w:tc>
          <w:tcPr>
            <w:tcW w:w="583" w:type="dxa"/>
            <w:tcBorders>
              <w:top w:val="single" w:sz="4" w:space="0" w:color="auto"/>
              <w:left w:val="single" w:sz="4" w:space="0" w:color="auto"/>
              <w:bottom w:val="single" w:sz="4" w:space="0" w:color="auto"/>
              <w:right w:val="single" w:sz="4" w:space="0" w:color="auto"/>
            </w:tcBorders>
          </w:tcPr>
          <w:p w14:paraId="41FD42E9" w14:textId="71D902FB" w:rsidR="00D95C8C" w:rsidRPr="003725DD" w:rsidRDefault="00D95C8C" w:rsidP="00D95C8C">
            <w:pPr>
              <w:spacing w:after="0" w:line="240" w:lineRule="auto"/>
              <w:rPr>
                <w:rFonts w:ascii="Times New Roman" w:eastAsia="Times New Roman" w:hAnsi="Times New Roman" w:cs="Times New Roman"/>
                <w:sz w:val="24"/>
                <w:szCs w:val="24"/>
              </w:rPr>
            </w:pPr>
            <w:r w:rsidRPr="003725DD">
              <w:rPr>
                <w:rFonts w:ascii="Times New Roman" w:eastAsia="Times New Roman" w:hAnsi="Times New Roman" w:cs="Times New Roman"/>
                <w:sz w:val="24"/>
                <w:szCs w:val="24"/>
              </w:rPr>
              <w:t>6.</w:t>
            </w: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tcPr>
          <w:p w14:paraId="744B99B0" w14:textId="6A35DF98" w:rsidR="00D95C8C" w:rsidRPr="003725DD" w:rsidRDefault="00D95C8C" w:rsidP="00D95C8C">
            <w:pPr>
              <w:spacing w:after="0" w:line="240" w:lineRule="auto"/>
              <w:jc w:val="both"/>
              <w:rPr>
                <w:rFonts w:ascii="Times New Roman" w:eastAsia="Times New Roman" w:hAnsi="Times New Roman" w:cs="Times New Roman"/>
                <w:sz w:val="24"/>
                <w:szCs w:val="24"/>
              </w:rPr>
            </w:pPr>
            <w:r w:rsidRPr="003725DD">
              <w:rPr>
                <w:rFonts w:ascii="Times New Roman" w:eastAsia="Times New Roman" w:hAnsi="Times New Roman" w:cs="Times New Roman"/>
                <w:sz w:val="24"/>
                <w:szCs w:val="24"/>
              </w:rPr>
              <w:t>Papildomos mokamos pavojingųjų ir kitų atliekų surinkimo paslaugos</w:t>
            </w:r>
          </w:p>
        </w:tc>
        <w:tc>
          <w:tcPr>
            <w:tcW w:w="1134" w:type="dxa"/>
            <w:tcBorders>
              <w:top w:val="single" w:sz="4" w:space="0" w:color="auto"/>
              <w:left w:val="single" w:sz="4" w:space="0" w:color="auto"/>
              <w:bottom w:val="single" w:sz="4" w:space="0" w:color="auto"/>
              <w:right w:val="single" w:sz="4" w:space="0" w:color="auto"/>
            </w:tcBorders>
            <w:vAlign w:val="center"/>
          </w:tcPr>
          <w:p w14:paraId="38373421" w14:textId="73E1EEBA" w:rsidR="00D95C8C" w:rsidRPr="003725DD" w:rsidRDefault="00D95C8C" w:rsidP="00D95C8C">
            <w:pPr>
              <w:spacing w:after="0" w:line="240" w:lineRule="auto"/>
              <w:jc w:val="center"/>
              <w:rPr>
                <w:rFonts w:ascii="Times New Roman" w:eastAsia="Times New Roman" w:hAnsi="Times New Roman" w:cs="Times New Roman"/>
                <w:sz w:val="24"/>
                <w:szCs w:val="24"/>
              </w:rPr>
            </w:pPr>
            <w:r w:rsidRPr="003725DD">
              <w:rPr>
                <w:rFonts w:ascii="Times New Roman" w:eastAsia="Times New Roman" w:hAnsi="Times New Roman" w:cs="Times New Roman"/>
                <w:sz w:val="24"/>
                <w:szCs w:val="24"/>
              </w:rPr>
              <w:t>kg</w:t>
            </w:r>
          </w:p>
          <w:p w14:paraId="06B9E2BC" w14:textId="687216BA" w:rsidR="00D95C8C" w:rsidRPr="003725DD" w:rsidRDefault="00D95C8C" w:rsidP="00D95C8C">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6776144" w14:textId="7667B06C" w:rsidR="00D95C8C" w:rsidRPr="003725DD" w:rsidRDefault="00D95C8C" w:rsidP="00D95C8C">
            <w:pPr>
              <w:spacing w:line="240" w:lineRule="auto"/>
              <w:jc w:val="center"/>
              <w:rPr>
                <w:rFonts w:ascii="Times New Roman" w:eastAsia="Times New Roman" w:hAnsi="Times New Roman" w:cs="Times New Roman"/>
                <w:color w:val="000000" w:themeColor="text1"/>
                <w:sz w:val="24"/>
                <w:szCs w:val="24"/>
                <w:lang w:eastAsia="lt-LT"/>
              </w:rPr>
            </w:pPr>
            <w:r w:rsidRPr="003725DD">
              <w:rPr>
                <w:rFonts w:ascii="Times New Roman" w:hAnsi="Times New Roman" w:cs="Times New Roman"/>
                <w:color w:val="000000"/>
                <w:sz w:val="24"/>
                <w:szCs w:val="24"/>
              </w:rPr>
              <w:t>27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55789E" w14:textId="44F14711" w:rsidR="00D95C8C" w:rsidRPr="003725DD" w:rsidRDefault="00D95C8C" w:rsidP="00D95C8C">
            <w:pPr>
              <w:spacing w:line="240" w:lineRule="auto"/>
              <w:jc w:val="center"/>
              <w:rPr>
                <w:rFonts w:ascii="Times New Roman" w:eastAsia="Times New Roman" w:hAnsi="Times New Roman" w:cs="Times New Roman"/>
                <w:color w:val="000000" w:themeColor="text1"/>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F1A2F2E" w14:textId="565E6C09" w:rsidR="00D95C8C" w:rsidRPr="003725DD" w:rsidRDefault="00D95C8C" w:rsidP="00D95C8C">
            <w:pPr>
              <w:spacing w:line="240" w:lineRule="auto"/>
              <w:jc w:val="center"/>
              <w:rPr>
                <w:rFonts w:ascii="Times New Roman" w:eastAsia="Times New Roman" w:hAnsi="Times New Roman" w:cs="Times New Roman"/>
                <w:color w:val="000000" w:themeColor="text1"/>
                <w:sz w:val="24"/>
                <w:szCs w:val="24"/>
                <w:lang w:eastAsia="en-US"/>
              </w:rPr>
            </w:pPr>
          </w:p>
        </w:tc>
      </w:tr>
      <w:tr w:rsidR="00D95C8C" w:rsidRPr="003725DD" w14:paraId="425D2E3A" w14:textId="77777777" w:rsidTr="00B91F35">
        <w:trPr>
          <w:trHeight w:val="300"/>
        </w:trPr>
        <w:tc>
          <w:tcPr>
            <w:tcW w:w="583" w:type="dxa"/>
            <w:tcBorders>
              <w:top w:val="single" w:sz="4" w:space="0" w:color="auto"/>
              <w:left w:val="single" w:sz="4" w:space="0" w:color="auto"/>
              <w:bottom w:val="single" w:sz="4" w:space="0" w:color="auto"/>
              <w:right w:val="single" w:sz="4" w:space="0" w:color="auto"/>
            </w:tcBorders>
          </w:tcPr>
          <w:p w14:paraId="28627783" w14:textId="697946B7" w:rsidR="00D95C8C" w:rsidRPr="003725DD" w:rsidRDefault="00D95C8C" w:rsidP="00D95C8C">
            <w:pPr>
              <w:spacing w:after="0" w:line="240" w:lineRule="auto"/>
              <w:rPr>
                <w:rFonts w:ascii="Times New Roman" w:eastAsia="Times New Roman" w:hAnsi="Times New Roman" w:cs="Times New Roman"/>
                <w:sz w:val="24"/>
                <w:szCs w:val="24"/>
              </w:rPr>
            </w:pPr>
            <w:r w:rsidRPr="003725DD">
              <w:rPr>
                <w:rFonts w:ascii="Times New Roman" w:eastAsia="Times New Roman" w:hAnsi="Times New Roman" w:cs="Times New Roman"/>
                <w:sz w:val="24"/>
                <w:szCs w:val="24"/>
              </w:rPr>
              <w:t>7.</w:t>
            </w: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tcPr>
          <w:p w14:paraId="71440AB6" w14:textId="451FE89E" w:rsidR="00D95C8C" w:rsidRPr="003725DD" w:rsidRDefault="00D95C8C" w:rsidP="00D95C8C">
            <w:pPr>
              <w:spacing w:after="0" w:line="240" w:lineRule="auto"/>
              <w:jc w:val="both"/>
              <w:rPr>
                <w:rFonts w:ascii="Times New Roman" w:eastAsia="Times New Roman" w:hAnsi="Times New Roman" w:cs="Times New Roman"/>
                <w:sz w:val="24"/>
                <w:szCs w:val="24"/>
              </w:rPr>
            </w:pPr>
            <w:r w:rsidRPr="003725DD">
              <w:rPr>
                <w:rFonts w:ascii="Times New Roman" w:eastAsia="Times New Roman" w:hAnsi="Times New Roman" w:cs="Times New Roman"/>
                <w:sz w:val="24"/>
                <w:szCs w:val="24"/>
              </w:rPr>
              <w:t>Papildomos mokamos DGA ardymo paslaugos</w:t>
            </w:r>
          </w:p>
        </w:tc>
        <w:tc>
          <w:tcPr>
            <w:tcW w:w="1134" w:type="dxa"/>
            <w:tcBorders>
              <w:top w:val="single" w:sz="4" w:space="0" w:color="auto"/>
              <w:left w:val="single" w:sz="4" w:space="0" w:color="auto"/>
              <w:bottom w:val="single" w:sz="4" w:space="0" w:color="auto"/>
              <w:right w:val="single" w:sz="4" w:space="0" w:color="auto"/>
            </w:tcBorders>
            <w:vAlign w:val="center"/>
          </w:tcPr>
          <w:p w14:paraId="0267C65F" w14:textId="3B99A075" w:rsidR="00D95C8C" w:rsidRPr="003725DD" w:rsidRDefault="00D95C8C" w:rsidP="00D95C8C">
            <w:pPr>
              <w:spacing w:after="0" w:line="240" w:lineRule="auto"/>
              <w:jc w:val="center"/>
              <w:rPr>
                <w:rFonts w:ascii="Times New Roman" w:eastAsia="Times New Roman" w:hAnsi="Times New Roman" w:cs="Times New Roman"/>
                <w:sz w:val="24"/>
                <w:szCs w:val="24"/>
              </w:rPr>
            </w:pPr>
            <w:r w:rsidRPr="003725DD">
              <w:rPr>
                <w:rFonts w:ascii="Times New Roman" w:eastAsia="Times New Roman" w:hAnsi="Times New Roman" w:cs="Times New Roman"/>
                <w:sz w:val="24"/>
                <w:szCs w:val="24"/>
              </w:rPr>
              <w:t>val.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3706B28" w14:textId="1BA6990F" w:rsidR="00D95C8C" w:rsidRPr="003725DD" w:rsidRDefault="00D95C8C" w:rsidP="00D95C8C">
            <w:pPr>
              <w:spacing w:line="240" w:lineRule="auto"/>
              <w:jc w:val="center"/>
              <w:rPr>
                <w:rFonts w:ascii="Times New Roman" w:eastAsia="Times New Roman" w:hAnsi="Times New Roman" w:cs="Times New Roman"/>
                <w:color w:val="000000" w:themeColor="text1"/>
                <w:sz w:val="24"/>
                <w:szCs w:val="24"/>
                <w:lang w:eastAsia="lt-LT"/>
              </w:rPr>
            </w:pPr>
            <w:r w:rsidRPr="003725DD">
              <w:rPr>
                <w:rFonts w:ascii="Times New Roman" w:hAnsi="Times New Roman" w:cs="Times New Roman"/>
                <w:color w:val="000000"/>
                <w:sz w:val="24"/>
                <w:szCs w:val="24"/>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CB95F5" w14:textId="77777777" w:rsidR="00D95C8C" w:rsidRPr="003725DD" w:rsidRDefault="00D95C8C" w:rsidP="00D95C8C">
            <w:pPr>
              <w:spacing w:line="240" w:lineRule="auto"/>
              <w:jc w:val="center"/>
              <w:rPr>
                <w:rFonts w:ascii="Times New Roman" w:eastAsia="Times New Roman" w:hAnsi="Times New Roman" w:cs="Times New Roman"/>
                <w:color w:val="000000" w:themeColor="text1"/>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F4482DD" w14:textId="77777777" w:rsidR="00D95C8C" w:rsidRPr="003725DD" w:rsidRDefault="00D95C8C" w:rsidP="00D95C8C">
            <w:pPr>
              <w:spacing w:line="240" w:lineRule="auto"/>
              <w:jc w:val="center"/>
              <w:rPr>
                <w:rFonts w:ascii="Times New Roman" w:eastAsia="Times New Roman" w:hAnsi="Times New Roman" w:cs="Times New Roman"/>
                <w:color w:val="000000" w:themeColor="text1"/>
                <w:sz w:val="24"/>
                <w:szCs w:val="24"/>
                <w:lang w:eastAsia="en-US"/>
              </w:rPr>
            </w:pPr>
          </w:p>
        </w:tc>
      </w:tr>
      <w:tr w:rsidR="00197ADD" w:rsidRPr="003725DD" w14:paraId="7C851221" w14:textId="77777777" w:rsidTr="00805E13">
        <w:trPr>
          <w:trHeight w:val="354"/>
        </w:trPr>
        <w:tc>
          <w:tcPr>
            <w:tcW w:w="7943" w:type="dxa"/>
            <w:gridSpan w:val="5"/>
            <w:tcBorders>
              <w:top w:val="single" w:sz="4" w:space="0" w:color="auto"/>
              <w:left w:val="single" w:sz="4" w:space="0" w:color="auto"/>
              <w:bottom w:val="single" w:sz="4" w:space="0" w:color="auto"/>
              <w:right w:val="single" w:sz="4" w:space="0" w:color="auto"/>
            </w:tcBorders>
            <w:vAlign w:val="center"/>
          </w:tcPr>
          <w:p w14:paraId="1126C104" w14:textId="459D65DE" w:rsidR="00197ADD" w:rsidRPr="003725DD" w:rsidRDefault="00197ADD" w:rsidP="00197ADD">
            <w:pPr>
              <w:spacing w:after="0" w:line="240" w:lineRule="auto"/>
              <w:jc w:val="right"/>
              <w:rPr>
                <w:rFonts w:ascii="Times New Roman" w:eastAsia="Times New Roman" w:hAnsi="Times New Roman" w:cs="Times New Roman"/>
                <w:color w:val="000000"/>
                <w:sz w:val="24"/>
                <w:szCs w:val="24"/>
                <w:lang w:eastAsia="en-US"/>
              </w:rPr>
            </w:pPr>
            <w:r w:rsidRPr="003725DD">
              <w:rPr>
                <w:rFonts w:ascii="Times New Roman" w:eastAsia="Times New Roman" w:hAnsi="Times New Roman" w:cs="Times New Roman"/>
                <w:b/>
                <w:sz w:val="24"/>
                <w:szCs w:val="24"/>
                <w:lang w:eastAsia="lt-LT"/>
              </w:rPr>
              <w:t xml:space="preserve">                                       </w:t>
            </w:r>
            <w:r w:rsidRPr="003725DD">
              <w:rPr>
                <w:rFonts w:ascii="Times New Roman" w:eastAsia="Calibri" w:hAnsi="Times New Roman" w:cs="Times New Roman"/>
                <w:b/>
                <w:sz w:val="24"/>
                <w:szCs w:val="24"/>
                <w:lang w:eastAsia="en-US"/>
              </w:rPr>
              <w:t xml:space="preserve">Bendra preliminari </w:t>
            </w:r>
            <w:r w:rsidR="00B91F35">
              <w:rPr>
                <w:rFonts w:ascii="Times New Roman" w:eastAsia="Calibri" w:hAnsi="Times New Roman" w:cs="Times New Roman"/>
                <w:b/>
                <w:sz w:val="24"/>
                <w:szCs w:val="24"/>
                <w:lang w:eastAsia="en-US"/>
              </w:rPr>
              <w:t>12 mėn.</w:t>
            </w:r>
            <w:r w:rsidR="00D908BB" w:rsidRPr="003725DD">
              <w:rPr>
                <w:rFonts w:ascii="Times New Roman" w:eastAsia="Calibri" w:hAnsi="Times New Roman" w:cs="Times New Roman"/>
                <w:b/>
                <w:sz w:val="24"/>
                <w:szCs w:val="24"/>
                <w:lang w:eastAsia="en-US"/>
              </w:rPr>
              <w:t xml:space="preserve"> </w:t>
            </w:r>
            <w:r w:rsidRPr="003725DD">
              <w:rPr>
                <w:rFonts w:ascii="Times New Roman" w:eastAsia="Calibri" w:hAnsi="Times New Roman" w:cs="Times New Roman"/>
                <w:b/>
                <w:sz w:val="24"/>
                <w:szCs w:val="24"/>
                <w:lang w:eastAsia="en-US"/>
              </w:rPr>
              <w:t>pasiūlymo kaina, Eur be PVM</w:t>
            </w:r>
          </w:p>
        </w:tc>
        <w:tc>
          <w:tcPr>
            <w:tcW w:w="1701" w:type="dxa"/>
            <w:tcBorders>
              <w:top w:val="single" w:sz="4" w:space="0" w:color="auto"/>
              <w:left w:val="single" w:sz="4" w:space="0" w:color="auto"/>
              <w:bottom w:val="single" w:sz="4" w:space="0" w:color="auto"/>
              <w:right w:val="single" w:sz="4" w:space="0" w:color="auto"/>
            </w:tcBorders>
          </w:tcPr>
          <w:p w14:paraId="16C772A0" w14:textId="77777777" w:rsidR="00197ADD" w:rsidRPr="003725DD" w:rsidRDefault="00197ADD" w:rsidP="00197ADD">
            <w:pPr>
              <w:spacing w:after="0" w:line="240" w:lineRule="auto"/>
              <w:jc w:val="center"/>
              <w:rPr>
                <w:rFonts w:ascii="Times New Roman" w:eastAsia="Times New Roman" w:hAnsi="Times New Roman" w:cs="Times New Roman"/>
                <w:color w:val="000000"/>
                <w:sz w:val="24"/>
                <w:szCs w:val="24"/>
                <w:lang w:eastAsia="en-US"/>
              </w:rPr>
            </w:pPr>
          </w:p>
        </w:tc>
      </w:tr>
      <w:tr w:rsidR="00197ADD" w:rsidRPr="003725DD" w14:paraId="7A6502AC" w14:textId="77777777" w:rsidTr="7730BCFC">
        <w:trPr>
          <w:trHeight w:val="376"/>
        </w:trPr>
        <w:tc>
          <w:tcPr>
            <w:tcW w:w="7943" w:type="dxa"/>
            <w:gridSpan w:val="5"/>
            <w:tcBorders>
              <w:top w:val="single" w:sz="4" w:space="0" w:color="auto"/>
              <w:left w:val="single" w:sz="4" w:space="0" w:color="auto"/>
              <w:bottom w:val="single" w:sz="4" w:space="0" w:color="auto"/>
              <w:right w:val="single" w:sz="4" w:space="0" w:color="auto"/>
            </w:tcBorders>
          </w:tcPr>
          <w:p w14:paraId="18156A10" w14:textId="1B57BDC1" w:rsidR="00197ADD" w:rsidRPr="003725DD" w:rsidRDefault="00197ADD" w:rsidP="00197ADD">
            <w:pPr>
              <w:spacing w:after="0" w:line="240" w:lineRule="auto"/>
              <w:jc w:val="right"/>
              <w:rPr>
                <w:rFonts w:ascii="Times New Roman" w:eastAsia="Times New Roman" w:hAnsi="Times New Roman" w:cs="Times New Roman"/>
                <w:color w:val="000000"/>
                <w:sz w:val="24"/>
                <w:szCs w:val="24"/>
                <w:lang w:eastAsia="en-US"/>
              </w:rPr>
            </w:pPr>
            <w:r w:rsidRPr="003725DD">
              <w:rPr>
                <w:rFonts w:ascii="Times New Roman" w:eastAsia="Times New Roman" w:hAnsi="Times New Roman" w:cs="Times New Roman"/>
                <w:b/>
                <w:sz w:val="24"/>
                <w:szCs w:val="24"/>
                <w:lang w:eastAsia="lt-LT"/>
              </w:rPr>
              <w:t xml:space="preserve">PVM 21 </w:t>
            </w:r>
            <w:r w:rsidRPr="003725DD">
              <w:rPr>
                <w:rFonts w:ascii="Times New Roman" w:eastAsia="Times New Roman" w:hAnsi="Times New Roman" w:cs="Times New Roman"/>
                <w:b/>
                <w:bCs/>
                <w:sz w:val="24"/>
                <w:szCs w:val="24"/>
                <w:lang w:eastAsia="lt-LT"/>
              </w:rPr>
              <w:t>%</w:t>
            </w:r>
            <w:r w:rsidR="007E7498" w:rsidRPr="003725DD">
              <w:rPr>
                <w:rFonts w:ascii="Times New Roman" w:eastAsia="Times New Roman" w:hAnsi="Times New Roman" w:cs="Times New Roman"/>
                <w:b/>
                <w:bCs/>
                <w:sz w:val="24"/>
                <w:szCs w:val="24"/>
                <w:lang w:eastAsia="lt-LT"/>
              </w:rPr>
              <w:t xml:space="preserve">, </w:t>
            </w:r>
            <w:r w:rsidR="00FB09E7" w:rsidRPr="003725DD">
              <w:rPr>
                <w:rFonts w:ascii="Times New Roman" w:eastAsia="Times New Roman" w:hAnsi="Times New Roman" w:cs="Times New Roman"/>
                <w:b/>
                <w:bCs/>
                <w:sz w:val="24"/>
                <w:szCs w:val="24"/>
                <w:lang w:eastAsia="lt-LT"/>
              </w:rPr>
              <w:t>Eur</w:t>
            </w:r>
          </w:p>
        </w:tc>
        <w:tc>
          <w:tcPr>
            <w:tcW w:w="1701" w:type="dxa"/>
            <w:tcBorders>
              <w:top w:val="single" w:sz="4" w:space="0" w:color="auto"/>
              <w:left w:val="single" w:sz="4" w:space="0" w:color="auto"/>
              <w:bottom w:val="single" w:sz="4" w:space="0" w:color="auto"/>
              <w:right w:val="single" w:sz="4" w:space="0" w:color="auto"/>
            </w:tcBorders>
          </w:tcPr>
          <w:p w14:paraId="089294D9" w14:textId="77777777" w:rsidR="00197ADD" w:rsidRPr="003725DD" w:rsidRDefault="00197ADD" w:rsidP="00197ADD">
            <w:pPr>
              <w:spacing w:after="0" w:line="240" w:lineRule="auto"/>
              <w:jc w:val="center"/>
              <w:rPr>
                <w:rFonts w:ascii="Times New Roman" w:eastAsia="Times New Roman" w:hAnsi="Times New Roman" w:cs="Times New Roman"/>
                <w:color w:val="000000"/>
                <w:sz w:val="24"/>
                <w:szCs w:val="24"/>
                <w:lang w:eastAsia="en-US"/>
              </w:rPr>
            </w:pPr>
          </w:p>
        </w:tc>
      </w:tr>
      <w:tr w:rsidR="00197ADD" w:rsidRPr="003725DD" w14:paraId="69580072" w14:textId="77777777" w:rsidTr="7730BCFC">
        <w:trPr>
          <w:trHeight w:val="271"/>
        </w:trPr>
        <w:tc>
          <w:tcPr>
            <w:tcW w:w="7943" w:type="dxa"/>
            <w:gridSpan w:val="5"/>
            <w:tcBorders>
              <w:top w:val="single" w:sz="4" w:space="0" w:color="auto"/>
              <w:left w:val="single" w:sz="4" w:space="0" w:color="auto"/>
              <w:bottom w:val="single" w:sz="4" w:space="0" w:color="auto"/>
              <w:right w:val="single" w:sz="4" w:space="0" w:color="auto"/>
            </w:tcBorders>
          </w:tcPr>
          <w:p w14:paraId="10248962" w14:textId="1A491648" w:rsidR="00197ADD" w:rsidRPr="003725DD" w:rsidRDefault="00197ADD" w:rsidP="00197ADD">
            <w:pPr>
              <w:spacing w:after="0" w:line="240" w:lineRule="auto"/>
              <w:jc w:val="right"/>
              <w:rPr>
                <w:rFonts w:ascii="Times New Roman" w:eastAsia="Times New Roman" w:hAnsi="Times New Roman" w:cs="Times New Roman"/>
                <w:color w:val="000000"/>
                <w:sz w:val="24"/>
                <w:szCs w:val="24"/>
                <w:lang w:eastAsia="en-US"/>
              </w:rPr>
            </w:pPr>
            <w:r w:rsidRPr="003725DD">
              <w:rPr>
                <w:rFonts w:ascii="Times New Roman" w:eastAsia="Calibri" w:hAnsi="Times New Roman" w:cs="Times New Roman"/>
                <w:b/>
                <w:sz w:val="24"/>
                <w:szCs w:val="24"/>
                <w:lang w:eastAsia="en-US"/>
              </w:rPr>
              <w:t xml:space="preserve">Bendra preliminari </w:t>
            </w:r>
            <w:r w:rsidR="00B91F35">
              <w:rPr>
                <w:rFonts w:ascii="Times New Roman" w:eastAsia="Calibri" w:hAnsi="Times New Roman" w:cs="Times New Roman"/>
                <w:b/>
                <w:sz w:val="24"/>
                <w:szCs w:val="24"/>
                <w:lang w:eastAsia="en-US"/>
              </w:rPr>
              <w:t>12 mėn.</w:t>
            </w:r>
            <w:r w:rsidR="00D908BB" w:rsidRPr="003725DD">
              <w:rPr>
                <w:rFonts w:ascii="Times New Roman" w:eastAsia="Calibri" w:hAnsi="Times New Roman" w:cs="Times New Roman"/>
                <w:b/>
                <w:sz w:val="24"/>
                <w:szCs w:val="24"/>
                <w:lang w:eastAsia="en-US"/>
              </w:rPr>
              <w:t xml:space="preserve"> </w:t>
            </w:r>
            <w:r w:rsidRPr="003725DD">
              <w:rPr>
                <w:rFonts w:ascii="Times New Roman" w:eastAsia="Calibri" w:hAnsi="Times New Roman" w:cs="Times New Roman"/>
                <w:b/>
                <w:sz w:val="24"/>
                <w:szCs w:val="24"/>
                <w:lang w:eastAsia="en-US"/>
              </w:rPr>
              <w:t>pasiūlymo kaina, Eur su PVM (pasiūlymų palyginimui)*</w:t>
            </w:r>
          </w:p>
        </w:tc>
        <w:tc>
          <w:tcPr>
            <w:tcW w:w="1701" w:type="dxa"/>
            <w:tcBorders>
              <w:top w:val="single" w:sz="4" w:space="0" w:color="auto"/>
              <w:left w:val="single" w:sz="4" w:space="0" w:color="auto"/>
              <w:bottom w:val="single" w:sz="4" w:space="0" w:color="auto"/>
              <w:right w:val="single" w:sz="4" w:space="0" w:color="auto"/>
            </w:tcBorders>
          </w:tcPr>
          <w:p w14:paraId="64B722AE" w14:textId="77777777" w:rsidR="00197ADD" w:rsidRPr="003725DD" w:rsidRDefault="00197ADD" w:rsidP="00197ADD">
            <w:pPr>
              <w:spacing w:after="0" w:line="240" w:lineRule="auto"/>
              <w:jc w:val="center"/>
              <w:rPr>
                <w:rFonts w:ascii="Times New Roman" w:eastAsia="Times New Roman" w:hAnsi="Times New Roman" w:cs="Times New Roman"/>
                <w:bCs/>
                <w:sz w:val="24"/>
                <w:szCs w:val="24"/>
                <w:lang w:eastAsia="en-US"/>
              </w:rPr>
            </w:pPr>
            <w:r w:rsidRPr="003725DD">
              <w:rPr>
                <w:rFonts w:ascii="Times New Roman" w:eastAsia="Times New Roman" w:hAnsi="Times New Roman" w:cs="Times New Roman"/>
                <w:bCs/>
                <w:sz w:val="24"/>
                <w:szCs w:val="24"/>
                <w:lang w:eastAsia="en-US"/>
              </w:rPr>
              <w:t>...............................................</w:t>
            </w:r>
          </w:p>
          <w:p w14:paraId="60BA623F" w14:textId="77777777" w:rsidR="00197ADD" w:rsidRPr="003725DD" w:rsidRDefault="00197ADD" w:rsidP="00197ADD">
            <w:pPr>
              <w:spacing w:after="0" w:line="240" w:lineRule="auto"/>
              <w:jc w:val="center"/>
              <w:rPr>
                <w:rFonts w:ascii="Times New Roman" w:eastAsia="Times New Roman" w:hAnsi="Times New Roman" w:cs="Times New Roman"/>
                <w:color w:val="000000"/>
                <w:sz w:val="24"/>
                <w:szCs w:val="24"/>
                <w:lang w:eastAsia="en-US"/>
              </w:rPr>
            </w:pPr>
            <w:r w:rsidRPr="003725DD">
              <w:rPr>
                <w:rFonts w:ascii="Times New Roman" w:eastAsia="Times New Roman" w:hAnsi="Times New Roman" w:cs="Times New Roman"/>
                <w:bCs/>
                <w:sz w:val="24"/>
                <w:szCs w:val="24"/>
                <w:lang w:eastAsia="en-US"/>
              </w:rPr>
              <w:t xml:space="preserve"> (skaičiais ir žodžiais)</w:t>
            </w:r>
          </w:p>
        </w:tc>
      </w:tr>
    </w:tbl>
    <w:p w14:paraId="70161564" w14:textId="56A47EB7" w:rsidR="00384F94" w:rsidRPr="003725DD" w:rsidRDefault="222BA3F1" w:rsidP="00384F94">
      <w:pPr>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*Perkančiajai organizacijai priimtina maksimali </w:t>
      </w:r>
      <w:r w:rsidR="00B91F35">
        <w:rPr>
          <w:rFonts w:ascii="Times New Roman" w:eastAsia="Times New Roman" w:hAnsi="Times New Roman" w:cs="Times New Roman"/>
          <w:sz w:val="24"/>
          <w:szCs w:val="24"/>
          <w:lang w:eastAsia="en-US"/>
        </w:rPr>
        <w:t>12 mėn.</w:t>
      </w:r>
      <w:r w:rsidRPr="003725DD">
        <w:rPr>
          <w:rFonts w:ascii="Times New Roman" w:eastAsia="Times New Roman" w:hAnsi="Times New Roman" w:cs="Times New Roman"/>
          <w:sz w:val="24"/>
          <w:szCs w:val="24"/>
          <w:lang w:eastAsia="en-US"/>
        </w:rPr>
        <w:t xml:space="preserve"> pasiūlymo kaina yra </w:t>
      </w:r>
      <w:r w:rsidR="00BB3049" w:rsidRPr="003725DD">
        <w:rPr>
          <w:rFonts w:ascii="Times New Roman" w:eastAsia="Times New Roman" w:hAnsi="Times New Roman" w:cs="Times New Roman"/>
          <w:b/>
          <w:bCs/>
          <w:sz w:val="24"/>
          <w:szCs w:val="24"/>
          <w:u w:val="single"/>
          <w:lang w:eastAsia="en-US"/>
        </w:rPr>
        <w:t>163</w:t>
      </w:r>
      <w:r w:rsidR="0086727E" w:rsidRPr="003725DD">
        <w:rPr>
          <w:rFonts w:ascii="Times New Roman" w:eastAsia="Times New Roman" w:hAnsi="Times New Roman" w:cs="Times New Roman"/>
          <w:b/>
          <w:bCs/>
          <w:sz w:val="24"/>
          <w:szCs w:val="24"/>
          <w:u w:val="single"/>
          <w:lang w:eastAsia="en-US"/>
        </w:rPr>
        <w:t xml:space="preserve"> </w:t>
      </w:r>
      <w:r w:rsidR="00BB3049" w:rsidRPr="003725DD">
        <w:rPr>
          <w:rFonts w:ascii="Times New Roman" w:eastAsia="Times New Roman" w:hAnsi="Times New Roman" w:cs="Times New Roman"/>
          <w:b/>
          <w:bCs/>
          <w:sz w:val="24"/>
          <w:szCs w:val="24"/>
          <w:u w:val="single"/>
          <w:lang w:eastAsia="en-US"/>
        </w:rPr>
        <w:t>357</w:t>
      </w:r>
      <w:r w:rsidR="0086727E" w:rsidRPr="003725DD">
        <w:rPr>
          <w:rFonts w:ascii="Times New Roman" w:eastAsia="Times New Roman" w:hAnsi="Times New Roman" w:cs="Times New Roman"/>
          <w:b/>
          <w:bCs/>
          <w:sz w:val="24"/>
          <w:szCs w:val="24"/>
          <w:u w:val="single"/>
          <w:lang w:eastAsia="en-US"/>
        </w:rPr>
        <w:t xml:space="preserve"> </w:t>
      </w:r>
      <w:r w:rsidRPr="003725DD">
        <w:rPr>
          <w:rFonts w:ascii="Times New Roman" w:eastAsia="Times New Roman" w:hAnsi="Times New Roman" w:cs="Times New Roman"/>
          <w:b/>
          <w:bCs/>
          <w:sz w:val="24"/>
          <w:szCs w:val="24"/>
          <w:u w:val="single"/>
          <w:lang w:eastAsia="en-US"/>
        </w:rPr>
        <w:t>Eur, įskaitant visus mokesčius</w:t>
      </w:r>
      <w:r w:rsidRPr="003725DD">
        <w:rPr>
          <w:rFonts w:ascii="Times New Roman" w:eastAsia="Times New Roman" w:hAnsi="Times New Roman" w:cs="Times New Roman"/>
          <w:sz w:val="24"/>
          <w:szCs w:val="24"/>
          <w:lang w:eastAsia="en-US"/>
        </w:rPr>
        <w:t>. Pasiūlymas, kuriame nurodyta kaina yra didesnė, bus atmestas kaip neatitinkantis pirkimo dokumentuose nustatytų reikalavimų.</w:t>
      </w:r>
    </w:p>
    <w:p w14:paraId="1A3F8076" w14:textId="77777777" w:rsidR="00384F94" w:rsidRPr="003725DD" w:rsidRDefault="00384F94" w:rsidP="00384F94">
      <w:pPr>
        <w:spacing w:after="0" w:line="240" w:lineRule="auto"/>
        <w:jc w:val="both"/>
        <w:rPr>
          <w:rFonts w:ascii="Times New Roman" w:eastAsia="Times New Roman" w:hAnsi="Times New Roman" w:cs="Times New Roman"/>
          <w:sz w:val="24"/>
          <w:szCs w:val="24"/>
          <w:lang w:eastAsia="en-US"/>
        </w:rPr>
      </w:pPr>
    </w:p>
    <w:p w14:paraId="112FEE56" w14:textId="77777777" w:rsidR="00384F94" w:rsidRPr="003725DD" w:rsidRDefault="00384F94" w:rsidP="00384F94">
      <w:pPr>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Į kainą įskaityti visi tiekėjo mokami mokesčiai ir visos tiekėjo patiriamos su pasiūlymo rengimu ir su pirkimo sutarties vykdymu susijusios išlaidos.</w:t>
      </w:r>
    </w:p>
    <w:p w14:paraId="7C4F9D3E" w14:textId="77777777" w:rsidR="00876324" w:rsidRPr="003725DD" w:rsidRDefault="00876324" w:rsidP="00384F94">
      <w:pPr>
        <w:spacing w:after="0" w:line="240" w:lineRule="auto"/>
        <w:ind w:firstLine="567"/>
        <w:jc w:val="both"/>
        <w:rPr>
          <w:rFonts w:ascii="Times New Roman" w:eastAsia="Times New Roman" w:hAnsi="Times New Roman" w:cs="Times New Roman"/>
          <w:sz w:val="24"/>
          <w:szCs w:val="24"/>
          <w:lang w:eastAsia="en-US"/>
        </w:rPr>
      </w:pPr>
    </w:p>
    <w:p w14:paraId="32326A7A" w14:textId="406E4DDF" w:rsidR="00384F94" w:rsidRPr="003725DD" w:rsidRDefault="00384F94" w:rsidP="00B0185E">
      <w:pPr>
        <w:spacing w:after="0" w:line="240" w:lineRule="auto"/>
        <w:ind w:firstLine="567"/>
        <w:jc w:val="both"/>
        <w:rPr>
          <w:rFonts w:ascii="Times New Roman" w:eastAsia="Times New Roman" w:hAnsi="Times New Roman" w:cs="Times New Roman"/>
          <w:i/>
          <w:sz w:val="24"/>
          <w:szCs w:val="24"/>
          <w:lang w:eastAsia="en-US"/>
        </w:rPr>
      </w:pPr>
      <w:r w:rsidRPr="003725DD">
        <w:rPr>
          <w:rFonts w:ascii="Times New Roman" w:eastAsia="Times New Roman" w:hAnsi="Times New Roman" w:cs="Times New Roman"/>
          <w:i/>
          <w:sz w:val="24"/>
          <w:szCs w:val="24"/>
          <w:lang w:eastAsia="en-US"/>
        </w:rPr>
        <w:t>Tais atvejais, kai pagal galiojančius teisės aktus dalyviui nereikia mokėti PVM, jis nurodo bendrą pasiūlymo kainą be PVM ir priežastis, dėl kurių PVM nemoka.</w:t>
      </w:r>
    </w:p>
    <w:p w14:paraId="3AEF2DEE" w14:textId="77777777" w:rsidR="001F6B15" w:rsidRPr="003725DD" w:rsidRDefault="001F6B15" w:rsidP="00B0185E">
      <w:pPr>
        <w:spacing w:after="0" w:line="240" w:lineRule="auto"/>
        <w:ind w:firstLine="567"/>
        <w:jc w:val="both"/>
        <w:rPr>
          <w:rFonts w:ascii="Times New Roman" w:eastAsia="Times New Roman" w:hAnsi="Times New Roman" w:cs="Times New Roman"/>
          <w:i/>
          <w:sz w:val="24"/>
          <w:szCs w:val="24"/>
          <w:lang w:eastAsia="en-US"/>
        </w:rPr>
      </w:pPr>
    </w:p>
    <w:p w14:paraId="51E62880" w14:textId="77777777" w:rsidR="001F6B15" w:rsidRPr="003725DD" w:rsidRDefault="001F6B15" w:rsidP="001F6B15">
      <w:pPr>
        <w:tabs>
          <w:tab w:val="left" w:pos="851"/>
        </w:tabs>
        <w:spacing w:after="0" w:line="240" w:lineRule="auto"/>
        <w:ind w:firstLine="567"/>
        <w:jc w:val="both"/>
        <w:rPr>
          <w:rFonts w:ascii="Times New Roman" w:eastAsia="MS Mincho" w:hAnsi="Times New Roman" w:cs="Times New Roman"/>
          <w:sz w:val="24"/>
          <w:szCs w:val="24"/>
          <w:lang w:eastAsia="en-GB"/>
        </w:rPr>
      </w:pPr>
      <w:r w:rsidRPr="003725DD">
        <w:rPr>
          <w:rFonts w:ascii="Times New Roman" w:eastAsia="MS Mincho" w:hAnsi="Times New Roman" w:cs="Times New Roman"/>
          <w:sz w:val="24"/>
          <w:szCs w:val="24"/>
          <w:lang w:eastAsia="en-GB"/>
        </w:rPr>
        <w:t>Pasiūlytos pirkimo objekto dalys pagal dalyvio pasiūlyme nurodytą eiliškumą (prioritetus):</w:t>
      </w:r>
    </w:p>
    <w:tbl>
      <w:tblPr>
        <w:tblStyle w:val="Lentelstinklelis"/>
        <w:tblW w:w="9634" w:type="dxa"/>
        <w:tblLook w:val="04A0" w:firstRow="1" w:lastRow="0" w:firstColumn="1" w:lastColumn="0" w:noHBand="0" w:noVBand="1"/>
      </w:tblPr>
      <w:tblGrid>
        <w:gridCol w:w="4815"/>
        <w:gridCol w:w="4819"/>
      </w:tblGrid>
      <w:tr w:rsidR="001F6B15" w:rsidRPr="003725DD" w14:paraId="671ACD00" w14:textId="77777777" w:rsidTr="0084A9BF">
        <w:tc>
          <w:tcPr>
            <w:tcW w:w="4815" w:type="dxa"/>
            <w:vAlign w:val="center"/>
          </w:tcPr>
          <w:p w14:paraId="05ACA03A" w14:textId="77777777" w:rsidR="001F6B15" w:rsidRPr="003725DD" w:rsidRDefault="001F6B15" w:rsidP="0084A9BF">
            <w:pPr>
              <w:tabs>
                <w:tab w:val="left" w:pos="851"/>
              </w:tabs>
              <w:jc w:val="center"/>
              <w:rPr>
                <w:b/>
                <w:bCs/>
                <w:sz w:val="24"/>
                <w:szCs w:val="24"/>
                <w:lang w:eastAsia="en-GB"/>
              </w:rPr>
            </w:pPr>
            <w:r w:rsidRPr="0084A9BF">
              <w:rPr>
                <w:b/>
                <w:bCs/>
                <w:sz w:val="24"/>
                <w:szCs w:val="24"/>
                <w:lang w:eastAsia="en-GB"/>
              </w:rPr>
              <w:t>Pirkimo objekto dalys</w:t>
            </w:r>
          </w:p>
        </w:tc>
        <w:tc>
          <w:tcPr>
            <w:tcW w:w="4819" w:type="dxa"/>
            <w:vAlign w:val="center"/>
          </w:tcPr>
          <w:p w14:paraId="4A8B8FDC" w14:textId="77777777" w:rsidR="001F6B15" w:rsidRPr="003725DD" w:rsidRDefault="001F6B15" w:rsidP="0084A9BF">
            <w:pPr>
              <w:tabs>
                <w:tab w:val="left" w:pos="851"/>
              </w:tabs>
              <w:jc w:val="both"/>
              <w:rPr>
                <w:b/>
                <w:bCs/>
                <w:sz w:val="24"/>
                <w:szCs w:val="24"/>
                <w:lang w:eastAsia="en-GB"/>
              </w:rPr>
            </w:pPr>
            <w:r w:rsidRPr="0084A9BF">
              <w:rPr>
                <w:b/>
                <w:bCs/>
                <w:sz w:val="24"/>
                <w:szCs w:val="24"/>
                <w:lang w:eastAsia="en-GB"/>
              </w:rPr>
              <w:t xml:space="preserve">Dalyvio nurodomas pirkimo objekto dalies eiliškumas (prioritetas). </w:t>
            </w:r>
            <w:r w:rsidRPr="0084A9BF">
              <w:rPr>
                <w:sz w:val="24"/>
                <w:szCs w:val="24"/>
                <w:lang w:eastAsia="en-GB"/>
              </w:rPr>
              <w:t>Nurodomi skaičiai nuo 1 iki 5, jų nekartojant arba dedamas brūkšnelis, jei dalyvis nesiūlo tokios pirkimo objekto dalies.</w:t>
            </w:r>
          </w:p>
        </w:tc>
      </w:tr>
      <w:tr w:rsidR="001F6B15" w:rsidRPr="003725DD" w14:paraId="7EEEE1B6" w14:textId="77777777" w:rsidTr="0084A9BF">
        <w:tc>
          <w:tcPr>
            <w:tcW w:w="4815" w:type="dxa"/>
          </w:tcPr>
          <w:p w14:paraId="0A37704A" w14:textId="77777777" w:rsidR="001F6B15" w:rsidRPr="003725DD" w:rsidRDefault="001F6B15" w:rsidP="0084A9BF">
            <w:pPr>
              <w:tabs>
                <w:tab w:val="left" w:pos="851"/>
              </w:tabs>
              <w:jc w:val="both"/>
              <w:rPr>
                <w:sz w:val="24"/>
                <w:szCs w:val="24"/>
                <w:lang w:eastAsia="en-GB"/>
              </w:rPr>
            </w:pPr>
            <w:r w:rsidRPr="0084A9BF">
              <w:rPr>
                <w:sz w:val="24"/>
                <w:szCs w:val="24"/>
                <w:lang w:eastAsia="en-GB"/>
              </w:rPr>
              <w:t>I pirkimo objekto dalis – „Verkiai-Žirmūnai“ (šiaurinė miesto dalis – Verkių, Fabijoniškių seniūnijos, šiaurinės Žirmūnų ir Šnipiškių seniūnijų dalys)</w:t>
            </w:r>
          </w:p>
        </w:tc>
        <w:tc>
          <w:tcPr>
            <w:tcW w:w="4819" w:type="dxa"/>
          </w:tcPr>
          <w:p w14:paraId="0BDB80F5" w14:textId="77777777" w:rsidR="001F6B15" w:rsidRPr="003725DD" w:rsidRDefault="001F6B15" w:rsidP="0084A9BF">
            <w:pPr>
              <w:tabs>
                <w:tab w:val="left" w:pos="851"/>
              </w:tabs>
              <w:jc w:val="both"/>
              <w:rPr>
                <w:b/>
                <w:bCs/>
                <w:sz w:val="24"/>
                <w:szCs w:val="24"/>
                <w:lang w:eastAsia="en-GB"/>
              </w:rPr>
            </w:pPr>
          </w:p>
        </w:tc>
      </w:tr>
      <w:tr w:rsidR="001F6B15" w:rsidRPr="003725DD" w14:paraId="7D8B2025" w14:textId="77777777" w:rsidTr="0084A9BF">
        <w:tc>
          <w:tcPr>
            <w:tcW w:w="4815" w:type="dxa"/>
          </w:tcPr>
          <w:p w14:paraId="2D55F17D" w14:textId="77777777" w:rsidR="001F6B15" w:rsidRPr="003725DD" w:rsidRDefault="001F6B15" w:rsidP="0084A9BF">
            <w:pPr>
              <w:tabs>
                <w:tab w:val="left" w:pos="851"/>
              </w:tabs>
              <w:jc w:val="both"/>
              <w:rPr>
                <w:sz w:val="24"/>
                <w:szCs w:val="24"/>
                <w:lang w:eastAsia="en-GB"/>
              </w:rPr>
            </w:pPr>
            <w:r w:rsidRPr="0084A9BF">
              <w:rPr>
                <w:sz w:val="24"/>
                <w:szCs w:val="24"/>
                <w:lang w:eastAsia="en-GB"/>
              </w:rPr>
              <w:lastRenderedPageBreak/>
              <w:t xml:space="preserve">II pirkimo objekto dalis – </w:t>
            </w:r>
            <w:r w:rsidRPr="0084A9BF">
              <w:rPr>
                <w:sz w:val="24"/>
                <w:szCs w:val="24"/>
              </w:rPr>
              <w:t>„Antakalnis-Naujoji Vilnia“ (rytinė miesto dalis – Antakalnio, Naujosios Vilnios seniūnijos ir šiaurinė Rasų seniūnijos dalis)</w:t>
            </w:r>
          </w:p>
        </w:tc>
        <w:tc>
          <w:tcPr>
            <w:tcW w:w="4819" w:type="dxa"/>
          </w:tcPr>
          <w:p w14:paraId="551E1150" w14:textId="77777777" w:rsidR="001F6B15" w:rsidRPr="003725DD" w:rsidRDefault="001F6B15" w:rsidP="0084A9BF">
            <w:pPr>
              <w:tabs>
                <w:tab w:val="left" w:pos="851"/>
              </w:tabs>
              <w:jc w:val="both"/>
              <w:rPr>
                <w:b/>
                <w:bCs/>
                <w:sz w:val="24"/>
                <w:szCs w:val="24"/>
                <w:lang w:eastAsia="en-GB"/>
              </w:rPr>
            </w:pPr>
          </w:p>
        </w:tc>
      </w:tr>
      <w:tr w:rsidR="001F6B15" w:rsidRPr="003725DD" w14:paraId="4BBAC36D" w14:textId="77777777" w:rsidTr="0084A9BF">
        <w:tc>
          <w:tcPr>
            <w:tcW w:w="4815" w:type="dxa"/>
          </w:tcPr>
          <w:p w14:paraId="5D5D35D5" w14:textId="77777777" w:rsidR="001F6B15" w:rsidRPr="003725DD" w:rsidRDefault="001F6B15" w:rsidP="0084A9BF">
            <w:pPr>
              <w:tabs>
                <w:tab w:val="left" w:pos="851"/>
              </w:tabs>
              <w:jc w:val="both"/>
              <w:rPr>
                <w:sz w:val="24"/>
                <w:szCs w:val="24"/>
                <w:lang w:eastAsia="en-GB"/>
              </w:rPr>
            </w:pPr>
            <w:r w:rsidRPr="0084A9BF">
              <w:rPr>
                <w:sz w:val="24"/>
                <w:szCs w:val="24"/>
                <w:lang w:eastAsia="en-GB"/>
              </w:rPr>
              <w:t xml:space="preserve">III pirkimo objekto dalis – </w:t>
            </w:r>
            <w:r w:rsidRPr="0084A9BF">
              <w:rPr>
                <w:sz w:val="24"/>
                <w:szCs w:val="24"/>
              </w:rPr>
              <w:t>„Naujininkai-Paneriai“ (pietinė miesto dalis –  Naujininkų, Panerių, Grigiškių seniūnijos, pietinė Rasų seniūnijos dalis ir pietinė Vilkpėdės seniūnijos dalis)</w:t>
            </w:r>
          </w:p>
        </w:tc>
        <w:tc>
          <w:tcPr>
            <w:tcW w:w="4819" w:type="dxa"/>
          </w:tcPr>
          <w:p w14:paraId="5BE71919" w14:textId="77777777" w:rsidR="001F6B15" w:rsidRPr="003725DD" w:rsidRDefault="001F6B15" w:rsidP="0084A9BF">
            <w:pPr>
              <w:tabs>
                <w:tab w:val="left" w:pos="851"/>
              </w:tabs>
              <w:jc w:val="both"/>
              <w:rPr>
                <w:b/>
                <w:bCs/>
                <w:sz w:val="24"/>
                <w:szCs w:val="24"/>
                <w:lang w:eastAsia="en-GB"/>
              </w:rPr>
            </w:pPr>
          </w:p>
        </w:tc>
      </w:tr>
      <w:tr w:rsidR="001F6B15" w:rsidRPr="003725DD" w14:paraId="44C4EB67" w14:textId="77777777" w:rsidTr="0084A9BF">
        <w:tc>
          <w:tcPr>
            <w:tcW w:w="4815" w:type="dxa"/>
          </w:tcPr>
          <w:p w14:paraId="56E8034A" w14:textId="77777777" w:rsidR="001F6B15" w:rsidRPr="003725DD" w:rsidRDefault="001F6B15" w:rsidP="0084A9BF">
            <w:pPr>
              <w:tabs>
                <w:tab w:val="left" w:pos="851"/>
              </w:tabs>
              <w:jc w:val="both"/>
              <w:rPr>
                <w:sz w:val="24"/>
                <w:szCs w:val="24"/>
                <w:lang w:eastAsia="en-GB"/>
              </w:rPr>
            </w:pPr>
            <w:r w:rsidRPr="0084A9BF">
              <w:rPr>
                <w:sz w:val="24"/>
                <w:szCs w:val="24"/>
                <w:lang w:eastAsia="en-GB"/>
              </w:rPr>
              <w:t xml:space="preserve">IV pirkimo objekto dalis – </w:t>
            </w:r>
            <w:r w:rsidRPr="0084A9BF">
              <w:rPr>
                <w:sz w:val="24"/>
                <w:szCs w:val="24"/>
              </w:rPr>
              <w:t>„Pašilaičiai-Lazdynai“ (vakarinė miesto dalis – Pašilaičių, Justiniškių, Šeškinės, Viršuliškių, Karoliniškių, Pilaitės, Lazdynų seniūnijos)</w:t>
            </w:r>
          </w:p>
        </w:tc>
        <w:tc>
          <w:tcPr>
            <w:tcW w:w="4819" w:type="dxa"/>
          </w:tcPr>
          <w:p w14:paraId="1DD30DCB" w14:textId="77777777" w:rsidR="001F6B15" w:rsidRPr="003725DD" w:rsidRDefault="001F6B15" w:rsidP="0084A9BF">
            <w:pPr>
              <w:tabs>
                <w:tab w:val="left" w:pos="851"/>
              </w:tabs>
              <w:jc w:val="both"/>
              <w:rPr>
                <w:b/>
                <w:bCs/>
                <w:sz w:val="24"/>
                <w:szCs w:val="24"/>
                <w:lang w:eastAsia="en-GB"/>
              </w:rPr>
            </w:pPr>
          </w:p>
        </w:tc>
      </w:tr>
      <w:tr w:rsidR="001F6B15" w:rsidRPr="003725DD" w14:paraId="263D30A0" w14:textId="77777777" w:rsidTr="0084A9BF">
        <w:tc>
          <w:tcPr>
            <w:tcW w:w="4815" w:type="dxa"/>
          </w:tcPr>
          <w:p w14:paraId="5187B345" w14:textId="77777777" w:rsidR="001F6B15" w:rsidRPr="003725DD" w:rsidRDefault="001F6B15" w:rsidP="0084A9BF">
            <w:pPr>
              <w:tabs>
                <w:tab w:val="left" w:pos="851"/>
              </w:tabs>
              <w:jc w:val="both"/>
              <w:rPr>
                <w:sz w:val="24"/>
                <w:szCs w:val="24"/>
                <w:lang w:eastAsia="en-GB"/>
              </w:rPr>
            </w:pPr>
            <w:r w:rsidRPr="0084A9BF">
              <w:rPr>
                <w:sz w:val="24"/>
                <w:szCs w:val="24"/>
                <w:lang w:eastAsia="en-GB"/>
              </w:rPr>
              <w:t xml:space="preserve">V pirkimo objekto dalis – </w:t>
            </w:r>
            <w:r w:rsidRPr="0084A9BF">
              <w:rPr>
                <w:sz w:val="24"/>
                <w:szCs w:val="24"/>
              </w:rPr>
              <w:t>„Centras“ (centrinė miesto dalis – Senamiesčio, Naujamiesčio, Žvėryno seniūnijos, pietinės Šnipiškių ir Žirmūnų seniūnijų dalys ir šiaurinė Vilkpėdės seniūnijos dalis)</w:t>
            </w:r>
          </w:p>
        </w:tc>
        <w:tc>
          <w:tcPr>
            <w:tcW w:w="4819" w:type="dxa"/>
          </w:tcPr>
          <w:p w14:paraId="5DF54AA3" w14:textId="77777777" w:rsidR="001F6B15" w:rsidRPr="003725DD" w:rsidRDefault="001F6B15" w:rsidP="0084A9BF">
            <w:pPr>
              <w:tabs>
                <w:tab w:val="left" w:pos="851"/>
              </w:tabs>
              <w:jc w:val="both"/>
              <w:rPr>
                <w:b/>
                <w:bCs/>
                <w:sz w:val="24"/>
                <w:szCs w:val="24"/>
                <w:lang w:eastAsia="en-GB"/>
              </w:rPr>
            </w:pPr>
          </w:p>
        </w:tc>
      </w:tr>
    </w:tbl>
    <w:p w14:paraId="1C004866" w14:textId="6F0D2230" w:rsidR="001F6B15" w:rsidRPr="003725DD" w:rsidRDefault="001F6B15" w:rsidP="001F6B15">
      <w:pPr>
        <w:suppressAutoHyphens/>
        <w:spacing w:after="0" w:line="240" w:lineRule="auto"/>
        <w:ind w:firstLine="567"/>
        <w:jc w:val="both"/>
        <w:rPr>
          <w:rFonts w:ascii="Times New Roman" w:eastAsia="Times New Roman" w:hAnsi="Times New Roman" w:cs="Times New Roman"/>
          <w:i/>
          <w:sz w:val="24"/>
          <w:szCs w:val="24"/>
          <w:lang w:eastAsia="en-US"/>
        </w:rPr>
      </w:pPr>
      <w:r w:rsidRPr="003725DD">
        <w:rPr>
          <w:rFonts w:ascii="Times New Roman" w:eastAsia="Times New Roman" w:hAnsi="Times New Roman" w:cs="Times New Roman"/>
          <w:i/>
          <w:sz w:val="24"/>
          <w:szCs w:val="24"/>
          <w:lang w:eastAsia="en-US"/>
        </w:rPr>
        <w:t>PASTABA. Jei tiekėjas savo pasiūlyme nenurodys eiliškumo (prioritetų) bus nustatomas eiliškumas  nuo I objekto dalies iki V objekto dalies atitinkamai didėjančia tvarka, atsižvelgiant kurioms objekto dalims tiekėjas bus pateikęs pasiūlymus.</w:t>
      </w:r>
    </w:p>
    <w:p w14:paraId="534DD16F" w14:textId="77777777" w:rsidR="00B0185E" w:rsidRPr="003725DD" w:rsidRDefault="00B0185E" w:rsidP="00B0185E">
      <w:pPr>
        <w:spacing w:after="0" w:line="240" w:lineRule="auto"/>
        <w:ind w:firstLine="567"/>
        <w:jc w:val="both"/>
        <w:rPr>
          <w:rFonts w:ascii="Times New Roman" w:eastAsia="Times New Roman" w:hAnsi="Times New Roman" w:cs="Times New Roman"/>
          <w:i/>
          <w:sz w:val="24"/>
          <w:szCs w:val="24"/>
          <w:lang w:eastAsia="en-US"/>
        </w:rPr>
      </w:pPr>
    </w:p>
    <w:p w14:paraId="532B87D6" w14:textId="77777777" w:rsidR="00384F94" w:rsidRPr="003725DD" w:rsidRDefault="00384F94" w:rsidP="00384F94">
      <w:pPr>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384F94" w:rsidRPr="003725DD" w14:paraId="69640BC1" w14:textId="77777777" w:rsidTr="0084A9BF">
        <w:tc>
          <w:tcPr>
            <w:tcW w:w="675" w:type="dxa"/>
          </w:tcPr>
          <w:p w14:paraId="4806FB74" w14:textId="18A21C99" w:rsidR="00384F94" w:rsidRPr="003725DD" w:rsidRDefault="00384F94" w:rsidP="00764EDB">
            <w:pPr>
              <w:jc w:val="center"/>
              <w:rPr>
                <w:b/>
                <w:sz w:val="24"/>
                <w:szCs w:val="24"/>
                <w:lang w:eastAsia="en-US"/>
              </w:rPr>
            </w:pPr>
            <w:r w:rsidRPr="003725DD">
              <w:rPr>
                <w:b/>
                <w:sz w:val="24"/>
                <w:szCs w:val="24"/>
                <w:lang w:eastAsia="en-US"/>
              </w:rPr>
              <w:t xml:space="preserve">Eil. </w:t>
            </w:r>
            <w:r w:rsidR="00FC4AF3" w:rsidRPr="003725DD">
              <w:rPr>
                <w:b/>
                <w:sz w:val="24"/>
                <w:szCs w:val="24"/>
                <w:lang w:eastAsia="en-US"/>
              </w:rPr>
              <w:t>N</w:t>
            </w:r>
            <w:r w:rsidRPr="003725DD">
              <w:rPr>
                <w:b/>
                <w:sz w:val="24"/>
                <w:szCs w:val="24"/>
                <w:lang w:eastAsia="en-US"/>
              </w:rPr>
              <w:t>r.</w:t>
            </w:r>
          </w:p>
        </w:tc>
        <w:tc>
          <w:tcPr>
            <w:tcW w:w="9179" w:type="dxa"/>
          </w:tcPr>
          <w:p w14:paraId="4EE95B65" w14:textId="77777777" w:rsidR="00384F94" w:rsidRPr="003725DD" w:rsidRDefault="00384F94" w:rsidP="00764EDB">
            <w:pPr>
              <w:jc w:val="center"/>
              <w:rPr>
                <w:b/>
                <w:sz w:val="24"/>
                <w:szCs w:val="24"/>
                <w:lang w:eastAsia="en-US"/>
              </w:rPr>
            </w:pPr>
            <w:r w:rsidRPr="003725DD">
              <w:rPr>
                <w:b/>
                <w:sz w:val="24"/>
                <w:szCs w:val="24"/>
                <w:lang w:eastAsia="en-US"/>
              </w:rPr>
              <w:t>Dokumentų pavadinimai</w:t>
            </w:r>
          </w:p>
        </w:tc>
      </w:tr>
      <w:tr w:rsidR="00384F94" w:rsidRPr="003725DD" w14:paraId="7920A5DD" w14:textId="77777777" w:rsidTr="0084A9BF">
        <w:tc>
          <w:tcPr>
            <w:tcW w:w="675" w:type="dxa"/>
          </w:tcPr>
          <w:p w14:paraId="3E23D1B1" w14:textId="77777777" w:rsidR="00384F94" w:rsidRPr="003725DD" w:rsidRDefault="00384F94" w:rsidP="0084A9BF">
            <w:pPr>
              <w:jc w:val="both"/>
              <w:rPr>
                <w:sz w:val="24"/>
                <w:szCs w:val="24"/>
                <w:lang w:eastAsia="en-US"/>
              </w:rPr>
            </w:pPr>
            <w:r w:rsidRPr="0084A9BF">
              <w:rPr>
                <w:sz w:val="24"/>
                <w:szCs w:val="24"/>
                <w:lang w:eastAsia="en-US"/>
              </w:rPr>
              <w:t>1.</w:t>
            </w:r>
          </w:p>
        </w:tc>
        <w:tc>
          <w:tcPr>
            <w:tcW w:w="9179" w:type="dxa"/>
          </w:tcPr>
          <w:p w14:paraId="7F304053" w14:textId="77777777" w:rsidR="00384F94" w:rsidRPr="003725DD" w:rsidRDefault="00384F94" w:rsidP="0084A9BF">
            <w:pPr>
              <w:jc w:val="both"/>
              <w:rPr>
                <w:sz w:val="24"/>
                <w:szCs w:val="24"/>
                <w:lang w:eastAsia="en-US"/>
              </w:rPr>
            </w:pPr>
            <w:r w:rsidRPr="0084A9BF">
              <w:rPr>
                <w:sz w:val="24"/>
                <w:szCs w:val="24"/>
                <w:lang w:eastAsia="en-US"/>
              </w:rPr>
              <w:t>Užpildytas ir pasirašytas EBVPD.</w:t>
            </w:r>
          </w:p>
        </w:tc>
      </w:tr>
      <w:tr w:rsidR="00384F94" w:rsidRPr="003725DD" w14:paraId="7D2632D3" w14:textId="77777777" w:rsidTr="0084A9BF">
        <w:tc>
          <w:tcPr>
            <w:tcW w:w="675" w:type="dxa"/>
          </w:tcPr>
          <w:p w14:paraId="7487F6E8" w14:textId="77777777" w:rsidR="00384F94" w:rsidRPr="003725DD" w:rsidRDefault="00384F94" w:rsidP="00764EDB">
            <w:pPr>
              <w:jc w:val="both"/>
              <w:rPr>
                <w:sz w:val="24"/>
                <w:szCs w:val="24"/>
                <w:lang w:eastAsia="en-US"/>
              </w:rPr>
            </w:pPr>
            <w:r w:rsidRPr="003725DD">
              <w:rPr>
                <w:sz w:val="24"/>
                <w:szCs w:val="24"/>
                <w:lang w:eastAsia="en-US"/>
              </w:rPr>
              <w:t>2.</w:t>
            </w:r>
          </w:p>
        </w:tc>
        <w:tc>
          <w:tcPr>
            <w:tcW w:w="9179" w:type="dxa"/>
          </w:tcPr>
          <w:p w14:paraId="1F182A94" w14:textId="77777777" w:rsidR="00384F94" w:rsidRPr="003725DD" w:rsidRDefault="00384F94" w:rsidP="00764EDB">
            <w:pPr>
              <w:jc w:val="both"/>
              <w:rPr>
                <w:sz w:val="24"/>
                <w:szCs w:val="24"/>
                <w:lang w:eastAsia="en-US"/>
              </w:rPr>
            </w:pPr>
          </w:p>
        </w:tc>
      </w:tr>
      <w:tr w:rsidR="00384F94" w:rsidRPr="003725DD" w14:paraId="359545BB" w14:textId="77777777" w:rsidTr="0084A9BF">
        <w:tc>
          <w:tcPr>
            <w:tcW w:w="675" w:type="dxa"/>
          </w:tcPr>
          <w:p w14:paraId="3D78B84C" w14:textId="77777777" w:rsidR="00384F94" w:rsidRPr="003725DD" w:rsidRDefault="00384F94" w:rsidP="00764EDB">
            <w:pPr>
              <w:jc w:val="both"/>
              <w:rPr>
                <w:sz w:val="24"/>
                <w:szCs w:val="24"/>
                <w:lang w:eastAsia="en-US"/>
              </w:rPr>
            </w:pPr>
            <w:r w:rsidRPr="003725DD">
              <w:rPr>
                <w:sz w:val="24"/>
                <w:szCs w:val="24"/>
                <w:lang w:eastAsia="en-US"/>
              </w:rPr>
              <w:t>3.</w:t>
            </w:r>
          </w:p>
        </w:tc>
        <w:tc>
          <w:tcPr>
            <w:tcW w:w="9179" w:type="dxa"/>
          </w:tcPr>
          <w:p w14:paraId="5B4307F6" w14:textId="77777777" w:rsidR="00384F94" w:rsidRPr="003725DD" w:rsidRDefault="00384F94" w:rsidP="00764EDB">
            <w:pPr>
              <w:jc w:val="both"/>
              <w:rPr>
                <w:sz w:val="24"/>
                <w:szCs w:val="24"/>
                <w:lang w:eastAsia="en-US"/>
              </w:rPr>
            </w:pPr>
          </w:p>
        </w:tc>
      </w:tr>
      <w:tr w:rsidR="00384F94" w:rsidRPr="003725DD" w14:paraId="2682A82B" w14:textId="77777777" w:rsidTr="0084A9BF">
        <w:tc>
          <w:tcPr>
            <w:tcW w:w="675" w:type="dxa"/>
          </w:tcPr>
          <w:p w14:paraId="3AA0D6D9" w14:textId="77777777" w:rsidR="00384F94" w:rsidRPr="003725DD" w:rsidRDefault="00384F94" w:rsidP="00764EDB">
            <w:pPr>
              <w:jc w:val="both"/>
              <w:rPr>
                <w:sz w:val="24"/>
                <w:szCs w:val="24"/>
                <w:lang w:eastAsia="en-US"/>
              </w:rPr>
            </w:pPr>
          </w:p>
        </w:tc>
        <w:tc>
          <w:tcPr>
            <w:tcW w:w="9179" w:type="dxa"/>
          </w:tcPr>
          <w:p w14:paraId="475F1A59" w14:textId="77777777" w:rsidR="00384F94" w:rsidRPr="003725DD" w:rsidRDefault="00384F94" w:rsidP="00764EDB">
            <w:pPr>
              <w:jc w:val="both"/>
              <w:rPr>
                <w:sz w:val="24"/>
                <w:szCs w:val="24"/>
                <w:lang w:eastAsia="en-US"/>
              </w:rPr>
            </w:pPr>
          </w:p>
        </w:tc>
      </w:tr>
    </w:tbl>
    <w:p w14:paraId="7D7A394F" w14:textId="77777777" w:rsidR="00384F94" w:rsidRPr="003725DD" w:rsidRDefault="00384F94" w:rsidP="00384F94">
      <w:pPr>
        <w:spacing w:after="0" w:line="240" w:lineRule="auto"/>
        <w:jc w:val="both"/>
        <w:rPr>
          <w:rFonts w:ascii="Times New Roman" w:eastAsia="Times New Roman" w:hAnsi="Times New Roman" w:cs="Times New Roman"/>
          <w:sz w:val="24"/>
          <w:szCs w:val="24"/>
          <w:lang w:eastAsia="en-US"/>
        </w:rPr>
      </w:pPr>
    </w:p>
    <w:p w14:paraId="1FAE40E6" w14:textId="77777777" w:rsidR="00B0185E" w:rsidRPr="003725DD" w:rsidRDefault="00B0185E" w:rsidP="00384F94">
      <w:pPr>
        <w:spacing w:after="0" w:line="240" w:lineRule="auto"/>
        <w:jc w:val="both"/>
        <w:rPr>
          <w:rFonts w:ascii="Times New Roman" w:eastAsia="Times New Roman" w:hAnsi="Times New Roman" w:cs="Times New Roman"/>
          <w:sz w:val="24"/>
          <w:szCs w:val="24"/>
          <w:lang w:eastAsia="en-US"/>
        </w:rPr>
      </w:pPr>
    </w:p>
    <w:p w14:paraId="54F574AC" w14:textId="77777777" w:rsidR="00384F94" w:rsidRPr="003725DD" w:rsidRDefault="00384F94" w:rsidP="00384F94">
      <w:pPr>
        <w:spacing w:after="0" w:line="240" w:lineRule="auto"/>
        <w:ind w:firstLine="720"/>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384F94" w:rsidRPr="003725DD" w14:paraId="79C1F4D3" w14:textId="77777777" w:rsidTr="00764EDB">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6789D6C1" w14:textId="77777777" w:rsidR="00384F94" w:rsidRPr="003725DD" w:rsidRDefault="00384F94" w:rsidP="00764ED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725DD">
              <w:rPr>
                <w:rFonts w:ascii="Times New Roman" w:eastAsia="Times New Roman" w:hAnsi="Times New Roman" w:cs="Times New Roman"/>
                <w:b/>
                <w:bCs/>
                <w:sz w:val="24"/>
                <w:szCs w:val="24"/>
                <w:lang w:eastAsia="en-US"/>
              </w:rPr>
              <w:t>Eil.</w:t>
            </w:r>
          </w:p>
          <w:p w14:paraId="2E009603" w14:textId="1F8D61B4" w:rsidR="00384F94" w:rsidRPr="003725DD" w:rsidRDefault="00FC4AF3" w:rsidP="00764ED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725DD">
              <w:rPr>
                <w:rFonts w:ascii="Times New Roman" w:eastAsia="Times New Roman" w:hAnsi="Times New Roman" w:cs="Times New Roman"/>
                <w:b/>
                <w:bCs/>
                <w:sz w:val="24"/>
                <w:szCs w:val="24"/>
                <w:lang w:eastAsia="en-US"/>
              </w:rPr>
              <w:t>N</w:t>
            </w:r>
            <w:r w:rsidR="00384F94" w:rsidRPr="003725DD">
              <w:rPr>
                <w:rFonts w:ascii="Times New Roman" w:eastAsia="Times New Roman" w:hAnsi="Times New Roman" w:cs="Times New Roman"/>
                <w:b/>
                <w:bCs/>
                <w:sz w:val="24"/>
                <w:szCs w:val="24"/>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6787BA25" w14:textId="77777777" w:rsidR="00384F94" w:rsidRPr="003725DD" w:rsidRDefault="00384F94" w:rsidP="00764ED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725DD">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CFCFB1A" w14:textId="77777777" w:rsidR="00384F94" w:rsidRPr="003725DD" w:rsidRDefault="00384F94" w:rsidP="00764ED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725DD">
              <w:rPr>
                <w:rFonts w:ascii="Times New Roman" w:eastAsia="Times New Roman" w:hAnsi="Times New Roman" w:cs="Times New Roman"/>
                <w:b/>
                <w:bCs/>
                <w:sz w:val="24"/>
                <w:szCs w:val="24"/>
                <w:lang w:eastAsia="en-US"/>
              </w:rPr>
              <w:t>Dokumente esanti konfidenciali informacija</w:t>
            </w:r>
            <w:r w:rsidRPr="003725DD">
              <w:rPr>
                <w:rStyle w:val="Puslapioinaosnuoroda"/>
                <w:rFonts w:ascii="Times New Roman" w:eastAsia="Times New Roman" w:hAnsi="Times New Roman"/>
                <w:b/>
                <w:bCs/>
                <w:sz w:val="24"/>
                <w:szCs w:val="24"/>
                <w:lang w:eastAsia="en-US"/>
              </w:rPr>
              <w:footnoteReference w:id="30"/>
            </w:r>
            <w:r w:rsidRPr="003725DD">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7039F03B" w14:textId="77777777" w:rsidR="00384F94" w:rsidRPr="003725DD" w:rsidRDefault="00384F94" w:rsidP="00764ED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725DD">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384F94" w:rsidRPr="003725DD" w14:paraId="2E713156" w14:textId="77777777" w:rsidTr="00764EDB">
        <w:trPr>
          <w:jc w:val="center"/>
        </w:trPr>
        <w:tc>
          <w:tcPr>
            <w:tcW w:w="758" w:type="dxa"/>
            <w:tcBorders>
              <w:top w:val="single" w:sz="4" w:space="0" w:color="auto"/>
              <w:left w:val="single" w:sz="4" w:space="0" w:color="auto"/>
              <w:bottom w:val="single" w:sz="4" w:space="0" w:color="auto"/>
              <w:right w:val="single" w:sz="4" w:space="0" w:color="auto"/>
            </w:tcBorders>
          </w:tcPr>
          <w:p w14:paraId="20DA4A5A" w14:textId="77777777" w:rsidR="00384F94" w:rsidRPr="003725DD" w:rsidRDefault="00384F94" w:rsidP="00764ED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163105F" w14:textId="77777777" w:rsidR="00384F94" w:rsidRPr="003725DD" w:rsidRDefault="00384F94" w:rsidP="00764ED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077F6C4" w14:textId="77777777" w:rsidR="00384F94" w:rsidRPr="003725DD" w:rsidRDefault="00384F94" w:rsidP="00764ED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15426033" w14:textId="77777777" w:rsidR="00384F94" w:rsidRPr="003725DD" w:rsidRDefault="00384F94" w:rsidP="00764ED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384F94" w:rsidRPr="003725DD" w14:paraId="69BC3573" w14:textId="77777777" w:rsidTr="00764EDB">
        <w:trPr>
          <w:jc w:val="center"/>
        </w:trPr>
        <w:tc>
          <w:tcPr>
            <w:tcW w:w="758" w:type="dxa"/>
            <w:tcBorders>
              <w:top w:val="single" w:sz="4" w:space="0" w:color="auto"/>
              <w:left w:val="single" w:sz="4" w:space="0" w:color="auto"/>
              <w:bottom w:val="single" w:sz="4" w:space="0" w:color="auto"/>
              <w:right w:val="single" w:sz="4" w:space="0" w:color="auto"/>
            </w:tcBorders>
          </w:tcPr>
          <w:p w14:paraId="477E870C" w14:textId="77777777" w:rsidR="00384F94" w:rsidRPr="003725DD" w:rsidRDefault="00384F94" w:rsidP="00764ED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5C0FAE89" w14:textId="77777777" w:rsidR="00384F94" w:rsidRPr="003725DD" w:rsidRDefault="00384F94" w:rsidP="00764ED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0A7B7C0" w14:textId="77777777" w:rsidR="00384F94" w:rsidRPr="003725DD" w:rsidRDefault="00384F94" w:rsidP="00764ED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1D4135DE" w14:textId="77777777" w:rsidR="00384F94" w:rsidRPr="003725DD" w:rsidRDefault="00384F94" w:rsidP="00764ED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384F94" w:rsidRPr="003725DD" w14:paraId="12C06916" w14:textId="77777777" w:rsidTr="00764EDB">
        <w:trPr>
          <w:jc w:val="center"/>
        </w:trPr>
        <w:tc>
          <w:tcPr>
            <w:tcW w:w="758" w:type="dxa"/>
            <w:tcBorders>
              <w:top w:val="single" w:sz="4" w:space="0" w:color="auto"/>
              <w:left w:val="single" w:sz="4" w:space="0" w:color="auto"/>
              <w:bottom w:val="single" w:sz="4" w:space="0" w:color="auto"/>
              <w:right w:val="single" w:sz="4" w:space="0" w:color="auto"/>
            </w:tcBorders>
          </w:tcPr>
          <w:p w14:paraId="745B78A2" w14:textId="77777777" w:rsidR="00384F94" w:rsidRPr="003725DD" w:rsidRDefault="00384F94" w:rsidP="00764ED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42FC25A" w14:textId="77777777" w:rsidR="00384F94" w:rsidRPr="003725DD" w:rsidRDefault="00384F94" w:rsidP="00764ED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73FFF4A" w14:textId="77777777" w:rsidR="00384F94" w:rsidRPr="003725DD" w:rsidRDefault="00384F94" w:rsidP="00764ED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1D3198D2" w14:textId="77777777" w:rsidR="00384F94" w:rsidRPr="003725DD" w:rsidRDefault="00384F94" w:rsidP="00764ED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bl>
    <w:p w14:paraId="7A8C3EB1" w14:textId="77777777" w:rsidR="00384F94" w:rsidRPr="003725DD" w:rsidRDefault="00384F94" w:rsidP="00384F94">
      <w:pPr>
        <w:spacing w:after="0" w:line="240" w:lineRule="auto"/>
        <w:jc w:val="both"/>
        <w:rPr>
          <w:rFonts w:ascii="Times New Roman" w:eastAsia="Times New Roman" w:hAnsi="Times New Roman" w:cs="Times New Roman"/>
          <w:sz w:val="24"/>
          <w:szCs w:val="24"/>
          <w:lang w:eastAsia="en-US"/>
        </w:rPr>
      </w:pPr>
    </w:p>
    <w:p w14:paraId="714DF400" w14:textId="77777777" w:rsidR="00384F94" w:rsidRPr="003725DD" w:rsidRDefault="00384F94" w:rsidP="00384F94">
      <w:pPr>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________________________________________________________________________________</w:t>
      </w:r>
    </w:p>
    <w:p w14:paraId="56968CD3" w14:textId="77777777" w:rsidR="00384F94" w:rsidRPr="003725DD" w:rsidRDefault="00384F94" w:rsidP="00384F94">
      <w:pPr>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i/>
          <w:sz w:val="24"/>
          <w:szCs w:val="24"/>
          <w:lang w:eastAsia="en-US"/>
        </w:rPr>
        <w:t>(nurodyti užtikrinimo būdą, sąlygas ir dydį)</w:t>
      </w:r>
    </w:p>
    <w:p w14:paraId="68A558FC" w14:textId="77777777" w:rsidR="00384F94" w:rsidRPr="003725DD" w:rsidRDefault="00384F94" w:rsidP="00384F94">
      <w:pPr>
        <w:suppressAutoHyphens/>
        <w:spacing w:after="0" w:line="240" w:lineRule="auto"/>
        <w:jc w:val="both"/>
        <w:rPr>
          <w:rFonts w:ascii="Times New Roman" w:eastAsia="Times New Roman" w:hAnsi="Times New Roman" w:cs="Times New Roman"/>
          <w:sz w:val="24"/>
          <w:szCs w:val="24"/>
          <w:lang w:eastAsia="en-US"/>
        </w:rPr>
      </w:pPr>
    </w:p>
    <w:p w14:paraId="2A53AFB0" w14:textId="77777777" w:rsidR="00384F94" w:rsidRPr="003725DD" w:rsidRDefault="00384F94" w:rsidP="00384F94">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Calibri" w:hAnsi="Times New Roman" w:cs="Times New Roman"/>
          <w:sz w:val="24"/>
          <w:szCs w:val="24"/>
        </w:rPr>
        <w:t xml:space="preserve">Deklaruojame, kad nei pasiūlymo pateikimo metu, nei pirkimo sutarties vykdymo metu dalyvis (kiekvienas tiekėjų grupės partneris), jo pasitelkti asmenys (subtiekėjai, ūkio subjektai, kurių </w:t>
      </w:r>
      <w:r w:rsidRPr="003725DD">
        <w:rPr>
          <w:rFonts w:ascii="Times New Roman" w:eastAsia="Calibri" w:hAnsi="Times New Roman" w:cs="Times New Roman"/>
          <w:sz w:val="24"/>
          <w:szCs w:val="24"/>
        </w:rPr>
        <w:lastRenderedPageBreak/>
        <w:t>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3725DD">
        <w:rPr>
          <w:rFonts w:ascii="Times New Roman" w:eastAsia="Calibri" w:hAnsi="Times New Roman" w:cs="Times New Roman"/>
          <w:sz w:val="24"/>
          <w:szCs w:val="24"/>
          <w:vertAlign w:val="superscript"/>
        </w:rPr>
        <w:t>1</w:t>
      </w:r>
      <w:r w:rsidRPr="003725DD">
        <w:rPr>
          <w:rFonts w:ascii="Times New Roman" w:eastAsia="Calibri" w:hAnsi="Times New Roman" w:cs="Times New Roman"/>
          <w:sz w:val="24"/>
          <w:szCs w:val="24"/>
        </w:rPr>
        <w:t xml:space="preserve"> dalyje.</w:t>
      </w:r>
    </w:p>
    <w:p w14:paraId="6787BB3E" w14:textId="77777777" w:rsidR="00384F94" w:rsidRPr="003725DD" w:rsidRDefault="00384F94" w:rsidP="00384F94">
      <w:pPr>
        <w:suppressAutoHyphens/>
        <w:spacing w:after="0" w:line="240" w:lineRule="auto"/>
        <w:jc w:val="both"/>
        <w:rPr>
          <w:rFonts w:ascii="Times New Roman" w:eastAsia="Times New Roman" w:hAnsi="Times New Roman" w:cs="Times New Roman"/>
          <w:sz w:val="24"/>
          <w:szCs w:val="24"/>
          <w:lang w:eastAsia="en-US"/>
        </w:rPr>
      </w:pPr>
    </w:p>
    <w:p w14:paraId="5D271E3A" w14:textId="77777777" w:rsidR="00384F94" w:rsidRPr="003725DD" w:rsidRDefault="00384F94" w:rsidP="00384F94">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40BF75B4" w14:textId="77777777" w:rsidR="00384F94" w:rsidRPr="003725DD" w:rsidRDefault="00384F94" w:rsidP="00384F94">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a) Rusijos pilietis, fizinis ar juridinis asmuo, subjektas ar organizacija, įsisteigęs Rusijoje;</w:t>
      </w:r>
    </w:p>
    <w:p w14:paraId="0C13640B" w14:textId="77777777" w:rsidR="00384F94" w:rsidRPr="003725DD" w:rsidRDefault="00384F94" w:rsidP="00384F94">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b) juridinis asmuo, subjektas ar organizacija, kuriuose daugiau kaip 50 proc. nuosavybės teisių tiesiogiai ar netiesiogiai priklauso a punkte nurodytam subjektui;</w:t>
      </w:r>
    </w:p>
    <w:p w14:paraId="5EF1B1D1" w14:textId="77777777" w:rsidR="00384F94" w:rsidRPr="003725DD" w:rsidRDefault="00384F94" w:rsidP="00384F94">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c) fizinis ar juridinis asmuo, subjektas ar organizacija, veikiantys a arba b punkte nurodyto subjekto vardu ar jo nurodymu.</w:t>
      </w:r>
    </w:p>
    <w:p w14:paraId="793F8520" w14:textId="77777777" w:rsidR="00384F94" w:rsidRPr="003725DD" w:rsidRDefault="00384F94" w:rsidP="00384F94">
      <w:pPr>
        <w:suppressAutoHyphens/>
        <w:spacing w:after="0" w:line="240" w:lineRule="auto"/>
        <w:ind w:firstLine="567"/>
        <w:jc w:val="both"/>
        <w:rPr>
          <w:rFonts w:ascii="Times New Roman" w:eastAsia="Times New Roman" w:hAnsi="Times New Roman" w:cs="Times New Roman"/>
          <w:sz w:val="24"/>
          <w:szCs w:val="24"/>
          <w:lang w:eastAsia="en-US"/>
        </w:rPr>
      </w:pPr>
    </w:p>
    <w:p w14:paraId="14E3138A" w14:textId="77777777" w:rsidR="00384F94" w:rsidRPr="003725DD" w:rsidRDefault="00384F94" w:rsidP="00384F94">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Jeigu kvalifikacija dėl teisės verstis atitinkama veikla nebuvo tikrinama arba tikrinama ne visa apimtimi, įsipareigojame perkančiajai organizacijai, kad pirkimo sutartį vykdys tik tokią teisę turintys asmenys.</w:t>
      </w:r>
    </w:p>
    <w:p w14:paraId="667152CC" w14:textId="77777777" w:rsidR="00384F94" w:rsidRPr="003725DD" w:rsidRDefault="00384F94" w:rsidP="00384F94">
      <w:pPr>
        <w:suppressAutoHyphens/>
        <w:spacing w:after="0" w:line="240" w:lineRule="auto"/>
        <w:ind w:firstLine="567"/>
        <w:jc w:val="both"/>
        <w:rPr>
          <w:rFonts w:ascii="Times New Roman" w:eastAsia="Times New Roman" w:hAnsi="Times New Roman" w:cs="Times New Roman"/>
          <w:sz w:val="24"/>
          <w:szCs w:val="24"/>
          <w:lang w:eastAsia="en-US"/>
        </w:rPr>
      </w:pPr>
    </w:p>
    <w:p w14:paraId="248248C2" w14:textId="77777777" w:rsidR="00384F94" w:rsidRPr="003725DD" w:rsidRDefault="00384F94" w:rsidP="00384F94">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Pasiūlymas galioja iki pirkimo dokumentuose nurodyto termino pabaigos.</w:t>
      </w:r>
    </w:p>
    <w:p w14:paraId="352DFC7D" w14:textId="77777777" w:rsidR="00384F94" w:rsidRPr="003725DD" w:rsidRDefault="00384F94" w:rsidP="00384F94">
      <w:pPr>
        <w:suppressAutoHyphens/>
        <w:spacing w:after="0" w:line="240" w:lineRule="auto"/>
        <w:ind w:right="-2"/>
        <w:jc w:val="both"/>
        <w:rPr>
          <w:rFonts w:ascii="Times New Roman" w:eastAsia="Times New Roman" w:hAnsi="Times New Roman" w:cs="Times New Roman"/>
          <w:sz w:val="24"/>
          <w:szCs w:val="24"/>
          <w:lang w:eastAsia="en-US"/>
        </w:rPr>
      </w:pPr>
    </w:p>
    <w:p w14:paraId="403C2239" w14:textId="77777777" w:rsidR="00384F94" w:rsidRPr="003725DD" w:rsidRDefault="00384F94" w:rsidP="00384F94">
      <w:pPr>
        <w:suppressAutoHyphens/>
        <w:spacing w:after="0" w:line="240" w:lineRule="auto"/>
        <w:ind w:right="-2"/>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__________________________</w:t>
      </w:r>
      <w:r w:rsidRPr="003725DD">
        <w:rPr>
          <w:rFonts w:ascii="Times New Roman" w:eastAsia="Times New Roman" w:hAnsi="Times New Roman" w:cs="Times New Roman"/>
          <w:sz w:val="24"/>
          <w:szCs w:val="24"/>
          <w:lang w:eastAsia="en-US"/>
        </w:rPr>
        <w:tab/>
        <w:t>__________</w:t>
      </w:r>
      <w:r w:rsidRPr="003725DD">
        <w:rPr>
          <w:rFonts w:ascii="Times New Roman" w:eastAsia="Times New Roman" w:hAnsi="Times New Roman" w:cs="Times New Roman"/>
          <w:sz w:val="24"/>
          <w:szCs w:val="24"/>
          <w:lang w:eastAsia="en-US"/>
        </w:rPr>
        <w:tab/>
      </w:r>
      <w:r w:rsidRPr="003725DD">
        <w:rPr>
          <w:rFonts w:ascii="Times New Roman" w:eastAsia="Times New Roman" w:hAnsi="Times New Roman" w:cs="Times New Roman"/>
          <w:sz w:val="24"/>
          <w:szCs w:val="24"/>
          <w:lang w:eastAsia="en-US"/>
        </w:rPr>
        <w:tab/>
        <w:t>__________________________</w:t>
      </w:r>
    </w:p>
    <w:p w14:paraId="5DF9C43D" w14:textId="77777777" w:rsidR="00384F94" w:rsidRPr="003725DD" w:rsidRDefault="00384F94" w:rsidP="00384F94">
      <w:pPr>
        <w:suppressAutoHyphens/>
        <w:spacing w:after="0" w:line="240" w:lineRule="auto"/>
        <w:jc w:val="both"/>
        <w:rPr>
          <w:rFonts w:ascii="Times New Roman" w:eastAsia="Times New Roman" w:hAnsi="Times New Roman" w:cs="Times New Roman"/>
          <w:i/>
          <w:sz w:val="24"/>
          <w:szCs w:val="24"/>
          <w:lang w:eastAsia="en-US"/>
        </w:rPr>
      </w:pPr>
      <w:r w:rsidRPr="003725DD">
        <w:rPr>
          <w:rFonts w:ascii="Times New Roman" w:eastAsia="Times New Roman" w:hAnsi="Times New Roman" w:cs="Times New Roman"/>
          <w:i/>
          <w:sz w:val="24"/>
          <w:szCs w:val="24"/>
          <w:lang w:eastAsia="en-US"/>
        </w:rPr>
        <w:t>Dalyvis  arba jo  įgaliotas asmuo</w:t>
      </w:r>
      <w:r w:rsidRPr="003725DD">
        <w:rPr>
          <w:rFonts w:ascii="Times New Roman" w:eastAsia="Times New Roman" w:hAnsi="Times New Roman" w:cs="Times New Roman"/>
          <w:i/>
          <w:sz w:val="24"/>
          <w:szCs w:val="24"/>
          <w:lang w:eastAsia="en-US"/>
        </w:rPr>
        <w:tab/>
        <w:t>parašas</w:t>
      </w:r>
      <w:r w:rsidRPr="003725DD">
        <w:rPr>
          <w:rFonts w:ascii="Times New Roman" w:eastAsia="Times New Roman" w:hAnsi="Times New Roman" w:cs="Times New Roman"/>
          <w:i/>
          <w:sz w:val="24"/>
          <w:szCs w:val="24"/>
          <w:lang w:eastAsia="en-US"/>
        </w:rPr>
        <w:tab/>
      </w:r>
      <w:r w:rsidRPr="003725DD">
        <w:rPr>
          <w:rFonts w:ascii="Times New Roman" w:eastAsia="Times New Roman" w:hAnsi="Times New Roman" w:cs="Times New Roman"/>
          <w:i/>
          <w:sz w:val="24"/>
          <w:szCs w:val="24"/>
          <w:lang w:eastAsia="en-US"/>
        </w:rPr>
        <w:tab/>
        <w:t>vardas ir pavardė</w:t>
      </w:r>
      <w:r w:rsidRPr="003725DD">
        <w:rPr>
          <w:rFonts w:ascii="Times New Roman" w:eastAsia="Times New Roman" w:hAnsi="Times New Roman" w:cs="Times New Roman"/>
          <w:i/>
          <w:sz w:val="24"/>
          <w:szCs w:val="24"/>
          <w:lang w:eastAsia="en-US"/>
        </w:rPr>
        <w:tab/>
      </w:r>
    </w:p>
    <w:p w14:paraId="51EA48B4" w14:textId="77777777" w:rsidR="00384F94" w:rsidRPr="003725DD" w:rsidRDefault="00384F94" w:rsidP="00384F94">
      <w:pPr>
        <w:suppressAutoHyphens/>
        <w:spacing w:after="0" w:line="240" w:lineRule="auto"/>
        <w:rPr>
          <w:rFonts w:ascii="Times New Roman" w:eastAsia="Times New Roman" w:hAnsi="Times New Roman" w:cs="Times New Roman"/>
          <w:sz w:val="24"/>
          <w:szCs w:val="24"/>
          <w:lang w:eastAsia="en-US"/>
        </w:rPr>
      </w:pPr>
    </w:p>
    <w:p w14:paraId="062B4D83" w14:textId="77777777" w:rsidR="00B0185E" w:rsidRPr="003725DD" w:rsidRDefault="00B0185E" w:rsidP="00A5098A">
      <w:pPr>
        <w:spacing w:after="0" w:line="264" w:lineRule="auto"/>
        <w:ind w:right="480"/>
        <w:rPr>
          <w:rFonts w:ascii="Times New Roman" w:eastAsia="Times New Roman" w:hAnsi="Times New Roman" w:cs="Times New Roman"/>
          <w:sz w:val="24"/>
          <w:szCs w:val="24"/>
          <w:lang w:eastAsia="en-US"/>
        </w:rPr>
      </w:pPr>
    </w:p>
    <w:p w14:paraId="3F73FD6A" w14:textId="77777777" w:rsidR="001C7AB7" w:rsidRPr="003725DD" w:rsidRDefault="001C7AB7" w:rsidP="00A5098A">
      <w:pPr>
        <w:spacing w:after="0" w:line="264" w:lineRule="auto"/>
        <w:ind w:right="480"/>
        <w:rPr>
          <w:rFonts w:ascii="Times New Roman" w:eastAsia="Times New Roman" w:hAnsi="Times New Roman" w:cs="Times New Roman"/>
          <w:sz w:val="24"/>
          <w:szCs w:val="24"/>
          <w:lang w:eastAsia="en-US"/>
        </w:rPr>
      </w:pPr>
    </w:p>
    <w:p w14:paraId="67FA2F98" w14:textId="77777777" w:rsidR="00BB4B00" w:rsidRPr="003725DD" w:rsidRDefault="00BB4B00" w:rsidP="00A5098A">
      <w:pPr>
        <w:spacing w:after="0" w:line="264" w:lineRule="auto"/>
        <w:ind w:right="480"/>
        <w:rPr>
          <w:rFonts w:ascii="Times New Roman" w:eastAsia="Times New Roman" w:hAnsi="Times New Roman" w:cs="Times New Roman"/>
          <w:sz w:val="24"/>
          <w:szCs w:val="24"/>
          <w:lang w:eastAsia="en-US"/>
        </w:rPr>
      </w:pPr>
    </w:p>
    <w:p w14:paraId="2CF9933D" w14:textId="77777777" w:rsidR="00BB4B00" w:rsidRPr="003725DD" w:rsidRDefault="00BB4B00" w:rsidP="00A5098A">
      <w:pPr>
        <w:spacing w:after="0" w:line="264" w:lineRule="auto"/>
        <w:ind w:right="480"/>
        <w:rPr>
          <w:rFonts w:ascii="Times New Roman" w:eastAsia="Times New Roman" w:hAnsi="Times New Roman" w:cs="Times New Roman"/>
          <w:sz w:val="24"/>
          <w:szCs w:val="24"/>
          <w:lang w:eastAsia="en-US"/>
        </w:rPr>
      </w:pPr>
    </w:p>
    <w:p w14:paraId="73538D04" w14:textId="77777777" w:rsidR="00BB4B00" w:rsidRPr="003725DD" w:rsidRDefault="00BB4B00" w:rsidP="00A5098A">
      <w:pPr>
        <w:spacing w:after="0" w:line="264" w:lineRule="auto"/>
        <w:ind w:right="480"/>
        <w:rPr>
          <w:rFonts w:ascii="Times New Roman" w:eastAsia="Times New Roman" w:hAnsi="Times New Roman" w:cs="Times New Roman"/>
          <w:sz w:val="24"/>
          <w:szCs w:val="24"/>
          <w:lang w:eastAsia="en-US"/>
        </w:rPr>
      </w:pPr>
    </w:p>
    <w:p w14:paraId="601DE432" w14:textId="77777777" w:rsidR="00BB4B00" w:rsidRPr="003725DD" w:rsidRDefault="00BB4B00" w:rsidP="00A5098A">
      <w:pPr>
        <w:spacing w:after="0" w:line="264" w:lineRule="auto"/>
        <w:ind w:right="480"/>
        <w:rPr>
          <w:rFonts w:ascii="Times New Roman" w:eastAsia="Times New Roman" w:hAnsi="Times New Roman" w:cs="Times New Roman"/>
          <w:sz w:val="24"/>
          <w:szCs w:val="24"/>
          <w:lang w:eastAsia="en-US"/>
        </w:rPr>
      </w:pPr>
    </w:p>
    <w:p w14:paraId="1AF997CA" w14:textId="77777777" w:rsidR="00BB4B00" w:rsidRPr="003725DD" w:rsidRDefault="00BB4B00" w:rsidP="00A5098A">
      <w:pPr>
        <w:spacing w:after="0" w:line="264" w:lineRule="auto"/>
        <w:ind w:right="480"/>
        <w:rPr>
          <w:rFonts w:ascii="Times New Roman" w:eastAsia="Times New Roman" w:hAnsi="Times New Roman" w:cs="Times New Roman"/>
          <w:sz w:val="24"/>
          <w:szCs w:val="24"/>
          <w:lang w:eastAsia="en-US"/>
        </w:rPr>
      </w:pPr>
    </w:p>
    <w:p w14:paraId="76A7A99B" w14:textId="77777777" w:rsidR="00BB4B00" w:rsidRPr="003725DD" w:rsidRDefault="00BB4B00" w:rsidP="00A5098A">
      <w:pPr>
        <w:spacing w:after="0" w:line="264" w:lineRule="auto"/>
        <w:ind w:right="480"/>
        <w:rPr>
          <w:rFonts w:ascii="Times New Roman" w:eastAsia="Times New Roman" w:hAnsi="Times New Roman" w:cs="Times New Roman"/>
          <w:sz w:val="24"/>
          <w:szCs w:val="24"/>
          <w:lang w:eastAsia="en-US"/>
        </w:rPr>
      </w:pPr>
    </w:p>
    <w:p w14:paraId="616229EB" w14:textId="77777777" w:rsidR="00BB4B00" w:rsidRPr="003725DD" w:rsidRDefault="00BB4B00" w:rsidP="00A5098A">
      <w:pPr>
        <w:spacing w:after="0" w:line="264" w:lineRule="auto"/>
        <w:ind w:right="480"/>
        <w:rPr>
          <w:rFonts w:ascii="Times New Roman" w:eastAsia="Times New Roman" w:hAnsi="Times New Roman" w:cs="Times New Roman"/>
          <w:sz w:val="24"/>
          <w:szCs w:val="24"/>
          <w:lang w:eastAsia="en-US"/>
        </w:rPr>
      </w:pPr>
    </w:p>
    <w:p w14:paraId="28562E84" w14:textId="77777777" w:rsidR="00BB4B00" w:rsidRPr="003725DD" w:rsidRDefault="00BB4B00" w:rsidP="00A5098A">
      <w:pPr>
        <w:spacing w:after="0" w:line="264" w:lineRule="auto"/>
        <w:ind w:right="480"/>
        <w:rPr>
          <w:rFonts w:ascii="Times New Roman" w:eastAsia="Times New Roman" w:hAnsi="Times New Roman" w:cs="Times New Roman"/>
          <w:sz w:val="24"/>
          <w:szCs w:val="24"/>
          <w:lang w:eastAsia="en-US"/>
        </w:rPr>
      </w:pPr>
    </w:p>
    <w:p w14:paraId="6A91C3AB" w14:textId="77777777" w:rsidR="00BB4B00" w:rsidRPr="003725DD" w:rsidRDefault="00BB4B00" w:rsidP="00A5098A">
      <w:pPr>
        <w:spacing w:after="0" w:line="264" w:lineRule="auto"/>
        <w:ind w:right="480"/>
        <w:rPr>
          <w:rFonts w:ascii="Times New Roman" w:eastAsia="Times New Roman" w:hAnsi="Times New Roman" w:cs="Times New Roman"/>
          <w:sz w:val="24"/>
          <w:szCs w:val="24"/>
          <w:lang w:eastAsia="en-US"/>
        </w:rPr>
      </w:pPr>
    </w:p>
    <w:p w14:paraId="767648EC" w14:textId="77777777" w:rsidR="00BB4B00" w:rsidRPr="003725DD" w:rsidRDefault="00BB4B00" w:rsidP="00A5098A">
      <w:pPr>
        <w:spacing w:after="0" w:line="264" w:lineRule="auto"/>
        <w:ind w:right="480"/>
        <w:rPr>
          <w:rFonts w:ascii="Times New Roman" w:eastAsia="Times New Roman" w:hAnsi="Times New Roman" w:cs="Times New Roman"/>
          <w:sz w:val="24"/>
          <w:szCs w:val="24"/>
          <w:lang w:eastAsia="en-US"/>
        </w:rPr>
      </w:pPr>
    </w:p>
    <w:p w14:paraId="35697306" w14:textId="77777777" w:rsidR="00BB4B00" w:rsidRPr="003725DD" w:rsidRDefault="00BB4B00" w:rsidP="00A5098A">
      <w:pPr>
        <w:spacing w:after="0" w:line="264" w:lineRule="auto"/>
        <w:ind w:right="480"/>
        <w:rPr>
          <w:rFonts w:ascii="Times New Roman" w:eastAsia="Times New Roman" w:hAnsi="Times New Roman" w:cs="Times New Roman"/>
          <w:sz w:val="24"/>
          <w:szCs w:val="24"/>
          <w:lang w:eastAsia="en-US"/>
        </w:rPr>
      </w:pPr>
    </w:p>
    <w:p w14:paraId="104CFBD8" w14:textId="77777777" w:rsidR="00BB4B00" w:rsidRPr="003725DD" w:rsidRDefault="00BB4B00" w:rsidP="00A5098A">
      <w:pPr>
        <w:spacing w:after="0" w:line="264" w:lineRule="auto"/>
        <w:ind w:right="480"/>
        <w:rPr>
          <w:rFonts w:ascii="Times New Roman" w:eastAsia="Times New Roman" w:hAnsi="Times New Roman" w:cs="Times New Roman"/>
          <w:sz w:val="24"/>
          <w:szCs w:val="24"/>
          <w:lang w:eastAsia="en-US"/>
        </w:rPr>
      </w:pPr>
    </w:p>
    <w:p w14:paraId="146E57B7" w14:textId="77777777" w:rsidR="00BB4B00" w:rsidRPr="003725DD" w:rsidRDefault="00BB4B00" w:rsidP="00A5098A">
      <w:pPr>
        <w:spacing w:after="0" w:line="264" w:lineRule="auto"/>
        <w:ind w:right="480"/>
        <w:rPr>
          <w:rFonts w:ascii="Times New Roman" w:eastAsia="Times New Roman" w:hAnsi="Times New Roman" w:cs="Times New Roman"/>
          <w:sz w:val="24"/>
          <w:szCs w:val="24"/>
          <w:lang w:eastAsia="en-US"/>
        </w:rPr>
      </w:pPr>
    </w:p>
    <w:p w14:paraId="583ECF09" w14:textId="77777777" w:rsidR="00BB4B00" w:rsidRPr="003725DD" w:rsidRDefault="00BB4B00" w:rsidP="00A5098A">
      <w:pPr>
        <w:spacing w:after="0" w:line="264" w:lineRule="auto"/>
        <w:ind w:right="480"/>
        <w:rPr>
          <w:rFonts w:ascii="Times New Roman" w:eastAsia="Times New Roman" w:hAnsi="Times New Roman" w:cs="Times New Roman"/>
          <w:sz w:val="24"/>
          <w:szCs w:val="24"/>
          <w:lang w:eastAsia="en-US"/>
        </w:rPr>
      </w:pPr>
    </w:p>
    <w:p w14:paraId="25C67CA3" w14:textId="77777777" w:rsidR="00BB4B00" w:rsidRPr="003725DD" w:rsidRDefault="00BB4B00" w:rsidP="00A5098A">
      <w:pPr>
        <w:spacing w:after="0" w:line="264" w:lineRule="auto"/>
        <w:ind w:right="480"/>
        <w:rPr>
          <w:rFonts w:ascii="Times New Roman" w:eastAsia="Times New Roman" w:hAnsi="Times New Roman" w:cs="Times New Roman"/>
          <w:sz w:val="24"/>
          <w:szCs w:val="24"/>
          <w:lang w:eastAsia="en-US"/>
        </w:rPr>
      </w:pPr>
    </w:p>
    <w:p w14:paraId="1C142D0A" w14:textId="7EFD08EB" w:rsidR="0084A9BF" w:rsidRDefault="0084A9BF" w:rsidP="0084A9BF">
      <w:pPr>
        <w:spacing w:after="0" w:line="264" w:lineRule="auto"/>
        <w:ind w:right="480"/>
        <w:rPr>
          <w:rFonts w:ascii="Times New Roman" w:eastAsia="Times New Roman" w:hAnsi="Times New Roman" w:cs="Times New Roman"/>
          <w:sz w:val="24"/>
          <w:szCs w:val="24"/>
          <w:lang w:eastAsia="en-US"/>
        </w:rPr>
      </w:pPr>
    </w:p>
    <w:p w14:paraId="0355D193" w14:textId="720B9680" w:rsidR="0084A9BF" w:rsidRDefault="0084A9BF" w:rsidP="0084A9BF">
      <w:pPr>
        <w:spacing w:after="0" w:line="264" w:lineRule="auto"/>
        <w:ind w:right="480"/>
        <w:rPr>
          <w:rFonts w:ascii="Times New Roman" w:eastAsia="Times New Roman" w:hAnsi="Times New Roman" w:cs="Times New Roman"/>
          <w:sz w:val="24"/>
          <w:szCs w:val="24"/>
          <w:lang w:eastAsia="en-US"/>
        </w:rPr>
      </w:pPr>
    </w:p>
    <w:p w14:paraId="5053D071" w14:textId="4BCA6288" w:rsidR="0084A9BF" w:rsidRDefault="0084A9BF" w:rsidP="0084A9BF">
      <w:pPr>
        <w:spacing w:after="0" w:line="264" w:lineRule="auto"/>
        <w:ind w:right="480"/>
        <w:rPr>
          <w:rFonts w:ascii="Times New Roman" w:eastAsia="Times New Roman" w:hAnsi="Times New Roman" w:cs="Times New Roman"/>
          <w:sz w:val="24"/>
          <w:szCs w:val="24"/>
          <w:lang w:eastAsia="en-US"/>
        </w:rPr>
      </w:pPr>
    </w:p>
    <w:p w14:paraId="0A6440F4" w14:textId="4E211299" w:rsidR="0084A9BF" w:rsidRDefault="0084A9BF" w:rsidP="0084A9BF">
      <w:pPr>
        <w:spacing w:after="0" w:line="264" w:lineRule="auto"/>
        <w:ind w:right="480"/>
        <w:rPr>
          <w:rFonts w:ascii="Times New Roman" w:eastAsia="Times New Roman" w:hAnsi="Times New Roman" w:cs="Times New Roman"/>
          <w:sz w:val="24"/>
          <w:szCs w:val="24"/>
          <w:lang w:eastAsia="en-US"/>
        </w:rPr>
      </w:pPr>
    </w:p>
    <w:p w14:paraId="32EF3B25" w14:textId="77777777" w:rsidR="00BB4B00" w:rsidRPr="003725DD" w:rsidRDefault="00BB4B00" w:rsidP="00A5098A">
      <w:pPr>
        <w:spacing w:after="0" w:line="264" w:lineRule="auto"/>
        <w:ind w:right="480"/>
        <w:rPr>
          <w:rFonts w:ascii="Times New Roman" w:eastAsia="Times New Roman" w:hAnsi="Times New Roman" w:cs="Times New Roman"/>
          <w:sz w:val="24"/>
          <w:szCs w:val="24"/>
          <w:lang w:eastAsia="en-US"/>
        </w:rPr>
      </w:pPr>
    </w:p>
    <w:p w14:paraId="497F89FD" w14:textId="77777777" w:rsidR="00BB4B00" w:rsidRPr="003725DD" w:rsidRDefault="00BB4B00" w:rsidP="00A5098A">
      <w:pPr>
        <w:spacing w:after="0" w:line="264" w:lineRule="auto"/>
        <w:ind w:right="480"/>
        <w:rPr>
          <w:rFonts w:ascii="Times New Roman" w:eastAsia="Times New Roman" w:hAnsi="Times New Roman" w:cs="Times New Roman"/>
          <w:sz w:val="24"/>
          <w:szCs w:val="24"/>
          <w:lang w:eastAsia="en-US"/>
        </w:rPr>
      </w:pPr>
    </w:p>
    <w:p w14:paraId="19DF7EE8" w14:textId="77777777" w:rsidR="00BB4B00" w:rsidRPr="003725DD" w:rsidRDefault="00BB4B00" w:rsidP="00A5098A">
      <w:pPr>
        <w:spacing w:after="0" w:line="264" w:lineRule="auto"/>
        <w:ind w:right="480"/>
        <w:rPr>
          <w:rFonts w:ascii="Times New Roman" w:eastAsia="Times New Roman" w:hAnsi="Times New Roman" w:cs="Times New Roman"/>
          <w:sz w:val="24"/>
          <w:szCs w:val="24"/>
          <w:lang w:eastAsia="en-US"/>
        </w:rPr>
      </w:pPr>
    </w:p>
    <w:p w14:paraId="5A294E27" w14:textId="77777777" w:rsidR="00BB4B00" w:rsidRDefault="00BB4B00" w:rsidP="00A5098A">
      <w:pPr>
        <w:spacing w:after="0" w:line="264" w:lineRule="auto"/>
        <w:ind w:right="480"/>
        <w:rPr>
          <w:rFonts w:ascii="Times New Roman" w:eastAsia="Times New Roman" w:hAnsi="Times New Roman" w:cs="Times New Roman"/>
          <w:sz w:val="24"/>
          <w:szCs w:val="24"/>
          <w:lang w:eastAsia="en-US"/>
        </w:rPr>
      </w:pPr>
    </w:p>
    <w:p w14:paraId="561E8663" w14:textId="77777777" w:rsidR="00454BC8" w:rsidRPr="003725DD" w:rsidRDefault="00454BC8" w:rsidP="00A5098A">
      <w:pPr>
        <w:spacing w:after="0" w:line="264" w:lineRule="auto"/>
        <w:ind w:right="480"/>
        <w:rPr>
          <w:rFonts w:ascii="Times New Roman" w:eastAsia="Times New Roman" w:hAnsi="Times New Roman" w:cs="Times New Roman"/>
          <w:sz w:val="24"/>
          <w:szCs w:val="24"/>
          <w:lang w:eastAsia="en-US"/>
        </w:rPr>
      </w:pPr>
    </w:p>
    <w:p w14:paraId="6C0EC358" w14:textId="030D6600" w:rsidR="002D315B" w:rsidRPr="003725DD" w:rsidRDefault="002D315B" w:rsidP="00AD7D19">
      <w:pPr>
        <w:spacing w:after="0" w:line="264" w:lineRule="auto"/>
        <w:ind w:right="480"/>
        <w:jc w:val="right"/>
        <w:rPr>
          <w:rFonts w:ascii="Times New Roman" w:eastAsia="Times New Roman" w:hAnsi="Times New Roman" w:cs="Times New Roman"/>
          <w:sz w:val="24"/>
          <w:szCs w:val="24"/>
          <w:lang w:eastAsia="en-US"/>
        </w:rPr>
      </w:pPr>
      <w:bookmarkStart w:id="51" w:name="_Hlk191459314"/>
      <w:r w:rsidRPr="003725DD">
        <w:rPr>
          <w:rFonts w:ascii="Times New Roman" w:eastAsia="Times New Roman" w:hAnsi="Times New Roman" w:cs="Times New Roman"/>
          <w:sz w:val="24"/>
          <w:szCs w:val="24"/>
          <w:lang w:eastAsia="en-US"/>
        </w:rPr>
        <w:lastRenderedPageBreak/>
        <w:t>Pirkimo sąlygų 3.1 priedas</w:t>
      </w:r>
    </w:p>
    <w:bookmarkEnd w:id="51"/>
    <w:p w14:paraId="066C7193" w14:textId="77777777" w:rsidR="00093CB2" w:rsidRPr="003725DD" w:rsidRDefault="00093CB2" w:rsidP="002D3C4D">
      <w:pPr>
        <w:spacing w:after="0" w:line="264" w:lineRule="auto"/>
        <w:ind w:right="480"/>
        <w:jc w:val="right"/>
        <w:rPr>
          <w:rFonts w:ascii="Times New Roman" w:eastAsia="Times New Roman" w:hAnsi="Times New Roman" w:cs="Times New Roman"/>
          <w:sz w:val="24"/>
          <w:szCs w:val="24"/>
          <w:lang w:eastAsia="en-US"/>
        </w:rPr>
      </w:pPr>
    </w:p>
    <w:p w14:paraId="32372710" w14:textId="77777777" w:rsidR="0019496D" w:rsidRPr="0019496D" w:rsidRDefault="0019496D" w:rsidP="0019496D">
      <w:pPr>
        <w:spacing w:after="0"/>
        <w:ind w:left="5245"/>
        <w:rPr>
          <w:rFonts w:ascii="Times New Roman" w:eastAsia="Times New Roman" w:hAnsi="Times New Roman" w:cs="Times New Roman"/>
          <w:caps/>
          <w:sz w:val="20"/>
          <w:szCs w:val="20"/>
          <w:lang w:eastAsia="en-US"/>
        </w:rPr>
      </w:pPr>
      <w:bookmarkStart w:id="52" w:name="_Hlk186546894"/>
      <w:r w:rsidRPr="0019496D">
        <w:rPr>
          <w:rFonts w:ascii="Times New Roman" w:eastAsia="Times New Roman" w:hAnsi="Times New Roman" w:cs="Times New Roman"/>
          <w:caps/>
          <w:sz w:val="20"/>
          <w:szCs w:val="20"/>
          <w:lang w:eastAsia="en-US"/>
        </w:rPr>
        <w:t>PATVIRTINTA</w:t>
      </w:r>
    </w:p>
    <w:p w14:paraId="08E24C76" w14:textId="77777777" w:rsidR="0019496D" w:rsidRPr="0019496D" w:rsidRDefault="0019496D" w:rsidP="0019496D">
      <w:pPr>
        <w:spacing w:after="0"/>
        <w:ind w:left="5245"/>
        <w:rPr>
          <w:rFonts w:ascii="Times New Roman" w:eastAsia="Times New Roman" w:hAnsi="Times New Roman" w:cs="Times New Roman"/>
          <w:bCs/>
          <w:caps/>
          <w:sz w:val="20"/>
          <w:szCs w:val="20"/>
          <w:lang w:eastAsia="en-US"/>
        </w:rPr>
      </w:pPr>
      <w:r w:rsidRPr="0019496D">
        <w:rPr>
          <w:rFonts w:ascii="Times New Roman" w:eastAsia="Times New Roman" w:hAnsi="Times New Roman" w:cs="Times New Roman"/>
          <w:bCs/>
          <w:sz w:val="20"/>
          <w:szCs w:val="20"/>
          <w:lang w:eastAsia="en-US"/>
        </w:rPr>
        <w:t xml:space="preserve">Viešųjų pirkimų tarnybos direktoriaus </w:t>
      </w:r>
    </w:p>
    <w:p w14:paraId="6C9BEE75" w14:textId="77777777" w:rsidR="0019496D" w:rsidRPr="0019496D" w:rsidRDefault="0019496D" w:rsidP="0019496D">
      <w:pPr>
        <w:spacing w:after="0"/>
        <w:ind w:left="5245"/>
        <w:rPr>
          <w:rFonts w:ascii="Times New Roman" w:eastAsia="Times New Roman" w:hAnsi="Times New Roman" w:cs="Times New Roman"/>
          <w:bCs/>
          <w:caps/>
          <w:sz w:val="20"/>
          <w:szCs w:val="20"/>
          <w:lang w:eastAsia="en-US"/>
        </w:rPr>
      </w:pPr>
      <w:r w:rsidRPr="0019496D">
        <w:rPr>
          <w:rFonts w:ascii="Times New Roman" w:eastAsia="Times New Roman" w:hAnsi="Times New Roman" w:cs="Times New Roman"/>
          <w:bCs/>
          <w:sz w:val="20"/>
          <w:szCs w:val="20"/>
          <w:lang w:eastAsia="en-US"/>
        </w:rPr>
        <w:t>2024 m. gruodžio  30 d. įsakymu Nr. 1S-209</w:t>
      </w:r>
    </w:p>
    <w:p w14:paraId="3517E30F" w14:textId="77777777" w:rsidR="0019496D" w:rsidRPr="0019496D" w:rsidRDefault="0019496D" w:rsidP="0019496D">
      <w:pPr>
        <w:spacing w:after="0"/>
        <w:ind w:left="5245"/>
        <w:rPr>
          <w:rFonts w:ascii="Times New Roman" w:eastAsia="Times New Roman" w:hAnsi="Times New Roman" w:cs="Times New Roman"/>
          <w:b/>
          <w:caps/>
          <w:sz w:val="20"/>
          <w:szCs w:val="20"/>
          <w:lang w:eastAsia="en-US"/>
        </w:rPr>
      </w:pPr>
    </w:p>
    <w:p w14:paraId="706E874B" w14:textId="77777777" w:rsidR="0019496D" w:rsidRPr="0019496D" w:rsidRDefault="0019496D" w:rsidP="0019496D">
      <w:pPr>
        <w:spacing w:after="0"/>
        <w:jc w:val="center"/>
        <w:rPr>
          <w:rFonts w:ascii="Times New Roman" w:eastAsia="Times New Roman" w:hAnsi="Times New Roman" w:cs="Times New Roman"/>
          <w:b/>
          <w:caps/>
          <w:sz w:val="20"/>
          <w:szCs w:val="20"/>
          <w:lang w:eastAsia="en-US"/>
        </w:rPr>
      </w:pPr>
    </w:p>
    <w:p w14:paraId="5B494813" w14:textId="77777777" w:rsidR="0019496D" w:rsidRPr="0019496D" w:rsidRDefault="0019496D" w:rsidP="0019496D">
      <w:pPr>
        <w:spacing w:after="0"/>
        <w:jc w:val="center"/>
        <w:rPr>
          <w:rFonts w:ascii="Times New Roman" w:eastAsia="Times New Roman" w:hAnsi="Times New Roman" w:cs="Times New Roman"/>
          <w:b/>
          <w:caps/>
          <w:sz w:val="20"/>
          <w:szCs w:val="20"/>
          <w:lang w:eastAsia="en-US"/>
        </w:rPr>
      </w:pPr>
      <w:r w:rsidRPr="0019496D">
        <w:rPr>
          <w:rFonts w:ascii="Times New Roman" w:eastAsia="Times New Roman" w:hAnsi="Times New Roman" w:cs="Times New Roman"/>
          <w:b/>
          <w:caps/>
          <w:sz w:val="20"/>
          <w:szCs w:val="20"/>
          <w:lang w:eastAsia="en-US"/>
        </w:rPr>
        <w:t>PASLAUGŲ pirkimo</w:t>
      </w:r>
      <w:r w:rsidRPr="0019496D">
        <w:rPr>
          <w:rFonts w:ascii="Times New Roman" w:eastAsia="Arial" w:hAnsi="Times New Roman" w:cs="Times New Roman"/>
          <w:sz w:val="20"/>
          <w:szCs w:val="20"/>
          <w:lang w:eastAsia="en-US"/>
        </w:rPr>
        <w:t>–</w:t>
      </w:r>
      <w:r w:rsidRPr="0019496D">
        <w:rPr>
          <w:rFonts w:ascii="Times New Roman" w:eastAsia="Times New Roman" w:hAnsi="Times New Roman" w:cs="Times New Roman"/>
          <w:b/>
          <w:caps/>
          <w:sz w:val="20"/>
          <w:szCs w:val="20"/>
          <w:lang w:eastAsia="en-US"/>
        </w:rPr>
        <w:t>pardavimo sutarties Bendrosios sąlygos</w:t>
      </w:r>
    </w:p>
    <w:p w14:paraId="255ED63F" w14:textId="77777777" w:rsidR="0019496D" w:rsidRPr="0019496D" w:rsidRDefault="0019496D" w:rsidP="0019496D">
      <w:pPr>
        <w:spacing w:after="0"/>
        <w:jc w:val="center"/>
        <w:rPr>
          <w:rFonts w:ascii="Times New Roman" w:eastAsia="Times New Roman" w:hAnsi="Times New Roman" w:cs="Times New Roman"/>
          <w:sz w:val="20"/>
          <w:szCs w:val="20"/>
          <w:lang w:eastAsia="en-US"/>
        </w:rPr>
      </w:pPr>
    </w:p>
    <w:p w14:paraId="424E0474" w14:textId="77777777" w:rsidR="0019496D" w:rsidRPr="0019496D" w:rsidRDefault="0019496D" w:rsidP="0019496D">
      <w:pPr>
        <w:keepNext/>
        <w:keepLines/>
        <w:spacing w:before="240" w:after="0"/>
        <w:jc w:val="center"/>
        <w:outlineLvl w:val="0"/>
        <w:rPr>
          <w:rFonts w:ascii="Times New Roman" w:eastAsia="Cambria" w:hAnsi="Times New Roman" w:cs="Times New Roman"/>
          <w:b/>
          <w:bCs/>
          <w:caps/>
          <w:sz w:val="20"/>
          <w:szCs w:val="20"/>
          <w:lang w:eastAsia="en-US"/>
          <w14:numSpacing w14:val="tabular"/>
        </w:rPr>
      </w:pPr>
      <w:r w:rsidRPr="0019496D">
        <w:rPr>
          <w:rFonts w:ascii="Times New Roman" w:eastAsia="Cambria" w:hAnsi="Times New Roman" w:cs="Times New Roman"/>
          <w:b/>
          <w:bCs/>
          <w:caps/>
          <w:sz w:val="20"/>
          <w:szCs w:val="20"/>
          <w:lang w:eastAsia="en-US"/>
          <w14:numSpacing w14:val="tabular"/>
        </w:rPr>
        <w:t>1.</w:t>
      </w:r>
      <w:r w:rsidRPr="0019496D">
        <w:rPr>
          <w:rFonts w:ascii="Times New Roman" w:eastAsia="Cambria" w:hAnsi="Times New Roman" w:cs="Times New Roman"/>
          <w:b/>
          <w:bCs/>
          <w:caps/>
          <w:sz w:val="20"/>
          <w:szCs w:val="20"/>
          <w:lang w:eastAsia="en-US"/>
          <w14:numSpacing w14:val="tabular"/>
        </w:rPr>
        <w:tab/>
        <w:t>Pagrindinės sąvokos ir sutarties aiškinimas</w:t>
      </w:r>
    </w:p>
    <w:p w14:paraId="460DC09D" w14:textId="77777777" w:rsidR="0019496D" w:rsidRPr="0019496D" w:rsidRDefault="0019496D" w:rsidP="0019496D">
      <w:pPr>
        <w:spacing w:after="0"/>
        <w:rPr>
          <w:rFonts w:ascii="Times New Roman" w:eastAsia="Cambria" w:hAnsi="Times New Roman" w:cs="Times New Roman"/>
          <w:b/>
          <w:bCs/>
          <w:caps/>
          <w:sz w:val="20"/>
          <w:szCs w:val="20"/>
          <w:lang w:eastAsia="en-US"/>
          <w14:numSpacing w14:val="tabular"/>
        </w:rPr>
      </w:pPr>
    </w:p>
    <w:p w14:paraId="18A32526" w14:textId="77777777" w:rsidR="0019496D" w:rsidRPr="0019496D" w:rsidRDefault="0019496D" w:rsidP="0019496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ascii="Times New Roman" w:eastAsia="Arial" w:hAnsi="Times New Roman" w:cs="Times New Roman"/>
          <w:b/>
          <w:sz w:val="20"/>
          <w:szCs w:val="20"/>
          <w:lang w:eastAsia="en-US"/>
        </w:rPr>
      </w:pPr>
      <w:r w:rsidRPr="0019496D">
        <w:rPr>
          <w:rFonts w:ascii="Times New Roman" w:eastAsia="Arial" w:hAnsi="Times New Roman" w:cs="Times New Roman"/>
          <w:b/>
          <w:bCs/>
          <w:sz w:val="20"/>
          <w:szCs w:val="20"/>
          <w:lang w:eastAsia="en-US"/>
        </w:rPr>
        <w:t>1.1.</w:t>
      </w:r>
      <w:r w:rsidRPr="0019496D">
        <w:rPr>
          <w:rFonts w:ascii="Times New Roman" w:eastAsia="Arial" w:hAnsi="Times New Roman" w:cs="Times New Roman"/>
          <w:b/>
          <w:bCs/>
          <w:sz w:val="20"/>
          <w:szCs w:val="20"/>
          <w:lang w:eastAsia="en-US"/>
        </w:rPr>
        <w:tab/>
      </w:r>
      <w:r w:rsidRPr="0019496D">
        <w:rPr>
          <w:rFonts w:ascii="Times New Roman" w:eastAsia="Arial" w:hAnsi="Times New Roman" w:cs="Times New Roman"/>
          <w:b/>
          <w:sz w:val="20"/>
          <w:szCs w:val="20"/>
          <w:lang w:eastAsia="en-US"/>
        </w:rPr>
        <w:t>Sąvokos</w:t>
      </w:r>
    </w:p>
    <w:p w14:paraId="45D4DBAD" w14:textId="77777777" w:rsidR="0019496D" w:rsidRPr="0019496D" w:rsidRDefault="0019496D" w:rsidP="0019496D">
      <w:pPr>
        <w:spacing w:after="0"/>
        <w:rPr>
          <w:rFonts w:ascii="Times New Roman" w:eastAsia="Arial" w:hAnsi="Times New Roman" w:cs="Times New Roman"/>
          <w:b/>
          <w:sz w:val="20"/>
          <w:szCs w:val="20"/>
          <w:lang w:eastAsia="en-US"/>
        </w:rPr>
      </w:pPr>
    </w:p>
    <w:p w14:paraId="11FC5085" w14:textId="77777777" w:rsidR="0019496D" w:rsidRPr="0019496D" w:rsidRDefault="0019496D" w:rsidP="0019496D">
      <w:pPr>
        <w:widowControl w:val="0"/>
        <w:tabs>
          <w:tab w:val="left" w:pos="567"/>
        </w:tabs>
        <w:spacing w:after="0"/>
        <w:jc w:val="both"/>
        <w:rPr>
          <w:rFonts w:ascii="Times New Roman" w:eastAsia="Cambria" w:hAnsi="Times New Roman" w:cs="Times New Roman"/>
          <w:b/>
          <w:bCs/>
          <w:sz w:val="20"/>
          <w:szCs w:val="20"/>
          <w:lang w:eastAsia="en-US"/>
        </w:rPr>
      </w:pPr>
      <w:r w:rsidRPr="0019496D">
        <w:rPr>
          <w:rFonts w:ascii="Times New Roman" w:eastAsia="Cambria" w:hAnsi="Times New Roman" w:cs="Times New Roman"/>
          <w:sz w:val="20"/>
          <w:szCs w:val="20"/>
          <w:lang w:eastAsia="en-US"/>
        </w:rPr>
        <w:t>1.1.1. Šioje Sutartyje didžiąja raide rašomos sąvokos turi šias nurodytas reikšmes:</w:t>
      </w:r>
    </w:p>
    <w:p w14:paraId="17A9BB89"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1.1.1.1.</w:t>
      </w:r>
      <w:r w:rsidRPr="0019496D">
        <w:rPr>
          <w:rFonts w:ascii="Times New Roman" w:eastAsia="Times New Roman" w:hAnsi="Times New Roman" w:cs="Times New Roman"/>
          <w:sz w:val="20"/>
          <w:szCs w:val="20"/>
          <w:lang w:eastAsia="en-US"/>
        </w:rPr>
        <w:tab/>
      </w:r>
      <w:r w:rsidRPr="0019496D">
        <w:rPr>
          <w:rFonts w:ascii="Times New Roman" w:eastAsia="Arial" w:hAnsi="Times New Roman" w:cs="Times New Roman"/>
          <w:b/>
          <w:bCs/>
          <w:sz w:val="20"/>
          <w:szCs w:val="20"/>
          <w:lang w:eastAsia="en-US"/>
        </w:rPr>
        <w:t>Bendrosios sąlygos</w:t>
      </w:r>
      <w:r w:rsidRPr="0019496D">
        <w:rPr>
          <w:rFonts w:ascii="Times New Roman" w:eastAsia="Arial" w:hAnsi="Times New Roman" w:cs="Times New Roman"/>
          <w:sz w:val="20"/>
          <w:szCs w:val="20"/>
          <w:lang w:eastAsia="en-US"/>
        </w:rPr>
        <w:t xml:space="preserve"> – Sutarties dalis, kuri vadinasi „Paslaugų pirkimo–pardavimo sutarties Bendrosios sąlygos“;</w:t>
      </w:r>
    </w:p>
    <w:p w14:paraId="658C399B"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1.1.1.2.</w:t>
      </w:r>
      <w:r w:rsidRPr="0019496D">
        <w:rPr>
          <w:rFonts w:ascii="Times New Roman" w:eastAsia="Arial" w:hAnsi="Times New Roman" w:cs="Times New Roman"/>
          <w:sz w:val="20"/>
          <w:szCs w:val="20"/>
          <w:lang w:eastAsia="en-US"/>
        </w:rPr>
        <w:tab/>
      </w:r>
      <w:r w:rsidRPr="0019496D">
        <w:rPr>
          <w:rFonts w:ascii="Times New Roman" w:eastAsia="Arial" w:hAnsi="Times New Roman" w:cs="Times New Roman"/>
          <w:b/>
          <w:bCs/>
          <w:sz w:val="20"/>
          <w:szCs w:val="20"/>
          <w:lang w:eastAsia="en-US"/>
        </w:rPr>
        <w:t>Pirkėjas</w:t>
      </w:r>
      <w:r w:rsidRPr="0019496D">
        <w:rPr>
          <w:rFonts w:ascii="Times New Roman" w:eastAsia="Arial" w:hAnsi="Times New Roman" w:cs="Times New Roman"/>
          <w:sz w:val="20"/>
          <w:szCs w:val="20"/>
          <w:lang w:eastAsia="en-US"/>
        </w:rPr>
        <w:t xml:space="preserve"> – asmuo, kuris Specialiosiose sąlygose yra įvardytas kaip Pirkėjas, </w:t>
      </w:r>
      <w:r w:rsidRPr="0019496D">
        <w:rPr>
          <w:rFonts w:ascii="Times New Roman" w:eastAsia="Times New Roman" w:hAnsi="Times New Roman" w:cs="Times New Roman"/>
          <w:sz w:val="20"/>
          <w:szCs w:val="20"/>
          <w:lang w:eastAsia="en-US"/>
        </w:rPr>
        <w:t>įsigyjantis Specialiosiose sąlygose ir Sutarties prieduose nurodytas Paslaugas</w:t>
      </w:r>
      <w:r w:rsidRPr="0019496D">
        <w:rPr>
          <w:rFonts w:ascii="Times New Roman" w:eastAsia="Arial" w:hAnsi="Times New Roman" w:cs="Times New Roman"/>
          <w:sz w:val="20"/>
          <w:szCs w:val="20"/>
          <w:lang w:eastAsia="en-US"/>
        </w:rPr>
        <w:t>;</w:t>
      </w:r>
    </w:p>
    <w:p w14:paraId="4F8ACA0C"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b/>
          <w:bCs/>
          <w:sz w:val="20"/>
          <w:szCs w:val="20"/>
          <w:lang w:eastAsia="en-US"/>
        </w:rPr>
      </w:pPr>
      <w:r w:rsidRPr="0019496D">
        <w:rPr>
          <w:rFonts w:ascii="Times New Roman" w:eastAsia="Arial" w:hAnsi="Times New Roman" w:cs="Times New Roman"/>
          <w:sz w:val="20"/>
          <w:szCs w:val="20"/>
          <w:lang w:eastAsia="en-US"/>
        </w:rPr>
        <w:t>1.1.1.3.</w:t>
      </w:r>
      <w:r w:rsidRPr="0019496D">
        <w:rPr>
          <w:rFonts w:ascii="Times New Roman" w:eastAsia="Arial" w:hAnsi="Times New Roman" w:cs="Times New Roman"/>
          <w:sz w:val="20"/>
          <w:szCs w:val="20"/>
          <w:lang w:eastAsia="en-US"/>
        </w:rPr>
        <w:tab/>
      </w:r>
      <w:r w:rsidRPr="0019496D">
        <w:rPr>
          <w:rFonts w:ascii="Times New Roman" w:eastAsia="Arial" w:hAnsi="Times New Roman" w:cs="Times New Roman"/>
          <w:b/>
          <w:bCs/>
          <w:sz w:val="20"/>
          <w:szCs w:val="20"/>
          <w:lang w:eastAsia="en-US"/>
        </w:rPr>
        <w:t xml:space="preserve">Pradinės sutarties vertė </w:t>
      </w:r>
      <w:r w:rsidRPr="0019496D">
        <w:rPr>
          <w:rFonts w:ascii="Times New Roman" w:eastAsia="Arial" w:hAnsi="Times New Roman" w:cs="Times New Roman"/>
          <w:sz w:val="20"/>
          <w:szCs w:val="20"/>
          <w:lang w:eastAsia="en-US"/>
        </w:rPr>
        <w:t>– Specialiosiose sąlygose nurodyta</w:t>
      </w:r>
      <w:r w:rsidRPr="0019496D">
        <w:rPr>
          <w:rFonts w:ascii="Times New Roman" w:eastAsia="Arial" w:hAnsi="Times New Roman" w:cs="Times New Roman"/>
          <w:b/>
          <w:bCs/>
          <w:sz w:val="20"/>
          <w:szCs w:val="20"/>
          <w:lang w:eastAsia="en-US"/>
        </w:rPr>
        <w:t xml:space="preserve"> </w:t>
      </w:r>
      <w:r w:rsidRPr="0019496D">
        <w:rPr>
          <w:rFonts w:ascii="Times New Roman" w:eastAsia="Arial" w:hAnsi="Times New Roman" w:cs="Times New Roman"/>
          <w:sz w:val="20"/>
          <w:szCs w:val="20"/>
          <w:lang w:eastAsia="en-US"/>
        </w:rPr>
        <w:t>vertė be pridėtinės vertės mokesčio (toliau – PVM);</w:t>
      </w:r>
    </w:p>
    <w:p w14:paraId="1A7606ED" w14:textId="77777777" w:rsidR="0019496D" w:rsidRPr="0019496D" w:rsidRDefault="0019496D" w:rsidP="0019496D">
      <w:pPr>
        <w:spacing w:after="0"/>
        <w:jc w:val="both"/>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 xml:space="preserve">1.1.1.4. </w:t>
      </w:r>
      <w:r w:rsidRPr="0019496D">
        <w:rPr>
          <w:rFonts w:ascii="Times New Roman" w:eastAsia="Arial" w:hAnsi="Times New Roman" w:cs="Times New Roman"/>
          <w:b/>
          <w:bCs/>
          <w:sz w:val="20"/>
          <w:szCs w:val="20"/>
          <w:lang w:eastAsia="en-US"/>
        </w:rPr>
        <w:t>Paslaugos</w:t>
      </w:r>
      <w:r w:rsidRPr="0019496D">
        <w:rPr>
          <w:rFonts w:ascii="Times New Roman" w:eastAsia="Arial" w:hAnsi="Times New Roman" w:cs="Times New Roman"/>
          <w:sz w:val="20"/>
          <w:szCs w:val="20"/>
          <w:lang w:eastAsia="en-US"/>
        </w:rPr>
        <w:t xml:space="preserve"> – </w:t>
      </w:r>
      <w:r w:rsidRPr="0019496D">
        <w:rPr>
          <w:rFonts w:ascii="Times New Roman" w:eastAsia="Times New Roman" w:hAnsi="Times New Roman" w:cs="Times New Roman"/>
          <w:sz w:val="20"/>
          <w:szCs w:val="20"/>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CF48066"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Times New Roman" w:hAnsi="Times New Roman" w:cs="Times New Roman"/>
          <w:sz w:val="20"/>
          <w:szCs w:val="20"/>
          <w:lang w:eastAsia="en-US"/>
        </w:rPr>
        <w:t>1.1.1.5.</w:t>
      </w:r>
      <w:r w:rsidRPr="0019496D">
        <w:rPr>
          <w:rFonts w:ascii="Times New Roman" w:eastAsia="Times New Roman" w:hAnsi="Times New Roman" w:cs="Times New Roman"/>
          <w:sz w:val="20"/>
          <w:szCs w:val="20"/>
          <w:lang w:eastAsia="en-US"/>
        </w:rPr>
        <w:tab/>
      </w:r>
      <w:r w:rsidRPr="0019496D">
        <w:rPr>
          <w:rFonts w:ascii="Times New Roman" w:eastAsia="Arial" w:hAnsi="Times New Roman" w:cs="Times New Roman"/>
          <w:b/>
          <w:bCs/>
          <w:sz w:val="20"/>
          <w:szCs w:val="20"/>
          <w:lang w:eastAsia="en-US"/>
        </w:rPr>
        <w:t xml:space="preserve">Paslaugų perdavimo–priėmimo aktas </w:t>
      </w:r>
      <w:r w:rsidRPr="0019496D">
        <w:rPr>
          <w:rFonts w:ascii="Times New Roman" w:eastAsia="Arial" w:hAnsi="Times New Roman" w:cs="Times New Roman"/>
          <w:sz w:val="20"/>
          <w:szCs w:val="20"/>
          <w:lang w:eastAsia="en-US"/>
        </w:rPr>
        <w:t>– dokumentas,</w:t>
      </w:r>
      <w:r w:rsidRPr="0019496D">
        <w:rPr>
          <w:rFonts w:ascii="Times New Roman" w:eastAsia="Arial" w:hAnsi="Times New Roman" w:cs="Times New Roman"/>
          <w:b/>
          <w:bCs/>
          <w:sz w:val="20"/>
          <w:szCs w:val="20"/>
          <w:lang w:eastAsia="en-US"/>
        </w:rPr>
        <w:t xml:space="preserve"> </w:t>
      </w:r>
      <w:r w:rsidRPr="0019496D">
        <w:rPr>
          <w:rFonts w:ascii="Times New Roman" w:eastAsia="Arial" w:hAnsi="Times New Roman" w:cs="Times New Roman"/>
          <w:sz w:val="20"/>
          <w:szCs w:val="20"/>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AEE9BC7" w14:textId="77777777" w:rsidR="0019496D" w:rsidRPr="0019496D" w:rsidRDefault="0019496D" w:rsidP="0019496D">
      <w:pPr>
        <w:tabs>
          <w:tab w:val="left" w:pos="284"/>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1.1.1.6.</w:t>
      </w:r>
      <w:r w:rsidRPr="0019496D">
        <w:rPr>
          <w:rFonts w:ascii="Times New Roman" w:eastAsia="Arial" w:hAnsi="Times New Roman" w:cs="Times New Roman"/>
          <w:sz w:val="20"/>
          <w:szCs w:val="20"/>
          <w:lang w:eastAsia="en-US"/>
        </w:rPr>
        <w:tab/>
      </w:r>
      <w:r w:rsidRPr="0019496D">
        <w:rPr>
          <w:rFonts w:ascii="Times New Roman" w:eastAsia="Arial" w:hAnsi="Times New Roman" w:cs="Times New Roman"/>
          <w:b/>
          <w:bCs/>
          <w:sz w:val="20"/>
          <w:szCs w:val="20"/>
          <w:lang w:eastAsia="en-US"/>
        </w:rPr>
        <w:t>Paslaugų trūkumai</w:t>
      </w:r>
      <w:r w:rsidRPr="0019496D">
        <w:rPr>
          <w:rFonts w:ascii="Times New Roman" w:eastAsia="Arial" w:hAnsi="Times New Roman" w:cs="Times New Roman"/>
          <w:sz w:val="20"/>
          <w:szCs w:val="20"/>
          <w:lang w:eastAsia="en-US"/>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DAE925"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b/>
          <w:sz w:val="20"/>
          <w:szCs w:val="20"/>
          <w:lang w:eastAsia="en-US"/>
        </w:rPr>
      </w:pPr>
      <w:r w:rsidRPr="0019496D">
        <w:rPr>
          <w:rFonts w:ascii="Times New Roman" w:eastAsia="Arial" w:hAnsi="Times New Roman" w:cs="Times New Roman"/>
          <w:sz w:val="20"/>
          <w:szCs w:val="20"/>
          <w:lang w:eastAsia="en-US"/>
        </w:rPr>
        <w:t>1.1.1.7.</w:t>
      </w:r>
      <w:r w:rsidRPr="0019496D">
        <w:rPr>
          <w:rFonts w:ascii="Times New Roman" w:eastAsia="Arial" w:hAnsi="Times New Roman" w:cs="Times New Roman"/>
          <w:sz w:val="20"/>
          <w:szCs w:val="20"/>
          <w:lang w:eastAsia="en-US"/>
        </w:rPr>
        <w:tab/>
      </w:r>
      <w:r w:rsidRPr="0019496D">
        <w:rPr>
          <w:rFonts w:ascii="Times New Roman" w:eastAsia="Arial" w:hAnsi="Times New Roman" w:cs="Times New Roman"/>
          <w:b/>
          <w:sz w:val="20"/>
          <w:szCs w:val="20"/>
          <w:lang w:eastAsia="en-US"/>
        </w:rPr>
        <w:t xml:space="preserve">Sąskaita </w:t>
      </w:r>
      <w:r w:rsidRPr="0019496D">
        <w:rPr>
          <w:rFonts w:ascii="Times New Roman" w:eastAsia="Arial" w:hAnsi="Times New Roman" w:cs="Times New Roman"/>
          <w:sz w:val="20"/>
          <w:szCs w:val="20"/>
          <w:lang w:eastAsia="en-US"/>
        </w:rPr>
        <w:t>–</w:t>
      </w:r>
      <w:r w:rsidRPr="0019496D">
        <w:rPr>
          <w:rFonts w:ascii="Times New Roman" w:eastAsia="Arial" w:hAnsi="Times New Roman" w:cs="Times New Roman"/>
          <w:b/>
          <w:sz w:val="20"/>
          <w:szCs w:val="20"/>
          <w:lang w:eastAsia="en-US"/>
        </w:rPr>
        <w:t xml:space="preserve"> </w:t>
      </w:r>
      <w:r w:rsidRPr="0019496D">
        <w:rPr>
          <w:rFonts w:ascii="Times New Roman" w:eastAsia="Times New Roman" w:hAnsi="Times New Roman" w:cs="Times New Roman"/>
          <w:sz w:val="20"/>
          <w:szCs w:val="20"/>
          <w:lang w:eastAsia="en-US"/>
        </w:rPr>
        <w:t xml:space="preserve">Tiekėjo išrašoma ir Pirkėjui apmokėjimui pateikiama sąskaita faktūra, PVM sąskaita faktūra ar kitas mokėjimo dokumentas už Tiekėjo tinkamai suteiktas bei Pirkėjo priimtas </w:t>
      </w:r>
      <w:r w:rsidRPr="0019496D">
        <w:rPr>
          <w:rFonts w:ascii="Times New Roman" w:eastAsia="Arial" w:hAnsi="Times New Roman" w:cs="Times New Roman"/>
          <w:sz w:val="20"/>
          <w:szCs w:val="20"/>
          <w:lang w:eastAsia="en-US"/>
        </w:rPr>
        <w:t>Paslaugas</w:t>
      </w:r>
      <w:r w:rsidRPr="0019496D">
        <w:rPr>
          <w:rFonts w:ascii="Times New Roman" w:eastAsia="Times New Roman" w:hAnsi="Times New Roman" w:cs="Times New Roman"/>
          <w:sz w:val="20"/>
          <w:szCs w:val="20"/>
          <w:lang w:eastAsia="en-US"/>
        </w:rPr>
        <w:t xml:space="preserve">. </w:t>
      </w:r>
      <w:r w:rsidRPr="0019496D">
        <w:rPr>
          <w:rFonts w:ascii="Times New Roman" w:eastAsia="Arial" w:hAnsi="Times New Roman" w:cs="Times New Roman"/>
          <w:sz w:val="20"/>
          <w:szCs w:val="20"/>
          <w:lang w:eastAsia="en-US"/>
        </w:rPr>
        <w:t>Jeigu Sutartyje yra numatytas Paslaugų teikimas etapais ar periodais, Sąskaita gali būti pateikiama dėl kiekvieno etapo ar periodo atskirai;</w:t>
      </w:r>
    </w:p>
    <w:p w14:paraId="2F2F3810"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1.1.1.8.</w:t>
      </w:r>
      <w:r w:rsidRPr="0019496D">
        <w:rPr>
          <w:rFonts w:ascii="Times New Roman" w:eastAsia="Arial" w:hAnsi="Times New Roman" w:cs="Times New Roman"/>
          <w:sz w:val="20"/>
          <w:szCs w:val="20"/>
          <w:lang w:eastAsia="en-US"/>
        </w:rPr>
        <w:tab/>
      </w:r>
      <w:r w:rsidRPr="0019496D">
        <w:rPr>
          <w:rFonts w:ascii="Times New Roman" w:eastAsia="Arial" w:hAnsi="Times New Roman" w:cs="Times New Roman"/>
          <w:b/>
          <w:bCs/>
          <w:sz w:val="20"/>
          <w:szCs w:val="20"/>
          <w:lang w:eastAsia="en-US"/>
        </w:rPr>
        <w:t>Specialiosios sąlygos</w:t>
      </w:r>
      <w:r w:rsidRPr="0019496D">
        <w:rPr>
          <w:rFonts w:ascii="Times New Roman" w:eastAsia="Arial" w:hAnsi="Times New Roman" w:cs="Times New Roman"/>
          <w:sz w:val="20"/>
          <w:szCs w:val="20"/>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1868EF6"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b/>
          <w:bCs/>
          <w:sz w:val="20"/>
          <w:szCs w:val="20"/>
          <w:lang w:eastAsia="en-US"/>
        </w:rPr>
      </w:pPr>
      <w:r w:rsidRPr="0019496D">
        <w:rPr>
          <w:rFonts w:ascii="Times New Roman" w:eastAsia="Arial" w:hAnsi="Times New Roman" w:cs="Times New Roman"/>
          <w:sz w:val="20"/>
          <w:szCs w:val="20"/>
          <w:lang w:eastAsia="en-US"/>
        </w:rPr>
        <w:t>1.1.1.9.</w:t>
      </w:r>
      <w:r w:rsidRPr="0019496D">
        <w:rPr>
          <w:rFonts w:ascii="Times New Roman" w:eastAsia="Arial" w:hAnsi="Times New Roman" w:cs="Times New Roman"/>
          <w:sz w:val="20"/>
          <w:szCs w:val="20"/>
          <w:lang w:eastAsia="en-US"/>
        </w:rPr>
        <w:tab/>
      </w:r>
      <w:r w:rsidRPr="0019496D">
        <w:rPr>
          <w:rFonts w:ascii="Times New Roman" w:eastAsia="Arial" w:hAnsi="Times New Roman" w:cs="Times New Roman"/>
          <w:b/>
          <w:bCs/>
          <w:sz w:val="20"/>
          <w:szCs w:val="20"/>
          <w:lang w:eastAsia="en-US"/>
        </w:rPr>
        <w:t xml:space="preserve">Susitarimas </w:t>
      </w:r>
      <w:r w:rsidRPr="0019496D">
        <w:rPr>
          <w:rFonts w:ascii="Times New Roman" w:eastAsia="Arial" w:hAnsi="Times New Roman" w:cs="Times New Roman"/>
          <w:sz w:val="20"/>
          <w:szCs w:val="20"/>
          <w:lang w:eastAsia="en-US"/>
        </w:rPr>
        <w:t>– tai dokumentas, kurį Šalys sudaro keisdamos Sutarties sąlygas VPĮ leidžiama apimtimi;</w:t>
      </w:r>
    </w:p>
    <w:p w14:paraId="62274257"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b/>
          <w:bCs/>
          <w:sz w:val="20"/>
          <w:szCs w:val="20"/>
          <w:lang w:eastAsia="en-US"/>
        </w:rPr>
      </w:pPr>
      <w:r w:rsidRPr="0019496D">
        <w:rPr>
          <w:rFonts w:ascii="Times New Roman" w:eastAsia="Arial" w:hAnsi="Times New Roman" w:cs="Times New Roman"/>
          <w:sz w:val="20"/>
          <w:szCs w:val="20"/>
          <w:lang w:eastAsia="en-US"/>
        </w:rPr>
        <w:t>1.1.1.10.</w:t>
      </w:r>
      <w:r w:rsidRPr="0019496D">
        <w:rPr>
          <w:rFonts w:ascii="Times New Roman" w:eastAsia="Arial" w:hAnsi="Times New Roman" w:cs="Times New Roman"/>
          <w:sz w:val="20"/>
          <w:szCs w:val="20"/>
          <w:lang w:eastAsia="en-US"/>
        </w:rPr>
        <w:tab/>
        <w:t xml:space="preserve"> </w:t>
      </w:r>
      <w:r w:rsidRPr="0019496D">
        <w:rPr>
          <w:rFonts w:ascii="Times New Roman" w:eastAsia="Arial" w:hAnsi="Times New Roman" w:cs="Times New Roman"/>
          <w:b/>
          <w:bCs/>
          <w:sz w:val="20"/>
          <w:szCs w:val="20"/>
          <w:lang w:eastAsia="en-US"/>
        </w:rPr>
        <w:t>Sutarties kaina</w:t>
      </w:r>
      <w:r w:rsidRPr="0019496D">
        <w:rPr>
          <w:rFonts w:ascii="Times New Roman" w:eastAsia="Arial" w:hAnsi="Times New Roman" w:cs="Times New Roman"/>
          <w:sz w:val="20"/>
          <w:szCs w:val="20"/>
          <w:lang w:eastAsia="en-US"/>
        </w:rPr>
        <w:t xml:space="preserve"> – pagal Sutartį Tiekėjui mokėtina suma, įskaitant visus privalomus mokesčius ir išlaidas;</w:t>
      </w:r>
    </w:p>
    <w:p w14:paraId="1728EEAE"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1.1.1.11.</w:t>
      </w:r>
      <w:r w:rsidRPr="0019496D">
        <w:rPr>
          <w:rFonts w:ascii="Times New Roman" w:eastAsia="Arial" w:hAnsi="Times New Roman" w:cs="Times New Roman"/>
          <w:sz w:val="20"/>
          <w:szCs w:val="20"/>
          <w:lang w:eastAsia="en-US"/>
        </w:rPr>
        <w:tab/>
        <w:t xml:space="preserve"> </w:t>
      </w:r>
      <w:r w:rsidRPr="0019496D">
        <w:rPr>
          <w:rFonts w:ascii="Times New Roman" w:eastAsia="Arial" w:hAnsi="Times New Roman" w:cs="Times New Roman"/>
          <w:b/>
          <w:bCs/>
          <w:sz w:val="20"/>
          <w:szCs w:val="20"/>
          <w:lang w:eastAsia="en-US"/>
        </w:rPr>
        <w:t xml:space="preserve">Sutarties sąlygos </w:t>
      </w:r>
      <w:r w:rsidRPr="0019496D">
        <w:rPr>
          <w:rFonts w:ascii="Times New Roman" w:eastAsia="Arial" w:hAnsi="Times New Roman" w:cs="Times New Roman"/>
          <w:sz w:val="20"/>
          <w:szCs w:val="20"/>
          <w:lang w:eastAsia="en-US"/>
        </w:rPr>
        <w:t>– Bendrosios sąlygos ir Specialiosios sąlygos kartu;</w:t>
      </w:r>
    </w:p>
    <w:p w14:paraId="18595258"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1.1.1.12.</w:t>
      </w:r>
      <w:r w:rsidRPr="0019496D">
        <w:rPr>
          <w:rFonts w:ascii="Times New Roman" w:eastAsia="Times New Roman" w:hAnsi="Times New Roman" w:cs="Times New Roman"/>
          <w:sz w:val="20"/>
          <w:szCs w:val="20"/>
          <w:lang w:eastAsia="en-US"/>
        </w:rPr>
        <w:tab/>
      </w:r>
      <w:r w:rsidRPr="0019496D">
        <w:rPr>
          <w:rFonts w:ascii="Times New Roman" w:eastAsia="Arial" w:hAnsi="Times New Roman" w:cs="Times New Roman"/>
          <w:sz w:val="20"/>
          <w:szCs w:val="20"/>
          <w:lang w:eastAsia="en-US"/>
        </w:rPr>
        <w:t xml:space="preserve"> </w:t>
      </w:r>
      <w:r w:rsidRPr="0019496D">
        <w:rPr>
          <w:rFonts w:ascii="Times New Roman" w:eastAsia="Arial" w:hAnsi="Times New Roman" w:cs="Times New Roman"/>
          <w:b/>
          <w:bCs/>
          <w:sz w:val="20"/>
          <w:szCs w:val="20"/>
          <w:lang w:eastAsia="en-US"/>
        </w:rPr>
        <w:t xml:space="preserve">Sutartis </w:t>
      </w:r>
      <w:r w:rsidRPr="0019496D">
        <w:rPr>
          <w:rFonts w:ascii="Times New Roman" w:eastAsia="Arial" w:hAnsi="Times New Roman" w:cs="Times New Roman"/>
          <w:sz w:val="20"/>
          <w:szCs w:val="20"/>
          <w:lang w:eastAsia="en-US"/>
        </w:rPr>
        <w:t>– Paslaugų pirkimo–pardavimo sutartis, kurią sudaro Sutarties sąlygos, Specialiosiose sąlygose išvardyti priedai ir Susitarimai;</w:t>
      </w:r>
    </w:p>
    <w:p w14:paraId="35B8B83C"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 xml:space="preserve">1.1.1.13. </w:t>
      </w:r>
      <w:r w:rsidRPr="0019496D">
        <w:rPr>
          <w:rFonts w:ascii="Times New Roman" w:eastAsia="Arial" w:hAnsi="Times New Roman" w:cs="Times New Roman"/>
          <w:sz w:val="20"/>
          <w:szCs w:val="20"/>
          <w:lang w:eastAsia="en-US"/>
        </w:rPr>
        <w:tab/>
      </w:r>
      <w:r w:rsidRPr="0019496D">
        <w:rPr>
          <w:rFonts w:ascii="Times New Roman" w:eastAsia="Arial" w:hAnsi="Times New Roman" w:cs="Times New Roman"/>
          <w:b/>
          <w:bCs/>
          <w:sz w:val="20"/>
          <w:szCs w:val="20"/>
          <w:lang w:eastAsia="en-US"/>
        </w:rPr>
        <w:t>Šalis</w:t>
      </w:r>
      <w:r w:rsidRPr="0019496D">
        <w:rPr>
          <w:rFonts w:ascii="Times New Roman" w:eastAsia="Arial" w:hAnsi="Times New Roman" w:cs="Times New Roman"/>
          <w:sz w:val="20"/>
          <w:szCs w:val="20"/>
          <w:lang w:eastAsia="en-US"/>
        </w:rPr>
        <w:t xml:space="preserve"> – Pirkėjas arba Tiekėjas, kiekvienas atskirai, priklausomai nuo konteksto;</w:t>
      </w:r>
    </w:p>
    <w:p w14:paraId="0A80AD77"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 xml:space="preserve">1.1.1.14. </w:t>
      </w:r>
      <w:r w:rsidRPr="0019496D">
        <w:rPr>
          <w:rFonts w:ascii="Times New Roman" w:eastAsia="Arial" w:hAnsi="Times New Roman" w:cs="Times New Roman"/>
          <w:sz w:val="20"/>
          <w:szCs w:val="20"/>
          <w:lang w:eastAsia="en-US"/>
        </w:rPr>
        <w:tab/>
      </w:r>
      <w:r w:rsidRPr="0019496D">
        <w:rPr>
          <w:rFonts w:ascii="Times New Roman" w:eastAsia="Arial" w:hAnsi="Times New Roman" w:cs="Times New Roman"/>
          <w:b/>
          <w:bCs/>
          <w:sz w:val="20"/>
          <w:szCs w:val="20"/>
          <w:lang w:eastAsia="en-US"/>
        </w:rPr>
        <w:t>Šalys</w:t>
      </w:r>
      <w:r w:rsidRPr="0019496D">
        <w:rPr>
          <w:rFonts w:ascii="Times New Roman" w:eastAsia="Arial" w:hAnsi="Times New Roman" w:cs="Times New Roman"/>
          <w:sz w:val="20"/>
          <w:szCs w:val="20"/>
          <w:lang w:eastAsia="en-US"/>
        </w:rPr>
        <w:t xml:space="preserve"> – Pirkėjas ir Tiekėjas kartu;</w:t>
      </w:r>
    </w:p>
    <w:p w14:paraId="058B75A4"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1.1.1.15.</w:t>
      </w:r>
      <w:r w:rsidRPr="0019496D">
        <w:rPr>
          <w:rFonts w:ascii="Times New Roman" w:eastAsia="Times New Roman" w:hAnsi="Times New Roman" w:cs="Times New Roman"/>
          <w:sz w:val="20"/>
          <w:szCs w:val="20"/>
          <w:lang w:eastAsia="en-US"/>
        </w:rPr>
        <w:tab/>
        <w:t xml:space="preserve"> </w:t>
      </w:r>
      <w:r w:rsidRPr="0019496D">
        <w:rPr>
          <w:rFonts w:ascii="Times New Roman" w:eastAsia="Arial" w:hAnsi="Times New Roman" w:cs="Times New Roman"/>
          <w:b/>
          <w:sz w:val="20"/>
          <w:szCs w:val="20"/>
          <w:lang w:eastAsia="en-US"/>
        </w:rPr>
        <w:t>Tiekėjas</w:t>
      </w:r>
      <w:r w:rsidRPr="0019496D">
        <w:rPr>
          <w:rFonts w:ascii="Times New Roman" w:eastAsia="Arial" w:hAnsi="Times New Roman" w:cs="Times New Roman"/>
          <w:sz w:val="20"/>
          <w:szCs w:val="20"/>
          <w:lang w:eastAsia="en-US"/>
        </w:rPr>
        <w:t xml:space="preserve"> – asmuo, kuris Specialiosiose sąlygose yra įvardytas kaip Tiekėjas, </w:t>
      </w:r>
      <w:r w:rsidRPr="0019496D">
        <w:rPr>
          <w:rFonts w:ascii="Times New Roman" w:eastAsia="Times New Roman" w:hAnsi="Times New Roman" w:cs="Times New Roman"/>
          <w:sz w:val="20"/>
          <w:szCs w:val="20"/>
          <w:lang w:eastAsia="en-US"/>
        </w:rPr>
        <w:t xml:space="preserve">teikiantis Specialiosiose sąlygose nurodytas </w:t>
      </w:r>
      <w:r w:rsidRPr="0019496D">
        <w:rPr>
          <w:rFonts w:ascii="Times New Roman" w:eastAsia="Arial" w:hAnsi="Times New Roman" w:cs="Times New Roman"/>
          <w:sz w:val="20"/>
          <w:szCs w:val="20"/>
          <w:lang w:eastAsia="en-US"/>
        </w:rPr>
        <w:t>Paslaugas</w:t>
      </w:r>
      <w:r w:rsidRPr="0019496D">
        <w:rPr>
          <w:rFonts w:ascii="Times New Roman" w:eastAsia="Times New Roman" w:hAnsi="Times New Roman" w:cs="Times New Roman"/>
          <w:sz w:val="20"/>
          <w:szCs w:val="20"/>
          <w:lang w:eastAsia="en-US"/>
        </w:rPr>
        <w:t>;</w:t>
      </w:r>
    </w:p>
    <w:p w14:paraId="522CCC06"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 xml:space="preserve">1.1.1.16. </w:t>
      </w:r>
      <w:r w:rsidRPr="0019496D">
        <w:rPr>
          <w:rFonts w:ascii="Times New Roman" w:eastAsia="Times New Roman" w:hAnsi="Times New Roman" w:cs="Times New Roman"/>
          <w:b/>
          <w:bCs/>
          <w:sz w:val="20"/>
          <w:szCs w:val="20"/>
          <w:lang w:eastAsia="en-US"/>
        </w:rPr>
        <w:t xml:space="preserve">Užsakymas </w:t>
      </w:r>
      <w:r w:rsidRPr="0019496D">
        <w:rPr>
          <w:rFonts w:ascii="Times New Roman" w:eastAsia="Times New Roman" w:hAnsi="Times New Roman" w:cs="Times New Roman"/>
          <w:sz w:val="20"/>
          <w:szCs w:val="20"/>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B9BEBE8"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b/>
          <w:bCs/>
          <w:sz w:val="20"/>
          <w:szCs w:val="20"/>
          <w:lang w:eastAsia="en-US"/>
        </w:rPr>
      </w:pPr>
      <w:r w:rsidRPr="0019496D">
        <w:rPr>
          <w:rFonts w:ascii="Times New Roman" w:eastAsia="Arial" w:hAnsi="Times New Roman" w:cs="Times New Roman"/>
          <w:sz w:val="20"/>
          <w:szCs w:val="20"/>
          <w:lang w:eastAsia="en-US"/>
        </w:rPr>
        <w:t>1.1.1.17.</w:t>
      </w:r>
      <w:r w:rsidRPr="0019496D">
        <w:rPr>
          <w:rFonts w:ascii="Times New Roman" w:eastAsia="Times New Roman" w:hAnsi="Times New Roman" w:cs="Times New Roman"/>
          <w:sz w:val="20"/>
          <w:szCs w:val="20"/>
          <w:lang w:eastAsia="en-US"/>
        </w:rPr>
        <w:tab/>
      </w:r>
      <w:r w:rsidRPr="0019496D">
        <w:rPr>
          <w:rFonts w:ascii="Times New Roman" w:eastAsia="Arial" w:hAnsi="Times New Roman" w:cs="Times New Roman"/>
          <w:sz w:val="20"/>
          <w:szCs w:val="20"/>
          <w:lang w:eastAsia="en-US"/>
        </w:rPr>
        <w:t xml:space="preserve"> </w:t>
      </w:r>
      <w:r w:rsidRPr="0019496D">
        <w:rPr>
          <w:rFonts w:ascii="Times New Roman" w:eastAsia="Arial" w:hAnsi="Times New Roman" w:cs="Times New Roman"/>
          <w:b/>
          <w:bCs/>
          <w:sz w:val="20"/>
          <w:szCs w:val="20"/>
          <w:lang w:eastAsia="en-US"/>
        </w:rPr>
        <w:t xml:space="preserve">VPĮ </w:t>
      </w:r>
      <w:r w:rsidRPr="0019496D">
        <w:rPr>
          <w:rFonts w:ascii="Times New Roman" w:eastAsia="Arial" w:hAnsi="Times New Roman" w:cs="Times New Roman"/>
          <w:sz w:val="20"/>
          <w:szCs w:val="20"/>
          <w:lang w:eastAsia="en-US"/>
        </w:rPr>
        <w:t>– Lietuvos Respublikos viešųjų pirkimų įstatymas.</w:t>
      </w:r>
    </w:p>
    <w:p w14:paraId="47B5E212"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lastRenderedPageBreak/>
        <w:t>1.1.1.18.</w:t>
      </w:r>
      <w:r w:rsidRPr="0019496D">
        <w:rPr>
          <w:rFonts w:ascii="Times New Roman" w:eastAsia="Arial" w:hAnsi="Times New Roman" w:cs="Times New Roman"/>
          <w:sz w:val="20"/>
          <w:szCs w:val="20"/>
          <w:lang w:eastAsia="en-US"/>
        </w:rPr>
        <w:tab/>
        <w:t xml:space="preserve"> Kitų Sutartyje didžiąja raide rašomų sąvokų reikšmės yra nurodytos Sutarties tekste.</w:t>
      </w:r>
    </w:p>
    <w:p w14:paraId="27AEAE9F" w14:textId="77777777" w:rsidR="0019496D" w:rsidRPr="0019496D" w:rsidRDefault="0019496D" w:rsidP="0019496D">
      <w:pPr>
        <w:widowControl w:val="0"/>
        <w:tabs>
          <w:tab w:val="left" w:pos="709"/>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1.1.2.</w:t>
      </w:r>
      <w:r w:rsidRPr="0019496D">
        <w:rPr>
          <w:rFonts w:ascii="Times New Roman" w:eastAsia="Times New Roman" w:hAnsi="Times New Roman" w:cs="Times New Roman"/>
          <w:sz w:val="20"/>
          <w:szCs w:val="20"/>
          <w:lang w:eastAsia="en-US"/>
        </w:rPr>
        <w:tab/>
      </w:r>
      <w:r w:rsidRPr="0019496D">
        <w:rPr>
          <w:rFonts w:ascii="Times New Roman" w:eastAsia="Arial" w:hAnsi="Times New Roman" w:cs="Times New Roman"/>
          <w:sz w:val="20"/>
          <w:szCs w:val="20"/>
          <w:lang w:eastAsia="en-US"/>
        </w:rPr>
        <w:t xml:space="preserve">Sutartyje neapibrėžtos sąvokos suprantamos ir aiškinamos taip, kaip jas apibrėžia VPĮ ir kiti </w:t>
      </w:r>
      <w:r w:rsidRPr="0019496D">
        <w:rPr>
          <w:rFonts w:ascii="Times New Roman" w:eastAsia="Times New Roman" w:hAnsi="Times New Roman" w:cs="Times New Roman"/>
          <w:sz w:val="20"/>
          <w:szCs w:val="20"/>
          <w:lang w:eastAsia="en-US"/>
        </w:rPr>
        <w:t>įstatymai bei teisės aktai</w:t>
      </w:r>
      <w:r w:rsidRPr="0019496D">
        <w:rPr>
          <w:rFonts w:ascii="Times New Roman" w:eastAsia="Arial" w:hAnsi="Times New Roman" w:cs="Times New Roman"/>
          <w:sz w:val="20"/>
          <w:szCs w:val="20"/>
          <w:lang w:eastAsia="en-US"/>
        </w:rPr>
        <w:t>, galiojantys Sutarties sudarymo ir vykdymo metu.</w:t>
      </w:r>
    </w:p>
    <w:p w14:paraId="736DDAAE" w14:textId="77777777" w:rsidR="0019496D" w:rsidRPr="0019496D" w:rsidRDefault="0019496D" w:rsidP="0019496D">
      <w:pPr>
        <w:widowControl w:val="0"/>
        <w:tabs>
          <w:tab w:val="left" w:pos="709"/>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1.1.3.</w:t>
      </w:r>
      <w:r w:rsidRPr="0019496D">
        <w:rPr>
          <w:rFonts w:ascii="Times New Roman" w:eastAsia="Arial" w:hAnsi="Times New Roman" w:cs="Times New Roman"/>
          <w:sz w:val="20"/>
          <w:szCs w:val="20"/>
          <w:lang w:eastAsia="en-US"/>
        </w:rPr>
        <w:tab/>
        <w:t>Kitos Sutartyje vartojamos sąvokos ir terminai turi bendrinę reikšmę arba artimiausią Sutarties pobūdžiui specialiąją reikšmę, jei Sutartyje nėra nustatyta ir paaiškinta kitokia jų reikšmė.</w:t>
      </w:r>
    </w:p>
    <w:p w14:paraId="586B4C01"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b/>
          <w:bCs/>
          <w:sz w:val="20"/>
          <w:szCs w:val="20"/>
          <w:lang w:eastAsia="en-US"/>
        </w:rPr>
      </w:pPr>
    </w:p>
    <w:p w14:paraId="274FB9E0" w14:textId="77777777" w:rsidR="0019496D" w:rsidRPr="0019496D" w:rsidRDefault="0019496D" w:rsidP="0019496D">
      <w:pPr>
        <w:keepNext/>
        <w:keepLines/>
        <w:spacing w:after="0"/>
        <w:jc w:val="center"/>
        <w:outlineLvl w:val="1"/>
        <w:rPr>
          <w:rFonts w:ascii="Times New Roman" w:eastAsia="Cambria" w:hAnsi="Times New Roman" w:cs="Times New Roman"/>
          <w:b/>
          <w:bCs/>
          <w:sz w:val="20"/>
          <w:szCs w:val="20"/>
          <w:lang w:eastAsia="en-US"/>
          <w14:numSpacing w14:val="tabular"/>
        </w:rPr>
      </w:pPr>
      <w:r w:rsidRPr="0019496D">
        <w:rPr>
          <w:rFonts w:ascii="Times New Roman" w:eastAsia="Cambria" w:hAnsi="Times New Roman" w:cs="Times New Roman"/>
          <w:b/>
          <w:bCs/>
          <w:sz w:val="20"/>
          <w:szCs w:val="20"/>
          <w:lang w:eastAsia="en-US"/>
          <w14:numSpacing w14:val="tabular"/>
        </w:rPr>
        <w:t>1.2.</w:t>
      </w:r>
      <w:r w:rsidRPr="0019496D">
        <w:rPr>
          <w:rFonts w:ascii="Times New Roman" w:eastAsia="Cambria" w:hAnsi="Times New Roman" w:cs="Times New Roman"/>
          <w:b/>
          <w:bCs/>
          <w:sz w:val="20"/>
          <w:szCs w:val="20"/>
          <w:lang w:eastAsia="en-US"/>
          <w14:numSpacing w14:val="tabular"/>
        </w:rPr>
        <w:tab/>
        <w:t>Sutarties aiškinimas</w:t>
      </w:r>
    </w:p>
    <w:p w14:paraId="389A955A" w14:textId="77777777" w:rsidR="0019496D" w:rsidRPr="0019496D" w:rsidRDefault="0019496D" w:rsidP="0019496D">
      <w:pPr>
        <w:spacing w:after="0"/>
        <w:rPr>
          <w:rFonts w:ascii="Times New Roman" w:eastAsia="Cambria" w:hAnsi="Times New Roman" w:cs="Times New Roman"/>
          <w:b/>
          <w:bCs/>
          <w:sz w:val="20"/>
          <w:szCs w:val="20"/>
          <w:lang w:eastAsia="en-US"/>
          <w14:numSpacing w14:val="tabular"/>
        </w:rPr>
      </w:pPr>
    </w:p>
    <w:p w14:paraId="1D606268"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1.2.1.</w:t>
      </w:r>
      <w:r w:rsidRPr="0019496D">
        <w:rPr>
          <w:rFonts w:ascii="Times New Roman" w:eastAsia="Arial" w:hAnsi="Times New Roman" w:cs="Times New Roman"/>
          <w:sz w:val="20"/>
          <w:szCs w:val="20"/>
          <w:lang w:eastAsia="en-US"/>
        </w:rPr>
        <w:tab/>
        <w:t>Sutartis yra sudaryta ir turi būti aiškinama pagal Lietuvos Respublikos teisės aktus.</w:t>
      </w:r>
    </w:p>
    <w:p w14:paraId="15ABF8EA"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1.2.2.</w:t>
      </w:r>
      <w:r w:rsidRPr="0019496D">
        <w:rPr>
          <w:rFonts w:ascii="Times New Roman" w:eastAsia="Arial" w:hAnsi="Times New Roman" w:cs="Times New Roman"/>
          <w:sz w:val="20"/>
          <w:szCs w:val="20"/>
          <w:lang w:eastAsia="en-US"/>
        </w:rPr>
        <w:tab/>
        <w:t>Jei Bendrosios sąlygos ir (ar) Specialiosios sąlygos prieštarauja VPĮ ir kitų teisės aktų reikalavimams, taikomos VPĮ ir kitų teisės aktų nuostatos.</w:t>
      </w:r>
    </w:p>
    <w:p w14:paraId="0178E747"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1.2.3.</w:t>
      </w:r>
      <w:r w:rsidRPr="0019496D">
        <w:rPr>
          <w:rFonts w:ascii="Times New Roman" w:eastAsia="Arial" w:hAnsi="Times New Roman" w:cs="Times New Roman"/>
          <w:sz w:val="20"/>
          <w:szCs w:val="20"/>
          <w:lang w:eastAsia="en-US"/>
        </w:rPr>
        <w:tab/>
        <w:t>Diena Sutartyje reiškia kalendorinę dieną.</w:t>
      </w:r>
    </w:p>
    <w:p w14:paraId="164D4019"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1.2.4.</w:t>
      </w:r>
      <w:r w:rsidRPr="0019496D">
        <w:rPr>
          <w:rFonts w:ascii="Times New Roman" w:eastAsia="Arial" w:hAnsi="Times New Roman" w:cs="Times New Roman"/>
          <w:sz w:val="20"/>
          <w:szCs w:val="20"/>
          <w:lang w:eastAsia="en-US"/>
        </w:rPr>
        <w:tab/>
        <w:t>Darbo diena Sutartyje reiškia bet kurią dieną, išskyrus šeštadienį, sekmadienį ir švenčių dienas Lietuvoje, nurodytas Lietuvos Respublikos darbo kodekse.</w:t>
      </w:r>
    </w:p>
    <w:p w14:paraId="2CA0C67E"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1.2.5.</w:t>
      </w:r>
      <w:r w:rsidRPr="0019496D">
        <w:rPr>
          <w:rFonts w:ascii="Times New Roman" w:eastAsia="Arial" w:hAnsi="Times New Roman" w:cs="Times New Roman"/>
          <w:sz w:val="20"/>
          <w:szCs w:val="20"/>
          <w:lang w:eastAsia="en-US"/>
        </w:rPr>
        <w:tab/>
        <w:t>Terminai pagal Sutartį yra skaičiuojami metais, mėnesiais, savaitėmis, darbo dienomis, kalendorinėmis dienomis, valandomis ir minutėmis.</w:t>
      </w:r>
    </w:p>
    <w:p w14:paraId="2EEB92B9"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1.2.6.</w:t>
      </w:r>
      <w:r w:rsidRPr="0019496D">
        <w:rPr>
          <w:rFonts w:ascii="Times New Roman" w:eastAsia="Arial" w:hAnsi="Times New Roman" w:cs="Times New Roman"/>
          <w:sz w:val="20"/>
          <w:szCs w:val="20"/>
          <w:lang w:eastAsia="en-US"/>
        </w:rPr>
        <w:tab/>
        <w:t>Kvalifikacija, rėmimasis kitų ūkio subjektų pajėgumais, Paslaugų apimtis, peržiūra suprantami taip, kaip nustatyta VPĮ bei jį įgyvendinančiuose teisės aktuose.</w:t>
      </w:r>
    </w:p>
    <w:p w14:paraId="1E689538"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1.2.7.</w:t>
      </w:r>
      <w:r w:rsidRPr="0019496D">
        <w:rPr>
          <w:rFonts w:ascii="Times New Roman" w:eastAsia="Arial" w:hAnsi="Times New Roman" w:cs="Times New Roman"/>
          <w:sz w:val="20"/>
          <w:szCs w:val="20"/>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D31448C"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1.2.8.</w:t>
      </w:r>
      <w:r w:rsidRPr="0019496D">
        <w:rPr>
          <w:rFonts w:ascii="Times New Roman" w:eastAsia="Arial" w:hAnsi="Times New Roman" w:cs="Times New Roman"/>
          <w:sz w:val="20"/>
          <w:szCs w:val="20"/>
          <w:lang w:eastAsia="en-US"/>
        </w:rPr>
        <w:tab/>
        <w:t>Informuoti, pranešti, įspėti arba atsakyti reiškia pateikti informaciją, pranešimą, įspėjimą arba atsakymą Bendrosiose ir (ar) Specialiosiose sąlygose nustatyta tvarka.</w:t>
      </w:r>
    </w:p>
    <w:p w14:paraId="561F7DB8"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1.2.9.</w:t>
      </w:r>
      <w:r w:rsidRPr="0019496D">
        <w:rPr>
          <w:rFonts w:ascii="Times New Roman" w:eastAsia="Arial" w:hAnsi="Times New Roman" w:cs="Times New Roman"/>
          <w:sz w:val="20"/>
          <w:szCs w:val="20"/>
          <w:lang w:eastAsia="en-US"/>
        </w:rPr>
        <w:tab/>
        <w:t>Patvirtinti reiškia pateikti patvirtinimą raštu arba pasirašyti dokumentą be išlygų ar su išlygomis, išskyrus atvejus, kai asmuo, pasirašydamas dokumentą, nurodo, jog atsisako jį patvirtinti.</w:t>
      </w:r>
    </w:p>
    <w:p w14:paraId="1126EFA6"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1.2.10.</w:t>
      </w:r>
      <w:r w:rsidRPr="0019496D">
        <w:rPr>
          <w:rFonts w:ascii="Times New Roman" w:eastAsia="Arial" w:hAnsi="Times New Roman" w:cs="Times New Roman"/>
          <w:sz w:val="20"/>
          <w:szCs w:val="20"/>
          <w:lang w:eastAsia="en-US"/>
        </w:rPr>
        <w:tab/>
      </w:r>
      <w:r w:rsidRPr="0019496D">
        <w:rPr>
          <w:rFonts w:ascii="Times New Roman" w:eastAsia="Arial" w:hAnsi="Times New Roman" w:cs="Times New Roman"/>
          <w:sz w:val="20"/>
          <w:szCs w:val="20"/>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DC46F66"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1.2.11.</w:t>
      </w:r>
      <w:r w:rsidRPr="0019496D">
        <w:rPr>
          <w:rFonts w:ascii="Times New Roman" w:eastAsia="Arial" w:hAnsi="Times New Roman" w:cs="Times New Roman"/>
          <w:sz w:val="20"/>
          <w:szCs w:val="20"/>
          <w:lang w:eastAsia="en-US"/>
        </w:rPr>
        <w:tab/>
      </w:r>
      <w:r w:rsidRPr="0019496D">
        <w:rPr>
          <w:rFonts w:ascii="Times New Roman" w:eastAsia="Arial" w:hAnsi="Times New Roman" w:cs="Times New Roman"/>
          <w:sz w:val="20"/>
          <w:szCs w:val="20"/>
          <w:shd w:val="clear" w:color="auto" w:fill="FFFFFF"/>
          <w:lang w:eastAsia="en-US"/>
        </w:rPr>
        <w:t>Jeigu Sutartyje nurodyta reikšmė skaičiais ir žodžiais skiriasi, vadovaujamasi žodžiais nurodyta reikšme.</w:t>
      </w:r>
    </w:p>
    <w:p w14:paraId="13F26975"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1.2.12.</w:t>
      </w:r>
      <w:r w:rsidRPr="0019496D">
        <w:rPr>
          <w:rFonts w:ascii="Times New Roman" w:eastAsia="Arial" w:hAnsi="Times New Roman" w:cs="Times New Roman"/>
          <w:sz w:val="20"/>
          <w:szCs w:val="20"/>
          <w:lang w:eastAsia="en-US"/>
        </w:rPr>
        <w:tab/>
      </w:r>
      <w:r w:rsidRPr="0019496D">
        <w:rPr>
          <w:rFonts w:ascii="Times New Roman" w:eastAsia="Arial" w:hAnsi="Times New Roman" w:cs="Times New Roman"/>
          <w:sz w:val="20"/>
          <w:szCs w:val="20"/>
          <w:shd w:val="clear" w:color="auto" w:fill="FFFFFF"/>
          <w:lang w:eastAsia="en-US"/>
        </w:rPr>
        <w:t>Jei pateikiamos nuorodos į teisės aktus, turi būti taikomos aktualios teisės aktų redakcijos, jeigu nenurodyta kitaip.</w:t>
      </w:r>
    </w:p>
    <w:p w14:paraId="55C47955"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b/>
          <w:bCs/>
          <w:sz w:val="20"/>
          <w:szCs w:val="20"/>
          <w:lang w:eastAsia="en-US"/>
        </w:rPr>
      </w:pPr>
    </w:p>
    <w:p w14:paraId="6D6F84D2" w14:textId="77777777" w:rsidR="0019496D" w:rsidRPr="0019496D" w:rsidRDefault="0019496D" w:rsidP="0019496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Times New Roman" w:eastAsia="Arial" w:hAnsi="Times New Roman" w:cs="Times New Roman"/>
          <w:b/>
          <w:sz w:val="20"/>
          <w:szCs w:val="20"/>
          <w:lang w:eastAsia="en-US"/>
        </w:rPr>
      </w:pPr>
      <w:r w:rsidRPr="0019496D">
        <w:rPr>
          <w:rFonts w:ascii="Times New Roman" w:eastAsia="Arial" w:hAnsi="Times New Roman" w:cs="Times New Roman"/>
          <w:b/>
          <w:sz w:val="20"/>
          <w:szCs w:val="20"/>
          <w:lang w:eastAsia="en-US"/>
        </w:rPr>
        <w:t>1.3.</w:t>
      </w:r>
      <w:r w:rsidRPr="0019496D">
        <w:rPr>
          <w:rFonts w:ascii="Times New Roman" w:eastAsia="Arial" w:hAnsi="Times New Roman" w:cs="Times New Roman"/>
          <w:b/>
          <w:sz w:val="20"/>
          <w:szCs w:val="20"/>
          <w:lang w:eastAsia="en-US"/>
        </w:rPr>
        <w:tab/>
        <w:t>Dokumentų viršenybė</w:t>
      </w:r>
    </w:p>
    <w:p w14:paraId="6A476F69" w14:textId="77777777" w:rsidR="0019496D" w:rsidRPr="0019496D" w:rsidRDefault="0019496D" w:rsidP="0019496D">
      <w:pPr>
        <w:spacing w:after="0"/>
        <w:rPr>
          <w:rFonts w:ascii="Times New Roman" w:eastAsia="Arial" w:hAnsi="Times New Roman" w:cs="Times New Roman"/>
          <w:b/>
          <w:sz w:val="20"/>
          <w:szCs w:val="20"/>
          <w:lang w:eastAsia="en-US"/>
        </w:rPr>
      </w:pPr>
    </w:p>
    <w:p w14:paraId="518A0A8D" w14:textId="77777777" w:rsidR="0019496D" w:rsidRPr="0019496D" w:rsidRDefault="0019496D" w:rsidP="0019496D">
      <w:pPr>
        <w:spacing w:after="0"/>
        <w:rPr>
          <w:rFonts w:ascii="Times New Roman" w:eastAsia="Cambria" w:hAnsi="Times New Roman" w:cs="Times New Roman"/>
          <w:sz w:val="20"/>
          <w:szCs w:val="20"/>
          <w:lang w:eastAsia="en-US"/>
        </w:rPr>
      </w:pPr>
      <w:r w:rsidRPr="0019496D">
        <w:rPr>
          <w:rFonts w:ascii="Times New Roman" w:eastAsia="Cambria" w:hAnsi="Times New Roman" w:cs="Times New Roman"/>
          <w:sz w:val="20"/>
          <w:szCs w:val="20"/>
          <w:lang w:eastAsia="en-US"/>
        </w:rPr>
        <w:t>1.3.1.</w:t>
      </w:r>
      <w:r w:rsidRPr="0019496D">
        <w:rPr>
          <w:rFonts w:ascii="Times New Roman" w:eastAsia="Cambria" w:hAnsi="Times New Roman" w:cs="Times New Roman"/>
          <w:sz w:val="20"/>
          <w:szCs w:val="20"/>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37C3A348" w14:textId="77777777" w:rsidR="0019496D" w:rsidRPr="0019496D" w:rsidRDefault="0019496D" w:rsidP="0019496D">
      <w:pPr>
        <w:spacing w:after="0"/>
        <w:rPr>
          <w:rFonts w:ascii="Times New Roman" w:eastAsia="Trebuchet MS" w:hAnsi="Times New Roman" w:cs="Times New Roman"/>
          <w:bCs/>
          <w:sz w:val="20"/>
          <w:szCs w:val="20"/>
          <w:lang w:eastAsia="en-US"/>
        </w:rPr>
      </w:pPr>
      <w:r w:rsidRPr="0019496D">
        <w:rPr>
          <w:rFonts w:ascii="Times New Roman" w:eastAsia="Trebuchet MS" w:hAnsi="Times New Roman" w:cs="Times New Roman"/>
          <w:sz w:val="20"/>
          <w:szCs w:val="20"/>
          <w:lang w:eastAsia="en-US"/>
        </w:rPr>
        <w:t xml:space="preserve">1.3.1.1. </w:t>
      </w:r>
      <w:r w:rsidRPr="0019496D">
        <w:rPr>
          <w:rFonts w:ascii="Times New Roman" w:eastAsia="Trebuchet MS" w:hAnsi="Times New Roman" w:cs="Times New Roman"/>
          <w:bCs/>
          <w:sz w:val="20"/>
          <w:szCs w:val="20"/>
          <w:lang w:eastAsia="en-US"/>
        </w:rPr>
        <w:t>Techninė specifikacija;</w:t>
      </w:r>
    </w:p>
    <w:p w14:paraId="675BD5C0" w14:textId="77777777" w:rsidR="0019496D" w:rsidRPr="0019496D" w:rsidRDefault="0019496D" w:rsidP="0019496D">
      <w:pPr>
        <w:spacing w:after="0"/>
        <w:rPr>
          <w:rFonts w:ascii="Times New Roman" w:eastAsia="Trebuchet MS" w:hAnsi="Times New Roman" w:cs="Times New Roman"/>
          <w:bCs/>
          <w:sz w:val="20"/>
          <w:szCs w:val="20"/>
          <w:lang w:eastAsia="en-US"/>
        </w:rPr>
      </w:pPr>
      <w:r w:rsidRPr="0019496D">
        <w:rPr>
          <w:rFonts w:ascii="Times New Roman" w:eastAsia="Trebuchet MS" w:hAnsi="Times New Roman" w:cs="Times New Roman"/>
          <w:bCs/>
          <w:sz w:val="20"/>
          <w:szCs w:val="20"/>
          <w:lang w:eastAsia="en-US"/>
        </w:rPr>
        <w:t>1.3.1.2. Specialiosios sąlygos;</w:t>
      </w:r>
    </w:p>
    <w:p w14:paraId="4924035C" w14:textId="77777777" w:rsidR="0019496D" w:rsidRPr="0019496D" w:rsidRDefault="0019496D" w:rsidP="0019496D">
      <w:pPr>
        <w:spacing w:after="0"/>
        <w:rPr>
          <w:rFonts w:ascii="Times New Roman" w:eastAsia="Trebuchet MS" w:hAnsi="Times New Roman" w:cs="Times New Roman"/>
          <w:bCs/>
          <w:sz w:val="20"/>
          <w:szCs w:val="20"/>
          <w:lang w:eastAsia="en-US"/>
        </w:rPr>
      </w:pPr>
      <w:r w:rsidRPr="0019496D">
        <w:rPr>
          <w:rFonts w:ascii="Times New Roman" w:eastAsia="Trebuchet MS" w:hAnsi="Times New Roman" w:cs="Times New Roman"/>
          <w:bCs/>
          <w:sz w:val="20"/>
          <w:szCs w:val="20"/>
          <w:lang w:eastAsia="en-US"/>
        </w:rPr>
        <w:t>1.3.1.3. Bendrosios sąlygos;</w:t>
      </w:r>
    </w:p>
    <w:p w14:paraId="05A1CDBF" w14:textId="77777777" w:rsidR="0019496D" w:rsidRPr="0019496D" w:rsidRDefault="0019496D" w:rsidP="0019496D">
      <w:pPr>
        <w:spacing w:after="0"/>
        <w:rPr>
          <w:rFonts w:ascii="Times New Roman" w:eastAsia="Trebuchet MS" w:hAnsi="Times New Roman" w:cs="Times New Roman"/>
          <w:bCs/>
          <w:sz w:val="20"/>
          <w:szCs w:val="20"/>
          <w:lang w:eastAsia="en-US"/>
        </w:rPr>
      </w:pPr>
      <w:r w:rsidRPr="0019496D">
        <w:rPr>
          <w:rFonts w:ascii="Times New Roman" w:eastAsia="Trebuchet MS" w:hAnsi="Times New Roman" w:cs="Times New Roman"/>
          <w:bCs/>
          <w:sz w:val="20"/>
          <w:szCs w:val="20"/>
          <w:lang w:eastAsia="en-US"/>
        </w:rPr>
        <w:t>1.3.1.4. Pirkimo dokumentai (išskyrus techninę specifikaciją);</w:t>
      </w:r>
    </w:p>
    <w:p w14:paraId="2B5ECC63" w14:textId="77777777" w:rsidR="0019496D" w:rsidRPr="0019496D" w:rsidRDefault="0019496D" w:rsidP="0019496D">
      <w:pPr>
        <w:spacing w:after="0"/>
        <w:rPr>
          <w:rFonts w:ascii="Times New Roman" w:eastAsia="Trebuchet MS" w:hAnsi="Times New Roman" w:cs="Times New Roman"/>
          <w:bCs/>
          <w:sz w:val="20"/>
          <w:szCs w:val="20"/>
          <w:lang w:eastAsia="en-US"/>
        </w:rPr>
      </w:pPr>
      <w:r w:rsidRPr="0019496D">
        <w:rPr>
          <w:rFonts w:ascii="Times New Roman" w:eastAsia="Trebuchet MS" w:hAnsi="Times New Roman" w:cs="Times New Roman"/>
          <w:bCs/>
          <w:sz w:val="20"/>
          <w:szCs w:val="20"/>
          <w:lang w:eastAsia="en-US"/>
        </w:rPr>
        <w:t>1.3.1.5. Pasiūlymas;</w:t>
      </w:r>
    </w:p>
    <w:p w14:paraId="6ED3CE0D" w14:textId="77777777" w:rsidR="0019496D" w:rsidRPr="0019496D" w:rsidRDefault="0019496D" w:rsidP="0019496D">
      <w:pPr>
        <w:spacing w:after="0"/>
        <w:rPr>
          <w:rFonts w:ascii="Times New Roman" w:eastAsia="Trebuchet MS" w:hAnsi="Times New Roman" w:cs="Times New Roman"/>
          <w:bCs/>
          <w:sz w:val="20"/>
          <w:szCs w:val="20"/>
          <w:lang w:eastAsia="en-US"/>
        </w:rPr>
      </w:pPr>
      <w:r w:rsidRPr="0019496D">
        <w:rPr>
          <w:rFonts w:ascii="Times New Roman" w:eastAsia="Trebuchet MS" w:hAnsi="Times New Roman" w:cs="Times New Roman"/>
          <w:bCs/>
          <w:sz w:val="20"/>
          <w:szCs w:val="20"/>
          <w:lang w:eastAsia="en-US"/>
        </w:rPr>
        <w:t>1.3.1.6. Kiti Specialiosiose sąlygose išvardinti priedai.</w:t>
      </w:r>
    </w:p>
    <w:p w14:paraId="4E94ABA1"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Cambria" w:hAnsi="Times New Roman" w:cs="Times New Roman"/>
          <w:sz w:val="20"/>
          <w:szCs w:val="20"/>
          <w:lang w:eastAsia="en-US"/>
        </w:rPr>
      </w:pPr>
      <w:r w:rsidRPr="0019496D">
        <w:rPr>
          <w:rFonts w:ascii="Times New Roman" w:eastAsia="Cambria" w:hAnsi="Times New Roman" w:cs="Times New Roman"/>
          <w:sz w:val="20"/>
          <w:szCs w:val="20"/>
          <w:lang w:eastAsia="en-US"/>
        </w:rPr>
        <w:t>1.3.2.</w:t>
      </w:r>
      <w:r w:rsidRPr="0019496D">
        <w:rPr>
          <w:rFonts w:ascii="Times New Roman" w:eastAsia="Cambria" w:hAnsi="Times New Roman" w:cs="Times New Roman"/>
          <w:sz w:val="20"/>
          <w:szCs w:val="20"/>
          <w:lang w:eastAsia="en-US"/>
        </w:rPr>
        <w:tab/>
        <w:t xml:space="preserve"> Tuo atveju, kai Šalių Susitarimu yra keičiamos Sutarties sąlygos, naujai sutartos Sutarties sąlygos turi viršenybę prieš pakeistąsias.</w:t>
      </w:r>
    </w:p>
    <w:p w14:paraId="38891056"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Cambria" w:hAnsi="Times New Roman" w:cs="Times New Roman"/>
          <w:sz w:val="20"/>
          <w:szCs w:val="20"/>
          <w:lang w:eastAsia="en-US"/>
        </w:rPr>
      </w:pPr>
      <w:r w:rsidRPr="0019496D">
        <w:rPr>
          <w:rFonts w:ascii="Times New Roman" w:eastAsia="Cambria" w:hAnsi="Times New Roman" w:cs="Times New Roman"/>
          <w:sz w:val="20"/>
          <w:szCs w:val="20"/>
          <w:lang w:eastAsia="en-US"/>
        </w:rPr>
        <w:t>1.3.3.</w:t>
      </w:r>
      <w:r w:rsidRPr="0019496D">
        <w:rPr>
          <w:rFonts w:ascii="Times New Roman" w:eastAsia="Times New Roman" w:hAnsi="Times New Roman" w:cs="Times New Roman"/>
          <w:sz w:val="20"/>
          <w:szCs w:val="20"/>
          <w:lang w:eastAsia="en-US"/>
        </w:rPr>
        <w:tab/>
      </w:r>
      <w:r w:rsidRPr="0019496D">
        <w:rPr>
          <w:rFonts w:ascii="Times New Roman" w:eastAsia="Cambria" w:hAnsi="Times New Roman" w:cs="Times New Roman"/>
          <w:sz w:val="20"/>
          <w:szCs w:val="20"/>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7D448CB4"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1.3.4.</w:t>
      </w:r>
      <w:r w:rsidRPr="0019496D">
        <w:rPr>
          <w:rFonts w:ascii="Times New Roman" w:eastAsia="Arial" w:hAnsi="Times New Roman" w:cs="Times New Roman"/>
          <w:sz w:val="20"/>
          <w:szCs w:val="20"/>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9496D">
        <w:rPr>
          <w:rFonts w:ascii="Times New Roman" w:eastAsia="Arial" w:hAnsi="Times New Roman" w:cs="Times New Roman"/>
          <w:sz w:val="20"/>
          <w:szCs w:val="20"/>
          <w:vertAlign w:val="superscript"/>
          <w:lang w:eastAsia="en-US"/>
        </w:rPr>
        <w:t>1</w:t>
      </w:r>
      <w:r w:rsidRPr="0019496D">
        <w:rPr>
          <w:rFonts w:ascii="Times New Roman" w:eastAsia="Arial" w:hAnsi="Times New Roman" w:cs="Times New Roman"/>
          <w:sz w:val="20"/>
          <w:szCs w:val="20"/>
          <w:lang w:eastAsia="en-US"/>
        </w:rPr>
        <w:t>).</w:t>
      </w:r>
    </w:p>
    <w:p w14:paraId="49D6D0F2"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b/>
          <w:bCs/>
          <w:sz w:val="20"/>
          <w:szCs w:val="20"/>
          <w:lang w:eastAsia="en-US"/>
        </w:rPr>
      </w:pPr>
    </w:p>
    <w:p w14:paraId="511AC1FC" w14:textId="77777777" w:rsidR="0019496D" w:rsidRPr="0019496D" w:rsidRDefault="0019496D" w:rsidP="0019496D">
      <w:pPr>
        <w:keepNext/>
        <w:keepLines/>
        <w:spacing w:before="240" w:after="0"/>
        <w:jc w:val="center"/>
        <w:outlineLvl w:val="0"/>
        <w:rPr>
          <w:rFonts w:ascii="Times New Roman" w:eastAsia="Arial" w:hAnsi="Times New Roman" w:cs="Times New Roman"/>
          <w:b/>
          <w:caps/>
          <w:color w:val="000000"/>
          <w:sz w:val="20"/>
          <w:szCs w:val="20"/>
          <w:lang w:eastAsia="en-US"/>
        </w:rPr>
      </w:pPr>
      <w:r w:rsidRPr="0019496D">
        <w:rPr>
          <w:rFonts w:ascii="Times New Roman" w:eastAsia="Arial" w:hAnsi="Times New Roman" w:cs="Times New Roman"/>
          <w:b/>
          <w:caps/>
          <w:color w:val="000000"/>
          <w:sz w:val="20"/>
          <w:szCs w:val="20"/>
          <w:lang w:eastAsia="en-US"/>
        </w:rPr>
        <w:t>2.</w:t>
      </w:r>
      <w:r w:rsidRPr="0019496D">
        <w:rPr>
          <w:rFonts w:ascii="Times New Roman" w:eastAsia="Arial" w:hAnsi="Times New Roman" w:cs="Times New Roman"/>
          <w:b/>
          <w:caps/>
          <w:color w:val="000000"/>
          <w:sz w:val="20"/>
          <w:szCs w:val="20"/>
          <w:lang w:eastAsia="en-US"/>
        </w:rPr>
        <w:tab/>
        <w:t>Sutarties dalykas</w:t>
      </w:r>
    </w:p>
    <w:p w14:paraId="0A90B3DF" w14:textId="77777777" w:rsidR="0019496D" w:rsidRPr="0019496D" w:rsidRDefault="0019496D" w:rsidP="0019496D">
      <w:pPr>
        <w:spacing w:after="0"/>
        <w:rPr>
          <w:rFonts w:ascii="Times New Roman" w:eastAsia="Arial" w:hAnsi="Times New Roman" w:cs="Times New Roman"/>
          <w:b/>
          <w:caps/>
          <w:sz w:val="20"/>
          <w:szCs w:val="20"/>
          <w:lang w:eastAsia="en-US"/>
        </w:rPr>
      </w:pPr>
    </w:p>
    <w:p w14:paraId="6C5124E3" w14:textId="77777777" w:rsidR="0019496D" w:rsidRPr="0019496D" w:rsidRDefault="0019496D" w:rsidP="0019496D">
      <w:pPr>
        <w:widowControl w:val="0"/>
        <w:tabs>
          <w:tab w:val="left" w:pos="426"/>
          <w:tab w:val="left" w:pos="567"/>
          <w:tab w:val="left" w:pos="851"/>
          <w:tab w:val="left" w:pos="992"/>
          <w:tab w:val="left" w:pos="1134"/>
        </w:tabs>
        <w:spacing w:after="0"/>
        <w:jc w:val="both"/>
        <w:rPr>
          <w:rFonts w:ascii="Times New Roman" w:eastAsia="Cambria" w:hAnsi="Times New Roman" w:cs="Times New Roman"/>
          <w:sz w:val="20"/>
          <w:szCs w:val="20"/>
          <w:lang w:eastAsia="en-US"/>
        </w:rPr>
      </w:pPr>
      <w:r w:rsidRPr="0019496D">
        <w:rPr>
          <w:rFonts w:ascii="Times New Roman" w:eastAsia="Cambria" w:hAnsi="Times New Roman" w:cs="Times New Roman"/>
          <w:sz w:val="20"/>
          <w:szCs w:val="20"/>
          <w:lang w:eastAsia="en-US"/>
        </w:rPr>
        <w:t>2.1.</w:t>
      </w:r>
      <w:r w:rsidRPr="0019496D">
        <w:rPr>
          <w:rFonts w:ascii="Times New Roman" w:eastAsia="Cambria" w:hAnsi="Times New Roman" w:cs="Times New Roman"/>
          <w:sz w:val="20"/>
          <w:szCs w:val="20"/>
          <w:lang w:eastAsia="en-US"/>
        </w:rPr>
        <w:tab/>
        <w:t xml:space="preserve">Tiekėjas įsipareigoja Sutartyje nustatytomis sąlygomis ir tvarka suteikti Pirkėjui Paslaugas, atitinkančias Sutartyje </w:t>
      </w:r>
      <w:r w:rsidRPr="0019496D">
        <w:rPr>
          <w:rFonts w:ascii="Times New Roman" w:eastAsia="Cambria" w:hAnsi="Times New Roman" w:cs="Times New Roman"/>
          <w:sz w:val="20"/>
          <w:szCs w:val="20"/>
          <w:lang w:eastAsia="en-US"/>
        </w:rPr>
        <w:lastRenderedPageBreak/>
        <w:t xml:space="preserve">nustatytus reikalavimus, o Pirkėjas įsipareigoja priimti Sutarties sąlygas atitinkančias ir tinkamai suteiktas </w:t>
      </w:r>
      <w:r w:rsidRPr="0019496D">
        <w:rPr>
          <w:rFonts w:ascii="Times New Roman" w:eastAsia="Arial" w:hAnsi="Times New Roman" w:cs="Times New Roman"/>
          <w:sz w:val="20"/>
          <w:szCs w:val="20"/>
          <w:lang w:eastAsia="en-US"/>
        </w:rPr>
        <w:t>Paslaugas</w:t>
      </w:r>
      <w:r w:rsidRPr="0019496D">
        <w:rPr>
          <w:rFonts w:ascii="Times New Roman" w:eastAsia="Cambria" w:hAnsi="Times New Roman" w:cs="Times New Roman"/>
          <w:sz w:val="20"/>
          <w:szCs w:val="20"/>
          <w:lang w:eastAsia="en-US"/>
        </w:rPr>
        <w:t xml:space="preserve"> bei sumokėti Tiekėjui Sutartyje nurodytą kainą Sutartyje nustatytomis sąlygomis ir tvarka.</w:t>
      </w:r>
    </w:p>
    <w:p w14:paraId="0000FF1F" w14:textId="77777777" w:rsidR="0019496D" w:rsidRPr="0019496D" w:rsidRDefault="0019496D" w:rsidP="0019496D">
      <w:pPr>
        <w:widowControl w:val="0"/>
        <w:tabs>
          <w:tab w:val="left" w:pos="426"/>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2.2.</w:t>
      </w:r>
      <w:r w:rsidRPr="0019496D">
        <w:rPr>
          <w:rFonts w:ascii="Times New Roman" w:eastAsia="Arial" w:hAnsi="Times New Roman" w:cs="Times New Roman"/>
          <w:sz w:val="20"/>
          <w:szCs w:val="20"/>
          <w:lang w:eastAsia="en-US"/>
        </w:rPr>
        <w:tab/>
        <w:t xml:space="preserve">Šalys, vykdydamos Sutartį, įsipareigoja laikytis visų Sutarties vykdymui taikytinų </w:t>
      </w:r>
      <w:r w:rsidRPr="0019496D">
        <w:rPr>
          <w:rFonts w:ascii="Times New Roman" w:eastAsia="Times New Roman" w:hAnsi="Times New Roman" w:cs="Times New Roman"/>
          <w:sz w:val="20"/>
          <w:szCs w:val="20"/>
          <w:lang w:eastAsia="en-US"/>
        </w:rPr>
        <w:t>įstatymų bei kitų teisės aktų</w:t>
      </w:r>
      <w:r w:rsidRPr="0019496D">
        <w:rPr>
          <w:rFonts w:ascii="Times New Roman" w:eastAsia="Arial" w:hAnsi="Times New Roman" w:cs="Times New Roman"/>
          <w:sz w:val="20"/>
          <w:szCs w:val="20"/>
          <w:lang w:eastAsia="en-US"/>
        </w:rPr>
        <w:t xml:space="preserve"> reikalavimų. Šalis turi teisę reikalauti, kad kita Šalis įvykdytų visus</w:t>
      </w:r>
      <w:r w:rsidRPr="0019496D">
        <w:rPr>
          <w:rFonts w:ascii="Times New Roman" w:eastAsia="Times New Roman" w:hAnsi="Times New Roman" w:cs="Times New Roman"/>
          <w:sz w:val="20"/>
          <w:szCs w:val="20"/>
          <w:lang w:eastAsia="en-US"/>
        </w:rPr>
        <w:t xml:space="preserve"> įstatymų bei kitų teisės aktų</w:t>
      </w:r>
      <w:r w:rsidRPr="0019496D">
        <w:rPr>
          <w:rFonts w:ascii="Times New Roman" w:eastAsia="Arial" w:hAnsi="Times New Roman" w:cs="Times New Roman"/>
          <w:sz w:val="20"/>
          <w:szCs w:val="20"/>
          <w:lang w:eastAsia="en-US"/>
        </w:rPr>
        <w:t xml:space="preserve"> reikalavimus, taikomus Sutarties vykdymui. Nė viena iš Sutarties sąlygų nereiškia ir negali būti aiškinama kaip Pirkėjo atsisakymas </w:t>
      </w:r>
      <w:r w:rsidRPr="0019496D">
        <w:rPr>
          <w:rFonts w:ascii="Times New Roman" w:eastAsia="Times New Roman" w:hAnsi="Times New Roman" w:cs="Times New Roman"/>
          <w:sz w:val="20"/>
          <w:szCs w:val="20"/>
          <w:lang w:eastAsia="en-US"/>
        </w:rPr>
        <w:t>įstatymuose bei kituose teisės aktuose</w:t>
      </w:r>
      <w:r w:rsidRPr="0019496D">
        <w:rPr>
          <w:rFonts w:ascii="Times New Roman" w:eastAsia="Arial" w:hAnsi="Times New Roman" w:cs="Times New Roman"/>
          <w:sz w:val="20"/>
          <w:szCs w:val="20"/>
          <w:lang w:eastAsia="en-US"/>
        </w:rPr>
        <w:t xml:space="preserve"> numatytų ir Sutartimi neaptartų Pirkėjo kitų teisių ir garantijų, susijusių su netinkamu Paslaugų teikimu ar jų kokybe, arba kaip Tiekėjo atsisakymas </w:t>
      </w:r>
      <w:r w:rsidRPr="0019496D">
        <w:rPr>
          <w:rFonts w:ascii="Times New Roman" w:eastAsia="Times New Roman" w:hAnsi="Times New Roman" w:cs="Times New Roman"/>
          <w:sz w:val="20"/>
          <w:szCs w:val="20"/>
          <w:lang w:eastAsia="en-US"/>
        </w:rPr>
        <w:t>įstatymuose bei kituose teisės aktuose</w:t>
      </w:r>
      <w:r w:rsidRPr="0019496D">
        <w:rPr>
          <w:rFonts w:ascii="Times New Roman" w:eastAsia="Arial" w:hAnsi="Times New Roman" w:cs="Times New Roman"/>
          <w:sz w:val="20"/>
          <w:szCs w:val="20"/>
          <w:lang w:eastAsia="en-US"/>
        </w:rPr>
        <w:t xml:space="preserve"> numatytų ir Sutartimi neaptartų Tiekėjo kitų teisių ir garantijų dėl atlyginimo už suteiktas Paslaugas gavimo.</w:t>
      </w:r>
    </w:p>
    <w:p w14:paraId="4147F60B" w14:textId="77777777" w:rsidR="0019496D" w:rsidRPr="0019496D" w:rsidRDefault="0019496D" w:rsidP="0019496D">
      <w:pPr>
        <w:widowControl w:val="0"/>
        <w:tabs>
          <w:tab w:val="left" w:pos="426"/>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2.3.</w:t>
      </w:r>
      <w:r w:rsidRPr="0019496D">
        <w:rPr>
          <w:rFonts w:ascii="Times New Roman" w:eastAsia="Arial" w:hAnsi="Times New Roman" w:cs="Times New Roman"/>
          <w:sz w:val="20"/>
          <w:szCs w:val="20"/>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0B6DD2B" w14:textId="77777777" w:rsidR="0019496D" w:rsidRPr="0019496D" w:rsidRDefault="0019496D" w:rsidP="0019496D">
      <w:pPr>
        <w:widowControl w:val="0"/>
        <w:tabs>
          <w:tab w:val="left" w:pos="426"/>
          <w:tab w:val="left" w:pos="567"/>
          <w:tab w:val="left" w:pos="851"/>
          <w:tab w:val="left" w:pos="992"/>
          <w:tab w:val="left" w:pos="1134"/>
        </w:tabs>
        <w:spacing w:after="0"/>
        <w:jc w:val="both"/>
        <w:rPr>
          <w:rFonts w:ascii="Times New Roman" w:eastAsia="Arial" w:hAnsi="Times New Roman" w:cs="Times New Roman"/>
          <w:sz w:val="20"/>
          <w:szCs w:val="20"/>
          <w:lang w:eastAsia="en-US"/>
        </w:rPr>
      </w:pPr>
    </w:p>
    <w:p w14:paraId="024F5B72" w14:textId="77777777" w:rsidR="0019496D" w:rsidRPr="0019496D" w:rsidRDefault="0019496D" w:rsidP="0019496D">
      <w:pPr>
        <w:keepNext/>
        <w:keepLines/>
        <w:spacing w:before="240" w:after="0"/>
        <w:jc w:val="center"/>
        <w:outlineLvl w:val="0"/>
        <w:rPr>
          <w:rFonts w:ascii="Times New Roman" w:eastAsia="Arial" w:hAnsi="Times New Roman" w:cs="Times New Roman"/>
          <w:b/>
          <w:caps/>
          <w:color w:val="000000"/>
          <w:sz w:val="20"/>
          <w:szCs w:val="20"/>
          <w:lang w:eastAsia="en-US"/>
        </w:rPr>
      </w:pPr>
      <w:r w:rsidRPr="0019496D">
        <w:rPr>
          <w:rFonts w:ascii="Times New Roman" w:eastAsia="Arial" w:hAnsi="Times New Roman" w:cs="Times New Roman"/>
          <w:b/>
          <w:caps/>
          <w:color w:val="000000"/>
          <w:sz w:val="20"/>
          <w:szCs w:val="20"/>
          <w:lang w:eastAsia="en-US"/>
        </w:rPr>
        <w:t>3.</w:t>
      </w:r>
      <w:r w:rsidRPr="0019496D">
        <w:rPr>
          <w:rFonts w:ascii="Times New Roman" w:eastAsia="Arial" w:hAnsi="Times New Roman" w:cs="Times New Roman"/>
          <w:b/>
          <w:caps/>
          <w:color w:val="000000"/>
          <w:sz w:val="20"/>
          <w:szCs w:val="20"/>
          <w:lang w:eastAsia="en-US"/>
        </w:rPr>
        <w:tab/>
        <w:t>Tiekėjas ir kiti sutarties vykdymui pasitelkiami asmenys</w:t>
      </w:r>
    </w:p>
    <w:p w14:paraId="3973C6F5" w14:textId="77777777" w:rsidR="0019496D" w:rsidRPr="0019496D" w:rsidRDefault="0019496D" w:rsidP="0019496D">
      <w:pPr>
        <w:spacing w:after="0"/>
        <w:rPr>
          <w:rFonts w:ascii="Times New Roman" w:eastAsia="Arial" w:hAnsi="Times New Roman" w:cs="Times New Roman"/>
          <w:b/>
          <w:caps/>
          <w:sz w:val="20"/>
          <w:szCs w:val="20"/>
          <w:lang w:eastAsia="en-US"/>
        </w:rPr>
      </w:pPr>
    </w:p>
    <w:p w14:paraId="29A4803A" w14:textId="77777777" w:rsidR="0019496D" w:rsidRPr="0019496D" w:rsidRDefault="0019496D" w:rsidP="0019496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ascii="Times New Roman" w:eastAsia="Arial" w:hAnsi="Times New Roman" w:cs="Times New Roman"/>
          <w:b/>
          <w:sz w:val="20"/>
          <w:szCs w:val="20"/>
          <w:lang w:eastAsia="en-US"/>
        </w:rPr>
      </w:pPr>
      <w:r w:rsidRPr="0019496D">
        <w:rPr>
          <w:rFonts w:ascii="Times New Roman" w:eastAsia="Arial" w:hAnsi="Times New Roman" w:cs="Times New Roman"/>
          <w:b/>
          <w:sz w:val="20"/>
          <w:szCs w:val="20"/>
          <w:lang w:eastAsia="en-US"/>
        </w:rPr>
        <w:t>3.1.</w:t>
      </w:r>
      <w:r w:rsidRPr="0019496D">
        <w:rPr>
          <w:rFonts w:ascii="Times New Roman" w:eastAsia="Arial" w:hAnsi="Times New Roman" w:cs="Times New Roman"/>
          <w:b/>
          <w:sz w:val="20"/>
          <w:szCs w:val="20"/>
          <w:lang w:eastAsia="en-US"/>
        </w:rPr>
        <w:tab/>
        <w:t>Kvalifikacija ir kiti Tiekėjo pasiūlymu prisiimti įsipareigojimai</w:t>
      </w:r>
    </w:p>
    <w:p w14:paraId="26D80CC9" w14:textId="77777777" w:rsidR="0019496D" w:rsidRPr="0019496D" w:rsidRDefault="0019496D" w:rsidP="0019496D">
      <w:pPr>
        <w:spacing w:after="0"/>
        <w:rPr>
          <w:rFonts w:ascii="Times New Roman" w:eastAsia="Arial" w:hAnsi="Times New Roman" w:cs="Times New Roman"/>
          <w:b/>
          <w:sz w:val="20"/>
          <w:szCs w:val="20"/>
          <w:lang w:eastAsia="en-US"/>
        </w:rPr>
      </w:pPr>
    </w:p>
    <w:p w14:paraId="496F3B15"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0"/>
          <w:szCs w:val="20"/>
          <w:lang w:eastAsia="en-US"/>
        </w:rPr>
      </w:pPr>
      <w:r w:rsidRPr="0019496D">
        <w:rPr>
          <w:rFonts w:ascii="Times New Roman" w:eastAsia="Cambria" w:hAnsi="Times New Roman" w:cs="Times New Roman"/>
          <w:sz w:val="20"/>
          <w:szCs w:val="20"/>
          <w:lang w:eastAsia="en-US"/>
        </w:rPr>
        <w:t>3.1.1.</w:t>
      </w:r>
      <w:r w:rsidRPr="0019496D">
        <w:rPr>
          <w:rFonts w:ascii="Times New Roman" w:eastAsia="Cambria" w:hAnsi="Times New Roman" w:cs="Times New Roman"/>
          <w:sz w:val="20"/>
          <w:szCs w:val="20"/>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4B3A7A15"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3.1.1.1.</w:t>
      </w:r>
      <w:r w:rsidRPr="0019496D">
        <w:rPr>
          <w:rFonts w:ascii="Times New Roman" w:eastAsia="Arial" w:hAnsi="Times New Roman" w:cs="Times New Roman"/>
          <w:sz w:val="20"/>
          <w:szCs w:val="20"/>
          <w:lang w:eastAsia="en-US"/>
        </w:rPr>
        <w:tab/>
        <w:t>turėtų teisę verstis ta veikla, kuri yra reikalinga Sutarčiai įvykdyti.</w:t>
      </w:r>
      <w:r w:rsidRPr="0019496D">
        <w:rPr>
          <w:rFonts w:ascii="Times New Roman" w:eastAsia="Times New Roman" w:hAnsi="Times New Roman" w:cs="Times New Roman"/>
          <w:sz w:val="20"/>
          <w:szCs w:val="20"/>
          <w:lang w:eastAsia="en-US"/>
        </w:rPr>
        <w:t xml:space="preserve"> </w:t>
      </w:r>
      <w:r w:rsidRPr="0019496D">
        <w:rPr>
          <w:rFonts w:ascii="Times New Roman" w:eastAsia="Arial" w:hAnsi="Times New Roman" w:cs="Times New Roman"/>
          <w:sz w:val="20"/>
          <w:szCs w:val="20"/>
          <w:lang w:eastAsia="en-US"/>
        </w:rPr>
        <w:t>Pirkėjui pareikalavus, Tiekėjas turi pateikti dokumentus, įrodančius, kad Sutartį vykdo tik tokią teisę turintys asmenys;</w:t>
      </w:r>
    </w:p>
    <w:p w14:paraId="1D6A4F39"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3.1.1.2.</w:t>
      </w:r>
      <w:r w:rsidRPr="0019496D">
        <w:rPr>
          <w:rFonts w:ascii="Times New Roman" w:eastAsia="Times New Roman" w:hAnsi="Times New Roman" w:cs="Times New Roman"/>
          <w:sz w:val="20"/>
          <w:szCs w:val="20"/>
          <w:lang w:eastAsia="en-US"/>
        </w:rPr>
        <w:tab/>
      </w:r>
      <w:r w:rsidRPr="0019496D">
        <w:rPr>
          <w:rFonts w:ascii="Times New Roman" w:eastAsia="Arial" w:hAnsi="Times New Roman" w:cs="Times New Roman"/>
          <w:sz w:val="20"/>
          <w:szCs w:val="20"/>
          <w:lang w:eastAsia="en-US"/>
        </w:rPr>
        <w:t>atitiktų tiekėjų kvalifikacijai pirkimo dokumentuose nustatytus reikalavimus bei neturėtų pirkimo dokumentuose nustatytų pašalinimo pagrindų;</w:t>
      </w:r>
    </w:p>
    <w:p w14:paraId="126DFE26"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3.1.1.3.</w:t>
      </w:r>
      <w:r w:rsidRPr="0019496D">
        <w:rPr>
          <w:rFonts w:ascii="Times New Roman" w:eastAsia="Times New Roman" w:hAnsi="Times New Roman" w:cs="Times New Roman"/>
          <w:sz w:val="20"/>
          <w:szCs w:val="20"/>
          <w:lang w:eastAsia="en-US"/>
        </w:rPr>
        <w:tab/>
      </w:r>
      <w:r w:rsidRPr="0019496D">
        <w:rPr>
          <w:rFonts w:ascii="Times New Roman" w:eastAsia="Arial" w:hAnsi="Times New Roman" w:cs="Times New Roman"/>
          <w:sz w:val="20"/>
          <w:szCs w:val="20"/>
          <w:lang w:eastAsia="en-US"/>
        </w:rPr>
        <w:t xml:space="preserve">laikytųsi Tiekėjo pasiūlyme nurodytų įsipareigojimų, įskaitant, bet neapsiribojant – atitiktų pirkimo dokumentuose nustatytus kokybinių, aplinkosaugos ir (arba) socialinių kriterijų (toliau – </w:t>
      </w:r>
      <w:r w:rsidRPr="0019496D">
        <w:rPr>
          <w:rFonts w:ascii="Times New Roman" w:eastAsia="Arial" w:hAnsi="Times New Roman" w:cs="Times New Roman"/>
          <w:b/>
          <w:bCs/>
          <w:sz w:val="20"/>
          <w:szCs w:val="20"/>
          <w:lang w:eastAsia="en-US"/>
        </w:rPr>
        <w:t>kokybiniai kriterijai</w:t>
      </w:r>
      <w:r w:rsidRPr="0019496D">
        <w:rPr>
          <w:rFonts w:ascii="Times New Roman" w:eastAsia="Arial" w:hAnsi="Times New Roman" w:cs="Times New Roman"/>
          <w:sz w:val="20"/>
          <w:szCs w:val="20"/>
          <w:lang w:eastAsia="en-US"/>
        </w:rPr>
        <w:t>) reikšmes ir parametrus. Šiame papunktyje nurodytų įsipareigojimų laikymosi tikrinimo tvarka nustatoma Specialiosiose sąlygose;</w:t>
      </w:r>
    </w:p>
    <w:p w14:paraId="20BBB360"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3.1.1.4.</w:t>
      </w:r>
      <w:r w:rsidRPr="0019496D">
        <w:rPr>
          <w:rFonts w:ascii="Times New Roman" w:eastAsia="Arial" w:hAnsi="Times New Roman" w:cs="Times New Roman"/>
          <w:sz w:val="20"/>
          <w:szCs w:val="20"/>
          <w:lang w:eastAsia="en-US"/>
        </w:rPr>
        <w:tab/>
        <w:t>užtikrintų nustatytų kokybės vadybos sistemos ir (arba) aplinkos apsaugos vadybos sistemos standartų taikymą, jeigu to reikalaujama pirkimo dokumentuose, ir turėtų tą patvirtinančius dokumentus;</w:t>
      </w:r>
    </w:p>
    <w:p w14:paraId="5BDD2CDC"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 xml:space="preserve">3.1.1.5. </w:t>
      </w:r>
      <w:r w:rsidRPr="0019496D">
        <w:rPr>
          <w:rFonts w:ascii="Times New Roman" w:eastAsia="Arial" w:hAnsi="Times New Roman" w:cs="Times New Roman"/>
          <w:sz w:val="20"/>
          <w:szCs w:val="20"/>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19496D">
        <w:rPr>
          <w:rFonts w:ascii="Times New Roman" w:eastAsia="Times New Roman" w:hAnsi="Times New Roman" w:cs="Times New Roman"/>
          <w:sz w:val="20"/>
          <w:szCs w:val="20"/>
          <w:lang w:eastAsia="en-US"/>
        </w:rPr>
        <w:t>.</w:t>
      </w:r>
    </w:p>
    <w:p w14:paraId="4F0EDC99"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3.1.2.</w:t>
      </w:r>
      <w:r w:rsidRPr="0019496D">
        <w:rPr>
          <w:rFonts w:ascii="Times New Roman" w:eastAsia="Arial" w:hAnsi="Times New Roman" w:cs="Times New Roman"/>
          <w:sz w:val="20"/>
          <w:szCs w:val="20"/>
          <w:lang w:eastAsia="en-US"/>
        </w:rPr>
        <w:tab/>
        <w:t xml:space="preserve">Tuo atveju, kai Tiekėjas yra jungtinės veiklos sutarties pagrindu veikianti tiekėjų grupė, jos nariai Pirkėjui už Sutarties vykdymą atsako solidariai. </w:t>
      </w:r>
      <w:r w:rsidRPr="0019496D">
        <w:rPr>
          <w:rFonts w:ascii="Times New Roman" w:eastAsia="Arial" w:hAnsi="Times New Roman" w:cs="Times New Roman"/>
          <w:sz w:val="20"/>
          <w:szCs w:val="20"/>
          <w:shd w:val="clear" w:color="auto" w:fill="FFFFFF"/>
          <w:lang w:eastAsia="en-US"/>
        </w:rPr>
        <w:t xml:space="preserve">Jeigu Tiekėjas remiasi </w:t>
      </w:r>
      <w:r w:rsidRPr="0019496D">
        <w:rPr>
          <w:rFonts w:ascii="Times New Roman" w:eastAsia="Arial" w:hAnsi="Times New Roman" w:cs="Times New Roman"/>
          <w:sz w:val="20"/>
          <w:szCs w:val="20"/>
          <w:lang w:eastAsia="en-US"/>
        </w:rPr>
        <w:t xml:space="preserve">ūkio </w:t>
      </w:r>
      <w:r w:rsidRPr="0019496D">
        <w:rPr>
          <w:rFonts w:ascii="Times New Roman" w:eastAsia="Arial" w:hAnsi="Times New Roman" w:cs="Times New Roman"/>
          <w:sz w:val="20"/>
          <w:szCs w:val="20"/>
          <w:shd w:val="clear" w:color="auto" w:fill="FFFFFF"/>
          <w:lang w:eastAsia="en-US"/>
        </w:rPr>
        <w:t xml:space="preserve">subjektų pajėgumais, siekdamas atitikti finansinio ir ekonominio pajėgumo reikalavimus, Tiekėjas su tokiais </w:t>
      </w:r>
      <w:r w:rsidRPr="0019496D">
        <w:rPr>
          <w:rFonts w:ascii="Times New Roman" w:eastAsia="Arial" w:hAnsi="Times New Roman" w:cs="Times New Roman"/>
          <w:sz w:val="20"/>
          <w:szCs w:val="20"/>
          <w:lang w:eastAsia="en-US"/>
        </w:rPr>
        <w:t xml:space="preserve">ūkio </w:t>
      </w:r>
      <w:r w:rsidRPr="0019496D">
        <w:rPr>
          <w:rFonts w:ascii="Times New Roman" w:eastAsia="Arial" w:hAnsi="Times New Roman" w:cs="Times New Roman"/>
          <w:sz w:val="20"/>
          <w:szCs w:val="20"/>
          <w:shd w:val="clear" w:color="auto" w:fill="FFFFFF"/>
          <w:lang w:eastAsia="en-US"/>
        </w:rPr>
        <w:t>subjektais už Sutarties vykdymą atsako solidariai (jeigu to buvo reikalaujama pirkimo dokumentuose).</w:t>
      </w:r>
    </w:p>
    <w:p w14:paraId="0831A9E9"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3.1.3.</w:t>
      </w:r>
      <w:r w:rsidRPr="0019496D">
        <w:rPr>
          <w:rFonts w:ascii="Times New Roman" w:eastAsia="Arial" w:hAnsi="Times New Roman" w:cs="Times New Roman"/>
          <w:sz w:val="20"/>
          <w:szCs w:val="20"/>
          <w:lang w:eastAsia="en-US"/>
        </w:rPr>
        <w:tab/>
        <w:t xml:space="preserve">Tiekėjas taip pat atsako už tai, kad Tiekėjas, Sutartį tiesiogiai vykdantys subtiekėjai ir specialistai atitiktų jiems </w:t>
      </w:r>
      <w:r w:rsidRPr="0019496D">
        <w:rPr>
          <w:rFonts w:ascii="Times New Roman" w:eastAsia="Times New Roman" w:hAnsi="Times New Roman" w:cs="Times New Roman"/>
          <w:sz w:val="20"/>
          <w:szCs w:val="20"/>
          <w:lang w:eastAsia="en-US"/>
        </w:rPr>
        <w:t>įstatymų bei kitų teisės aktų</w:t>
      </w:r>
      <w:r w:rsidRPr="0019496D">
        <w:rPr>
          <w:rFonts w:ascii="Times New Roman" w:eastAsia="Arial" w:hAnsi="Times New Roman" w:cs="Times New Roman"/>
          <w:sz w:val="20"/>
          <w:szCs w:val="20"/>
          <w:lang w:eastAsia="en-US"/>
        </w:rPr>
        <w:t xml:space="preserve"> ir (arba) pirkimo dokumentuose nustatytus profesinės kvalifikacijos ir kitus reikalavimus bei turėtų teisę verstis ta veikla, kuriai jie pasitelkiami.</w:t>
      </w:r>
    </w:p>
    <w:p w14:paraId="744FF854" w14:textId="77777777" w:rsidR="0019496D" w:rsidRPr="0019496D" w:rsidRDefault="0019496D" w:rsidP="0019496D">
      <w:pPr>
        <w:spacing w:after="0"/>
        <w:rPr>
          <w:rFonts w:ascii="Times New Roman" w:eastAsia="Arial" w:hAnsi="Times New Roman" w:cs="Times New Roman"/>
          <w:b/>
          <w:bCs/>
          <w:sz w:val="20"/>
          <w:szCs w:val="20"/>
          <w:lang w:eastAsia="en-US"/>
        </w:rPr>
      </w:pPr>
    </w:p>
    <w:p w14:paraId="3AF6A08F" w14:textId="77777777" w:rsidR="0019496D" w:rsidRPr="0019496D" w:rsidRDefault="0019496D" w:rsidP="0019496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0"/>
          <w:szCs w:val="20"/>
          <w:lang w:eastAsia="en-US"/>
        </w:rPr>
      </w:pPr>
      <w:r w:rsidRPr="0019496D">
        <w:rPr>
          <w:rFonts w:ascii="Times New Roman" w:eastAsia="Arial" w:hAnsi="Times New Roman" w:cs="Times New Roman"/>
          <w:b/>
          <w:bCs/>
          <w:sz w:val="20"/>
          <w:szCs w:val="20"/>
          <w:lang w:eastAsia="en-US"/>
        </w:rPr>
        <w:t>3.2.</w:t>
      </w:r>
      <w:r w:rsidRPr="0019496D">
        <w:rPr>
          <w:rFonts w:ascii="Times New Roman" w:eastAsia="Times New Roman" w:hAnsi="Times New Roman" w:cs="Times New Roman"/>
          <w:sz w:val="20"/>
          <w:szCs w:val="20"/>
          <w:lang w:eastAsia="en-US"/>
        </w:rPr>
        <w:tab/>
      </w:r>
      <w:r w:rsidRPr="0019496D">
        <w:rPr>
          <w:rFonts w:ascii="Times New Roman" w:eastAsia="Arial" w:hAnsi="Times New Roman" w:cs="Times New Roman"/>
          <w:b/>
          <w:bCs/>
          <w:sz w:val="20"/>
          <w:szCs w:val="20"/>
          <w:lang w:eastAsia="en-US"/>
        </w:rPr>
        <w:t>Subtiekėjų bei specialistų pasitelkimas ir keitimas</w:t>
      </w:r>
    </w:p>
    <w:p w14:paraId="227A531C" w14:textId="77777777" w:rsidR="0019496D" w:rsidRPr="0019496D" w:rsidRDefault="0019496D" w:rsidP="0019496D">
      <w:pPr>
        <w:spacing w:after="0"/>
        <w:rPr>
          <w:rFonts w:ascii="Times New Roman" w:eastAsia="Arial" w:hAnsi="Times New Roman" w:cs="Times New Roman"/>
          <w:b/>
          <w:bCs/>
          <w:sz w:val="20"/>
          <w:szCs w:val="20"/>
          <w:lang w:eastAsia="en-US"/>
        </w:rPr>
      </w:pPr>
    </w:p>
    <w:p w14:paraId="49D325C0"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shd w:val="clear" w:color="auto" w:fill="FFFFFF"/>
          <w:lang w:eastAsia="en-US"/>
        </w:rPr>
      </w:pPr>
      <w:r w:rsidRPr="0019496D">
        <w:rPr>
          <w:rFonts w:ascii="Times New Roman" w:eastAsia="Arial" w:hAnsi="Times New Roman" w:cs="Times New Roman"/>
          <w:sz w:val="20"/>
          <w:szCs w:val="20"/>
          <w:lang w:eastAsia="en-US"/>
        </w:rPr>
        <w:t>3.2.1.</w:t>
      </w:r>
      <w:r w:rsidRPr="0019496D">
        <w:rPr>
          <w:rFonts w:ascii="Times New Roman" w:eastAsia="Arial" w:hAnsi="Times New Roman" w:cs="Times New Roman"/>
          <w:sz w:val="20"/>
          <w:szCs w:val="20"/>
          <w:lang w:eastAsia="en-US"/>
        </w:rPr>
        <w:tab/>
      </w:r>
      <w:r w:rsidRPr="0019496D">
        <w:rPr>
          <w:rFonts w:ascii="Times New Roman" w:eastAsia="Arial" w:hAnsi="Times New Roman" w:cs="Times New Roman"/>
          <w:sz w:val="20"/>
          <w:szCs w:val="20"/>
          <w:shd w:val="clear" w:color="auto" w:fill="FFFFFF"/>
          <w:lang w:eastAsia="en-US"/>
        </w:rPr>
        <w:t>Tiekėjas įsipareigoja užtikrinti, kad Sutartį vykdys pirkime pasiūlyti ir kvalifikaci</w:t>
      </w:r>
      <w:r w:rsidRPr="0019496D">
        <w:rPr>
          <w:rFonts w:ascii="Times New Roman" w:eastAsia="Arial" w:hAnsi="Times New Roman" w:cs="Times New Roman"/>
          <w:sz w:val="20"/>
          <w:szCs w:val="20"/>
          <w:lang w:eastAsia="en-US"/>
        </w:rPr>
        <w:t>jos</w:t>
      </w:r>
      <w:r w:rsidRPr="0019496D">
        <w:rPr>
          <w:rFonts w:ascii="Times New Roman" w:eastAsia="Arial" w:hAnsi="Times New Roman" w:cs="Times New Roman"/>
          <w:sz w:val="20"/>
          <w:szCs w:val="2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9496D">
        <w:rPr>
          <w:rFonts w:ascii="Times New Roman" w:eastAsia="Arial" w:hAnsi="Times New Roman" w:cs="Times New Roman"/>
          <w:sz w:val="20"/>
          <w:szCs w:val="20"/>
          <w:lang w:eastAsia="en-US"/>
        </w:rPr>
        <w:t xml:space="preserve">ir specialistų </w:t>
      </w:r>
      <w:r w:rsidRPr="0019496D">
        <w:rPr>
          <w:rFonts w:ascii="Times New Roman" w:eastAsia="Arial" w:hAnsi="Times New Roman" w:cs="Times New Roman"/>
          <w:sz w:val="20"/>
          <w:szCs w:val="20"/>
          <w:shd w:val="clear" w:color="auto" w:fill="FFFFFF"/>
          <w:lang w:eastAsia="en-US"/>
        </w:rPr>
        <w:t>veiksmus ar neveikimą.</w:t>
      </w:r>
    </w:p>
    <w:p w14:paraId="445C02A7"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shd w:val="clear" w:color="auto" w:fill="FFFFFF"/>
          <w:lang w:eastAsia="en-US"/>
        </w:rPr>
      </w:pPr>
      <w:r w:rsidRPr="0019496D">
        <w:rPr>
          <w:rFonts w:ascii="Times New Roman" w:eastAsia="Arial" w:hAnsi="Times New Roman" w:cs="Times New Roman"/>
          <w:sz w:val="20"/>
          <w:szCs w:val="20"/>
          <w:lang w:eastAsia="en-US"/>
        </w:rPr>
        <w:t>3.2.2.</w:t>
      </w:r>
      <w:r w:rsidRPr="0019496D">
        <w:rPr>
          <w:rFonts w:ascii="Times New Roman" w:eastAsia="Arial" w:hAnsi="Times New Roman" w:cs="Times New Roman"/>
          <w:sz w:val="20"/>
          <w:szCs w:val="20"/>
          <w:lang w:eastAsia="en-US"/>
        </w:rPr>
        <w:tab/>
      </w:r>
      <w:r w:rsidRPr="0019496D">
        <w:rPr>
          <w:rFonts w:ascii="Times New Roman" w:eastAsia="Arial" w:hAnsi="Times New Roman" w:cs="Times New Roman"/>
          <w:sz w:val="20"/>
          <w:szCs w:val="20"/>
          <w:shd w:val="clear" w:color="auto" w:fill="FFFFFF"/>
          <w:lang w:eastAsia="en-US"/>
        </w:rPr>
        <w:t>Sutarties vykdymui pasitelkiami subtiekėjai ir (ar) specialistai (jeigu tokie pasitelkiami) nurodomi Specialiosiose sąlygose.</w:t>
      </w:r>
    </w:p>
    <w:p w14:paraId="18DE9A96"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3.2.3.</w:t>
      </w:r>
      <w:r w:rsidRPr="0019496D">
        <w:rPr>
          <w:rFonts w:ascii="Times New Roman" w:eastAsia="Times New Roman" w:hAnsi="Times New Roman" w:cs="Times New Roman"/>
          <w:sz w:val="20"/>
          <w:szCs w:val="20"/>
          <w:lang w:eastAsia="en-US"/>
        </w:rPr>
        <w:tab/>
      </w:r>
      <w:r w:rsidRPr="0019496D">
        <w:rPr>
          <w:rFonts w:ascii="Times New Roman" w:eastAsia="Arial" w:hAnsi="Times New Roman" w:cs="Times New Roman"/>
          <w:sz w:val="20"/>
          <w:szCs w:val="20"/>
          <w:lang w:eastAsia="en-US"/>
        </w:rPr>
        <w:t>Tiekėjas gali keisti ir (ar) pasitelkti Sutartyje nurodytus subtiekėjus ir (ar) specialistus šiame Sutarties poskyryje nustatytais atvejais ir tvarka.</w:t>
      </w:r>
    </w:p>
    <w:p w14:paraId="2EDD1EC5" w14:textId="77777777" w:rsidR="0019496D" w:rsidRPr="0019496D" w:rsidRDefault="0019496D" w:rsidP="0019496D">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sz w:val="20"/>
          <w:szCs w:val="20"/>
          <w:shd w:val="clear" w:color="auto" w:fill="FFFFFF"/>
          <w:lang w:eastAsia="en-US"/>
        </w:rPr>
      </w:pPr>
      <w:r w:rsidRPr="0019496D">
        <w:rPr>
          <w:rFonts w:ascii="Times New Roman" w:eastAsia="Cambria" w:hAnsi="Times New Roman" w:cs="Times New Roman"/>
          <w:sz w:val="20"/>
          <w:szCs w:val="20"/>
          <w:shd w:val="clear" w:color="auto" w:fill="FFFFFF"/>
          <w:lang w:eastAsia="en-US"/>
        </w:rPr>
        <w:t>3.2.4. Naujas subtiekėjas ar specialistas gali pradėti vykdyti jiems Tiekėjo pavestus įsipareigojimus pagal Sutartį ne anksčiau, nei bus pasirašytas Susitarimas.</w:t>
      </w:r>
    </w:p>
    <w:p w14:paraId="73F240D5" w14:textId="77777777" w:rsidR="0019496D" w:rsidRPr="0019496D" w:rsidRDefault="0019496D" w:rsidP="0019496D">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sz w:val="20"/>
          <w:szCs w:val="20"/>
          <w:lang w:eastAsia="en-US"/>
        </w:rPr>
      </w:pPr>
      <w:r w:rsidRPr="0019496D">
        <w:rPr>
          <w:rFonts w:ascii="Times New Roman" w:eastAsia="Cambria" w:hAnsi="Times New Roman" w:cs="Times New Roman"/>
          <w:sz w:val="20"/>
          <w:szCs w:val="20"/>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19496D">
        <w:rPr>
          <w:rFonts w:ascii="Times New Roman" w:eastAsia="Cambria" w:hAnsi="Times New Roman" w:cs="Times New Roman"/>
          <w:sz w:val="20"/>
          <w:szCs w:val="20"/>
          <w:lang w:eastAsia="en-US"/>
        </w:rPr>
        <w:t>,</w:t>
      </w:r>
      <w:r w:rsidRPr="0019496D">
        <w:rPr>
          <w:rFonts w:ascii="Times New Roman" w:eastAsia="Cambria" w:hAnsi="Times New Roman" w:cs="Times New Roman"/>
          <w:sz w:val="20"/>
          <w:szCs w:val="20"/>
          <w:shd w:val="clear" w:color="auto" w:fill="FFFFFF"/>
          <w:lang w:eastAsia="en-US"/>
        </w:rPr>
        <w:t xml:space="preserve"> kokybės vadybos sistemos ir (arba) aplinkos apsaugos vadybos sistemos standartų </w:t>
      </w:r>
      <w:r w:rsidRPr="0019496D">
        <w:rPr>
          <w:rFonts w:ascii="Times New Roman" w:eastAsia="Cambria" w:hAnsi="Times New Roman" w:cs="Times New Roman"/>
          <w:sz w:val="20"/>
          <w:szCs w:val="20"/>
          <w:lang w:eastAsia="en-US"/>
        </w:rPr>
        <w:t xml:space="preserve">reikalavimų, reikalavimų dėl pašalinimo pagrindų nebuvimo, atitikties nacionalinio saugumo </w:t>
      </w:r>
      <w:r w:rsidRPr="0019496D">
        <w:rPr>
          <w:rFonts w:ascii="Times New Roman" w:eastAsia="Cambria" w:hAnsi="Times New Roman" w:cs="Times New Roman"/>
          <w:sz w:val="20"/>
          <w:szCs w:val="20"/>
          <w:lang w:eastAsia="en-US"/>
        </w:rPr>
        <w:lastRenderedPageBreak/>
        <w:t xml:space="preserve">interesams bei reikalavimams </w:t>
      </w:r>
      <w:r w:rsidRPr="0019496D">
        <w:rPr>
          <w:rFonts w:ascii="Times New Roman" w:eastAsia="Arial" w:hAnsi="Times New Roman" w:cs="Times New Roman"/>
          <w:sz w:val="20"/>
          <w:szCs w:val="20"/>
          <w:shd w:val="clear" w:color="auto" w:fill="FFFFFF"/>
          <w:lang w:eastAsia="en-US"/>
        </w:rPr>
        <w:t xml:space="preserve">nebūti registruotu (nuolat gyvenančiu ar turinčiu pilietybę) nepatikimomis laikomose valstybėse ar teritorijose </w:t>
      </w:r>
      <w:r w:rsidRPr="0019496D">
        <w:rPr>
          <w:rFonts w:ascii="Times New Roman" w:eastAsia="Cambria" w:hAnsi="Times New Roman" w:cs="Times New Roman"/>
          <w:sz w:val="20"/>
          <w:szCs w:val="20"/>
          <w:lang w:eastAsia="en-US"/>
        </w:rPr>
        <w:t>(jei taikoma) ir Tiekėjo pasiūlyme nurodytų sąlygų pirkimo dokumentuose nustatytiems kokybiniams kriterijams pagrįsti (jei taikoma)</w:t>
      </w:r>
      <w:r w:rsidRPr="0019496D">
        <w:rPr>
          <w:rFonts w:ascii="Times New Roman" w:eastAsia="Cambria" w:hAnsi="Times New Roman" w:cs="Times New Roman"/>
          <w:sz w:val="20"/>
          <w:szCs w:val="20"/>
          <w:shd w:val="clear" w:color="auto" w:fill="FFFFFF"/>
          <w:lang w:eastAsia="en-US"/>
        </w:rPr>
        <w:t>, Tiekėjui taikoma Specialiosiose sąlygose nustatyto dydžio bauda.</w:t>
      </w:r>
    </w:p>
    <w:p w14:paraId="2FAE2058" w14:textId="77777777" w:rsidR="0019496D" w:rsidRPr="0019496D" w:rsidRDefault="0019496D" w:rsidP="0019496D">
      <w:pPr>
        <w:widowControl w:val="0"/>
        <w:tabs>
          <w:tab w:val="left" w:pos="993"/>
        </w:tabs>
        <w:spacing w:after="0"/>
        <w:jc w:val="both"/>
        <w:rPr>
          <w:rFonts w:ascii="Times New Roman" w:eastAsia="Arial" w:hAnsi="Times New Roman" w:cs="Times New Roman"/>
          <w:sz w:val="20"/>
          <w:szCs w:val="20"/>
          <w:shd w:val="clear" w:color="auto" w:fill="FFFFFF"/>
          <w:lang w:eastAsia="en-US"/>
        </w:rPr>
      </w:pPr>
      <w:r w:rsidRPr="0019496D">
        <w:rPr>
          <w:rFonts w:ascii="Times New Roman" w:eastAsia="Arial" w:hAnsi="Times New Roman" w:cs="Times New Roman"/>
          <w:sz w:val="20"/>
          <w:szCs w:val="20"/>
          <w:shd w:val="clear" w:color="auto" w:fill="FFFFFF"/>
          <w:lang w:eastAsia="en-US"/>
        </w:rPr>
        <w:t xml:space="preserve">3.2.6. Tiekėjas turi teisę Sutarties vykdymui pasitelkti naujus, Specialiosiose sąlygose nenurodytus subtiekėjus, kurių pajėgumais Tiekėjas </w:t>
      </w:r>
      <w:r w:rsidRPr="0019496D">
        <w:rPr>
          <w:rFonts w:ascii="Times New Roman" w:eastAsia="Cambria" w:hAnsi="Times New Roman" w:cs="Times New Roman"/>
          <w:sz w:val="20"/>
          <w:szCs w:val="20"/>
          <w:shd w:val="clear" w:color="auto" w:fill="FFFFFF"/>
          <w:lang w:eastAsia="en-US"/>
        </w:rPr>
        <w:t>nesirėmė pirkimo dokumentuose numatytiems kvalifikacijos reikalavimams pagrįsti.</w:t>
      </w:r>
    </w:p>
    <w:p w14:paraId="461B9846" w14:textId="77777777" w:rsidR="0019496D" w:rsidRPr="0019496D" w:rsidRDefault="0019496D" w:rsidP="0019496D">
      <w:pPr>
        <w:widowControl w:val="0"/>
        <w:tabs>
          <w:tab w:val="left" w:pos="993"/>
        </w:tabs>
        <w:spacing w:after="0"/>
        <w:jc w:val="both"/>
        <w:rPr>
          <w:rFonts w:ascii="Times New Roman" w:eastAsia="Arial" w:hAnsi="Times New Roman" w:cs="Times New Roman"/>
          <w:sz w:val="20"/>
          <w:szCs w:val="20"/>
          <w:shd w:val="clear" w:color="auto" w:fill="FFFFFF"/>
          <w:lang w:eastAsia="en-US"/>
        </w:rPr>
      </w:pPr>
      <w:r w:rsidRPr="0019496D">
        <w:rPr>
          <w:rFonts w:ascii="Times New Roman" w:eastAsia="Arial" w:hAnsi="Times New Roman" w:cs="Times New Roman"/>
          <w:sz w:val="20"/>
          <w:szCs w:val="20"/>
          <w:shd w:val="clear" w:color="auto" w:fill="FFFFFF"/>
          <w:lang w:eastAsia="en-US"/>
        </w:rPr>
        <w:t xml:space="preserve">3.2.7. Sudarius Sutartį, tačiau ne vėliau negu Sutartis pradedama vykdyti, Tiekėjas įsipareigoja Pirkėjui pranešti tuo metu žinomų subtiekėjų, kurių pajėgumais Tiekėjas </w:t>
      </w:r>
      <w:r w:rsidRPr="0019496D">
        <w:rPr>
          <w:rFonts w:ascii="Times New Roman" w:eastAsia="Cambria" w:hAnsi="Times New Roman" w:cs="Times New Roman"/>
          <w:sz w:val="20"/>
          <w:szCs w:val="20"/>
          <w:shd w:val="clear" w:color="auto" w:fill="FFFFFF"/>
          <w:lang w:eastAsia="en-US"/>
        </w:rPr>
        <w:t>nesirėmė pirkimo dokumentuose numatytiems kvalifikacijos reikalavimams pagrįsti,</w:t>
      </w:r>
      <w:r w:rsidRPr="0019496D">
        <w:rPr>
          <w:rFonts w:ascii="Times New Roman" w:eastAsia="Arial" w:hAnsi="Times New Roman" w:cs="Times New Roman"/>
          <w:sz w:val="20"/>
          <w:szCs w:val="20"/>
          <w:shd w:val="clear" w:color="auto" w:fill="FFFFFF"/>
          <w:lang w:eastAsia="en-US"/>
        </w:rPr>
        <w:t xml:space="preserve"> pavadinimus, </w:t>
      </w:r>
      <w:r w:rsidRPr="0019496D">
        <w:rPr>
          <w:rFonts w:ascii="Times New Roman" w:eastAsia="Arial" w:hAnsi="Times New Roman" w:cs="Times New Roman"/>
          <w:sz w:val="20"/>
          <w:szCs w:val="20"/>
          <w:lang w:eastAsia="en-US"/>
        </w:rPr>
        <w:t xml:space="preserve">juridinio asmens kodą, </w:t>
      </w:r>
      <w:r w:rsidRPr="0019496D">
        <w:rPr>
          <w:rFonts w:ascii="Times New Roman" w:eastAsia="Arial" w:hAnsi="Times New Roman" w:cs="Times New Roman"/>
          <w:sz w:val="20"/>
          <w:szCs w:val="20"/>
          <w:shd w:val="clear" w:color="auto" w:fill="FFFFFF"/>
          <w:lang w:eastAsia="en-US"/>
        </w:rPr>
        <w:t>kontaktinius duomenis</w:t>
      </w:r>
      <w:r w:rsidRPr="0019496D">
        <w:rPr>
          <w:rFonts w:ascii="Times New Roman" w:eastAsia="Arial" w:hAnsi="Times New Roman" w:cs="Times New Roman"/>
          <w:sz w:val="20"/>
          <w:szCs w:val="20"/>
          <w:lang w:eastAsia="en-US"/>
        </w:rPr>
        <w:t>,</w:t>
      </w:r>
      <w:r w:rsidRPr="0019496D">
        <w:rPr>
          <w:rFonts w:ascii="Times New Roman" w:eastAsia="Arial" w:hAnsi="Times New Roman" w:cs="Times New Roman"/>
          <w:sz w:val="20"/>
          <w:szCs w:val="20"/>
          <w:shd w:val="clear" w:color="auto" w:fill="FFFFFF"/>
          <w:lang w:eastAsia="en-US"/>
        </w:rPr>
        <w:t xml:space="preserve"> jų atstovus.</w:t>
      </w:r>
    </w:p>
    <w:p w14:paraId="2BAD9A23" w14:textId="77777777" w:rsidR="0019496D" w:rsidRPr="0019496D" w:rsidRDefault="0019496D" w:rsidP="0019496D">
      <w:pPr>
        <w:widowControl w:val="0"/>
        <w:tabs>
          <w:tab w:val="left" w:pos="993"/>
        </w:tabs>
        <w:spacing w:after="0"/>
        <w:jc w:val="both"/>
        <w:rPr>
          <w:rFonts w:ascii="Times New Roman" w:eastAsia="Cambria" w:hAnsi="Times New Roman" w:cs="Times New Roman"/>
          <w:sz w:val="20"/>
          <w:szCs w:val="20"/>
          <w:shd w:val="clear" w:color="auto" w:fill="FFFFFF"/>
          <w:lang w:eastAsia="en-US"/>
        </w:rPr>
      </w:pPr>
      <w:r w:rsidRPr="0019496D">
        <w:rPr>
          <w:rFonts w:ascii="Times New Roman" w:eastAsia="Arial" w:hAnsi="Times New Roman" w:cs="Times New Roman"/>
          <w:sz w:val="20"/>
          <w:szCs w:val="20"/>
          <w:shd w:val="clear" w:color="auto" w:fill="FFFFFF"/>
          <w:lang w:eastAsia="en-US"/>
        </w:rPr>
        <w:t>3.2.8. Tiekėjas, bet kuriuo Sutarties vykdymo metu,</w:t>
      </w:r>
      <w:r w:rsidRPr="0019496D">
        <w:rPr>
          <w:rFonts w:ascii="Times New Roman" w:eastAsia="Cambria" w:hAnsi="Times New Roman" w:cs="Times New Roman"/>
          <w:sz w:val="20"/>
          <w:szCs w:val="20"/>
          <w:lang w:eastAsia="en-US"/>
        </w:rPr>
        <w:t xml:space="preserve"> subtiekėjus, kurių pajėgumais Tiekėjas nesirėmė pirkimo dokumentuose numatytiems kvalifikacijos reikalavimams pagrįsti, gali keisti savo nuožiūra.</w:t>
      </w:r>
    </w:p>
    <w:p w14:paraId="3DFEE8FD" w14:textId="77777777" w:rsidR="0019496D" w:rsidRPr="0019496D" w:rsidRDefault="0019496D" w:rsidP="0019496D">
      <w:pPr>
        <w:widowControl w:val="0"/>
        <w:pBdr>
          <w:top w:val="nil"/>
          <w:left w:val="nil"/>
          <w:bottom w:val="nil"/>
          <w:right w:val="nil"/>
          <w:between w:val="nil"/>
        </w:pBdr>
        <w:tabs>
          <w:tab w:val="left" w:pos="993"/>
        </w:tabs>
        <w:spacing w:after="0"/>
        <w:jc w:val="both"/>
        <w:rPr>
          <w:rFonts w:ascii="Times New Roman" w:eastAsia="Cambria" w:hAnsi="Times New Roman" w:cs="Times New Roman"/>
          <w:sz w:val="20"/>
          <w:szCs w:val="20"/>
          <w:lang w:eastAsia="en-US"/>
        </w:rPr>
      </w:pPr>
      <w:r w:rsidRPr="0019496D">
        <w:rPr>
          <w:rFonts w:ascii="Times New Roman" w:eastAsia="Arial" w:hAnsi="Times New Roman" w:cs="Times New Roman"/>
          <w:sz w:val="20"/>
          <w:szCs w:val="20"/>
          <w:shd w:val="clear" w:color="auto" w:fill="FFFFFF"/>
          <w:lang w:eastAsia="en-US"/>
        </w:rPr>
        <w:t>3.2.9. Tiekėjas</w:t>
      </w:r>
      <w:r w:rsidRPr="0019496D">
        <w:rPr>
          <w:rFonts w:ascii="Times New Roman" w:eastAsia="Arial" w:hAnsi="Times New Roman" w:cs="Times New Roman"/>
          <w:sz w:val="20"/>
          <w:szCs w:val="20"/>
          <w:lang w:eastAsia="en-US"/>
        </w:rPr>
        <w:t>,</w:t>
      </w:r>
      <w:r w:rsidRPr="0019496D">
        <w:rPr>
          <w:rFonts w:ascii="Times New Roman" w:eastAsia="Arial" w:hAnsi="Times New Roman" w:cs="Times New Roman"/>
          <w:sz w:val="20"/>
          <w:szCs w:val="20"/>
          <w:shd w:val="clear" w:color="auto" w:fill="FFFFFF"/>
          <w:lang w:eastAsia="en-US"/>
        </w:rPr>
        <w:t xml:space="preserve"> </w:t>
      </w:r>
      <w:r w:rsidRPr="0019496D">
        <w:rPr>
          <w:rFonts w:ascii="Times New Roman" w:eastAsia="Arial" w:hAnsi="Times New Roman" w:cs="Times New Roman"/>
          <w:sz w:val="20"/>
          <w:szCs w:val="20"/>
          <w:lang w:eastAsia="en-US"/>
        </w:rPr>
        <w:t>bet kuriuo Sutarties vykdymo metu,</w:t>
      </w:r>
      <w:r w:rsidRPr="0019496D">
        <w:rPr>
          <w:rFonts w:ascii="Times New Roman" w:eastAsia="Cambria" w:hAnsi="Times New Roman" w:cs="Times New Roman"/>
          <w:sz w:val="20"/>
          <w:szCs w:val="20"/>
          <w:lang w:eastAsia="en-US"/>
        </w:rPr>
        <w:t xml:space="preserve"> </w:t>
      </w:r>
      <w:r w:rsidRPr="0019496D">
        <w:rPr>
          <w:rFonts w:ascii="Times New Roman" w:eastAsia="Cambria" w:hAnsi="Times New Roman" w:cs="Times New Roman"/>
          <w:sz w:val="20"/>
          <w:szCs w:val="20"/>
          <w:shd w:val="clear" w:color="auto" w:fill="FFFFFF"/>
          <w:lang w:eastAsia="en-US"/>
        </w:rPr>
        <w:t>ne vėliau nei prieš 5 (penkias) darbo dienas</w:t>
      </w:r>
      <w:r w:rsidRPr="0019496D">
        <w:rPr>
          <w:rFonts w:ascii="Times New Roman" w:eastAsia="Arial" w:hAnsi="Times New Roman" w:cs="Times New Roman"/>
          <w:sz w:val="20"/>
          <w:szCs w:val="20"/>
          <w:shd w:val="clear" w:color="auto" w:fill="FFFFFF"/>
          <w:lang w:eastAsia="en-US"/>
        </w:rPr>
        <w:t xml:space="preserve"> iki numatomo naujo subtiekėjo, kurio pajėgumais Tiekėjas </w:t>
      </w:r>
      <w:r w:rsidRPr="0019496D">
        <w:rPr>
          <w:rFonts w:ascii="Times New Roman" w:eastAsia="Cambria" w:hAnsi="Times New Roman" w:cs="Times New Roman"/>
          <w:sz w:val="20"/>
          <w:szCs w:val="20"/>
          <w:shd w:val="clear" w:color="auto" w:fill="FFFFFF"/>
          <w:lang w:eastAsia="en-US"/>
        </w:rPr>
        <w:t>nesirėmė pirkimo dokumentuose numatytiems kvalifikacijos reikalavimams pagrįsti,</w:t>
      </w:r>
      <w:r w:rsidRPr="0019496D">
        <w:rPr>
          <w:rFonts w:ascii="Times New Roman" w:eastAsia="Arial" w:hAnsi="Times New Roman" w:cs="Times New Roman"/>
          <w:sz w:val="20"/>
          <w:szCs w:val="20"/>
          <w:shd w:val="clear" w:color="auto" w:fill="FFFFFF"/>
          <w:lang w:eastAsia="en-US"/>
        </w:rPr>
        <w:t xml:space="preserve"> pasitelkimo</w:t>
      </w:r>
      <w:r w:rsidRPr="0019496D">
        <w:rPr>
          <w:rFonts w:ascii="Times New Roman" w:eastAsia="Arial" w:hAnsi="Times New Roman" w:cs="Times New Roman"/>
          <w:sz w:val="20"/>
          <w:szCs w:val="20"/>
          <w:lang w:eastAsia="en-US"/>
        </w:rPr>
        <w:t xml:space="preserve"> ir (arba) keitimo</w:t>
      </w:r>
      <w:r w:rsidRPr="0019496D">
        <w:rPr>
          <w:rFonts w:ascii="Times New Roman" w:eastAsia="Arial" w:hAnsi="Times New Roman" w:cs="Times New Roman"/>
          <w:sz w:val="20"/>
          <w:szCs w:val="20"/>
          <w:shd w:val="clear" w:color="auto" w:fill="FFFFFF"/>
          <w:lang w:eastAsia="en-US"/>
        </w:rPr>
        <w:t xml:space="preserve"> apie tai privalo informuoti </w:t>
      </w:r>
      <w:r w:rsidRPr="0019496D">
        <w:rPr>
          <w:rFonts w:ascii="Times New Roman" w:eastAsia="Times New Roman" w:hAnsi="Times New Roman" w:cs="Times New Roman"/>
          <w:sz w:val="20"/>
          <w:szCs w:val="20"/>
          <w:lang w:eastAsia="en-US"/>
        </w:rPr>
        <w:t>Pirkėją</w:t>
      </w:r>
      <w:r w:rsidRPr="0019496D">
        <w:rPr>
          <w:rFonts w:ascii="Times New Roman" w:eastAsia="Arial" w:hAnsi="Times New Roman" w:cs="Times New Roman"/>
          <w:sz w:val="20"/>
          <w:szCs w:val="20"/>
          <w:shd w:val="clear" w:color="auto" w:fill="FFFFFF"/>
          <w:lang w:eastAsia="en-US"/>
        </w:rPr>
        <w:t xml:space="preserve">. </w:t>
      </w:r>
      <w:r w:rsidRPr="0019496D">
        <w:rPr>
          <w:rFonts w:ascii="Times New Roman" w:eastAsia="Times New Roman" w:hAnsi="Times New Roman" w:cs="Times New Roman"/>
          <w:sz w:val="20"/>
          <w:szCs w:val="20"/>
          <w:lang w:eastAsia="en-US"/>
        </w:rPr>
        <w:t xml:space="preserve">Pirkėjas (jeigu buvo taikoma pirkimo dokumentuose) turi patikrinti, ar nėra </w:t>
      </w:r>
      <w:r w:rsidRPr="0019496D">
        <w:rPr>
          <w:rFonts w:ascii="Times New Roman" w:eastAsia="Cambria" w:hAnsi="Times New Roman" w:cs="Times New Roman"/>
          <w:sz w:val="20"/>
          <w:szCs w:val="20"/>
          <w:lang w:eastAsia="en-US"/>
        </w:rPr>
        <w:t xml:space="preserve">subtiekėjo pašalinimo pagrindų ir subtiekėjo atitiktį nacionalinio saugumo interesams ir reikalavimams </w:t>
      </w:r>
      <w:r w:rsidRPr="0019496D">
        <w:rPr>
          <w:rFonts w:ascii="Times New Roman" w:eastAsia="Arial" w:hAnsi="Times New Roman" w:cs="Times New Roman"/>
          <w:sz w:val="20"/>
          <w:szCs w:val="20"/>
          <w:shd w:val="clear" w:color="auto" w:fill="FFFFFF"/>
          <w:lang w:eastAsia="en-US"/>
        </w:rPr>
        <w:t>nebūti registruotu (nuolat gyvenančiu ar turinčiu pilietybę) nepatikimomis laikomose valstybėse ar teritorijose</w:t>
      </w:r>
      <w:r w:rsidRPr="0019496D">
        <w:rPr>
          <w:rFonts w:ascii="Times New Roman" w:eastAsia="Cambria" w:hAnsi="Times New Roman" w:cs="Times New Roman"/>
          <w:sz w:val="20"/>
          <w:szCs w:val="20"/>
          <w:lang w:eastAsia="en-US"/>
        </w:rPr>
        <w:t>. Jeigu subtiekėjo padėtis neatitinka bent vieno iš nurodytų reikalavimų, Pirkėjas reikalauja pakeisti šį subtiekėją reikalavimus atitinkančiu subtiekėju.</w:t>
      </w:r>
      <w:r w:rsidRPr="0019496D">
        <w:rPr>
          <w:rFonts w:ascii="Times New Roman" w:eastAsia="Times New Roman" w:hAnsi="Times New Roman" w:cs="Times New Roman"/>
          <w:sz w:val="20"/>
          <w:szCs w:val="20"/>
          <w:lang w:eastAsia="en-US"/>
        </w:rPr>
        <w:t xml:space="preserve"> </w:t>
      </w:r>
      <w:r w:rsidRPr="0019496D">
        <w:rPr>
          <w:rFonts w:ascii="Times New Roman" w:eastAsia="Cambria" w:hAnsi="Times New Roman" w:cs="Times New Roman"/>
          <w:sz w:val="20"/>
          <w:szCs w:val="20"/>
          <w:lang w:eastAsia="en-US"/>
        </w:rPr>
        <w:t>Pirkėjas</w:t>
      </w:r>
      <w:r w:rsidRPr="0019496D">
        <w:rPr>
          <w:rFonts w:ascii="Times New Roman" w:eastAsia="Times New Roman" w:hAnsi="Times New Roman" w:cs="Times New Roman"/>
          <w:sz w:val="20"/>
          <w:szCs w:val="20"/>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19496D">
        <w:rPr>
          <w:rFonts w:ascii="Times New Roman" w:eastAsia="Cambria" w:hAnsi="Times New Roman" w:cs="Times New Roman"/>
          <w:sz w:val="20"/>
          <w:szCs w:val="20"/>
          <w:lang w:eastAsia="en-US"/>
        </w:rPr>
        <w:t>Pirkėjui sutikus, Šalys pasirašo Susitarimą, kuris laikomas neatsiejama Sutarties dalimi.</w:t>
      </w:r>
    </w:p>
    <w:p w14:paraId="773CF531" w14:textId="77777777" w:rsidR="0019496D" w:rsidRPr="0019496D" w:rsidRDefault="0019496D" w:rsidP="0019496D">
      <w:pPr>
        <w:widowControl w:val="0"/>
        <w:pBdr>
          <w:top w:val="nil"/>
          <w:left w:val="nil"/>
          <w:bottom w:val="nil"/>
          <w:right w:val="nil"/>
          <w:between w:val="nil"/>
        </w:pBdr>
        <w:tabs>
          <w:tab w:val="left" w:pos="0"/>
          <w:tab w:val="left" w:pos="993"/>
        </w:tabs>
        <w:spacing w:after="0"/>
        <w:jc w:val="both"/>
        <w:rPr>
          <w:rFonts w:ascii="Times New Roman" w:eastAsia="Arial" w:hAnsi="Times New Roman" w:cs="Times New Roman"/>
          <w:sz w:val="20"/>
          <w:szCs w:val="20"/>
          <w:shd w:val="clear" w:color="auto" w:fill="FFFFFF"/>
          <w:lang w:eastAsia="en-US"/>
        </w:rPr>
      </w:pPr>
      <w:r w:rsidRPr="0019496D">
        <w:rPr>
          <w:rFonts w:ascii="Times New Roman" w:eastAsia="Arial" w:hAnsi="Times New Roman" w:cs="Times New Roman"/>
          <w:sz w:val="20"/>
          <w:szCs w:val="20"/>
          <w:lang w:eastAsia="en-US"/>
        </w:rPr>
        <w:t>3.2.10. Subtiekėjai</w:t>
      </w:r>
      <w:r w:rsidRPr="0019496D">
        <w:rPr>
          <w:rFonts w:ascii="Times New Roman" w:eastAsia="Arial" w:hAnsi="Times New Roman" w:cs="Times New Roman"/>
          <w:sz w:val="20"/>
          <w:szCs w:val="20"/>
          <w:shd w:val="clear" w:color="auto" w:fill="FFFFFF"/>
          <w:lang w:eastAsia="en-US"/>
        </w:rPr>
        <w:t xml:space="preserve">, kurių pajėgumais Tiekėjas rėmėsi, kad atitiktų pirkimo dokumentuose nustatytus kvalifikacijos reikalavimus, gali būti </w:t>
      </w:r>
      <w:r w:rsidRPr="0019496D">
        <w:rPr>
          <w:rFonts w:ascii="Times New Roman" w:eastAsia="Arial" w:hAnsi="Times New Roman" w:cs="Times New Roman"/>
          <w:sz w:val="20"/>
          <w:szCs w:val="20"/>
          <w:lang w:eastAsia="en-US"/>
        </w:rPr>
        <w:t xml:space="preserve">keičiami </w:t>
      </w:r>
      <w:r w:rsidRPr="0019496D">
        <w:rPr>
          <w:rFonts w:ascii="Times New Roman" w:eastAsia="Arial" w:hAnsi="Times New Roman" w:cs="Times New Roman"/>
          <w:sz w:val="20"/>
          <w:szCs w:val="20"/>
          <w:shd w:val="clear" w:color="auto" w:fill="FFFFFF"/>
          <w:lang w:eastAsia="en-US"/>
        </w:rPr>
        <w:t>tik šiais atvejais:</w:t>
      </w:r>
    </w:p>
    <w:p w14:paraId="78975D59" w14:textId="77777777" w:rsidR="0019496D" w:rsidRPr="0019496D" w:rsidRDefault="0019496D" w:rsidP="0019496D">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0"/>
          <w:szCs w:val="20"/>
          <w:lang w:eastAsia="en-US"/>
        </w:rPr>
      </w:pPr>
      <w:r w:rsidRPr="0019496D">
        <w:rPr>
          <w:rFonts w:ascii="Times New Roman" w:eastAsia="Cambria" w:hAnsi="Times New Roman" w:cs="Times New Roman"/>
          <w:sz w:val="20"/>
          <w:szCs w:val="20"/>
          <w:shd w:val="clear" w:color="auto" w:fill="FFFFFF"/>
          <w:lang w:eastAsia="en-US"/>
        </w:rPr>
        <w:t xml:space="preserve">3.2.10.1. kai subtiekėjui </w:t>
      </w:r>
      <w:r w:rsidRPr="0019496D">
        <w:rPr>
          <w:rFonts w:ascii="Times New Roman" w:eastAsia="Times New Roman" w:hAnsi="Times New Roman" w:cs="Times New Roman"/>
          <w:sz w:val="20"/>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19496D">
        <w:rPr>
          <w:rFonts w:ascii="Times New Roman" w:eastAsia="Cambria" w:hAnsi="Times New Roman" w:cs="Times New Roman"/>
          <w:sz w:val="20"/>
          <w:szCs w:val="20"/>
          <w:shd w:val="clear" w:color="auto" w:fill="FFFFFF"/>
          <w:lang w:eastAsia="en-US"/>
        </w:rPr>
        <w:t>;</w:t>
      </w:r>
    </w:p>
    <w:p w14:paraId="61E5059B" w14:textId="77777777" w:rsidR="0019496D" w:rsidRPr="0019496D" w:rsidRDefault="0019496D" w:rsidP="0019496D">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0"/>
          <w:szCs w:val="20"/>
          <w:lang w:eastAsia="en-US"/>
        </w:rPr>
      </w:pPr>
      <w:r w:rsidRPr="0019496D">
        <w:rPr>
          <w:rFonts w:ascii="Times New Roman" w:eastAsia="Cambria" w:hAnsi="Times New Roman" w:cs="Times New Roman"/>
          <w:sz w:val="20"/>
          <w:szCs w:val="20"/>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2A150944" w14:textId="77777777" w:rsidR="0019496D" w:rsidRPr="0019496D" w:rsidRDefault="0019496D" w:rsidP="0019496D">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0"/>
          <w:szCs w:val="20"/>
          <w:lang w:eastAsia="en-US"/>
        </w:rPr>
      </w:pPr>
      <w:r w:rsidRPr="0019496D">
        <w:rPr>
          <w:rFonts w:ascii="Times New Roman" w:eastAsia="Cambria" w:hAnsi="Times New Roman" w:cs="Times New Roman"/>
          <w:sz w:val="20"/>
          <w:szCs w:val="20"/>
          <w:shd w:val="clear" w:color="auto" w:fill="FFFFFF"/>
          <w:lang w:eastAsia="en-US"/>
        </w:rPr>
        <w:t xml:space="preserve">3.2.10.3. </w:t>
      </w:r>
      <w:r w:rsidRPr="0019496D">
        <w:rPr>
          <w:rFonts w:ascii="Times New Roman" w:eastAsia="Cambria" w:hAnsi="Times New Roman" w:cs="Times New Roman"/>
          <w:sz w:val="20"/>
          <w:szCs w:val="20"/>
          <w:lang w:eastAsia="en-US"/>
        </w:rPr>
        <w:t>Tiekėjas ar subtiekėjas privalo pakeisti subtiekėją, jei paaiškėja, kad jis neatitinka jam pirkimo dokumentuose keliamų reikalavimų.</w:t>
      </w:r>
    </w:p>
    <w:p w14:paraId="04113625" w14:textId="77777777" w:rsidR="0019496D" w:rsidRPr="0019496D" w:rsidRDefault="0019496D" w:rsidP="0019496D">
      <w:pPr>
        <w:widowControl w:val="0"/>
        <w:pBdr>
          <w:top w:val="nil"/>
          <w:left w:val="nil"/>
          <w:bottom w:val="nil"/>
          <w:right w:val="nil"/>
          <w:between w:val="nil"/>
        </w:pBdr>
        <w:tabs>
          <w:tab w:val="left" w:pos="993"/>
        </w:tabs>
        <w:spacing w:after="0"/>
        <w:ind w:left="720" w:hanging="720"/>
        <w:jc w:val="both"/>
        <w:rPr>
          <w:rFonts w:ascii="Times New Roman" w:eastAsia="Cambria" w:hAnsi="Times New Roman" w:cs="Times New Roman"/>
          <w:sz w:val="20"/>
          <w:szCs w:val="20"/>
          <w:lang w:eastAsia="en-US"/>
        </w:rPr>
      </w:pPr>
      <w:r w:rsidRPr="0019496D">
        <w:rPr>
          <w:rFonts w:ascii="Times New Roman" w:eastAsia="Cambria" w:hAnsi="Times New Roman" w:cs="Times New Roman"/>
          <w:sz w:val="20"/>
          <w:szCs w:val="20"/>
          <w:lang w:eastAsia="en-US"/>
        </w:rPr>
        <w:t>3.2.11.</w:t>
      </w:r>
      <w:r w:rsidRPr="0019496D">
        <w:rPr>
          <w:rFonts w:ascii="Times New Roman" w:eastAsia="Cambria" w:hAnsi="Times New Roman" w:cs="Times New Roman"/>
          <w:sz w:val="20"/>
          <w:szCs w:val="20"/>
          <w:lang w:eastAsia="en-US"/>
        </w:rPr>
        <w:tab/>
      </w:r>
      <w:r w:rsidRPr="0019496D">
        <w:rPr>
          <w:rFonts w:ascii="Times New Roman" w:eastAsia="Cambria" w:hAnsi="Times New Roman" w:cs="Times New Roman"/>
          <w:sz w:val="20"/>
          <w:szCs w:val="20"/>
          <w:shd w:val="clear" w:color="auto" w:fill="FFFFFF"/>
          <w:lang w:eastAsia="en-US"/>
        </w:rPr>
        <w:t>Tiekėjo (ar subtiekėjų) specialista</w:t>
      </w:r>
      <w:r w:rsidRPr="0019496D">
        <w:rPr>
          <w:rFonts w:ascii="Times New Roman" w:eastAsia="Cambria" w:hAnsi="Times New Roman" w:cs="Times New Roman"/>
          <w:sz w:val="20"/>
          <w:szCs w:val="20"/>
          <w:lang w:eastAsia="en-US"/>
        </w:rPr>
        <w:t>i,</w:t>
      </w:r>
      <w:r w:rsidRPr="0019496D">
        <w:rPr>
          <w:rFonts w:ascii="Times New Roman" w:eastAsia="Cambria" w:hAnsi="Times New Roman" w:cs="Times New Roman"/>
          <w:sz w:val="20"/>
          <w:szCs w:val="20"/>
          <w:shd w:val="clear" w:color="auto" w:fill="FFFFFF"/>
          <w:lang w:eastAsia="en-US"/>
        </w:rPr>
        <w:t xml:space="preserve"> vykd</w:t>
      </w:r>
      <w:r w:rsidRPr="0019496D">
        <w:rPr>
          <w:rFonts w:ascii="Times New Roman" w:eastAsia="Cambria" w:hAnsi="Times New Roman" w:cs="Times New Roman"/>
          <w:sz w:val="20"/>
          <w:szCs w:val="20"/>
          <w:lang w:eastAsia="en-US"/>
        </w:rPr>
        <w:t>antys</w:t>
      </w:r>
      <w:r w:rsidRPr="0019496D">
        <w:rPr>
          <w:rFonts w:ascii="Times New Roman" w:eastAsia="Cambria" w:hAnsi="Times New Roman" w:cs="Times New Roman"/>
          <w:sz w:val="20"/>
          <w:szCs w:val="20"/>
          <w:shd w:val="clear" w:color="auto" w:fill="FFFFFF"/>
          <w:lang w:eastAsia="en-US"/>
        </w:rPr>
        <w:t xml:space="preserve"> Sutartį, gali būti keičiami šiais atvejais:</w:t>
      </w:r>
    </w:p>
    <w:p w14:paraId="2356E503" w14:textId="77777777" w:rsidR="0019496D" w:rsidRPr="0019496D" w:rsidRDefault="0019496D" w:rsidP="0019496D">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0"/>
          <w:szCs w:val="20"/>
          <w:lang w:eastAsia="en-US"/>
        </w:rPr>
      </w:pPr>
      <w:r w:rsidRPr="0019496D">
        <w:rPr>
          <w:rFonts w:ascii="Times New Roman" w:eastAsia="Cambria" w:hAnsi="Times New Roman" w:cs="Times New Roman"/>
          <w:sz w:val="20"/>
          <w:szCs w:val="20"/>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9C6713" w14:textId="77777777" w:rsidR="0019496D" w:rsidRPr="0019496D" w:rsidRDefault="0019496D" w:rsidP="0019496D">
      <w:pPr>
        <w:widowControl w:val="0"/>
        <w:pBdr>
          <w:top w:val="nil"/>
          <w:left w:val="nil"/>
          <w:bottom w:val="nil"/>
          <w:right w:val="nil"/>
          <w:between w:val="nil"/>
        </w:pBdr>
        <w:tabs>
          <w:tab w:val="left" w:pos="1134"/>
          <w:tab w:val="left" w:pos="1418"/>
        </w:tabs>
        <w:spacing w:after="0"/>
        <w:jc w:val="both"/>
        <w:rPr>
          <w:rFonts w:ascii="Times New Roman" w:eastAsia="Cambria" w:hAnsi="Times New Roman" w:cs="Times New Roman"/>
          <w:sz w:val="20"/>
          <w:szCs w:val="20"/>
          <w:lang w:eastAsia="en-US"/>
        </w:rPr>
      </w:pPr>
      <w:r w:rsidRPr="0019496D">
        <w:rPr>
          <w:rFonts w:ascii="Times New Roman" w:eastAsia="Cambria" w:hAnsi="Times New Roman" w:cs="Times New Roman"/>
          <w:sz w:val="20"/>
          <w:szCs w:val="20"/>
          <w:shd w:val="clear" w:color="auto" w:fill="FFFFFF"/>
          <w:lang w:eastAsia="en-US"/>
        </w:rPr>
        <w:t>3.2.11.2. Pirkėjo iniciatyva, jei Pirkėjas turi pagrįstų įtarimų, kad Tiekėjo Sutarties vykdymui paskirtas specialistas nekompetentingas vykdyti nustatytas pareigas;</w:t>
      </w:r>
    </w:p>
    <w:p w14:paraId="262B2C94" w14:textId="77777777" w:rsidR="0019496D" w:rsidRPr="0019496D" w:rsidRDefault="0019496D" w:rsidP="0019496D">
      <w:pPr>
        <w:widowControl w:val="0"/>
        <w:pBdr>
          <w:top w:val="nil"/>
          <w:left w:val="nil"/>
          <w:bottom w:val="nil"/>
          <w:right w:val="nil"/>
          <w:between w:val="nil"/>
        </w:pBdr>
        <w:tabs>
          <w:tab w:val="left" w:pos="1134"/>
          <w:tab w:val="left" w:pos="1276"/>
        </w:tabs>
        <w:spacing w:after="0"/>
        <w:jc w:val="both"/>
        <w:rPr>
          <w:rFonts w:ascii="Times New Roman" w:eastAsia="Cambria" w:hAnsi="Times New Roman" w:cs="Times New Roman"/>
          <w:sz w:val="20"/>
          <w:szCs w:val="20"/>
          <w:lang w:eastAsia="en-US"/>
        </w:rPr>
      </w:pPr>
      <w:r w:rsidRPr="0019496D">
        <w:rPr>
          <w:rFonts w:ascii="Times New Roman" w:eastAsia="Cambria" w:hAnsi="Times New Roman" w:cs="Times New Roman"/>
          <w:sz w:val="20"/>
          <w:szCs w:val="20"/>
          <w:shd w:val="clear" w:color="auto" w:fill="FFFFFF"/>
          <w:lang w:eastAsia="en-US"/>
        </w:rPr>
        <w:t xml:space="preserve">3.2.11.3. </w:t>
      </w:r>
      <w:r w:rsidRPr="0019496D">
        <w:rPr>
          <w:rFonts w:ascii="Times New Roman" w:eastAsia="Cambria" w:hAnsi="Times New Roman" w:cs="Times New Roman"/>
          <w:sz w:val="20"/>
          <w:szCs w:val="20"/>
          <w:lang w:eastAsia="en-US"/>
        </w:rPr>
        <w:t>Tiekėjas ar subtiekėjas privalo pakeisti specialistą, jei paaiškėja, kad jis neatitinka jam pirkimo dokumentuose keliamų reikalavimų.</w:t>
      </w:r>
    </w:p>
    <w:p w14:paraId="6159FA16" w14:textId="77777777" w:rsidR="0019496D" w:rsidRPr="0019496D" w:rsidRDefault="0019496D" w:rsidP="0019496D">
      <w:pPr>
        <w:widowControl w:val="0"/>
        <w:pBdr>
          <w:top w:val="nil"/>
          <w:left w:val="nil"/>
          <w:bottom w:val="nil"/>
          <w:right w:val="nil"/>
          <w:between w:val="nil"/>
        </w:pBdr>
        <w:tabs>
          <w:tab w:val="left" w:pos="0"/>
          <w:tab w:val="left" w:pos="567"/>
          <w:tab w:val="left" w:pos="851"/>
          <w:tab w:val="left" w:pos="992"/>
        </w:tabs>
        <w:spacing w:after="0"/>
        <w:jc w:val="both"/>
        <w:rPr>
          <w:rFonts w:ascii="Times New Roman" w:eastAsia="Cambria" w:hAnsi="Times New Roman" w:cs="Times New Roman"/>
          <w:sz w:val="20"/>
          <w:szCs w:val="20"/>
          <w:lang w:eastAsia="en-US"/>
        </w:rPr>
      </w:pPr>
      <w:r w:rsidRPr="0019496D">
        <w:rPr>
          <w:rFonts w:ascii="Times New Roman" w:eastAsia="Cambria" w:hAnsi="Times New Roman" w:cs="Times New Roman"/>
          <w:color w:val="000000"/>
          <w:sz w:val="20"/>
          <w:szCs w:val="20"/>
          <w:shd w:val="clear" w:color="auto" w:fill="FFFFFF"/>
          <w:lang w:eastAsia="en-US"/>
        </w:rPr>
        <w:t>3.2.12. Naujas specialistas</w:t>
      </w:r>
      <w:r w:rsidRPr="0019496D">
        <w:rPr>
          <w:rFonts w:ascii="Times New Roman" w:eastAsia="Cambria" w:hAnsi="Times New Roman" w:cs="Times New Roman"/>
          <w:color w:val="000000"/>
          <w:sz w:val="20"/>
          <w:szCs w:val="20"/>
          <w:lang w:eastAsia="en-US"/>
        </w:rPr>
        <w:t xml:space="preserve"> ir (ar) subtiekėjas, Tiekėjo prašymo pakeisti specialistą ir (ar) subtiekėją pateikimo metu</w:t>
      </w:r>
      <w:r w:rsidRPr="0019496D">
        <w:rPr>
          <w:rFonts w:ascii="Times New Roman" w:eastAsia="Cambria" w:hAnsi="Times New Roman" w:cs="Times New Roman"/>
          <w:color w:val="000000"/>
          <w:sz w:val="20"/>
          <w:szCs w:val="20"/>
          <w:shd w:val="clear" w:color="auto" w:fill="FFFFFF"/>
          <w:lang w:eastAsia="en-US"/>
        </w:rPr>
        <w:t xml:space="preserve"> turi atitikti pirkimo dokumentuose </w:t>
      </w:r>
      <w:r w:rsidRPr="0019496D">
        <w:rPr>
          <w:rFonts w:ascii="Times New Roman" w:eastAsia="Cambria" w:hAnsi="Times New Roman" w:cs="Times New Roman"/>
          <w:color w:val="000000"/>
          <w:sz w:val="20"/>
          <w:szCs w:val="20"/>
          <w:lang w:eastAsia="en-US"/>
        </w:rPr>
        <w:t>specialistui ir (ar) subtiekėjui keliamus reikalavimus.</w:t>
      </w:r>
    </w:p>
    <w:p w14:paraId="53DC1367" w14:textId="77777777" w:rsidR="0019496D" w:rsidRPr="0019496D" w:rsidRDefault="0019496D" w:rsidP="0019496D">
      <w:pPr>
        <w:widowControl w:val="0"/>
        <w:pBdr>
          <w:top w:val="nil"/>
          <w:left w:val="nil"/>
          <w:bottom w:val="nil"/>
          <w:right w:val="nil"/>
          <w:between w:val="nil"/>
        </w:pBdr>
        <w:tabs>
          <w:tab w:val="left" w:pos="0"/>
          <w:tab w:val="left" w:pos="567"/>
          <w:tab w:val="left" w:pos="851"/>
          <w:tab w:val="left" w:pos="992"/>
        </w:tabs>
        <w:spacing w:after="0"/>
        <w:jc w:val="both"/>
        <w:rPr>
          <w:rFonts w:ascii="Times New Roman" w:eastAsia="Cambria" w:hAnsi="Times New Roman" w:cs="Times New Roman"/>
          <w:sz w:val="20"/>
          <w:szCs w:val="20"/>
          <w:lang w:eastAsia="en-US"/>
        </w:rPr>
      </w:pPr>
      <w:r w:rsidRPr="0019496D">
        <w:rPr>
          <w:rFonts w:ascii="Times New Roman" w:eastAsia="Cambria" w:hAnsi="Times New Roman" w:cs="Times New Roman"/>
          <w:sz w:val="20"/>
          <w:szCs w:val="20"/>
          <w:shd w:val="clear" w:color="auto" w:fill="FFFFFF"/>
          <w:lang w:eastAsia="en-US"/>
        </w:rPr>
        <w:t xml:space="preserve">3.2.13. Tiekėjas privalo ne vėliau nei prieš 5 (penkias) darbo dienas iki numatomo subtiekėjo, </w:t>
      </w:r>
      <w:r w:rsidRPr="0019496D">
        <w:rPr>
          <w:rFonts w:ascii="Times New Roman" w:eastAsia="Arial" w:hAnsi="Times New Roman" w:cs="Times New Roman"/>
          <w:sz w:val="20"/>
          <w:szCs w:val="20"/>
          <w:shd w:val="clear" w:color="auto" w:fill="FFFFFF"/>
          <w:lang w:eastAsia="en-US"/>
        </w:rPr>
        <w:t>kurio pajėgumais Tiekėjas rėmėsi, kad atitiktų pirkimo dokumentuose nustatytus kvalifikacijos reikalavimus,</w:t>
      </w:r>
      <w:r w:rsidRPr="0019496D">
        <w:rPr>
          <w:rFonts w:ascii="Times New Roman" w:eastAsia="Cambria" w:hAnsi="Times New Roman" w:cs="Times New Roman"/>
          <w:sz w:val="20"/>
          <w:szCs w:val="20"/>
          <w:shd w:val="clear" w:color="auto" w:fill="FFFFFF"/>
          <w:lang w:eastAsia="en-US"/>
        </w:rPr>
        <w:t xml:space="preserve"> </w:t>
      </w:r>
      <w:r w:rsidRPr="0019496D">
        <w:rPr>
          <w:rFonts w:ascii="Times New Roman" w:eastAsia="Arial" w:hAnsi="Times New Roman" w:cs="Times New Roman"/>
          <w:sz w:val="20"/>
          <w:szCs w:val="20"/>
          <w:shd w:val="clear" w:color="auto" w:fill="FFFFFF"/>
          <w:lang w:eastAsia="en-US"/>
        </w:rPr>
        <w:t xml:space="preserve">ir (ar) specialisto </w:t>
      </w:r>
      <w:r w:rsidRPr="0019496D">
        <w:rPr>
          <w:rFonts w:ascii="Times New Roman" w:eastAsia="Cambria" w:hAnsi="Times New Roman" w:cs="Times New Roman"/>
          <w:sz w:val="20"/>
          <w:szCs w:val="20"/>
          <w:shd w:val="clear" w:color="auto" w:fill="FFFFFF"/>
          <w:lang w:eastAsia="en-US"/>
        </w:rPr>
        <w:t>keitimo pateikti Pirkėjui šiuos dokumentus:</w:t>
      </w:r>
    </w:p>
    <w:p w14:paraId="3CE14876" w14:textId="77777777" w:rsidR="0019496D" w:rsidRPr="0019496D" w:rsidRDefault="0019496D" w:rsidP="0019496D">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0"/>
          <w:szCs w:val="20"/>
          <w:lang w:eastAsia="en-US"/>
        </w:rPr>
      </w:pPr>
      <w:r w:rsidRPr="0019496D">
        <w:rPr>
          <w:rFonts w:ascii="Times New Roman" w:eastAsia="Cambria" w:hAnsi="Times New Roman" w:cs="Times New Roman"/>
          <w:sz w:val="20"/>
          <w:szCs w:val="20"/>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29A59BE1" w14:textId="77777777" w:rsidR="0019496D" w:rsidRPr="0019496D" w:rsidRDefault="0019496D" w:rsidP="0019496D">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0"/>
          <w:szCs w:val="20"/>
          <w:lang w:eastAsia="en-US"/>
        </w:rPr>
      </w:pPr>
      <w:r w:rsidRPr="0019496D">
        <w:rPr>
          <w:rFonts w:ascii="Times New Roman" w:eastAsia="Cambria" w:hAnsi="Times New Roman" w:cs="Times New Roman"/>
          <w:sz w:val="20"/>
          <w:szCs w:val="20"/>
          <w:shd w:val="clear" w:color="auto" w:fill="FFFFFF"/>
          <w:lang w:eastAsia="en-US"/>
        </w:rPr>
        <w:t xml:space="preserve">3.2.13.2. </w:t>
      </w:r>
      <w:r w:rsidRPr="0019496D">
        <w:rPr>
          <w:rFonts w:ascii="Times New Roman" w:eastAsia="Cambria" w:hAnsi="Times New Roman" w:cs="Times New Roman"/>
          <w:sz w:val="20"/>
          <w:szCs w:val="20"/>
          <w:lang w:eastAsia="en-US"/>
        </w:rPr>
        <w:t xml:space="preserve">naujo subtiekėjo ir (ar) specialisto kvalifikaciją, atitiktį </w:t>
      </w:r>
      <w:r w:rsidRPr="0019496D">
        <w:rPr>
          <w:rFonts w:ascii="Times New Roman" w:eastAsia="Cambria" w:hAnsi="Times New Roman" w:cs="Times New Roman"/>
          <w:sz w:val="20"/>
          <w:szCs w:val="20"/>
          <w:shd w:val="clear" w:color="auto" w:fill="FFFFFF"/>
          <w:lang w:eastAsia="en-US"/>
        </w:rPr>
        <w:t xml:space="preserve">reikalaujamiems kokybės vadybos sistemos ir (arba) aplinkos apsaugos vadybos sistemos standartams (jei taikoma), </w:t>
      </w:r>
      <w:r w:rsidRPr="0019496D">
        <w:rPr>
          <w:rFonts w:ascii="Times New Roman" w:eastAsia="Cambria" w:hAnsi="Times New Roman" w:cs="Times New Roman"/>
          <w:sz w:val="20"/>
          <w:szCs w:val="20"/>
          <w:lang w:eastAsia="en-US"/>
        </w:rPr>
        <w:t xml:space="preserve">pašalinimo pagrindų nebuvimą ir atitiktį </w:t>
      </w:r>
      <w:r w:rsidRPr="0019496D">
        <w:rPr>
          <w:rFonts w:ascii="Times New Roman" w:eastAsia="Arial" w:hAnsi="Times New Roman" w:cs="Times New Roman"/>
          <w:sz w:val="20"/>
          <w:szCs w:val="20"/>
          <w:shd w:val="clear" w:color="auto" w:fill="FFFFFF"/>
          <w:lang w:eastAsia="en-US"/>
        </w:rPr>
        <w:t>nacionalinio saugumo interesams bei reikalavimams</w:t>
      </w:r>
      <w:r w:rsidRPr="0019496D">
        <w:rPr>
          <w:rFonts w:ascii="Times New Roman" w:eastAsia="Cambria" w:hAnsi="Times New Roman" w:cs="Times New Roman"/>
          <w:sz w:val="20"/>
          <w:szCs w:val="20"/>
          <w:lang w:eastAsia="en-US"/>
        </w:rPr>
        <w:t xml:space="preserve"> </w:t>
      </w:r>
      <w:r w:rsidRPr="0019496D">
        <w:rPr>
          <w:rFonts w:ascii="Times New Roman" w:eastAsia="Arial" w:hAnsi="Times New Roman" w:cs="Times New Roman"/>
          <w:sz w:val="20"/>
          <w:szCs w:val="20"/>
          <w:shd w:val="clear" w:color="auto" w:fill="FFFFFF"/>
          <w:lang w:eastAsia="en-US"/>
        </w:rPr>
        <w:t>nebūti registruotu (nuolat gyvenančiu ar turinčiu pilietybę) nepatikimomis laikomose valstybėse ar teritorijose</w:t>
      </w:r>
      <w:r w:rsidRPr="0019496D">
        <w:rPr>
          <w:rFonts w:ascii="Times New Roman" w:eastAsia="Cambria" w:hAnsi="Times New Roman" w:cs="Times New Roman"/>
          <w:sz w:val="20"/>
          <w:szCs w:val="20"/>
          <w:lang w:eastAsia="en-US"/>
        </w:rPr>
        <w:t xml:space="preserve"> (jei taikoma) įrodančius dokumentus pagal Sutarties reikalavimus.</w:t>
      </w:r>
    </w:p>
    <w:p w14:paraId="5159C561" w14:textId="77777777" w:rsidR="0019496D" w:rsidRPr="0019496D" w:rsidRDefault="0019496D" w:rsidP="0019496D">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sz w:val="20"/>
          <w:szCs w:val="20"/>
          <w:lang w:eastAsia="en-US"/>
        </w:rPr>
      </w:pPr>
      <w:r w:rsidRPr="0019496D">
        <w:rPr>
          <w:rFonts w:ascii="Times New Roman" w:eastAsia="Cambria" w:hAnsi="Times New Roman" w:cs="Times New Roman"/>
          <w:sz w:val="20"/>
          <w:szCs w:val="20"/>
          <w:lang w:eastAsia="en-US"/>
        </w:rPr>
        <w:t xml:space="preserve">3.2.14. Pirkėjas, gavęs Tiekėjo prašymą su kitais Sutartyje nurodytais dokumentais, per 5 (penkias) darbo dienas įvertina keitimo galimybę ir raštu informuoja Tiekėją apie sutikimą pakeisti subtiekėją, </w:t>
      </w:r>
      <w:r w:rsidRPr="0019496D">
        <w:rPr>
          <w:rFonts w:ascii="Times New Roman" w:eastAsia="Arial" w:hAnsi="Times New Roman" w:cs="Times New Roman"/>
          <w:sz w:val="20"/>
          <w:szCs w:val="20"/>
          <w:shd w:val="clear" w:color="auto" w:fill="FFFFFF"/>
          <w:lang w:eastAsia="en-US"/>
        </w:rPr>
        <w:t>kurio pajėgumais Tiekėjas rėmėsi, kad atitiktų pirkimo dokumentuose nustatytus kvalifikacijos reikalavimus,</w:t>
      </w:r>
      <w:r w:rsidRPr="0019496D">
        <w:rPr>
          <w:rFonts w:ascii="Times New Roman" w:eastAsia="Cambria" w:hAnsi="Times New Roman" w:cs="Times New Roman"/>
          <w:sz w:val="20"/>
          <w:szCs w:val="20"/>
          <w:lang w:eastAsia="en-US"/>
        </w:rPr>
        <w:t xml:space="preserve"> ir (ar) specialistą. Pirkėjui sutikus, Šalys pasirašo Susitarimą, kuris laikomas neatsiejama Sutarties dalimi.</w:t>
      </w:r>
    </w:p>
    <w:p w14:paraId="7BF5EE61"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0"/>
          <w:szCs w:val="20"/>
          <w:shd w:val="clear" w:color="auto" w:fill="FFFFFF"/>
          <w:lang w:eastAsia="en-US"/>
        </w:rPr>
      </w:pPr>
    </w:p>
    <w:p w14:paraId="24C6FEC5"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0"/>
          <w:szCs w:val="20"/>
          <w:shd w:val="clear" w:color="auto" w:fill="FFFFFF"/>
          <w:lang w:eastAsia="en-US"/>
        </w:rPr>
      </w:pPr>
    </w:p>
    <w:p w14:paraId="0128850A" w14:textId="77777777" w:rsidR="0019496D" w:rsidRPr="0019496D" w:rsidRDefault="0019496D" w:rsidP="0019496D">
      <w:pPr>
        <w:keepNext/>
        <w:keepLines/>
        <w:spacing w:after="0"/>
        <w:jc w:val="center"/>
        <w:outlineLvl w:val="1"/>
        <w:rPr>
          <w:rFonts w:ascii="Times New Roman" w:eastAsia="Cambria" w:hAnsi="Times New Roman" w:cs="Times New Roman"/>
          <w:b/>
          <w:bCs/>
          <w:sz w:val="20"/>
          <w:szCs w:val="20"/>
          <w:lang w:eastAsia="en-US"/>
        </w:rPr>
      </w:pPr>
      <w:r w:rsidRPr="0019496D">
        <w:rPr>
          <w:rFonts w:ascii="Times New Roman" w:eastAsia="Cambria" w:hAnsi="Times New Roman" w:cs="Times New Roman"/>
          <w:b/>
          <w:bCs/>
          <w:sz w:val="20"/>
          <w:szCs w:val="20"/>
          <w:lang w:eastAsia="en-US"/>
        </w:rPr>
        <w:lastRenderedPageBreak/>
        <w:t>3.3. Jungtinės veiklos partnerių keitimas</w:t>
      </w:r>
    </w:p>
    <w:p w14:paraId="0A849053" w14:textId="77777777" w:rsidR="0019496D" w:rsidRPr="0019496D" w:rsidRDefault="0019496D" w:rsidP="0019496D">
      <w:pPr>
        <w:widowControl w:val="0"/>
        <w:pBdr>
          <w:top w:val="nil"/>
          <w:left w:val="nil"/>
          <w:bottom w:val="nil"/>
          <w:right w:val="nil"/>
          <w:between w:val="nil"/>
        </w:pBdr>
        <w:tabs>
          <w:tab w:val="left" w:pos="567"/>
        </w:tabs>
        <w:spacing w:after="0"/>
        <w:jc w:val="both"/>
        <w:rPr>
          <w:rFonts w:ascii="Times New Roman" w:eastAsia="Cambria" w:hAnsi="Times New Roman" w:cs="Times New Roman"/>
          <w:b/>
          <w:bCs/>
          <w:sz w:val="20"/>
          <w:szCs w:val="20"/>
          <w:lang w:eastAsia="en-US"/>
        </w:rPr>
      </w:pPr>
    </w:p>
    <w:p w14:paraId="1AA182C4" w14:textId="77777777" w:rsidR="0019496D" w:rsidRPr="0019496D" w:rsidRDefault="0019496D" w:rsidP="0019496D">
      <w:pPr>
        <w:widowControl w:val="0"/>
        <w:pBdr>
          <w:top w:val="nil"/>
          <w:left w:val="nil"/>
          <w:bottom w:val="nil"/>
          <w:right w:val="nil"/>
          <w:between w:val="nil"/>
        </w:pBdr>
        <w:spacing w:after="0"/>
        <w:jc w:val="both"/>
        <w:rPr>
          <w:rFonts w:ascii="Times New Roman" w:eastAsia="Cambria" w:hAnsi="Times New Roman" w:cs="Times New Roman"/>
          <w:sz w:val="20"/>
          <w:szCs w:val="20"/>
          <w:lang w:eastAsia="en-US"/>
        </w:rPr>
      </w:pPr>
      <w:r w:rsidRPr="0019496D">
        <w:rPr>
          <w:rFonts w:ascii="Times New Roman" w:eastAsia="Cambria" w:hAnsi="Times New Roman" w:cs="Times New Roman"/>
          <w:sz w:val="20"/>
          <w:szCs w:val="20"/>
          <w:shd w:val="clear" w:color="auto" w:fill="FFFFFF"/>
          <w:lang w:eastAsia="en-US"/>
        </w:rPr>
        <w:t xml:space="preserve">3.3.1. Tiekėjas, vykdantis Sutartį </w:t>
      </w:r>
      <w:r w:rsidRPr="0019496D">
        <w:rPr>
          <w:rFonts w:ascii="Times New Roman" w:eastAsia="Cambria" w:hAnsi="Times New Roman" w:cs="Times New Roman"/>
          <w:sz w:val="20"/>
          <w:szCs w:val="20"/>
          <w:lang w:eastAsia="en-US"/>
        </w:rPr>
        <w:t xml:space="preserve">kaip tiekėjų grupė, veikianti </w:t>
      </w:r>
      <w:r w:rsidRPr="0019496D">
        <w:rPr>
          <w:rFonts w:ascii="Times New Roman" w:eastAsia="Cambria" w:hAnsi="Times New Roman" w:cs="Times New Roman"/>
          <w:sz w:val="20"/>
          <w:szCs w:val="20"/>
          <w:shd w:val="clear" w:color="auto" w:fill="FFFFFF"/>
          <w:lang w:eastAsia="en-US"/>
        </w:rPr>
        <w:t>jungtinės veiklos</w:t>
      </w:r>
      <w:r w:rsidRPr="0019496D">
        <w:rPr>
          <w:rFonts w:ascii="Times New Roman" w:eastAsia="Cambria" w:hAnsi="Times New Roman" w:cs="Times New Roman"/>
          <w:sz w:val="20"/>
          <w:szCs w:val="20"/>
          <w:lang w:eastAsia="en-US"/>
        </w:rPr>
        <w:t xml:space="preserve"> sutarties</w:t>
      </w:r>
      <w:r w:rsidRPr="0019496D">
        <w:rPr>
          <w:rFonts w:ascii="Times New Roman" w:eastAsia="Cambria" w:hAnsi="Times New Roman" w:cs="Times New Roman"/>
          <w:sz w:val="20"/>
          <w:szCs w:val="20"/>
          <w:shd w:val="clear" w:color="auto" w:fill="FFFFFF"/>
          <w:lang w:eastAsia="en-US"/>
        </w:rPr>
        <w:t xml:space="preserve"> pagrindu, turi teisę atsisakyti jungtinės veiklos partnerio (toliau – Partneris), jei dėl objektyvių ir pagrįstų aplinkybių </w:t>
      </w:r>
      <w:r w:rsidRPr="0019496D">
        <w:rPr>
          <w:rFonts w:ascii="Times New Roman" w:eastAsia="Cambria" w:hAnsi="Times New Roman" w:cs="Times New Roman"/>
          <w:sz w:val="20"/>
          <w:szCs w:val="20"/>
          <w:lang w:eastAsia="en-US"/>
        </w:rPr>
        <w:t>P</w:t>
      </w:r>
      <w:r w:rsidRPr="0019496D">
        <w:rPr>
          <w:rFonts w:ascii="Times New Roman" w:eastAsia="Cambria" w:hAnsi="Times New Roman" w:cs="Times New Roman"/>
          <w:sz w:val="20"/>
          <w:szCs w:val="20"/>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1226A8A"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0"/>
          <w:szCs w:val="20"/>
          <w:lang w:eastAsia="en-US"/>
        </w:rPr>
      </w:pPr>
      <w:r w:rsidRPr="0019496D">
        <w:rPr>
          <w:rFonts w:ascii="Times New Roman" w:eastAsia="Cambria" w:hAnsi="Times New Roman" w:cs="Times New Roman"/>
          <w:sz w:val="20"/>
          <w:szCs w:val="20"/>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05DFD58"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0"/>
          <w:szCs w:val="20"/>
          <w:lang w:eastAsia="en-US"/>
        </w:rPr>
      </w:pPr>
      <w:r w:rsidRPr="0019496D">
        <w:rPr>
          <w:rFonts w:ascii="Times New Roman" w:eastAsia="Cambria" w:hAnsi="Times New Roman" w:cs="Times New Roman"/>
          <w:sz w:val="20"/>
          <w:szCs w:val="20"/>
          <w:shd w:val="clear" w:color="auto" w:fill="FFFFFF"/>
          <w:lang w:eastAsia="en-US"/>
        </w:rPr>
        <w:t>3.3.3. Tiekėjas privalo ne vėliau nei prieš 10 (dešimt) darbo dienų iki numatomo Partnerio keitimo arba atsisakymo pateikti Pirkėjui šiuos dokumentus:</w:t>
      </w:r>
    </w:p>
    <w:p w14:paraId="10CD0CF6"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0"/>
          <w:szCs w:val="20"/>
          <w:lang w:eastAsia="en-US"/>
        </w:rPr>
      </w:pPr>
      <w:r w:rsidRPr="0019496D">
        <w:rPr>
          <w:rFonts w:ascii="Times New Roman" w:eastAsia="Cambria" w:hAnsi="Times New Roman" w:cs="Times New Roman"/>
          <w:sz w:val="20"/>
          <w:szCs w:val="20"/>
          <w:shd w:val="clear" w:color="auto" w:fill="FFFFFF"/>
          <w:lang w:eastAsia="en-US"/>
        </w:rPr>
        <w:t>3.3.3.1. argumentuotą rašytinį prašymą pakeisti Tiekėjo sudėtį ir įrodymus, pagrindžiančius bent vieną Partnerio atsisakymo ar keitimo aplinkybę, nurodytą Sutartyje;</w:t>
      </w:r>
    </w:p>
    <w:p w14:paraId="2576F3BD"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0"/>
          <w:szCs w:val="20"/>
          <w:lang w:eastAsia="en-US"/>
        </w:rPr>
      </w:pPr>
      <w:r w:rsidRPr="0019496D">
        <w:rPr>
          <w:rFonts w:ascii="Times New Roman" w:eastAsia="Cambria" w:hAnsi="Times New Roman" w:cs="Times New Roman"/>
          <w:sz w:val="20"/>
          <w:szCs w:val="20"/>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F71603E"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0"/>
          <w:szCs w:val="20"/>
          <w:lang w:eastAsia="en-US"/>
        </w:rPr>
      </w:pPr>
      <w:r w:rsidRPr="0019496D">
        <w:rPr>
          <w:rFonts w:ascii="Times New Roman" w:eastAsia="Cambria" w:hAnsi="Times New Roman" w:cs="Times New Roman"/>
          <w:sz w:val="20"/>
          <w:szCs w:val="20"/>
          <w:shd w:val="clear" w:color="auto" w:fill="FFFFFF"/>
          <w:lang w:eastAsia="en-US"/>
        </w:rPr>
        <w:t>3.3.3.3. pasiliekančiojo Partnerio ar naujai pasitelkiamo Partnerio kvalifikaciją patvirtinančius dokumentus ir, jei</w:t>
      </w:r>
      <w:r w:rsidRPr="0019496D">
        <w:rPr>
          <w:rFonts w:ascii="Times New Roman" w:eastAsia="Times New Roman" w:hAnsi="Times New Roman" w:cs="Times New Roman"/>
          <w:sz w:val="20"/>
          <w:szCs w:val="20"/>
          <w:lang w:eastAsia="lt-LT"/>
        </w:rPr>
        <w:t xml:space="preserve">gu taikytina, kokybės vadybos ir (arba) aplinkos apsaugos vadybos sistemos standartų reikalavimus įrodančius dokumentus. Visais atvejais </w:t>
      </w:r>
      <w:r w:rsidRPr="0019496D">
        <w:rPr>
          <w:rFonts w:ascii="Times New Roman" w:eastAsia="Cambria" w:hAnsi="Times New Roman" w:cs="Times New Roman"/>
          <w:sz w:val="20"/>
          <w:szCs w:val="20"/>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9496D">
        <w:rPr>
          <w:rFonts w:ascii="Times New Roman" w:eastAsia="Cambria" w:hAnsi="Times New Roman" w:cs="Times New Roman"/>
          <w:sz w:val="20"/>
          <w:szCs w:val="20"/>
          <w:lang w:eastAsia="en-US"/>
        </w:rPr>
        <w:t xml:space="preserve">nacionalinio saugumo interesams bei reikalavimams </w:t>
      </w:r>
      <w:r w:rsidRPr="0019496D">
        <w:rPr>
          <w:rFonts w:ascii="Times New Roman" w:eastAsia="Arial" w:hAnsi="Times New Roman" w:cs="Times New Roman"/>
          <w:sz w:val="20"/>
          <w:szCs w:val="20"/>
          <w:shd w:val="clear" w:color="auto" w:fill="FFFFFF"/>
          <w:lang w:eastAsia="en-US"/>
        </w:rPr>
        <w:t>nebūti registruotu (nuolat gyvenančiu ar turinčiu pilietybę) nepatikimomis laikomose valstybėse ar teritorijose</w:t>
      </w:r>
      <w:r w:rsidRPr="0019496D">
        <w:rPr>
          <w:rFonts w:ascii="Times New Roman" w:eastAsia="Cambria" w:hAnsi="Times New Roman" w:cs="Times New Roman"/>
          <w:sz w:val="20"/>
          <w:szCs w:val="20"/>
          <w:shd w:val="clear" w:color="auto" w:fill="FFFFFF"/>
          <w:lang w:eastAsia="en-US"/>
        </w:rPr>
        <w:t xml:space="preserve"> (jei taikoma).</w:t>
      </w:r>
    </w:p>
    <w:p w14:paraId="1B860869"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0"/>
          <w:szCs w:val="20"/>
          <w:shd w:val="clear" w:color="auto" w:fill="FFFFFF"/>
          <w:lang w:eastAsia="en-US"/>
        </w:rPr>
      </w:pPr>
      <w:r w:rsidRPr="0019496D">
        <w:rPr>
          <w:rFonts w:ascii="Times New Roman" w:eastAsia="Cambria" w:hAnsi="Times New Roman" w:cs="Times New Roman"/>
          <w:sz w:val="20"/>
          <w:szCs w:val="20"/>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19496D">
        <w:rPr>
          <w:rFonts w:ascii="Times New Roman" w:eastAsia="Cambria" w:hAnsi="Times New Roman" w:cs="Times New Roman"/>
          <w:sz w:val="20"/>
          <w:szCs w:val="20"/>
          <w:lang w:eastAsia="en-US"/>
        </w:rPr>
        <w:t xml:space="preserve">sutikimą </w:t>
      </w:r>
      <w:r w:rsidRPr="0019496D">
        <w:rPr>
          <w:rFonts w:ascii="Times New Roman" w:eastAsia="Cambria" w:hAnsi="Times New Roman" w:cs="Times New Roman"/>
          <w:sz w:val="20"/>
          <w:szCs w:val="20"/>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FFD6E78"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0"/>
          <w:szCs w:val="20"/>
          <w:lang w:eastAsia="en-US"/>
        </w:rPr>
      </w:pPr>
    </w:p>
    <w:p w14:paraId="3883F8FD" w14:textId="77777777" w:rsidR="0019496D" w:rsidRPr="0019496D" w:rsidRDefault="0019496D" w:rsidP="0019496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0"/>
          <w:szCs w:val="20"/>
          <w:lang w:eastAsia="en-US"/>
        </w:rPr>
      </w:pPr>
      <w:r w:rsidRPr="0019496D">
        <w:rPr>
          <w:rFonts w:ascii="Times New Roman" w:eastAsia="Arial" w:hAnsi="Times New Roman" w:cs="Times New Roman"/>
          <w:b/>
          <w:sz w:val="20"/>
          <w:szCs w:val="20"/>
          <w:lang w:eastAsia="en-US"/>
        </w:rPr>
        <w:t>3.4.</w:t>
      </w:r>
      <w:r w:rsidRPr="0019496D">
        <w:rPr>
          <w:rFonts w:ascii="Times New Roman" w:eastAsia="Arial" w:hAnsi="Times New Roman" w:cs="Times New Roman"/>
          <w:b/>
          <w:sz w:val="20"/>
          <w:szCs w:val="20"/>
          <w:lang w:eastAsia="en-US"/>
        </w:rPr>
        <w:tab/>
        <w:t>Susitarimai dėl tiesioginio atsiskaitymo su subtiekėjais</w:t>
      </w:r>
    </w:p>
    <w:p w14:paraId="39F3E471" w14:textId="77777777" w:rsidR="0019496D" w:rsidRPr="0019496D" w:rsidRDefault="0019496D" w:rsidP="0019496D">
      <w:pPr>
        <w:spacing w:after="0"/>
        <w:rPr>
          <w:rFonts w:ascii="Times New Roman" w:eastAsia="Arial" w:hAnsi="Times New Roman" w:cs="Times New Roman"/>
          <w:b/>
          <w:sz w:val="20"/>
          <w:szCs w:val="20"/>
          <w:lang w:eastAsia="en-US"/>
        </w:rPr>
      </w:pPr>
    </w:p>
    <w:p w14:paraId="5C8F976B"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3.4.1.</w:t>
      </w:r>
      <w:r w:rsidRPr="0019496D">
        <w:rPr>
          <w:rFonts w:ascii="Times New Roman" w:eastAsia="Arial" w:hAnsi="Times New Roman" w:cs="Times New Roman"/>
          <w:sz w:val="20"/>
          <w:szCs w:val="20"/>
          <w:lang w:eastAsia="en-US"/>
        </w:rPr>
        <w:tab/>
      </w:r>
      <w:r w:rsidRPr="0019496D">
        <w:rPr>
          <w:rFonts w:ascii="Times New Roman" w:eastAsia="Arial" w:hAnsi="Times New Roman" w:cs="Times New Roman"/>
          <w:sz w:val="20"/>
          <w:szCs w:val="20"/>
          <w:shd w:val="clear" w:color="auto" w:fill="FFFFFF"/>
          <w:lang w:eastAsia="en-US"/>
        </w:rPr>
        <w:t>Subtiekėjams pageidaujant, Pirkėjas su jais atsiskaitys tiesiogiai. Pirkėjas numato tiesioginio atsiskaitymo galimybę su Sutartyje nurodytais subtiekėjais tokiomis sąlygomis ir tvarka:</w:t>
      </w:r>
    </w:p>
    <w:p w14:paraId="0BB0D1F2"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Cambria" w:hAnsi="Times New Roman" w:cs="Times New Roman"/>
          <w:sz w:val="20"/>
          <w:szCs w:val="20"/>
          <w:lang w:eastAsia="en-US"/>
        </w:rPr>
      </w:pPr>
      <w:r w:rsidRPr="0019496D">
        <w:rPr>
          <w:rFonts w:ascii="Times New Roman" w:eastAsia="Cambria" w:hAnsi="Times New Roman" w:cs="Times New Roman"/>
          <w:sz w:val="20"/>
          <w:szCs w:val="20"/>
          <w:lang w:eastAsia="en-US"/>
        </w:rPr>
        <w:t>3.4.1.1.</w:t>
      </w:r>
      <w:r w:rsidRPr="0019496D">
        <w:rPr>
          <w:rFonts w:ascii="Times New Roman" w:eastAsia="Cambria" w:hAnsi="Times New Roman" w:cs="Times New Roman"/>
          <w:sz w:val="20"/>
          <w:szCs w:val="20"/>
          <w:lang w:eastAsia="en-US"/>
        </w:rPr>
        <w:tab/>
      </w:r>
      <w:r w:rsidRPr="0019496D">
        <w:rPr>
          <w:rFonts w:ascii="Times New Roman" w:eastAsia="Cambria" w:hAnsi="Times New Roman" w:cs="Times New Roman"/>
          <w:sz w:val="20"/>
          <w:szCs w:val="20"/>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972DDE0"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0"/>
          <w:szCs w:val="20"/>
          <w:lang w:eastAsia="en-US"/>
        </w:rPr>
      </w:pPr>
      <w:r w:rsidRPr="0019496D">
        <w:rPr>
          <w:rFonts w:ascii="Times New Roman" w:eastAsia="Cambria" w:hAnsi="Times New Roman" w:cs="Times New Roman"/>
          <w:sz w:val="20"/>
          <w:szCs w:val="20"/>
          <w:lang w:eastAsia="en-US"/>
        </w:rPr>
        <w:t>3.4.1.2.</w:t>
      </w:r>
      <w:r w:rsidRPr="0019496D">
        <w:rPr>
          <w:rFonts w:ascii="Times New Roman" w:eastAsia="Cambria" w:hAnsi="Times New Roman" w:cs="Times New Roman"/>
          <w:sz w:val="20"/>
          <w:szCs w:val="20"/>
          <w:lang w:eastAsia="en-US"/>
        </w:rPr>
        <w:tab/>
      </w:r>
      <w:r w:rsidRPr="0019496D">
        <w:rPr>
          <w:rFonts w:ascii="Times New Roman" w:eastAsia="Cambria" w:hAnsi="Times New Roman" w:cs="Times New Roman"/>
          <w:sz w:val="20"/>
          <w:szCs w:val="2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66B68D40"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0"/>
          <w:szCs w:val="20"/>
          <w:lang w:eastAsia="en-US"/>
        </w:rPr>
      </w:pPr>
      <w:r w:rsidRPr="0019496D">
        <w:rPr>
          <w:rFonts w:ascii="Times New Roman" w:eastAsia="Cambria" w:hAnsi="Times New Roman" w:cs="Times New Roman"/>
          <w:sz w:val="20"/>
          <w:szCs w:val="20"/>
          <w:lang w:eastAsia="en-US"/>
        </w:rPr>
        <w:t>3.4.1.3.</w:t>
      </w:r>
      <w:r w:rsidRPr="0019496D">
        <w:rPr>
          <w:rFonts w:ascii="Times New Roman" w:eastAsia="Cambria" w:hAnsi="Times New Roman" w:cs="Times New Roman"/>
          <w:sz w:val="20"/>
          <w:szCs w:val="20"/>
          <w:lang w:eastAsia="en-US"/>
        </w:rPr>
        <w:tab/>
      </w:r>
      <w:r w:rsidRPr="0019496D">
        <w:rPr>
          <w:rFonts w:ascii="Times New Roman" w:eastAsia="Cambria" w:hAnsi="Times New Roman" w:cs="Times New Roman"/>
          <w:sz w:val="20"/>
          <w:szCs w:val="20"/>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9496D">
        <w:rPr>
          <w:rFonts w:ascii="Times New Roman" w:eastAsia="Cambria" w:hAnsi="Times New Roman" w:cs="Times New Roman"/>
          <w:sz w:val="20"/>
          <w:szCs w:val="20"/>
          <w:shd w:val="clear" w:color="auto" w:fill="FFFFFF"/>
          <w:lang w:eastAsia="en-US"/>
        </w:rPr>
        <w:t>subtiekimo</w:t>
      </w:r>
      <w:proofErr w:type="spellEnd"/>
      <w:r w:rsidRPr="0019496D">
        <w:rPr>
          <w:rFonts w:ascii="Times New Roman" w:eastAsia="Cambria" w:hAnsi="Times New Roman" w:cs="Times New Roman"/>
          <w:sz w:val="20"/>
          <w:szCs w:val="20"/>
          <w:shd w:val="clear" w:color="auto" w:fill="FFFFFF"/>
          <w:lang w:eastAsia="en-US"/>
        </w:rPr>
        <w:t xml:space="preserve"> sutartyje nustatytus reikalavimus;</w:t>
      </w:r>
    </w:p>
    <w:p w14:paraId="0455B6E8"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0"/>
          <w:szCs w:val="20"/>
          <w:lang w:eastAsia="en-US"/>
        </w:rPr>
      </w:pPr>
      <w:r w:rsidRPr="0019496D">
        <w:rPr>
          <w:rFonts w:ascii="Times New Roman" w:eastAsia="Cambria" w:hAnsi="Times New Roman" w:cs="Times New Roman"/>
          <w:sz w:val="20"/>
          <w:szCs w:val="20"/>
          <w:lang w:eastAsia="en-US"/>
        </w:rPr>
        <w:t>3.4.1.4.</w:t>
      </w:r>
      <w:r w:rsidRPr="0019496D">
        <w:rPr>
          <w:rFonts w:ascii="Times New Roman" w:eastAsia="Cambria" w:hAnsi="Times New Roman" w:cs="Times New Roman"/>
          <w:sz w:val="20"/>
          <w:szCs w:val="20"/>
          <w:lang w:eastAsia="en-US"/>
        </w:rPr>
        <w:tab/>
      </w:r>
      <w:r w:rsidRPr="0019496D">
        <w:rPr>
          <w:rFonts w:ascii="Times New Roman" w:eastAsia="Cambria" w:hAnsi="Times New Roman" w:cs="Times New Roman"/>
          <w:sz w:val="20"/>
          <w:szCs w:val="20"/>
          <w:shd w:val="clear" w:color="auto" w:fill="FFFFFF"/>
          <w:lang w:eastAsia="en-US"/>
        </w:rPr>
        <w:t>tiesioginio atsiskaitymo su subtiekėjais galimybė nekeičia Tiekėjo atsakomybės dėl Sutarties įvykdymo.</w:t>
      </w:r>
    </w:p>
    <w:p w14:paraId="67568FE9"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0"/>
          <w:szCs w:val="20"/>
          <w:lang w:eastAsia="en-US"/>
        </w:rPr>
      </w:pPr>
    </w:p>
    <w:p w14:paraId="7EDBCF3B"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0"/>
          <w:szCs w:val="20"/>
          <w:lang w:eastAsia="en-US"/>
        </w:rPr>
      </w:pPr>
    </w:p>
    <w:p w14:paraId="51AA18B9"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0"/>
          <w:szCs w:val="20"/>
          <w:lang w:eastAsia="en-US"/>
        </w:rPr>
      </w:pPr>
    </w:p>
    <w:p w14:paraId="058348A7"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0"/>
          <w:szCs w:val="20"/>
          <w:lang w:eastAsia="en-US"/>
        </w:rPr>
      </w:pPr>
    </w:p>
    <w:p w14:paraId="1886E12C" w14:textId="77777777" w:rsidR="0019496D" w:rsidRPr="0019496D" w:rsidRDefault="0019496D" w:rsidP="0019496D">
      <w:pPr>
        <w:keepNext/>
        <w:keepLines/>
        <w:spacing w:before="240" w:after="0"/>
        <w:jc w:val="center"/>
        <w:outlineLvl w:val="0"/>
        <w:rPr>
          <w:rFonts w:ascii="Times New Roman" w:eastAsia="Arial" w:hAnsi="Times New Roman" w:cs="Times New Roman"/>
          <w:b/>
          <w:caps/>
          <w:color w:val="000000"/>
          <w:sz w:val="20"/>
          <w:szCs w:val="20"/>
          <w:lang w:eastAsia="en-US"/>
        </w:rPr>
      </w:pPr>
      <w:r w:rsidRPr="0019496D">
        <w:rPr>
          <w:rFonts w:ascii="Times New Roman" w:eastAsia="Arial" w:hAnsi="Times New Roman" w:cs="Times New Roman"/>
          <w:b/>
          <w:caps/>
          <w:color w:val="000000"/>
          <w:sz w:val="20"/>
          <w:szCs w:val="20"/>
          <w:lang w:eastAsia="en-US"/>
        </w:rPr>
        <w:lastRenderedPageBreak/>
        <w:t>4.</w:t>
      </w:r>
      <w:r w:rsidRPr="0019496D">
        <w:rPr>
          <w:rFonts w:ascii="Times New Roman" w:eastAsia="Arial" w:hAnsi="Times New Roman" w:cs="Times New Roman"/>
          <w:b/>
          <w:caps/>
          <w:color w:val="000000"/>
          <w:sz w:val="20"/>
          <w:szCs w:val="20"/>
          <w:lang w:eastAsia="en-US"/>
        </w:rPr>
        <w:tab/>
        <w:t>Šalių bendradarbiavimas</w:t>
      </w:r>
    </w:p>
    <w:p w14:paraId="097918CC"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caps/>
          <w:smallCaps/>
          <w:sz w:val="20"/>
          <w:szCs w:val="20"/>
          <w:lang w:eastAsia="en-US"/>
        </w:rPr>
      </w:pPr>
    </w:p>
    <w:p w14:paraId="05B90C5A" w14:textId="77777777" w:rsidR="0019496D" w:rsidRPr="0019496D" w:rsidRDefault="0019496D" w:rsidP="0019496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0"/>
          <w:szCs w:val="20"/>
          <w:lang w:eastAsia="en-US"/>
        </w:rPr>
      </w:pPr>
      <w:r w:rsidRPr="0019496D">
        <w:rPr>
          <w:rFonts w:ascii="Times New Roman" w:eastAsia="Arial" w:hAnsi="Times New Roman" w:cs="Times New Roman"/>
          <w:b/>
          <w:sz w:val="20"/>
          <w:szCs w:val="20"/>
          <w:lang w:eastAsia="en-US"/>
        </w:rPr>
        <w:t>4.1.</w:t>
      </w:r>
      <w:r w:rsidRPr="0019496D">
        <w:rPr>
          <w:rFonts w:ascii="Times New Roman" w:eastAsia="Arial" w:hAnsi="Times New Roman" w:cs="Times New Roman"/>
          <w:b/>
          <w:sz w:val="20"/>
          <w:szCs w:val="20"/>
          <w:lang w:eastAsia="en-US"/>
        </w:rPr>
        <w:tab/>
        <w:t>Šalių bendradarbiavimo pareiga</w:t>
      </w:r>
    </w:p>
    <w:p w14:paraId="271B7BB0" w14:textId="77777777" w:rsidR="0019496D" w:rsidRPr="0019496D" w:rsidRDefault="0019496D" w:rsidP="0019496D">
      <w:pPr>
        <w:spacing w:after="0"/>
        <w:rPr>
          <w:rFonts w:ascii="Times New Roman" w:eastAsia="Arial" w:hAnsi="Times New Roman" w:cs="Times New Roman"/>
          <w:b/>
          <w:sz w:val="20"/>
          <w:szCs w:val="20"/>
          <w:lang w:eastAsia="en-US"/>
        </w:rPr>
      </w:pPr>
    </w:p>
    <w:p w14:paraId="6464E21B"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4.1.1.</w:t>
      </w:r>
      <w:r w:rsidRPr="0019496D">
        <w:rPr>
          <w:rFonts w:ascii="Times New Roman" w:eastAsia="Arial" w:hAnsi="Times New Roman" w:cs="Times New Roman"/>
          <w:sz w:val="20"/>
          <w:szCs w:val="20"/>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D43177A"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4.1.2.</w:t>
      </w:r>
      <w:r w:rsidRPr="0019496D">
        <w:rPr>
          <w:rFonts w:ascii="Times New Roman" w:eastAsia="Arial" w:hAnsi="Times New Roman" w:cs="Times New Roman"/>
          <w:sz w:val="20"/>
          <w:szCs w:val="20"/>
          <w:lang w:eastAsia="en-US"/>
        </w:rPr>
        <w:tab/>
        <w:t>Šalys įsipareigoja užtikrinti, kad viena kitai teiks dokumentus ir (ar) kitą informaciją, kurie yra būtini Šalių tinkamam įsipareigojimų įvykdymui pagal Sutartį.</w:t>
      </w:r>
    </w:p>
    <w:p w14:paraId="61E86BD9"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4.1.3.</w:t>
      </w:r>
      <w:r w:rsidRPr="0019496D">
        <w:rPr>
          <w:rFonts w:ascii="Times New Roman" w:eastAsia="Arial" w:hAnsi="Times New Roman" w:cs="Times New Roman"/>
          <w:sz w:val="20"/>
          <w:szCs w:val="20"/>
          <w:lang w:eastAsia="en-US"/>
        </w:rPr>
        <w:tab/>
      </w:r>
      <w:r w:rsidRPr="0019496D">
        <w:rPr>
          <w:rFonts w:ascii="Times New Roman" w:eastAsia="Arial" w:hAnsi="Times New Roman" w:cs="Times New Roman"/>
          <w:sz w:val="20"/>
          <w:szCs w:val="20"/>
          <w:shd w:val="clear" w:color="auto" w:fill="FFFFFF"/>
          <w:lang w:eastAsia="en-US"/>
        </w:rPr>
        <w:t xml:space="preserve">Jeigu Šalis susiduria su </w:t>
      </w:r>
      <w:r w:rsidRPr="0019496D">
        <w:rPr>
          <w:rFonts w:ascii="Times New Roman" w:eastAsia="Arial" w:hAnsi="Times New Roman" w:cs="Times New Roman"/>
          <w:sz w:val="20"/>
          <w:szCs w:val="20"/>
          <w:lang w:eastAsia="en-US"/>
        </w:rPr>
        <w:t>S</w:t>
      </w:r>
      <w:r w:rsidRPr="0019496D">
        <w:rPr>
          <w:rFonts w:ascii="Times New Roman" w:eastAsia="Arial" w:hAnsi="Times New Roman" w:cs="Times New Roman"/>
          <w:sz w:val="20"/>
          <w:szCs w:val="20"/>
          <w:shd w:val="clear" w:color="auto" w:fill="FFFFFF"/>
          <w:lang w:eastAsia="en-US"/>
        </w:rPr>
        <w:t>utarties vykdymo kliūtimi, ji turi nedelsdama, bet ne vėliau kaip per 5 (penkias) darbo dienas, įspėti kitą Šalį apie tokia</w:t>
      </w:r>
      <w:r w:rsidRPr="0019496D">
        <w:rPr>
          <w:rFonts w:ascii="Times New Roman" w:eastAsia="Arial" w:hAnsi="Times New Roman" w:cs="Times New Roman"/>
          <w:sz w:val="20"/>
          <w:szCs w:val="20"/>
          <w:lang w:eastAsia="en-US"/>
        </w:rPr>
        <w:t>s</w:t>
      </w:r>
      <w:r w:rsidRPr="0019496D">
        <w:rPr>
          <w:rFonts w:ascii="Times New Roman" w:eastAsia="Arial" w:hAnsi="Times New Roman" w:cs="Times New Roman"/>
          <w:sz w:val="20"/>
          <w:szCs w:val="20"/>
          <w:shd w:val="clear" w:color="auto" w:fill="FFFFFF"/>
          <w:lang w:eastAsia="en-US"/>
        </w:rPr>
        <w:t xml:space="preserve"> kliūtis</w:t>
      </w:r>
      <w:r w:rsidRPr="0019496D">
        <w:rPr>
          <w:rFonts w:ascii="Times New Roman" w:eastAsia="Arial" w:hAnsi="Times New Roman" w:cs="Times New Roman"/>
          <w:sz w:val="20"/>
          <w:szCs w:val="20"/>
          <w:lang w:eastAsia="en-US"/>
        </w:rPr>
        <w:t xml:space="preserve"> ir imtis visų nuo jos priklausančių protingų priemonių toms kliūtims pašalinti.</w:t>
      </w:r>
    </w:p>
    <w:p w14:paraId="2C7E5D71"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ind w:firstLine="53"/>
        <w:jc w:val="both"/>
        <w:rPr>
          <w:rFonts w:ascii="Times New Roman" w:eastAsia="Arial" w:hAnsi="Times New Roman" w:cs="Times New Roman"/>
          <w:b/>
          <w:bCs/>
          <w:sz w:val="20"/>
          <w:szCs w:val="20"/>
          <w:lang w:eastAsia="en-US"/>
        </w:rPr>
      </w:pPr>
    </w:p>
    <w:p w14:paraId="06D38A53" w14:textId="77777777" w:rsidR="0019496D" w:rsidRPr="0019496D" w:rsidRDefault="0019496D" w:rsidP="0019496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0"/>
          <w:szCs w:val="20"/>
          <w:lang w:eastAsia="en-US"/>
        </w:rPr>
      </w:pPr>
      <w:r w:rsidRPr="0019496D">
        <w:rPr>
          <w:rFonts w:ascii="Times New Roman" w:eastAsia="Arial" w:hAnsi="Times New Roman" w:cs="Times New Roman"/>
          <w:b/>
          <w:bCs/>
          <w:sz w:val="20"/>
          <w:szCs w:val="20"/>
          <w:lang w:eastAsia="en-US"/>
        </w:rPr>
        <w:t>4.2.</w:t>
      </w:r>
      <w:r w:rsidRPr="0019496D">
        <w:rPr>
          <w:rFonts w:ascii="Times New Roman" w:eastAsia="Times New Roman" w:hAnsi="Times New Roman" w:cs="Times New Roman"/>
          <w:sz w:val="20"/>
          <w:szCs w:val="20"/>
          <w:lang w:eastAsia="en-US"/>
        </w:rPr>
        <w:tab/>
      </w:r>
      <w:r w:rsidRPr="0019496D">
        <w:rPr>
          <w:rFonts w:ascii="Times New Roman" w:eastAsia="Arial" w:hAnsi="Times New Roman" w:cs="Times New Roman"/>
          <w:b/>
          <w:bCs/>
          <w:sz w:val="20"/>
          <w:szCs w:val="20"/>
          <w:lang w:eastAsia="en-US"/>
        </w:rPr>
        <w:t>Kontaktiniai asmenys</w:t>
      </w:r>
    </w:p>
    <w:p w14:paraId="7C6E568F" w14:textId="77777777" w:rsidR="0019496D" w:rsidRPr="0019496D" w:rsidRDefault="0019496D" w:rsidP="0019496D">
      <w:pPr>
        <w:spacing w:after="0"/>
        <w:rPr>
          <w:rFonts w:ascii="Times New Roman" w:eastAsia="Arial" w:hAnsi="Times New Roman" w:cs="Times New Roman"/>
          <w:b/>
          <w:sz w:val="20"/>
          <w:szCs w:val="20"/>
          <w:lang w:eastAsia="en-US"/>
        </w:rPr>
      </w:pPr>
    </w:p>
    <w:p w14:paraId="2FFBA5EF" w14:textId="77777777" w:rsidR="0019496D" w:rsidRPr="0019496D" w:rsidRDefault="0019496D" w:rsidP="0019496D">
      <w:pPr>
        <w:widowControl w:val="0"/>
        <w:tabs>
          <w:tab w:val="left" w:pos="567"/>
          <w:tab w:val="left" w:pos="709"/>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4.2.1.</w:t>
      </w:r>
      <w:r w:rsidRPr="0019496D">
        <w:rPr>
          <w:rFonts w:ascii="Times New Roman" w:eastAsia="Times New Roman" w:hAnsi="Times New Roman" w:cs="Times New Roman"/>
          <w:sz w:val="20"/>
          <w:szCs w:val="20"/>
          <w:lang w:eastAsia="en-US"/>
        </w:rPr>
        <w:tab/>
      </w:r>
      <w:r w:rsidRPr="0019496D">
        <w:rPr>
          <w:rFonts w:ascii="Times New Roman" w:eastAsia="Arial" w:hAnsi="Times New Roman" w:cs="Times New Roman"/>
          <w:sz w:val="20"/>
          <w:szCs w:val="20"/>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4199092" w14:textId="77777777" w:rsidR="0019496D" w:rsidRPr="0019496D" w:rsidRDefault="0019496D" w:rsidP="0019496D">
      <w:pPr>
        <w:widowControl w:val="0"/>
        <w:tabs>
          <w:tab w:val="left" w:pos="567"/>
          <w:tab w:val="left" w:pos="709"/>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4.2.2.</w:t>
      </w:r>
      <w:r w:rsidRPr="0019496D">
        <w:rPr>
          <w:rFonts w:ascii="Times New Roman" w:eastAsia="Arial" w:hAnsi="Times New Roman" w:cs="Times New Roman"/>
          <w:sz w:val="20"/>
          <w:szCs w:val="20"/>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9496D">
        <w:rPr>
          <w:rFonts w:ascii="Times New Roman" w:eastAsia="Times New Roman" w:hAnsi="Times New Roman" w:cs="Times New Roman"/>
          <w:sz w:val="20"/>
          <w:szCs w:val="20"/>
          <w:lang w:eastAsia="en-US"/>
        </w:rPr>
        <w:t xml:space="preserve"> </w:t>
      </w:r>
      <w:r w:rsidRPr="0019496D">
        <w:rPr>
          <w:rFonts w:ascii="Times New Roman" w:eastAsia="Arial" w:hAnsi="Times New Roman" w:cs="Times New Roman"/>
          <w:sz w:val="20"/>
          <w:szCs w:val="20"/>
          <w:lang w:eastAsia="en-US"/>
        </w:rPr>
        <w:t>vardą, pavardę, el. paštą ir telefono numerį.</w:t>
      </w:r>
    </w:p>
    <w:p w14:paraId="43CC2D92" w14:textId="77777777" w:rsidR="0019496D" w:rsidRPr="0019496D" w:rsidRDefault="0019496D" w:rsidP="0019496D">
      <w:pPr>
        <w:widowControl w:val="0"/>
        <w:tabs>
          <w:tab w:val="left" w:pos="567"/>
          <w:tab w:val="left" w:pos="709"/>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4.2.3.</w:t>
      </w:r>
      <w:r w:rsidRPr="0019496D">
        <w:rPr>
          <w:rFonts w:ascii="Times New Roman" w:eastAsia="Times New Roman" w:hAnsi="Times New Roman" w:cs="Times New Roman"/>
          <w:sz w:val="20"/>
          <w:szCs w:val="20"/>
          <w:lang w:eastAsia="en-US"/>
        </w:rPr>
        <w:tab/>
      </w:r>
      <w:r w:rsidRPr="0019496D">
        <w:rPr>
          <w:rFonts w:ascii="Times New Roman" w:eastAsia="Arial" w:hAnsi="Times New Roman" w:cs="Times New Roman"/>
          <w:sz w:val="20"/>
          <w:szCs w:val="20"/>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AFD0F89" w14:textId="77777777" w:rsidR="0019496D" w:rsidRPr="0019496D" w:rsidRDefault="0019496D" w:rsidP="0019496D">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0"/>
          <w:szCs w:val="20"/>
          <w:lang w:eastAsia="en-US"/>
        </w:rPr>
      </w:pPr>
    </w:p>
    <w:p w14:paraId="2949B7EA" w14:textId="77777777" w:rsidR="0019496D" w:rsidRPr="0019496D" w:rsidRDefault="0019496D" w:rsidP="0019496D">
      <w:pPr>
        <w:keepNext/>
        <w:keepLines/>
        <w:spacing w:before="240" w:after="0"/>
        <w:jc w:val="center"/>
        <w:outlineLvl w:val="0"/>
        <w:rPr>
          <w:rFonts w:ascii="Times New Roman" w:eastAsia="Arial" w:hAnsi="Times New Roman" w:cs="Times New Roman"/>
          <w:b/>
          <w:bCs/>
          <w:caps/>
          <w:color w:val="000000"/>
          <w:sz w:val="20"/>
          <w:szCs w:val="20"/>
          <w:lang w:eastAsia="en-US"/>
        </w:rPr>
      </w:pPr>
      <w:r w:rsidRPr="0019496D">
        <w:rPr>
          <w:rFonts w:ascii="Times New Roman" w:eastAsia="Arial" w:hAnsi="Times New Roman" w:cs="Times New Roman"/>
          <w:b/>
          <w:bCs/>
          <w:caps/>
          <w:color w:val="000000"/>
          <w:sz w:val="20"/>
          <w:szCs w:val="20"/>
          <w:lang w:eastAsia="en-US"/>
        </w:rPr>
        <w:t>5.</w:t>
      </w:r>
      <w:r w:rsidRPr="0019496D">
        <w:rPr>
          <w:rFonts w:ascii="Times New Roman" w:eastAsia="Calibri Light" w:hAnsi="Times New Roman" w:cs="Times New Roman"/>
          <w:color w:val="000000"/>
          <w:sz w:val="20"/>
          <w:szCs w:val="20"/>
          <w:lang w:eastAsia="en-US"/>
        </w:rPr>
        <w:tab/>
      </w:r>
      <w:r w:rsidRPr="0019496D">
        <w:rPr>
          <w:rFonts w:ascii="Times New Roman" w:eastAsia="Arial" w:hAnsi="Times New Roman" w:cs="Times New Roman"/>
          <w:b/>
          <w:bCs/>
          <w:caps/>
          <w:color w:val="000000"/>
          <w:sz w:val="20"/>
          <w:szCs w:val="20"/>
          <w:lang w:eastAsia="en-US"/>
        </w:rPr>
        <w:t>Suterties vykdymo metu pateikiami dokumentai</w:t>
      </w:r>
    </w:p>
    <w:p w14:paraId="0C2147E1" w14:textId="77777777" w:rsidR="0019496D" w:rsidRPr="0019496D" w:rsidRDefault="0019496D" w:rsidP="0019496D">
      <w:pPr>
        <w:spacing w:after="0"/>
        <w:rPr>
          <w:rFonts w:ascii="Times New Roman" w:eastAsia="Arial" w:hAnsi="Times New Roman" w:cs="Times New Roman"/>
          <w:b/>
          <w:sz w:val="20"/>
          <w:szCs w:val="20"/>
          <w:lang w:eastAsia="en-US"/>
        </w:rPr>
      </w:pPr>
    </w:p>
    <w:p w14:paraId="73CF3B3B" w14:textId="77777777" w:rsidR="0019496D" w:rsidRPr="0019496D" w:rsidRDefault="0019496D" w:rsidP="0019496D">
      <w:pPr>
        <w:widowControl w:val="0"/>
        <w:tabs>
          <w:tab w:val="left" w:pos="567"/>
          <w:tab w:val="left" w:pos="709"/>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5.1.</w:t>
      </w:r>
      <w:r w:rsidRPr="0019496D">
        <w:rPr>
          <w:rFonts w:ascii="Times New Roman" w:eastAsia="Times New Roman" w:hAnsi="Times New Roman" w:cs="Times New Roman"/>
          <w:sz w:val="20"/>
          <w:szCs w:val="20"/>
          <w:lang w:eastAsia="en-US"/>
        </w:rPr>
        <w:tab/>
      </w:r>
      <w:r w:rsidRPr="0019496D">
        <w:rPr>
          <w:rFonts w:ascii="Times New Roman" w:eastAsia="Arial" w:hAnsi="Times New Roman" w:cs="Times New Roman"/>
          <w:sz w:val="20"/>
          <w:szCs w:val="20"/>
          <w:lang w:eastAsia="en-US"/>
        </w:rPr>
        <w:t>Jeigu Tiekėjas turi parengti ir (ar) pateikti Pirkėjui Paslaugų rezultato naudojimo instrukcijas, jos turi būti aiškios ir detalios, kad Pirkėjas, vadovaudamasis jomis, galėtų tinkamai naudotis Paslaugų rezultatu.</w:t>
      </w:r>
    </w:p>
    <w:p w14:paraId="702044FC" w14:textId="77777777" w:rsidR="0019496D" w:rsidRPr="0019496D" w:rsidRDefault="0019496D" w:rsidP="0019496D">
      <w:pPr>
        <w:widowControl w:val="0"/>
        <w:tabs>
          <w:tab w:val="left" w:pos="567"/>
          <w:tab w:val="left" w:pos="709"/>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5.2.</w:t>
      </w:r>
      <w:r w:rsidRPr="0019496D">
        <w:rPr>
          <w:rFonts w:ascii="Times New Roman" w:eastAsia="Arial" w:hAnsi="Times New Roman" w:cs="Times New Roman"/>
          <w:sz w:val="20"/>
          <w:szCs w:val="20"/>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1036FCF" w14:textId="77777777" w:rsidR="0019496D" w:rsidRPr="0019496D" w:rsidRDefault="0019496D" w:rsidP="0019496D">
      <w:pPr>
        <w:widowControl w:val="0"/>
        <w:tabs>
          <w:tab w:val="left" w:pos="567"/>
          <w:tab w:val="left" w:pos="709"/>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5.3.</w:t>
      </w:r>
      <w:r w:rsidRPr="0019496D">
        <w:rPr>
          <w:rFonts w:ascii="Times New Roman" w:eastAsia="Arial" w:hAnsi="Times New Roman" w:cs="Times New Roman"/>
          <w:sz w:val="20"/>
          <w:szCs w:val="20"/>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BE52035" w14:textId="77777777" w:rsidR="0019496D" w:rsidRPr="0019496D" w:rsidRDefault="0019496D" w:rsidP="0019496D">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0"/>
          <w:szCs w:val="20"/>
          <w:lang w:eastAsia="en-US"/>
        </w:rPr>
      </w:pPr>
    </w:p>
    <w:p w14:paraId="40115A16" w14:textId="77777777" w:rsidR="0019496D" w:rsidRPr="0019496D" w:rsidRDefault="0019496D" w:rsidP="0019496D">
      <w:pPr>
        <w:keepNext/>
        <w:keepLines/>
        <w:spacing w:before="240" w:after="0"/>
        <w:jc w:val="center"/>
        <w:outlineLvl w:val="0"/>
        <w:rPr>
          <w:rFonts w:ascii="Times New Roman" w:eastAsia="Arial" w:hAnsi="Times New Roman" w:cs="Times New Roman"/>
          <w:b/>
          <w:caps/>
          <w:color w:val="000000"/>
          <w:sz w:val="20"/>
          <w:szCs w:val="20"/>
          <w:lang w:eastAsia="en-US"/>
        </w:rPr>
      </w:pPr>
      <w:r w:rsidRPr="0019496D">
        <w:rPr>
          <w:rFonts w:ascii="Times New Roman" w:eastAsia="Arial" w:hAnsi="Times New Roman" w:cs="Times New Roman"/>
          <w:b/>
          <w:caps/>
          <w:color w:val="000000"/>
          <w:sz w:val="20"/>
          <w:szCs w:val="20"/>
          <w:lang w:eastAsia="en-US"/>
        </w:rPr>
        <w:t>6.</w:t>
      </w:r>
      <w:r w:rsidRPr="0019496D">
        <w:rPr>
          <w:rFonts w:ascii="Times New Roman" w:eastAsia="Arial" w:hAnsi="Times New Roman" w:cs="Times New Roman"/>
          <w:b/>
          <w:caps/>
          <w:color w:val="000000"/>
          <w:sz w:val="20"/>
          <w:szCs w:val="20"/>
          <w:lang w:eastAsia="en-US"/>
        </w:rPr>
        <w:tab/>
        <w:t>Paslaugų teikimo pabaiga ir paslaugų rezultato priėmimas</w:t>
      </w:r>
    </w:p>
    <w:p w14:paraId="74B9C6BF" w14:textId="77777777" w:rsidR="0019496D" w:rsidRPr="0019496D" w:rsidRDefault="0019496D" w:rsidP="0019496D">
      <w:pPr>
        <w:spacing w:after="0"/>
        <w:rPr>
          <w:rFonts w:ascii="Times New Roman" w:eastAsia="Arial" w:hAnsi="Times New Roman" w:cs="Times New Roman"/>
          <w:b/>
          <w:caps/>
          <w:sz w:val="20"/>
          <w:szCs w:val="20"/>
          <w:lang w:eastAsia="en-US"/>
        </w:rPr>
      </w:pPr>
    </w:p>
    <w:p w14:paraId="160A758A" w14:textId="77777777" w:rsidR="0019496D" w:rsidRPr="0019496D" w:rsidRDefault="0019496D" w:rsidP="0019496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0"/>
          <w:szCs w:val="20"/>
          <w:lang w:eastAsia="en-US"/>
        </w:rPr>
      </w:pPr>
      <w:r w:rsidRPr="0019496D">
        <w:rPr>
          <w:rFonts w:ascii="Times New Roman" w:eastAsia="Arial" w:hAnsi="Times New Roman" w:cs="Times New Roman"/>
          <w:b/>
          <w:sz w:val="20"/>
          <w:szCs w:val="20"/>
          <w:lang w:eastAsia="en-US"/>
        </w:rPr>
        <w:t>6.1.</w:t>
      </w:r>
      <w:r w:rsidRPr="0019496D">
        <w:rPr>
          <w:rFonts w:ascii="Times New Roman" w:eastAsia="Arial" w:hAnsi="Times New Roman" w:cs="Times New Roman"/>
          <w:b/>
          <w:sz w:val="20"/>
          <w:szCs w:val="20"/>
          <w:lang w:eastAsia="en-US"/>
        </w:rPr>
        <w:tab/>
      </w:r>
      <w:r w:rsidRPr="0019496D">
        <w:rPr>
          <w:rFonts w:ascii="Times New Roman" w:eastAsia="Arial" w:hAnsi="Times New Roman" w:cs="Times New Roman"/>
          <w:b/>
          <w:bCs/>
          <w:sz w:val="20"/>
          <w:szCs w:val="20"/>
          <w:lang w:eastAsia="en-US"/>
        </w:rPr>
        <w:t>Paslaugų</w:t>
      </w:r>
      <w:r w:rsidRPr="0019496D">
        <w:rPr>
          <w:rFonts w:ascii="Times New Roman" w:eastAsia="Arial" w:hAnsi="Times New Roman" w:cs="Times New Roman"/>
          <w:b/>
          <w:sz w:val="20"/>
          <w:szCs w:val="20"/>
          <w:lang w:eastAsia="en-US"/>
        </w:rPr>
        <w:t xml:space="preserve"> teikimo pabaiga</w:t>
      </w:r>
    </w:p>
    <w:p w14:paraId="2A4BF531" w14:textId="77777777" w:rsidR="0019496D" w:rsidRPr="0019496D" w:rsidRDefault="0019496D" w:rsidP="0019496D">
      <w:pPr>
        <w:spacing w:after="0"/>
        <w:rPr>
          <w:rFonts w:ascii="Times New Roman" w:eastAsia="Arial" w:hAnsi="Times New Roman" w:cs="Times New Roman"/>
          <w:b/>
          <w:sz w:val="20"/>
          <w:szCs w:val="20"/>
          <w:lang w:eastAsia="en-US"/>
        </w:rPr>
      </w:pPr>
    </w:p>
    <w:p w14:paraId="3F0A2C45"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6.1.1.</w:t>
      </w:r>
      <w:r w:rsidRPr="0019496D">
        <w:rPr>
          <w:rFonts w:ascii="Times New Roman" w:eastAsia="Arial" w:hAnsi="Times New Roman" w:cs="Times New Roman"/>
          <w:sz w:val="20"/>
          <w:szCs w:val="20"/>
          <w:lang w:eastAsia="en-US"/>
        </w:rPr>
        <w:tab/>
        <w:t>Paslaugų teikimas laikomas užbaigtu, kai yra įvykdytos visos šios sąlygos:</w:t>
      </w:r>
    </w:p>
    <w:p w14:paraId="04513A3F"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6.1.1.1.</w:t>
      </w:r>
      <w:r w:rsidRPr="0019496D">
        <w:rPr>
          <w:rFonts w:ascii="Times New Roman" w:eastAsia="Arial" w:hAnsi="Times New Roman" w:cs="Times New Roman"/>
          <w:sz w:val="20"/>
          <w:szCs w:val="20"/>
          <w:lang w:eastAsia="en-US"/>
        </w:rPr>
        <w:tab/>
        <w:t xml:space="preserve">Tiekėjas suteikė visas Paslaugas pagal Sutarties ir </w:t>
      </w:r>
      <w:r w:rsidRPr="0019496D">
        <w:rPr>
          <w:rFonts w:ascii="Times New Roman" w:eastAsia="Times New Roman" w:hAnsi="Times New Roman" w:cs="Times New Roman"/>
          <w:sz w:val="20"/>
          <w:szCs w:val="20"/>
          <w:lang w:eastAsia="en-US"/>
        </w:rPr>
        <w:t>įstatymų bei kitų teisės aktų</w:t>
      </w:r>
      <w:r w:rsidRPr="0019496D">
        <w:rPr>
          <w:rFonts w:ascii="Times New Roman" w:eastAsia="Arial" w:hAnsi="Times New Roman" w:cs="Times New Roman"/>
          <w:sz w:val="20"/>
          <w:szCs w:val="20"/>
          <w:lang w:eastAsia="en-US"/>
        </w:rPr>
        <w:t xml:space="preserve"> reikalavimus;</w:t>
      </w:r>
    </w:p>
    <w:p w14:paraId="3B343AEF"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6.1.1.2.</w:t>
      </w:r>
      <w:r w:rsidRPr="0019496D">
        <w:rPr>
          <w:rFonts w:ascii="Times New Roman" w:eastAsia="Arial" w:hAnsi="Times New Roman" w:cs="Times New Roman"/>
          <w:sz w:val="20"/>
          <w:szCs w:val="20"/>
          <w:lang w:eastAsia="en-US"/>
        </w:rPr>
        <w:tab/>
        <w:t>Tiekėjas perdavė Pirkėjui visą reikalingą dokumentaciją, įskaitant naudojimo instrukcijas, sertifikatus ir garantijas (jei to reikalaujama);</w:t>
      </w:r>
    </w:p>
    <w:p w14:paraId="5DC5B791"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6.1.1.3.</w:t>
      </w:r>
      <w:r w:rsidRPr="0019496D">
        <w:rPr>
          <w:rFonts w:ascii="Times New Roman" w:eastAsia="Times New Roman" w:hAnsi="Times New Roman" w:cs="Times New Roman"/>
          <w:sz w:val="20"/>
          <w:szCs w:val="20"/>
          <w:lang w:eastAsia="en-US"/>
        </w:rPr>
        <w:tab/>
      </w:r>
      <w:r w:rsidRPr="0019496D">
        <w:rPr>
          <w:rFonts w:ascii="Times New Roman" w:eastAsia="Arial" w:hAnsi="Times New Roman" w:cs="Times New Roman"/>
          <w:sz w:val="20"/>
          <w:szCs w:val="20"/>
          <w:lang w:eastAsia="en-US"/>
        </w:rPr>
        <w:t>Tiekėjas apmokė Pirkėjo personalą, kaip naudotis Paslaugų rezultatu (jeigu to reikalaujama);</w:t>
      </w:r>
    </w:p>
    <w:p w14:paraId="0520203A"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6.1.1.4.</w:t>
      </w:r>
      <w:r w:rsidRPr="0019496D">
        <w:rPr>
          <w:rFonts w:ascii="Times New Roman" w:eastAsia="Times New Roman" w:hAnsi="Times New Roman" w:cs="Times New Roman"/>
          <w:sz w:val="20"/>
          <w:szCs w:val="20"/>
          <w:lang w:eastAsia="en-US"/>
        </w:rPr>
        <w:tab/>
      </w:r>
      <w:r w:rsidRPr="0019496D">
        <w:rPr>
          <w:rFonts w:ascii="Times New Roman" w:eastAsia="Arial" w:hAnsi="Times New Roman" w:cs="Times New Roman"/>
          <w:sz w:val="20"/>
          <w:szCs w:val="20"/>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3C810FC9"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6.1.1.5.</w:t>
      </w:r>
      <w:r w:rsidRPr="0019496D">
        <w:rPr>
          <w:rFonts w:ascii="Times New Roman" w:eastAsia="Times New Roman" w:hAnsi="Times New Roman" w:cs="Times New Roman"/>
          <w:sz w:val="20"/>
          <w:szCs w:val="20"/>
          <w:lang w:eastAsia="en-US"/>
        </w:rPr>
        <w:tab/>
      </w:r>
      <w:r w:rsidRPr="0019496D">
        <w:rPr>
          <w:rFonts w:ascii="Times New Roman" w:eastAsia="Arial" w:hAnsi="Times New Roman" w:cs="Times New Roman"/>
          <w:sz w:val="20"/>
          <w:szCs w:val="20"/>
          <w:lang w:eastAsia="en-US"/>
        </w:rPr>
        <w:t xml:space="preserve">Tiekėjas įvykdė kitas sąlygas, numatytas </w:t>
      </w:r>
      <w:r w:rsidRPr="0019496D">
        <w:rPr>
          <w:rFonts w:ascii="Times New Roman" w:eastAsia="Times New Roman" w:hAnsi="Times New Roman" w:cs="Times New Roman"/>
          <w:sz w:val="20"/>
          <w:szCs w:val="20"/>
          <w:lang w:eastAsia="en-US"/>
        </w:rPr>
        <w:t>įstatymuose bei kituose teisės aktuose</w:t>
      </w:r>
      <w:r w:rsidRPr="0019496D">
        <w:rPr>
          <w:rFonts w:ascii="Times New Roman" w:eastAsia="Arial" w:hAnsi="Times New Roman" w:cs="Times New Roman"/>
          <w:sz w:val="20"/>
          <w:szCs w:val="20"/>
          <w:lang w:eastAsia="en-US"/>
        </w:rPr>
        <w:t>, Sutartyje ir pasiūlyme, kurios turi būti įvykdytos tam, kad būtų laikoma, jog Paslaugų teikimas yra užbaigtas, ir pateikė Pirkėjui tai įrodančius dokumentus.</w:t>
      </w:r>
    </w:p>
    <w:p w14:paraId="3E476D22"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b/>
          <w:bCs/>
          <w:sz w:val="20"/>
          <w:szCs w:val="20"/>
          <w:lang w:eastAsia="en-US"/>
        </w:rPr>
      </w:pPr>
    </w:p>
    <w:p w14:paraId="55328665" w14:textId="77777777" w:rsidR="0019496D" w:rsidRPr="0019496D" w:rsidRDefault="0019496D" w:rsidP="0019496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0"/>
          <w:szCs w:val="20"/>
          <w:lang w:eastAsia="en-US"/>
        </w:rPr>
      </w:pPr>
      <w:r w:rsidRPr="0019496D">
        <w:rPr>
          <w:rFonts w:ascii="Times New Roman" w:eastAsia="Arial" w:hAnsi="Times New Roman" w:cs="Times New Roman"/>
          <w:b/>
          <w:bCs/>
          <w:sz w:val="20"/>
          <w:szCs w:val="20"/>
          <w:lang w:eastAsia="en-US"/>
        </w:rPr>
        <w:lastRenderedPageBreak/>
        <w:t>6.2.</w:t>
      </w:r>
      <w:r w:rsidRPr="0019496D">
        <w:rPr>
          <w:rFonts w:ascii="Times New Roman" w:eastAsia="Times New Roman" w:hAnsi="Times New Roman" w:cs="Times New Roman"/>
          <w:sz w:val="20"/>
          <w:szCs w:val="20"/>
          <w:lang w:eastAsia="en-US"/>
        </w:rPr>
        <w:tab/>
      </w:r>
      <w:r w:rsidRPr="0019496D">
        <w:rPr>
          <w:rFonts w:ascii="Times New Roman" w:eastAsia="Arial" w:hAnsi="Times New Roman" w:cs="Times New Roman"/>
          <w:b/>
          <w:bCs/>
          <w:sz w:val="20"/>
          <w:szCs w:val="20"/>
          <w:lang w:eastAsia="en-US"/>
        </w:rPr>
        <w:t>Paslaugų, kurios yra vienkartinio pobūdžio, teikiamos periodiškai arba pagal Pirkėjo Užsakymą perdavimas–priėmimas</w:t>
      </w:r>
    </w:p>
    <w:p w14:paraId="0E5AB0C1" w14:textId="77777777" w:rsidR="0019496D" w:rsidRPr="0019496D" w:rsidRDefault="0019496D" w:rsidP="0019496D">
      <w:pPr>
        <w:spacing w:after="0"/>
        <w:rPr>
          <w:rFonts w:ascii="Times New Roman" w:eastAsia="Arial" w:hAnsi="Times New Roman" w:cs="Times New Roman"/>
          <w:b/>
          <w:sz w:val="20"/>
          <w:szCs w:val="20"/>
          <w:lang w:eastAsia="en-US"/>
        </w:rPr>
      </w:pPr>
    </w:p>
    <w:p w14:paraId="483B8A58" w14:textId="77777777" w:rsidR="0019496D" w:rsidRPr="0019496D" w:rsidRDefault="0019496D" w:rsidP="0019496D">
      <w:pPr>
        <w:widowControl w:val="0"/>
        <w:tabs>
          <w:tab w:val="left" w:pos="567"/>
          <w:tab w:val="left" w:pos="709"/>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6.2.1.</w:t>
      </w:r>
      <w:r w:rsidRPr="0019496D">
        <w:rPr>
          <w:rFonts w:ascii="Times New Roman" w:eastAsia="Times New Roman" w:hAnsi="Times New Roman" w:cs="Times New Roman"/>
          <w:sz w:val="20"/>
          <w:szCs w:val="20"/>
          <w:lang w:eastAsia="en-US"/>
        </w:rPr>
        <w:tab/>
      </w:r>
      <w:r w:rsidRPr="0019496D">
        <w:rPr>
          <w:rFonts w:ascii="Times New Roman" w:eastAsia="Arial" w:hAnsi="Times New Roman" w:cs="Times New Roman"/>
          <w:sz w:val="20"/>
          <w:szCs w:val="20"/>
          <w:lang w:eastAsia="en-US"/>
        </w:rPr>
        <w:t xml:space="preserve">Tiekėjas privalo </w:t>
      </w:r>
      <w:r w:rsidRPr="0019496D">
        <w:rPr>
          <w:rFonts w:ascii="Times New Roman" w:eastAsia="Times New Roman" w:hAnsi="Times New Roman" w:cs="Times New Roman"/>
          <w:sz w:val="20"/>
          <w:szCs w:val="20"/>
          <w:lang w:eastAsia="en-US"/>
        </w:rPr>
        <w:t>suteikti Paslaugas ir perduoti Paslaugų rezultatą (jei taikoma) Pirkėjui</w:t>
      </w:r>
      <w:r w:rsidRPr="0019496D">
        <w:rPr>
          <w:rFonts w:ascii="Times New Roman" w:eastAsia="Arial" w:hAnsi="Times New Roman" w:cs="Times New Roman"/>
          <w:sz w:val="20"/>
          <w:szCs w:val="20"/>
          <w:lang w:eastAsia="en-US"/>
        </w:rPr>
        <w:t>, o Pirkėjas privalo kokybiškai suteiktas ir Sutarties bei įstatymų ir kitų teisės aktų reikalavimus atitinkančias Paslaugas priimti. Paslaugos turi būti suteiktos Specialiosiose sąlygose nurodytu būdu ir terminais.</w:t>
      </w:r>
    </w:p>
    <w:p w14:paraId="2F372E95" w14:textId="77777777" w:rsidR="0019496D" w:rsidRPr="0019496D" w:rsidRDefault="0019496D" w:rsidP="0019496D">
      <w:pPr>
        <w:widowControl w:val="0"/>
        <w:tabs>
          <w:tab w:val="left" w:pos="567"/>
          <w:tab w:val="left" w:pos="709"/>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6.2.2.</w:t>
      </w:r>
      <w:r w:rsidRPr="0019496D">
        <w:rPr>
          <w:rFonts w:ascii="Times New Roman" w:eastAsia="Times New Roman" w:hAnsi="Times New Roman" w:cs="Times New Roman"/>
          <w:sz w:val="20"/>
          <w:szCs w:val="20"/>
          <w:lang w:eastAsia="en-US"/>
        </w:rPr>
        <w:tab/>
      </w:r>
      <w:r w:rsidRPr="0019496D">
        <w:rPr>
          <w:rFonts w:ascii="Times New Roman" w:eastAsia="Arial" w:hAnsi="Times New Roman" w:cs="Times New Roman"/>
          <w:sz w:val="20"/>
          <w:szCs w:val="20"/>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302D115" w14:textId="77777777" w:rsidR="0019496D" w:rsidRPr="0019496D" w:rsidRDefault="0019496D" w:rsidP="0019496D">
      <w:pPr>
        <w:widowControl w:val="0"/>
        <w:tabs>
          <w:tab w:val="left" w:pos="567"/>
          <w:tab w:val="left" w:pos="709"/>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6.2.3.</w:t>
      </w:r>
      <w:r w:rsidRPr="0019496D">
        <w:rPr>
          <w:rFonts w:ascii="Times New Roman" w:eastAsia="Arial" w:hAnsi="Times New Roman" w:cs="Times New Roman"/>
          <w:sz w:val="20"/>
          <w:szCs w:val="20"/>
          <w:lang w:eastAsia="en-US"/>
        </w:rPr>
        <w:tab/>
        <w:t>Tiekėjui suteikus Paslaugas, Pirkėjas atlieka jų patikrinimą ir privalo:</w:t>
      </w:r>
    </w:p>
    <w:p w14:paraId="4E1C135B"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6.2.3.1.</w:t>
      </w:r>
      <w:r w:rsidRPr="0019496D">
        <w:rPr>
          <w:rFonts w:ascii="Times New Roman" w:eastAsia="Times New Roman" w:hAnsi="Times New Roman" w:cs="Times New Roman"/>
          <w:sz w:val="20"/>
          <w:szCs w:val="20"/>
          <w:lang w:eastAsia="en-US"/>
        </w:rPr>
        <w:tab/>
      </w:r>
      <w:r w:rsidRPr="0019496D">
        <w:rPr>
          <w:rFonts w:ascii="Times New Roman" w:eastAsia="Arial" w:hAnsi="Times New Roman" w:cs="Times New Roman"/>
          <w:sz w:val="20"/>
          <w:szCs w:val="20"/>
          <w:lang w:eastAsia="en-US"/>
        </w:rPr>
        <w:t>ne vėliau kaip per 5 (penkias) darbo dienas nuo faktinio Paslaugų suteikimo ir Paslaugų perdavimo–priėmimo akto pateikimo priimti Paslaugų rezultatą, pasirašydamas Paslaugų perdavimo–priėmimo aktą; arba</w:t>
      </w:r>
    </w:p>
    <w:p w14:paraId="261F664C"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6.2.3.2.</w:t>
      </w:r>
      <w:r w:rsidRPr="0019496D">
        <w:rPr>
          <w:rFonts w:ascii="Times New Roman" w:eastAsia="Times New Roman" w:hAnsi="Times New Roman" w:cs="Times New Roman"/>
          <w:sz w:val="20"/>
          <w:szCs w:val="20"/>
          <w:lang w:eastAsia="en-US"/>
        </w:rPr>
        <w:tab/>
      </w:r>
      <w:r w:rsidRPr="0019496D">
        <w:rPr>
          <w:rFonts w:ascii="Times New Roman" w:eastAsia="Arial" w:hAnsi="Times New Roman" w:cs="Times New Roman"/>
          <w:sz w:val="20"/>
          <w:szCs w:val="20"/>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9496D">
        <w:rPr>
          <w:rFonts w:ascii="Times New Roman" w:eastAsia="Arial" w:hAnsi="Times New Roman" w:cs="Times New Roman"/>
          <w:b/>
          <w:bCs/>
          <w:sz w:val="20"/>
          <w:szCs w:val="20"/>
          <w:lang w:eastAsia="en-US"/>
        </w:rPr>
        <w:t>toliau – Defektų aktas</w:t>
      </w:r>
      <w:r w:rsidRPr="0019496D">
        <w:rPr>
          <w:rFonts w:ascii="Times New Roman" w:eastAsia="Arial" w:hAnsi="Times New Roman" w:cs="Times New Roman"/>
          <w:sz w:val="20"/>
          <w:szCs w:val="20"/>
          <w:lang w:eastAsia="en-US"/>
        </w:rPr>
        <w:t>); arba</w:t>
      </w:r>
    </w:p>
    <w:p w14:paraId="1DA43C17"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6.2.3.3.</w:t>
      </w:r>
      <w:r w:rsidRPr="0019496D">
        <w:rPr>
          <w:rFonts w:ascii="Times New Roman" w:eastAsia="Times New Roman" w:hAnsi="Times New Roman" w:cs="Times New Roman"/>
          <w:sz w:val="20"/>
          <w:szCs w:val="20"/>
          <w:lang w:eastAsia="en-US"/>
        </w:rPr>
        <w:tab/>
      </w:r>
      <w:r w:rsidRPr="0019496D">
        <w:rPr>
          <w:rFonts w:ascii="Times New Roman" w:eastAsia="Arial" w:hAnsi="Times New Roman" w:cs="Times New Roman"/>
          <w:sz w:val="20"/>
          <w:szCs w:val="20"/>
          <w:lang w:eastAsia="en-US"/>
        </w:rPr>
        <w:t>atsisakyti priimti Paslaugų rezultatą ir įteikti (arba išsiųsti) Defektų aktą Tiekėjui dėl netinkamų Paslaugų ar jų dalies.</w:t>
      </w:r>
    </w:p>
    <w:p w14:paraId="40A206F6"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6.2.4.</w:t>
      </w:r>
      <w:r w:rsidRPr="0019496D">
        <w:rPr>
          <w:rFonts w:ascii="Times New Roman" w:eastAsia="Times New Roman" w:hAnsi="Times New Roman" w:cs="Times New Roman"/>
          <w:sz w:val="20"/>
          <w:szCs w:val="20"/>
          <w:lang w:eastAsia="en-US"/>
        </w:rPr>
        <w:tab/>
      </w:r>
      <w:r w:rsidRPr="0019496D">
        <w:rPr>
          <w:rFonts w:ascii="Times New Roman" w:eastAsia="Arial" w:hAnsi="Times New Roman" w:cs="Times New Roman"/>
          <w:sz w:val="20"/>
          <w:szCs w:val="20"/>
          <w:lang w:eastAsia="en-US"/>
        </w:rPr>
        <w:t>Paslaugų perdavimo–priėmimo akte turi būti nurodoma data, kada Tiekėjas suteikė Paslaugas ir pateikė visus reikiamus dokumentus.</w:t>
      </w:r>
    </w:p>
    <w:p w14:paraId="22F1E595"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6.2.5.</w:t>
      </w:r>
      <w:r w:rsidRPr="0019496D">
        <w:rPr>
          <w:rFonts w:ascii="Times New Roman" w:eastAsia="Times New Roman" w:hAnsi="Times New Roman" w:cs="Times New Roman"/>
          <w:sz w:val="20"/>
          <w:szCs w:val="20"/>
          <w:lang w:eastAsia="en-US"/>
        </w:rPr>
        <w:tab/>
      </w:r>
      <w:r w:rsidRPr="0019496D">
        <w:rPr>
          <w:rFonts w:ascii="Times New Roman" w:eastAsia="Arial" w:hAnsi="Times New Roman" w:cs="Times New Roman"/>
          <w:sz w:val="20"/>
          <w:szCs w:val="20"/>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5015348"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6.2.6.</w:t>
      </w:r>
      <w:r w:rsidRPr="0019496D">
        <w:rPr>
          <w:rFonts w:ascii="Times New Roman" w:eastAsia="Times New Roman" w:hAnsi="Times New Roman" w:cs="Times New Roman"/>
          <w:sz w:val="20"/>
          <w:szCs w:val="20"/>
          <w:lang w:eastAsia="en-US"/>
        </w:rPr>
        <w:tab/>
      </w:r>
      <w:r w:rsidRPr="0019496D">
        <w:rPr>
          <w:rFonts w:ascii="Times New Roman" w:eastAsia="Arial" w:hAnsi="Times New Roman" w:cs="Times New Roman"/>
          <w:sz w:val="20"/>
          <w:szCs w:val="20"/>
          <w:lang w:eastAsia="en-US"/>
        </w:rPr>
        <w:t>Jeigu Pirkėjas per 5 (penkias) darbo dienas nuo Paslaugų perdavimo–priėmimo akto gavimo nepateikia (neišsiunčia) Tiekėjui Defektų akto, laikoma, kad Pirkėjas Paslaugas priėmė ir joms pretenzijų neturi.</w:t>
      </w:r>
    </w:p>
    <w:p w14:paraId="0EE4B5F2" w14:textId="77777777" w:rsidR="0019496D" w:rsidRPr="0019496D" w:rsidRDefault="0019496D" w:rsidP="0019496D">
      <w:pPr>
        <w:widowControl w:val="0"/>
        <w:tabs>
          <w:tab w:val="left" w:pos="567"/>
          <w:tab w:val="left" w:pos="709"/>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6.2.7.</w:t>
      </w:r>
      <w:r w:rsidRPr="0019496D">
        <w:rPr>
          <w:rFonts w:ascii="Times New Roman" w:eastAsia="Times New Roman" w:hAnsi="Times New Roman" w:cs="Times New Roman"/>
          <w:sz w:val="20"/>
          <w:szCs w:val="20"/>
          <w:lang w:eastAsia="en-US"/>
        </w:rPr>
        <w:tab/>
        <w:t xml:space="preserve">Su Paslaugomis susijusių prekių </w:t>
      </w:r>
      <w:r w:rsidRPr="0019496D">
        <w:rPr>
          <w:rFonts w:ascii="Times New Roman" w:eastAsia="Arial" w:hAnsi="Times New Roman" w:cs="Times New Roman"/>
          <w:sz w:val="20"/>
          <w:szCs w:val="20"/>
          <w:lang w:eastAsia="en-US"/>
        </w:rPr>
        <w:t>praradimo ar sugadinimo ar atsitiktinio žuvimo rizika Pirkėjui iš Tiekėjo pereina nuo faktinio tokių Paslaugų priėmimo momento.</w:t>
      </w:r>
    </w:p>
    <w:p w14:paraId="7724AEA5" w14:textId="77777777" w:rsidR="0019496D" w:rsidRPr="0019496D" w:rsidRDefault="0019496D" w:rsidP="0019496D">
      <w:pPr>
        <w:widowControl w:val="0"/>
        <w:tabs>
          <w:tab w:val="left" w:pos="567"/>
          <w:tab w:val="left" w:pos="709"/>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6.2.8.</w:t>
      </w:r>
      <w:r w:rsidRPr="0019496D">
        <w:rPr>
          <w:rFonts w:ascii="Times New Roman" w:eastAsia="Times New Roman" w:hAnsi="Times New Roman" w:cs="Times New Roman"/>
          <w:sz w:val="20"/>
          <w:szCs w:val="20"/>
          <w:lang w:eastAsia="en-US"/>
        </w:rPr>
        <w:tab/>
      </w:r>
      <w:r w:rsidRPr="0019496D">
        <w:rPr>
          <w:rFonts w:ascii="Times New Roman" w:eastAsia="Arial" w:hAnsi="Times New Roman" w:cs="Times New Roman"/>
          <w:sz w:val="20"/>
          <w:szCs w:val="20"/>
          <w:lang w:eastAsia="en-US"/>
        </w:rPr>
        <w:t>Pirkėjas turi teisę naudotis Paslaugų rezultatu (jei taikoma) tik po Paslaugų perdavimo–priėmimo akto pasirašymo.</w:t>
      </w:r>
    </w:p>
    <w:p w14:paraId="554CF6D0"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4A5619B" w14:textId="77777777" w:rsidR="0019496D" w:rsidRPr="0019496D" w:rsidRDefault="0019496D" w:rsidP="0019496D">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0"/>
          <w:szCs w:val="20"/>
          <w:lang w:eastAsia="en-US"/>
        </w:rPr>
      </w:pPr>
    </w:p>
    <w:p w14:paraId="579E3B31" w14:textId="77777777" w:rsidR="0019496D" w:rsidRPr="0019496D" w:rsidRDefault="0019496D" w:rsidP="0019496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0"/>
          <w:szCs w:val="20"/>
          <w:lang w:eastAsia="en-US"/>
        </w:rPr>
      </w:pPr>
      <w:r w:rsidRPr="0019496D">
        <w:rPr>
          <w:rFonts w:ascii="Times New Roman" w:eastAsia="Arial" w:hAnsi="Times New Roman" w:cs="Times New Roman"/>
          <w:b/>
          <w:sz w:val="20"/>
          <w:szCs w:val="20"/>
          <w:lang w:eastAsia="en-US"/>
        </w:rPr>
        <w:t>6.3.</w:t>
      </w:r>
      <w:r w:rsidRPr="0019496D">
        <w:rPr>
          <w:rFonts w:ascii="Times New Roman" w:eastAsia="Arial" w:hAnsi="Times New Roman" w:cs="Times New Roman"/>
          <w:b/>
          <w:sz w:val="20"/>
          <w:szCs w:val="20"/>
          <w:lang w:eastAsia="en-US"/>
        </w:rPr>
        <w:tab/>
      </w:r>
      <w:r w:rsidRPr="0019496D">
        <w:rPr>
          <w:rFonts w:ascii="Times New Roman" w:eastAsia="Arial" w:hAnsi="Times New Roman" w:cs="Times New Roman"/>
          <w:b/>
          <w:bCs/>
          <w:sz w:val="20"/>
          <w:szCs w:val="20"/>
          <w:lang w:eastAsia="en-US"/>
        </w:rPr>
        <w:t>Paslaugų</w:t>
      </w:r>
      <w:r w:rsidRPr="0019496D">
        <w:rPr>
          <w:rFonts w:ascii="Times New Roman" w:eastAsia="Arial" w:hAnsi="Times New Roman" w:cs="Times New Roman"/>
          <w:b/>
          <w:sz w:val="20"/>
          <w:szCs w:val="20"/>
          <w:lang w:eastAsia="en-US"/>
        </w:rPr>
        <w:t>, kurios teikiamos etapais, perdavimas–priėmimas</w:t>
      </w:r>
    </w:p>
    <w:p w14:paraId="6C51B65E" w14:textId="77777777" w:rsidR="0019496D" w:rsidRPr="0019496D" w:rsidRDefault="0019496D" w:rsidP="0019496D">
      <w:pPr>
        <w:spacing w:after="0"/>
        <w:rPr>
          <w:rFonts w:ascii="Times New Roman" w:eastAsia="Arial" w:hAnsi="Times New Roman" w:cs="Times New Roman"/>
          <w:b/>
          <w:bCs/>
          <w:sz w:val="20"/>
          <w:szCs w:val="20"/>
          <w:lang w:eastAsia="en-US"/>
        </w:rPr>
      </w:pPr>
    </w:p>
    <w:p w14:paraId="15CE1FC0" w14:textId="77777777" w:rsidR="0019496D" w:rsidRPr="0019496D" w:rsidRDefault="0019496D" w:rsidP="0019496D">
      <w:pPr>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FA4B5EF" w14:textId="77777777" w:rsidR="0019496D" w:rsidRPr="0019496D" w:rsidRDefault="0019496D" w:rsidP="0019496D">
      <w:pPr>
        <w:widowControl w:val="0"/>
        <w:tabs>
          <w:tab w:val="left" w:pos="567"/>
          <w:tab w:val="left" w:pos="709"/>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6.3.2.</w:t>
      </w:r>
      <w:r w:rsidRPr="0019496D">
        <w:rPr>
          <w:rFonts w:ascii="Times New Roman" w:eastAsia="Times New Roman" w:hAnsi="Times New Roman" w:cs="Times New Roman"/>
          <w:sz w:val="20"/>
          <w:szCs w:val="20"/>
          <w:lang w:eastAsia="en-US"/>
        </w:rPr>
        <w:tab/>
      </w:r>
      <w:r w:rsidRPr="0019496D">
        <w:rPr>
          <w:rFonts w:ascii="Times New Roman" w:eastAsia="Arial" w:hAnsi="Times New Roman" w:cs="Times New Roman"/>
          <w:sz w:val="20"/>
          <w:szCs w:val="20"/>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CE4599C" w14:textId="77777777" w:rsidR="0019496D" w:rsidRPr="0019496D" w:rsidRDefault="0019496D" w:rsidP="0019496D">
      <w:pPr>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6.3.3. Pirkėjas pasirašo kiekvieną Paslaugų perdavimo–priėmimo aktą su sąlyga, kad buvo priimti visi ankstesni etapai, jeigu Specialiosiose sąlygose nėra nurodyta kitaip.</w:t>
      </w:r>
    </w:p>
    <w:p w14:paraId="2F4E6999" w14:textId="77777777" w:rsidR="0019496D" w:rsidRPr="0019496D" w:rsidRDefault="0019496D" w:rsidP="0019496D">
      <w:pPr>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6.3.4. Suteikus visuose etapuose numatytas Paslaugas, t. y. baigus teikti Paslaugas, pasirašomas galutinis suteiktų Paslaugų perdavimo–priėmimo aktas.</w:t>
      </w:r>
    </w:p>
    <w:p w14:paraId="6E35E7B3" w14:textId="77777777" w:rsidR="0019496D" w:rsidRPr="0019496D" w:rsidRDefault="0019496D" w:rsidP="0019496D">
      <w:pPr>
        <w:widowControl w:val="0"/>
        <w:tabs>
          <w:tab w:val="left" w:pos="567"/>
          <w:tab w:val="left" w:pos="709"/>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6.3.5.</w:t>
      </w:r>
      <w:r w:rsidRPr="0019496D">
        <w:rPr>
          <w:rFonts w:ascii="Times New Roman" w:eastAsia="Times New Roman" w:hAnsi="Times New Roman" w:cs="Times New Roman"/>
          <w:sz w:val="20"/>
          <w:szCs w:val="20"/>
          <w:lang w:eastAsia="en-US"/>
        </w:rPr>
        <w:tab/>
      </w:r>
      <w:r w:rsidRPr="0019496D">
        <w:rPr>
          <w:rFonts w:ascii="Times New Roman" w:eastAsia="Arial" w:hAnsi="Times New Roman" w:cs="Times New Roman"/>
          <w:sz w:val="20"/>
          <w:szCs w:val="20"/>
          <w:lang w:eastAsia="en-US"/>
        </w:rPr>
        <w:t>Tiekėjui suteikus Paslaugas konkrečiame etape, Pirkėjas atlieka Paslaugų rezultato patikrinimą ir privalo:</w:t>
      </w:r>
    </w:p>
    <w:p w14:paraId="2506A50E"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6.3.5.1. ne vėliau kaip per 5 (penkias) darbo dienas nuo faktinio Paslaugų etapo suteikimo ir Paslaugų perdavimo–priėmimo akto pateikimo priimti Paslaugų etapo rezultatą, pasirašydamas Paslaugų perdavimo–priėmimo aktą; arba</w:t>
      </w:r>
    </w:p>
    <w:p w14:paraId="0AF6DAA3"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6.3.5.2.</w:t>
      </w:r>
      <w:r w:rsidRPr="0019496D">
        <w:rPr>
          <w:rFonts w:ascii="Times New Roman" w:eastAsia="Times New Roman" w:hAnsi="Times New Roman" w:cs="Times New Roman"/>
          <w:sz w:val="20"/>
          <w:szCs w:val="20"/>
          <w:lang w:eastAsia="en-US"/>
        </w:rPr>
        <w:tab/>
      </w:r>
      <w:r w:rsidRPr="0019496D">
        <w:rPr>
          <w:rFonts w:ascii="Times New Roman" w:eastAsia="Arial" w:hAnsi="Times New Roman" w:cs="Times New Roman"/>
          <w:sz w:val="20"/>
          <w:szCs w:val="20"/>
          <w:lang w:eastAsia="en-US"/>
        </w:rPr>
        <w:t xml:space="preserve">priimti Paslaugų etapo rezultatą su išlygomis, pasirašydamas Paslaugų perdavimo–priėmimo aktą ir Paslaugų </w:t>
      </w:r>
      <w:r w:rsidRPr="0019496D">
        <w:rPr>
          <w:rFonts w:ascii="Times New Roman" w:eastAsia="Arial" w:hAnsi="Times New Roman" w:cs="Times New Roman"/>
          <w:sz w:val="20"/>
          <w:szCs w:val="20"/>
          <w:lang w:eastAsia="en-US"/>
        </w:rPr>
        <w:lastRenderedPageBreak/>
        <w:t xml:space="preserve">etapo patikrinimo metu sudarytą Defektų aktą, kuriame Pirkėjas privalo nurodyti per Paslaugų etapo priėmimą pastebėtus Paslaugų etapo ar pateikiamų Tiekėjo dokumentų trūkumus ir tų trūkumų pašalinimo tvarką (toliau – </w:t>
      </w:r>
      <w:r w:rsidRPr="0019496D">
        <w:rPr>
          <w:rFonts w:ascii="Times New Roman" w:eastAsia="Arial" w:hAnsi="Times New Roman" w:cs="Times New Roman"/>
          <w:b/>
          <w:bCs/>
          <w:sz w:val="20"/>
          <w:szCs w:val="20"/>
          <w:lang w:eastAsia="en-US"/>
        </w:rPr>
        <w:t>Defektų aktas</w:t>
      </w:r>
      <w:r w:rsidRPr="0019496D">
        <w:rPr>
          <w:rFonts w:ascii="Times New Roman" w:eastAsia="Arial" w:hAnsi="Times New Roman" w:cs="Times New Roman"/>
          <w:sz w:val="20"/>
          <w:szCs w:val="20"/>
          <w:lang w:eastAsia="en-US"/>
        </w:rPr>
        <w:t>); arba</w:t>
      </w:r>
    </w:p>
    <w:p w14:paraId="3B2E5CCE"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6.3.5.3. atsisakyti priimti Paslaugų etapo rezultatą ir įteikti (arba išsiųsti) Defektų aktą Tiekėjui dėl netinkamai suteiktų šio etapo Paslaugų.</w:t>
      </w:r>
    </w:p>
    <w:p w14:paraId="7CAB3083"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6.3.6.</w:t>
      </w:r>
      <w:r w:rsidRPr="0019496D">
        <w:rPr>
          <w:rFonts w:ascii="Times New Roman" w:eastAsia="Times New Roman" w:hAnsi="Times New Roman" w:cs="Times New Roman"/>
          <w:sz w:val="20"/>
          <w:szCs w:val="20"/>
          <w:lang w:eastAsia="en-US"/>
        </w:rPr>
        <w:tab/>
      </w:r>
      <w:r w:rsidRPr="0019496D">
        <w:rPr>
          <w:rFonts w:ascii="Times New Roman" w:eastAsia="Arial" w:hAnsi="Times New Roman" w:cs="Times New Roman"/>
          <w:sz w:val="20"/>
          <w:szCs w:val="20"/>
          <w:lang w:eastAsia="en-US"/>
        </w:rPr>
        <w:t>Paslaugų perdavimo–priėmimo akte turi būti nurodoma data, kada Tiekėjas suteikė Paslaugas konkrečiame etape ir pateikė visus reikiamus dokumentus (jei taikoma).</w:t>
      </w:r>
    </w:p>
    <w:p w14:paraId="4E70FE16"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6.3.7.</w:t>
      </w:r>
      <w:r w:rsidRPr="0019496D">
        <w:rPr>
          <w:rFonts w:ascii="Times New Roman" w:eastAsia="Arial" w:hAnsi="Times New Roman" w:cs="Times New Roman"/>
          <w:sz w:val="20"/>
          <w:szCs w:val="20"/>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FD06C6E"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6.3.8.</w:t>
      </w:r>
      <w:r w:rsidRPr="0019496D">
        <w:rPr>
          <w:rFonts w:ascii="Times New Roman" w:eastAsia="Times New Roman" w:hAnsi="Times New Roman" w:cs="Times New Roman"/>
          <w:sz w:val="20"/>
          <w:szCs w:val="20"/>
          <w:lang w:eastAsia="en-US"/>
        </w:rPr>
        <w:tab/>
      </w:r>
      <w:r w:rsidRPr="0019496D">
        <w:rPr>
          <w:rFonts w:ascii="Times New Roman" w:eastAsia="Arial" w:hAnsi="Times New Roman" w:cs="Times New Roman"/>
          <w:sz w:val="20"/>
          <w:szCs w:val="20"/>
          <w:lang w:eastAsia="en-US"/>
        </w:rPr>
        <w:t>Jeigu Pirkėjas per 5 (penkias) darbo dienas nuo Paslaugų perdavimo–priėmimo akto gavimo nepateikia (neišsiunčia) Tiekėjui Defektų akto, laikoma, kad Pirkėjas Paslaugas konkrečiame etape priėmė ir joms pretenzijų neturi.</w:t>
      </w:r>
    </w:p>
    <w:p w14:paraId="59DC9B04" w14:textId="77777777" w:rsidR="0019496D" w:rsidRPr="0019496D" w:rsidRDefault="0019496D" w:rsidP="0019496D">
      <w:pPr>
        <w:widowControl w:val="0"/>
        <w:tabs>
          <w:tab w:val="left" w:pos="567"/>
          <w:tab w:val="left" w:pos="709"/>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6.3.9.</w:t>
      </w:r>
      <w:r w:rsidRPr="0019496D">
        <w:rPr>
          <w:rFonts w:ascii="Times New Roman" w:eastAsia="Times New Roman" w:hAnsi="Times New Roman" w:cs="Times New Roman"/>
          <w:sz w:val="20"/>
          <w:szCs w:val="20"/>
          <w:lang w:eastAsia="en-US"/>
        </w:rPr>
        <w:tab/>
      </w:r>
      <w:r w:rsidRPr="0019496D">
        <w:rPr>
          <w:rFonts w:ascii="Times New Roman" w:eastAsia="Arial" w:hAnsi="Times New Roman" w:cs="Times New Roman"/>
          <w:sz w:val="20"/>
          <w:szCs w:val="20"/>
          <w:lang w:eastAsia="en-US"/>
        </w:rPr>
        <w:t xml:space="preserve">Pirkėjas turi teisę naudotis Paslaugų, teikiamų etapais, rezultatu tik po galutinio Paslaugų perdavimo–priėmimo akto pasirašymo, </w:t>
      </w:r>
      <w:r w:rsidRPr="0019496D">
        <w:rPr>
          <w:rFonts w:ascii="Times New Roman" w:eastAsia="Times New Roman" w:hAnsi="Times New Roman" w:cs="Times New Roman"/>
          <w:sz w:val="20"/>
          <w:szCs w:val="20"/>
          <w:lang w:eastAsia="en-US"/>
        </w:rPr>
        <w:t>jeigu kitaip nenumatyta Specialiosiose sąlygose.</w:t>
      </w:r>
    </w:p>
    <w:p w14:paraId="7F33C73C" w14:textId="77777777" w:rsidR="0019496D" w:rsidRPr="0019496D" w:rsidRDefault="0019496D" w:rsidP="0019496D">
      <w:pPr>
        <w:keepNext/>
        <w:keepLines/>
        <w:tabs>
          <w:tab w:val="left" w:pos="567"/>
          <w:tab w:val="left" w:pos="851"/>
          <w:tab w:val="left" w:pos="992"/>
          <w:tab w:val="left" w:pos="1134"/>
        </w:tabs>
        <w:spacing w:after="0"/>
        <w:jc w:val="both"/>
        <w:rPr>
          <w:rFonts w:ascii="Times New Roman" w:eastAsia="Arial" w:hAnsi="Times New Roman" w:cs="Times New Roman"/>
          <w:bCs/>
          <w:sz w:val="20"/>
          <w:szCs w:val="20"/>
          <w:lang w:eastAsia="en-US"/>
        </w:rPr>
      </w:pPr>
      <w:r w:rsidRPr="0019496D">
        <w:rPr>
          <w:rFonts w:ascii="Times New Roman" w:eastAsia="Arial" w:hAnsi="Times New Roman" w:cs="Times New Roman"/>
          <w:sz w:val="20"/>
          <w:szCs w:val="20"/>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006F4063"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705C58B"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0"/>
          <w:szCs w:val="20"/>
          <w:lang w:eastAsia="en-US"/>
        </w:rPr>
      </w:pPr>
    </w:p>
    <w:p w14:paraId="43784C73" w14:textId="77777777" w:rsidR="0019496D" w:rsidRPr="0019496D" w:rsidRDefault="0019496D" w:rsidP="0019496D">
      <w:pPr>
        <w:keepNext/>
        <w:keepLines/>
        <w:spacing w:before="240" w:after="0"/>
        <w:jc w:val="center"/>
        <w:outlineLvl w:val="0"/>
        <w:rPr>
          <w:rFonts w:ascii="Times New Roman" w:eastAsia="Arial" w:hAnsi="Times New Roman" w:cs="Times New Roman"/>
          <w:b/>
          <w:bCs/>
          <w:caps/>
          <w:color w:val="000000"/>
          <w:sz w:val="20"/>
          <w:szCs w:val="20"/>
          <w:lang w:eastAsia="en-US"/>
        </w:rPr>
      </w:pPr>
      <w:r w:rsidRPr="0019496D">
        <w:rPr>
          <w:rFonts w:ascii="Times New Roman" w:eastAsia="Arial" w:hAnsi="Times New Roman" w:cs="Times New Roman"/>
          <w:b/>
          <w:bCs/>
          <w:caps/>
          <w:color w:val="000000"/>
          <w:sz w:val="20"/>
          <w:szCs w:val="20"/>
          <w:lang w:eastAsia="en-US"/>
        </w:rPr>
        <w:t>7.</w:t>
      </w:r>
      <w:r w:rsidRPr="0019496D">
        <w:rPr>
          <w:rFonts w:ascii="Times New Roman" w:eastAsia="Calibri Light" w:hAnsi="Times New Roman" w:cs="Times New Roman"/>
          <w:color w:val="000000"/>
          <w:sz w:val="20"/>
          <w:szCs w:val="20"/>
          <w:lang w:eastAsia="en-US"/>
        </w:rPr>
        <w:tab/>
      </w:r>
      <w:r w:rsidRPr="0019496D">
        <w:rPr>
          <w:rFonts w:ascii="Times New Roman" w:eastAsia="Arial" w:hAnsi="Times New Roman" w:cs="Times New Roman"/>
          <w:b/>
          <w:bCs/>
          <w:caps/>
          <w:color w:val="000000"/>
          <w:sz w:val="20"/>
          <w:szCs w:val="20"/>
          <w:lang w:eastAsia="en-US"/>
        </w:rPr>
        <w:t>Tiekėjo garantiniai įsipareigojimai</w:t>
      </w:r>
    </w:p>
    <w:p w14:paraId="7919ACBE" w14:textId="77777777" w:rsidR="0019496D" w:rsidRPr="0019496D" w:rsidRDefault="0019496D" w:rsidP="0019496D">
      <w:pPr>
        <w:spacing w:after="0"/>
        <w:rPr>
          <w:rFonts w:ascii="Times New Roman" w:eastAsia="Arial" w:hAnsi="Times New Roman" w:cs="Times New Roman"/>
          <w:b/>
          <w:caps/>
          <w:sz w:val="20"/>
          <w:szCs w:val="20"/>
          <w:lang w:eastAsia="en-US"/>
        </w:rPr>
      </w:pPr>
    </w:p>
    <w:p w14:paraId="6904F479" w14:textId="77777777" w:rsidR="0019496D" w:rsidRPr="0019496D" w:rsidRDefault="0019496D" w:rsidP="0019496D">
      <w:pPr>
        <w:keepNext/>
        <w:keepLines/>
        <w:widowControl w:val="0"/>
        <w:pBdr>
          <w:top w:val="nil"/>
          <w:left w:val="nil"/>
          <w:bottom w:val="nil"/>
          <w:right w:val="nil"/>
          <w:between w:val="nil"/>
        </w:pBdr>
        <w:tabs>
          <w:tab w:val="left" w:pos="567"/>
          <w:tab w:val="left" w:pos="851"/>
          <w:tab w:val="left" w:pos="992"/>
          <w:tab w:val="left" w:pos="1134"/>
        </w:tabs>
        <w:spacing w:after="0"/>
        <w:ind w:left="360" w:hanging="360"/>
        <w:jc w:val="center"/>
        <w:outlineLvl w:val="1"/>
        <w:rPr>
          <w:rFonts w:ascii="Times New Roman" w:eastAsia="Arial" w:hAnsi="Times New Roman" w:cs="Times New Roman"/>
          <w:b/>
          <w:sz w:val="20"/>
          <w:szCs w:val="20"/>
          <w:lang w:eastAsia="en-US"/>
        </w:rPr>
      </w:pPr>
      <w:r w:rsidRPr="0019496D">
        <w:rPr>
          <w:rFonts w:ascii="Times New Roman" w:eastAsia="Arial" w:hAnsi="Times New Roman" w:cs="Times New Roman"/>
          <w:b/>
          <w:bCs/>
          <w:sz w:val="20"/>
          <w:szCs w:val="20"/>
          <w:lang w:eastAsia="en-US"/>
        </w:rPr>
        <w:t>7.1.</w:t>
      </w:r>
      <w:r w:rsidRPr="0019496D">
        <w:rPr>
          <w:rFonts w:ascii="Times New Roman" w:eastAsia="Arial" w:hAnsi="Times New Roman" w:cs="Times New Roman"/>
          <w:b/>
          <w:bCs/>
          <w:sz w:val="20"/>
          <w:szCs w:val="20"/>
          <w:lang w:eastAsia="en-US"/>
        </w:rPr>
        <w:tab/>
      </w:r>
      <w:r w:rsidRPr="0019496D">
        <w:rPr>
          <w:rFonts w:ascii="Times New Roman" w:eastAsia="Arial" w:hAnsi="Times New Roman" w:cs="Times New Roman"/>
          <w:b/>
          <w:sz w:val="20"/>
          <w:szCs w:val="20"/>
          <w:lang w:eastAsia="en-US"/>
        </w:rPr>
        <w:t>Garantiniai terminai (jei taikoma)</w:t>
      </w:r>
    </w:p>
    <w:p w14:paraId="7E23C51B" w14:textId="77777777" w:rsidR="0019496D" w:rsidRPr="0019496D" w:rsidRDefault="0019496D" w:rsidP="0019496D">
      <w:pPr>
        <w:spacing w:after="0"/>
        <w:rPr>
          <w:rFonts w:ascii="Times New Roman" w:eastAsia="Arial" w:hAnsi="Times New Roman" w:cs="Times New Roman"/>
          <w:b/>
          <w:sz w:val="20"/>
          <w:szCs w:val="20"/>
          <w:lang w:eastAsia="en-US"/>
        </w:rPr>
      </w:pPr>
    </w:p>
    <w:p w14:paraId="3D4DA661" w14:textId="77777777" w:rsidR="0019496D" w:rsidRPr="0019496D" w:rsidRDefault="0019496D" w:rsidP="0019496D">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7.1.1.</w:t>
      </w:r>
      <w:r w:rsidRPr="0019496D">
        <w:rPr>
          <w:rFonts w:ascii="Times New Roman" w:eastAsia="Times New Roman" w:hAnsi="Times New Roman" w:cs="Times New Roman"/>
          <w:sz w:val="20"/>
          <w:szCs w:val="20"/>
          <w:lang w:eastAsia="en-US"/>
        </w:rPr>
        <w:tab/>
      </w:r>
      <w:r w:rsidRPr="0019496D">
        <w:rPr>
          <w:rFonts w:ascii="Times New Roman" w:eastAsia="Arial" w:hAnsi="Times New Roman" w:cs="Times New Roman"/>
          <w:sz w:val="20"/>
          <w:szCs w:val="20"/>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6F49D98" w14:textId="77777777" w:rsidR="0019496D" w:rsidRPr="0019496D" w:rsidRDefault="0019496D" w:rsidP="0019496D">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7.1.2.</w:t>
      </w:r>
      <w:r w:rsidRPr="0019496D">
        <w:rPr>
          <w:rFonts w:ascii="Times New Roman" w:eastAsia="Arial" w:hAnsi="Times New Roman" w:cs="Times New Roman"/>
          <w:sz w:val="20"/>
          <w:szCs w:val="20"/>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14EBF90" w14:textId="77777777" w:rsidR="0019496D" w:rsidRPr="0019496D" w:rsidRDefault="0019496D" w:rsidP="0019496D">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7.1.3.</w:t>
      </w:r>
      <w:r w:rsidRPr="0019496D">
        <w:rPr>
          <w:rFonts w:ascii="Times New Roman" w:eastAsia="Times New Roman" w:hAnsi="Times New Roman" w:cs="Times New Roman"/>
          <w:sz w:val="20"/>
          <w:szCs w:val="20"/>
          <w:lang w:eastAsia="en-US"/>
        </w:rPr>
        <w:tab/>
      </w:r>
      <w:r w:rsidRPr="0019496D">
        <w:rPr>
          <w:rFonts w:ascii="Times New Roman" w:eastAsia="Arial" w:hAnsi="Times New Roman" w:cs="Times New Roman"/>
          <w:sz w:val="20"/>
          <w:szCs w:val="20"/>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517CE01" w14:textId="77777777" w:rsidR="0019496D" w:rsidRPr="0019496D" w:rsidRDefault="0019496D" w:rsidP="0019496D">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b/>
          <w:bCs/>
          <w:sz w:val="20"/>
          <w:szCs w:val="20"/>
          <w:lang w:eastAsia="en-US"/>
        </w:rPr>
      </w:pPr>
    </w:p>
    <w:p w14:paraId="0D46DC46" w14:textId="77777777" w:rsidR="0019496D" w:rsidRPr="0019496D" w:rsidRDefault="0019496D" w:rsidP="0019496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0"/>
          <w:szCs w:val="20"/>
          <w:lang w:eastAsia="en-US"/>
        </w:rPr>
      </w:pPr>
      <w:r w:rsidRPr="0019496D">
        <w:rPr>
          <w:rFonts w:ascii="Times New Roman" w:eastAsia="Arial" w:hAnsi="Times New Roman" w:cs="Times New Roman"/>
          <w:b/>
          <w:bCs/>
          <w:sz w:val="20"/>
          <w:szCs w:val="20"/>
          <w:lang w:eastAsia="en-US"/>
        </w:rPr>
        <w:t>7.2.</w:t>
      </w:r>
      <w:r w:rsidRPr="0019496D">
        <w:rPr>
          <w:rFonts w:ascii="Times New Roman" w:eastAsia="Times New Roman" w:hAnsi="Times New Roman" w:cs="Times New Roman"/>
          <w:sz w:val="20"/>
          <w:szCs w:val="20"/>
          <w:lang w:eastAsia="en-US"/>
        </w:rPr>
        <w:tab/>
      </w:r>
      <w:r w:rsidRPr="0019496D">
        <w:rPr>
          <w:rFonts w:ascii="Times New Roman" w:eastAsia="Arial" w:hAnsi="Times New Roman" w:cs="Times New Roman"/>
          <w:b/>
          <w:bCs/>
          <w:sz w:val="20"/>
          <w:szCs w:val="20"/>
          <w:lang w:eastAsia="en-US"/>
        </w:rPr>
        <w:t>Pretenzijos dėl Paslaugų trūkumų</w:t>
      </w:r>
    </w:p>
    <w:p w14:paraId="727D3016" w14:textId="77777777" w:rsidR="0019496D" w:rsidRPr="0019496D" w:rsidRDefault="0019496D" w:rsidP="0019496D">
      <w:pPr>
        <w:spacing w:after="0"/>
        <w:rPr>
          <w:rFonts w:ascii="Times New Roman" w:eastAsia="Arial" w:hAnsi="Times New Roman" w:cs="Times New Roman"/>
          <w:b/>
          <w:sz w:val="20"/>
          <w:szCs w:val="20"/>
          <w:lang w:eastAsia="en-US"/>
        </w:rPr>
      </w:pPr>
    </w:p>
    <w:p w14:paraId="47AAA0D8"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7.2.1.</w:t>
      </w:r>
      <w:r w:rsidRPr="0019496D">
        <w:rPr>
          <w:rFonts w:ascii="Times New Roman" w:eastAsia="Times New Roman" w:hAnsi="Times New Roman" w:cs="Times New Roman"/>
          <w:sz w:val="20"/>
          <w:szCs w:val="20"/>
          <w:lang w:eastAsia="en-US"/>
        </w:rPr>
        <w:tab/>
      </w:r>
      <w:r w:rsidRPr="0019496D">
        <w:rPr>
          <w:rFonts w:ascii="Times New Roman" w:eastAsia="Arial" w:hAnsi="Times New Roman" w:cs="Times New Roman"/>
          <w:sz w:val="20"/>
          <w:szCs w:val="20"/>
          <w:lang w:eastAsia="en-US"/>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7E96B30"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7.2.2.</w:t>
      </w:r>
      <w:r w:rsidRPr="0019496D">
        <w:rPr>
          <w:rFonts w:ascii="Times New Roman" w:eastAsia="Arial" w:hAnsi="Times New Roman" w:cs="Times New Roman"/>
          <w:sz w:val="20"/>
          <w:szCs w:val="20"/>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0C1FFC8" w14:textId="77777777" w:rsidR="0019496D" w:rsidRPr="0019496D" w:rsidRDefault="0019496D" w:rsidP="0019496D">
      <w:pPr>
        <w:tabs>
          <w:tab w:val="left" w:pos="567"/>
          <w:tab w:val="left" w:pos="851"/>
          <w:tab w:val="left" w:pos="992"/>
          <w:tab w:val="left" w:pos="1134"/>
        </w:tabs>
        <w:spacing w:after="0"/>
        <w:jc w:val="both"/>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 xml:space="preserve">7.2.3. Jei Tiekėjas nepripažįsta </w:t>
      </w:r>
      <w:r w:rsidRPr="0019496D">
        <w:rPr>
          <w:rFonts w:ascii="Times New Roman" w:eastAsia="Arial" w:hAnsi="Times New Roman" w:cs="Times New Roman"/>
          <w:sz w:val="20"/>
          <w:szCs w:val="20"/>
          <w:lang w:eastAsia="en-US"/>
        </w:rPr>
        <w:t>Paslaugų</w:t>
      </w:r>
      <w:r w:rsidRPr="0019496D">
        <w:rPr>
          <w:rFonts w:ascii="Times New Roman" w:eastAsia="Times New Roman" w:hAnsi="Times New Roman" w:cs="Times New Roman"/>
          <w:sz w:val="20"/>
          <w:szCs w:val="20"/>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D7E7280" w14:textId="77777777" w:rsidR="0019496D" w:rsidRPr="0019496D" w:rsidRDefault="0019496D" w:rsidP="0019496D">
      <w:pPr>
        <w:tabs>
          <w:tab w:val="left" w:pos="567"/>
          <w:tab w:val="left" w:pos="851"/>
          <w:tab w:val="left" w:pos="992"/>
          <w:tab w:val="left" w:pos="1134"/>
        </w:tabs>
        <w:spacing w:after="0"/>
        <w:jc w:val="both"/>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lastRenderedPageBreak/>
        <w:t xml:space="preserve">7.2.3.1. jei </w:t>
      </w:r>
      <w:r w:rsidRPr="0019496D">
        <w:rPr>
          <w:rFonts w:ascii="Times New Roman" w:eastAsia="Arial" w:hAnsi="Times New Roman" w:cs="Times New Roman"/>
          <w:sz w:val="20"/>
          <w:szCs w:val="20"/>
          <w:lang w:eastAsia="en-US"/>
        </w:rPr>
        <w:t>Paslaugų rezultatas</w:t>
      </w:r>
      <w:r w:rsidRPr="0019496D">
        <w:rPr>
          <w:rFonts w:ascii="Times New Roman" w:eastAsia="Times New Roman" w:hAnsi="Times New Roman" w:cs="Times New Roman"/>
          <w:sz w:val="20"/>
          <w:szCs w:val="20"/>
          <w:lang w:eastAsia="en-US"/>
        </w:rPr>
        <w:t xml:space="preserve"> atitinka Sutartyje ir įstatymuose bei kituose teisės aktuose nurodytus reikalavimus – Pirkėjas;</w:t>
      </w:r>
    </w:p>
    <w:p w14:paraId="36FB5FFC" w14:textId="77777777" w:rsidR="0019496D" w:rsidRPr="0019496D" w:rsidRDefault="0019496D" w:rsidP="0019496D">
      <w:pPr>
        <w:tabs>
          <w:tab w:val="left" w:pos="567"/>
          <w:tab w:val="left" w:pos="851"/>
          <w:tab w:val="left" w:pos="992"/>
          <w:tab w:val="left" w:pos="1134"/>
        </w:tabs>
        <w:spacing w:after="0"/>
        <w:jc w:val="both"/>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 xml:space="preserve">7.2.3.2. jei </w:t>
      </w:r>
      <w:r w:rsidRPr="0019496D">
        <w:rPr>
          <w:rFonts w:ascii="Times New Roman" w:eastAsia="Arial" w:hAnsi="Times New Roman" w:cs="Times New Roman"/>
          <w:sz w:val="20"/>
          <w:szCs w:val="20"/>
          <w:lang w:eastAsia="en-US"/>
        </w:rPr>
        <w:t>Paslaugų rezultatas</w:t>
      </w:r>
      <w:r w:rsidRPr="0019496D">
        <w:rPr>
          <w:rFonts w:ascii="Times New Roman" w:eastAsia="Times New Roman" w:hAnsi="Times New Roman" w:cs="Times New Roman"/>
          <w:sz w:val="20"/>
          <w:szCs w:val="20"/>
          <w:lang w:eastAsia="en-US"/>
        </w:rPr>
        <w:t xml:space="preserve"> neatitinka Sutartyje ir įstatymuose bei kituose teisės aktuose nurodytų reikalavimų – Tiekėjas.</w:t>
      </w:r>
    </w:p>
    <w:p w14:paraId="649E04F6" w14:textId="77777777" w:rsidR="0019496D" w:rsidRPr="0019496D" w:rsidRDefault="0019496D" w:rsidP="0019496D">
      <w:pPr>
        <w:tabs>
          <w:tab w:val="left" w:pos="567"/>
          <w:tab w:val="left" w:pos="851"/>
          <w:tab w:val="left" w:pos="992"/>
          <w:tab w:val="left" w:pos="1134"/>
        </w:tabs>
        <w:spacing w:after="0"/>
        <w:jc w:val="both"/>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7.2.4. Ekspertizės išvados Šalims yra privalomos.</w:t>
      </w:r>
    </w:p>
    <w:p w14:paraId="1D3136F9" w14:textId="77777777" w:rsidR="0019496D" w:rsidRPr="0019496D" w:rsidRDefault="0019496D" w:rsidP="0019496D">
      <w:pPr>
        <w:tabs>
          <w:tab w:val="left" w:pos="567"/>
          <w:tab w:val="left" w:pos="851"/>
          <w:tab w:val="left" w:pos="992"/>
          <w:tab w:val="left" w:pos="1134"/>
        </w:tabs>
        <w:spacing w:after="0"/>
        <w:jc w:val="both"/>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416ADA0" w14:textId="77777777" w:rsidR="0019496D" w:rsidRPr="0019496D" w:rsidRDefault="0019496D" w:rsidP="0019496D">
      <w:pPr>
        <w:tabs>
          <w:tab w:val="left" w:pos="567"/>
          <w:tab w:val="left" w:pos="851"/>
          <w:tab w:val="left" w:pos="992"/>
          <w:tab w:val="left" w:pos="1134"/>
        </w:tabs>
        <w:spacing w:after="0"/>
        <w:jc w:val="both"/>
        <w:rPr>
          <w:rFonts w:ascii="Times New Roman" w:eastAsia="Arial" w:hAnsi="Times New Roman" w:cs="Times New Roman"/>
          <w:b/>
          <w:bCs/>
          <w:sz w:val="20"/>
          <w:szCs w:val="20"/>
          <w:lang w:eastAsia="en-US"/>
        </w:rPr>
      </w:pPr>
    </w:p>
    <w:p w14:paraId="750F8B51" w14:textId="77777777" w:rsidR="0019496D" w:rsidRPr="0019496D" w:rsidRDefault="0019496D" w:rsidP="0019496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0"/>
          <w:szCs w:val="20"/>
          <w:lang w:eastAsia="en-US"/>
        </w:rPr>
      </w:pPr>
      <w:r w:rsidRPr="0019496D">
        <w:rPr>
          <w:rFonts w:ascii="Times New Roman" w:eastAsia="Arial" w:hAnsi="Times New Roman" w:cs="Times New Roman"/>
          <w:b/>
          <w:bCs/>
          <w:sz w:val="20"/>
          <w:szCs w:val="20"/>
          <w:lang w:eastAsia="en-US"/>
        </w:rPr>
        <w:t>7.3.</w:t>
      </w:r>
      <w:r w:rsidRPr="0019496D">
        <w:rPr>
          <w:rFonts w:ascii="Times New Roman" w:eastAsia="Arial" w:hAnsi="Times New Roman" w:cs="Times New Roman"/>
          <w:b/>
          <w:bCs/>
          <w:sz w:val="20"/>
          <w:szCs w:val="20"/>
          <w:lang w:eastAsia="en-US"/>
        </w:rPr>
        <w:tab/>
        <w:t xml:space="preserve">Paslaugų </w:t>
      </w:r>
      <w:r w:rsidRPr="0019496D">
        <w:rPr>
          <w:rFonts w:ascii="Times New Roman" w:eastAsia="Arial" w:hAnsi="Times New Roman" w:cs="Times New Roman"/>
          <w:b/>
          <w:sz w:val="20"/>
          <w:szCs w:val="20"/>
          <w:lang w:eastAsia="en-US"/>
        </w:rPr>
        <w:t>trūkumų šalinimas</w:t>
      </w:r>
    </w:p>
    <w:p w14:paraId="7060AB78" w14:textId="77777777" w:rsidR="0019496D" w:rsidRPr="0019496D" w:rsidRDefault="0019496D" w:rsidP="0019496D">
      <w:pPr>
        <w:spacing w:after="0"/>
        <w:rPr>
          <w:rFonts w:ascii="Times New Roman" w:eastAsia="Arial" w:hAnsi="Times New Roman" w:cs="Times New Roman"/>
          <w:b/>
          <w:sz w:val="20"/>
          <w:szCs w:val="20"/>
          <w:lang w:eastAsia="en-US"/>
        </w:rPr>
      </w:pPr>
    </w:p>
    <w:p w14:paraId="479EFCF9"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7.3.1.</w:t>
      </w:r>
      <w:r w:rsidRPr="0019496D">
        <w:rPr>
          <w:rFonts w:ascii="Times New Roman" w:eastAsia="Times New Roman" w:hAnsi="Times New Roman" w:cs="Times New Roman"/>
          <w:sz w:val="20"/>
          <w:szCs w:val="20"/>
          <w:lang w:eastAsia="en-US"/>
        </w:rPr>
        <w:tab/>
      </w:r>
      <w:r w:rsidRPr="0019496D">
        <w:rPr>
          <w:rFonts w:ascii="Times New Roman" w:eastAsia="Arial" w:hAnsi="Times New Roman" w:cs="Times New Roman"/>
          <w:sz w:val="20"/>
          <w:szCs w:val="20"/>
          <w:lang w:eastAsia="en-US"/>
        </w:rPr>
        <w:t>Tiekėjas privalo nemokamai pašalinti Paslaugų rezultato trūkumus. Jeigu nustatomi s</w:t>
      </w:r>
      <w:r w:rsidRPr="0019496D">
        <w:rPr>
          <w:rFonts w:ascii="Times New Roman" w:eastAsia="Times New Roman" w:hAnsi="Times New Roman" w:cs="Times New Roman"/>
          <w:sz w:val="20"/>
          <w:szCs w:val="20"/>
          <w:lang w:eastAsia="en-US"/>
        </w:rPr>
        <w:t xml:space="preserve">u Paslaugomis susijusių prekių trūkumai, Tiekėjas privalo </w:t>
      </w:r>
      <w:r w:rsidRPr="0019496D">
        <w:rPr>
          <w:rFonts w:ascii="Times New Roman" w:eastAsia="Arial" w:hAnsi="Times New Roman" w:cs="Times New Roman"/>
          <w:sz w:val="20"/>
          <w:szCs w:val="20"/>
          <w:lang w:eastAsia="en-US"/>
        </w:rPr>
        <w:t xml:space="preserve">pašalinti </w:t>
      </w:r>
      <w:r w:rsidRPr="0019496D">
        <w:rPr>
          <w:rFonts w:ascii="Times New Roman" w:eastAsia="Times New Roman" w:hAnsi="Times New Roman" w:cs="Times New Roman"/>
          <w:sz w:val="20"/>
          <w:szCs w:val="20"/>
          <w:lang w:eastAsia="en-US"/>
        </w:rPr>
        <w:t>jų</w:t>
      </w:r>
      <w:r w:rsidRPr="0019496D">
        <w:rPr>
          <w:rFonts w:ascii="Times New Roman" w:eastAsia="Arial" w:hAnsi="Times New Roman" w:cs="Times New Roman"/>
          <w:sz w:val="20"/>
          <w:szCs w:val="20"/>
          <w:lang w:eastAsia="en-US"/>
        </w:rPr>
        <w:t xml:space="preserve"> trūkumus, sutaisydamas prekes ar jų dalį arba pakeisdamas prekę nauja preke ar jos dalimi.</w:t>
      </w:r>
    </w:p>
    <w:p w14:paraId="395BC954"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7.3.2.</w:t>
      </w:r>
      <w:r w:rsidRPr="0019496D">
        <w:rPr>
          <w:rFonts w:ascii="Times New Roman" w:eastAsia="Arial" w:hAnsi="Times New Roman" w:cs="Times New Roman"/>
          <w:sz w:val="20"/>
          <w:szCs w:val="20"/>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1477270"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7.3.3.</w:t>
      </w:r>
      <w:r w:rsidRPr="0019496D">
        <w:rPr>
          <w:rFonts w:ascii="Times New Roman" w:eastAsia="Times New Roman" w:hAnsi="Times New Roman" w:cs="Times New Roman"/>
          <w:sz w:val="20"/>
          <w:szCs w:val="20"/>
          <w:lang w:eastAsia="en-US"/>
        </w:rPr>
        <w:tab/>
      </w:r>
      <w:r w:rsidRPr="0019496D">
        <w:rPr>
          <w:rFonts w:ascii="Times New Roman" w:eastAsia="Arial" w:hAnsi="Times New Roman" w:cs="Times New Roman"/>
          <w:sz w:val="20"/>
          <w:szCs w:val="20"/>
          <w:lang w:eastAsia="en-US"/>
        </w:rPr>
        <w:t>Sutaisytoje su Paslaugų teikimu susijusių prekių dalyje pakartotinai nustačius prekių trūkumų, Tiekėjas privalo pakeisti prekes naujomis kokybiškomis prekėmis, nebent Pirkėjas raštu sutiktų prekes dar kartą taisyti.</w:t>
      </w:r>
    </w:p>
    <w:p w14:paraId="7CFDDAC5"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7.3.4.</w:t>
      </w:r>
      <w:r w:rsidRPr="0019496D">
        <w:rPr>
          <w:rFonts w:ascii="Times New Roman" w:eastAsia="Times New Roman" w:hAnsi="Times New Roman" w:cs="Times New Roman"/>
          <w:sz w:val="20"/>
          <w:szCs w:val="20"/>
          <w:lang w:eastAsia="en-US"/>
        </w:rPr>
        <w:tab/>
      </w:r>
      <w:r w:rsidRPr="0019496D">
        <w:rPr>
          <w:rFonts w:ascii="Times New Roman" w:eastAsia="Arial" w:hAnsi="Times New Roman" w:cs="Times New Roman"/>
          <w:sz w:val="20"/>
          <w:szCs w:val="20"/>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1BEBE97"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7.3.5.</w:t>
      </w:r>
      <w:r w:rsidRPr="0019496D">
        <w:rPr>
          <w:rFonts w:ascii="Times New Roman" w:eastAsia="Arial" w:hAnsi="Times New Roman" w:cs="Times New Roman"/>
          <w:sz w:val="20"/>
          <w:szCs w:val="20"/>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DA2669E"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7.3.6.</w:t>
      </w:r>
      <w:r w:rsidRPr="0019496D">
        <w:rPr>
          <w:rFonts w:ascii="Times New Roman" w:eastAsia="Arial" w:hAnsi="Times New Roman" w:cs="Times New Roman"/>
          <w:sz w:val="20"/>
          <w:szCs w:val="20"/>
          <w:lang w:eastAsia="en-US"/>
        </w:rPr>
        <w:tab/>
        <w:t>Tiekėjas, pašalinęs visus Paslaugų trūkumus, privalo apie tai informuoti Pirkėją.</w:t>
      </w:r>
    </w:p>
    <w:p w14:paraId="5A47AB57"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7.3.7.</w:t>
      </w:r>
      <w:r w:rsidRPr="0019496D">
        <w:rPr>
          <w:rFonts w:ascii="Times New Roman" w:eastAsia="Times New Roman" w:hAnsi="Times New Roman" w:cs="Times New Roman"/>
          <w:sz w:val="20"/>
          <w:szCs w:val="20"/>
          <w:lang w:eastAsia="en-US"/>
        </w:rPr>
        <w:tab/>
      </w:r>
      <w:r w:rsidRPr="0019496D">
        <w:rPr>
          <w:rFonts w:ascii="Times New Roman" w:eastAsia="Arial" w:hAnsi="Times New Roman" w:cs="Times New Roman"/>
          <w:sz w:val="20"/>
          <w:szCs w:val="20"/>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A8510D6"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b/>
          <w:bCs/>
          <w:sz w:val="20"/>
          <w:szCs w:val="20"/>
          <w:lang w:eastAsia="en-US"/>
        </w:rPr>
      </w:pPr>
    </w:p>
    <w:p w14:paraId="2DE38842" w14:textId="77777777" w:rsidR="0019496D" w:rsidRPr="0019496D" w:rsidRDefault="0019496D" w:rsidP="0019496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0"/>
          <w:szCs w:val="20"/>
          <w:lang w:eastAsia="en-US"/>
        </w:rPr>
      </w:pPr>
      <w:r w:rsidRPr="0019496D">
        <w:rPr>
          <w:rFonts w:ascii="Times New Roman" w:eastAsia="Arial" w:hAnsi="Times New Roman" w:cs="Times New Roman"/>
          <w:b/>
          <w:bCs/>
          <w:sz w:val="20"/>
          <w:szCs w:val="20"/>
          <w:lang w:eastAsia="en-US"/>
        </w:rPr>
        <w:t>7.4.</w:t>
      </w:r>
      <w:r w:rsidRPr="0019496D">
        <w:rPr>
          <w:rFonts w:ascii="Times New Roman" w:eastAsia="Times New Roman" w:hAnsi="Times New Roman" w:cs="Times New Roman"/>
          <w:sz w:val="20"/>
          <w:szCs w:val="20"/>
          <w:lang w:eastAsia="en-US"/>
        </w:rPr>
        <w:tab/>
      </w:r>
      <w:r w:rsidRPr="0019496D">
        <w:rPr>
          <w:rFonts w:ascii="Times New Roman" w:eastAsia="Arial" w:hAnsi="Times New Roman" w:cs="Times New Roman"/>
          <w:b/>
          <w:bCs/>
          <w:sz w:val="20"/>
          <w:szCs w:val="20"/>
          <w:lang w:eastAsia="en-US"/>
        </w:rPr>
        <w:t>Pirkėjo teisės, Tiekėjui nepašalinus Paslaugų trūkumų</w:t>
      </w:r>
    </w:p>
    <w:p w14:paraId="0CEF0D64" w14:textId="77777777" w:rsidR="0019496D" w:rsidRPr="0019496D" w:rsidRDefault="0019496D" w:rsidP="0019496D">
      <w:pPr>
        <w:spacing w:after="0"/>
        <w:rPr>
          <w:rFonts w:ascii="Times New Roman" w:eastAsia="Arial" w:hAnsi="Times New Roman" w:cs="Times New Roman"/>
          <w:b/>
          <w:sz w:val="20"/>
          <w:szCs w:val="20"/>
          <w:lang w:eastAsia="en-US"/>
        </w:rPr>
      </w:pPr>
    </w:p>
    <w:p w14:paraId="49E17EC2"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7.4.1.</w:t>
      </w:r>
      <w:r w:rsidRPr="0019496D">
        <w:rPr>
          <w:rFonts w:ascii="Times New Roman" w:eastAsia="Arial" w:hAnsi="Times New Roman" w:cs="Times New Roman"/>
          <w:sz w:val="20"/>
          <w:szCs w:val="20"/>
          <w:lang w:eastAsia="en-US"/>
        </w:rPr>
        <w:tab/>
        <w:t>Jeigu Tiekėjas atsisako pašalinti arba nepašalina Paslaugų trūkumų per Pirkėjo nustatytus protingus terminus, Pirkėjas turi teisę:</w:t>
      </w:r>
    </w:p>
    <w:p w14:paraId="6AC8B29D"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7.4.1.1.</w:t>
      </w:r>
      <w:r w:rsidRPr="0019496D">
        <w:rPr>
          <w:rFonts w:ascii="Times New Roman" w:eastAsia="Arial" w:hAnsi="Times New Roman" w:cs="Times New Roman"/>
          <w:sz w:val="20"/>
          <w:szCs w:val="20"/>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0791E95"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trike/>
          <w:sz w:val="20"/>
          <w:szCs w:val="20"/>
          <w:lang w:eastAsia="en-US"/>
        </w:rPr>
      </w:pPr>
      <w:r w:rsidRPr="0019496D">
        <w:rPr>
          <w:rFonts w:ascii="Times New Roman" w:eastAsia="Arial" w:hAnsi="Times New Roman" w:cs="Times New Roman"/>
          <w:sz w:val="20"/>
          <w:szCs w:val="20"/>
          <w:lang w:eastAsia="en-US"/>
        </w:rPr>
        <w:t>7.4.1.2.</w:t>
      </w:r>
      <w:r w:rsidRPr="0019496D">
        <w:rPr>
          <w:rFonts w:ascii="Times New Roman" w:eastAsia="Times New Roman" w:hAnsi="Times New Roman" w:cs="Times New Roman"/>
          <w:sz w:val="20"/>
          <w:szCs w:val="20"/>
          <w:lang w:eastAsia="en-US"/>
        </w:rPr>
        <w:tab/>
      </w:r>
      <w:r w:rsidRPr="0019496D">
        <w:rPr>
          <w:rFonts w:ascii="Times New Roman" w:eastAsia="Arial" w:hAnsi="Times New Roman" w:cs="Times New Roman"/>
          <w:sz w:val="20"/>
          <w:szCs w:val="20"/>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197032F"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7.4.1.3.atsisakyti Paslaugų ir nemokėti už tokias Paslaugas ar reikalauti grąžinti už Paslaugas sumokėtą sumą bei nutraukti Sutartį.</w:t>
      </w:r>
    </w:p>
    <w:p w14:paraId="0961FFBD"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7.4.2.</w:t>
      </w:r>
      <w:r w:rsidRPr="0019496D">
        <w:rPr>
          <w:rFonts w:ascii="Times New Roman" w:eastAsia="Times New Roman" w:hAnsi="Times New Roman" w:cs="Times New Roman"/>
          <w:sz w:val="20"/>
          <w:szCs w:val="20"/>
          <w:lang w:eastAsia="en-US"/>
        </w:rPr>
        <w:tab/>
      </w:r>
      <w:r w:rsidRPr="0019496D">
        <w:rPr>
          <w:rFonts w:ascii="Times New Roman" w:eastAsia="Arial" w:hAnsi="Times New Roman" w:cs="Times New Roman"/>
          <w:sz w:val="20"/>
          <w:szCs w:val="20"/>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F9CAB16"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7.4.3.</w:t>
      </w:r>
      <w:r w:rsidRPr="0019496D">
        <w:rPr>
          <w:rFonts w:ascii="Times New Roman" w:eastAsia="Arial" w:hAnsi="Times New Roman" w:cs="Times New Roman"/>
          <w:sz w:val="20"/>
          <w:szCs w:val="20"/>
          <w:lang w:eastAsia="en-US"/>
        </w:rPr>
        <w:tab/>
        <w:t>Tiekėjas privalo patenkinti Pirkėjo pagal Bendrųjų sąlygų 7.4.4 papunktį pareikštą piniginį reikalavimą per 30 (trisdešimt) dienų arba per ilgesnį Pirkėjo reikalavime nurodytą protingą terminą.</w:t>
      </w:r>
    </w:p>
    <w:p w14:paraId="085C3207"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7.4.4.</w:t>
      </w:r>
      <w:r w:rsidRPr="0019496D">
        <w:rPr>
          <w:rFonts w:ascii="Times New Roman" w:eastAsia="Times New Roman" w:hAnsi="Times New Roman" w:cs="Times New Roman"/>
          <w:sz w:val="20"/>
          <w:szCs w:val="20"/>
          <w:lang w:eastAsia="en-US"/>
        </w:rPr>
        <w:tab/>
      </w:r>
      <w:r w:rsidRPr="0019496D">
        <w:rPr>
          <w:rFonts w:ascii="Times New Roman" w:eastAsia="Arial" w:hAnsi="Times New Roman" w:cs="Times New Roman"/>
          <w:sz w:val="20"/>
          <w:szCs w:val="20"/>
          <w:lang w:eastAsia="en-US"/>
        </w:rPr>
        <w:t>Už vėlavimą pašalinti Paslaugų trūkumus Pirkėjas privalo reikalauti Tiekėjo sumokėti Specialiosiose sąlygose nustatyto dydžio netesybas.</w:t>
      </w:r>
    </w:p>
    <w:p w14:paraId="53F7F183"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0"/>
          <w:szCs w:val="20"/>
          <w:lang w:eastAsia="en-US"/>
        </w:rPr>
      </w:pPr>
    </w:p>
    <w:p w14:paraId="69F9068E" w14:textId="77777777" w:rsidR="0019496D" w:rsidRPr="0019496D" w:rsidRDefault="0019496D" w:rsidP="0019496D">
      <w:pPr>
        <w:keepNext/>
        <w:keepLines/>
        <w:spacing w:before="240" w:after="0"/>
        <w:jc w:val="center"/>
        <w:outlineLvl w:val="0"/>
        <w:rPr>
          <w:rFonts w:ascii="Times New Roman" w:eastAsia="Arial" w:hAnsi="Times New Roman" w:cs="Times New Roman"/>
          <w:b/>
          <w:bCs/>
          <w:caps/>
          <w:color w:val="000000"/>
          <w:sz w:val="20"/>
          <w:szCs w:val="20"/>
          <w:lang w:eastAsia="en-US"/>
        </w:rPr>
      </w:pPr>
      <w:r w:rsidRPr="0019496D">
        <w:rPr>
          <w:rFonts w:ascii="Times New Roman" w:eastAsia="Arial" w:hAnsi="Times New Roman" w:cs="Times New Roman"/>
          <w:b/>
          <w:bCs/>
          <w:caps/>
          <w:color w:val="000000"/>
          <w:sz w:val="20"/>
          <w:szCs w:val="20"/>
          <w:lang w:eastAsia="en-US"/>
        </w:rPr>
        <w:lastRenderedPageBreak/>
        <w:t>8.</w:t>
      </w:r>
      <w:r w:rsidRPr="0019496D">
        <w:rPr>
          <w:rFonts w:ascii="Times New Roman" w:eastAsia="Calibri Light" w:hAnsi="Times New Roman" w:cs="Times New Roman"/>
          <w:color w:val="000000"/>
          <w:sz w:val="20"/>
          <w:szCs w:val="20"/>
          <w:lang w:eastAsia="en-US"/>
        </w:rPr>
        <w:tab/>
      </w:r>
      <w:r w:rsidRPr="0019496D">
        <w:rPr>
          <w:rFonts w:ascii="Times New Roman" w:eastAsia="Arial" w:hAnsi="Times New Roman" w:cs="Times New Roman"/>
          <w:b/>
          <w:bCs/>
          <w:caps/>
          <w:color w:val="000000"/>
          <w:sz w:val="20"/>
          <w:szCs w:val="20"/>
          <w:lang w:eastAsia="en-US"/>
        </w:rPr>
        <w:t>Paslaugų suteikimo terminai</w:t>
      </w:r>
    </w:p>
    <w:p w14:paraId="117D58DE" w14:textId="77777777" w:rsidR="0019496D" w:rsidRPr="0019496D" w:rsidRDefault="0019496D" w:rsidP="0019496D">
      <w:pPr>
        <w:spacing w:after="0"/>
        <w:rPr>
          <w:rFonts w:ascii="Times New Roman" w:eastAsia="Arial" w:hAnsi="Times New Roman" w:cs="Times New Roman"/>
          <w:b/>
          <w:caps/>
          <w:sz w:val="20"/>
          <w:szCs w:val="20"/>
          <w:lang w:eastAsia="en-US"/>
        </w:rPr>
      </w:pPr>
    </w:p>
    <w:p w14:paraId="10C709FA" w14:textId="77777777" w:rsidR="0019496D" w:rsidRPr="0019496D" w:rsidRDefault="0019496D" w:rsidP="0019496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0"/>
          <w:szCs w:val="20"/>
          <w:lang w:eastAsia="en-US"/>
        </w:rPr>
      </w:pPr>
      <w:r w:rsidRPr="0019496D">
        <w:rPr>
          <w:rFonts w:ascii="Times New Roman" w:eastAsia="Arial" w:hAnsi="Times New Roman" w:cs="Times New Roman"/>
          <w:b/>
          <w:bCs/>
          <w:sz w:val="20"/>
          <w:szCs w:val="20"/>
          <w:lang w:eastAsia="en-US"/>
        </w:rPr>
        <w:t>8.1.</w:t>
      </w:r>
      <w:r w:rsidRPr="0019496D">
        <w:rPr>
          <w:rFonts w:ascii="Times New Roman" w:eastAsia="Times New Roman" w:hAnsi="Times New Roman" w:cs="Times New Roman"/>
          <w:sz w:val="20"/>
          <w:szCs w:val="20"/>
          <w:lang w:eastAsia="en-US"/>
        </w:rPr>
        <w:tab/>
      </w:r>
      <w:r w:rsidRPr="0019496D">
        <w:rPr>
          <w:rFonts w:ascii="Times New Roman" w:eastAsia="Arial" w:hAnsi="Times New Roman" w:cs="Times New Roman"/>
          <w:b/>
          <w:bCs/>
          <w:sz w:val="20"/>
          <w:szCs w:val="20"/>
          <w:lang w:eastAsia="en-US"/>
        </w:rPr>
        <w:t>Paslaugų terminai ir teikimo grafikas</w:t>
      </w:r>
    </w:p>
    <w:p w14:paraId="3ED680AE" w14:textId="77777777" w:rsidR="0019496D" w:rsidRPr="0019496D" w:rsidRDefault="0019496D" w:rsidP="0019496D">
      <w:pPr>
        <w:spacing w:after="0"/>
        <w:rPr>
          <w:rFonts w:ascii="Times New Roman" w:eastAsia="Arial" w:hAnsi="Times New Roman" w:cs="Times New Roman"/>
          <w:b/>
          <w:sz w:val="20"/>
          <w:szCs w:val="20"/>
          <w:lang w:eastAsia="en-US"/>
        </w:rPr>
      </w:pPr>
    </w:p>
    <w:p w14:paraId="46136A47"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8.1.1.</w:t>
      </w:r>
      <w:r w:rsidRPr="0019496D">
        <w:rPr>
          <w:rFonts w:ascii="Times New Roman" w:eastAsia="Arial" w:hAnsi="Times New Roman" w:cs="Times New Roman"/>
          <w:sz w:val="20"/>
          <w:szCs w:val="20"/>
          <w:lang w:eastAsia="en-US"/>
        </w:rPr>
        <w:tab/>
        <w:t>Tiekėjas privalo suteikti Paslaugas laikydamasis terminų, nurodytų Specialiosiose sąlygose.</w:t>
      </w:r>
    </w:p>
    <w:p w14:paraId="71E1022D"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8.1.2.</w:t>
      </w:r>
      <w:r w:rsidRPr="0019496D">
        <w:rPr>
          <w:rFonts w:ascii="Times New Roman" w:eastAsia="Arial" w:hAnsi="Times New Roman" w:cs="Times New Roman"/>
          <w:sz w:val="20"/>
          <w:szCs w:val="20"/>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9496D">
        <w:rPr>
          <w:rFonts w:ascii="Times New Roman" w:eastAsia="Arial" w:hAnsi="Times New Roman" w:cs="Times New Roman"/>
          <w:b/>
          <w:bCs/>
          <w:sz w:val="20"/>
          <w:szCs w:val="20"/>
          <w:lang w:eastAsia="en-US"/>
        </w:rPr>
        <w:t>Grafikas</w:t>
      </w:r>
      <w:r w:rsidRPr="0019496D">
        <w:rPr>
          <w:rFonts w:ascii="Times New Roman" w:eastAsia="Arial" w:hAnsi="Times New Roman" w:cs="Times New Roman"/>
          <w:sz w:val="20"/>
          <w:szCs w:val="20"/>
          <w:lang w:eastAsia="en-US"/>
        </w:rPr>
        <w:t>).</w:t>
      </w:r>
    </w:p>
    <w:p w14:paraId="601D7720"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8.1.3.</w:t>
      </w:r>
      <w:r w:rsidRPr="0019496D">
        <w:rPr>
          <w:rFonts w:ascii="Times New Roman" w:eastAsia="Times New Roman" w:hAnsi="Times New Roman" w:cs="Times New Roman"/>
          <w:sz w:val="20"/>
          <w:szCs w:val="20"/>
          <w:lang w:eastAsia="en-US"/>
        </w:rPr>
        <w:tab/>
      </w:r>
      <w:r w:rsidRPr="0019496D">
        <w:rPr>
          <w:rFonts w:ascii="Times New Roman" w:eastAsia="Arial" w:hAnsi="Times New Roman" w:cs="Times New Roman"/>
          <w:sz w:val="20"/>
          <w:szCs w:val="20"/>
          <w:lang w:eastAsia="en-US"/>
        </w:rPr>
        <w:t>Jei aktualu, Grafike turi būti pažymėta, kurios Paslaugos gali būti teikiamos lygiagrečiai, o kurios gali būti teikiamos tik numatytu eiliškumu.</w:t>
      </w:r>
    </w:p>
    <w:p w14:paraId="656FED5A"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0"/>
          <w:szCs w:val="20"/>
          <w:lang w:eastAsia="en-US"/>
        </w:rPr>
      </w:pPr>
    </w:p>
    <w:p w14:paraId="11F170A9" w14:textId="77777777" w:rsidR="0019496D" w:rsidRPr="0019496D" w:rsidRDefault="0019496D" w:rsidP="0019496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0"/>
          <w:szCs w:val="20"/>
          <w:lang w:eastAsia="en-US"/>
        </w:rPr>
      </w:pPr>
      <w:r w:rsidRPr="0019496D">
        <w:rPr>
          <w:rFonts w:ascii="Times New Roman" w:eastAsia="Arial" w:hAnsi="Times New Roman" w:cs="Times New Roman"/>
          <w:b/>
          <w:bCs/>
          <w:sz w:val="20"/>
          <w:szCs w:val="20"/>
          <w:lang w:eastAsia="en-US"/>
        </w:rPr>
        <w:t>8.2.</w:t>
      </w:r>
      <w:r w:rsidRPr="0019496D">
        <w:rPr>
          <w:rFonts w:ascii="Times New Roman" w:eastAsia="Arial" w:hAnsi="Times New Roman" w:cs="Times New Roman"/>
          <w:b/>
          <w:bCs/>
          <w:sz w:val="20"/>
          <w:szCs w:val="20"/>
          <w:lang w:eastAsia="en-US"/>
        </w:rPr>
        <w:tab/>
      </w:r>
      <w:r w:rsidRPr="0019496D">
        <w:rPr>
          <w:rFonts w:ascii="Times New Roman" w:eastAsia="Arial" w:hAnsi="Times New Roman" w:cs="Times New Roman"/>
          <w:b/>
          <w:sz w:val="20"/>
          <w:szCs w:val="20"/>
          <w:lang w:eastAsia="en-US"/>
        </w:rPr>
        <w:t xml:space="preserve">Netesybos už </w:t>
      </w:r>
      <w:r w:rsidRPr="0019496D">
        <w:rPr>
          <w:rFonts w:ascii="Times New Roman" w:eastAsia="Arial" w:hAnsi="Times New Roman" w:cs="Times New Roman"/>
          <w:b/>
          <w:bCs/>
          <w:sz w:val="20"/>
          <w:szCs w:val="20"/>
          <w:lang w:eastAsia="en-US"/>
        </w:rPr>
        <w:t>Paslaugų teikimo</w:t>
      </w:r>
      <w:r w:rsidRPr="0019496D">
        <w:rPr>
          <w:rFonts w:ascii="Times New Roman" w:eastAsia="Arial" w:hAnsi="Times New Roman" w:cs="Times New Roman"/>
          <w:b/>
          <w:sz w:val="20"/>
          <w:szCs w:val="20"/>
          <w:lang w:eastAsia="en-US"/>
        </w:rPr>
        <w:t xml:space="preserve"> vėlavimą</w:t>
      </w:r>
    </w:p>
    <w:p w14:paraId="767BCA80" w14:textId="77777777" w:rsidR="0019496D" w:rsidRPr="0019496D" w:rsidRDefault="0019496D" w:rsidP="0019496D">
      <w:pPr>
        <w:spacing w:after="0"/>
        <w:rPr>
          <w:rFonts w:ascii="Times New Roman" w:eastAsia="Arial" w:hAnsi="Times New Roman" w:cs="Times New Roman"/>
          <w:b/>
          <w:sz w:val="20"/>
          <w:szCs w:val="20"/>
          <w:lang w:eastAsia="en-US"/>
        </w:rPr>
      </w:pPr>
    </w:p>
    <w:p w14:paraId="061478CE" w14:textId="77777777" w:rsidR="0019496D" w:rsidRPr="0019496D" w:rsidRDefault="0019496D" w:rsidP="0019496D">
      <w:pPr>
        <w:widowControl w:val="0"/>
        <w:pBdr>
          <w:top w:val="nil"/>
          <w:left w:val="nil"/>
          <w:bottom w:val="nil"/>
          <w:right w:val="nil"/>
          <w:between w:val="nil"/>
        </w:pBdr>
        <w:tabs>
          <w:tab w:val="left" w:pos="709"/>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8.2.1.</w:t>
      </w:r>
      <w:r w:rsidRPr="0019496D">
        <w:rPr>
          <w:rFonts w:ascii="Times New Roman" w:eastAsia="Arial" w:hAnsi="Times New Roman" w:cs="Times New Roman"/>
          <w:sz w:val="20"/>
          <w:szCs w:val="20"/>
          <w:lang w:eastAsia="en-US"/>
        </w:rPr>
        <w:tab/>
        <w:t>Jeigu Tiekėjas praleidžia Paslaugų teikimo terminus, nustatytus Specialiosiose sąlygose, Tiekėjui iki Paslaugų suteikimo dienos taikomos Specialiosiose sąlygose nurodyto dydžio netesybos.</w:t>
      </w:r>
    </w:p>
    <w:p w14:paraId="5A6B2451" w14:textId="77777777" w:rsidR="0019496D" w:rsidRPr="0019496D" w:rsidRDefault="0019496D" w:rsidP="0019496D">
      <w:pPr>
        <w:widowControl w:val="0"/>
        <w:pBdr>
          <w:top w:val="nil"/>
          <w:left w:val="nil"/>
          <w:bottom w:val="nil"/>
          <w:right w:val="nil"/>
          <w:between w:val="nil"/>
        </w:pBdr>
        <w:tabs>
          <w:tab w:val="left" w:pos="709"/>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8.2.2.</w:t>
      </w:r>
      <w:r w:rsidRPr="0019496D">
        <w:rPr>
          <w:rFonts w:ascii="Times New Roman" w:eastAsia="Arial" w:hAnsi="Times New Roman" w:cs="Times New Roman"/>
          <w:sz w:val="20"/>
          <w:szCs w:val="20"/>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B5D1B14"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Times New Roman" w:hAnsi="Times New Roman" w:cs="Times New Roman"/>
          <w:sz w:val="20"/>
          <w:szCs w:val="20"/>
          <w:lang w:eastAsia="en-US"/>
        </w:rPr>
        <w:t xml:space="preserve">8.2.3. Jei Tiekėjui pagal šią Sutartį yra priskaičiuotos netesybos, Pirkėjo už </w:t>
      </w:r>
      <w:r w:rsidRPr="0019496D">
        <w:rPr>
          <w:rFonts w:ascii="Times New Roman" w:eastAsia="Arial" w:hAnsi="Times New Roman" w:cs="Times New Roman"/>
          <w:sz w:val="20"/>
          <w:szCs w:val="20"/>
          <w:lang w:eastAsia="en-US"/>
        </w:rPr>
        <w:t>Paslaugas</w:t>
      </w:r>
      <w:r w:rsidRPr="0019496D">
        <w:rPr>
          <w:rFonts w:ascii="Times New Roman" w:eastAsia="Times New Roman" w:hAnsi="Times New Roman" w:cs="Times New Roman"/>
          <w:sz w:val="20"/>
          <w:szCs w:val="20"/>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DE4BE70"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0"/>
          <w:szCs w:val="20"/>
          <w:lang w:eastAsia="en-US"/>
        </w:rPr>
      </w:pPr>
    </w:p>
    <w:p w14:paraId="6B6A7EF0" w14:textId="77777777" w:rsidR="0019496D" w:rsidRPr="0019496D" w:rsidRDefault="0019496D" w:rsidP="0019496D">
      <w:pPr>
        <w:keepNext/>
        <w:keepLines/>
        <w:spacing w:before="240" w:after="0"/>
        <w:jc w:val="center"/>
        <w:outlineLvl w:val="0"/>
        <w:rPr>
          <w:rFonts w:ascii="Times New Roman" w:eastAsia="Arial" w:hAnsi="Times New Roman" w:cs="Times New Roman"/>
          <w:b/>
          <w:caps/>
          <w:color w:val="000000"/>
          <w:sz w:val="20"/>
          <w:szCs w:val="20"/>
          <w:lang w:eastAsia="en-US"/>
        </w:rPr>
      </w:pPr>
      <w:r w:rsidRPr="0019496D">
        <w:rPr>
          <w:rFonts w:ascii="Times New Roman" w:eastAsia="Arial" w:hAnsi="Times New Roman" w:cs="Times New Roman"/>
          <w:b/>
          <w:bCs/>
          <w:caps/>
          <w:color w:val="000000"/>
          <w:sz w:val="20"/>
          <w:szCs w:val="20"/>
          <w:lang w:eastAsia="en-US"/>
        </w:rPr>
        <w:t>9.</w:t>
      </w:r>
      <w:r w:rsidRPr="0019496D">
        <w:rPr>
          <w:rFonts w:ascii="Times New Roman" w:eastAsia="Arial" w:hAnsi="Times New Roman" w:cs="Times New Roman"/>
          <w:b/>
          <w:bCs/>
          <w:caps/>
          <w:color w:val="000000"/>
          <w:sz w:val="20"/>
          <w:szCs w:val="20"/>
          <w:lang w:eastAsia="en-US"/>
        </w:rPr>
        <w:tab/>
      </w:r>
      <w:r w:rsidRPr="0019496D">
        <w:rPr>
          <w:rFonts w:ascii="Times New Roman" w:eastAsia="Arial" w:hAnsi="Times New Roman" w:cs="Times New Roman"/>
          <w:b/>
          <w:caps/>
          <w:color w:val="000000"/>
          <w:sz w:val="20"/>
          <w:szCs w:val="20"/>
          <w:lang w:eastAsia="en-US"/>
        </w:rPr>
        <w:t>Prievolių pagal Sutartį įvykdymo užtikrinimo būdai</w:t>
      </w:r>
    </w:p>
    <w:p w14:paraId="6F94BC7D" w14:textId="77777777" w:rsidR="0019496D" w:rsidRPr="0019496D" w:rsidRDefault="0019496D" w:rsidP="0019496D">
      <w:pPr>
        <w:spacing w:after="0"/>
        <w:rPr>
          <w:rFonts w:ascii="Times New Roman" w:eastAsia="Arial" w:hAnsi="Times New Roman" w:cs="Times New Roman"/>
          <w:b/>
          <w:caps/>
          <w:sz w:val="20"/>
          <w:szCs w:val="20"/>
          <w:lang w:eastAsia="en-US"/>
        </w:rPr>
      </w:pPr>
    </w:p>
    <w:p w14:paraId="380FF8A1"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C1FDA5"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0"/>
          <w:szCs w:val="20"/>
          <w:lang w:eastAsia="en-US"/>
        </w:rPr>
      </w:pPr>
    </w:p>
    <w:p w14:paraId="482C95E2" w14:textId="77777777" w:rsidR="0019496D" w:rsidRPr="0019496D" w:rsidRDefault="0019496D" w:rsidP="0019496D">
      <w:pPr>
        <w:keepNext/>
        <w:keepLines/>
        <w:spacing w:before="240" w:after="0"/>
        <w:jc w:val="center"/>
        <w:outlineLvl w:val="0"/>
        <w:rPr>
          <w:rFonts w:ascii="Times New Roman" w:eastAsia="Arial" w:hAnsi="Times New Roman" w:cs="Times New Roman"/>
          <w:b/>
          <w:caps/>
          <w:color w:val="000000"/>
          <w:sz w:val="20"/>
          <w:szCs w:val="20"/>
          <w:lang w:eastAsia="en-US"/>
        </w:rPr>
      </w:pPr>
      <w:r w:rsidRPr="0019496D">
        <w:rPr>
          <w:rFonts w:ascii="Times New Roman" w:eastAsia="Arial" w:hAnsi="Times New Roman" w:cs="Times New Roman"/>
          <w:b/>
          <w:bCs/>
          <w:caps/>
          <w:color w:val="000000"/>
          <w:sz w:val="20"/>
          <w:szCs w:val="20"/>
          <w:lang w:eastAsia="en-US"/>
        </w:rPr>
        <w:t>10.</w:t>
      </w:r>
      <w:r w:rsidRPr="0019496D">
        <w:rPr>
          <w:rFonts w:ascii="Times New Roman" w:eastAsia="Arial" w:hAnsi="Times New Roman" w:cs="Times New Roman"/>
          <w:b/>
          <w:bCs/>
          <w:caps/>
          <w:color w:val="000000"/>
          <w:sz w:val="20"/>
          <w:szCs w:val="20"/>
          <w:lang w:eastAsia="en-US"/>
        </w:rPr>
        <w:tab/>
      </w:r>
      <w:r w:rsidRPr="0019496D">
        <w:rPr>
          <w:rFonts w:ascii="Times New Roman" w:eastAsia="Arial" w:hAnsi="Times New Roman" w:cs="Times New Roman"/>
          <w:b/>
          <w:caps/>
          <w:color w:val="000000"/>
          <w:sz w:val="20"/>
          <w:szCs w:val="20"/>
          <w:lang w:eastAsia="en-US"/>
        </w:rPr>
        <w:t>Sutarties įvykdymo užtikrinimas (JEI TAIKOMA)</w:t>
      </w:r>
    </w:p>
    <w:p w14:paraId="717ECB00" w14:textId="77777777" w:rsidR="0019496D" w:rsidRPr="0019496D" w:rsidRDefault="0019496D" w:rsidP="0019496D">
      <w:pPr>
        <w:spacing w:after="0"/>
        <w:rPr>
          <w:rFonts w:ascii="Times New Roman" w:eastAsia="Arial" w:hAnsi="Times New Roman" w:cs="Times New Roman"/>
          <w:b/>
          <w:caps/>
          <w:sz w:val="20"/>
          <w:szCs w:val="20"/>
          <w:lang w:eastAsia="en-US"/>
        </w:rPr>
      </w:pPr>
    </w:p>
    <w:p w14:paraId="283EBF47"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shd w:val="clear" w:color="auto" w:fill="FFFFFF"/>
          <w:lang w:eastAsia="en-US"/>
        </w:rPr>
      </w:pPr>
      <w:r w:rsidRPr="0019496D">
        <w:rPr>
          <w:rFonts w:ascii="Times New Roman" w:eastAsia="Arial" w:hAnsi="Times New Roman" w:cs="Times New Roman"/>
          <w:sz w:val="20"/>
          <w:szCs w:val="20"/>
          <w:shd w:val="clear" w:color="auto" w:fill="FFFFFF"/>
          <w:lang w:eastAsia="en-US"/>
        </w:rPr>
        <w:t xml:space="preserve">10.1. Šio skyriaus nuostatos taikomos tuomet, jei Specialiosiose sąlygose numatyta, kad tinkamam Sutarties įvykdymui užtikrinti Tiekėjas turi pateikti </w:t>
      </w:r>
      <w:r w:rsidRPr="0019496D">
        <w:rPr>
          <w:rFonts w:ascii="Times New Roman" w:eastAsia="Cambria" w:hAnsi="Times New Roman" w:cs="Times New Roman"/>
          <w:sz w:val="20"/>
          <w:szCs w:val="20"/>
          <w:shd w:val="clear" w:color="auto" w:fill="FFFFFF"/>
          <w:lang w:eastAsia="en-US"/>
        </w:rPr>
        <w:t xml:space="preserve">pirmo pareikalavimo </w:t>
      </w:r>
      <w:r w:rsidRPr="0019496D">
        <w:rPr>
          <w:rFonts w:ascii="Times New Roman" w:eastAsia="Arial" w:hAnsi="Times New Roman" w:cs="Times New Roman"/>
          <w:sz w:val="20"/>
          <w:szCs w:val="20"/>
          <w:shd w:val="clear" w:color="auto" w:fill="FFFFFF"/>
          <w:lang w:eastAsia="en-US"/>
        </w:rPr>
        <w:t>banko garantiją arba draudimo bendrovės laidavimo draudimo raštą arba kitą Specialiosiose sąlygose nurodytą sutartinių įsipareigojimų įvykdymo užtikrinimą.</w:t>
      </w:r>
    </w:p>
    <w:p w14:paraId="0A3CDF70"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0"/>
          <w:szCs w:val="20"/>
          <w:lang w:eastAsia="en-US"/>
        </w:rPr>
      </w:pPr>
      <w:r w:rsidRPr="0019496D">
        <w:rPr>
          <w:rFonts w:ascii="Times New Roman" w:eastAsia="Times New Roman" w:hAnsi="Times New Roman" w:cs="Times New Roman"/>
          <w:b/>
          <w:bCs/>
          <w:sz w:val="20"/>
          <w:szCs w:val="20"/>
          <w:lang w:eastAsia="en-US"/>
        </w:rPr>
        <w:t>Pastaba.</w:t>
      </w:r>
      <w:r w:rsidRPr="0019496D">
        <w:rPr>
          <w:rFonts w:ascii="Times New Roman" w:eastAsia="Times New Roman" w:hAnsi="Times New Roman" w:cs="Times New Roman"/>
          <w:sz w:val="20"/>
          <w:szCs w:val="20"/>
          <w:lang w:eastAsia="en-US"/>
        </w:rPr>
        <w:t xml:space="preserve"> </w:t>
      </w:r>
      <w:r w:rsidRPr="0019496D">
        <w:rPr>
          <w:rFonts w:ascii="Times New Roman" w:eastAsia="Arial" w:hAnsi="Times New Roman" w:cs="Times New Roman"/>
          <w:sz w:val="20"/>
          <w:szCs w:val="20"/>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C547A97" w14:textId="77777777" w:rsidR="0019496D" w:rsidRPr="0019496D" w:rsidRDefault="0019496D" w:rsidP="0019496D">
      <w:pPr>
        <w:tabs>
          <w:tab w:val="left" w:pos="567"/>
        </w:tabs>
        <w:spacing w:after="0"/>
        <w:jc w:val="both"/>
        <w:rPr>
          <w:rFonts w:ascii="Times New Roman" w:eastAsia="Cambria" w:hAnsi="Times New Roman" w:cs="Times New Roman"/>
          <w:sz w:val="20"/>
          <w:szCs w:val="20"/>
          <w:lang w:eastAsia="en-US"/>
        </w:rPr>
      </w:pPr>
      <w:r w:rsidRPr="0019496D">
        <w:rPr>
          <w:rFonts w:ascii="Times New Roman" w:eastAsia="Cambria" w:hAnsi="Times New Roman" w:cs="Times New Roman"/>
          <w:sz w:val="20"/>
          <w:szCs w:val="2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19496D">
        <w:rPr>
          <w:rFonts w:ascii="Times New Roman" w:eastAsia="Cambria" w:hAnsi="Times New Roman" w:cs="Times New Roman"/>
          <w:sz w:val="20"/>
          <w:szCs w:val="20"/>
          <w:lang w:eastAsia="en-US"/>
        </w:rPr>
        <w:t>kartu su draudimo bendrovės laidavimo draudimo raštu turi būti pateiktas ir pasirašytas draudimo liudijimas (polisas) bei dokumentas, įrodantis, kad draudimo įmoka už išduotą laidavimo draudimo raštą yra sumokėta</w:t>
      </w:r>
      <w:r w:rsidRPr="0019496D">
        <w:rPr>
          <w:rFonts w:ascii="Times New Roman" w:eastAsia="Cambria" w:hAnsi="Times New Roman" w:cs="Times New Roman"/>
          <w:sz w:val="20"/>
          <w:szCs w:val="20"/>
          <w:shd w:val="clear" w:color="auto" w:fill="FFFFFF"/>
          <w:lang w:eastAsia="en-US"/>
        </w:rPr>
        <w:t xml:space="preserve">), atitinkantį Bendrųjų sąlygų 10 skyriuje nurodytas sąlygas, per Specialiosiose sąlygose nustatytą terminą (toliau – </w:t>
      </w:r>
      <w:r w:rsidRPr="0019496D">
        <w:rPr>
          <w:rFonts w:ascii="Times New Roman" w:eastAsia="Cambria" w:hAnsi="Times New Roman" w:cs="Times New Roman"/>
          <w:b/>
          <w:bCs/>
          <w:sz w:val="20"/>
          <w:szCs w:val="20"/>
          <w:shd w:val="clear" w:color="auto" w:fill="FFFFFF"/>
          <w:lang w:eastAsia="en-US"/>
        </w:rPr>
        <w:t>Sutarties įvykdymo užtikrinimas</w:t>
      </w:r>
      <w:r w:rsidRPr="0019496D">
        <w:rPr>
          <w:rFonts w:ascii="Times New Roman" w:eastAsia="Cambria" w:hAnsi="Times New Roman" w:cs="Times New Roman"/>
          <w:sz w:val="20"/>
          <w:szCs w:val="20"/>
          <w:shd w:val="clear" w:color="auto" w:fill="FFFFFF"/>
          <w:lang w:eastAsia="en-US"/>
        </w:rPr>
        <w:t>).</w:t>
      </w:r>
    </w:p>
    <w:p w14:paraId="2FEFE7D2"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19D2B86"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59B6B0E"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666B47A"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D269598"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10.7. Sutarties įvykdymo užtikrinimas turi įsigalioti ne vėliau negu jo pateikimo Pirkėjui dieną.</w:t>
      </w:r>
    </w:p>
    <w:p w14:paraId="0C45C9EE"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10.8. Sutarties įvykdymo užtikrinimo suma turi būti nurodoma ir išmokama eurais.</w:t>
      </w:r>
    </w:p>
    <w:p w14:paraId="6C605D8A"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10.9. Sutarties įvykdymo užtikrinimas turi būti surašytas lietuvių arba kita kalba (esant Pirkėjo prašymui, turi būti pateiktas vertimas į lietuvių kalbą).</w:t>
      </w:r>
    </w:p>
    <w:p w14:paraId="47F16C2C"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10.10. Sutarties įvykdymo užtikrinime nurodytas jo galiojimo terminas turi būti ne trumpesnis nei nurodytas Specialiosiose sąlygose.</w:t>
      </w:r>
    </w:p>
    <w:p w14:paraId="13CFA356"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FB9DB6F"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 xml:space="preserve">10.12. Jeigu Sutartyje nustatytomis sąlygomis </w:t>
      </w:r>
      <w:r w:rsidRPr="0019496D">
        <w:rPr>
          <w:rFonts w:ascii="Times New Roman" w:eastAsia="Arial" w:hAnsi="Times New Roman" w:cs="Times New Roman"/>
          <w:sz w:val="20"/>
          <w:szCs w:val="20"/>
          <w:lang w:eastAsia="en-US"/>
        </w:rPr>
        <w:t>Paslaugų</w:t>
      </w:r>
      <w:r w:rsidRPr="0019496D">
        <w:rPr>
          <w:rFonts w:ascii="Times New Roman" w:eastAsia="Times New Roman" w:hAnsi="Times New Roman" w:cs="Times New Roman"/>
          <w:sz w:val="20"/>
          <w:szCs w:val="20"/>
          <w:lang w:eastAsia="en-US"/>
        </w:rPr>
        <w:t xml:space="preserve"> suteikimo terminas yra pratęsiamas arba nukeliamas dėl Sutarties sustabdymo, arba suteikti </w:t>
      </w:r>
      <w:r w:rsidRPr="0019496D">
        <w:rPr>
          <w:rFonts w:ascii="Times New Roman" w:eastAsia="Arial" w:hAnsi="Times New Roman" w:cs="Times New Roman"/>
          <w:sz w:val="20"/>
          <w:szCs w:val="20"/>
          <w:lang w:eastAsia="en-US"/>
        </w:rPr>
        <w:t>Paslaugas</w:t>
      </w:r>
      <w:r w:rsidRPr="0019496D">
        <w:rPr>
          <w:rFonts w:ascii="Times New Roman" w:eastAsia="Times New Roman" w:hAnsi="Times New Roman" w:cs="Times New Roman"/>
          <w:sz w:val="20"/>
          <w:szCs w:val="20"/>
          <w:lang w:eastAsia="en-US"/>
        </w:rPr>
        <w:t xml:space="preserve"> arba taisyti </w:t>
      </w:r>
      <w:r w:rsidRPr="0019496D">
        <w:rPr>
          <w:rFonts w:ascii="Times New Roman" w:eastAsia="Arial" w:hAnsi="Times New Roman" w:cs="Times New Roman"/>
          <w:sz w:val="20"/>
          <w:szCs w:val="20"/>
          <w:lang w:eastAsia="en-US"/>
        </w:rPr>
        <w:t>Paslaugų</w:t>
      </w:r>
      <w:r w:rsidRPr="0019496D">
        <w:rPr>
          <w:rFonts w:ascii="Times New Roman" w:eastAsia="Times New Roman" w:hAnsi="Times New Roman" w:cs="Times New Roman"/>
          <w:sz w:val="20"/>
          <w:szCs w:val="20"/>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823E5DA"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4359C55" w14:textId="77777777" w:rsidR="0019496D" w:rsidRPr="0019496D" w:rsidRDefault="0019496D" w:rsidP="0019496D">
      <w:pPr>
        <w:tabs>
          <w:tab w:val="left" w:pos="567"/>
        </w:tabs>
        <w:spacing w:after="0"/>
        <w:jc w:val="both"/>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7BB554D"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8C43E71"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10.16. Pirkėjas gali pasinaudoti Sutarties įvykdymo užtikrinimu, esant bet kuriai iš žemiau nurodytų aplinkybių:</w:t>
      </w:r>
    </w:p>
    <w:p w14:paraId="7B9C5C39"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10.16.1. Tiekėjas neįvykdė, nevykdo arba netinkamai vykdo savo įsipareigojimus pagal Sutartį;</w:t>
      </w:r>
    </w:p>
    <w:p w14:paraId="388AFB7B"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 xml:space="preserve">10.16.2. Tiekėjas per protingai nustatytą laikotarpį neįvykdo Pirkėjo nurodymo ištaisyti </w:t>
      </w:r>
      <w:r w:rsidRPr="0019496D">
        <w:rPr>
          <w:rFonts w:ascii="Times New Roman" w:eastAsia="Arial" w:hAnsi="Times New Roman" w:cs="Times New Roman"/>
          <w:sz w:val="20"/>
          <w:szCs w:val="20"/>
          <w:lang w:eastAsia="en-US"/>
        </w:rPr>
        <w:t>Paslaugų</w:t>
      </w:r>
      <w:r w:rsidRPr="0019496D">
        <w:rPr>
          <w:rFonts w:ascii="Times New Roman" w:eastAsia="Times New Roman" w:hAnsi="Times New Roman" w:cs="Times New Roman"/>
          <w:sz w:val="20"/>
          <w:szCs w:val="20"/>
          <w:lang w:eastAsia="en-US"/>
        </w:rPr>
        <w:t xml:space="preserve"> trūkumus;</w:t>
      </w:r>
    </w:p>
    <w:p w14:paraId="46DE726D"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ED8AA25"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10.16.4. Tiekėjas be pateisinamos priežasties (ne Sutartyje nustatytais atvejais) vienašališkai nutraukia Sutartį.</w:t>
      </w:r>
    </w:p>
    <w:p w14:paraId="39043285"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b/>
          <w:bCs/>
          <w:sz w:val="20"/>
          <w:szCs w:val="20"/>
          <w:lang w:eastAsia="en-US"/>
        </w:rPr>
      </w:pPr>
    </w:p>
    <w:p w14:paraId="7112F36D" w14:textId="77777777" w:rsidR="0019496D" w:rsidRPr="0019496D" w:rsidRDefault="0019496D" w:rsidP="0019496D">
      <w:pPr>
        <w:keepNext/>
        <w:keepLines/>
        <w:spacing w:before="240" w:after="0"/>
        <w:jc w:val="center"/>
        <w:outlineLvl w:val="0"/>
        <w:rPr>
          <w:rFonts w:ascii="Times New Roman" w:eastAsia="Cambria" w:hAnsi="Times New Roman" w:cs="Times New Roman"/>
          <w:caps/>
          <w:color w:val="000000"/>
          <w:sz w:val="20"/>
          <w:szCs w:val="20"/>
          <w:lang w:eastAsia="en-US"/>
          <w14:numSpacing w14:val="tabular"/>
        </w:rPr>
      </w:pPr>
      <w:r w:rsidRPr="0019496D">
        <w:rPr>
          <w:rFonts w:ascii="Times New Roman" w:eastAsia="Cambria" w:hAnsi="Times New Roman" w:cs="Times New Roman"/>
          <w:b/>
          <w:bCs/>
          <w:caps/>
          <w:color w:val="000000"/>
          <w:sz w:val="20"/>
          <w:szCs w:val="20"/>
          <w:lang w:eastAsia="en-US"/>
          <w14:numSpacing w14:val="tabular"/>
        </w:rPr>
        <w:t>11.</w:t>
      </w:r>
      <w:r w:rsidRPr="0019496D">
        <w:rPr>
          <w:rFonts w:ascii="Times New Roman" w:eastAsia="Cambria" w:hAnsi="Times New Roman" w:cs="Times New Roman"/>
          <w:b/>
          <w:bCs/>
          <w:caps/>
          <w:color w:val="000000"/>
          <w:sz w:val="20"/>
          <w:szCs w:val="20"/>
          <w:lang w:eastAsia="en-US"/>
          <w14:numSpacing w14:val="tabular"/>
        </w:rPr>
        <w:tab/>
        <w:t>Sutarties kaina ir jos perskaičiavimas</w:t>
      </w:r>
    </w:p>
    <w:p w14:paraId="7F119800" w14:textId="77777777" w:rsidR="0019496D" w:rsidRPr="0019496D" w:rsidRDefault="0019496D" w:rsidP="0019496D">
      <w:pPr>
        <w:spacing w:after="0"/>
        <w:rPr>
          <w:rFonts w:ascii="Times New Roman" w:eastAsia="Arial" w:hAnsi="Times New Roman" w:cs="Times New Roman"/>
          <w:b/>
          <w:sz w:val="20"/>
          <w:szCs w:val="20"/>
          <w:lang w:eastAsia="en-US"/>
        </w:rPr>
      </w:pPr>
    </w:p>
    <w:p w14:paraId="61013E7F"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7C769C7"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11.2. Pradinės sutarties vertė yra nurodyta Specialiosiose sąlygose.</w:t>
      </w:r>
    </w:p>
    <w:p w14:paraId="0831B064"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548AF89"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11.4. Sutarties kainos peržiūra atliekama Specialiosiose sąlygose nustatyta tvarka.</w:t>
      </w:r>
    </w:p>
    <w:p w14:paraId="0083185B"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0"/>
          <w:szCs w:val="20"/>
          <w:lang w:eastAsia="en-US"/>
        </w:rPr>
      </w:pPr>
    </w:p>
    <w:p w14:paraId="4049F8A8" w14:textId="77777777" w:rsidR="0019496D" w:rsidRPr="0019496D" w:rsidRDefault="0019496D" w:rsidP="0019496D">
      <w:pPr>
        <w:keepNext/>
        <w:keepLines/>
        <w:spacing w:before="240" w:after="0"/>
        <w:jc w:val="center"/>
        <w:outlineLvl w:val="0"/>
        <w:rPr>
          <w:rFonts w:ascii="Times New Roman" w:eastAsia="Cambria" w:hAnsi="Times New Roman" w:cs="Times New Roman"/>
          <w:b/>
          <w:bCs/>
          <w:caps/>
          <w:color w:val="000000"/>
          <w:sz w:val="20"/>
          <w:szCs w:val="20"/>
          <w:lang w:eastAsia="en-US"/>
          <w14:numSpacing w14:val="tabular"/>
        </w:rPr>
      </w:pPr>
      <w:r w:rsidRPr="0019496D">
        <w:rPr>
          <w:rFonts w:ascii="Times New Roman" w:eastAsia="Cambria" w:hAnsi="Times New Roman" w:cs="Times New Roman"/>
          <w:b/>
          <w:bCs/>
          <w:caps/>
          <w:color w:val="000000"/>
          <w:sz w:val="20"/>
          <w:szCs w:val="20"/>
          <w:lang w:eastAsia="en-US"/>
          <w14:numSpacing w14:val="tabular"/>
        </w:rPr>
        <w:lastRenderedPageBreak/>
        <w:t>12.</w:t>
      </w:r>
      <w:r w:rsidRPr="0019496D">
        <w:rPr>
          <w:rFonts w:ascii="Times New Roman" w:eastAsia="Cambria" w:hAnsi="Times New Roman" w:cs="Times New Roman"/>
          <w:b/>
          <w:bCs/>
          <w:caps/>
          <w:color w:val="000000"/>
          <w:sz w:val="20"/>
          <w:szCs w:val="20"/>
          <w:lang w:eastAsia="en-US"/>
          <w14:numSpacing w14:val="tabular"/>
        </w:rPr>
        <w:tab/>
        <w:t>Atsiskaitymo tvarka</w:t>
      </w:r>
    </w:p>
    <w:p w14:paraId="70D51534" w14:textId="77777777" w:rsidR="0019496D" w:rsidRPr="0019496D" w:rsidRDefault="0019496D" w:rsidP="0019496D">
      <w:pPr>
        <w:spacing w:after="0"/>
        <w:rPr>
          <w:rFonts w:ascii="Times New Roman" w:eastAsia="Cambria" w:hAnsi="Times New Roman" w:cs="Times New Roman"/>
          <w:b/>
          <w:bCs/>
          <w:caps/>
          <w:sz w:val="20"/>
          <w:szCs w:val="20"/>
          <w:lang w:eastAsia="en-US"/>
          <w14:numSpacing w14:val="tabular"/>
        </w:rPr>
      </w:pPr>
    </w:p>
    <w:p w14:paraId="399B5ED5" w14:textId="77777777" w:rsidR="0019496D" w:rsidRPr="0019496D" w:rsidRDefault="0019496D" w:rsidP="0019496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0"/>
          <w:szCs w:val="20"/>
          <w:lang w:eastAsia="en-US"/>
        </w:rPr>
      </w:pPr>
      <w:r w:rsidRPr="0019496D">
        <w:rPr>
          <w:rFonts w:ascii="Times New Roman" w:eastAsia="Arial" w:hAnsi="Times New Roman" w:cs="Times New Roman"/>
          <w:b/>
          <w:bCs/>
          <w:sz w:val="20"/>
          <w:szCs w:val="20"/>
          <w:lang w:eastAsia="en-US"/>
        </w:rPr>
        <w:t>12.1.</w:t>
      </w:r>
      <w:r w:rsidRPr="0019496D">
        <w:rPr>
          <w:rFonts w:ascii="Times New Roman" w:eastAsia="Times New Roman" w:hAnsi="Times New Roman" w:cs="Times New Roman"/>
          <w:sz w:val="20"/>
          <w:szCs w:val="20"/>
          <w:lang w:eastAsia="en-US"/>
        </w:rPr>
        <w:tab/>
      </w:r>
      <w:r w:rsidRPr="0019496D">
        <w:rPr>
          <w:rFonts w:ascii="Times New Roman" w:eastAsia="Arial" w:hAnsi="Times New Roman" w:cs="Times New Roman"/>
          <w:b/>
          <w:bCs/>
          <w:sz w:val="20"/>
          <w:szCs w:val="20"/>
          <w:lang w:eastAsia="en-US"/>
        </w:rPr>
        <w:t>Išankstinis mokėjimas (avansas) (jei taikoma)</w:t>
      </w:r>
    </w:p>
    <w:p w14:paraId="1891DD6F" w14:textId="77777777" w:rsidR="0019496D" w:rsidRPr="0019496D" w:rsidRDefault="0019496D" w:rsidP="0019496D">
      <w:pPr>
        <w:spacing w:after="0"/>
        <w:rPr>
          <w:rFonts w:ascii="Times New Roman" w:eastAsia="Arial" w:hAnsi="Times New Roman" w:cs="Times New Roman"/>
          <w:b/>
          <w:sz w:val="20"/>
          <w:szCs w:val="20"/>
          <w:lang w:eastAsia="en-US"/>
        </w:rPr>
      </w:pPr>
    </w:p>
    <w:p w14:paraId="2EE8ACD0"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12.1.1. Bendrųjų sąlygų 12.1 poskyrio sąlygos taikomos tuo atveju, jei Specialiosiose sąlygose yra nurodyta, kad Tiekėjui mokamas išankstinis mokėjimas (avansas) (toliau –</w:t>
      </w:r>
      <w:r w:rsidRPr="0019496D">
        <w:rPr>
          <w:rFonts w:ascii="Times New Roman" w:eastAsia="Times New Roman" w:hAnsi="Times New Roman" w:cs="Times New Roman"/>
          <w:b/>
          <w:bCs/>
          <w:sz w:val="20"/>
          <w:szCs w:val="20"/>
          <w:lang w:eastAsia="en-US"/>
        </w:rPr>
        <w:t xml:space="preserve"> Avansas</w:t>
      </w:r>
      <w:r w:rsidRPr="0019496D">
        <w:rPr>
          <w:rFonts w:ascii="Times New Roman" w:eastAsia="Times New Roman" w:hAnsi="Times New Roman" w:cs="Times New Roman"/>
          <w:sz w:val="20"/>
          <w:szCs w:val="20"/>
          <w:lang w:eastAsia="en-US"/>
        </w:rPr>
        <w:t>).</w:t>
      </w:r>
    </w:p>
    <w:p w14:paraId="2F3A77F6"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12.1.2. Pirkėjas sumoka Tiekėjui ne didesnį kaip Specialiosiose sąlygose nurodyto dydžio Avansą.</w:t>
      </w:r>
    </w:p>
    <w:p w14:paraId="7118EE62"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9496D">
        <w:rPr>
          <w:rFonts w:ascii="Times New Roman" w:eastAsia="Times New Roman" w:hAnsi="Times New Roman" w:cs="Times New Roman"/>
          <w:b/>
          <w:sz w:val="20"/>
          <w:szCs w:val="20"/>
          <w:lang w:eastAsia="en-US"/>
        </w:rPr>
        <w:t>Avanso užtikrinimas</w:t>
      </w:r>
      <w:r w:rsidRPr="0019496D">
        <w:rPr>
          <w:rFonts w:ascii="Times New Roman" w:eastAsia="Times New Roman" w:hAnsi="Times New Roman" w:cs="Times New Roman"/>
          <w:sz w:val="20"/>
          <w:szCs w:val="20"/>
          <w:lang w:eastAsia="en-US"/>
        </w:rPr>
        <w:t>).</w:t>
      </w:r>
    </w:p>
    <w:p w14:paraId="647E1385"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b/>
          <w:bCs/>
          <w:sz w:val="20"/>
          <w:szCs w:val="20"/>
          <w:lang w:eastAsia="en-US"/>
        </w:rPr>
        <w:t>Pastaba.</w:t>
      </w:r>
      <w:r w:rsidRPr="0019496D">
        <w:rPr>
          <w:rFonts w:ascii="Times New Roman" w:eastAsia="Times New Roman" w:hAnsi="Times New Roman" w:cs="Times New Roman"/>
          <w:sz w:val="20"/>
          <w:szCs w:val="20"/>
          <w:lang w:eastAsia="en-US"/>
        </w:rPr>
        <w:t xml:space="preserve"> </w:t>
      </w:r>
      <w:r w:rsidRPr="0019496D">
        <w:rPr>
          <w:rFonts w:ascii="Times New Roman" w:eastAsia="Arial" w:hAnsi="Times New Roman" w:cs="Times New Roman"/>
          <w:sz w:val="20"/>
          <w:szCs w:val="20"/>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9496D">
        <w:rPr>
          <w:rFonts w:ascii="Times New Roman" w:eastAsia="Times New Roman" w:hAnsi="Times New Roman" w:cs="Times New Roman"/>
          <w:sz w:val="20"/>
          <w:szCs w:val="20"/>
          <w:lang w:eastAsia="en-US"/>
        </w:rPr>
        <w:t xml:space="preserve"> </w:t>
      </w:r>
      <w:r w:rsidRPr="0019496D">
        <w:rPr>
          <w:rFonts w:ascii="Times New Roman" w:eastAsia="Arial" w:hAnsi="Times New Roman" w:cs="Times New Roman"/>
          <w:sz w:val="20"/>
          <w:szCs w:val="20"/>
          <w:shd w:val="clear" w:color="auto" w:fill="FFFFFF"/>
          <w:lang w:eastAsia="en-US"/>
        </w:rPr>
        <w:t>įstatymų bei kitų teisės aktų</w:t>
      </w:r>
      <w:r w:rsidRPr="0019496D">
        <w:rPr>
          <w:rFonts w:ascii="Times New Roman" w:eastAsia="Arial" w:hAnsi="Times New Roman" w:cs="Times New Roman"/>
          <w:sz w:val="20"/>
          <w:szCs w:val="20"/>
          <w:lang w:eastAsia="en-US"/>
        </w:rPr>
        <w:t xml:space="preserve"> </w:t>
      </w:r>
      <w:r w:rsidRPr="0019496D">
        <w:rPr>
          <w:rFonts w:ascii="Times New Roman" w:eastAsia="Arial" w:hAnsi="Times New Roman" w:cs="Times New Roman"/>
          <w:sz w:val="20"/>
          <w:szCs w:val="20"/>
          <w:shd w:val="clear" w:color="auto" w:fill="FFFFFF"/>
          <w:lang w:eastAsia="en-US"/>
        </w:rPr>
        <w:t>nuostatas.</w:t>
      </w:r>
    </w:p>
    <w:p w14:paraId="53BFC123"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614429"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480E109"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F461820"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12.1.7. Avanso užtikrinimo suma turi būti nurodoma ir išmokama eurais.</w:t>
      </w:r>
    </w:p>
    <w:p w14:paraId="0F182EDD"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12.1.8. Avanso užtikrinimas turi būti surašytas lietuvių arba kita kalba (esant Pirkėjo prašymui, turi būti pateiktas vertimas į lietuvių kalbą).</w:t>
      </w:r>
    </w:p>
    <w:p w14:paraId="2DCA8058"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12.1.9. Avanso užtikrinimas, neatitinkantis šiame Sutarties poskyryje nustatytų reikalavimų, nebus priimamas.</w:t>
      </w:r>
    </w:p>
    <w:p w14:paraId="4CAA8251"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45628CE"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12.1.11. Pirkėjas sumoka Tiekėjui Avansą per Specialiosiose sąlygose numatytą terminą nuo išankstinio mokėjimo sąskaitos ir Avanso užtikrinimo (jei taikoma) gavimo dienos. Sumokėto Avanso suma išskaitoma iš mokėtinos sumos.</w:t>
      </w:r>
    </w:p>
    <w:p w14:paraId="38683656"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 xml:space="preserve">12.1.12. Nutraukus Sutartį, Tiekėjas privalo grąžinti Pirkėjui gautą Avansą per 5 (penkias) darbo dienas (jeigu dalis </w:t>
      </w:r>
      <w:r w:rsidRPr="0019496D">
        <w:rPr>
          <w:rFonts w:ascii="Times New Roman" w:eastAsia="Arial" w:hAnsi="Times New Roman" w:cs="Times New Roman"/>
          <w:sz w:val="20"/>
          <w:szCs w:val="20"/>
          <w:lang w:eastAsia="en-US"/>
        </w:rPr>
        <w:t>Paslaugų yra suteikta</w:t>
      </w:r>
      <w:r w:rsidRPr="0019496D">
        <w:rPr>
          <w:rFonts w:ascii="Times New Roman" w:eastAsia="Times New Roman" w:hAnsi="Times New Roman" w:cs="Times New Roman"/>
          <w:sz w:val="20"/>
          <w:szCs w:val="20"/>
          <w:lang w:eastAsia="en-US"/>
        </w:rPr>
        <w:t xml:space="preserve">, Pirkėjas jas yra priėmęs ir </w:t>
      </w:r>
      <w:r w:rsidRPr="0019496D">
        <w:rPr>
          <w:rFonts w:ascii="Times New Roman" w:eastAsia="Arial" w:hAnsi="Times New Roman" w:cs="Times New Roman"/>
          <w:sz w:val="20"/>
          <w:szCs w:val="20"/>
          <w:lang w:eastAsia="en-US"/>
        </w:rPr>
        <w:t>Paslaugų rezultatu</w:t>
      </w:r>
      <w:r w:rsidRPr="0019496D">
        <w:rPr>
          <w:rFonts w:ascii="Times New Roman" w:eastAsia="Times New Roman" w:hAnsi="Times New Roman" w:cs="Times New Roman"/>
          <w:sz w:val="20"/>
          <w:szCs w:val="20"/>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0F9505F"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p>
    <w:p w14:paraId="478CF8CB" w14:textId="77777777" w:rsidR="0019496D" w:rsidRPr="0019496D" w:rsidRDefault="0019496D" w:rsidP="0019496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0"/>
          <w:szCs w:val="20"/>
          <w:lang w:eastAsia="en-US"/>
        </w:rPr>
      </w:pPr>
      <w:r w:rsidRPr="0019496D">
        <w:rPr>
          <w:rFonts w:ascii="Times New Roman" w:eastAsia="Arial" w:hAnsi="Times New Roman" w:cs="Times New Roman"/>
          <w:b/>
          <w:bCs/>
          <w:sz w:val="20"/>
          <w:szCs w:val="20"/>
          <w:lang w:eastAsia="en-US"/>
        </w:rPr>
        <w:t>12.2.</w:t>
      </w:r>
      <w:r w:rsidRPr="0019496D">
        <w:rPr>
          <w:rFonts w:ascii="Times New Roman" w:eastAsia="Arial" w:hAnsi="Times New Roman" w:cs="Times New Roman"/>
          <w:b/>
          <w:bCs/>
          <w:sz w:val="20"/>
          <w:szCs w:val="20"/>
          <w:lang w:eastAsia="en-US"/>
        </w:rPr>
        <w:tab/>
      </w:r>
      <w:r w:rsidRPr="0019496D">
        <w:rPr>
          <w:rFonts w:ascii="Times New Roman" w:eastAsia="Arial" w:hAnsi="Times New Roman" w:cs="Times New Roman"/>
          <w:b/>
          <w:sz w:val="20"/>
          <w:szCs w:val="20"/>
          <w:lang w:eastAsia="en-US"/>
        </w:rPr>
        <w:t>Mokėjimų tvarka</w:t>
      </w:r>
    </w:p>
    <w:p w14:paraId="06316B00" w14:textId="77777777" w:rsidR="0019496D" w:rsidRPr="0019496D" w:rsidRDefault="0019496D" w:rsidP="0019496D">
      <w:pPr>
        <w:spacing w:after="0"/>
        <w:rPr>
          <w:rFonts w:ascii="Times New Roman" w:eastAsia="Arial" w:hAnsi="Times New Roman" w:cs="Times New Roman"/>
          <w:b/>
          <w:sz w:val="20"/>
          <w:szCs w:val="20"/>
          <w:lang w:eastAsia="en-US"/>
        </w:rPr>
      </w:pPr>
    </w:p>
    <w:p w14:paraId="30E29E04"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12.2.1.</w:t>
      </w:r>
      <w:r w:rsidRPr="0019496D">
        <w:rPr>
          <w:rFonts w:ascii="Times New Roman" w:eastAsia="Arial" w:hAnsi="Times New Roman" w:cs="Times New Roman"/>
          <w:sz w:val="20"/>
          <w:szCs w:val="20"/>
          <w:lang w:eastAsia="en-US"/>
        </w:rPr>
        <w:tab/>
      </w:r>
      <w:r w:rsidRPr="0019496D">
        <w:rPr>
          <w:rFonts w:ascii="Times New Roman" w:eastAsia="Times New Roman" w:hAnsi="Times New Roman" w:cs="Times New Roman"/>
          <w:sz w:val="20"/>
          <w:szCs w:val="20"/>
          <w:lang w:eastAsia="en-US"/>
        </w:rPr>
        <w:t xml:space="preserve">Tiekėjas išrašo Sąskaitą tik Šalims pasirašius </w:t>
      </w:r>
      <w:r w:rsidRPr="0019496D">
        <w:rPr>
          <w:rFonts w:ascii="Times New Roman" w:eastAsia="Arial" w:hAnsi="Times New Roman" w:cs="Times New Roman"/>
          <w:sz w:val="20"/>
          <w:szCs w:val="20"/>
          <w:lang w:eastAsia="en-US"/>
        </w:rPr>
        <w:t>Paslaugų</w:t>
      </w:r>
      <w:r w:rsidRPr="0019496D">
        <w:rPr>
          <w:rFonts w:ascii="Times New Roman" w:eastAsia="Times New Roman" w:hAnsi="Times New Roman" w:cs="Times New Roman"/>
          <w:sz w:val="20"/>
          <w:szCs w:val="20"/>
          <w:lang w:eastAsia="en-US"/>
        </w:rPr>
        <w:t xml:space="preserve"> perdavimo–priėmimo aktą, jeigu kitaip nenumatyta Specialiosiose sąlygose</w:t>
      </w:r>
      <w:r w:rsidRPr="0019496D">
        <w:rPr>
          <w:rFonts w:ascii="Times New Roman" w:eastAsia="Arial" w:hAnsi="Times New Roman" w:cs="Times New Roman"/>
          <w:sz w:val="20"/>
          <w:szCs w:val="20"/>
          <w:lang w:eastAsia="en-US"/>
        </w:rPr>
        <w:t>:</w:t>
      </w:r>
    </w:p>
    <w:p w14:paraId="00D4D015"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12.2.1.1.</w:t>
      </w:r>
      <w:r w:rsidRPr="0019496D">
        <w:rPr>
          <w:rFonts w:ascii="Times New Roman" w:eastAsia="Arial" w:hAnsi="Times New Roman" w:cs="Times New Roman"/>
          <w:sz w:val="20"/>
          <w:szCs w:val="20"/>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F3F53D2"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 xml:space="preserve">12.2.1.2. </w:t>
      </w:r>
      <w:r w:rsidRPr="0019496D">
        <w:rPr>
          <w:rFonts w:ascii="Times New Roman" w:eastAsia="Arial" w:hAnsi="Times New Roman" w:cs="Times New Roman"/>
          <w:sz w:val="20"/>
          <w:szCs w:val="20"/>
          <w:lang w:eastAsia="en-US"/>
        </w:rPr>
        <w:tab/>
        <w:t>Europos elektroninių sąskaitų faktūrų standarto neatitinkančią elektroninę sąskaitą faktūrą Tiekėjas gali teikti tik naudodamasis Sąskaitų administravimo bendrosios informacinės sistemos (toliau – SABIS priemonėmis).</w:t>
      </w:r>
    </w:p>
    <w:p w14:paraId="3B7FA736"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12.2.2.</w:t>
      </w:r>
      <w:r w:rsidRPr="0019496D">
        <w:rPr>
          <w:rFonts w:ascii="Times New Roman" w:eastAsia="Arial" w:hAnsi="Times New Roman" w:cs="Times New Roman"/>
          <w:sz w:val="20"/>
          <w:szCs w:val="20"/>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B3E94AA"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12.2.3.</w:t>
      </w:r>
      <w:r w:rsidRPr="0019496D">
        <w:rPr>
          <w:rFonts w:ascii="Times New Roman" w:eastAsia="Times New Roman" w:hAnsi="Times New Roman" w:cs="Times New Roman"/>
          <w:sz w:val="20"/>
          <w:szCs w:val="20"/>
          <w:lang w:eastAsia="en-US"/>
        </w:rPr>
        <w:tab/>
        <w:t xml:space="preserve">Išankstinio mokėjimo sąskaitas (jeigu Specialiosiose sąlygose yra numatytas Avanso mokėjimas) Tiekėjas privalo </w:t>
      </w:r>
      <w:r w:rsidRPr="0019496D">
        <w:rPr>
          <w:rFonts w:ascii="Times New Roman" w:eastAsia="Times New Roman" w:hAnsi="Times New Roman" w:cs="Times New Roman"/>
          <w:sz w:val="20"/>
          <w:szCs w:val="20"/>
          <w:lang w:eastAsia="en-US"/>
        </w:rPr>
        <w:lastRenderedPageBreak/>
        <w:t>pateikti šiame Sutarties poskyryje nustatyta tvarka.</w:t>
      </w:r>
    </w:p>
    <w:p w14:paraId="1ADA13A1"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12.2.4.</w:t>
      </w:r>
      <w:r w:rsidRPr="0019496D">
        <w:rPr>
          <w:rFonts w:ascii="Times New Roman" w:eastAsia="Times New Roman" w:hAnsi="Times New Roman" w:cs="Times New Roman"/>
          <w:sz w:val="20"/>
          <w:szCs w:val="20"/>
          <w:lang w:eastAsia="en-US"/>
        </w:rPr>
        <w:tab/>
      </w:r>
      <w:r w:rsidRPr="0019496D">
        <w:rPr>
          <w:rFonts w:ascii="Times New Roman" w:eastAsia="Arial" w:hAnsi="Times New Roman" w:cs="Times New Roman"/>
          <w:sz w:val="20"/>
          <w:szCs w:val="20"/>
          <w:lang w:eastAsia="en-US"/>
        </w:rPr>
        <w:t>Pirkėjas atlieka mokėjimus už Paslaugas Specialiosiose sąlygose nustatytais terminais.</w:t>
      </w:r>
    </w:p>
    <w:p w14:paraId="3B2FC11C"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12.2.5.</w:t>
      </w:r>
      <w:r w:rsidRPr="0019496D">
        <w:rPr>
          <w:rFonts w:ascii="Times New Roman" w:eastAsia="Arial" w:hAnsi="Times New Roman" w:cs="Times New Roman"/>
          <w:sz w:val="20"/>
          <w:szCs w:val="20"/>
          <w:lang w:eastAsia="en-US"/>
        </w:rPr>
        <w:tab/>
        <w:t>Už mokėjimų pagal Sutartį vėlavimus Pirkėjui taikomos netesybos Specialiosiose sąlygose nustatyta tvarka.</w:t>
      </w:r>
    </w:p>
    <w:p w14:paraId="32101CCC"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12.2.6.</w:t>
      </w:r>
      <w:r w:rsidRPr="0019496D">
        <w:rPr>
          <w:rFonts w:ascii="Times New Roman" w:eastAsia="Times New Roman" w:hAnsi="Times New Roman" w:cs="Times New Roman"/>
          <w:sz w:val="20"/>
          <w:szCs w:val="20"/>
          <w:lang w:eastAsia="en-US"/>
        </w:rPr>
        <w:tab/>
      </w:r>
      <w:r w:rsidRPr="0019496D">
        <w:rPr>
          <w:rFonts w:ascii="Times New Roman" w:eastAsia="Arial" w:hAnsi="Times New Roman" w:cs="Times New Roman"/>
          <w:sz w:val="20"/>
          <w:szCs w:val="20"/>
          <w:lang w:eastAsia="en-US"/>
        </w:rPr>
        <w:t>Jei Paslaugos teikiamos etapais ar periodais aukščiau nurodyta atsiskaitymo tvarka galioja kiekvienam Paslaugų teikimo etapui ar periodui, jei Specialiosiose sąlygose nenustatyta kitaip.</w:t>
      </w:r>
    </w:p>
    <w:p w14:paraId="2F2D9ED8" w14:textId="77777777" w:rsidR="0019496D" w:rsidRPr="0019496D" w:rsidRDefault="0019496D" w:rsidP="0019496D">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12.2.7.</w:t>
      </w:r>
      <w:r w:rsidRPr="0019496D">
        <w:rPr>
          <w:rFonts w:ascii="Times New Roman" w:eastAsia="Arial" w:hAnsi="Times New Roman" w:cs="Times New Roman"/>
          <w:sz w:val="20"/>
          <w:szCs w:val="20"/>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4338B0E"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0"/>
          <w:szCs w:val="20"/>
          <w:lang w:eastAsia="en-US"/>
        </w:rPr>
      </w:pPr>
    </w:p>
    <w:p w14:paraId="486A4F9C" w14:textId="77777777" w:rsidR="0019496D" w:rsidRPr="0019496D" w:rsidRDefault="0019496D" w:rsidP="0019496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0"/>
          <w:szCs w:val="20"/>
          <w:lang w:eastAsia="en-US"/>
        </w:rPr>
      </w:pPr>
      <w:r w:rsidRPr="0019496D">
        <w:rPr>
          <w:rFonts w:ascii="Times New Roman" w:eastAsia="Arial" w:hAnsi="Times New Roman" w:cs="Times New Roman"/>
          <w:b/>
          <w:bCs/>
          <w:sz w:val="20"/>
          <w:szCs w:val="20"/>
          <w:lang w:eastAsia="en-US"/>
        </w:rPr>
        <w:t>12.3.</w:t>
      </w:r>
      <w:r w:rsidRPr="0019496D">
        <w:rPr>
          <w:rFonts w:ascii="Times New Roman" w:eastAsia="Arial" w:hAnsi="Times New Roman" w:cs="Times New Roman"/>
          <w:b/>
          <w:bCs/>
          <w:sz w:val="20"/>
          <w:szCs w:val="20"/>
          <w:lang w:eastAsia="en-US"/>
        </w:rPr>
        <w:tab/>
      </w:r>
      <w:r w:rsidRPr="0019496D">
        <w:rPr>
          <w:rFonts w:ascii="Times New Roman" w:eastAsia="Arial" w:hAnsi="Times New Roman" w:cs="Times New Roman"/>
          <w:b/>
          <w:sz w:val="20"/>
          <w:szCs w:val="20"/>
          <w:lang w:eastAsia="en-US"/>
        </w:rPr>
        <w:t>Kiti atsiskaitymo klausimai</w:t>
      </w:r>
    </w:p>
    <w:p w14:paraId="317CDE01" w14:textId="77777777" w:rsidR="0019496D" w:rsidRPr="0019496D" w:rsidRDefault="0019496D" w:rsidP="0019496D">
      <w:pPr>
        <w:spacing w:after="0"/>
        <w:rPr>
          <w:rFonts w:ascii="Times New Roman" w:eastAsia="Arial" w:hAnsi="Times New Roman" w:cs="Times New Roman"/>
          <w:b/>
          <w:sz w:val="20"/>
          <w:szCs w:val="20"/>
          <w:lang w:eastAsia="en-US"/>
        </w:rPr>
      </w:pPr>
    </w:p>
    <w:p w14:paraId="1E5D8709"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12.3.1.</w:t>
      </w:r>
      <w:r w:rsidRPr="0019496D">
        <w:rPr>
          <w:rFonts w:ascii="Times New Roman" w:eastAsia="Arial" w:hAnsi="Times New Roman" w:cs="Times New Roman"/>
          <w:sz w:val="20"/>
          <w:szCs w:val="20"/>
          <w:lang w:eastAsia="en-US"/>
        </w:rPr>
        <w:tab/>
        <w:t>Pirkėjas privalo pervesti mokėjimus Tiekėjui į Tiekėjo banko sąskaitą, nurodytą Specialiosiose sąlygose.</w:t>
      </w:r>
    </w:p>
    <w:p w14:paraId="0512205E"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12.3.2.</w:t>
      </w:r>
      <w:r w:rsidRPr="0019496D">
        <w:rPr>
          <w:rFonts w:ascii="Times New Roman" w:eastAsia="Arial" w:hAnsi="Times New Roman" w:cs="Times New Roman"/>
          <w:sz w:val="20"/>
          <w:szCs w:val="20"/>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3705D30"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12.3.3.</w:t>
      </w:r>
      <w:r w:rsidRPr="0019496D">
        <w:rPr>
          <w:rFonts w:ascii="Times New Roman" w:eastAsia="Arial" w:hAnsi="Times New Roman" w:cs="Times New Roman"/>
          <w:sz w:val="20"/>
          <w:szCs w:val="20"/>
          <w:lang w:eastAsia="en-US"/>
        </w:rPr>
        <w:tab/>
        <w:t>Visi mokėjimai pagal Sutartį atliekami eurais.</w:t>
      </w:r>
    </w:p>
    <w:p w14:paraId="28B3C644"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12.3.4.</w:t>
      </w:r>
      <w:r w:rsidRPr="0019496D">
        <w:rPr>
          <w:rFonts w:ascii="Times New Roman" w:eastAsia="Arial" w:hAnsi="Times New Roman" w:cs="Times New Roman"/>
          <w:sz w:val="20"/>
          <w:szCs w:val="20"/>
          <w:lang w:eastAsia="en-US"/>
        </w:rPr>
        <w:tab/>
        <w:t>Už pavėluotus mokėjimus pagal Sutartį mokančioji Šalis privalo sumokėti kitai Šaliai Specialiosiose sąlygose nurodyto dydžio netesybas.</w:t>
      </w:r>
    </w:p>
    <w:p w14:paraId="13C9F1A7"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0"/>
          <w:szCs w:val="20"/>
          <w:lang w:eastAsia="en-US"/>
        </w:rPr>
      </w:pPr>
    </w:p>
    <w:p w14:paraId="45484A11" w14:textId="77777777" w:rsidR="0019496D" w:rsidRPr="0019496D" w:rsidRDefault="0019496D" w:rsidP="0019496D">
      <w:pPr>
        <w:keepNext/>
        <w:keepLines/>
        <w:spacing w:before="240" w:after="0"/>
        <w:jc w:val="center"/>
        <w:outlineLvl w:val="0"/>
        <w:rPr>
          <w:rFonts w:ascii="Times New Roman" w:eastAsia="Arial" w:hAnsi="Times New Roman" w:cs="Times New Roman"/>
          <w:b/>
          <w:caps/>
          <w:color w:val="000000"/>
          <w:sz w:val="20"/>
          <w:szCs w:val="20"/>
          <w:lang w:eastAsia="en-US"/>
        </w:rPr>
      </w:pPr>
      <w:r w:rsidRPr="0019496D">
        <w:rPr>
          <w:rFonts w:ascii="Times New Roman" w:eastAsia="Arial" w:hAnsi="Times New Roman" w:cs="Times New Roman"/>
          <w:b/>
          <w:bCs/>
          <w:caps/>
          <w:color w:val="000000"/>
          <w:sz w:val="20"/>
          <w:szCs w:val="20"/>
          <w:lang w:eastAsia="en-US"/>
        </w:rPr>
        <w:t>13.</w:t>
      </w:r>
      <w:r w:rsidRPr="0019496D">
        <w:rPr>
          <w:rFonts w:ascii="Times New Roman" w:eastAsia="Arial" w:hAnsi="Times New Roman" w:cs="Times New Roman"/>
          <w:b/>
          <w:bCs/>
          <w:caps/>
          <w:color w:val="000000"/>
          <w:sz w:val="20"/>
          <w:szCs w:val="20"/>
          <w:lang w:eastAsia="en-US"/>
        </w:rPr>
        <w:tab/>
      </w:r>
      <w:r w:rsidRPr="0019496D">
        <w:rPr>
          <w:rFonts w:ascii="Times New Roman" w:eastAsia="Arial" w:hAnsi="Times New Roman" w:cs="Times New Roman"/>
          <w:b/>
          <w:caps/>
          <w:color w:val="000000"/>
          <w:sz w:val="20"/>
          <w:szCs w:val="20"/>
          <w:lang w:eastAsia="en-US"/>
        </w:rPr>
        <w:t>Konfidenciali informacija</w:t>
      </w:r>
    </w:p>
    <w:p w14:paraId="014E4313" w14:textId="77777777" w:rsidR="0019496D" w:rsidRPr="0019496D" w:rsidRDefault="0019496D" w:rsidP="0019496D">
      <w:pPr>
        <w:spacing w:after="0"/>
        <w:rPr>
          <w:rFonts w:ascii="Times New Roman" w:eastAsia="Arial" w:hAnsi="Times New Roman" w:cs="Times New Roman"/>
          <w:b/>
          <w:caps/>
          <w:sz w:val="20"/>
          <w:szCs w:val="20"/>
          <w:lang w:eastAsia="en-US"/>
        </w:rPr>
      </w:pPr>
    </w:p>
    <w:p w14:paraId="326FDBA9"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13.1.</w:t>
      </w:r>
      <w:r w:rsidRPr="0019496D">
        <w:rPr>
          <w:rFonts w:ascii="Times New Roman" w:eastAsia="Arial" w:hAnsi="Times New Roman" w:cs="Times New Roman"/>
          <w:sz w:val="20"/>
          <w:szCs w:val="20"/>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4ABF3C"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13.2.</w:t>
      </w:r>
      <w:r w:rsidRPr="0019496D">
        <w:rPr>
          <w:rFonts w:ascii="Times New Roman" w:eastAsia="Arial" w:hAnsi="Times New Roman" w:cs="Times New Roman"/>
          <w:sz w:val="20"/>
          <w:szCs w:val="20"/>
          <w:lang w:eastAsia="en-US"/>
        </w:rPr>
        <w:tab/>
        <w:t>Šalis turi teisę atskleisti kitos Šalies konfidencialią informaciją šiais atvejais:</w:t>
      </w:r>
    </w:p>
    <w:p w14:paraId="369721CC"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13.2.1.</w:t>
      </w:r>
      <w:r w:rsidRPr="0019496D">
        <w:rPr>
          <w:rFonts w:ascii="Times New Roman" w:eastAsia="Arial" w:hAnsi="Times New Roman" w:cs="Times New Roman"/>
          <w:sz w:val="20"/>
          <w:szCs w:val="20"/>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EF86BC2"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13.2.2.</w:t>
      </w:r>
      <w:r w:rsidRPr="0019496D">
        <w:rPr>
          <w:rFonts w:ascii="Times New Roman" w:eastAsia="Arial" w:hAnsi="Times New Roman" w:cs="Times New Roman"/>
          <w:sz w:val="20"/>
          <w:szCs w:val="20"/>
          <w:lang w:eastAsia="en-US"/>
        </w:rPr>
        <w:tab/>
        <w:t xml:space="preserve">konfidencialią informaciją yra būtina atskleisti pagal </w:t>
      </w:r>
      <w:r w:rsidRPr="0019496D">
        <w:rPr>
          <w:rFonts w:ascii="Times New Roman" w:eastAsia="Times New Roman" w:hAnsi="Times New Roman" w:cs="Times New Roman"/>
          <w:sz w:val="20"/>
          <w:szCs w:val="20"/>
          <w:lang w:eastAsia="en-US"/>
        </w:rPr>
        <w:t>įstatymų bei kitų teisės aktų</w:t>
      </w:r>
      <w:r w:rsidRPr="0019496D">
        <w:rPr>
          <w:rFonts w:ascii="Times New Roman" w:eastAsia="Arial" w:hAnsi="Times New Roman" w:cs="Times New Roman"/>
          <w:sz w:val="20"/>
          <w:szCs w:val="20"/>
          <w:lang w:eastAsia="en-US"/>
        </w:rPr>
        <w:t xml:space="preserve"> reikalavimus, įskaitant atvejus, kai to reikalauja viešojo administravimo subjektai, taip, kaip jie apibrėžti Lietuvos Respublikos viešojo administravimo įstatyme.</w:t>
      </w:r>
    </w:p>
    <w:p w14:paraId="7B4ACF22"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13.3.</w:t>
      </w:r>
      <w:r w:rsidRPr="0019496D">
        <w:rPr>
          <w:rFonts w:ascii="Times New Roman" w:eastAsia="Arial" w:hAnsi="Times New Roman" w:cs="Times New Roman"/>
          <w:sz w:val="20"/>
          <w:szCs w:val="20"/>
          <w:lang w:eastAsia="en-US"/>
        </w:rPr>
        <w:tab/>
        <w:t xml:space="preserve">Prieš atskleisdama konfidencialią informaciją, Šalis privalo informuoti kitą Šalį (tiek, kiek tai nedraudžiama pagal </w:t>
      </w:r>
      <w:r w:rsidRPr="0019496D">
        <w:rPr>
          <w:rFonts w:ascii="Times New Roman" w:eastAsia="Times New Roman" w:hAnsi="Times New Roman" w:cs="Times New Roman"/>
          <w:sz w:val="20"/>
          <w:szCs w:val="20"/>
          <w:lang w:eastAsia="en-US"/>
        </w:rPr>
        <w:t>įstatymus bei kitus teisės aktus</w:t>
      </w:r>
      <w:r w:rsidRPr="0019496D">
        <w:rPr>
          <w:rFonts w:ascii="Times New Roman" w:eastAsia="Arial" w:hAnsi="Times New Roman" w:cs="Times New Roman"/>
          <w:sz w:val="20"/>
          <w:szCs w:val="20"/>
          <w:lang w:eastAsia="en-US"/>
        </w:rPr>
        <w:t>) apie būtinybę arba gautą viešojo administravimo subjekto reikalavimą atskleisti konfidencialią informaciją ir imtis protingų priemonių, siekdama užtikrinti atskleistos informacijos konfidencialumą.</w:t>
      </w:r>
    </w:p>
    <w:p w14:paraId="7FF94D80"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13.4.</w:t>
      </w:r>
      <w:r w:rsidRPr="0019496D">
        <w:rPr>
          <w:rFonts w:ascii="Times New Roman" w:eastAsia="Arial" w:hAnsi="Times New Roman" w:cs="Times New Roman"/>
          <w:sz w:val="20"/>
          <w:szCs w:val="20"/>
          <w:lang w:eastAsia="en-US"/>
        </w:rPr>
        <w:tab/>
        <w:t>Šalis atsako:</w:t>
      </w:r>
    </w:p>
    <w:p w14:paraId="1A1F14F9"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13.4.1.</w:t>
      </w:r>
      <w:r w:rsidRPr="0019496D">
        <w:rPr>
          <w:rFonts w:ascii="Times New Roman" w:eastAsia="Arial" w:hAnsi="Times New Roman" w:cs="Times New Roman"/>
          <w:sz w:val="20"/>
          <w:szCs w:val="20"/>
          <w:lang w:eastAsia="en-US"/>
        </w:rPr>
        <w:tab/>
        <w:t>už bet kokį neteisėtą, įskaitant atsitiktinį, kitos Šalies konfidencialios informacijos ar bet kurios jos dalies atskleidimą ar perdavimą arba konfidencialios informacijos neteisėtą naudojimą;</w:t>
      </w:r>
    </w:p>
    <w:p w14:paraId="35745678"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13.4.2.</w:t>
      </w:r>
      <w:r w:rsidRPr="0019496D">
        <w:rPr>
          <w:rFonts w:ascii="Times New Roman" w:eastAsia="Arial" w:hAnsi="Times New Roman" w:cs="Times New Roman"/>
          <w:sz w:val="20"/>
          <w:szCs w:val="20"/>
          <w:lang w:eastAsia="en-US"/>
        </w:rPr>
        <w:tab/>
        <w:t>už tai, kad nesiėmė visų protingų veiksmų, kad išsaugotų ir apsaugotų kitos Šalies konfidencialią informaciją ar bet kurią jos dalį, užkirstų kelią tolesniam jos neteisėtam atskleidimui, perdavimui ar naudojimui.</w:t>
      </w:r>
    </w:p>
    <w:p w14:paraId="4B261468"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13.5.</w:t>
      </w:r>
      <w:r w:rsidRPr="0019496D">
        <w:rPr>
          <w:rFonts w:ascii="Times New Roman" w:eastAsia="Arial" w:hAnsi="Times New Roman" w:cs="Times New Roman"/>
          <w:sz w:val="20"/>
          <w:szCs w:val="20"/>
          <w:lang w:eastAsia="en-US"/>
        </w:rPr>
        <w:tab/>
        <w:t>Šalis, nepagrįstai atskleidusi kitos Šalies konfidencialią informaciją, privalo sumokėti kitai Šaliai Specialiosiose sąlygose nurodyto dydžio baudą.</w:t>
      </w:r>
    </w:p>
    <w:p w14:paraId="0EE9B951"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0"/>
          <w:szCs w:val="20"/>
          <w:lang w:eastAsia="en-US"/>
        </w:rPr>
      </w:pPr>
    </w:p>
    <w:p w14:paraId="3777229B" w14:textId="77777777" w:rsidR="0019496D" w:rsidRPr="0019496D" w:rsidRDefault="0019496D" w:rsidP="0019496D">
      <w:pPr>
        <w:keepNext/>
        <w:keepLines/>
        <w:spacing w:before="240" w:after="0"/>
        <w:jc w:val="center"/>
        <w:outlineLvl w:val="0"/>
        <w:rPr>
          <w:rFonts w:ascii="Times New Roman" w:eastAsia="Arial" w:hAnsi="Times New Roman" w:cs="Times New Roman"/>
          <w:b/>
          <w:caps/>
          <w:color w:val="000000"/>
          <w:sz w:val="20"/>
          <w:szCs w:val="20"/>
          <w:lang w:eastAsia="en-US"/>
        </w:rPr>
      </w:pPr>
      <w:r w:rsidRPr="0019496D">
        <w:rPr>
          <w:rFonts w:ascii="Times New Roman" w:eastAsia="Arial" w:hAnsi="Times New Roman" w:cs="Times New Roman"/>
          <w:b/>
          <w:bCs/>
          <w:caps/>
          <w:color w:val="000000"/>
          <w:sz w:val="20"/>
          <w:szCs w:val="20"/>
          <w:lang w:eastAsia="en-US"/>
        </w:rPr>
        <w:t>14.</w:t>
      </w:r>
      <w:r w:rsidRPr="0019496D">
        <w:rPr>
          <w:rFonts w:ascii="Times New Roman" w:eastAsia="Arial" w:hAnsi="Times New Roman" w:cs="Times New Roman"/>
          <w:b/>
          <w:bCs/>
          <w:caps/>
          <w:color w:val="000000"/>
          <w:sz w:val="20"/>
          <w:szCs w:val="20"/>
          <w:lang w:eastAsia="en-US"/>
        </w:rPr>
        <w:tab/>
      </w:r>
      <w:r w:rsidRPr="0019496D">
        <w:rPr>
          <w:rFonts w:ascii="Times New Roman" w:eastAsia="Arial" w:hAnsi="Times New Roman" w:cs="Times New Roman"/>
          <w:b/>
          <w:caps/>
          <w:color w:val="000000"/>
          <w:sz w:val="20"/>
          <w:szCs w:val="20"/>
          <w:lang w:eastAsia="en-US"/>
        </w:rPr>
        <w:t>Asmens duomenų apsauga</w:t>
      </w:r>
    </w:p>
    <w:p w14:paraId="70776767" w14:textId="77777777" w:rsidR="0019496D" w:rsidRPr="0019496D" w:rsidRDefault="0019496D" w:rsidP="0019496D">
      <w:pPr>
        <w:spacing w:after="0"/>
        <w:rPr>
          <w:rFonts w:ascii="Times New Roman" w:eastAsia="Arial" w:hAnsi="Times New Roman" w:cs="Times New Roman"/>
          <w:b/>
          <w:caps/>
          <w:sz w:val="20"/>
          <w:szCs w:val="20"/>
          <w:lang w:eastAsia="en-US"/>
        </w:rPr>
      </w:pPr>
    </w:p>
    <w:p w14:paraId="2FC6C51E"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14.1.</w:t>
      </w:r>
      <w:r w:rsidRPr="0019496D">
        <w:rPr>
          <w:rFonts w:ascii="Times New Roman" w:eastAsia="Arial" w:hAnsi="Times New Roman" w:cs="Times New Roman"/>
          <w:sz w:val="20"/>
          <w:szCs w:val="20"/>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784DC8C" w14:textId="77777777" w:rsidR="0019496D" w:rsidRPr="0019496D" w:rsidRDefault="0019496D" w:rsidP="0019496D">
      <w:pPr>
        <w:tabs>
          <w:tab w:val="left" w:pos="567"/>
          <w:tab w:val="left" w:pos="851"/>
          <w:tab w:val="left" w:pos="992"/>
          <w:tab w:val="left" w:pos="1134"/>
        </w:tabs>
        <w:spacing w:after="0"/>
        <w:jc w:val="both"/>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lastRenderedPageBreak/>
        <w:t>14.2.</w:t>
      </w:r>
      <w:r w:rsidRPr="0019496D">
        <w:rPr>
          <w:rFonts w:ascii="Times New Roman" w:eastAsia="Times New Roman" w:hAnsi="Times New Roman" w:cs="Times New Roman"/>
          <w:sz w:val="20"/>
          <w:szCs w:val="20"/>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F0DE018" w14:textId="77777777" w:rsidR="0019496D" w:rsidRPr="0019496D" w:rsidRDefault="0019496D" w:rsidP="0019496D">
      <w:pPr>
        <w:tabs>
          <w:tab w:val="left" w:pos="0"/>
          <w:tab w:val="left" w:pos="851"/>
          <w:tab w:val="left" w:pos="992"/>
          <w:tab w:val="left" w:pos="1134"/>
        </w:tabs>
        <w:spacing w:after="0"/>
        <w:jc w:val="both"/>
        <w:rPr>
          <w:rFonts w:ascii="Times New Roman" w:eastAsia="Arial" w:hAnsi="Times New Roman" w:cs="Times New Roman"/>
          <w:b/>
          <w:bCs/>
          <w:sz w:val="20"/>
          <w:szCs w:val="20"/>
          <w:lang w:eastAsia="en-US"/>
        </w:rPr>
      </w:pPr>
    </w:p>
    <w:p w14:paraId="125ACEAA" w14:textId="77777777" w:rsidR="0019496D" w:rsidRPr="0019496D" w:rsidRDefault="0019496D" w:rsidP="0019496D">
      <w:pPr>
        <w:keepNext/>
        <w:keepLines/>
        <w:spacing w:before="240" w:after="0"/>
        <w:jc w:val="center"/>
        <w:outlineLvl w:val="0"/>
        <w:rPr>
          <w:rFonts w:ascii="Times New Roman" w:eastAsia="Arial" w:hAnsi="Times New Roman" w:cs="Times New Roman"/>
          <w:caps/>
          <w:color w:val="000000"/>
          <w:sz w:val="20"/>
          <w:szCs w:val="20"/>
          <w:lang w:eastAsia="en-US"/>
        </w:rPr>
      </w:pPr>
      <w:r w:rsidRPr="0019496D">
        <w:rPr>
          <w:rFonts w:ascii="Times New Roman" w:eastAsia="Arial" w:hAnsi="Times New Roman" w:cs="Times New Roman"/>
          <w:b/>
          <w:bCs/>
          <w:caps/>
          <w:color w:val="000000"/>
          <w:sz w:val="20"/>
          <w:szCs w:val="20"/>
          <w:lang w:eastAsia="en-US"/>
        </w:rPr>
        <w:t>15.</w:t>
      </w:r>
      <w:r w:rsidRPr="0019496D">
        <w:rPr>
          <w:rFonts w:ascii="Times New Roman" w:eastAsia="Arial" w:hAnsi="Times New Roman" w:cs="Times New Roman"/>
          <w:b/>
          <w:bCs/>
          <w:caps/>
          <w:color w:val="000000"/>
          <w:sz w:val="20"/>
          <w:szCs w:val="20"/>
          <w:lang w:eastAsia="en-US"/>
        </w:rPr>
        <w:tab/>
      </w:r>
      <w:r w:rsidRPr="0019496D">
        <w:rPr>
          <w:rFonts w:ascii="Times New Roman" w:eastAsia="Arial" w:hAnsi="Times New Roman" w:cs="Times New Roman"/>
          <w:b/>
          <w:caps/>
          <w:color w:val="000000"/>
          <w:sz w:val="20"/>
          <w:szCs w:val="20"/>
          <w:lang w:eastAsia="en-US"/>
        </w:rPr>
        <w:t>Intelektinė nuosavybė</w:t>
      </w:r>
    </w:p>
    <w:p w14:paraId="40B71059" w14:textId="77777777" w:rsidR="0019496D" w:rsidRPr="0019496D" w:rsidRDefault="0019496D" w:rsidP="0019496D">
      <w:pPr>
        <w:spacing w:after="0"/>
        <w:rPr>
          <w:rFonts w:ascii="Times New Roman" w:eastAsia="Arial" w:hAnsi="Times New Roman" w:cs="Times New Roman"/>
          <w:caps/>
          <w:sz w:val="20"/>
          <w:szCs w:val="20"/>
          <w:lang w:eastAsia="en-US"/>
        </w:rPr>
      </w:pPr>
    </w:p>
    <w:p w14:paraId="49FAEFD6"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9496D">
        <w:rPr>
          <w:rFonts w:ascii="Times New Roman" w:eastAsia="Arial" w:hAnsi="Times New Roman" w:cs="Times New Roman"/>
          <w:sz w:val="20"/>
          <w:szCs w:val="20"/>
          <w:lang w:eastAsia="en-US"/>
        </w:rPr>
        <w:t>Paslaugų</w:t>
      </w:r>
      <w:r w:rsidRPr="0019496D">
        <w:rPr>
          <w:rFonts w:ascii="Times New Roman" w:eastAsia="Times New Roman" w:hAnsi="Times New Roman" w:cs="Times New Roman"/>
          <w:sz w:val="20"/>
          <w:szCs w:val="20"/>
          <w:lang w:eastAsia="en-US"/>
        </w:rPr>
        <w:t xml:space="preserve"> pobūdžio ar (ir) išimtinių teisių, patentų ir kt.</w:t>
      </w:r>
    </w:p>
    <w:p w14:paraId="3ACFC5DA"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9496D">
        <w:rPr>
          <w:rFonts w:ascii="Times New Roman" w:eastAsia="Times New Roman" w:hAnsi="Times New Roman" w:cs="Times New Roman"/>
          <w:sz w:val="20"/>
          <w:szCs w:val="20"/>
          <w:lang w:eastAsia="en-US"/>
        </w:rPr>
        <w:t>sui</w:t>
      </w:r>
      <w:proofErr w:type="spellEnd"/>
      <w:r w:rsidRPr="0019496D">
        <w:rPr>
          <w:rFonts w:ascii="Times New Roman" w:eastAsia="Times New Roman" w:hAnsi="Times New Roman" w:cs="Times New Roman"/>
          <w:sz w:val="20"/>
          <w:szCs w:val="20"/>
          <w:lang w:eastAsia="en-US"/>
        </w:rPr>
        <w:t xml:space="preserve"> </w:t>
      </w:r>
      <w:proofErr w:type="spellStart"/>
      <w:r w:rsidRPr="0019496D">
        <w:rPr>
          <w:rFonts w:ascii="Times New Roman" w:eastAsia="Times New Roman" w:hAnsi="Times New Roman" w:cs="Times New Roman"/>
          <w:sz w:val="20"/>
          <w:szCs w:val="20"/>
          <w:lang w:eastAsia="en-US"/>
        </w:rPr>
        <w:t>generis</w:t>
      </w:r>
      <w:proofErr w:type="spellEnd"/>
      <w:r w:rsidRPr="0019496D">
        <w:rPr>
          <w:rFonts w:ascii="Times New Roman" w:eastAsia="Times New Roman" w:hAnsi="Times New Roman" w:cs="Times New Roman"/>
          <w:sz w:val="20"/>
          <w:szCs w:val="20"/>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FE5FF41"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57E5042"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b/>
          <w:bCs/>
          <w:sz w:val="20"/>
          <w:szCs w:val="20"/>
          <w:lang w:eastAsia="en-US"/>
        </w:rPr>
      </w:pPr>
    </w:p>
    <w:p w14:paraId="19D9C02E" w14:textId="77777777" w:rsidR="0019496D" w:rsidRPr="0019496D" w:rsidRDefault="0019496D" w:rsidP="0019496D">
      <w:pPr>
        <w:keepNext/>
        <w:keepLines/>
        <w:spacing w:before="240" w:after="0"/>
        <w:jc w:val="center"/>
        <w:outlineLvl w:val="0"/>
        <w:rPr>
          <w:rFonts w:ascii="Times New Roman" w:eastAsia="Arial" w:hAnsi="Times New Roman" w:cs="Times New Roman"/>
          <w:b/>
          <w:caps/>
          <w:color w:val="000000"/>
          <w:sz w:val="20"/>
          <w:szCs w:val="20"/>
          <w:lang w:eastAsia="en-US"/>
        </w:rPr>
      </w:pPr>
      <w:r w:rsidRPr="0019496D">
        <w:rPr>
          <w:rFonts w:ascii="Times New Roman" w:eastAsia="Arial" w:hAnsi="Times New Roman" w:cs="Times New Roman"/>
          <w:b/>
          <w:bCs/>
          <w:caps/>
          <w:color w:val="000000"/>
          <w:sz w:val="20"/>
          <w:szCs w:val="20"/>
          <w:lang w:eastAsia="en-US"/>
        </w:rPr>
        <w:t>16.</w:t>
      </w:r>
      <w:r w:rsidRPr="0019496D">
        <w:rPr>
          <w:rFonts w:ascii="Times New Roman" w:eastAsia="Arial" w:hAnsi="Times New Roman" w:cs="Times New Roman"/>
          <w:b/>
          <w:bCs/>
          <w:caps/>
          <w:color w:val="000000"/>
          <w:sz w:val="20"/>
          <w:szCs w:val="20"/>
          <w:lang w:eastAsia="en-US"/>
        </w:rPr>
        <w:tab/>
      </w:r>
      <w:r w:rsidRPr="0019496D">
        <w:rPr>
          <w:rFonts w:ascii="Times New Roman" w:eastAsia="Arial" w:hAnsi="Times New Roman" w:cs="Times New Roman"/>
          <w:b/>
          <w:caps/>
          <w:color w:val="000000"/>
          <w:sz w:val="20"/>
          <w:szCs w:val="20"/>
          <w:lang w:eastAsia="en-US"/>
        </w:rPr>
        <w:t>Pareiškimai ir garantijos</w:t>
      </w:r>
    </w:p>
    <w:p w14:paraId="51AE7422" w14:textId="77777777" w:rsidR="0019496D" w:rsidRPr="0019496D" w:rsidRDefault="0019496D" w:rsidP="0019496D">
      <w:pPr>
        <w:spacing w:after="0"/>
        <w:rPr>
          <w:rFonts w:ascii="Times New Roman" w:eastAsia="Arial" w:hAnsi="Times New Roman" w:cs="Times New Roman"/>
          <w:b/>
          <w:caps/>
          <w:sz w:val="20"/>
          <w:szCs w:val="20"/>
          <w:lang w:eastAsia="en-US"/>
        </w:rPr>
      </w:pPr>
    </w:p>
    <w:p w14:paraId="2CAA2ADF"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16.1. Kiekviena iš Šalių pareiškia ir garantuoja kitai Šaliai, kad:</w:t>
      </w:r>
    </w:p>
    <w:p w14:paraId="173B83C8"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16.1.1. yra teisėtai priimti ir galioja visi būtini sprendimai, gauti leidimai bei sutikimai, taip pat teisėtai atlikti ir galioja kiti teisiniai veiksmai, reikalingi Sutarties sudarymui, galiojimui ir vykdymui;</w:t>
      </w:r>
    </w:p>
    <w:p w14:paraId="613B502B"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 xml:space="preserve">16.1.2. sudarydama Sutartį, Šalis neviršija savo kompetencijos ir nepažeidžia jai taikomų </w:t>
      </w:r>
      <w:r w:rsidRPr="0019496D">
        <w:rPr>
          <w:rFonts w:ascii="Times New Roman" w:eastAsia="Times New Roman" w:hAnsi="Times New Roman" w:cs="Times New Roman"/>
          <w:sz w:val="20"/>
          <w:szCs w:val="20"/>
          <w:lang w:eastAsia="en-US"/>
        </w:rPr>
        <w:t>įstatymų bei kitų teisės aktų</w:t>
      </w:r>
      <w:r w:rsidRPr="0019496D">
        <w:rPr>
          <w:rFonts w:ascii="Times New Roman" w:eastAsia="Arial" w:hAnsi="Times New Roman" w:cs="Times New Roman"/>
          <w:sz w:val="20"/>
          <w:szCs w:val="20"/>
          <w:lang w:eastAsia="en-US"/>
        </w:rPr>
        <w:t>, teismo ar arbitražo teismo sprendimų, administracinių aktų, sutarčių ar kitų prievolių pagal taikomą privatinę teisę, viešąją teisę, Europos Sąjungos teisę arba tarptautinę teisę;</w:t>
      </w:r>
    </w:p>
    <w:p w14:paraId="3B7F6A85"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226558C"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3AC9E8C"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4B2DAA"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16.1.6. visi Šalies pareiškimai ir garantijos yra išsamūs ir nepalieka nutylėtų jokių aplinkybių, kurios darytų šiuos pareiškimus ar garantijas neteisingais.</w:t>
      </w:r>
    </w:p>
    <w:p w14:paraId="5F238D33"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 xml:space="preserve">16.2. Tiekėjas papildomai pareiškia ir garantuoja Pirkėjui, kad Tiekėjas, subtiekėjai, jungtinės veiklos partneriai ir specialistai turi galiojančius ir teisėtus visus </w:t>
      </w:r>
      <w:r w:rsidRPr="0019496D">
        <w:rPr>
          <w:rFonts w:ascii="Times New Roman" w:eastAsia="Times New Roman" w:hAnsi="Times New Roman" w:cs="Times New Roman"/>
          <w:sz w:val="20"/>
          <w:szCs w:val="20"/>
          <w:lang w:eastAsia="en-US"/>
        </w:rPr>
        <w:t>įstatymuose bei kituose teisės aktuose</w:t>
      </w:r>
      <w:r w:rsidRPr="0019496D">
        <w:rPr>
          <w:rFonts w:ascii="Times New Roman" w:eastAsia="Arial" w:hAnsi="Times New Roman" w:cs="Times New Roman"/>
          <w:sz w:val="20"/>
          <w:szCs w:val="20"/>
          <w:lang w:eastAsia="en-US"/>
        </w:rPr>
        <w:t xml:space="preserve"> numatytus leidimus, licencijas, atestatus, teisės pripažinimo dokumentus, reikalingus vykdant Sutartį.</w:t>
      </w:r>
    </w:p>
    <w:p w14:paraId="71ECD171"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shd w:val="clear" w:color="auto" w:fill="FFFFFF"/>
          <w:lang w:eastAsia="en-US"/>
        </w:rPr>
      </w:pPr>
      <w:r w:rsidRPr="0019496D">
        <w:rPr>
          <w:rFonts w:ascii="Times New Roman" w:eastAsia="Arial" w:hAnsi="Times New Roman" w:cs="Times New Roman"/>
          <w:sz w:val="20"/>
          <w:szCs w:val="20"/>
          <w:shd w:val="clear" w:color="auto" w:fill="FFFFFF"/>
          <w:lang w:eastAsia="en-US"/>
        </w:rPr>
        <w:t xml:space="preserve">16.3. </w:t>
      </w:r>
      <w:r w:rsidRPr="0019496D">
        <w:rPr>
          <w:rFonts w:ascii="Times New Roman" w:eastAsia="Times New Roman" w:hAnsi="Times New Roman" w:cs="Times New Roman"/>
          <w:sz w:val="20"/>
          <w:szCs w:val="20"/>
          <w:lang w:eastAsia="en-US"/>
        </w:rPr>
        <w:t>Tiekėjas pareiškia, kad suteiktų Paslaugų rezultato disponavimo, valdymo ir naudojimosi teisės nėra apribotos</w:t>
      </w:r>
      <w:r w:rsidRPr="0019496D">
        <w:rPr>
          <w:rFonts w:ascii="Times New Roman" w:eastAsia="Arial" w:hAnsi="Times New Roman" w:cs="Times New Roman"/>
          <w:sz w:val="20"/>
          <w:szCs w:val="20"/>
          <w:lang w:eastAsia="en-US"/>
        </w:rPr>
        <w:t xml:space="preserve"> </w:t>
      </w:r>
      <w:r w:rsidRPr="0019496D">
        <w:rPr>
          <w:rFonts w:ascii="Times New Roman" w:eastAsia="Arial" w:hAnsi="Times New Roman" w:cs="Times New Roman"/>
          <w:sz w:val="20"/>
          <w:szCs w:val="20"/>
          <w:shd w:val="clear" w:color="auto" w:fill="FFFFFF"/>
          <w:lang w:eastAsia="en-US"/>
        </w:rPr>
        <w:t xml:space="preserve">ir jokie tretieji asmenys neturi pretenzijų į Sutartimi perduodamą </w:t>
      </w:r>
      <w:r w:rsidRPr="0019496D">
        <w:rPr>
          <w:rFonts w:ascii="Times New Roman" w:eastAsia="Arial" w:hAnsi="Times New Roman" w:cs="Times New Roman"/>
          <w:sz w:val="20"/>
          <w:szCs w:val="20"/>
          <w:lang w:eastAsia="en-US"/>
        </w:rPr>
        <w:t>Paslaugų rezultatą</w:t>
      </w:r>
      <w:r w:rsidRPr="0019496D">
        <w:rPr>
          <w:rFonts w:ascii="Times New Roman" w:eastAsia="Arial" w:hAnsi="Times New Roman" w:cs="Times New Roman"/>
          <w:sz w:val="20"/>
          <w:szCs w:val="20"/>
          <w:shd w:val="clear" w:color="auto" w:fill="FFFFFF"/>
          <w:lang w:eastAsia="en-US"/>
        </w:rPr>
        <w:t>.</w:t>
      </w:r>
    </w:p>
    <w:p w14:paraId="252BC434"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Times New Roman" w:hAnsi="Times New Roman" w:cs="Times New Roman"/>
          <w:sz w:val="20"/>
          <w:szCs w:val="20"/>
          <w:lang w:eastAsia="en-US"/>
        </w:rPr>
      </w:pPr>
      <w:r w:rsidRPr="0019496D">
        <w:rPr>
          <w:rFonts w:ascii="Times New Roman" w:eastAsia="Arial" w:hAnsi="Times New Roman" w:cs="Times New Roman"/>
          <w:sz w:val="20"/>
          <w:szCs w:val="20"/>
          <w:lang w:eastAsia="en-US"/>
        </w:rPr>
        <w:t>16.4. T</w:t>
      </w:r>
      <w:r w:rsidRPr="0019496D">
        <w:rPr>
          <w:rFonts w:ascii="Times New Roman" w:eastAsia="Times New Roman" w:hAnsi="Times New Roman" w:cs="Times New Roman"/>
          <w:sz w:val="20"/>
          <w:szCs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B12C4F3"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p>
    <w:p w14:paraId="3A1A71C0"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p>
    <w:p w14:paraId="238A9391" w14:textId="77777777" w:rsidR="0019496D" w:rsidRPr="0019496D" w:rsidRDefault="0019496D" w:rsidP="0019496D">
      <w:pPr>
        <w:keepNext/>
        <w:keepLines/>
        <w:spacing w:before="240" w:after="0"/>
        <w:jc w:val="center"/>
        <w:outlineLvl w:val="0"/>
        <w:rPr>
          <w:rFonts w:ascii="Times New Roman" w:eastAsia="Arial" w:hAnsi="Times New Roman" w:cs="Times New Roman"/>
          <w:b/>
          <w:caps/>
          <w:color w:val="000000"/>
          <w:sz w:val="20"/>
          <w:szCs w:val="20"/>
          <w:lang w:eastAsia="en-US"/>
        </w:rPr>
      </w:pPr>
      <w:r w:rsidRPr="0019496D">
        <w:rPr>
          <w:rFonts w:ascii="Times New Roman" w:eastAsia="Arial" w:hAnsi="Times New Roman" w:cs="Times New Roman"/>
          <w:b/>
          <w:bCs/>
          <w:caps/>
          <w:color w:val="000000"/>
          <w:sz w:val="20"/>
          <w:szCs w:val="20"/>
          <w:lang w:eastAsia="en-US"/>
        </w:rPr>
        <w:lastRenderedPageBreak/>
        <w:t>17.</w:t>
      </w:r>
      <w:r w:rsidRPr="0019496D">
        <w:rPr>
          <w:rFonts w:ascii="Times New Roman" w:eastAsia="Arial" w:hAnsi="Times New Roman" w:cs="Times New Roman"/>
          <w:b/>
          <w:bCs/>
          <w:caps/>
          <w:color w:val="000000"/>
          <w:sz w:val="20"/>
          <w:szCs w:val="20"/>
          <w:lang w:eastAsia="en-US"/>
        </w:rPr>
        <w:tab/>
      </w:r>
      <w:r w:rsidRPr="0019496D">
        <w:rPr>
          <w:rFonts w:ascii="Times New Roman" w:eastAsia="Arial" w:hAnsi="Times New Roman" w:cs="Times New Roman"/>
          <w:b/>
          <w:caps/>
          <w:color w:val="000000"/>
          <w:sz w:val="20"/>
          <w:szCs w:val="20"/>
          <w:lang w:eastAsia="en-US"/>
        </w:rPr>
        <w:t>Bendrieji atsakomybės klausimai</w:t>
      </w:r>
    </w:p>
    <w:p w14:paraId="164BD9BA"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p>
    <w:p w14:paraId="76EC62F3"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17.1. Netesybų sumokėjimas už vėlavimą ar pareigų pagal Sutartį pažeidimą neatleidžia Šalies nuo Sutartyje numatytų jos pareigų vykdymo.</w:t>
      </w:r>
    </w:p>
    <w:p w14:paraId="659CEED3"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9496D">
        <w:rPr>
          <w:rFonts w:ascii="Times New Roman" w:eastAsia="Times New Roman" w:hAnsi="Times New Roman" w:cs="Times New Roman"/>
          <w:sz w:val="20"/>
          <w:szCs w:val="2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5082F9E1"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BB915CA"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17.4. Šioje Sutartyje numatytos teisių gynybos priemonės neapriboja Šalių teisės pasinaudoti kitomis teisėtomis teisių gynybos priemonėmis.</w:t>
      </w:r>
    </w:p>
    <w:p w14:paraId="1685B330"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237F2E2"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576D95A7" w14:textId="77777777" w:rsidR="0019496D" w:rsidRPr="0019496D" w:rsidRDefault="0019496D" w:rsidP="0019496D">
      <w:pPr>
        <w:keepNext/>
        <w:keepLines/>
        <w:spacing w:before="240" w:after="0"/>
        <w:jc w:val="center"/>
        <w:outlineLvl w:val="0"/>
        <w:rPr>
          <w:rFonts w:ascii="Times New Roman" w:eastAsia="Arial" w:hAnsi="Times New Roman" w:cs="Times New Roman"/>
          <w:b/>
          <w:caps/>
          <w:color w:val="000000"/>
          <w:sz w:val="20"/>
          <w:szCs w:val="20"/>
          <w:lang w:eastAsia="en-US"/>
        </w:rPr>
      </w:pPr>
      <w:r w:rsidRPr="0019496D">
        <w:rPr>
          <w:rFonts w:ascii="Times New Roman" w:eastAsia="Arial" w:hAnsi="Times New Roman" w:cs="Times New Roman"/>
          <w:b/>
          <w:bCs/>
          <w:caps/>
          <w:color w:val="000000"/>
          <w:sz w:val="20"/>
          <w:szCs w:val="20"/>
          <w:lang w:eastAsia="en-US"/>
        </w:rPr>
        <w:t>18.</w:t>
      </w:r>
      <w:r w:rsidRPr="0019496D">
        <w:rPr>
          <w:rFonts w:ascii="Times New Roman" w:eastAsia="Arial" w:hAnsi="Times New Roman" w:cs="Times New Roman"/>
          <w:b/>
          <w:bCs/>
          <w:caps/>
          <w:color w:val="000000"/>
          <w:sz w:val="20"/>
          <w:szCs w:val="20"/>
          <w:lang w:eastAsia="en-US"/>
        </w:rPr>
        <w:tab/>
      </w:r>
      <w:r w:rsidRPr="0019496D">
        <w:rPr>
          <w:rFonts w:ascii="Times New Roman" w:eastAsia="Arial" w:hAnsi="Times New Roman" w:cs="Times New Roman"/>
          <w:b/>
          <w:caps/>
          <w:color w:val="000000"/>
          <w:sz w:val="20"/>
          <w:szCs w:val="20"/>
          <w:lang w:eastAsia="en-US"/>
        </w:rPr>
        <w:t>Nenugalima jėga (FORCE MAJEURE)</w:t>
      </w:r>
    </w:p>
    <w:p w14:paraId="2213016F" w14:textId="77777777" w:rsidR="0019496D" w:rsidRPr="0019496D" w:rsidRDefault="0019496D" w:rsidP="0019496D">
      <w:pPr>
        <w:spacing w:after="0"/>
        <w:rPr>
          <w:rFonts w:ascii="Times New Roman" w:eastAsia="Arial" w:hAnsi="Times New Roman" w:cs="Times New Roman"/>
          <w:b/>
          <w:caps/>
          <w:sz w:val="20"/>
          <w:szCs w:val="20"/>
          <w:lang w:eastAsia="en-US"/>
        </w:rPr>
      </w:pPr>
    </w:p>
    <w:p w14:paraId="4E2ACA07"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18.1.</w:t>
      </w:r>
      <w:r w:rsidRPr="0019496D">
        <w:rPr>
          <w:rFonts w:ascii="Times New Roman" w:eastAsia="Arial" w:hAnsi="Times New Roman" w:cs="Times New Roman"/>
          <w:b/>
          <w:bCs/>
          <w:sz w:val="20"/>
          <w:szCs w:val="20"/>
          <w:lang w:eastAsia="en-US"/>
        </w:rPr>
        <w:tab/>
      </w:r>
      <w:r w:rsidRPr="0019496D">
        <w:rPr>
          <w:rFonts w:ascii="Times New Roman" w:eastAsia="Arial" w:hAnsi="Times New Roman" w:cs="Times New Roman"/>
          <w:sz w:val="20"/>
          <w:szCs w:val="20"/>
          <w:lang w:eastAsia="en-US"/>
        </w:rPr>
        <w:t>Atsakomybė pagal Sutartį netaikoma, taip pat Šalys gali būti visiškai ar iš dalies atleistos nuo civilinės atsakomybės šiais pagrindais:</w:t>
      </w:r>
    </w:p>
    <w:p w14:paraId="5A954C0D"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Cambria" w:hAnsi="Times New Roman" w:cs="Times New Roman"/>
          <w:sz w:val="20"/>
          <w:szCs w:val="20"/>
          <w:lang w:eastAsia="en-US"/>
        </w:rPr>
      </w:pPr>
      <w:r w:rsidRPr="0019496D">
        <w:rPr>
          <w:rFonts w:ascii="Times New Roman" w:eastAsia="Cambria" w:hAnsi="Times New Roman" w:cs="Times New Roman"/>
          <w:sz w:val="20"/>
          <w:szCs w:val="20"/>
          <w:lang w:eastAsia="en-US"/>
        </w:rPr>
        <w:t>18.1.1.</w:t>
      </w:r>
      <w:r w:rsidRPr="0019496D">
        <w:rPr>
          <w:rFonts w:ascii="Times New Roman" w:eastAsia="Cambria" w:hAnsi="Times New Roman" w:cs="Times New Roman"/>
          <w:sz w:val="20"/>
          <w:szCs w:val="20"/>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C9382F0"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Cambria" w:hAnsi="Times New Roman" w:cs="Times New Roman"/>
          <w:sz w:val="20"/>
          <w:szCs w:val="20"/>
          <w:lang w:eastAsia="en-US"/>
        </w:rPr>
      </w:pPr>
      <w:r w:rsidRPr="0019496D">
        <w:rPr>
          <w:rFonts w:ascii="Times New Roman" w:eastAsia="Times New Roman" w:hAnsi="Times New Roman" w:cs="Times New Roman"/>
          <w:sz w:val="20"/>
          <w:szCs w:val="20"/>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2130076"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18.2.</w:t>
      </w:r>
      <w:r w:rsidRPr="0019496D">
        <w:rPr>
          <w:rFonts w:ascii="Times New Roman" w:eastAsia="Arial" w:hAnsi="Times New Roman" w:cs="Times New Roman"/>
          <w:b/>
          <w:bCs/>
          <w:sz w:val="20"/>
          <w:szCs w:val="20"/>
          <w:lang w:eastAsia="en-US"/>
        </w:rPr>
        <w:tab/>
      </w:r>
      <w:r w:rsidRPr="0019496D">
        <w:rPr>
          <w:rFonts w:ascii="Times New Roman" w:eastAsia="Arial" w:hAnsi="Times New Roman" w:cs="Times New Roman"/>
          <w:sz w:val="20"/>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058F74" w14:textId="77777777" w:rsidR="0019496D" w:rsidRPr="0019496D" w:rsidRDefault="0019496D" w:rsidP="0019496D">
      <w:pPr>
        <w:widowControl w:val="0"/>
        <w:tabs>
          <w:tab w:val="left" w:pos="567"/>
          <w:tab w:val="left" w:pos="709"/>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18.3.</w:t>
      </w:r>
      <w:r w:rsidRPr="0019496D">
        <w:rPr>
          <w:rFonts w:ascii="Times New Roman" w:eastAsia="Arial" w:hAnsi="Times New Roman" w:cs="Times New Roman"/>
          <w:b/>
          <w:bCs/>
          <w:sz w:val="20"/>
          <w:szCs w:val="20"/>
          <w:lang w:eastAsia="en-US"/>
        </w:rPr>
        <w:tab/>
      </w:r>
      <w:r w:rsidRPr="0019496D">
        <w:rPr>
          <w:rFonts w:ascii="Times New Roman" w:eastAsia="Arial" w:hAnsi="Times New Roman" w:cs="Times New Roman"/>
          <w:sz w:val="20"/>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65D0DC9"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18.4.</w:t>
      </w:r>
      <w:r w:rsidRPr="0019496D">
        <w:rPr>
          <w:rFonts w:ascii="Times New Roman" w:eastAsia="Arial" w:hAnsi="Times New Roman" w:cs="Times New Roman"/>
          <w:sz w:val="20"/>
          <w:szCs w:val="20"/>
          <w:lang w:eastAsia="en-US"/>
        </w:rPr>
        <w:tab/>
        <w:t>Jeigu nenugalimos jėgos (</w:t>
      </w:r>
      <w:r w:rsidRPr="0019496D">
        <w:rPr>
          <w:rFonts w:ascii="Times New Roman" w:eastAsia="Arial" w:hAnsi="Times New Roman" w:cs="Times New Roman"/>
          <w:iCs/>
          <w:sz w:val="20"/>
          <w:szCs w:val="20"/>
          <w:lang w:eastAsia="en-US"/>
        </w:rPr>
        <w:t>force majeure</w:t>
      </w:r>
      <w:r w:rsidRPr="0019496D">
        <w:rPr>
          <w:rFonts w:ascii="Times New Roman" w:eastAsia="Arial" w:hAnsi="Times New Roman" w:cs="Times New Roman"/>
          <w:sz w:val="20"/>
          <w:szCs w:val="20"/>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E6BE25"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b/>
          <w:bCs/>
          <w:sz w:val="20"/>
          <w:szCs w:val="20"/>
          <w:lang w:eastAsia="en-US"/>
        </w:rPr>
      </w:pPr>
    </w:p>
    <w:p w14:paraId="11198163" w14:textId="77777777" w:rsidR="0019496D" w:rsidRPr="0019496D" w:rsidRDefault="0019496D" w:rsidP="0019496D">
      <w:pPr>
        <w:keepNext/>
        <w:keepLines/>
        <w:spacing w:before="240" w:after="0"/>
        <w:jc w:val="center"/>
        <w:outlineLvl w:val="0"/>
        <w:rPr>
          <w:rFonts w:ascii="Times New Roman" w:eastAsia="Arial" w:hAnsi="Times New Roman" w:cs="Times New Roman"/>
          <w:b/>
          <w:caps/>
          <w:color w:val="000000"/>
          <w:sz w:val="20"/>
          <w:szCs w:val="20"/>
          <w:lang w:eastAsia="en-US"/>
        </w:rPr>
      </w:pPr>
      <w:r w:rsidRPr="0019496D">
        <w:rPr>
          <w:rFonts w:ascii="Times New Roman" w:eastAsia="Arial" w:hAnsi="Times New Roman" w:cs="Times New Roman"/>
          <w:b/>
          <w:bCs/>
          <w:caps/>
          <w:color w:val="000000"/>
          <w:sz w:val="20"/>
          <w:szCs w:val="20"/>
          <w:lang w:eastAsia="en-US"/>
        </w:rPr>
        <w:t>19.</w:t>
      </w:r>
      <w:r w:rsidRPr="0019496D">
        <w:rPr>
          <w:rFonts w:ascii="Times New Roman" w:eastAsia="Arial" w:hAnsi="Times New Roman" w:cs="Times New Roman"/>
          <w:b/>
          <w:bCs/>
          <w:caps/>
          <w:color w:val="000000"/>
          <w:sz w:val="20"/>
          <w:szCs w:val="20"/>
          <w:lang w:eastAsia="en-US"/>
        </w:rPr>
        <w:tab/>
      </w:r>
      <w:r w:rsidRPr="0019496D">
        <w:rPr>
          <w:rFonts w:ascii="Times New Roman" w:eastAsia="Arial" w:hAnsi="Times New Roman" w:cs="Times New Roman"/>
          <w:b/>
          <w:caps/>
          <w:color w:val="000000"/>
          <w:sz w:val="20"/>
          <w:szCs w:val="20"/>
          <w:lang w:eastAsia="en-US"/>
        </w:rPr>
        <w:t>Sutarties nuostatų negaliojimas</w:t>
      </w:r>
    </w:p>
    <w:p w14:paraId="1A8574AE" w14:textId="77777777" w:rsidR="0019496D" w:rsidRPr="0019496D" w:rsidRDefault="0019496D" w:rsidP="0019496D">
      <w:pPr>
        <w:spacing w:after="0"/>
        <w:rPr>
          <w:rFonts w:ascii="Times New Roman" w:eastAsia="Arial" w:hAnsi="Times New Roman" w:cs="Times New Roman"/>
          <w:b/>
          <w:caps/>
          <w:sz w:val="20"/>
          <w:szCs w:val="20"/>
          <w:lang w:eastAsia="en-US"/>
        </w:rPr>
      </w:pPr>
    </w:p>
    <w:p w14:paraId="0CD9F627"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19.1.</w:t>
      </w:r>
      <w:r w:rsidRPr="0019496D">
        <w:rPr>
          <w:rFonts w:ascii="Times New Roman" w:eastAsia="Arial" w:hAnsi="Times New Roman" w:cs="Times New Roman"/>
          <w:sz w:val="20"/>
          <w:szCs w:val="20"/>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9496D">
        <w:rPr>
          <w:rFonts w:ascii="Times New Roman" w:eastAsia="Times New Roman" w:hAnsi="Times New Roman" w:cs="Times New Roman"/>
          <w:sz w:val="20"/>
          <w:szCs w:val="20"/>
          <w:lang w:eastAsia="en-US"/>
        </w:rPr>
        <w:t>įstatymų bei kitų teisės aktų</w:t>
      </w:r>
      <w:r w:rsidRPr="0019496D">
        <w:rPr>
          <w:rFonts w:ascii="Times New Roman" w:eastAsia="Arial" w:hAnsi="Times New Roman" w:cs="Times New Roman"/>
          <w:sz w:val="20"/>
          <w:szCs w:val="20"/>
          <w:lang w:eastAsia="en-US"/>
        </w:rPr>
        <w:t xml:space="preserve"> ir galima daryti prielaidą, kad Sutartis būtų buvusi teisėtai sudaryta ir neįtraukus nuostatos, kuri yra negaliojanti.</w:t>
      </w:r>
    </w:p>
    <w:p w14:paraId="20C4FFD3"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lastRenderedPageBreak/>
        <w:t>19.2.</w:t>
      </w:r>
      <w:r w:rsidRPr="0019496D">
        <w:rPr>
          <w:rFonts w:ascii="Times New Roman" w:eastAsia="Arial" w:hAnsi="Times New Roman" w:cs="Times New Roman"/>
          <w:sz w:val="20"/>
          <w:szCs w:val="20"/>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970A55"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0"/>
          <w:szCs w:val="20"/>
          <w:lang w:eastAsia="en-US"/>
        </w:rPr>
      </w:pPr>
    </w:p>
    <w:p w14:paraId="7D74400F" w14:textId="77777777" w:rsidR="0019496D" w:rsidRPr="0019496D" w:rsidRDefault="0019496D" w:rsidP="0019496D">
      <w:pPr>
        <w:keepNext/>
        <w:keepLines/>
        <w:spacing w:before="240" w:after="0"/>
        <w:jc w:val="center"/>
        <w:outlineLvl w:val="0"/>
        <w:rPr>
          <w:rFonts w:ascii="Times New Roman" w:eastAsia="Arial" w:hAnsi="Times New Roman" w:cs="Times New Roman"/>
          <w:b/>
          <w:caps/>
          <w:color w:val="000000"/>
          <w:sz w:val="20"/>
          <w:szCs w:val="20"/>
          <w:lang w:eastAsia="en-US"/>
        </w:rPr>
      </w:pPr>
      <w:r w:rsidRPr="0019496D">
        <w:rPr>
          <w:rFonts w:ascii="Times New Roman" w:eastAsia="Arial" w:hAnsi="Times New Roman" w:cs="Times New Roman"/>
          <w:b/>
          <w:bCs/>
          <w:caps/>
          <w:color w:val="000000"/>
          <w:sz w:val="20"/>
          <w:szCs w:val="20"/>
          <w:lang w:eastAsia="en-US"/>
        </w:rPr>
        <w:t>20.</w:t>
      </w:r>
      <w:r w:rsidRPr="0019496D">
        <w:rPr>
          <w:rFonts w:ascii="Times New Roman" w:eastAsia="Arial" w:hAnsi="Times New Roman" w:cs="Times New Roman"/>
          <w:b/>
          <w:bCs/>
          <w:caps/>
          <w:color w:val="000000"/>
          <w:sz w:val="20"/>
          <w:szCs w:val="20"/>
          <w:lang w:eastAsia="en-US"/>
        </w:rPr>
        <w:tab/>
      </w:r>
      <w:r w:rsidRPr="0019496D">
        <w:rPr>
          <w:rFonts w:ascii="Times New Roman" w:eastAsia="Arial" w:hAnsi="Times New Roman" w:cs="Times New Roman"/>
          <w:b/>
          <w:caps/>
          <w:color w:val="000000"/>
          <w:sz w:val="20"/>
          <w:szCs w:val="20"/>
          <w:lang w:eastAsia="en-US"/>
        </w:rPr>
        <w:t>Sutarties pakeitimai</w:t>
      </w:r>
    </w:p>
    <w:p w14:paraId="6FCA6FD7" w14:textId="77777777" w:rsidR="0019496D" w:rsidRPr="0019496D" w:rsidRDefault="0019496D" w:rsidP="0019496D">
      <w:pPr>
        <w:spacing w:after="0"/>
        <w:rPr>
          <w:rFonts w:ascii="Times New Roman" w:eastAsia="Arial" w:hAnsi="Times New Roman" w:cs="Times New Roman"/>
          <w:b/>
          <w:caps/>
          <w:sz w:val="20"/>
          <w:szCs w:val="20"/>
          <w:lang w:eastAsia="en-US"/>
        </w:rPr>
      </w:pPr>
    </w:p>
    <w:p w14:paraId="443176A1" w14:textId="77777777" w:rsidR="0019496D" w:rsidRPr="0019496D" w:rsidRDefault="0019496D" w:rsidP="0019496D">
      <w:pPr>
        <w:tabs>
          <w:tab w:val="left" w:pos="284"/>
          <w:tab w:val="left" w:pos="567"/>
        </w:tabs>
        <w:spacing w:after="0"/>
        <w:jc w:val="both"/>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20.1. Sutarties sąlygos Sutarties galiojimo laikotarpiu negali būti keičiamos, išskyrus tokias Sutarties sąlygas, kurių keitimas numatytas Sutartyje ir (ar) galimas vadovaujantis VPĮ nuostatomis.</w:t>
      </w:r>
    </w:p>
    <w:p w14:paraId="38A0CB24"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20.2. Sutarties pakeitimai įforminami Šalims sudarant Susitarimą.</w:t>
      </w:r>
    </w:p>
    <w:p w14:paraId="0B9DF6F4"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9496D">
        <w:rPr>
          <w:rFonts w:ascii="Times New Roman" w:eastAsia="Times New Roman" w:hAnsi="Times New Roman" w:cs="Times New Roman"/>
          <w:sz w:val="20"/>
          <w:szCs w:val="20"/>
          <w:lang w:eastAsia="en-US"/>
        </w:rPr>
        <w:t>įstatymų bei kitų teisės aktų</w:t>
      </w:r>
      <w:r w:rsidRPr="0019496D">
        <w:rPr>
          <w:rFonts w:ascii="Times New Roman" w:eastAsia="Arial" w:hAnsi="Times New Roman" w:cs="Times New Roman"/>
          <w:sz w:val="20"/>
          <w:szCs w:val="20"/>
          <w:lang w:eastAsia="en-US"/>
        </w:rPr>
        <w:t xml:space="preserve"> nuostatomis.</w:t>
      </w:r>
    </w:p>
    <w:p w14:paraId="46179E12"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20.4. Susitarimas įsigalioja nuo jo sudarymo, jei Susitarime nenurodyta kitaip. Susitarimą Pirkėjas privalo paviešinti VPĮ 33 ir 86 straipsniuose nustatyta tvarka.</w:t>
      </w:r>
    </w:p>
    <w:p w14:paraId="1317F18F"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89AA656"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0"/>
          <w:szCs w:val="20"/>
          <w:lang w:eastAsia="en-US"/>
        </w:rPr>
      </w:pPr>
    </w:p>
    <w:p w14:paraId="7FEBEB3C" w14:textId="77777777" w:rsidR="0019496D" w:rsidRPr="0019496D" w:rsidRDefault="0019496D" w:rsidP="0019496D">
      <w:pPr>
        <w:keepNext/>
        <w:keepLines/>
        <w:spacing w:before="240" w:after="0"/>
        <w:jc w:val="center"/>
        <w:outlineLvl w:val="0"/>
        <w:rPr>
          <w:rFonts w:ascii="Times New Roman" w:eastAsia="Arial" w:hAnsi="Times New Roman" w:cs="Times New Roman"/>
          <w:b/>
          <w:caps/>
          <w:color w:val="000000"/>
          <w:sz w:val="20"/>
          <w:szCs w:val="20"/>
          <w:lang w:eastAsia="en-US"/>
        </w:rPr>
      </w:pPr>
      <w:r w:rsidRPr="0019496D">
        <w:rPr>
          <w:rFonts w:ascii="Times New Roman" w:eastAsia="Arial" w:hAnsi="Times New Roman" w:cs="Times New Roman"/>
          <w:b/>
          <w:bCs/>
          <w:caps/>
          <w:color w:val="000000"/>
          <w:sz w:val="20"/>
          <w:szCs w:val="20"/>
          <w:lang w:eastAsia="en-US"/>
        </w:rPr>
        <w:t>21.</w:t>
      </w:r>
      <w:r w:rsidRPr="0019496D">
        <w:rPr>
          <w:rFonts w:ascii="Times New Roman" w:eastAsia="Arial" w:hAnsi="Times New Roman" w:cs="Times New Roman"/>
          <w:b/>
          <w:bCs/>
          <w:caps/>
          <w:color w:val="000000"/>
          <w:sz w:val="20"/>
          <w:szCs w:val="20"/>
          <w:lang w:eastAsia="en-US"/>
        </w:rPr>
        <w:tab/>
      </w:r>
      <w:r w:rsidRPr="0019496D">
        <w:rPr>
          <w:rFonts w:ascii="Times New Roman" w:eastAsia="Arial" w:hAnsi="Times New Roman" w:cs="Times New Roman"/>
          <w:b/>
          <w:caps/>
          <w:color w:val="000000"/>
          <w:sz w:val="20"/>
          <w:szCs w:val="20"/>
          <w:lang w:eastAsia="en-US"/>
        </w:rPr>
        <w:t>Sutarties sustabdymas</w:t>
      </w:r>
    </w:p>
    <w:p w14:paraId="18AC4D44" w14:textId="77777777" w:rsidR="0019496D" w:rsidRPr="0019496D" w:rsidRDefault="0019496D" w:rsidP="0019496D">
      <w:pPr>
        <w:spacing w:after="0"/>
        <w:rPr>
          <w:rFonts w:ascii="Times New Roman" w:eastAsia="Arial" w:hAnsi="Times New Roman" w:cs="Times New Roman"/>
          <w:b/>
          <w:caps/>
          <w:sz w:val="20"/>
          <w:szCs w:val="20"/>
          <w:lang w:eastAsia="en-US"/>
        </w:rPr>
      </w:pPr>
    </w:p>
    <w:p w14:paraId="251CF5E8"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9496D">
        <w:rPr>
          <w:rFonts w:ascii="Times New Roman" w:eastAsia="Arial" w:hAnsi="Times New Roman" w:cs="Times New Roman"/>
          <w:sz w:val="20"/>
          <w:szCs w:val="20"/>
          <w:lang w:eastAsia="en-US"/>
        </w:rPr>
        <w:t>Paslaugų</w:t>
      </w:r>
      <w:r w:rsidRPr="0019496D">
        <w:rPr>
          <w:rFonts w:ascii="Times New Roman" w:eastAsia="Times New Roman" w:hAnsi="Times New Roman" w:cs="Times New Roman"/>
          <w:sz w:val="20"/>
          <w:szCs w:val="20"/>
          <w:lang w:eastAsia="en-US"/>
        </w:rPr>
        <w:t xml:space="preserve"> (jų dalies) teikimo sustabdymą iki atitinkamų aplinkybių pasibaigimo.</w:t>
      </w:r>
    </w:p>
    <w:p w14:paraId="631294B4"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 xml:space="preserve">21.2. </w:t>
      </w:r>
      <w:r w:rsidRPr="0019496D">
        <w:rPr>
          <w:rFonts w:ascii="Times New Roman" w:eastAsia="Arial" w:hAnsi="Times New Roman" w:cs="Times New Roman"/>
          <w:sz w:val="20"/>
          <w:szCs w:val="20"/>
          <w:lang w:eastAsia="en-US"/>
        </w:rPr>
        <w:t>Paslaugų</w:t>
      </w:r>
      <w:r w:rsidRPr="0019496D">
        <w:rPr>
          <w:rFonts w:ascii="Times New Roman" w:eastAsia="Times New Roman" w:hAnsi="Times New Roman" w:cs="Times New Roman"/>
          <w:sz w:val="20"/>
          <w:szCs w:val="20"/>
          <w:lang w:eastAsia="en-US"/>
        </w:rPr>
        <w:t xml:space="preserve"> (jų dalies) teikimas gali būti stabdomas esant bent vienai iš šių aplinkybių:</w:t>
      </w:r>
    </w:p>
    <w:p w14:paraId="5ADFABE9"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1D2E069"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21.2.2. Tiekėjas Sutartyje nurodyta tvarka negali teikti Paslaugų (pavyzdžiui, Pirkėjas dėl objektyvių priežasčių negali sudaryti techninių galimybių Paslaugų teikimui), o Tiekėjas dėl to negali vykdyti Sutarties;</w:t>
      </w:r>
    </w:p>
    <w:p w14:paraId="21F80306"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21.2.3. dėl nenumatytų prekių, paslaugų ir (ar) darbų, susijusių su perkamu objektu, kurių poreikis paaiškėjo tik vykdant Sutartį, įsigijimo;</w:t>
      </w:r>
    </w:p>
    <w:p w14:paraId="4298BFB7"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21.2.4. ne dėl Pirkėjo kaltės vėluoja kitos Pirkėjo pirkimo sutarties, turinčios tiesioginės įtakos šiai Sutarčiai, vykdymas;</w:t>
      </w:r>
    </w:p>
    <w:p w14:paraId="78FFB4B5"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21.2.5. esant įrodymais pagrįstoms kliūtims ar trukdymams, sukeltiems Tiekėjui kitų trečiųjų asmenų ne dėl Tiekėjo ne laiku ar netinkamai pagal Sutarties sąlygas ir tvarką įvykdytų sutartinių įsipareigojimų;</w:t>
      </w:r>
    </w:p>
    <w:p w14:paraId="04C46CCF"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21.2.6. pasikeitus galiojančiam teisės aktui ar įsigaliojus naujam teisės aktui, kuris turi įtakos šios Sutarties vykdymui;</w:t>
      </w:r>
    </w:p>
    <w:p w14:paraId="7E8EE7C9"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21.2.7. sutartinių įsipareigojimų stabdymo būtinybė atsirado dėl sustabdyto, perskirstyto, negauto ir panašiai Pirkėjo Paslaugų pirkimui skirto finansavimo arba finansavimo trūkumo;</w:t>
      </w:r>
    </w:p>
    <w:p w14:paraId="4B5EF8C3"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21.2.8. dėl teisminių (arbitražinių) ginčų su Pirkėju ar trečiaisiais asmenimis, kurių dalykas yra tiesiogiai susijęs su Sutarties vykdymu.</w:t>
      </w:r>
    </w:p>
    <w:p w14:paraId="157A3CAA"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 xml:space="preserve">21.3. Jei </w:t>
      </w:r>
      <w:r w:rsidRPr="0019496D">
        <w:rPr>
          <w:rFonts w:ascii="Times New Roman" w:eastAsia="Arial" w:hAnsi="Times New Roman" w:cs="Times New Roman"/>
          <w:sz w:val="20"/>
          <w:szCs w:val="20"/>
          <w:lang w:eastAsia="en-US"/>
        </w:rPr>
        <w:t>Paslaugų</w:t>
      </w:r>
      <w:r w:rsidRPr="0019496D">
        <w:rPr>
          <w:rFonts w:ascii="Times New Roman" w:eastAsia="Times New Roman" w:hAnsi="Times New Roman" w:cs="Times New Roman"/>
          <w:sz w:val="20"/>
          <w:szCs w:val="20"/>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D7607D9"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 xml:space="preserve">21.4. Jei </w:t>
      </w:r>
      <w:r w:rsidRPr="0019496D">
        <w:rPr>
          <w:rFonts w:ascii="Times New Roman" w:eastAsia="Arial" w:hAnsi="Times New Roman" w:cs="Times New Roman"/>
          <w:sz w:val="20"/>
          <w:szCs w:val="20"/>
          <w:lang w:eastAsia="en-US"/>
        </w:rPr>
        <w:t>Paslaugų</w:t>
      </w:r>
      <w:r w:rsidRPr="0019496D">
        <w:rPr>
          <w:rFonts w:ascii="Times New Roman" w:eastAsia="Times New Roman" w:hAnsi="Times New Roman" w:cs="Times New Roman"/>
          <w:sz w:val="20"/>
          <w:szCs w:val="20"/>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417CB41"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21.5. Sutartinių įsipareigojimų vykdymas gali būti stabdomas tik Sutarties galiojimo laikotarpiu tokia tvarka:</w:t>
      </w:r>
    </w:p>
    <w:p w14:paraId="1FDD31AA"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w:t>
      </w:r>
      <w:r w:rsidRPr="0019496D">
        <w:rPr>
          <w:rFonts w:ascii="Times New Roman" w:eastAsia="Times New Roman" w:hAnsi="Times New Roman" w:cs="Times New Roman"/>
          <w:sz w:val="20"/>
          <w:szCs w:val="20"/>
          <w:lang w:eastAsia="en-US"/>
        </w:rPr>
        <w:lastRenderedPageBreak/>
        <w:t>įsipareigojimų vykdymo stabdymo. Tiekėjui nepateikus konkrečių argumentų, faktų, pagrįstų įrodymais, Pirkėjas turi teisę raštu atsisakyti patvirtinti sustabdymą;</w:t>
      </w:r>
    </w:p>
    <w:p w14:paraId="03C71151" w14:textId="77777777" w:rsidR="0019496D" w:rsidRPr="0019496D" w:rsidRDefault="0019496D" w:rsidP="0019496D">
      <w:pPr>
        <w:spacing w:after="0"/>
        <w:jc w:val="both"/>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6EFF9A4" w14:textId="77777777" w:rsidR="0019496D" w:rsidRPr="0019496D" w:rsidRDefault="0019496D" w:rsidP="0019496D">
      <w:pPr>
        <w:spacing w:after="0"/>
        <w:jc w:val="both"/>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F48B84F" w14:textId="77777777" w:rsidR="0019496D" w:rsidRPr="0019496D" w:rsidRDefault="0019496D" w:rsidP="0019496D">
      <w:pPr>
        <w:spacing w:after="0"/>
        <w:jc w:val="both"/>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3D37D39" w14:textId="77777777" w:rsidR="0019496D" w:rsidRPr="0019496D" w:rsidRDefault="0019496D" w:rsidP="0019496D">
      <w:pPr>
        <w:spacing w:after="0"/>
        <w:jc w:val="both"/>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21.7. Sutartinių įsipareigojimų vykdymas sustabdomas ne ilgesniam kaip konkrečios, pagrįstos aplinkybės egzistavimo laikotarpiui.</w:t>
      </w:r>
    </w:p>
    <w:p w14:paraId="4377DB55"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8262DBC"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BB567AE"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21.10. Atnaujinus Sutarties vykdymą, neįvykdytų prievolių (jų dalies) įvykdymo terminai ir Sutarties galiojimas nukeliami tokiam terminui, kiek buvo likę laiko jų įvykdymui (Sutarties galiojimui) jų sustabdymo metu.</w:t>
      </w:r>
    </w:p>
    <w:p w14:paraId="195744A5"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3F13DE4"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b/>
          <w:bCs/>
          <w:sz w:val="20"/>
          <w:szCs w:val="20"/>
          <w:lang w:eastAsia="en-US"/>
        </w:rPr>
      </w:pPr>
    </w:p>
    <w:p w14:paraId="18E02667" w14:textId="77777777" w:rsidR="0019496D" w:rsidRPr="0019496D" w:rsidRDefault="0019496D" w:rsidP="0019496D">
      <w:pPr>
        <w:keepNext/>
        <w:keepLines/>
        <w:spacing w:before="240" w:after="0"/>
        <w:jc w:val="center"/>
        <w:outlineLvl w:val="0"/>
        <w:rPr>
          <w:rFonts w:ascii="Times New Roman" w:eastAsia="Arial" w:hAnsi="Times New Roman" w:cs="Times New Roman"/>
          <w:b/>
          <w:caps/>
          <w:color w:val="000000"/>
          <w:sz w:val="20"/>
          <w:szCs w:val="20"/>
          <w:lang w:eastAsia="en-US"/>
        </w:rPr>
      </w:pPr>
      <w:r w:rsidRPr="0019496D">
        <w:rPr>
          <w:rFonts w:ascii="Times New Roman" w:eastAsia="Arial" w:hAnsi="Times New Roman" w:cs="Times New Roman"/>
          <w:b/>
          <w:bCs/>
          <w:caps/>
          <w:color w:val="000000"/>
          <w:sz w:val="20"/>
          <w:szCs w:val="20"/>
          <w:lang w:eastAsia="en-US"/>
        </w:rPr>
        <w:t>22.</w:t>
      </w:r>
      <w:r w:rsidRPr="0019496D">
        <w:rPr>
          <w:rFonts w:ascii="Times New Roman" w:eastAsia="Arial" w:hAnsi="Times New Roman" w:cs="Times New Roman"/>
          <w:b/>
          <w:bCs/>
          <w:caps/>
          <w:color w:val="000000"/>
          <w:sz w:val="20"/>
          <w:szCs w:val="20"/>
          <w:lang w:eastAsia="en-US"/>
        </w:rPr>
        <w:tab/>
      </w:r>
      <w:r w:rsidRPr="0019496D">
        <w:rPr>
          <w:rFonts w:ascii="Times New Roman" w:eastAsia="Arial" w:hAnsi="Times New Roman" w:cs="Times New Roman"/>
          <w:b/>
          <w:caps/>
          <w:color w:val="000000"/>
          <w:sz w:val="20"/>
          <w:szCs w:val="20"/>
          <w:lang w:eastAsia="en-US"/>
        </w:rPr>
        <w:t>Sutarties nutraukimas</w:t>
      </w:r>
    </w:p>
    <w:p w14:paraId="6A2DF756" w14:textId="77777777" w:rsidR="0019496D" w:rsidRPr="0019496D" w:rsidRDefault="0019496D" w:rsidP="0019496D">
      <w:pPr>
        <w:spacing w:after="0"/>
        <w:rPr>
          <w:rFonts w:ascii="Times New Roman" w:eastAsia="Arial" w:hAnsi="Times New Roman" w:cs="Times New Roman"/>
          <w:b/>
          <w:caps/>
          <w:sz w:val="20"/>
          <w:szCs w:val="20"/>
          <w:lang w:eastAsia="en-US"/>
        </w:rPr>
      </w:pPr>
    </w:p>
    <w:p w14:paraId="007687BF" w14:textId="77777777" w:rsidR="0019496D" w:rsidRPr="0019496D" w:rsidRDefault="0019496D" w:rsidP="0019496D">
      <w:pPr>
        <w:tabs>
          <w:tab w:val="left" w:pos="567"/>
          <w:tab w:val="left" w:pos="851"/>
          <w:tab w:val="left" w:pos="992"/>
          <w:tab w:val="left" w:pos="1134"/>
        </w:tabs>
        <w:spacing w:after="0"/>
        <w:jc w:val="both"/>
        <w:rPr>
          <w:rFonts w:ascii="Times New Roman" w:eastAsia="Cambria" w:hAnsi="Times New Roman" w:cs="Times New Roman"/>
          <w:b/>
          <w:bCs/>
          <w:sz w:val="20"/>
          <w:szCs w:val="20"/>
          <w:lang w:eastAsia="en-US"/>
        </w:rPr>
      </w:pPr>
      <w:r w:rsidRPr="0019496D">
        <w:rPr>
          <w:rFonts w:ascii="Times New Roman" w:eastAsia="Cambria" w:hAnsi="Times New Roman" w:cs="Times New Roman"/>
          <w:sz w:val="20"/>
          <w:szCs w:val="20"/>
          <w:lang w:eastAsia="en-US"/>
        </w:rPr>
        <w:t>Sutartis gali būti nutraukiama VPĮ 90 straipsnyje ir Sutartyje numatytais atvejais, įskaitant galimybę nutraukti Sutartį Šalių susitarimu.</w:t>
      </w:r>
    </w:p>
    <w:p w14:paraId="5E425445" w14:textId="77777777" w:rsidR="0019496D" w:rsidRPr="0019496D" w:rsidRDefault="0019496D" w:rsidP="0019496D">
      <w:pPr>
        <w:tabs>
          <w:tab w:val="left" w:pos="567"/>
          <w:tab w:val="left" w:pos="851"/>
          <w:tab w:val="left" w:pos="992"/>
          <w:tab w:val="left" w:pos="1134"/>
        </w:tabs>
        <w:spacing w:after="0"/>
        <w:jc w:val="both"/>
        <w:rPr>
          <w:rFonts w:ascii="Times New Roman" w:eastAsia="Cambria" w:hAnsi="Times New Roman" w:cs="Times New Roman"/>
          <w:b/>
          <w:bCs/>
          <w:sz w:val="20"/>
          <w:szCs w:val="20"/>
          <w:lang w:eastAsia="en-US"/>
        </w:rPr>
      </w:pPr>
    </w:p>
    <w:p w14:paraId="31A7C983" w14:textId="77777777" w:rsidR="0019496D" w:rsidRPr="0019496D" w:rsidRDefault="0019496D" w:rsidP="0019496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0"/>
          <w:szCs w:val="20"/>
          <w:lang w:eastAsia="en-US"/>
        </w:rPr>
      </w:pPr>
      <w:r w:rsidRPr="0019496D">
        <w:rPr>
          <w:rFonts w:ascii="Times New Roman" w:eastAsia="Arial" w:hAnsi="Times New Roman" w:cs="Times New Roman"/>
          <w:b/>
          <w:bCs/>
          <w:sz w:val="20"/>
          <w:szCs w:val="20"/>
          <w:lang w:eastAsia="en-US"/>
        </w:rPr>
        <w:t>22.1.</w:t>
      </w:r>
      <w:r w:rsidRPr="0019496D">
        <w:rPr>
          <w:rFonts w:ascii="Times New Roman" w:eastAsia="Arial" w:hAnsi="Times New Roman" w:cs="Times New Roman"/>
          <w:b/>
          <w:bCs/>
          <w:sz w:val="20"/>
          <w:szCs w:val="20"/>
          <w:lang w:eastAsia="en-US"/>
        </w:rPr>
        <w:tab/>
      </w:r>
      <w:r w:rsidRPr="0019496D">
        <w:rPr>
          <w:rFonts w:ascii="Times New Roman" w:eastAsia="Arial" w:hAnsi="Times New Roman" w:cs="Times New Roman"/>
          <w:b/>
          <w:sz w:val="20"/>
          <w:szCs w:val="20"/>
          <w:lang w:eastAsia="en-US"/>
        </w:rPr>
        <w:t>Pretenzijos dėl Sutarties pažeidimų</w:t>
      </w:r>
    </w:p>
    <w:p w14:paraId="0CEA81DB" w14:textId="77777777" w:rsidR="0019496D" w:rsidRPr="0019496D" w:rsidRDefault="0019496D" w:rsidP="0019496D">
      <w:pPr>
        <w:spacing w:after="0"/>
        <w:rPr>
          <w:rFonts w:ascii="Times New Roman" w:eastAsia="Arial" w:hAnsi="Times New Roman" w:cs="Times New Roman"/>
          <w:b/>
          <w:sz w:val="20"/>
          <w:szCs w:val="20"/>
          <w:lang w:eastAsia="en-US"/>
        </w:rPr>
      </w:pPr>
    </w:p>
    <w:p w14:paraId="1B846B2E"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210752A"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9496D">
        <w:rPr>
          <w:rFonts w:ascii="Times New Roman" w:eastAsia="Times New Roman" w:hAnsi="Times New Roman" w:cs="Times New Roman"/>
          <w:bCs/>
          <w:sz w:val="20"/>
          <w:szCs w:val="20"/>
          <w:lang w:eastAsia="en-US"/>
        </w:rPr>
        <w:t xml:space="preserve"> </w:t>
      </w:r>
      <w:r w:rsidRPr="0019496D">
        <w:rPr>
          <w:rFonts w:ascii="Times New Roman" w:eastAsia="Times New Roman" w:hAnsi="Times New Roman" w:cs="Times New Roman"/>
          <w:sz w:val="20"/>
          <w:szCs w:val="20"/>
          <w:lang w:eastAsia="en-US"/>
        </w:rPr>
        <w:t>Tiekėjo teisė siūlyti kitą terminą nelaikoma Pirkėjo pareiga tą terminą priimti. Pretenziją gavusios Šalies pasiūlytasis terminas pakeičia terminą, nurodytą pretenzijoje, tik jeigu kita Šalis jį patvirtina.</w:t>
      </w:r>
    </w:p>
    <w:p w14:paraId="0C6BA19B"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b/>
          <w:bCs/>
          <w:sz w:val="20"/>
          <w:szCs w:val="20"/>
          <w:lang w:eastAsia="en-US"/>
        </w:rPr>
      </w:pPr>
    </w:p>
    <w:p w14:paraId="18236684" w14:textId="77777777" w:rsidR="0019496D" w:rsidRPr="0019496D" w:rsidRDefault="0019496D" w:rsidP="0019496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0"/>
          <w:szCs w:val="20"/>
          <w:lang w:eastAsia="en-US"/>
        </w:rPr>
      </w:pPr>
      <w:r w:rsidRPr="0019496D">
        <w:rPr>
          <w:rFonts w:ascii="Times New Roman" w:eastAsia="Arial" w:hAnsi="Times New Roman" w:cs="Times New Roman"/>
          <w:b/>
          <w:bCs/>
          <w:sz w:val="20"/>
          <w:szCs w:val="20"/>
          <w:lang w:eastAsia="en-US"/>
        </w:rPr>
        <w:t>22.2.</w:t>
      </w:r>
      <w:r w:rsidRPr="0019496D">
        <w:rPr>
          <w:rFonts w:ascii="Times New Roman" w:eastAsia="Arial" w:hAnsi="Times New Roman" w:cs="Times New Roman"/>
          <w:b/>
          <w:bCs/>
          <w:sz w:val="20"/>
          <w:szCs w:val="20"/>
          <w:lang w:eastAsia="en-US"/>
        </w:rPr>
        <w:tab/>
      </w:r>
      <w:r w:rsidRPr="0019496D">
        <w:rPr>
          <w:rFonts w:ascii="Times New Roman" w:eastAsia="Arial" w:hAnsi="Times New Roman" w:cs="Times New Roman"/>
          <w:b/>
          <w:sz w:val="20"/>
          <w:szCs w:val="20"/>
          <w:lang w:eastAsia="en-US"/>
        </w:rPr>
        <w:t>Sutarties nutraukimas Pirkėjo iniciatyva</w:t>
      </w:r>
    </w:p>
    <w:p w14:paraId="21209A11" w14:textId="77777777" w:rsidR="0019496D" w:rsidRPr="0019496D" w:rsidRDefault="0019496D" w:rsidP="0019496D">
      <w:pPr>
        <w:spacing w:after="0"/>
        <w:rPr>
          <w:rFonts w:ascii="Times New Roman" w:eastAsia="Arial" w:hAnsi="Times New Roman" w:cs="Times New Roman"/>
          <w:b/>
          <w:sz w:val="20"/>
          <w:szCs w:val="20"/>
          <w:lang w:eastAsia="en-US"/>
        </w:rPr>
      </w:pPr>
    </w:p>
    <w:p w14:paraId="7AC335EB"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DF87DF8"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22.2.2. Pirkėjas turi teisę vienašališkai nutraukti Sutartį ar jos dalį raštu įspėjęs Tiekėją prieš ne trumpesnį nei 10 (dešimties) dienų terminą, jeigu:</w:t>
      </w:r>
    </w:p>
    <w:p w14:paraId="310567D7"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lastRenderedPageBreak/>
        <w:t>22.2.2.1. Tiekėjui yra iškelta bankroto byla, pradėtas bankroto procesas ne teismo tvarka, jis tampa nemokus arba yra nemokumo tikimybė, sustabdo ūkinę veiklą ar susidaro</w:t>
      </w:r>
      <w:r w:rsidRPr="0019496D">
        <w:rPr>
          <w:rFonts w:ascii="Times New Roman" w:eastAsia="Times New Roman" w:hAnsi="Times New Roman" w:cs="Times New Roman"/>
          <w:bCs/>
          <w:sz w:val="20"/>
          <w:szCs w:val="20"/>
          <w:lang w:eastAsia="en-US"/>
        </w:rPr>
        <w:t xml:space="preserve"> </w:t>
      </w:r>
      <w:r w:rsidRPr="0019496D">
        <w:rPr>
          <w:rFonts w:ascii="Times New Roman" w:eastAsia="Times New Roman" w:hAnsi="Times New Roman" w:cs="Times New Roman"/>
          <w:sz w:val="20"/>
          <w:szCs w:val="20"/>
          <w:lang w:eastAsia="en-US"/>
        </w:rPr>
        <w:t>įstatymuose ir kituose teisės aktuose nustatyta tvarka analogiška situacija</w:t>
      </w:r>
      <w:r w:rsidRPr="0019496D">
        <w:rPr>
          <w:rFonts w:ascii="Times New Roman" w:eastAsia="Times New Roman" w:hAnsi="Times New Roman" w:cs="Times New Roman"/>
          <w:sz w:val="20"/>
          <w:szCs w:val="20"/>
          <w:shd w:val="clear" w:color="auto" w:fill="FFFFFF"/>
          <w:lang w:eastAsia="en-US"/>
        </w:rPr>
        <w:t>;</w:t>
      </w:r>
    </w:p>
    <w:p w14:paraId="376D674B" w14:textId="77777777" w:rsidR="0019496D" w:rsidRPr="0019496D" w:rsidRDefault="0019496D" w:rsidP="0019496D">
      <w:pPr>
        <w:tabs>
          <w:tab w:val="left" w:pos="567"/>
        </w:tabs>
        <w:spacing w:after="0"/>
        <w:jc w:val="both"/>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22.2.2.2. Tiekėjo padėtis pasikeičia ir jis atitinka pirkimo dokumentuose nustatytą pašalinimo pagrindą;</w:t>
      </w:r>
    </w:p>
    <w:p w14:paraId="7B2066F5"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22.2.2.3. pasikeičia teisės aktai, susiję su Sutarties objektu, Sutarties vykdymu, ar su Pirkėjo vykdoma veikla, kuriai buvo sudaryta Sutartis, ir dėl tokių pakeitimų Pirkėjas nusprendžia nutraukti Sutartį;</w:t>
      </w:r>
    </w:p>
    <w:p w14:paraId="251AC67B"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22.2.2.4. Pirkėjas nusprendžia nebevykdyti veiklos, kurios vykdymui Sutartimi įsigyjamos Paslaugos ir Sutarties poreikis išnyksta;</w:t>
      </w:r>
    </w:p>
    <w:p w14:paraId="0F3D31BB"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22.2.2.5. Pirkėjo valdymo organas priima sprendimą, dėl kurio Sutarties poreikis išnyksta;</w:t>
      </w:r>
    </w:p>
    <w:p w14:paraId="39A98CA1"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22.2.2.6. pasikeičia (pablogėja) Pirkėjo finansinė padėtis ar Pirkėjas negauna arba netenka finansavimo ir dėl šios priežasties nusprendžia nutraukti Sutartį;</w:t>
      </w:r>
    </w:p>
    <w:p w14:paraId="3884D115"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22.2.2.7. keičiasi Pirkėjo organizacinė struktūra – juridinis statusas, pobūdis ar valdymo struktūra ir tai gali turėti įtakos tinkamam Sutarties įvykdymui arba Sutarties poreikiui;</w:t>
      </w:r>
    </w:p>
    <w:p w14:paraId="5A55EF3D"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 xml:space="preserve">22.2.2.8. nebelieka perkamų </w:t>
      </w:r>
      <w:r w:rsidRPr="0019496D">
        <w:rPr>
          <w:rFonts w:ascii="Times New Roman" w:eastAsia="Arial" w:hAnsi="Times New Roman" w:cs="Times New Roman"/>
          <w:sz w:val="20"/>
          <w:szCs w:val="20"/>
          <w:lang w:eastAsia="en-US"/>
        </w:rPr>
        <w:t>Paslaugų</w:t>
      </w:r>
      <w:r w:rsidRPr="0019496D">
        <w:rPr>
          <w:rFonts w:ascii="Times New Roman" w:eastAsia="Times New Roman" w:hAnsi="Times New Roman" w:cs="Times New Roman"/>
          <w:sz w:val="20"/>
          <w:szCs w:val="20"/>
          <w:lang w:eastAsia="en-US"/>
        </w:rPr>
        <w:t xml:space="preserve"> poreikio;</w:t>
      </w:r>
    </w:p>
    <w:p w14:paraId="2DC7E47B"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22.2.2.9. Pirkėjas iš pirkimų priežiūrą atliekančių institucijų gauna nurodymą ar rekomendaciją nutraukti Sutartį;</w:t>
      </w:r>
    </w:p>
    <w:p w14:paraId="68951D0C"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22.2.2.10. Tiekėjas vėluoja pateikti Sutarties įvykdymo užtikrinimo pratęsimą ilgiau kaip 10 (dešimt) darbo dienų nuo paskutinio Sutarties įvykdymo užtikrinimo galiojimo termino pabaigos arba atsisako jį pateikti;</w:t>
      </w:r>
    </w:p>
    <w:p w14:paraId="3B883172" w14:textId="77777777" w:rsidR="0019496D" w:rsidRPr="0019496D" w:rsidRDefault="0019496D" w:rsidP="0019496D">
      <w:pPr>
        <w:tabs>
          <w:tab w:val="left" w:pos="567"/>
        </w:tabs>
        <w:spacing w:after="0"/>
        <w:jc w:val="both"/>
        <w:textAlignment w:val="baseline"/>
        <w:rPr>
          <w:rFonts w:ascii="Times New Roman" w:eastAsia="Arial" w:hAnsi="Times New Roman" w:cs="Times New Roman"/>
          <w:sz w:val="20"/>
          <w:szCs w:val="20"/>
          <w:lang w:eastAsia="en-US"/>
        </w:rPr>
      </w:pPr>
      <w:r w:rsidRPr="0019496D">
        <w:rPr>
          <w:rFonts w:ascii="Times New Roman" w:eastAsia="Times New Roman" w:hAnsi="Times New Roman" w:cs="Times New Roman"/>
          <w:sz w:val="20"/>
          <w:szCs w:val="20"/>
          <w:lang w:eastAsia="en-US"/>
        </w:rPr>
        <w:t>22.2.2.11.</w:t>
      </w:r>
      <w:r w:rsidRPr="0019496D">
        <w:rPr>
          <w:rFonts w:ascii="Times New Roman" w:eastAsia="Arial" w:hAnsi="Times New Roman" w:cs="Times New Roman"/>
          <w:sz w:val="20"/>
          <w:szCs w:val="20"/>
          <w:lang w:eastAsia="en-US"/>
        </w:rPr>
        <w:t xml:space="preserve"> Tiekėjas atsisako pašalinti arba nepašalina Paslaugų trūkumų per Pirkėjo nustatytus protingus terminus;</w:t>
      </w:r>
    </w:p>
    <w:p w14:paraId="72DDC551"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22.2.2.12. Tiekėjas pažeidžia Sutartį arba įstatymus bei kitus teisės aktus ir per Pirkėjo rašytinėje pretenzijoje nurodytą terminą neištaiso pažeidimo;</w:t>
      </w:r>
    </w:p>
    <w:p w14:paraId="40E7ABA3"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iCs/>
          <w:sz w:val="20"/>
          <w:szCs w:val="20"/>
          <w:lang w:eastAsia="en-US"/>
        </w:rPr>
      </w:pPr>
      <w:r w:rsidRPr="0019496D">
        <w:rPr>
          <w:rFonts w:ascii="Times New Roman" w:eastAsia="Times New Roman" w:hAnsi="Times New Roman" w:cs="Times New Roman"/>
          <w:sz w:val="20"/>
          <w:szCs w:val="20"/>
          <w:lang w:eastAsia="en-US"/>
        </w:rPr>
        <w:t xml:space="preserve">22.2.2.13. </w:t>
      </w:r>
      <w:r w:rsidRPr="0019496D">
        <w:rPr>
          <w:rFonts w:ascii="Times New Roman" w:eastAsia="Times New Roman" w:hAnsi="Times New Roman" w:cs="Times New Roman"/>
          <w:iCs/>
          <w:sz w:val="20"/>
          <w:szCs w:val="20"/>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2B065C2"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iCs/>
          <w:sz w:val="20"/>
          <w:szCs w:val="20"/>
          <w:lang w:eastAsia="en-US"/>
        </w:rPr>
      </w:pPr>
      <w:r w:rsidRPr="0019496D">
        <w:rPr>
          <w:rFonts w:ascii="Times New Roman" w:eastAsia="Times New Roman" w:hAnsi="Times New Roman" w:cs="Times New Roman"/>
          <w:iCs/>
          <w:sz w:val="20"/>
          <w:szCs w:val="20"/>
          <w:lang w:eastAsia="en-US"/>
        </w:rPr>
        <w:t>22.2.2.14. paaiškėja VPĮ 37 straipsnio 8 dalyje ir (ar) 47 straipsnio 8 dalyje nurodytos aplinkybės.</w:t>
      </w:r>
    </w:p>
    <w:p w14:paraId="143C7947"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F055C4D"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BB2E910"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9A3E4A6"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22.2.6. Pirkėjas turi teisę vienašališkai nutraukti Sutartį ir kitais Specialiosiose sąlygose (jei taikoma) ir įstatymuose bei kituose teisės aktuose įtvirtintais atvejais.</w:t>
      </w:r>
    </w:p>
    <w:p w14:paraId="7F87AC56"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22.2.7. Sutartis laikoma nutraukta kitą dieną po to, kai pasibaigia įspėjimo apie Sutarties nutraukimą terminas.</w:t>
      </w:r>
    </w:p>
    <w:p w14:paraId="12EB5EFF"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AA82AEF"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b/>
          <w:bCs/>
          <w:sz w:val="20"/>
          <w:szCs w:val="20"/>
          <w:lang w:eastAsia="en-US"/>
        </w:rPr>
      </w:pPr>
    </w:p>
    <w:p w14:paraId="50840BE8" w14:textId="77777777" w:rsidR="0019496D" w:rsidRPr="0019496D" w:rsidRDefault="0019496D" w:rsidP="0019496D">
      <w:pPr>
        <w:keepNext/>
        <w:keepLines/>
        <w:spacing w:after="0"/>
        <w:jc w:val="center"/>
        <w:outlineLvl w:val="1"/>
        <w:rPr>
          <w:rFonts w:ascii="Times New Roman" w:eastAsia="Arial" w:hAnsi="Times New Roman" w:cs="Times New Roman"/>
          <w:b/>
          <w:bCs/>
          <w:sz w:val="20"/>
          <w:szCs w:val="20"/>
          <w:lang w:eastAsia="en-US"/>
        </w:rPr>
      </w:pPr>
      <w:r w:rsidRPr="0019496D">
        <w:rPr>
          <w:rFonts w:ascii="Times New Roman" w:eastAsia="Arial" w:hAnsi="Times New Roman" w:cs="Times New Roman"/>
          <w:b/>
          <w:bCs/>
          <w:sz w:val="20"/>
          <w:szCs w:val="20"/>
          <w:lang w:eastAsia="en-US"/>
        </w:rPr>
        <w:t>22.3.</w:t>
      </w:r>
      <w:r w:rsidRPr="0019496D">
        <w:rPr>
          <w:rFonts w:ascii="Times New Roman" w:eastAsia="Arial" w:hAnsi="Times New Roman" w:cs="Times New Roman"/>
          <w:b/>
          <w:bCs/>
          <w:sz w:val="20"/>
          <w:szCs w:val="20"/>
          <w:lang w:eastAsia="en-US"/>
        </w:rPr>
        <w:tab/>
        <w:t>Sutarties nutraukimas Tiekėjo iniciatyva</w:t>
      </w:r>
    </w:p>
    <w:p w14:paraId="74C9B17F" w14:textId="77777777" w:rsidR="0019496D" w:rsidRPr="0019496D" w:rsidRDefault="0019496D" w:rsidP="0019496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0"/>
          <w:szCs w:val="20"/>
          <w:lang w:eastAsia="en-US"/>
        </w:rPr>
      </w:pPr>
    </w:p>
    <w:p w14:paraId="78AB5CC1"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w:t>
      </w:r>
      <w:r w:rsidRPr="0019496D">
        <w:rPr>
          <w:rFonts w:ascii="Times New Roman" w:eastAsia="Times New Roman" w:hAnsi="Times New Roman" w:cs="Times New Roman"/>
          <w:sz w:val="20"/>
          <w:szCs w:val="20"/>
          <w:lang w:eastAsia="en-US"/>
        </w:rPr>
        <w:lastRenderedPageBreak/>
        <w:t>teise sulaikyti mokėjimus), ir Pirkėjo skola Tiekėjui viršija 20 (dvidešimt) proc. Pradinės sutarties vertės ir Pirkėjas, gavęs Tiekėjo pretenziją, per 30 (trisdešimt) dienų nesumoka Tiekėjui mokėtinų sumų.</w:t>
      </w:r>
    </w:p>
    <w:p w14:paraId="61124F9F"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22.3.2. Tiekėjas turi teisę vienašališkai nutraukti Sutartį, įspėjęs Pirkėją raštu prieš ne trumpesnį nei 10 (dešimties) dienų terminą, jeigu:</w:t>
      </w:r>
    </w:p>
    <w:p w14:paraId="16857C2D"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9F99607"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22.3.2.2. Pirkėjas pažeidžia Sutartį arba įstatymus bei kitus teisės aktus ir per Tiekėjo rašytinėje pretenzijoje nurodytą terminą neištaiso pažeidimo, išskyrus Bendrųjų sąlygų 22.3.1 punkte nustatytą atvejį.</w:t>
      </w:r>
    </w:p>
    <w:p w14:paraId="16FD4F8E"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22.3.3. Jeigu Bendrųjų sąlygų 22.3.1 punkte nurodytos aplinkybės yra susijusios tik su atskira dalimi arba atskiru Susitarimu, Tiekėjas turi teisę nutraukti Sutartį tik tos dalies atžvilgiu arba nutraukti tik tokį Susitarimą.</w:t>
      </w:r>
    </w:p>
    <w:p w14:paraId="0EE1B93B"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22.3.4. Tiekėjas turi teisę vienašališkai nutraukti Sutartį ir kitais įstatymuose bei kituose teisės aktuose įtvirtintais atvejais.</w:t>
      </w:r>
    </w:p>
    <w:p w14:paraId="048BBA38"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F73A924"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22.3.6. Sutartis laikoma nutraukta kitą dieną po to, kai pasibaigia įspėjimo apie Sutarties nutraukimą terminas.</w:t>
      </w:r>
    </w:p>
    <w:p w14:paraId="132CD021"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93933D1"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b/>
          <w:bCs/>
          <w:sz w:val="20"/>
          <w:szCs w:val="20"/>
          <w:lang w:eastAsia="en-US"/>
        </w:rPr>
      </w:pPr>
    </w:p>
    <w:p w14:paraId="6285AABF" w14:textId="77777777" w:rsidR="0019496D" w:rsidRPr="0019496D" w:rsidRDefault="0019496D" w:rsidP="0019496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0"/>
          <w:szCs w:val="20"/>
          <w:lang w:eastAsia="en-US"/>
        </w:rPr>
      </w:pPr>
      <w:r w:rsidRPr="0019496D">
        <w:rPr>
          <w:rFonts w:ascii="Times New Roman" w:eastAsia="Arial" w:hAnsi="Times New Roman" w:cs="Times New Roman"/>
          <w:b/>
          <w:bCs/>
          <w:sz w:val="20"/>
          <w:szCs w:val="20"/>
          <w:lang w:eastAsia="en-US"/>
        </w:rPr>
        <w:t>22.4.</w:t>
      </w:r>
      <w:r w:rsidRPr="0019496D">
        <w:rPr>
          <w:rFonts w:ascii="Times New Roman" w:eastAsia="Arial" w:hAnsi="Times New Roman" w:cs="Times New Roman"/>
          <w:b/>
          <w:bCs/>
          <w:sz w:val="20"/>
          <w:szCs w:val="20"/>
          <w:lang w:eastAsia="en-US"/>
        </w:rPr>
        <w:tab/>
      </w:r>
      <w:r w:rsidRPr="0019496D">
        <w:rPr>
          <w:rFonts w:ascii="Times New Roman" w:eastAsia="Arial" w:hAnsi="Times New Roman" w:cs="Times New Roman"/>
          <w:b/>
          <w:sz w:val="20"/>
          <w:szCs w:val="20"/>
          <w:lang w:eastAsia="en-US"/>
        </w:rPr>
        <w:t>Šalių teisės ir pareigos Sutarties nutraukimo atveju</w:t>
      </w:r>
    </w:p>
    <w:p w14:paraId="3CF448B7" w14:textId="77777777" w:rsidR="0019496D" w:rsidRPr="0019496D" w:rsidRDefault="0019496D" w:rsidP="0019496D">
      <w:pPr>
        <w:spacing w:after="0"/>
        <w:rPr>
          <w:rFonts w:ascii="Times New Roman" w:eastAsia="Arial" w:hAnsi="Times New Roman" w:cs="Times New Roman"/>
          <w:b/>
          <w:sz w:val="20"/>
          <w:szCs w:val="20"/>
          <w:lang w:eastAsia="en-US"/>
        </w:rPr>
      </w:pPr>
    </w:p>
    <w:p w14:paraId="02965A78"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22.4.1. Sutarties nutraukimas neturi įtakos ginčų nagrinėjimo tvarką nustatančių Sutarties sąlygų ir kitų Sutarties sąlygų, kurios pagal savo esmę lieka galioti ir po Sutarties nutraukimo, galiojimui.</w:t>
      </w:r>
    </w:p>
    <w:p w14:paraId="5D1953BB"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22.4.2. Nutraukus Sutartį, Šalys privalo:</w:t>
      </w:r>
    </w:p>
    <w:p w14:paraId="2FAE183C"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 xml:space="preserve">22.4.2.1. įsitikinti, jog iki Sutarties nutraukimo dienos suteiktos </w:t>
      </w:r>
      <w:r w:rsidRPr="0019496D">
        <w:rPr>
          <w:rFonts w:ascii="Times New Roman" w:eastAsia="Arial" w:hAnsi="Times New Roman" w:cs="Times New Roman"/>
          <w:sz w:val="20"/>
          <w:szCs w:val="20"/>
          <w:lang w:eastAsia="en-US"/>
        </w:rPr>
        <w:t>Paslaugos</w:t>
      </w:r>
      <w:r w:rsidRPr="0019496D">
        <w:rPr>
          <w:rFonts w:ascii="Times New Roman" w:eastAsia="Times New Roman" w:hAnsi="Times New Roman" w:cs="Times New Roman"/>
          <w:sz w:val="20"/>
          <w:szCs w:val="20"/>
          <w:lang w:eastAsia="en-US"/>
        </w:rPr>
        <w:t xml:space="preserve"> ir kiti atlikti veiksmai atitinka Sutarties reikalavimus ir Šalys dėl to viena kitai nebereikš pretenzijų;</w:t>
      </w:r>
    </w:p>
    <w:p w14:paraId="44E48479"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 xml:space="preserve">22.4.2.2. atsiskaityti už iki Sutarties nutraukimo suteiktas </w:t>
      </w:r>
      <w:r w:rsidRPr="0019496D">
        <w:rPr>
          <w:rFonts w:ascii="Times New Roman" w:eastAsia="Arial" w:hAnsi="Times New Roman" w:cs="Times New Roman"/>
          <w:sz w:val="20"/>
          <w:szCs w:val="20"/>
          <w:lang w:eastAsia="en-US"/>
        </w:rPr>
        <w:t>Paslaugas</w:t>
      </w:r>
      <w:r w:rsidRPr="0019496D">
        <w:rPr>
          <w:rFonts w:ascii="Times New Roman" w:eastAsia="Times New Roman" w:hAnsi="Times New Roman" w:cs="Times New Roman"/>
          <w:sz w:val="20"/>
          <w:szCs w:val="20"/>
          <w:lang w:eastAsia="en-US"/>
        </w:rPr>
        <w:t>, atitinkančias Sutarties reikalavimus;</w:t>
      </w:r>
    </w:p>
    <w:p w14:paraId="0DBAE529"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55F60925" w14:textId="77777777" w:rsidR="0019496D" w:rsidRPr="0019496D" w:rsidRDefault="0019496D" w:rsidP="0019496D">
      <w:pPr>
        <w:tabs>
          <w:tab w:val="left" w:pos="567"/>
        </w:tabs>
        <w:spacing w:after="0"/>
        <w:jc w:val="both"/>
        <w:textAlignment w:val="baseline"/>
        <w:rPr>
          <w:rFonts w:ascii="Times New Roman" w:eastAsia="Times New Roman" w:hAnsi="Times New Roman" w:cs="Times New Roman"/>
          <w:b/>
          <w:bCs/>
          <w:sz w:val="20"/>
          <w:szCs w:val="20"/>
          <w:lang w:eastAsia="en-US"/>
        </w:rPr>
      </w:pPr>
    </w:p>
    <w:p w14:paraId="5AC9B392" w14:textId="77777777" w:rsidR="0019496D" w:rsidRPr="0019496D" w:rsidRDefault="0019496D" w:rsidP="0019496D">
      <w:pPr>
        <w:keepNext/>
        <w:keepLines/>
        <w:spacing w:before="240" w:after="0"/>
        <w:jc w:val="center"/>
        <w:outlineLvl w:val="0"/>
        <w:rPr>
          <w:rFonts w:ascii="Times New Roman" w:eastAsia="Arial" w:hAnsi="Times New Roman" w:cs="Times New Roman"/>
          <w:b/>
          <w:bCs/>
          <w:caps/>
          <w:color w:val="000000"/>
          <w:sz w:val="20"/>
          <w:szCs w:val="20"/>
          <w:lang w:eastAsia="en-US"/>
        </w:rPr>
      </w:pPr>
      <w:r w:rsidRPr="0019496D">
        <w:rPr>
          <w:rFonts w:ascii="Times New Roman" w:eastAsia="Arial" w:hAnsi="Times New Roman" w:cs="Times New Roman"/>
          <w:b/>
          <w:bCs/>
          <w:caps/>
          <w:color w:val="000000"/>
          <w:sz w:val="20"/>
          <w:szCs w:val="20"/>
          <w:lang w:eastAsia="en-US"/>
        </w:rPr>
        <w:t>23.</w:t>
      </w:r>
      <w:r w:rsidRPr="0019496D">
        <w:rPr>
          <w:rFonts w:ascii="Times New Roman" w:eastAsia="Calibri Light" w:hAnsi="Times New Roman" w:cs="Times New Roman"/>
          <w:color w:val="000000"/>
          <w:sz w:val="20"/>
          <w:szCs w:val="20"/>
          <w:lang w:eastAsia="en-US"/>
        </w:rPr>
        <w:tab/>
      </w:r>
      <w:r w:rsidRPr="0019496D">
        <w:rPr>
          <w:rFonts w:ascii="Times New Roman" w:eastAsia="Arial" w:hAnsi="Times New Roman" w:cs="Times New Roman"/>
          <w:b/>
          <w:bCs/>
          <w:caps/>
          <w:color w:val="000000"/>
          <w:sz w:val="20"/>
          <w:szCs w:val="20"/>
          <w:lang w:eastAsia="en-US"/>
        </w:rPr>
        <w:t>Prekių modelio ar gamintojo keitimas</w:t>
      </w:r>
    </w:p>
    <w:p w14:paraId="06FACDCC" w14:textId="77777777" w:rsidR="0019496D" w:rsidRPr="0019496D" w:rsidRDefault="0019496D" w:rsidP="0019496D">
      <w:pPr>
        <w:spacing w:after="0"/>
        <w:rPr>
          <w:rFonts w:ascii="Times New Roman" w:eastAsia="Arial" w:hAnsi="Times New Roman" w:cs="Times New Roman"/>
          <w:b/>
          <w:caps/>
          <w:sz w:val="20"/>
          <w:szCs w:val="20"/>
          <w:lang w:eastAsia="en-US"/>
        </w:rPr>
      </w:pPr>
    </w:p>
    <w:p w14:paraId="5EB5B1D9" w14:textId="77777777" w:rsidR="0019496D" w:rsidRPr="0019496D" w:rsidRDefault="0019496D" w:rsidP="0019496D">
      <w:pPr>
        <w:spacing w:after="0"/>
        <w:jc w:val="both"/>
        <w:rPr>
          <w:rFonts w:ascii="Times New Roman" w:eastAsia="Times New Roman" w:hAnsi="Times New Roman" w:cs="Times New Roman"/>
          <w:sz w:val="20"/>
          <w:szCs w:val="20"/>
          <w:lang w:eastAsia="en-US"/>
        </w:rPr>
      </w:pPr>
      <w:r w:rsidRPr="0019496D">
        <w:rPr>
          <w:rFonts w:ascii="Times New Roman" w:eastAsia="Arial" w:hAnsi="Times New Roman" w:cs="Times New Roman"/>
          <w:caps/>
          <w:sz w:val="20"/>
          <w:szCs w:val="20"/>
          <w:lang w:eastAsia="en-US"/>
        </w:rPr>
        <w:t xml:space="preserve">23.1. </w:t>
      </w:r>
      <w:r w:rsidRPr="0019496D">
        <w:rPr>
          <w:rFonts w:ascii="Times New Roman" w:eastAsia="Times New Roman" w:hAnsi="Times New Roman" w:cs="Times New Roman"/>
          <w:sz w:val="20"/>
          <w:szCs w:val="20"/>
          <w:lang w:eastAsia="en-US"/>
        </w:rPr>
        <w:t>Tais atvejais, kai kartu su Paslaugomis yra perkamos prekės, Tiekėjas turi teisę keisti prekių modelį ir (ar) gamintoją, jei yra visos toliau nurodytos sąlygos:</w:t>
      </w:r>
    </w:p>
    <w:p w14:paraId="7B74A825" w14:textId="77777777" w:rsidR="0019496D" w:rsidRPr="0019496D" w:rsidRDefault="0019496D" w:rsidP="0019496D">
      <w:pPr>
        <w:spacing w:after="0"/>
        <w:jc w:val="both"/>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9496D">
        <w:rPr>
          <w:rFonts w:ascii="Times New Roman" w:eastAsia="Times New Roman" w:hAnsi="Times New Roman" w:cs="Times New Roman"/>
          <w:sz w:val="20"/>
          <w:szCs w:val="20"/>
          <w:vertAlign w:val="superscript"/>
          <w:lang w:eastAsia="en-US"/>
        </w:rPr>
        <w:t xml:space="preserve">1 </w:t>
      </w:r>
      <w:r w:rsidRPr="0019496D">
        <w:rPr>
          <w:rFonts w:ascii="Times New Roman" w:eastAsia="Times New Roman" w:hAnsi="Times New Roman" w:cs="Times New Roman"/>
          <w:sz w:val="20"/>
          <w:szCs w:val="20"/>
          <w:lang w:eastAsia="en-US"/>
        </w:rPr>
        <w:t>dalies nuostatų;</w:t>
      </w:r>
    </w:p>
    <w:p w14:paraId="45639D3C" w14:textId="77777777" w:rsidR="0019496D" w:rsidRPr="0019496D" w:rsidRDefault="0019496D" w:rsidP="0019496D">
      <w:pPr>
        <w:spacing w:after="0"/>
        <w:jc w:val="both"/>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993E223" w14:textId="77777777" w:rsidR="0019496D" w:rsidRPr="0019496D" w:rsidRDefault="0019496D" w:rsidP="0019496D">
      <w:pPr>
        <w:spacing w:after="0"/>
        <w:jc w:val="both"/>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9496D">
        <w:rPr>
          <w:rFonts w:ascii="Times New Roman" w:eastAsia="Times New Roman" w:hAnsi="Times New Roman" w:cs="Times New Roman"/>
          <w:sz w:val="20"/>
          <w:szCs w:val="20"/>
          <w:shd w:val="clear" w:color="auto" w:fill="FFFFFF"/>
          <w:lang w:eastAsia="en-US"/>
        </w:rPr>
        <w:t>ir lygiavertiškumo ar geresnės kokybės nei Sutartyje nurodytos prekės</w:t>
      </w:r>
      <w:r w:rsidRPr="0019496D">
        <w:rPr>
          <w:rFonts w:ascii="Times New Roman" w:eastAsia="Times New Roman" w:hAnsi="Times New Roman" w:cs="Times New Roman"/>
          <w:sz w:val="20"/>
          <w:szCs w:val="20"/>
          <w:lang w:eastAsia="en-US"/>
        </w:rPr>
        <w:t>;</w:t>
      </w:r>
    </w:p>
    <w:p w14:paraId="59571C4D" w14:textId="77777777" w:rsidR="0019496D" w:rsidRPr="0019496D" w:rsidRDefault="0019496D" w:rsidP="0019496D">
      <w:pPr>
        <w:spacing w:after="0"/>
        <w:jc w:val="both"/>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23.1.4. Šalys sudarė rašytinį Susitarimą prie Sutarties dėl prekių keitimo.</w:t>
      </w:r>
    </w:p>
    <w:p w14:paraId="7DE589AA" w14:textId="77777777" w:rsidR="0019496D" w:rsidRPr="0019496D" w:rsidRDefault="0019496D" w:rsidP="0019496D">
      <w:pPr>
        <w:spacing w:after="0"/>
        <w:jc w:val="both"/>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23.2. Šiame Bendrųjų sąlygų skyriuje nurodytu atveju prekės turi būti pristatytos už ne didesnę nei pasiūlyme nurodytą kainą.</w:t>
      </w:r>
    </w:p>
    <w:p w14:paraId="69DF3AD6" w14:textId="77777777" w:rsidR="0019496D" w:rsidRPr="0019496D" w:rsidRDefault="0019496D" w:rsidP="0019496D">
      <w:pPr>
        <w:spacing w:after="0"/>
        <w:jc w:val="both"/>
        <w:rPr>
          <w:rFonts w:ascii="Times New Roman" w:eastAsia="Times New Roman" w:hAnsi="Times New Roman" w:cs="Times New Roman"/>
          <w:sz w:val="20"/>
          <w:szCs w:val="20"/>
          <w:lang w:eastAsia="en-US"/>
        </w:rPr>
      </w:pPr>
    </w:p>
    <w:p w14:paraId="33E11C27" w14:textId="77777777" w:rsidR="0019496D" w:rsidRPr="0019496D" w:rsidRDefault="0019496D" w:rsidP="0019496D">
      <w:pPr>
        <w:spacing w:after="0"/>
        <w:jc w:val="both"/>
        <w:rPr>
          <w:rFonts w:ascii="Times New Roman" w:eastAsia="Times New Roman" w:hAnsi="Times New Roman" w:cs="Times New Roman"/>
          <w:sz w:val="20"/>
          <w:szCs w:val="20"/>
          <w:lang w:eastAsia="en-US"/>
        </w:rPr>
      </w:pPr>
    </w:p>
    <w:p w14:paraId="5E01DA09" w14:textId="77777777" w:rsidR="0019496D" w:rsidRPr="0019496D" w:rsidRDefault="0019496D" w:rsidP="0019496D">
      <w:pPr>
        <w:spacing w:after="0"/>
        <w:jc w:val="both"/>
        <w:rPr>
          <w:rFonts w:ascii="Times New Roman" w:eastAsia="Times New Roman" w:hAnsi="Times New Roman" w:cs="Times New Roman"/>
          <w:sz w:val="20"/>
          <w:szCs w:val="20"/>
          <w:lang w:eastAsia="en-US"/>
        </w:rPr>
      </w:pPr>
    </w:p>
    <w:p w14:paraId="08166B42" w14:textId="77777777" w:rsidR="0019496D" w:rsidRPr="0019496D" w:rsidRDefault="0019496D" w:rsidP="0019496D">
      <w:pPr>
        <w:keepNext/>
        <w:keepLines/>
        <w:spacing w:after="0"/>
        <w:jc w:val="center"/>
        <w:outlineLvl w:val="0"/>
        <w:rPr>
          <w:rFonts w:ascii="Times New Roman" w:eastAsia="Arial" w:hAnsi="Times New Roman" w:cs="Times New Roman"/>
          <w:b/>
          <w:caps/>
          <w:color w:val="000000"/>
          <w:sz w:val="20"/>
          <w:szCs w:val="20"/>
          <w:lang w:eastAsia="en-US"/>
        </w:rPr>
      </w:pPr>
      <w:r w:rsidRPr="0019496D">
        <w:rPr>
          <w:rFonts w:ascii="Times New Roman" w:eastAsia="Arial" w:hAnsi="Times New Roman" w:cs="Times New Roman"/>
          <w:b/>
          <w:bCs/>
          <w:caps/>
          <w:color w:val="000000"/>
          <w:sz w:val="20"/>
          <w:szCs w:val="20"/>
          <w:lang w:eastAsia="en-US"/>
        </w:rPr>
        <w:t>24.</w:t>
      </w:r>
      <w:r w:rsidRPr="0019496D">
        <w:rPr>
          <w:rFonts w:ascii="Times New Roman" w:eastAsia="Arial" w:hAnsi="Times New Roman" w:cs="Times New Roman"/>
          <w:b/>
          <w:bCs/>
          <w:caps/>
          <w:color w:val="000000"/>
          <w:sz w:val="20"/>
          <w:szCs w:val="20"/>
          <w:lang w:eastAsia="en-US"/>
        </w:rPr>
        <w:tab/>
      </w:r>
      <w:r w:rsidRPr="0019496D">
        <w:rPr>
          <w:rFonts w:ascii="Times New Roman" w:eastAsia="Arial" w:hAnsi="Times New Roman" w:cs="Times New Roman"/>
          <w:b/>
          <w:caps/>
          <w:color w:val="000000"/>
          <w:sz w:val="20"/>
          <w:szCs w:val="20"/>
          <w:lang w:eastAsia="en-US"/>
        </w:rPr>
        <w:t>Bendravimo tvarka ir kalba</w:t>
      </w:r>
    </w:p>
    <w:p w14:paraId="5F1D6A3D" w14:textId="77777777" w:rsidR="0019496D" w:rsidRPr="0019496D" w:rsidRDefault="0019496D" w:rsidP="0019496D">
      <w:pPr>
        <w:spacing w:after="0"/>
        <w:rPr>
          <w:rFonts w:ascii="Times New Roman" w:eastAsia="Arial" w:hAnsi="Times New Roman" w:cs="Times New Roman"/>
          <w:b/>
          <w:caps/>
          <w:sz w:val="20"/>
          <w:szCs w:val="20"/>
          <w:lang w:eastAsia="en-US"/>
        </w:rPr>
      </w:pPr>
    </w:p>
    <w:p w14:paraId="068186E5" w14:textId="77777777" w:rsidR="0019496D" w:rsidRPr="0019496D" w:rsidRDefault="0019496D" w:rsidP="0019496D">
      <w:pPr>
        <w:tabs>
          <w:tab w:val="left" w:pos="567"/>
          <w:tab w:val="left" w:pos="851"/>
          <w:tab w:val="left" w:pos="992"/>
          <w:tab w:val="left" w:pos="1134"/>
        </w:tabs>
        <w:spacing w:after="0"/>
        <w:jc w:val="both"/>
        <w:rPr>
          <w:rFonts w:ascii="Times New Roman" w:eastAsia="Arial" w:hAnsi="Times New Roman" w:cs="Times New Roman"/>
          <w:sz w:val="20"/>
          <w:szCs w:val="20"/>
          <w:shd w:val="clear" w:color="auto" w:fill="FFFFFF"/>
          <w:lang w:eastAsia="en-US"/>
        </w:rPr>
      </w:pPr>
      <w:r w:rsidRPr="0019496D">
        <w:rPr>
          <w:rFonts w:ascii="Times New Roman" w:eastAsia="Arial" w:hAnsi="Times New Roman" w:cs="Times New Roman"/>
          <w:sz w:val="20"/>
          <w:szCs w:val="20"/>
          <w:lang w:eastAsia="en-US"/>
        </w:rPr>
        <w:t>24.1.</w:t>
      </w:r>
      <w:r w:rsidRPr="0019496D">
        <w:rPr>
          <w:rFonts w:ascii="Times New Roman" w:eastAsia="Arial" w:hAnsi="Times New Roman" w:cs="Times New Roman"/>
          <w:sz w:val="20"/>
          <w:szCs w:val="20"/>
          <w:lang w:eastAsia="en-US"/>
        </w:rPr>
        <w:tab/>
      </w:r>
      <w:r w:rsidRPr="0019496D">
        <w:rPr>
          <w:rFonts w:ascii="Times New Roman" w:eastAsia="Arial" w:hAnsi="Times New Roman" w:cs="Times New Roman"/>
          <w:bCs/>
          <w:sz w:val="20"/>
          <w:szCs w:val="20"/>
          <w:lang w:eastAsia="en-US"/>
        </w:rPr>
        <w:t xml:space="preserve">Sutartis sudaroma lietuvių kalba. Jeigu Sutartis ar kuris nors ją sudarantis dokumentas sudaromas kita kalba arba išverčiamas į kitą kalbą, visais atvejais </w:t>
      </w:r>
      <w:r w:rsidRPr="0019496D">
        <w:rPr>
          <w:rFonts w:ascii="Times New Roman" w:eastAsia="Arial" w:hAnsi="Times New Roman" w:cs="Times New Roman"/>
          <w:sz w:val="20"/>
          <w:szCs w:val="20"/>
          <w:shd w:val="clear" w:color="auto" w:fill="FFFFFF"/>
          <w:lang w:eastAsia="en-US"/>
        </w:rPr>
        <w:t>autentišku laikomas tik lietuvių kalba parengtas Sutarties tekstas (jei yra neatitikimų, pirmenybė teikiama lietuvių kalba parengtam tekstui).</w:t>
      </w:r>
    </w:p>
    <w:p w14:paraId="3220C5C6" w14:textId="77777777" w:rsidR="0019496D" w:rsidRPr="0019496D" w:rsidRDefault="0019496D" w:rsidP="0019496D">
      <w:pPr>
        <w:widowControl w:val="0"/>
        <w:tabs>
          <w:tab w:val="left" w:pos="567"/>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501AD1" w14:textId="77777777" w:rsidR="0019496D" w:rsidRPr="0019496D" w:rsidRDefault="0019496D" w:rsidP="0019496D">
      <w:pPr>
        <w:widowControl w:val="0"/>
        <w:tabs>
          <w:tab w:val="left" w:pos="0"/>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24.3. Jeigu pranešimas yra įteikiamas asmeniškai arba siunčiamas paštu ar per kurjerį, jis turi būti įteikiamas pasirašytinai ir laikomas gautu gavimo patvirtinime nurodytą dieną.</w:t>
      </w:r>
    </w:p>
    <w:p w14:paraId="52218E41" w14:textId="77777777" w:rsidR="0019496D" w:rsidRPr="0019496D" w:rsidRDefault="0019496D" w:rsidP="0019496D">
      <w:pPr>
        <w:widowControl w:val="0"/>
        <w:tabs>
          <w:tab w:val="left" w:pos="0"/>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24.4. Jeigu pranešimas siunčiamas el. paštu, laikoma, kad Šalis jį gavo kitą darbo dieną.</w:t>
      </w:r>
    </w:p>
    <w:p w14:paraId="6C5B34A5" w14:textId="77777777" w:rsidR="0019496D" w:rsidRPr="0019496D" w:rsidRDefault="0019496D" w:rsidP="0019496D">
      <w:pPr>
        <w:widowControl w:val="0"/>
        <w:tabs>
          <w:tab w:val="left" w:pos="0"/>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24.5. Jeigu pranešimas siunčiamas keliais skirtingais būdais, laikoma, kad gavėjas jį gavo tada, kai jis gavo pirmesnįjį pranešimą.</w:t>
      </w:r>
    </w:p>
    <w:p w14:paraId="01FF8067" w14:textId="77777777" w:rsidR="0019496D" w:rsidRPr="0019496D" w:rsidRDefault="0019496D" w:rsidP="0019496D">
      <w:pPr>
        <w:widowControl w:val="0"/>
        <w:tabs>
          <w:tab w:val="left" w:pos="0"/>
          <w:tab w:val="left" w:pos="851"/>
          <w:tab w:val="left" w:pos="992"/>
          <w:tab w:val="left" w:pos="1134"/>
        </w:tabs>
        <w:spacing w:after="0"/>
        <w:jc w:val="both"/>
        <w:rPr>
          <w:rFonts w:ascii="Times New Roman" w:eastAsia="Arial" w:hAnsi="Times New Roman" w:cs="Times New Roman"/>
          <w:b/>
          <w:bCs/>
          <w:sz w:val="20"/>
          <w:szCs w:val="20"/>
          <w:lang w:eastAsia="en-US"/>
        </w:rPr>
      </w:pPr>
    </w:p>
    <w:p w14:paraId="41ED969B" w14:textId="77777777" w:rsidR="0019496D" w:rsidRPr="0019496D" w:rsidRDefault="0019496D" w:rsidP="0019496D">
      <w:pPr>
        <w:keepNext/>
        <w:keepLines/>
        <w:spacing w:before="240" w:after="0"/>
        <w:jc w:val="center"/>
        <w:outlineLvl w:val="0"/>
        <w:rPr>
          <w:rFonts w:ascii="Times New Roman" w:eastAsia="Arial" w:hAnsi="Times New Roman" w:cs="Times New Roman"/>
          <w:b/>
          <w:caps/>
          <w:color w:val="000000"/>
          <w:sz w:val="20"/>
          <w:szCs w:val="20"/>
          <w:lang w:eastAsia="en-US"/>
        </w:rPr>
      </w:pPr>
      <w:r w:rsidRPr="0019496D">
        <w:rPr>
          <w:rFonts w:ascii="Times New Roman" w:eastAsia="Arial" w:hAnsi="Times New Roman" w:cs="Times New Roman"/>
          <w:b/>
          <w:bCs/>
          <w:caps/>
          <w:color w:val="000000"/>
          <w:sz w:val="20"/>
          <w:szCs w:val="20"/>
          <w:lang w:eastAsia="en-US"/>
        </w:rPr>
        <w:t>25.</w:t>
      </w:r>
      <w:r w:rsidRPr="0019496D">
        <w:rPr>
          <w:rFonts w:ascii="Times New Roman" w:eastAsia="Arial" w:hAnsi="Times New Roman" w:cs="Times New Roman"/>
          <w:b/>
          <w:bCs/>
          <w:caps/>
          <w:color w:val="000000"/>
          <w:sz w:val="20"/>
          <w:szCs w:val="20"/>
          <w:lang w:eastAsia="en-US"/>
        </w:rPr>
        <w:tab/>
      </w:r>
      <w:r w:rsidRPr="0019496D">
        <w:rPr>
          <w:rFonts w:ascii="Times New Roman" w:eastAsia="Arial" w:hAnsi="Times New Roman" w:cs="Times New Roman"/>
          <w:b/>
          <w:caps/>
          <w:color w:val="000000"/>
          <w:sz w:val="20"/>
          <w:szCs w:val="20"/>
          <w:lang w:eastAsia="en-US"/>
        </w:rPr>
        <w:t>Pretenzijos ir ginčų sprendimas</w:t>
      </w:r>
    </w:p>
    <w:p w14:paraId="52B79213" w14:textId="77777777" w:rsidR="0019496D" w:rsidRPr="0019496D" w:rsidRDefault="0019496D" w:rsidP="0019496D">
      <w:pPr>
        <w:spacing w:after="0"/>
        <w:rPr>
          <w:rFonts w:ascii="Times New Roman" w:eastAsia="Arial" w:hAnsi="Times New Roman" w:cs="Times New Roman"/>
          <w:b/>
          <w:caps/>
          <w:sz w:val="20"/>
          <w:szCs w:val="20"/>
          <w:lang w:eastAsia="en-US"/>
        </w:rPr>
      </w:pPr>
    </w:p>
    <w:p w14:paraId="676BC49B" w14:textId="77777777" w:rsidR="0019496D" w:rsidRPr="0019496D" w:rsidRDefault="0019496D" w:rsidP="0019496D">
      <w:pPr>
        <w:widowControl w:val="0"/>
        <w:tabs>
          <w:tab w:val="left" w:pos="0"/>
          <w:tab w:val="left" w:pos="851"/>
          <w:tab w:val="left" w:pos="992"/>
          <w:tab w:val="left" w:pos="1134"/>
        </w:tabs>
        <w:spacing w:after="0"/>
        <w:jc w:val="both"/>
        <w:rPr>
          <w:rFonts w:ascii="Times New Roman" w:eastAsia="Cambria" w:hAnsi="Times New Roman" w:cs="Times New Roman"/>
          <w:sz w:val="20"/>
          <w:szCs w:val="20"/>
          <w:lang w:eastAsia="en-US"/>
        </w:rPr>
      </w:pPr>
      <w:r w:rsidRPr="0019496D">
        <w:rPr>
          <w:rFonts w:ascii="Times New Roman" w:eastAsia="Cambria" w:hAnsi="Times New Roman" w:cs="Times New Roman"/>
          <w:sz w:val="20"/>
          <w:szCs w:val="2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2C62691E" w14:textId="77777777" w:rsidR="0019496D" w:rsidRPr="0019496D" w:rsidRDefault="0019496D" w:rsidP="0019496D">
      <w:pPr>
        <w:widowControl w:val="0"/>
        <w:tabs>
          <w:tab w:val="left" w:pos="142"/>
          <w:tab w:val="left" w:pos="851"/>
          <w:tab w:val="left" w:pos="992"/>
          <w:tab w:val="left" w:pos="1134"/>
        </w:tabs>
        <w:spacing w:after="0"/>
        <w:jc w:val="both"/>
        <w:rPr>
          <w:rFonts w:ascii="Times New Roman" w:eastAsia="Cambria" w:hAnsi="Times New Roman" w:cs="Times New Roman"/>
          <w:sz w:val="20"/>
          <w:szCs w:val="20"/>
          <w:lang w:eastAsia="en-US"/>
        </w:rPr>
      </w:pPr>
      <w:r w:rsidRPr="0019496D">
        <w:rPr>
          <w:rFonts w:ascii="Times New Roman" w:eastAsia="Cambria" w:hAnsi="Times New Roman" w:cs="Times New Roman"/>
          <w:sz w:val="20"/>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9496D">
        <w:rPr>
          <w:rFonts w:ascii="Times New Roman" w:eastAsia="Times New Roman" w:hAnsi="Times New Roman" w:cs="Times New Roman"/>
          <w:sz w:val="20"/>
          <w:szCs w:val="20"/>
          <w:lang w:eastAsia="en-US"/>
        </w:rPr>
        <w:t xml:space="preserve"> </w:t>
      </w:r>
      <w:r w:rsidRPr="0019496D">
        <w:rPr>
          <w:rFonts w:ascii="Times New Roman" w:eastAsia="Cambria" w:hAnsi="Times New Roman" w:cs="Times New Roman"/>
          <w:sz w:val="20"/>
          <w:szCs w:val="20"/>
          <w:lang w:eastAsia="en-US"/>
        </w:rPr>
        <w:t>Lietuvos Respublikos įstatymuose nustatyta tvarka.</w:t>
      </w:r>
    </w:p>
    <w:p w14:paraId="56677292" w14:textId="77777777" w:rsidR="0019496D" w:rsidRPr="0019496D" w:rsidRDefault="0019496D" w:rsidP="0019496D">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0"/>
          <w:szCs w:val="20"/>
          <w:lang w:eastAsia="en-US"/>
        </w:rPr>
      </w:pPr>
      <w:r w:rsidRPr="0019496D">
        <w:rPr>
          <w:rFonts w:ascii="Times New Roman" w:eastAsia="Arial" w:hAnsi="Times New Roman" w:cs="Times New Roman"/>
          <w:sz w:val="20"/>
          <w:szCs w:val="20"/>
          <w:lang w:eastAsia="en-US"/>
        </w:rPr>
        <w:t>25.3. Kilę ginčai nesudaro pagrindo Šalims atsisakyti vykdyti savo prievoles pagal Sutartį.</w:t>
      </w:r>
    </w:p>
    <w:p w14:paraId="59A3409A" w14:textId="77777777" w:rsidR="0019496D" w:rsidRPr="0019496D" w:rsidRDefault="0019496D" w:rsidP="0019496D">
      <w:pPr>
        <w:widowControl w:val="0"/>
        <w:tabs>
          <w:tab w:val="left" w:pos="426"/>
          <w:tab w:val="left" w:pos="567"/>
          <w:tab w:val="left" w:pos="709"/>
          <w:tab w:val="left" w:pos="851"/>
          <w:tab w:val="left" w:pos="992"/>
          <w:tab w:val="left" w:pos="1134"/>
        </w:tabs>
        <w:spacing w:after="0"/>
        <w:jc w:val="center"/>
        <w:rPr>
          <w:rFonts w:ascii="Times New Roman" w:eastAsia="Times New Roman" w:hAnsi="Times New Roman" w:cs="Times New Roman"/>
          <w:b/>
          <w:bCs/>
          <w:sz w:val="20"/>
          <w:szCs w:val="20"/>
          <w:lang w:eastAsia="en-US"/>
        </w:rPr>
      </w:pPr>
      <w:r w:rsidRPr="0019496D">
        <w:rPr>
          <w:rFonts w:ascii="Times New Roman" w:eastAsia="Times New Roman" w:hAnsi="Times New Roman" w:cs="Times New Roman"/>
          <w:b/>
          <w:bCs/>
          <w:sz w:val="20"/>
          <w:szCs w:val="20"/>
          <w:lang w:eastAsia="en-US"/>
        </w:rPr>
        <w:t>_____________</w:t>
      </w:r>
      <w:bookmarkEnd w:id="52"/>
    </w:p>
    <w:p w14:paraId="66F22D8F" w14:textId="77777777" w:rsidR="0019496D" w:rsidRPr="0019496D" w:rsidRDefault="0019496D" w:rsidP="0019496D">
      <w:pPr>
        <w:spacing w:after="0" w:line="240" w:lineRule="auto"/>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br w:type="page"/>
      </w:r>
    </w:p>
    <w:p w14:paraId="2A13D2E1" w14:textId="3B68FE51" w:rsidR="00AD7D19" w:rsidRPr="003725DD" w:rsidRDefault="00AD7D19" w:rsidP="00AD7D19">
      <w:pPr>
        <w:spacing w:after="0" w:line="264" w:lineRule="auto"/>
        <w:ind w:right="480"/>
        <w:jc w:val="right"/>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lastRenderedPageBreak/>
        <w:t>Pirkimo sąlygų 3.</w:t>
      </w:r>
      <w:r>
        <w:rPr>
          <w:rFonts w:ascii="Times New Roman" w:eastAsia="Times New Roman" w:hAnsi="Times New Roman" w:cs="Times New Roman"/>
          <w:sz w:val="24"/>
          <w:szCs w:val="24"/>
          <w:lang w:eastAsia="en-US"/>
        </w:rPr>
        <w:t>2</w:t>
      </w:r>
      <w:r w:rsidRPr="003725DD">
        <w:rPr>
          <w:rFonts w:ascii="Times New Roman" w:eastAsia="Times New Roman" w:hAnsi="Times New Roman" w:cs="Times New Roman"/>
          <w:sz w:val="24"/>
          <w:szCs w:val="24"/>
          <w:lang w:eastAsia="en-US"/>
        </w:rPr>
        <w:t xml:space="preserve"> priedas</w:t>
      </w:r>
    </w:p>
    <w:p w14:paraId="2B38E231" w14:textId="77777777" w:rsidR="00AD7D19" w:rsidRDefault="00AD7D19" w:rsidP="00AD7D19">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
          <w:caps/>
          <w:sz w:val="20"/>
          <w:szCs w:val="20"/>
          <w:lang w:eastAsia="en-US"/>
        </w:rPr>
      </w:pPr>
    </w:p>
    <w:p w14:paraId="73CAAA14" w14:textId="3389095C" w:rsidR="0019496D" w:rsidRPr="0019496D" w:rsidRDefault="0019496D" w:rsidP="0019496D">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0"/>
          <w:szCs w:val="20"/>
          <w:lang w:eastAsia="en-US"/>
        </w:rPr>
      </w:pPr>
      <w:r w:rsidRPr="0019496D">
        <w:rPr>
          <w:rFonts w:ascii="Times New Roman" w:eastAsia="Times New Roman" w:hAnsi="Times New Roman" w:cs="Times New Roman"/>
          <w:b/>
          <w:caps/>
          <w:sz w:val="20"/>
          <w:szCs w:val="20"/>
          <w:lang w:eastAsia="en-US"/>
        </w:rPr>
        <w:t>paslaugų pirkimo-pardavimo sutarties Specialiosios sąlygos</w:t>
      </w:r>
    </w:p>
    <w:p w14:paraId="40EBA705" w14:textId="77777777" w:rsidR="0019496D" w:rsidRPr="0019496D" w:rsidRDefault="0019496D" w:rsidP="0019496D">
      <w:pPr>
        <w:widowControl w:val="0"/>
        <w:pBdr>
          <w:top w:val="nil"/>
          <w:left w:val="nil"/>
          <w:bottom w:val="nil"/>
          <w:right w:val="nil"/>
          <w:between w:val="nil"/>
        </w:pBdr>
        <w:tabs>
          <w:tab w:val="left" w:pos="567"/>
          <w:tab w:val="left" w:pos="851"/>
        </w:tabs>
        <w:spacing w:after="0" w:line="240" w:lineRule="auto"/>
        <w:rPr>
          <w:rFonts w:ascii="Times New Roman" w:eastAsia="Times New Roman" w:hAnsi="Times New Roman" w:cs="Times New Roman"/>
          <w:caps/>
          <w:sz w:val="20"/>
          <w:szCs w:val="20"/>
          <w:lang w:eastAsia="en-US"/>
        </w:rPr>
      </w:pPr>
    </w:p>
    <w:p w14:paraId="2B733812" w14:textId="77777777" w:rsidR="0019496D" w:rsidRPr="0019496D" w:rsidRDefault="0019496D" w:rsidP="0019496D">
      <w:pPr>
        <w:spacing w:after="0" w:line="240" w:lineRule="auto"/>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9496D" w:rsidRPr="0019496D" w14:paraId="097430E5" w14:textId="77777777" w:rsidTr="00420A5D">
        <w:tc>
          <w:tcPr>
            <w:tcW w:w="2448" w:type="dxa"/>
          </w:tcPr>
          <w:p w14:paraId="7E3AC86D" w14:textId="77777777" w:rsidR="0019496D" w:rsidRPr="0019496D" w:rsidRDefault="0019496D" w:rsidP="0019496D">
            <w:pPr>
              <w:spacing w:after="0" w:line="240" w:lineRule="auto"/>
              <w:jc w:val="both"/>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t>Sutarties pavadinimas</w:t>
            </w:r>
          </w:p>
        </w:tc>
        <w:tc>
          <w:tcPr>
            <w:tcW w:w="7110" w:type="dxa"/>
            <w:gridSpan w:val="3"/>
          </w:tcPr>
          <w:p w14:paraId="3027FF26"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Buityje susidarančių didelių gabaritų, statybos, tekstilės ir pavojingųjų atliekų surinkimo ir jų vežimo paslaugų Vilniaus miesto savivaldybės teritorijoje sutartis</w:t>
            </w:r>
          </w:p>
        </w:tc>
      </w:tr>
      <w:tr w:rsidR="0019496D" w:rsidRPr="0019496D" w14:paraId="0553E6B2" w14:textId="77777777" w:rsidTr="00420A5D">
        <w:tc>
          <w:tcPr>
            <w:tcW w:w="2448" w:type="dxa"/>
          </w:tcPr>
          <w:p w14:paraId="49847DBC" w14:textId="77777777" w:rsidR="0019496D" w:rsidRPr="0019496D" w:rsidRDefault="0019496D" w:rsidP="0019496D">
            <w:pPr>
              <w:spacing w:after="0" w:line="240" w:lineRule="auto"/>
              <w:jc w:val="both"/>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t>Sutarties data</w:t>
            </w:r>
          </w:p>
        </w:tc>
        <w:tc>
          <w:tcPr>
            <w:tcW w:w="2177" w:type="dxa"/>
          </w:tcPr>
          <w:p w14:paraId="7AD86624"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p>
        </w:tc>
        <w:tc>
          <w:tcPr>
            <w:tcW w:w="2362" w:type="dxa"/>
          </w:tcPr>
          <w:p w14:paraId="5AD372E8" w14:textId="77777777" w:rsidR="0019496D" w:rsidRPr="0019496D" w:rsidRDefault="0019496D" w:rsidP="0019496D">
            <w:pPr>
              <w:spacing w:after="0" w:line="240" w:lineRule="auto"/>
              <w:jc w:val="both"/>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t>Sutarties numeris</w:t>
            </w:r>
          </w:p>
        </w:tc>
        <w:tc>
          <w:tcPr>
            <w:tcW w:w="2571" w:type="dxa"/>
          </w:tcPr>
          <w:p w14:paraId="7CEC039F"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p>
        </w:tc>
      </w:tr>
    </w:tbl>
    <w:p w14:paraId="7EC5FEEC" w14:textId="77777777" w:rsidR="0019496D" w:rsidRPr="0019496D" w:rsidRDefault="0019496D" w:rsidP="0019496D">
      <w:pPr>
        <w:spacing w:after="0" w:line="240" w:lineRule="auto"/>
        <w:jc w:val="both"/>
        <w:rPr>
          <w:rFonts w:ascii="Times New Roman" w:eastAsia="Times New Roman" w:hAnsi="Times New Roman" w:cs="Times New Roman"/>
          <w:sz w:val="20"/>
          <w:szCs w:val="20"/>
          <w:lang w:eastAsia="en-US"/>
        </w:rPr>
      </w:pPr>
    </w:p>
    <w:p w14:paraId="0CD18FC9" w14:textId="77777777" w:rsidR="0019496D" w:rsidRPr="0019496D" w:rsidRDefault="0019496D" w:rsidP="0019496D">
      <w:pPr>
        <w:numPr>
          <w:ilvl w:val="0"/>
          <w:numId w:val="51"/>
        </w:numPr>
        <w:spacing w:after="0" w:line="240" w:lineRule="auto"/>
        <w:contextualSpacing/>
        <w:jc w:val="center"/>
        <w:outlineLvl w:val="0"/>
        <w:rPr>
          <w:rFonts w:ascii="Times New Roman" w:eastAsia="Times New Roman" w:hAnsi="Times New Roman" w:cs="Times New Roman"/>
          <w:sz w:val="20"/>
          <w:szCs w:val="20"/>
          <w:lang w:eastAsia="en-US"/>
        </w:rPr>
      </w:pPr>
      <w:r w:rsidRPr="0019496D">
        <w:rPr>
          <w:rFonts w:ascii="Times New Roman" w:eastAsia="Times New Roman" w:hAnsi="Times New Roman" w:cs="Times New Roman"/>
          <w:b/>
          <w:kern w:val="2"/>
          <w:sz w:val="20"/>
          <w:szCs w:val="20"/>
          <w:lang w:eastAsia="en-US"/>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9496D" w:rsidRPr="0019496D" w14:paraId="760707C7" w14:textId="77777777" w:rsidTr="00420A5D">
        <w:tc>
          <w:tcPr>
            <w:tcW w:w="2808" w:type="dxa"/>
            <w:vMerge w:val="restart"/>
          </w:tcPr>
          <w:p w14:paraId="5E85C2CC"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t>1.1. Pirkėjas</w:t>
            </w:r>
          </w:p>
        </w:tc>
        <w:tc>
          <w:tcPr>
            <w:tcW w:w="3240" w:type="dxa"/>
          </w:tcPr>
          <w:p w14:paraId="4C8EEF77"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1.1.1. Pavadinimas</w:t>
            </w:r>
          </w:p>
        </w:tc>
        <w:tc>
          <w:tcPr>
            <w:tcW w:w="3510" w:type="dxa"/>
          </w:tcPr>
          <w:p w14:paraId="22857C87" w14:textId="77777777" w:rsidR="0019496D" w:rsidRPr="0019496D" w:rsidRDefault="0019496D" w:rsidP="0019496D">
            <w:pPr>
              <w:spacing w:after="0" w:line="240" w:lineRule="auto"/>
              <w:jc w:val="center"/>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Vilniaus miesto savivaldybės administracija</w:t>
            </w:r>
          </w:p>
        </w:tc>
      </w:tr>
      <w:tr w:rsidR="0019496D" w:rsidRPr="0019496D" w14:paraId="596DAA7B" w14:textId="77777777" w:rsidTr="00420A5D">
        <w:tc>
          <w:tcPr>
            <w:tcW w:w="2808" w:type="dxa"/>
            <w:vMerge/>
          </w:tcPr>
          <w:p w14:paraId="06C25B1A"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p>
        </w:tc>
        <w:tc>
          <w:tcPr>
            <w:tcW w:w="3240" w:type="dxa"/>
          </w:tcPr>
          <w:p w14:paraId="692DA705"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1.1.2. Juridinio asmens kodas</w:t>
            </w:r>
          </w:p>
        </w:tc>
        <w:tc>
          <w:tcPr>
            <w:tcW w:w="3510" w:type="dxa"/>
          </w:tcPr>
          <w:p w14:paraId="176D5BF6" w14:textId="77777777" w:rsidR="0019496D" w:rsidRPr="0019496D" w:rsidRDefault="0019496D" w:rsidP="0019496D">
            <w:pPr>
              <w:spacing w:after="0" w:line="240" w:lineRule="auto"/>
              <w:jc w:val="center"/>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sz w:val="20"/>
                <w:szCs w:val="20"/>
                <w:lang w:eastAsia="en-US"/>
              </w:rPr>
              <w:t>188710061</w:t>
            </w:r>
          </w:p>
        </w:tc>
      </w:tr>
      <w:tr w:rsidR="0019496D" w:rsidRPr="0019496D" w14:paraId="125B2C71" w14:textId="77777777" w:rsidTr="00420A5D">
        <w:tc>
          <w:tcPr>
            <w:tcW w:w="2808" w:type="dxa"/>
            <w:vMerge/>
          </w:tcPr>
          <w:p w14:paraId="5F3220C6"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p>
        </w:tc>
        <w:tc>
          <w:tcPr>
            <w:tcW w:w="3240" w:type="dxa"/>
          </w:tcPr>
          <w:p w14:paraId="212041F2"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1.1.3. Adresas</w:t>
            </w:r>
          </w:p>
        </w:tc>
        <w:tc>
          <w:tcPr>
            <w:tcW w:w="3510" w:type="dxa"/>
          </w:tcPr>
          <w:p w14:paraId="6D8E979C" w14:textId="77777777" w:rsidR="0019496D" w:rsidRPr="0019496D" w:rsidRDefault="0019496D" w:rsidP="0019496D">
            <w:pPr>
              <w:spacing w:after="0" w:line="240" w:lineRule="auto"/>
              <w:jc w:val="center"/>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Konstitucijos pr. 3, LT–09601 Vilnius</w:t>
            </w:r>
          </w:p>
        </w:tc>
      </w:tr>
      <w:tr w:rsidR="0019496D" w:rsidRPr="0019496D" w14:paraId="6BC652C3" w14:textId="77777777" w:rsidTr="00420A5D">
        <w:tc>
          <w:tcPr>
            <w:tcW w:w="2808" w:type="dxa"/>
            <w:vMerge/>
          </w:tcPr>
          <w:p w14:paraId="4EC4ACC3"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p>
        </w:tc>
        <w:tc>
          <w:tcPr>
            <w:tcW w:w="3240" w:type="dxa"/>
          </w:tcPr>
          <w:p w14:paraId="6A249A24"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1.1.4. PVM mokėtojo kodas</w:t>
            </w:r>
          </w:p>
        </w:tc>
        <w:tc>
          <w:tcPr>
            <w:tcW w:w="3510" w:type="dxa"/>
          </w:tcPr>
          <w:p w14:paraId="193A4719" w14:textId="77777777" w:rsidR="0019496D" w:rsidRPr="0019496D" w:rsidRDefault="0019496D" w:rsidP="0019496D">
            <w:pPr>
              <w:spacing w:after="0" w:line="240" w:lineRule="auto"/>
              <w:jc w:val="center"/>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LT887100610</w:t>
            </w:r>
          </w:p>
        </w:tc>
      </w:tr>
      <w:tr w:rsidR="0019496D" w:rsidRPr="0019496D" w14:paraId="036598C4" w14:textId="77777777" w:rsidTr="00420A5D">
        <w:tc>
          <w:tcPr>
            <w:tcW w:w="2808" w:type="dxa"/>
            <w:vMerge/>
          </w:tcPr>
          <w:p w14:paraId="3261E406"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p>
        </w:tc>
        <w:tc>
          <w:tcPr>
            <w:tcW w:w="3240" w:type="dxa"/>
          </w:tcPr>
          <w:p w14:paraId="70758448"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1.1.5. Atsiskaitomoji sąskaita</w:t>
            </w:r>
          </w:p>
        </w:tc>
        <w:tc>
          <w:tcPr>
            <w:tcW w:w="3510" w:type="dxa"/>
          </w:tcPr>
          <w:p w14:paraId="6760B0A5" w14:textId="77777777" w:rsidR="0019496D" w:rsidRPr="0019496D" w:rsidRDefault="0019496D" w:rsidP="0019496D">
            <w:pPr>
              <w:spacing w:after="0" w:line="240" w:lineRule="auto"/>
              <w:jc w:val="center"/>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IBAN: LT954010042403632773</w:t>
            </w:r>
          </w:p>
        </w:tc>
      </w:tr>
      <w:tr w:rsidR="0019496D" w:rsidRPr="0019496D" w14:paraId="072D6CDC" w14:textId="77777777" w:rsidTr="00420A5D">
        <w:tc>
          <w:tcPr>
            <w:tcW w:w="2808" w:type="dxa"/>
            <w:vMerge/>
          </w:tcPr>
          <w:p w14:paraId="6BA23D1D"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p>
        </w:tc>
        <w:tc>
          <w:tcPr>
            <w:tcW w:w="3240" w:type="dxa"/>
          </w:tcPr>
          <w:p w14:paraId="4A0F7E4A"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1.1.6. Bankas, banko kodas</w:t>
            </w:r>
          </w:p>
        </w:tc>
        <w:tc>
          <w:tcPr>
            <w:tcW w:w="3510" w:type="dxa"/>
          </w:tcPr>
          <w:p w14:paraId="4F6CC75B" w14:textId="77777777" w:rsidR="0019496D" w:rsidRPr="0019496D" w:rsidRDefault="0019496D" w:rsidP="0019496D">
            <w:pPr>
              <w:spacing w:after="0" w:line="240" w:lineRule="auto"/>
              <w:jc w:val="center"/>
              <w:rPr>
                <w:rFonts w:ascii="Times New Roman" w:eastAsia="Times New Roman" w:hAnsi="Times New Roman" w:cs="Times New Roman"/>
                <w:kern w:val="2"/>
                <w:sz w:val="20"/>
                <w:szCs w:val="20"/>
                <w:lang w:eastAsia="en-US"/>
              </w:rPr>
            </w:pPr>
            <w:proofErr w:type="spellStart"/>
            <w:r w:rsidRPr="0019496D">
              <w:rPr>
                <w:rFonts w:ascii="Times New Roman" w:eastAsia="Times New Roman" w:hAnsi="Times New Roman" w:cs="Times New Roman"/>
                <w:kern w:val="2"/>
                <w:sz w:val="20"/>
                <w:szCs w:val="20"/>
                <w:lang w:eastAsia="en-US"/>
              </w:rPr>
              <w:t>Luminor</w:t>
            </w:r>
            <w:proofErr w:type="spellEnd"/>
            <w:r w:rsidRPr="0019496D">
              <w:rPr>
                <w:rFonts w:ascii="Times New Roman" w:eastAsia="Times New Roman" w:hAnsi="Times New Roman" w:cs="Times New Roman"/>
                <w:kern w:val="2"/>
                <w:sz w:val="20"/>
                <w:szCs w:val="20"/>
                <w:lang w:eastAsia="en-US"/>
              </w:rPr>
              <w:t xml:space="preserve"> Bank AS,</w:t>
            </w:r>
          </w:p>
          <w:p w14:paraId="1B28CC2C" w14:textId="77777777" w:rsidR="0019496D" w:rsidRPr="0019496D" w:rsidRDefault="0019496D" w:rsidP="0019496D">
            <w:pPr>
              <w:spacing w:after="0" w:line="240" w:lineRule="auto"/>
              <w:jc w:val="center"/>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 xml:space="preserve">atstovaujama </w:t>
            </w:r>
            <w:proofErr w:type="spellStart"/>
            <w:r w:rsidRPr="0019496D">
              <w:rPr>
                <w:rFonts w:ascii="Times New Roman" w:eastAsia="Times New Roman" w:hAnsi="Times New Roman" w:cs="Times New Roman"/>
                <w:kern w:val="2"/>
                <w:sz w:val="20"/>
                <w:szCs w:val="20"/>
                <w:lang w:eastAsia="en-US"/>
              </w:rPr>
              <w:t>Luminor</w:t>
            </w:r>
            <w:proofErr w:type="spellEnd"/>
            <w:r w:rsidRPr="0019496D">
              <w:rPr>
                <w:rFonts w:ascii="Times New Roman" w:eastAsia="Times New Roman" w:hAnsi="Times New Roman" w:cs="Times New Roman"/>
                <w:kern w:val="2"/>
                <w:sz w:val="20"/>
                <w:szCs w:val="20"/>
                <w:lang w:eastAsia="en-US"/>
              </w:rPr>
              <w:t xml:space="preserve"> Bank AS Lietuvos skyriaus (banko kodas 40100)</w:t>
            </w:r>
          </w:p>
        </w:tc>
      </w:tr>
      <w:tr w:rsidR="0019496D" w:rsidRPr="0019496D" w14:paraId="5805B279" w14:textId="77777777" w:rsidTr="00420A5D">
        <w:tc>
          <w:tcPr>
            <w:tcW w:w="2808" w:type="dxa"/>
            <w:vMerge/>
          </w:tcPr>
          <w:p w14:paraId="74B5E23A"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p>
        </w:tc>
        <w:tc>
          <w:tcPr>
            <w:tcW w:w="3240" w:type="dxa"/>
          </w:tcPr>
          <w:p w14:paraId="00B4AEA7"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1.1.7. Telefonas</w:t>
            </w:r>
          </w:p>
        </w:tc>
        <w:tc>
          <w:tcPr>
            <w:tcW w:w="3510" w:type="dxa"/>
          </w:tcPr>
          <w:p w14:paraId="2E9CFF95" w14:textId="77777777" w:rsidR="0019496D" w:rsidRPr="0019496D" w:rsidRDefault="0019496D" w:rsidP="0019496D">
            <w:pPr>
              <w:spacing w:after="0" w:line="240" w:lineRule="auto"/>
              <w:jc w:val="center"/>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+370 5  211 2000</w:t>
            </w:r>
          </w:p>
        </w:tc>
      </w:tr>
      <w:tr w:rsidR="0019496D" w:rsidRPr="0019496D" w14:paraId="16DC55CD" w14:textId="77777777" w:rsidTr="00420A5D">
        <w:tc>
          <w:tcPr>
            <w:tcW w:w="2808" w:type="dxa"/>
            <w:vMerge/>
          </w:tcPr>
          <w:p w14:paraId="6D9CABE6"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p>
        </w:tc>
        <w:tc>
          <w:tcPr>
            <w:tcW w:w="3240" w:type="dxa"/>
          </w:tcPr>
          <w:p w14:paraId="2E7B9A48"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1.1.8. El. paštas</w:t>
            </w:r>
          </w:p>
        </w:tc>
        <w:tc>
          <w:tcPr>
            <w:tcW w:w="3510" w:type="dxa"/>
          </w:tcPr>
          <w:p w14:paraId="56DA7C38" w14:textId="77777777" w:rsidR="0019496D" w:rsidRPr="0019496D" w:rsidRDefault="0019496D" w:rsidP="0019496D">
            <w:pPr>
              <w:spacing w:after="0" w:line="240" w:lineRule="auto"/>
              <w:jc w:val="center"/>
              <w:rPr>
                <w:rFonts w:ascii="Times New Roman" w:eastAsia="Times New Roman" w:hAnsi="Times New Roman" w:cs="Times New Roman"/>
                <w:kern w:val="2"/>
                <w:sz w:val="20"/>
                <w:szCs w:val="20"/>
                <w:lang w:eastAsia="en-US"/>
              </w:rPr>
            </w:pPr>
            <w:hyperlink r:id="rId22" w:history="1">
              <w:r w:rsidRPr="0019496D">
                <w:rPr>
                  <w:rFonts w:ascii="Times New Roman" w:eastAsia="Times New Roman" w:hAnsi="Times New Roman" w:cs="Times New Roman"/>
                  <w:color w:val="0563C1"/>
                  <w:kern w:val="2"/>
                  <w:sz w:val="20"/>
                  <w:szCs w:val="20"/>
                  <w:u w:val="single"/>
                  <w:lang w:eastAsia="en-US"/>
                </w:rPr>
                <w:t>savivaldybe@vilnius.lt</w:t>
              </w:r>
            </w:hyperlink>
          </w:p>
        </w:tc>
      </w:tr>
      <w:tr w:rsidR="0019496D" w:rsidRPr="0019496D" w14:paraId="34C82E57" w14:textId="77777777" w:rsidTr="00420A5D">
        <w:tc>
          <w:tcPr>
            <w:tcW w:w="2808" w:type="dxa"/>
            <w:vMerge/>
          </w:tcPr>
          <w:p w14:paraId="1DD44AB4"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p>
        </w:tc>
        <w:tc>
          <w:tcPr>
            <w:tcW w:w="3240" w:type="dxa"/>
          </w:tcPr>
          <w:p w14:paraId="74429BD3"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1.1.9. Šalies atstovas</w:t>
            </w:r>
          </w:p>
        </w:tc>
        <w:tc>
          <w:tcPr>
            <w:tcW w:w="3510" w:type="dxa"/>
          </w:tcPr>
          <w:p w14:paraId="3A60F5F3" w14:textId="77777777" w:rsidR="0019496D" w:rsidRPr="0019496D" w:rsidRDefault="0019496D" w:rsidP="0019496D">
            <w:pPr>
              <w:spacing w:after="0" w:line="240" w:lineRule="auto"/>
              <w:jc w:val="center"/>
              <w:rPr>
                <w:rFonts w:ascii="Times New Roman" w:eastAsia="Times New Roman" w:hAnsi="Times New Roman" w:cs="Times New Roman"/>
                <w:kern w:val="2"/>
                <w:sz w:val="20"/>
                <w:szCs w:val="20"/>
                <w:lang w:eastAsia="en-US"/>
              </w:rPr>
            </w:pPr>
          </w:p>
        </w:tc>
      </w:tr>
      <w:tr w:rsidR="0019496D" w:rsidRPr="0019496D" w14:paraId="6F66EDE2" w14:textId="77777777" w:rsidTr="00420A5D">
        <w:tc>
          <w:tcPr>
            <w:tcW w:w="2808" w:type="dxa"/>
            <w:vMerge/>
          </w:tcPr>
          <w:p w14:paraId="7EA688E2"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p>
        </w:tc>
        <w:tc>
          <w:tcPr>
            <w:tcW w:w="3240" w:type="dxa"/>
          </w:tcPr>
          <w:p w14:paraId="55DE38AA"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1.1.10. Atstovavimo pagrindas</w:t>
            </w:r>
          </w:p>
        </w:tc>
        <w:tc>
          <w:tcPr>
            <w:tcW w:w="3510" w:type="dxa"/>
          </w:tcPr>
          <w:p w14:paraId="4930C79F" w14:textId="77777777" w:rsidR="0019496D" w:rsidRPr="0019496D" w:rsidRDefault="0019496D" w:rsidP="0019496D">
            <w:pPr>
              <w:spacing w:after="0" w:line="240" w:lineRule="auto"/>
              <w:jc w:val="center"/>
              <w:rPr>
                <w:rFonts w:ascii="Times New Roman" w:eastAsia="Times New Roman" w:hAnsi="Times New Roman" w:cs="Times New Roman"/>
                <w:kern w:val="2"/>
                <w:sz w:val="20"/>
                <w:szCs w:val="20"/>
                <w:lang w:eastAsia="en-US"/>
              </w:rPr>
            </w:pPr>
          </w:p>
        </w:tc>
      </w:tr>
      <w:tr w:rsidR="0019496D" w:rsidRPr="0019496D" w14:paraId="431A2428" w14:textId="77777777" w:rsidTr="00420A5D">
        <w:tc>
          <w:tcPr>
            <w:tcW w:w="2808" w:type="dxa"/>
            <w:vMerge w:val="restart"/>
          </w:tcPr>
          <w:p w14:paraId="5AC0F01C"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t>1.2. Tiekėjas</w:t>
            </w:r>
          </w:p>
          <w:p w14:paraId="36C84980"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p>
        </w:tc>
        <w:tc>
          <w:tcPr>
            <w:tcW w:w="3240" w:type="dxa"/>
          </w:tcPr>
          <w:p w14:paraId="3CB8797C"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1.2.1. Pavadinimas</w:t>
            </w:r>
          </w:p>
        </w:tc>
        <w:tc>
          <w:tcPr>
            <w:tcW w:w="3510" w:type="dxa"/>
          </w:tcPr>
          <w:p w14:paraId="0C19568D" w14:textId="77777777" w:rsidR="0019496D" w:rsidRPr="0019496D" w:rsidRDefault="0019496D" w:rsidP="0019496D">
            <w:pPr>
              <w:spacing w:after="0" w:line="240" w:lineRule="auto"/>
              <w:jc w:val="center"/>
              <w:rPr>
                <w:rFonts w:ascii="Times New Roman" w:eastAsia="Times New Roman" w:hAnsi="Times New Roman" w:cs="Times New Roman"/>
                <w:kern w:val="2"/>
                <w:sz w:val="20"/>
                <w:szCs w:val="20"/>
                <w:lang w:eastAsia="en-US"/>
              </w:rPr>
            </w:pPr>
          </w:p>
        </w:tc>
      </w:tr>
      <w:tr w:rsidR="0019496D" w:rsidRPr="0019496D" w14:paraId="66679CCF" w14:textId="77777777" w:rsidTr="00420A5D">
        <w:tc>
          <w:tcPr>
            <w:tcW w:w="2808" w:type="dxa"/>
            <w:vMerge/>
          </w:tcPr>
          <w:p w14:paraId="5CE9F091"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p>
        </w:tc>
        <w:tc>
          <w:tcPr>
            <w:tcW w:w="3240" w:type="dxa"/>
          </w:tcPr>
          <w:p w14:paraId="15BEC2F2"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1.2.2. Juridinio asmens kodas</w:t>
            </w:r>
          </w:p>
        </w:tc>
        <w:tc>
          <w:tcPr>
            <w:tcW w:w="3510" w:type="dxa"/>
          </w:tcPr>
          <w:p w14:paraId="52497057" w14:textId="77777777" w:rsidR="0019496D" w:rsidRPr="0019496D" w:rsidRDefault="0019496D" w:rsidP="0019496D">
            <w:pPr>
              <w:spacing w:after="0" w:line="240" w:lineRule="auto"/>
              <w:jc w:val="center"/>
              <w:rPr>
                <w:rFonts w:ascii="Times New Roman" w:eastAsia="Times New Roman" w:hAnsi="Times New Roman" w:cs="Times New Roman"/>
                <w:kern w:val="2"/>
                <w:sz w:val="20"/>
                <w:szCs w:val="20"/>
                <w:lang w:eastAsia="en-US"/>
              </w:rPr>
            </w:pPr>
          </w:p>
        </w:tc>
      </w:tr>
      <w:tr w:rsidR="0019496D" w:rsidRPr="0019496D" w14:paraId="7AFFB5E4" w14:textId="77777777" w:rsidTr="00420A5D">
        <w:tc>
          <w:tcPr>
            <w:tcW w:w="2808" w:type="dxa"/>
            <w:vMerge/>
          </w:tcPr>
          <w:p w14:paraId="2FF79DEC"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p>
        </w:tc>
        <w:tc>
          <w:tcPr>
            <w:tcW w:w="3240" w:type="dxa"/>
          </w:tcPr>
          <w:p w14:paraId="49722FB7"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1.2.3. Adresas</w:t>
            </w:r>
          </w:p>
        </w:tc>
        <w:tc>
          <w:tcPr>
            <w:tcW w:w="3510" w:type="dxa"/>
          </w:tcPr>
          <w:p w14:paraId="3C9D562C" w14:textId="77777777" w:rsidR="0019496D" w:rsidRPr="0019496D" w:rsidRDefault="0019496D" w:rsidP="0019496D">
            <w:pPr>
              <w:spacing w:after="0" w:line="240" w:lineRule="auto"/>
              <w:jc w:val="center"/>
              <w:rPr>
                <w:rFonts w:ascii="Times New Roman" w:eastAsia="Times New Roman" w:hAnsi="Times New Roman" w:cs="Times New Roman"/>
                <w:kern w:val="2"/>
                <w:sz w:val="20"/>
                <w:szCs w:val="20"/>
                <w:lang w:eastAsia="en-US"/>
              </w:rPr>
            </w:pPr>
          </w:p>
        </w:tc>
      </w:tr>
      <w:tr w:rsidR="0019496D" w:rsidRPr="0019496D" w14:paraId="1DDB4DBE" w14:textId="77777777" w:rsidTr="00420A5D">
        <w:tc>
          <w:tcPr>
            <w:tcW w:w="2808" w:type="dxa"/>
            <w:vMerge/>
          </w:tcPr>
          <w:p w14:paraId="3EF1D8D9"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p>
        </w:tc>
        <w:tc>
          <w:tcPr>
            <w:tcW w:w="3240" w:type="dxa"/>
          </w:tcPr>
          <w:p w14:paraId="5F18E1C2"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1.2.4. PVM mokėtojo kodas</w:t>
            </w:r>
          </w:p>
        </w:tc>
        <w:tc>
          <w:tcPr>
            <w:tcW w:w="3510" w:type="dxa"/>
          </w:tcPr>
          <w:p w14:paraId="5899C304" w14:textId="77777777" w:rsidR="0019496D" w:rsidRPr="0019496D" w:rsidRDefault="0019496D" w:rsidP="0019496D">
            <w:pPr>
              <w:spacing w:after="0" w:line="240" w:lineRule="auto"/>
              <w:jc w:val="center"/>
              <w:rPr>
                <w:rFonts w:ascii="Times New Roman" w:eastAsia="Times New Roman" w:hAnsi="Times New Roman" w:cs="Times New Roman"/>
                <w:kern w:val="2"/>
                <w:sz w:val="20"/>
                <w:szCs w:val="20"/>
                <w:lang w:eastAsia="en-US"/>
              </w:rPr>
            </w:pPr>
          </w:p>
        </w:tc>
      </w:tr>
      <w:tr w:rsidR="0019496D" w:rsidRPr="0019496D" w14:paraId="6306E15D" w14:textId="77777777" w:rsidTr="00420A5D">
        <w:tc>
          <w:tcPr>
            <w:tcW w:w="2808" w:type="dxa"/>
            <w:vMerge/>
          </w:tcPr>
          <w:p w14:paraId="01422AF9"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p>
        </w:tc>
        <w:tc>
          <w:tcPr>
            <w:tcW w:w="3240" w:type="dxa"/>
          </w:tcPr>
          <w:p w14:paraId="627747BB"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1.2.5. Atsiskaitomoji sąskaita</w:t>
            </w:r>
          </w:p>
        </w:tc>
        <w:tc>
          <w:tcPr>
            <w:tcW w:w="3510" w:type="dxa"/>
          </w:tcPr>
          <w:p w14:paraId="1507B065" w14:textId="77777777" w:rsidR="0019496D" w:rsidRPr="0019496D" w:rsidRDefault="0019496D" w:rsidP="0019496D">
            <w:pPr>
              <w:spacing w:after="0" w:line="240" w:lineRule="auto"/>
              <w:jc w:val="center"/>
              <w:rPr>
                <w:rFonts w:ascii="Times New Roman" w:eastAsia="Times New Roman" w:hAnsi="Times New Roman" w:cs="Times New Roman"/>
                <w:kern w:val="2"/>
                <w:sz w:val="20"/>
                <w:szCs w:val="20"/>
                <w:lang w:eastAsia="en-US"/>
              </w:rPr>
            </w:pPr>
          </w:p>
        </w:tc>
      </w:tr>
      <w:tr w:rsidR="0019496D" w:rsidRPr="0019496D" w14:paraId="7B88C7BF" w14:textId="77777777" w:rsidTr="00420A5D">
        <w:tc>
          <w:tcPr>
            <w:tcW w:w="2808" w:type="dxa"/>
            <w:vMerge/>
          </w:tcPr>
          <w:p w14:paraId="1A00A25A"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p>
        </w:tc>
        <w:tc>
          <w:tcPr>
            <w:tcW w:w="3240" w:type="dxa"/>
          </w:tcPr>
          <w:p w14:paraId="256109F3"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1.2.6. Bankas, banko kodas</w:t>
            </w:r>
          </w:p>
        </w:tc>
        <w:tc>
          <w:tcPr>
            <w:tcW w:w="3510" w:type="dxa"/>
          </w:tcPr>
          <w:p w14:paraId="16C76C0C" w14:textId="77777777" w:rsidR="0019496D" w:rsidRPr="0019496D" w:rsidRDefault="0019496D" w:rsidP="0019496D">
            <w:pPr>
              <w:spacing w:after="0" w:line="240" w:lineRule="auto"/>
              <w:jc w:val="center"/>
              <w:rPr>
                <w:rFonts w:ascii="Times New Roman" w:eastAsia="Times New Roman" w:hAnsi="Times New Roman" w:cs="Times New Roman"/>
                <w:kern w:val="2"/>
                <w:sz w:val="20"/>
                <w:szCs w:val="20"/>
                <w:lang w:eastAsia="en-US"/>
              </w:rPr>
            </w:pPr>
          </w:p>
        </w:tc>
      </w:tr>
      <w:tr w:rsidR="0019496D" w:rsidRPr="0019496D" w14:paraId="0074EFF9" w14:textId="77777777" w:rsidTr="00420A5D">
        <w:tc>
          <w:tcPr>
            <w:tcW w:w="2808" w:type="dxa"/>
            <w:vMerge/>
          </w:tcPr>
          <w:p w14:paraId="4963DDDA"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p>
        </w:tc>
        <w:tc>
          <w:tcPr>
            <w:tcW w:w="3240" w:type="dxa"/>
          </w:tcPr>
          <w:p w14:paraId="1742CA97"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1.2.7. Telefonas</w:t>
            </w:r>
          </w:p>
        </w:tc>
        <w:tc>
          <w:tcPr>
            <w:tcW w:w="3510" w:type="dxa"/>
          </w:tcPr>
          <w:p w14:paraId="7862C6E3" w14:textId="77777777" w:rsidR="0019496D" w:rsidRPr="0019496D" w:rsidRDefault="0019496D" w:rsidP="0019496D">
            <w:pPr>
              <w:spacing w:after="0" w:line="240" w:lineRule="auto"/>
              <w:jc w:val="center"/>
              <w:rPr>
                <w:rFonts w:ascii="Times New Roman" w:eastAsia="Times New Roman" w:hAnsi="Times New Roman" w:cs="Times New Roman"/>
                <w:kern w:val="2"/>
                <w:sz w:val="20"/>
                <w:szCs w:val="20"/>
                <w:lang w:eastAsia="en-US"/>
              </w:rPr>
            </w:pPr>
          </w:p>
        </w:tc>
      </w:tr>
      <w:tr w:rsidR="0019496D" w:rsidRPr="0019496D" w14:paraId="56B87C7B" w14:textId="77777777" w:rsidTr="00420A5D">
        <w:tc>
          <w:tcPr>
            <w:tcW w:w="2808" w:type="dxa"/>
            <w:vMerge/>
          </w:tcPr>
          <w:p w14:paraId="2126E087"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p>
        </w:tc>
        <w:tc>
          <w:tcPr>
            <w:tcW w:w="3240" w:type="dxa"/>
          </w:tcPr>
          <w:p w14:paraId="6B804FF1"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1.2.8. El. paštas</w:t>
            </w:r>
          </w:p>
        </w:tc>
        <w:tc>
          <w:tcPr>
            <w:tcW w:w="3510" w:type="dxa"/>
          </w:tcPr>
          <w:p w14:paraId="3487BF09" w14:textId="77777777" w:rsidR="0019496D" w:rsidRPr="0019496D" w:rsidRDefault="0019496D" w:rsidP="0019496D">
            <w:pPr>
              <w:spacing w:after="0" w:line="240" w:lineRule="auto"/>
              <w:jc w:val="center"/>
              <w:rPr>
                <w:rFonts w:ascii="Times New Roman" w:eastAsia="Times New Roman" w:hAnsi="Times New Roman" w:cs="Times New Roman"/>
                <w:kern w:val="2"/>
                <w:sz w:val="20"/>
                <w:szCs w:val="20"/>
                <w:lang w:eastAsia="en-US"/>
              </w:rPr>
            </w:pPr>
          </w:p>
        </w:tc>
      </w:tr>
      <w:tr w:rsidR="0019496D" w:rsidRPr="0019496D" w14:paraId="480F474E" w14:textId="77777777" w:rsidTr="00420A5D">
        <w:tc>
          <w:tcPr>
            <w:tcW w:w="2808" w:type="dxa"/>
            <w:vMerge/>
          </w:tcPr>
          <w:p w14:paraId="7E8C6E12"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p>
        </w:tc>
        <w:tc>
          <w:tcPr>
            <w:tcW w:w="3240" w:type="dxa"/>
          </w:tcPr>
          <w:p w14:paraId="6C679E40"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1.2.9. Šalies atstovas</w:t>
            </w:r>
          </w:p>
        </w:tc>
        <w:tc>
          <w:tcPr>
            <w:tcW w:w="3510" w:type="dxa"/>
          </w:tcPr>
          <w:p w14:paraId="5E2EE4E0" w14:textId="77777777" w:rsidR="0019496D" w:rsidRPr="0019496D" w:rsidRDefault="0019496D" w:rsidP="0019496D">
            <w:pPr>
              <w:spacing w:after="0" w:line="240" w:lineRule="auto"/>
              <w:jc w:val="center"/>
              <w:rPr>
                <w:rFonts w:ascii="Times New Roman" w:eastAsia="Times New Roman" w:hAnsi="Times New Roman" w:cs="Times New Roman"/>
                <w:kern w:val="2"/>
                <w:sz w:val="20"/>
                <w:szCs w:val="20"/>
                <w:lang w:eastAsia="en-US"/>
              </w:rPr>
            </w:pPr>
          </w:p>
        </w:tc>
      </w:tr>
      <w:tr w:rsidR="0019496D" w:rsidRPr="0019496D" w14:paraId="0D70E775" w14:textId="77777777" w:rsidTr="00420A5D">
        <w:tc>
          <w:tcPr>
            <w:tcW w:w="2808" w:type="dxa"/>
            <w:vMerge/>
          </w:tcPr>
          <w:p w14:paraId="0D2F64B0"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p>
        </w:tc>
        <w:tc>
          <w:tcPr>
            <w:tcW w:w="3240" w:type="dxa"/>
          </w:tcPr>
          <w:p w14:paraId="6E36763F"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1.2.10. Atstovavimo pagrindas</w:t>
            </w:r>
          </w:p>
        </w:tc>
        <w:tc>
          <w:tcPr>
            <w:tcW w:w="3510" w:type="dxa"/>
          </w:tcPr>
          <w:p w14:paraId="3A634593" w14:textId="77777777" w:rsidR="0019496D" w:rsidRPr="0019496D" w:rsidRDefault="0019496D" w:rsidP="0019496D">
            <w:pPr>
              <w:spacing w:after="0" w:line="240" w:lineRule="auto"/>
              <w:jc w:val="center"/>
              <w:rPr>
                <w:rFonts w:ascii="Times New Roman" w:eastAsia="Times New Roman" w:hAnsi="Times New Roman" w:cs="Times New Roman"/>
                <w:kern w:val="2"/>
                <w:sz w:val="20"/>
                <w:szCs w:val="20"/>
                <w:lang w:eastAsia="en-US"/>
              </w:rPr>
            </w:pPr>
          </w:p>
        </w:tc>
      </w:tr>
    </w:tbl>
    <w:p w14:paraId="3F6C18D2" w14:textId="77777777" w:rsidR="0019496D" w:rsidRPr="0019496D" w:rsidRDefault="0019496D" w:rsidP="0019496D">
      <w:pPr>
        <w:spacing w:after="0" w:line="240" w:lineRule="auto"/>
        <w:jc w:val="both"/>
        <w:rPr>
          <w:rFonts w:ascii="Times New Roman" w:eastAsia="Times New Roman" w:hAnsi="Times New Roman" w:cs="Times New Roman"/>
          <w:sz w:val="20"/>
          <w:szCs w:val="20"/>
          <w:lang w:eastAsia="en-US"/>
        </w:rPr>
      </w:pPr>
    </w:p>
    <w:p w14:paraId="3100F54D" w14:textId="77777777" w:rsidR="0019496D" w:rsidRPr="0019496D" w:rsidRDefault="0019496D" w:rsidP="0019496D">
      <w:pPr>
        <w:keepNext/>
        <w:keepLines/>
        <w:spacing w:before="240" w:after="0" w:line="360" w:lineRule="auto"/>
        <w:jc w:val="center"/>
        <w:outlineLvl w:val="0"/>
        <w:rPr>
          <w:rFonts w:ascii="Times New Roman" w:eastAsia="Calibri Light" w:hAnsi="Times New Roman" w:cs="Times New Roman"/>
          <w:b/>
          <w:bCs/>
          <w:color w:val="000000"/>
          <w:sz w:val="20"/>
          <w:szCs w:val="20"/>
          <w:lang w:eastAsia="en-US"/>
        </w:rPr>
      </w:pPr>
      <w:r w:rsidRPr="0019496D">
        <w:rPr>
          <w:rFonts w:ascii="Times New Roman" w:eastAsia="Calibri Light" w:hAnsi="Times New Roman" w:cs="Times New Roman"/>
          <w:b/>
          <w:bCs/>
          <w:kern w:val="2"/>
          <w:sz w:val="20"/>
          <w:szCs w:val="20"/>
          <w:lang w:eastAsia="en-US"/>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9496D" w:rsidRPr="0019496D" w14:paraId="6B701DE0" w14:textId="77777777" w:rsidTr="00420A5D">
        <w:trPr>
          <w:trHeight w:val="300"/>
        </w:trPr>
        <w:tc>
          <w:tcPr>
            <w:tcW w:w="3094" w:type="dxa"/>
          </w:tcPr>
          <w:p w14:paraId="0CCF499E"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t xml:space="preserve">2.1. Pirkėjo kontaktiniai asmenys, atsakingi už Sutarties vykdymą, </w:t>
            </w:r>
            <w:r w:rsidRPr="0019496D">
              <w:rPr>
                <w:rFonts w:ascii="Times New Roman" w:eastAsia="Times New Roman" w:hAnsi="Times New Roman" w:cs="Times New Roman"/>
                <w:b/>
                <w:sz w:val="20"/>
                <w:szCs w:val="20"/>
                <w:lang w:eastAsia="en-US"/>
              </w:rPr>
              <w:t>Paslaugų</w:t>
            </w:r>
            <w:r w:rsidRPr="0019496D">
              <w:rPr>
                <w:rFonts w:ascii="Times New Roman" w:eastAsia="Times New Roman" w:hAnsi="Times New Roman" w:cs="Times New Roman"/>
                <w:b/>
                <w:kern w:val="2"/>
                <w:sz w:val="20"/>
                <w:szCs w:val="20"/>
                <w:lang w:eastAsia="en-US"/>
              </w:rPr>
              <w:t xml:space="preserve"> priėmimą, Sąskaitų per informacinę sistemą SABIS priėmimą</w:t>
            </w:r>
          </w:p>
        </w:tc>
        <w:tc>
          <w:tcPr>
            <w:tcW w:w="6441" w:type="dxa"/>
          </w:tcPr>
          <w:p w14:paraId="0747E02F" w14:textId="77777777" w:rsidR="0019496D" w:rsidRPr="0019496D" w:rsidRDefault="0019496D" w:rsidP="0019496D">
            <w:pPr>
              <w:spacing w:after="0" w:line="240" w:lineRule="auto"/>
              <w:rPr>
                <w:rFonts w:ascii="Times New Roman" w:eastAsia="Times New Roman" w:hAnsi="Times New Roman" w:cs="Times New Roman"/>
                <w:color w:val="4472C4"/>
                <w:kern w:val="2"/>
                <w:sz w:val="20"/>
                <w:szCs w:val="20"/>
                <w:lang w:eastAsia="en-US"/>
              </w:rPr>
            </w:pPr>
            <w:r w:rsidRPr="0019496D">
              <w:rPr>
                <w:rFonts w:ascii="Times New Roman" w:eastAsia="Times New Roman" w:hAnsi="Times New Roman" w:cs="Times New Roman"/>
                <w:color w:val="4472C4"/>
                <w:kern w:val="2"/>
                <w:sz w:val="20"/>
                <w:szCs w:val="20"/>
                <w:lang w:eastAsia="en-US"/>
              </w:rPr>
              <w:t>(nurodyti vardą, pavardę, pareigas, padalinį ar skyrių, tel., el. paštą)</w:t>
            </w:r>
          </w:p>
        </w:tc>
      </w:tr>
      <w:tr w:rsidR="0019496D" w:rsidRPr="0019496D" w14:paraId="33C70A67" w14:textId="77777777" w:rsidTr="00420A5D">
        <w:trPr>
          <w:trHeight w:val="300"/>
        </w:trPr>
        <w:tc>
          <w:tcPr>
            <w:tcW w:w="3094" w:type="dxa"/>
          </w:tcPr>
          <w:p w14:paraId="4736FA0F"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t>2.2. Tiekėjo kontaktiniai asmenys, atsakingi už Sutarties vykdymą</w:t>
            </w:r>
          </w:p>
        </w:tc>
        <w:tc>
          <w:tcPr>
            <w:tcW w:w="6441" w:type="dxa"/>
          </w:tcPr>
          <w:p w14:paraId="2323E9A4" w14:textId="77777777" w:rsidR="0019496D" w:rsidRPr="0019496D" w:rsidRDefault="0019496D" w:rsidP="0019496D">
            <w:pPr>
              <w:spacing w:after="0" w:line="240" w:lineRule="auto"/>
              <w:rPr>
                <w:rFonts w:ascii="Times New Roman" w:eastAsia="Times New Roman" w:hAnsi="Times New Roman" w:cs="Times New Roman"/>
                <w:color w:val="4472C4"/>
                <w:kern w:val="2"/>
                <w:sz w:val="20"/>
                <w:szCs w:val="20"/>
                <w:lang w:eastAsia="en-US"/>
              </w:rPr>
            </w:pPr>
            <w:r w:rsidRPr="0019496D">
              <w:rPr>
                <w:rFonts w:ascii="Times New Roman" w:eastAsia="Times New Roman" w:hAnsi="Times New Roman" w:cs="Times New Roman"/>
                <w:color w:val="4472C4"/>
                <w:kern w:val="2"/>
                <w:sz w:val="20"/>
                <w:szCs w:val="20"/>
                <w:lang w:eastAsia="en-US"/>
              </w:rPr>
              <w:t>(nurodyti vardą, pavardę, pareigas, padalinį ar skyrių, tel., el. paštą)</w:t>
            </w:r>
          </w:p>
        </w:tc>
      </w:tr>
    </w:tbl>
    <w:p w14:paraId="75E6D261" w14:textId="77777777" w:rsidR="0019496D" w:rsidRPr="0019496D" w:rsidRDefault="0019496D" w:rsidP="0019496D">
      <w:pPr>
        <w:spacing w:after="0" w:line="240" w:lineRule="auto"/>
        <w:jc w:val="center"/>
        <w:rPr>
          <w:rFonts w:ascii="Times New Roman" w:eastAsia="Times New Roman" w:hAnsi="Times New Roman" w:cs="Times New Roman"/>
          <w:b/>
          <w:kern w:val="2"/>
          <w:sz w:val="20"/>
          <w:szCs w:val="20"/>
          <w:lang w:eastAsia="en-US"/>
        </w:rPr>
      </w:pPr>
    </w:p>
    <w:p w14:paraId="3321BF96" w14:textId="77777777" w:rsidR="0019496D" w:rsidRPr="0019496D" w:rsidRDefault="0019496D" w:rsidP="0019496D">
      <w:pPr>
        <w:keepNext/>
        <w:keepLines/>
        <w:spacing w:before="240" w:after="0" w:line="360" w:lineRule="auto"/>
        <w:jc w:val="center"/>
        <w:outlineLvl w:val="0"/>
        <w:rPr>
          <w:rFonts w:ascii="Times New Roman" w:eastAsia="Calibri Light" w:hAnsi="Times New Roman" w:cs="Times New Roman"/>
          <w:b/>
          <w:bCs/>
          <w:color w:val="000000"/>
          <w:sz w:val="20"/>
          <w:szCs w:val="20"/>
          <w:lang w:eastAsia="en-US"/>
        </w:rPr>
      </w:pPr>
      <w:r w:rsidRPr="0019496D">
        <w:rPr>
          <w:rFonts w:ascii="Times New Roman" w:eastAsia="Calibri Light" w:hAnsi="Times New Roman" w:cs="Times New Roman"/>
          <w:b/>
          <w:bCs/>
          <w:kern w:val="2"/>
          <w:sz w:val="20"/>
          <w:szCs w:val="20"/>
          <w:lang w:eastAsia="en-US"/>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9496D" w:rsidRPr="0019496D" w14:paraId="1065E45D" w14:textId="77777777" w:rsidTr="00420A5D">
        <w:trPr>
          <w:trHeight w:val="300"/>
        </w:trPr>
        <w:tc>
          <w:tcPr>
            <w:tcW w:w="3094" w:type="dxa"/>
          </w:tcPr>
          <w:p w14:paraId="30BFAA25"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t>3.1. Sutarties dalykas</w:t>
            </w:r>
          </w:p>
        </w:tc>
        <w:tc>
          <w:tcPr>
            <w:tcW w:w="6441" w:type="dxa"/>
          </w:tcPr>
          <w:p w14:paraId="43EF2050" w14:textId="77777777" w:rsidR="0019496D" w:rsidRPr="0019496D" w:rsidRDefault="0019496D" w:rsidP="0019496D">
            <w:pPr>
              <w:spacing w:after="0" w:line="240" w:lineRule="auto"/>
              <w:jc w:val="both"/>
              <w:rPr>
                <w:rFonts w:ascii="Times New Roman" w:eastAsia="Times New Roman" w:hAnsi="Times New Roman" w:cs="Times New Roman"/>
                <w:color w:val="000000"/>
                <w:kern w:val="2"/>
                <w:sz w:val="20"/>
                <w:szCs w:val="20"/>
                <w:lang w:eastAsia="en-US"/>
              </w:rPr>
            </w:pPr>
            <w:r w:rsidRPr="0019496D">
              <w:rPr>
                <w:rFonts w:ascii="Times New Roman" w:eastAsia="Times New Roman" w:hAnsi="Times New Roman" w:cs="Times New Roman"/>
                <w:kern w:val="2"/>
                <w:sz w:val="20"/>
                <w:szCs w:val="20"/>
                <w:lang w:eastAsia="en-US"/>
              </w:rPr>
              <w:t xml:space="preserve">Tiekėjas įsipareigoja Sutartyje numatytomis sąlygomis suteikti Pirkėjui šias Paslaugas: buityje susidarančių didelių gabaritų, statybos, tekstilės ir pavojingųjų atliekų surinkimo ir jų vežimo paslaugas Vilniaus miesto savivaldybės teritorijoje </w:t>
            </w:r>
            <w:r w:rsidRPr="0019496D">
              <w:rPr>
                <w:rFonts w:ascii="Times New Roman" w:eastAsia="Times New Roman" w:hAnsi="Times New Roman" w:cs="Times New Roman"/>
                <w:color w:val="4472C4"/>
                <w:kern w:val="2"/>
                <w:sz w:val="20"/>
                <w:szCs w:val="20"/>
                <w:lang w:eastAsia="en-US"/>
              </w:rPr>
              <w:t xml:space="preserve">.................... (įrašomas pirkimo objekto dalies pavadinimas atsižvelgiant į laimėtą pirkimo objekto dalį) </w:t>
            </w:r>
            <w:r w:rsidRPr="0019496D">
              <w:rPr>
                <w:rFonts w:ascii="Times New Roman" w:eastAsia="Times New Roman" w:hAnsi="Times New Roman" w:cs="Times New Roman"/>
                <w:color w:val="000000"/>
                <w:kern w:val="2"/>
                <w:sz w:val="20"/>
                <w:szCs w:val="20"/>
                <w:lang w:eastAsia="en-US"/>
              </w:rPr>
              <w:t>(toliau – Paslaugos).</w:t>
            </w:r>
          </w:p>
          <w:p w14:paraId="47B772DB" w14:textId="77777777" w:rsidR="0019496D" w:rsidRPr="0019496D" w:rsidRDefault="0019496D" w:rsidP="0019496D">
            <w:pPr>
              <w:spacing w:after="0" w:line="240" w:lineRule="auto"/>
              <w:jc w:val="both"/>
              <w:rPr>
                <w:rFonts w:ascii="Times New Roman" w:eastAsia="Times New Roman" w:hAnsi="Times New Roman" w:cs="Times New Roman"/>
                <w:color w:val="000000"/>
                <w:kern w:val="2"/>
                <w:sz w:val="20"/>
                <w:szCs w:val="20"/>
                <w:lang w:eastAsia="en-US"/>
              </w:rPr>
            </w:pPr>
          </w:p>
          <w:p w14:paraId="63BE1492" w14:textId="77777777" w:rsidR="0019496D" w:rsidRPr="0019496D" w:rsidRDefault="0019496D" w:rsidP="0019496D">
            <w:pPr>
              <w:spacing w:after="0" w:line="240" w:lineRule="auto"/>
              <w:jc w:val="both"/>
              <w:rPr>
                <w:rFonts w:ascii="Times New Roman" w:eastAsia="Times New Roman" w:hAnsi="Times New Roman" w:cs="Times New Roman"/>
                <w:color w:val="000000"/>
                <w:kern w:val="2"/>
                <w:sz w:val="20"/>
                <w:szCs w:val="20"/>
                <w:lang w:eastAsia="en-US"/>
              </w:rPr>
            </w:pPr>
            <w:r w:rsidRPr="0019496D">
              <w:rPr>
                <w:rFonts w:ascii="Times New Roman" w:eastAsia="Times New Roman" w:hAnsi="Times New Roman" w:cs="Times New Roman"/>
                <w:color w:val="000000"/>
                <w:kern w:val="2"/>
                <w:sz w:val="20"/>
                <w:szCs w:val="20"/>
                <w:lang w:eastAsia="en-US"/>
              </w:rPr>
              <w:t xml:space="preserve">Išsamus </w:t>
            </w:r>
            <w:r w:rsidRPr="0019496D">
              <w:rPr>
                <w:rFonts w:ascii="Times New Roman" w:eastAsia="Times New Roman" w:hAnsi="Times New Roman" w:cs="Times New Roman"/>
                <w:color w:val="000000"/>
                <w:sz w:val="20"/>
                <w:szCs w:val="20"/>
                <w:lang w:eastAsia="en-US"/>
              </w:rPr>
              <w:t>Paslaugų</w:t>
            </w:r>
            <w:r w:rsidRPr="0019496D">
              <w:rPr>
                <w:rFonts w:ascii="Times New Roman" w:eastAsia="Times New Roman" w:hAnsi="Times New Roman" w:cs="Times New Roman"/>
                <w:color w:val="000000"/>
                <w:kern w:val="2"/>
                <w:sz w:val="20"/>
                <w:szCs w:val="20"/>
                <w:lang w:eastAsia="en-US"/>
              </w:rPr>
              <w:t xml:space="preserve"> aprašymas ir reikalavimai teikiamoms </w:t>
            </w:r>
            <w:r w:rsidRPr="0019496D">
              <w:rPr>
                <w:rFonts w:ascii="Times New Roman" w:eastAsia="Times New Roman" w:hAnsi="Times New Roman" w:cs="Times New Roman"/>
                <w:color w:val="000000"/>
                <w:sz w:val="20"/>
                <w:szCs w:val="20"/>
                <w:lang w:eastAsia="en-US"/>
              </w:rPr>
              <w:t>Paslaugoms</w:t>
            </w:r>
            <w:r w:rsidRPr="0019496D">
              <w:rPr>
                <w:rFonts w:ascii="Times New Roman" w:eastAsia="Times New Roman" w:hAnsi="Times New Roman" w:cs="Times New Roman"/>
                <w:color w:val="000000"/>
                <w:kern w:val="2"/>
                <w:sz w:val="20"/>
                <w:szCs w:val="20"/>
                <w:lang w:eastAsia="en-US"/>
              </w:rPr>
              <w:t xml:space="preserve"> nustatyti Sutarties 1 priede</w:t>
            </w:r>
            <w:r w:rsidRPr="0019496D" w:rsidDel="0018771B">
              <w:rPr>
                <w:rFonts w:ascii="Times New Roman" w:eastAsia="Times New Roman" w:hAnsi="Times New Roman" w:cs="Times New Roman"/>
                <w:color w:val="000000"/>
                <w:kern w:val="2"/>
                <w:sz w:val="20"/>
                <w:szCs w:val="20"/>
                <w:lang w:eastAsia="en-US"/>
              </w:rPr>
              <w:t xml:space="preserve"> </w:t>
            </w:r>
            <w:r w:rsidRPr="0019496D">
              <w:rPr>
                <w:rFonts w:ascii="Times New Roman" w:eastAsia="Times New Roman" w:hAnsi="Times New Roman" w:cs="Times New Roman"/>
                <w:color w:val="000000"/>
                <w:kern w:val="2"/>
                <w:sz w:val="20"/>
                <w:szCs w:val="20"/>
                <w:lang w:eastAsia="en-US"/>
              </w:rPr>
              <w:t>„Techninė specifikacija“ (toliau – Techninė specifikacija) ir Sutarties 2 priede</w:t>
            </w:r>
            <w:r w:rsidRPr="0019496D" w:rsidDel="00F82C72">
              <w:rPr>
                <w:rFonts w:ascii="Times New Roman" w:eastAsia="Times New Roman" w:hAnsi="Times New Roman" w:cs="Times New Roman"/>
                <w:color w:val="000000"/>
                <w:kern w:val="2"/>
                <w:sz w:val="20"/>
                <w:szCs w:val="20"/>
                <w:lang w:eastAsia="en-US"/>
              </w:rPr>
              <w:t xml:space="preserve"> </w:t>
            </w:r>
            <w:r w:rsidRPr="0019496D">
              <w:rPr>
                <w:rFonts w:ascii="Times New Roman" w:eastAsia="Times New Roman" w:hAnsi="Times New Roman" w:cs="Times New Roman"/>
                <w:color w:val="000000"/>
                <w:kern w:val="2"/>
                <w:sz w:val="20"/>
                <w:szCs w:val="20"/>
                <w:lang w:eastAsia="en-US"/>
              </w:rPr>
              <w:t>„Pasiūlymas“ (toliau – Pasiūlymas).</w:t>
            </w:r>
          </w:p>
          <w:p w14:paraId="0E281D27" w14:textId="77777777" w:rsidR="0019496D" w:rsidRPr="0019496D" w:rsidRDefault="0019496D" w:rsidP="0019496D">
            <w:pPr>
              <w:spacing w:after="0" w:line="240" w:lineRule="auto"/>
              <w:jc w:val="both"/>
              <w:rPr>
                <w:rFonts w:ascii="Times New Roman" w:eastAsia="Times New Roman" w:hAnsi="Times New Roman" w:cs="Times New Roman"/>
                <w:color w:val="000000"/>
                <w:kern w:val="2"/>
                <w:sz w:val="20"/>
                <w:szCs w:val="20"/>
                <w:lang w:eastAsia="en-US"/>
              </w:rPr>
            </w:pPr>
          </w:p>
          <w:p w14:paraId="33F31B2A" w14:textId="77777777" w:rsidR="0019496D" w:rsidRPr="0019496D" w:rsidRDefault="0019496D" w:rsidP="0019496D">
            <w:pPr>
              <w:spacing w:after="0" w:line="240" w:lineRule="auto"/>
              <w:jc w:val="both"/>
              <w:rPr>
                <w:rFonts w:ascii="Times New Roman" w:eastAsia="Times New Roman" w:hAnsi="Times New Roman" w:cs="Times New Roman"/>
                <w:color w:val="000000"/>
                <w:kern w:val="2"/>
                <w:sz w:val="20"/>
                <w:szCs w:val="20"/>
                <w:lang w:eastAsia="en-US"/>
              </w:rPr>
            </w:pPr>
            <w:r w:rsidRPr="0019496D">
              <w:rPr>
                <w:rFonts w:ascii="Times New Roman" w:eastAsia="Times New Roman" w:hAnsi="Times New Roman" w:cs="Times New Roman"/>
                <w:color w:val="000000"/>
                <w:kern w:val="2"/>
                <w:sz w:val="20"/>
                <w:szCs w:val="20"/>
                <w:lang w:eastAsia="en-US"/>
              </w:rPr>
              <w:t xml:space="preserve">Perkamų Paslaugų kiekis: Techninėje specifikacijoje (Sutarties 1 priede) nurodytos apimtys yra preliminarios, kurios Paslaugų teikimo laikotarpiu gali kisti (gali būti įsigyta daugiau arba mažiau nurodytos Paslaugų apimties), </w:t>
            </w:r>
            <w:r w:rsidRPr="0019496D">
              <w:rPr>
                <w:rFonts w:ascii="Times New Roman" w:eastAsia="Times New Roman" w:hAnsi="Times New Roman" w:cs="Times New Roman"/>
                <w:color w:val="000000"/>
                <w:kern w:val="2"/>
                <w:sz w:val="20"/>
                <w:szCs w:val="20"/>
                <w:lang w:eastAsia="en-US"/>
              </w:rPr>
              <w:lastRenderedPageBreak/>
              <w:t>neviršijant maksimalios pirkimui skirtos lėšų sumos nurodytos techninėje specifikacijoje (Sutarties 1 priede)</w:t>
            </w:r>
            <w:r w:rsidRPr="0019496D">
              <w:rPr>
                <w:rFonts w:ascii="Times New Roman" w:eastAsia="Times New Roman" w:hAnsi="Times New Roman" w:cs="Times New Roman"/>
                <w:color w:val="4472C4"/>
                <w:kern w:val="2"/>
                <w:sz w:val="20"/>
                <w:szCs w:val="20"/>
                <w:lang w:eastAsia="en-US"/>
              </w:rPr>
              <w:t>.</w:t>
            </w:r>
            <w:r w:rsidRPr="0019496D">
              <w:rPr>
                <w:rFonts w:ascii="Times New Roman" w:eastAsia="Times New Roman" w:hAnsi="Times New Roman" w:cs="Times New Roman"/>
                <w:color w:val="000000"/>
                <w:kern w:val="2"/>
                <w:sz w:val="20"/>
                <w:szCs w:val="20"/>
                <w:lang w:eastAsia="en-US"/>
              </w:rPr>
              <w:t xml:space="preserve"> Klientas neįsipareigoja išpirkti visos Techninėje specifikacijoje (Sutarties 1 priede) nurodytos Paslaugų apimties arba išpirkti Paslaugų už maksimalią pirkimui skirtą lėšų sumą.</w:t>
            </w:r>
          </w:p>
        </w:tc>
      </w:tr>
      <w:tr w:rsidR="0019496D" w:rsidRPr="0019496D" w14:paraId="76DFBD81" w14:textId="77777777" w:rsidTr="00420A5D">
        <w:trPr>
          <w:trHeight w:val="300"/>
        </w:trPr>
        <w:tc>
          <w:tcPr>
            <w:tcW w:w="3094" w:type="dxa"/>
          </w:tcPr>
          <w:p w14:paraId="2FF68FEA"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lastRenderedPageBreak/>
              <w:t>3.2. Pirkimo pavadinimas ir numeris</w:t>
            </w:r>
          </w:p>
        </w:tc>
        <w:tc>
          <w:tcPr>
            <w:tcW w:w="6441" w:type="dxa"/>
          </w:tcPr>
          <w:p w14:paraId="20FBCC77"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color w:val="4472C4"/>
                <w:kern w:val="2"/>
                <w:sz w:val="20"/>
                <w:szCs w:val="20"/>
                <w:lang w:eastAsia="en-US"/>
              </w:rPr>
              <w:t>(nurodyti pirkimo pavadinimą ir ID iš CVPIS)</w:t>
            </w:r>
          </w:p>
        </w:tc>
      </w:tr>
      <w:tr w:rsidR="0019496D" w:rsidRPr="0019496D" w14:paraId="309EFB05" w14:textId="77777777" w:rsidTr="00420A5D">
        <w:trPr>
          <w:trHeight w:val="300"/>
        </w:trPr>
        <w:tc>
          <w:tcPr>
            <w:tcW w:w="3094" w:type="dxa"/>
          </w:tcPr>
          <w:p w14:paraId="0075FAA0"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t>3.3. Informacija apie Europos Sąjungos lėšomis finansuojamą projektą arba kitą projektą</w:t>
            </w:r>
          </w:p>
        </w:tc>
        <w:tc>
          <w:tcPr>
            <w:tcW w:w="6441" w:type="dxa"/>
          </w:tcPr>
          <w:p w14:paraId="491C69DF"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Netaikoma</w:t>
            </w:r>
          </w:p>
          <w:p w14:paraId="62166E1F"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p>
          <w:p w14:paraId="118B85F6"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p>
        </w:tc>
      </w:tr>
    </w:tbl>
    <w:p w14:paraId="5E10C1B0" w14:textId="77777777" w:rsidR="0019496D" w:rsidRPr="0019496D" w:rsidRDefault="0019496D" w:rsidP="0019496D">
      <w:pPr>
        <w:spacing w:after="0" w:line="240" w:lineRule="auto"/>
        <w:rPr>
          <w:rFonts w:ascii="Times New Roman" w:eastAsia="Times New Roman" w:hAnsi="Times New Roman" w:cs="Times New Roman"/>
          <w:sz w:val="20"/>
          <w:szCs w:val="20"/>
          <w:lang w:eastAsia="en-US"/>
        </w:rPr>
      </w:pPr>
    </w:p>
    <w:p w14:paraId="43E352BB" w14:textId="77777777" w:rsidR="0019496D" w:rsidRPr="0019496D" w:rsidRDefault="0019496D" w:rsidP="0019496D">
      <w:pPr>
        <w:keepNext/>
        <w:keepLines/>
        <w:spacing w:before="240" w:after="0" w:line="360" w:lineRule="auto"/>
        <w:jc w:val="center"/>
        <w:outlineLvl w:val="0"/>
        <w:rPr>
          <w:rFonts w:ascii="Times New Roman" w:eastAsia="Calibri Light" w:hAnsi="Times New Roman" w:cs="Times New Roman"/>
          <w:b/>
          <w:bCs/>
          <w:color w:val="000000"/>
          <w:sz w:val="20"/>
          <w:szCs w:val="20"/>
          <w:lang w:eastAsia="en-US"/>
        </w:rPr>
      </w:pPr>
      <w:r w:rsidRPr="0019496D">
        <w:rPr>
          <w:rFonts w:ascii="Times New Roman" w:eastAsia="Calibri Light" w:hAnsi="Times New Roman" w:cs="Times New Roman"/>
          <w:b/>
          <w:bCs/>
          <w:kern w:val="2"/>
          <w:sz w:val="20"/>
          <w:szCs w:val="20"/>
          <w:lang w:eastAsia="en-US"/>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9496D" w:rsidRPr="0019496D" w14:paraId="08278514" w14:textId="77777777" w:rsidTr="00420A5D">
        <w:trPr>
          <w:trHeight w:val="300"/>
        </w:trPr>
        <w:tc>
          <w:tcPr>
            <w:tcW w:w="3094" w:type="dxa"/>
          </w:tcPr>
          <w:p w14:paraId="02E9A8F4"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t xml:space="preserve">4.1. </w:t>
            </w:r>
            <w:r w:rsidRPr="0019496D">
              <w:rPr>
                <w:rFonts w:ascii="Times New Roman" w:eastAsia="Times New Roman" w:hAnsi="Times New Roman" w:cs="Times New Roman"/>
                <w:b/>
                <w:sz w:val="20"/>
                <w:szCs w:val="20"/>
                <w:lang w:eastAsia="en-US"/>
              </w:rPr>
              <w:t>Paslaugų</w:t>
            </w:r>
            <w:r w:rsidRPr="0019496D">
              <w:rPr>
                <w:rFonts w:ascii="Times New Roman" w:eastAsia="Times New Roman" w:hAnsi="Times New Roman" w:cs="Times New Roman"/>
                <w:b/>
                <w:kern w:val="2"/>
                <w:sz w:val="20"/>
                <w:szCs w:val="20"/>
                <w:lang w:eastAsia="en-US"/>
              </w:rPr>
              <w:t xml:space="preserve"> </w:t>
            </w:r>
            <w:r w:rsidRPr="0019496D">
              <w:rPr>
                <w:rFonts w:ascii="Times New Roman" w:eastAsia="Times New Roman" w:hAnsi="Times New Roman" w:cs="Times New Roman"/>
                <w:b/>
                <w:sz w:val="20"/>
                <w:szCs w:val="20"/>
                <w:lang w:eastAsia="en-US"/>
              </w:rPr>
              <w:t>suteikimo</w:t>
            </w:r>
            <w:r w:rsidRPr="0019496D">
              <w:rPr>
                <w:rFonts w:ascii="Times New Roman" w:eastAsia="Times New Roman" w:hAnsi="Times New Roman" w:cs="Times New Roman"/>
                <w:b/>
                <w:kern w:val="2"/>
                <w:sz w:val="20"/>
                <w:szCs w:val="20"/>
                <w:lang w:eastAsia="en-US"/>
              </w:rPr>
              <w:t xml:space="preserve"> terminas, kai </w:t>
            </w:r>
            <w:r w:rsidRPr="0019496D">
              <w:rPr>
                <w:rFonts w:ascii="Times New Roman" w:eastAsia="Times New Roman" w:hAnsi="Times New Roman" w:cs="Times New Roman"/>
                <w:b/>
                <w:sz w:val="20"/>
                <w:szCs w:val="20"/>
                <w:lang w:eastAsia="en-US"/>
              </w:rPr>
              <w:t>Paslaugos yra vienkartinio pobūdžio, teikiamos periodiškai arba pagal Pirkėjo Užsakymą</w:t>
            </w:r>
          </w:p>
          <w:p w14:paraId="59034406"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p>
          <w:p w14:paraId="6D557A8A"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p>
          <w:p w14:paraId="034AE13E"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p>
          <w:p w14:paraId="6AAFCA95" w14:textId="77777777" w:rsidR="0019496D" w:rsidRPr="0019496D" w:rsidRDefault="0019496D" w:rsidP="0019496D">
            <w:pPr>
              <w:spacing w:after="0" w:line="240" w:lineRule="auto"/>
              <w:rPr>
                <w:rFonts w:ascii="Times New Roman" w:eastAsia="Times New Roman" w:hAnsi="Times New Roman" w:cs="Times New Roman"/>
                <w:b/>
                <w:color w:val="FF0000"/>
                <w:kern w:val="2"/>
                <w:sz w:val="20"/>
                <w:szCs w:val="20"/>
                <w:lang w:eastAsia="en-US"/>
              </w:rPr>
            </w:pPr>
          </w:p>
        </w:tc>
        <w:tc>
          <w:tcPr>
            <w:tcW w:w="6441" w:type="dxa"/>
          </w:tcPr>
          <w:p w14:paraId="74FBA5C6" w14:textId="77777777" w:rsidR="0019496D" w:rsidRPr="0019496D" w:rsidRDefault="0019496D" w:rsidP="0019496D">
            <w:pPr>
              <w:spacing w:after="0" w:line="240" w:lineRule="auto"/>
              <w:jc w:val="both"/>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Paslaugų teikimo terminas - 38 (trisdešimt aštuoni) mėnesiai (įskaitant pasiruošimo Paslaugų teikimui terminą) nuo Sutarties įsigaliojimo dienos. Tiekėjui suteikiamas pasiruošimo Paslaugų teikimui terminas (toliau – pasiruošimo terminas), kuris negali būti ilgesnis kaip 8 (aštuonios) savaitės, skaičiuojant nuo Sutarties įsigaliojimo dienos. Tiekėjas turi pradėti teikti Paslaugas pilna apimtimi kitą dieną po paskutinės pasiruošimo termino dienos arba anksčiau šio termino, jeigu tam tinkamai pasiruošta informuojant raštu Pirkėją. Paslaugos teikiamos 36 (trisdešimt šešis) mėnesius nuo pasiruošimo termino pabaigos.</w:t>
            </w:r>
          </w:p>
          <w:p w14:paraId="75138022" w14:textId="77777777" w:rsidR="0019496D" w:rsidRPr="0019496D" w:rsidRDefault="0019496D" w:rsidP="0019496D">
            <w:pPr>
              <w:spacing w:after="0" w:line="240" w:lineRule="auto"/>
              <w:rPr>
                <w:rFonts w:ascii="Times New Roman" w:eastAsia="Times New Roman" w:hAnsi="Times New Roman" w:cs="Times New Roman"/>
                <w:sz w:val="20"/>
                <w:szCs w:val="20"/>
                <w:lang w:eastAsia="en-US"/>
              </w:rPr>
            </w:pPr>
          </w:p>
        </w:tc>
      </w:tr>
      <w:tr w:rsidR="0019496D" w:rsidRPr="0019496D" w14:paraId="27C050A2" w14:textId="77777777" w:rsidTr="00420A5D">
        <w:trPr>
          <w:trHeight w:val="300"/>
        </w:trPr>
        <w:tc>
          <w:tcPr>
            <w:tcW w:w="3094" w:type="dxa"/>
          </w:tcPr>
          <w:p w14:paraId="6F28F2F4"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t>4.2. Paslaugų / jų dalies / etapo / periodo suteikimo termino pratęsimas</w:t>
            </w:r>
          </w:p>
        </w:tc>
        <w:tc>
          <w:tcPr>
            <w:tcW w:w="6441" w:type="dxa"/>
          </w:tcPr>
          <w:p w14:paraId="10FD7EAB"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sz w:val="20"/>
                <w:szCs w:val="20"/>
                <w:lang w:eastAsia="en-US"/>
              </w:rPr>
              <w:t xml:space="preserve">Paslaugų teikimo terminas </w:t>
            </w:r>
            <w:bookmarkStart w:id="53" w:name="_Hlk191456564"/>
            <w:r w:rsidRPr="0019496D">
              <w:rPr>
                <w:rFonts w:ascii="Times New Roman" w:eastAsia="Times New Roman" w:hAnsi="Times New Roman" w:cs="Times New Roman"/>
                <w:sz w:val="20"/>
                <w:szCs w:val="20"/>
                <w:lang w:eastAsia="en-US"/>
              </w:rPr>
              <w:t xml:space="preserve">esant nepasikeitusiam Pirkėjo poreikiui </w:t>
            </w:r>
            <w:bookmarkEnd w:id="53"/>
            <w:r w:rsidRPr="0019496D">
              <w:rPr>
                <w:rFonts w:ascii="Times New Roman" w:eastAsia="Times New Roman" w:hAnsi="Times New Roman" w:cs="Times New Roman"/>
                <w:sz w:val="20"/>
                <w:szCs w:val="20"/>
                <w:lang w:eastAsia="en-US"/>
              </w:rPr>
              <w:t xml:space="preserve">gali būti pratęstas du kartus po 12 mėnesių, </w:t>
            </w:r>
            <w:bookmarkStart w:id="54" w:name="_Hlk191456619"/>
            <w:r w:rsidRPr="0019496D">
              <w:rPr>
                <w:rFonts w:ascii="Times New Roman" w:eastAsia="Times New Roman" w:hAnsi="Times New Roman" w:cs="Times New Roman"/>
                <w:sz w:val="20"/>
                <w:szCs w:val="20"/>
                <w:lang w:eastAsia="en-US"/>
              </w:rPr>
              <w:t>n</w:t>
            </w:r>
            <w:r w:rsidRPr="0019496D">
              <w:rPr>
                <w:rFonts w:ascii="Times New Roman" w:eastAsia="Times New Roman" w:hAnsi="Times New Roman" w:cs="Times New Roman"/>
                <w:kern w:val="2"/>
                <w:sz w:val="20"/>
                <w:szCs w:val="20"/>
                <w:lang w:eastAsia="en-US"/>
              </w:rPr>
              <w:t>ekeičiant kitų Sutarties sąlygų</w:t>
            </w:r>
            <w:bookmarkEnd w:id="54"/>
            <w:r w:rsidRPr="0019496D">
              <w:rPr>
                <w:rFonts w:ascii="Times New Roman" w:eastAsia="Times New Roman" w:hAnsi="Times New Roman" w:cs="Times New Roman"/>
                <w:kern w:val="2"/>
                <w:sz w:val="20"/>
                <w:szCs w:val="20"/>
                <w:lang w:eastAsia="en-US"/>
              </w:rPr>
              <w:t xml:space="preserve">. Bendras Paslaugų teikimo terminas pagal sudarytą Sutartį negali būti ilgesnis nei 62 mėnesiai </w:t>
            </w:r>
            <w:r w:rsidRPr="0019496D">
              <w:rPr>
                <w:rFonts w:ascii="Times New Roman" w:eastAsia="Times New Roman" w:hAnsi="Times New Roman" w:cs="Times New Roman"/>
                <w:sz w:val="20"/>
                <w:szCs w:val="20"/>
                <w:lang w:eastAsia="en-US"/>
              </w:rPr>
              <w:t xml:space="preserve">(įskaitant pasiruošimo Paslaugų teikimui terminą) </w:t>
            </w:r>
            <w:r w:rsidRPr="0019496D">
              <w:rPr>
                <w:rFonts w:ascii="Times New Roman" w:eastAsia="Times New Roman" w:hAnsi="Times New Roman" w:cs="Times New Roman"/>
                <w:kern w:val="2"/>
                <w:sz w:val="20"/>
                <w:szCs w:val="20"/>
                <w:lang w:eastAsia="en-US"/>
              </w:rPr>
              <w:t>nuo Sutarties įsigaliojimo dienos.</w:t>
            </w:r>
          </w:p>
          <w:p w14:paraId="67F11BB1"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p>
        </w:tc>
      </w:tr>
      <w:tr w:rsidR="0019496D" w:rsidRPr="0019496D" w14:paraId="508A5507" w14:textId="77777777" w:rsidTr="00420A5D">
        <w:trPr>
          <w:trHeight w:val="300"/>
        </w:trPr>
        <w:tc>
          <w:tcPr>
            <w:tcW w:w="3094" w:type="dxa"/>
          </w:tcPr>
          <w:p w14:paraId="17E22FF2"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t>4.3. Užsakymų teikimo tvarka</w:t>
            </w:r>
          </w:p>
          <w:p w14:paraId="5B560944"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p>
        </w:tc>
        <w:tc>
          <w:tcPr>
            <w:tcW w:w="6441" w:type="dxa"/>
          </w:tcPr>
          <w:p w14:paraId="0EAE51F1" w14:textId="77777777" w:rsidR="0019496D" w:rsidRPr="0019496D" w:rsidRDefault="0019496D" w:rsidP="0019496D">
            <w:pPr>
              <w:spacing w:after="0" w:line="240" w:lineRule="auto"/>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Užsakymų teikimo tvarka yra nurodyta Techninėje specifikacijoje.</w:t>
            </w:r>
          </w:p>
        </w:tc>
      </w:tr>
      <w:tr w:rsidR="0019496D" w:rsidRPr="0019496D" w14:paraId="519F17FC" w14:textId="77777777" w:rsidTr="00420A5D">
        <w:trPr>
          <w:trHeight w:val="589"/>
        </w:trPr>
        <w:tc>
          <w:tcPr>
            <w:tcW w:w="3094" w:type="dxa"/>
            <w:tcBorders>
              <w:top w:val="single" w:sz="4" w:space="0" w:color="auto"/>
              <w:left w:val="single" w:sz="4" w:space="0" w:color="auto"/>
              <w:bottom w:val="single" w:sz="4" w:space="0" w:color="auto"/>
              <w:right w:val="single" w:sz="4" w:space="0" w:color="auto"/>
            </w:tcBorders>
          </w:tcPr>
          <w:p w14:paraId="65ECDC83"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4AD467CE"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Netaikoma</w:t>
            </w:r>
          </w:p>
        </w:tc>
      </w:tr>
      <w:tr w:rsidR="0019496D" w:rsidRPr="0019496D" w14:paraId="44B7CC5F" w14:textId="77777777" w:rsidTr="00420A5D">
        <w:trPr>
          <w:trHeight w:val="300"/>
        </w:trPr>
        <w:tc>
          <w:tcPr>
            <w:tcW w:w="3094" w:type="dxa"/>
          </w:tcPr>
          <w:p w14:paraId="5F6809B1"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t>4.5. Pateikiami dokumentai</w:t>
            </w:r>
          </w:p>
        </w:tc>
        <w:tc>
          <w:tcPr>
            <w:tcW w:w="6441" w:type="dxa"/>
          </w:tcPr>
          <w:p w14:paraId="3548C1C3"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Turi būti pateikiami šie dokumentai: Paslaugų perdavimo-priėmimo aktas ir Sąskaita.</w:t>
            </w:r>
          </w:p>
          <w:p w14:paraId="433E3659"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p>
        </w:tc>
      </w:tr>
    </w:tbl>
    <w:p w14:paraId="5A2842C2" w14:textId="77777777" w:rsidR="0019496D" w:rsidRPr="0019496D" w:rsidRDefault="0019496D" w:rsidP="0019496D">
      <w:pPr>
        <w:spacing w:after="0" w:line="240" w:lineRule="auto"/>
        <w:rPr>
          <w:rFonts w:ascii="Times New Roman" w:eastAsia="Times New Roman" w:hAnsi="Times New Roman" w:cs="Times New Roman"/>
          <w:sz w:val="20"/>
          <w:szCs w:val="20"/>
          <w:lang w:eastAsia="en-US"/>
        </w:rPr>
      </w:pPr>
    </w:p>
    <w:p w14:paraId="5595FC0B" w14:textId="77777777" w:rsidR="0019496D" w:rsidRPr="0019496D" w:rsidRDefault="0019496D" w:rsidP="0019496D">
      <w:pPr>
        <w:keepNext/>
        <w:keepLines/>
        <w:spacing w:before="240" w:after="0" w:line="360" w:lineRule="auto"/>
        <w:jc w:val="center"/>
        <w:outlineLvl w:val="0"/>
        <w:rPr>
          <w:rFonts w:ascii="Times New Roman" w:eastAsia="Calibri Light" w:hAnsi="Times New Roman" w:cs="Times New Roman"/>
          <w:b/>
          <w:bCs/>
          <w:color w:val="000000"/>
          <w:sz w:val="20"/>
          <w:szCs w:val="20"/>
          <w:lang w:eastAsia="en-US"/>
        </w:rPr>
      </w:pPr>
      <w:r w:rsidRPr="0019496D">
        <w:rPr>
          <w:rFonts w:ascii="Times New Roman" w:eastAsia="Calibri Light" w:hAnsi="Times New Roman" w:cs="Times New Roman"/>
          <w:b/>
          <w:bCs/>
          <w:kern w:val="2"/>
          <w:sz w:val="20"/>
          <w:szCs w:val="20"/>
          <w:lang w:eastAsia="en-US"/>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9496D" w:rsidRPr="0019496D" w14:paraId="2DBE9FE7" w14:textId="77777777" w:rsidTr="00420A5D">
        <w:trPr>
          <w:trHeight w:val="300"/>
        </w:trPr>
        <w:tc>
          <w:tcPr>
            <w:tcW w:w="3094" w:type="dxa"/>
          </w:tcPr>
          <w:p w14:paraId="75F31D97"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t>5.1. Sutarčiai taikomas kainos apskaičiavimo būdas</w:t>
            </w:r>
          </w:p>
          <w:p w14:paraId="0AC323C4"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p>
        </w:tc>
        <w:tc>
          <w:tcPr>
            <w:tcW w:w="6441" w:type="dxa"/>
          </w:tcPr>
          <w:p w14:paraId="7B3FDE0E" w14:textId="77777777" w:rsidR="0019496D" w:rsidRPr="0019496D" w:rsidRDefault="0019496D" w:rsidP="0019496D">
            <w:pPr>
              <w:spacing w:after="0" w:line="240" w:lineRule="auto"/>
              <w:rPr>
                <w:rFonts w:ascii="Times New Roman" w:eastAsia="Times New Roman" w:hAnsi="Times New Roman" w:cs="Times New Roman"/>
                <w:color w:val="FF0000"/>
                <w:kern w:val="2"/>
                <w:sz w:val="20"/>
                <w:szCs w:val="20"/>
                <w:lang w:eastAsia="en-US"/>
              </w:rPr>
            </w:pPr>
            <w:r w:rsidRPr="0019496D">
              <w:rPr>
                <w:rFonts w:ascii="Times New Roman" w:eastAsia="Times New Roman" w:hAnsi="Times New Roman" w:cs="Times New Roman"/>
                <w:kern w:val="2"/>
                <w:sz w:val="20"/>
                <w:szCs w:val="20"/>
                <w:lang w:eastAsia="en-US"/>
              </w:rPr>
              <w:t>Fiksuoto įkainio kainodara.</w:t>
            </w:r>
          </w:p>
          <w:p w14:paraId="5C36C6B4"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p>
          <w:p w14:paraId="3C71DEE7"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Šis kainos apskaičiavimo būdas yra viena iš esminių Sutarties sąlygų, kuri negali būti keičiama.</w:t>
            </w:r>
          </w:p>
          <w:p w14:paraId="778112E4" w14:textId="77777777" w:rsidR="0019496D" w:rsidRPr="0019496D" w:rsidRDefault="0019496D" w:rsidP="0019496D">
            <w:pPr>
              <w:spacing w:after="0" w:line="240" w:lineRule="auto"/>
              <w:rPr>
                <w:rFonts w:ascii="Times New Roman" w:eastAsia="Times New Roman" w:hAnsi="Times New Roman" w:cs="Times New Roman"/>
                <w:color w:val="4472C4"/>
                <w:kern w:val="2"/>
                <w:sz w:val="20"/>
                <w:szCs w:val="20"/>
                <w:lang w:eastAsia="en-US"/>
              </w:rPr>
            </w:pPr>
          </w:p>
        </w:tc>
      </w:tr>
      <w:tr w:rsidR="0019496D" w:rsidRPr="0019496D" w14:paraId="07D00C82" w14:textId="77777777" w:rsidTr="00420A5D">
        <w:trPr>
          <w:trHeight w:val="300"/>
        </w:trPr>
        <w:tc>
          <w:tcPr>
            <w:tcW w:w="3094" w:type="dxa"/>
          </w:tcPr>
          <w:p w14:paraId="05092A20"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t xml:space="preserve">5.2. Pradinės Sutarties vertė ir Sutarties kaina, kai taikoma </w:t>
            </w:r>
            <w:r w:rsidRPr="0019496D">
              <w:rPr>
                <w:rFonts w:ascii="Times New Roman" w:eastAsia="Times New Roman" w:hAnsi="Times New Roman" w:cs="Times New Roman"/>
                <w:b/>
                <w:kern w:val="2"/>
                <w:sz w:val="20"/>
                <w:szCs w:val="20"/>
                <w:u w:val="single"/>
                <w:lang w:eastAsia="en-US"/>
              </w:rPr>
              <w:t>fiksuoto įkainio</w:t>
            </w:r>
            <w:r w:rsidRPr="0019496D">
              <w:rPr>
                <w:rFonts w:ascii="Times New Roman" w:eastAsia="Times New Roman" w:hAnsi="Times New Roman" w:cs="Times New Roman"/>
                <w:b/>
                <w:kern w:val="2"/>
                <w:sz w:val="20"/>
                <w:szCs w:val="20"/>
                <w:lang w:eastAsia="en-US"/>
              </w:rPr>
              <w:t xml:space="preserve"> kainodara</w:t>
            </w:r>
          </w:p>
          <w:p w14:paraId="4BA1D2DC"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p>
          <w:p w14:paraId="1A231578"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p>
          <w:p w14:paraId="4EFB6460"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p>
          <w:p w14:paraId="1D46912B"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p>
          <w:p w14:paraId="373BCD61"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p>
          <w:p w14:paraId="0C42C2E8"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p>
          <w:p w14:paraId="783BE863"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p>
          <w:p w14:paraId="2D4F2151"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p>
          <w:p w14:paraId="4FBDE3EF"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p>
          <w:p w14:paraId="42DE3AEA"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p>
          <w:p w14:paraId="6286FCD8"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p>
          <w:p w14:paraId="6F9EE280"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p>
          <w:p w14:paraId="3D644841"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p>
          <w:p w14:paraId="4B34B3EA"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p>
          <w:p w14:paraId="3FE6EABB"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p>
          <w:p w14:paraId="18C7CFCB"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p>
          <w:p w14:paraId="447B59A4"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p>
          <w:p w14:paraId="4B2AB993"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p>
          <w:p w14:paraId="411E23CE"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p>
          <w:p w14:paraId="3C5062CA"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p>
          <w:p w14:paraId="72EAA7C3"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p>
          <w:p w14:paraId="2F32CF83"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p>
          <w:p w14:paraId="4B4FAF2E"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p>
          <w:p w14:paraId="4B004257"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p>
          <w:p w14:paraId="63FDDA25"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p>
          <w:p w14:paraId="1CA6B5C7"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p>
          <w:p w14:paraId="42986231"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p>
          <w:p w14:paraId="6AFBD5E7"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p>
          <w:p w14:paraId="5A49F288"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p>
          <w:p w14:paraId="61EA2FBC"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p>
          <w:p w14:paraId="70362173"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p>
        </w:tc>
        <w:tc>
          <w:tcPr>
            <w:tcW w:w="6441" w:type="dxa"/>
          </w:tcPr>
          <w:p w14:paraId="67AE3708"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lastRenderedPageBreak/>
              <w:t xml:space="preserve">Pradinės Sutarties vertė yra </w:t>
            </w:r>
            <w:r w:rsidRPr="0019496D">
              <w:rPr>
                <w:rFonts w:ascii="Times New Roman" w:eastAsia="Times New Roman" w:hAnsi="Times New Roman" w:cs="Times New Roman"/>
                <w:color w:val="4472C4"/>
                <w:kern w:val="2"/>
                <w:sz w:val="20"/>
                <w:szCs w:val="20"/>
                <w:lang w:eastAsia="en-US"/>
              </w:rPr>
              <w:t>(įrašoma suma atsižvelgiant į laimėtą pirkimo objekto dalį: 580808,43 EUR be PVM (I-oje pirkimo objekto dalyje) / 334236,69 EUR be PVM (II-oje pirkimo objekto dalyje) / 306737,85 EUR be PVM (III-</w:t>
            </w:r>
            <w:proofErr w:type="spellStart"/>
            <w:r w:rsidRPr="0019496D">
              <w:rPr>
                <w:rFonts w:ascii="Times New Roman" w:eastAsia="Times New Roman" w:hAnsi="Times New Roman" w:cs="Times New Roman"/>
                <w:color w:val="4472C4"/>
                <w:kern w:val="2"/>
                <w:sz w:val="20"/>
                <w:szCs w:val="20"/>
                <w:lang w:eastAsia="en-US"/>
              </w:rPr>
              <w:t>ioje</w:t>
            </w:r>
            <w:proofErr w:type="spellEnd"/>
            <w:r w:rsidRPr="0019496D">
              <w:rPr>
                <w:rFonts w:ascii="Times New Roman" w:eastAsia="Times New Roman" w:hAnsi="Times New Roman" w:cs="Times New Roman"/>
                <w:color w:val="4472C4"/>
                <w:kern w:val="2"/>
                <w:sz w:val="20"/>
                <w:szCs w:val="20"/>
                <w:lang w:eastAsia="en-US"/>
              </w:rPr>
              <w:t xml:space="preserve"> pirkimo objekto dalyje) / 572609,26 EUR be PVM (IV-oje pirkimo objekto dalyje) / 405017,36 EUR be PVM (V-oje pirkimo objekto dalyje) </w:t>
            </w:r>
            <w:r w:rsidRPr="0019496D">
              <w:rPr>
                <w:rFonts w:ascii="Times New Roman" w:eastAsia="Times New Roman" w:hAnsi="Times New Roman" w:cs="Times New Roman"/>
                <w:kern w:val="2"/>
                <w:sz w:val="20"/>
                <w:szCs w:val="20"/>
                <w:lang w:eastAsia="en-US"/>
              </w:rPr>
              <w:t>Eur be PVM.</w:t>
            </w:r>
          </w:p>
          <w:p w14:paraId="21820A4C"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color w:val="000000"/>
                <w:kern w:val="2"/>
                <w:sz w:val="20"/>
                <w:szCs w:val="20"/>
                <w:lang w:eastAsia="en-US"/>
              </w:rPr>
              <w:t xml:space="preserve">Šioje Sutartyje Pradinės Sutarties vertė yra lygi </w:t>
            </w:r>
            <w:r w:rsidRPr="0019496D">
              <w:rPr>
                <w:rFonts w:ascii="Times New Roman" w:eastAsia="Times New Roman" w:hAnsi="Times New Roman" w:cs="Times New Roman"/>
                <w:b/>
                <w:color w:val="000000"/>
                <w:kern w:val="2"/>
                <w:sz w:val="20"/>
                <w:szCs w:val="20"/>
                <w:lang w:eastAsia="en-US"/>
              </w:rPr>
              <w:t xml:space="preserve">maksimaliai (38 mėn.) pirkimui skirtai lėšų sumai be PVM </w:t>
            </w:r>
            <w:r w:rsidRPr="0019496D">
              <w:rPr>
                <w:rFonts w:ascii="Times New Roman" w:eastAsia="Times New Roman" w:hAnsi="Times New Roman" w:cs="Times New Roman"/>
                <w:color w:val="000000"/>
                <w:kern w:val="2"/>
                <w:sz w:val="20"/>
                <w:szCs w:val="20"/>
                <w:lang w:eastAsia="en-US"/>
              </w:rPr>
              <w:t xml:space="preserve">Techninėje specifikacijoje nurodytų </w:t>
            </w:r>
            <w:r w:rsidRPr="0019496D">
              <w:rPr>
                <w:rFonts w:ascii="Times New Roman" w:eastAsia="Times New Roman" w:hAnsi="Times New Roman" w:cs="Times New Roman"/>
                <w:color w:val="000000"/>
                <w:sz w:val="20"/>
                <w:szCs w:val="20"/>
                <w:lang w:eastAsia="en-US"/>
              </w:rPr>
              <w:t xml:space="preserve">Paslaugų </w:t>
            </w:r>
            <w:r w:rsidRPr="0019496D">
              <w:rPr>
                <w:rFonts w:ascii="Times New Roman" w:eastAsia="Times New Roman" w:hAnsi="Times New Roman" w:cs="Times New Roman"/>
                <w:color w:val="000000"/>
                <w:kern w:val="2"/>
                <w:sz w:val="20"/>
                <w:szCs w:val="20"/>
                <w:lang w:eastAsia="en-US"/>
              </w:rPr>
              <w:t>įsigijimui Tiekėjo pasiūlyme nurodytais įkainiais be PVM.</w:t>
            </w:r>
          </w:p>
          <w:p w14:paraId="14D1B7AA" w14:textId="77777777" w:rsidR="0019496D" w:rsidRPr="0019496D" w:rsidRDefault="0019496D" w:rsidP="0019496D">
            <w:pPr>
              <w:spacing w:after="0" w:line="240" w:lineRule="auto"/>
              <w:jc w:val="both"/>
              <w:rPr>
                <w:rFonts w:ascii="Times New Roman" w:eastAsia="Times New Roman" w:hAnsi="Times New Roman" w:cs="Times New Roman"/>
                <w:sz w:val="20"/>
                <w:szCs w:val="20"/>
                <w:lang w:eastAsia="en-US"/>
              </w:rPr>
            </w:pPr>
          </w:p>
          <w:p w14:paraId="4C7FB51F"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 xml:space="preserve">Sutarties kaina yra </w:t>
            </w:r>
            <w:r w:rsidRPr="0019496D">
              <w:rPr>
                <w:rFonts w:ascii="Times New Roman" w:eastAsia="Times New Roman" w:hAnsi="Times New Roman" w:cs="Times New Roman"/>
                <w:color w:val="4472C4"/>
                <w:kern w:val="2"/>
                <w:sz w:val="20"/>
                <w:szCs w:val="20"/>
                <w:lang w:eastAsia="en-US"/>
              </w:rPr>
              <w:t>(nurodyti sumą skaičiais)</w:t>
            </w:r>
            <w:r w:rsidRPr="0019496D">
              <w:rPr>
                <w:rFonts w:ascii="Times New Roman" w:eastAsia="Times New Roman" w:hAnsi="Times New Roman" w:cs="Times New Roman"/>
                <w:kern w:val="2"/>
                <w:sz w:val="20"/>
                <w:szCs w:val="20"/>
                <w:lang w:eastAsia="en-US"/>
              </w:rPr>
              <w:t xml:space="preserve"> Eur su PVM. PVM sudaro </w:t>
            </w:r>
            <w:r w:rsidRPr="0019496D">
              <w:rPr>
                <w:rFonts w:ascii="Times New Roman" w:eastAsia="Times New Roman" w:hAnsi="Times New Roman" w:cs="Times New Roman"/>
                <w:color w:val="4472C4"/>
                <w:kern w:val="2"/>
                <w:sz w:val="20"/>
                <w:szCs w:val="20"/>
                <w:lang w:eastAsia="en-US"/>
              </w:rPr>
              <w:t>(nurodyti sumą skaičiais)</w:t>
            </w:r>
            <w:r w:rsidRPr="0019496D">
              <w:rPr>
                <w:rFonts w:ascii="Times New Roman" w:eastAsia="Times New Roman" w:hAnsi="Times New Roman" w:cs="Times New Roman"/>
                <w:kern w:val="2"/>
                <w:sz w:val="20"/>
                <w:szCs w:val="20"/>
                <w:lang w:eastAsia="en-US"/>
              </w:rPr>
              <w:t xml:space="preserve"> Eur.</w:t>
            </w:r>
          </w:p>
          <w:p w14:paraId="5A544139"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p>
          <w:p w14:paraId="6D57152D"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sz w:val="20"/>
                <w:szCs w:val="20"/>
                <w:lang w:eastAsia="en-US"/>
              </w:rPr>
              <w:t xml:space="preserve">Bendra sutarties vertė (įskaitant visas mokėtinas sumas, visus mokesčius, pratęsimo ir pakeitimų, atnaujinimo galimybes) yra: </w:t>
            </w:r>
            <w:r w:rsidRPr="0019496D">
              <w:rPr>
                <w:rFonts w:ascii="Times New Roman" w:eastAsia="Times New Roman" w:hAnsi="Times New Roman" w:cs="Times New Roman"/>
                <w:color w:val="4472C4"/>
                <w:sz w:val="20"/>
                <w:szCs w:val="20"/>
                <w:lang w:eastAsia="en-US"/>
              </w:rPr>
              <w:t xml:space="preserve">1 171 297,00 Eur įskaitant visus mokesčius I pirkimo objekto daliai; 674 044,00 Eur įskaitant visus mokesčius II pirkimo objekto daliai; 618 588,00 Eur įskaitant visus mokesčius III pirkimo objekto daliai; 1 154 762,00 Eur įskaitant visus mokesčius IV </w:t>
            </w:r>
            <w:r w:rsidRPr="0019496D">
              <w:rPr>
                <w:rFonts w:ascii="Times New Roman" w:eastAsia="Times New Roman" w:hAnsi="Times New Roman" w:cs="Times New Roman"/>
                <w:color w:val="4472C4"/>
                <w:sz w:val="20"/>
                <w:szCs w:val="20"/>
                <w:lang w:eastAsia="en-US"/>
              </w:rPr>
              <w:lastRenderedPageBreak/>
              <w:t xml:space="preserve">pirkimo objekto daliai; 816 785,00 Eur įskaitant visus mokesčius V pirkimo objekto daliai). </w:t>
            </w:r>
            <w:r w:rsidRPr="0019496D">
              <w:rPr>
                <w:rFonts w:ascii="Times New Roman" w:eastAsia="Times New Roman" w:hAnsi="Times New Roman" w:cs="Times New Roman"/>
                <w:kern w:val="2"/>
                <w:sz w:val="20"/>
                <w:szCs w:val="20"/>
                <w:lang w:eastAsia="en-US"/>
              </w:rPr>
              <w:t>Pirkėjas neįsipareigoja išpirkti šios vertės.</w:t>
            </w:r>
          </w:p>
          <w:p w14:paraId="40D447A6" w14:textId="77777777" w:rsidR="0019496D" w:rsidRPr="0019496D" w:rsidRDefault="0019496D" w:rsidP="0019496D">
            <w:pPr>
              <w:spacing w:after="0" w:line="240" w:lineRule="auto"/>
              <w:jc w:val="both"/>
              <w:rPr>
                <w:rFonts w:ascii="Times New Roman" w:eastAsia="Times New Roman" w:hAnsi="Times New Roman" w:cs="Times New Roman"/>
                <w:sz w:val="20"/>
                <w:szCs w:val="20"/>
                <w:lang w:eastAsia="en-US"/>
              </w:rPr>
            </w:pPr>
          </w:p>
          <w:p w14:paraId="2ACD7F27" w14:textId="77777777" w:rsidR="0019496D" w:rsidRPr="0019496D" w:rsidRDefault="0019496D" w:rsidP="0019496D">
            <w:pPr>
              <w:spacing w:after="0" w:line="240" w:lineRule="auto"/>
              <w:jc w:val="both"/>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 xml:space="preserve">Pasaugų įkainiai nurodyti Sutarties 3 priede. </w:t>
            </w:r>
          </w:p>
          <w:p w14:paraId="2893B876"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p>
          <w:p w14:paraId="461850AC"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2DDBAD1A" w14:textId="77777777" w:rsidR="0019496D" w:rsidRPr="0019496D" w:rsidRDefault="0019496D" w:rsidP="0019496D">
            <w:pPr>
              <w:spacing w:after="0" w:line="240" w:lineRule="auto"/>
              <w:jc w:val="both"/>
              <w:rPr>
                <w:rFonts w:ascii="Times New Roman" w:eastAsia="Times New Roman" w:hAnsi="Times New Roman" w:cs="Times New Roman"/>
                <w:color w:val="4471C4"/>
                <w:kern w:val="2"/>
                <w:sz w:val="20"/>
                <w:szCs w:val="20"/>
                <w:lang w:eastAsia="en-US"/>
              </w:rPr>
            </w:pPr>
          </w:p>
          <w:p w14:paraId="5F8C9762"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Jei fiksuoti įkainiai buvo peržiūrėti pagal Sutartyje nurodytas kainų peržiūros sąlygas, atitinkamai patikslinami (didėja arba mažėja) pradinėje sutartyje numatyti įkainių be PVM dydžiai ir patikslinama (didėja arba mažėja) pradinės sutarties vertė, tačiau Sutarties kaina ir bendra sutarties vertė nekeičiama.</w:t>
            </w:r>
          </w:p>
          <w:p w14:paraId="2F987BBF" w14:textId="77777777" w:rsidR="0019496D" w:rsidRPr="0019496D" w:rsidRDefault="0019496D" w:rsidP="0019496D">
            <w:pPr>
              <w:spacing w:after="0" w:line="240" w:lineRule="auto"/>
              <w:rPr>
                <w:rFonts w:ascii="Times New Roman" w:eastAsia="Times New Roman" w:hAnsi="Times New Roman" w:cs="Times New Roman"/>
                <w:color w:val="000000"/>
                <w:kern w:val="2"/>
                <w:sz w:val="20"/>
                <w:szCs w:val="20"/>
                <w:lang w:eastAsia="en-US"/>
              </w:rPr>
            </w:pPr>
          </w:p>
        </w:tc>
      </w:tr>
      <w:tr w:rsidR="0019496D" w:rsidRPr="0019496D" w14:paraId="49FA5CC3" w14:textId="77777777" w:rsidTr="00420A5D">
        <w:trPr>
          <w:trHeight w:val="300"/>
        </w:trPr>
        <w:tc>
          <w:tcPr>
            <w:tcW w:w="3094" w:type="dxa"/>
          </w:tcPr>
          <w:p w14:paraId="537C7A98"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lastRenderedPageBreak/>
              <w:t xml:space="preserve">5.3. Sutarties kainos / įkainių perskaičiavimas taikant </w:t>
            </w:r>
            <w:r w:rsidRPr="0019496D">
              <w:rPr>
                <w:rFonts w:ascii="Times New Roman" w:eastAsia="Times New Roman" w:hAnsi="Times New Roman" w:cs="Times New Roman"/>
                <w:b/>
                <w:kern w:val="2"/>
                <w:sz w:val="20"/>
                <w:szCs w:val="20"/>
                <w:u w:val="single"/>
                <w:lang w:eastAsia="en-US"/>
              </w:rPr>
              <w:t>peržiūros</w:t>
            </w:r>
            <w:r w:rsidRPr="0019496D">
              <w:rPr>
                <w:rFonts w:ascii="Times New Roman" w:eastAsia="Times New Roman" w:hAnsi="Times New Roman" w:cs="Times New Roman"/>
                <w:b/>
                <w:kern w:val="2"/>
                <w:sz w:val="20"/>
                <w:szCs w:val="20"/>
                <w:lang w:eastAsia="en-US"/>
              </w:rPr>
              <w:t xml:space="preserve"> taisykles</w:t>
            </w:r>
          </w:p>
          <w:p w14:paraId="6977E8DE"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p>
        </w:tc>
        <w:tc>
          <w:tcPr>
            <w:tcW w:w="6441" w:type="dxa"/>
          </w:tcPr>
          <w:p w14:paraId="382D69B6" w14:textId="77777777" w:rsidR="0019496D" w:rsidRPr="0019496D" w:rsidRDefault="0019496D" w:rsidP="0019496D">
            <w:pPr>
              <w:spacing w:after="0" w:line="240" w:lineRule="auto"/>
              <w:rPr>
                <w:rFonts w:ascii="Times New Roman" w:eastAsia="Times New Roman" w:hAnsi="Times New Roman" w:cs="Times New Roman"/>
                <w:sz w:val="20"/>
                <w:szCs w:val="20"/>
                <w:lang w:eastAsia="en-US"/>
              </w:rPr>
            </w:pPr>
            <w:r w:rsidRPr="0019496D">
              <w:rPr>
                <w:rFonts w:ascii="Times New Roman" w:eastAsia="Times New Roman" w:hAnsi="Times New Roman" w:cs="Times New Roman"/>
                <w:kern w:val="2"/>
                <w:sz w:val="20"/>
                <w:szCs w:val="20"/>
                <w:lang w:eastAsia="en-US"/>
              </w:rPr>
              <w:t>Įkainiai bus perskaičiuojami:</w:t>
            </w:r>
          </w:p>
          <w:p w14:paraId="413D3585"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5.3.1. dėl PVM tarifo pasikeitimo;</w:t>
            </w:r>
          </w:p>
          <w:p w14:paraId="643B1751" w14:textId="77777777" w:rsidR="0019496D" w:rsidRPr="0019496D" w:rsidRDefault="0019496D" w:rsidP="0019496D">
            <w:pPr>
              <w:spacing w:after="0" w:line="240" w:lineRule="auto"/>
              <w:rPr>
                <w:rFonts w:ascii="Times New Roman" w:eastAsia="Times New Roman" w:hAnsi="Times New Roman" w:cs="Times New Roman"/>
                <w:color w:val="4472C4"/>
                <w:kern w:val="2"/>
                <w:sz w:val="20"/>
                <w:szCs w:val="20"/>
                <w:lang w:eastAsia="en-US"/>
              </w:rPr>
            </w:pPr>
            <w:r w:rsidRPr="0019496D">
              <w:rPr>
                <w:rFonts w:ascii="Times New Roman" w:eastAsia="Times New Roman" w:hAnsi="Times New Roman" w:cs="Times New Roman"/>
                <w:kern w:val="2"/>
                <w:sz w:val="20"/>
                <w:szCs w:val="20"/>
                <w:lang w:eastAsia="en-US"/>
              </w:rPr>
              <w:t>5.3.2. dėl kainų lygio pokyčio.</w:t>
            </w:r>
          </w:p>
        </w:tc>
      </w:tr>
      <w:tr w:rsidR="0019496D" w:rsidRPr="0019496D" w14:paraId="6D214A57" w14:textId="77777777" w:rsidTr="00420A5D">
        <w:trPr>
          <w:trHeight w:val="300"/>
        </w:trPr>
        <w:tc>
          <w:tcPr>
            <w:tcW w:w="3094" w:type="dxa"/>
          </w:tcPr>
          <w:p w14:paraId="24C5729E"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t>5.3.1. Sutarties kainos / įkainių peržiūra dėl PVM tarifo pasikeitimo</w:t>
            </w:r>
          </w:p>
        </w:tc>
        <w:tc>
          <w:tcPr>
            <w:tcW w:w="6441" w:type="dxa"/>
          </w:tcPr>
          <w:p w14:paraId="45CADFB4"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Jeigu Sutarties vykdymo metu pasikeičia PVM mokėjimą reglamentuojantys teisės aktai, darantys tiesioginę įtaką Tiekėjo t</w:t>
            </w:r>
            <w:r w:rsidRPr="0019496D">
              <w:rPr>
                <w:rFonts w:ascii="Times New Roman" w:eastAsia="Times New Roman" w:hAnsi="Times New Roman" w:cs="Times New Roman"/>
                <w:sz w:val="20"/>
                <w:szCs w:val="20"/>
                <w:lang w:eastAsia="en-US"/>
              </w:rPr>
              <w:t>ei</w:t>
            </w:r>
            <w:r w:rsidRPr="0019496D">
              <w:rPr>
                <w:rFonts w:ascii="Times New Roman" w:eastAsia="Times New Roman" w:hAnsi="Times New Roman" w:cs="Times New Roman"/>
                <w:kern w:val="2"/>
                <w:sz w:val="20"/>
                <w:szCs w:val="20"/>
                <w:lang w:eastAsia="en-US"/>
              </w:rPr>
              <w:t>kiamų P</w:t>
            </w:r>
            <w:r w:rsidRPr="0019496D">
              <w:rPr>
                <w:rFonts w:ascii="Times New Roman" w:eastAsia="Times New Roman" w:hAnsi="Times New Roman" w:cs="Times New Roman"/>
                <w:sz w:val="20"/>
                <w:szCs w:val="20"/>
                <w:lang w:eastAsia="en-US"/>
              </w:rPr>
              <w:t>aslaugų</w:t>
            </w:r>
            <w:r w:rsidRPr="0019496D">
              <w:rPr>
                <w:rFonts w:ascii="Times New Roman" w:eastAsia="Times New Roman" w:hAnsi="Times New Roman" w:cs="Times New Roman"/>
                <w:kern w:val="2"/>
                <w:sz w:val="20"/>
                <w:szCs w:val="20"/>
                <w:lang w:eastAsia="en-US"/>
              </w:rPr>
              <w:t xml:space="preserve"> Sutartyje nurodytai kainai (įkainiams), kaina / įkainiai perskaičiuojami nekeičiant P</w:t>
            </w:r>
            <w:r w:rsidRPr="0019496D">
              <w:rPr>
                <w:rFonts w:ascii="Times New Roman" w:eastAsia="Times New Roman" w:hAnsi="Times New Roman" w:cs="Times New Roman"/>
                <w:sz w:val="20"/>
                <w:szCs w:val="20"/>
                <w:lang w:eastAsia="en-US"/>
              </w:rPr>
              <w:t>aslaugų</w:t>
            </w:r>
            <w:r w:rsidRPr="0019496D">
              <w:rPr>
                <w:rFonts w:ascii="Times New Roman" w:eastAsia="Times New Roman" w:hAnsi="Times New Roman" w:cs="Times New Roman"/>
                <w:kern w:val="2"/>
                <w:sz w:val="20"/>
                <w:szCs w:val="20"/>
                <w:lang w:eastAsia="en-US"/>
              </w:rPr>
              <w:t xml:space="preserve"> kainos (įkainių) be PVM.</w:t>
            </w:r>
          </w:p>
          <w:p w14:paraId="12F4E119" w14:textId="77777777" w:rsidR="0019496D" w:rsidRPr="0019496D" w:rsidRDefault="0019496D" w:rsidP="0019496D">
            <w:pPr>
              <w:spacing w:after="0" w:line="240" w:lineRule="auto"/>
              <w:jc w:val="both"/>
              <w:rPr>
                <w:rFonts w:ascii="Times New Roman" w:eastAsia="Times New Roman" w:hAnsi="Times New Roman" w:cs="Times New Roman"/>
                <w:sz w:val="20"/>
                <w:szCs w:val="20"/>
                <w:lang w:eastAsia="en-US"/>
              </w:rPr>
            </w:pPr>
          </w:p>
          <w:p w14:paraId="576C345A" w14:textId="77777777" w:rsidR="0019496D" w:rsidRPr="0019496D" w:rsidRDefault="0019496D" w:rsidP="0019496D">
            <w:pPr>
              <w:autoSpaceDE w:val="0"/>
              <w:autoSpaceDN w:val="0"/>
              <w:adjustRightInd w:val="0"/>
              <w:spacing w:after="0" w:line="240" w:lineRule="auto"/>
              <w:ind w:right="-1"/>
              <w:jc w:val="both"/>
              <w:rPr>
                <w:rFonts w:ascii="Times New Roman" w:eastAsia="Times New Roman" w:hAnsi="Times New Roman" w:cs="Times New Roman"/>
                <w:sz w:val="20"/>
                <w:szCs w:val="20"/>
                <w:lang w:eastAsia="en-US"/>
              </w:rPr>
            </w:pPr>
            <w:r w:rsidRPr="0019496D">
              <w:rPr>
                <w:rFonts w:ascii="Times New Roman" w:eastAsia="Calibri" w:hAnsi="Times New Roman" w:cs="Times New Roman"/>
                <w:sz w:val="20"/>
                <w:szCs w:val="20"/>
                <w:lang w:eastAsia="en-US"/>
              </w:rPr>
              <w:t xml:space="preserve">Perskaičiavimas </w:t>
            </w:r>
            <w:r w:rsidRPr="0019496D">
              <w:rPr>
                <w:rFonts w:ascii="Times New Roman" w:eastAsia="Calibri" w:hAnsi="Times New Roman" w:cs="Times New Roman"/>
                <w:color w:val="000000"/>
                <w:sz w:val="20"/>
                <w:szCs w:val="20"/>
                <w:lang w:eastAsia="en-US"/>
              </w:rPr>
              <w:t>atliekamas priėmus ir (ar) įsigaliojus Lietuvos Respublikos pridėtinės vertės mokesčio įstatymo pakeitimo įstatymui, kuriuo keičiamas PVM tarifas.</w:t>
            </w:r>
            <w:r w:rsidRPr="0019496D" w:rsidDel="003922EB">
              <w:rPr>
                <w:rFonts w:ascii="Times New Roman" w:eastAsia="Calibri" w:hAnsi="Times New Roman" w:cs="Times New Roman"/>
                <w:color w:val="000000"/>
                <w:sz w:val="20"/>
                <w:szCs w:val="20"/>
                <w:lang w:eastAsia="en-US"/>
              </w:rPr>
              <w:t xml:space="preserve"> </w:t>
            </w:r>
            <w:r w:rsidRPr="0019496D" w:rsidDel="003922EB">
              <w:rPr>
                <w:rFonts w:ascii="Times New Roman" w:eastAsia="Times New Roman" w:hAnsi="Times New Roman" w:cs="Times New Roman"/>
                <w:kern w:val="2"/>
                <w:sz w:val="20"/>
                <w:szCs w:val="20"/>
                <w:lang w:eastAsia="en-US"/>
              </w:rPr>
              <w:t>Perskaičiuota (-</w:t>
            </w:r>
            <w:r w:rsidRPr="0019496D">
              <w:rPr>
                <w:rFonts w:ascii="Times New Roman" w:eastAsia="Times New Roman" w:hAnsi="Times New Roman" w:cs="Times New Roman"/>
                <w:kern w:val="2"/>
                <w:sz w:val="20"/>
                <w:szCs w:val="20"/>
                <w:lang w:eastAsia="en-US"/>
              </w:rPr>
              <w:t>i</w:t>
            </w:r>
            <w:r w:rsidRPr="0019496D" w:rsidDel="003922EB">
              <w:rPr>
                <w:rFonts w:ascii="Times New Roman" w:eastAsia="Times New Roman" w:hAnsi="Times New Roman" w:cs="Times New Roman"/>
                <w:kern w:val="2"/>
                <w:sz w:val="20"/>
                <w:szCs w:val="20"/>
                <w:lang w:eastAsia="en-US"/>
              </w:rPr>
              <w:t xml:space="preserve">) kaina </w:t>
            </w:r>
            <w:r w:rsidRPr="0019496D">
              <w:rPr>
                <w:rFonts w:ascii="Times New Roman" w:eastAsia="Times New Roman" w:hAnsi="Times New Roman" w:cs="Times New Roman"/>
                <w:kern w:val="2"/>
                <w:sz w:val="20"/>
                <w:szCs w:val="20"/>
                <w:lang w:eastAsia="en-US"/>
              </w:rPr>
              <w:t>(</w:t>
            </w:r>
            <w:r w:rsidRPr="0019496D" w:rsidDel="003922EB">
              <w:rPr>
                <w:rFonts w:ascii="Times New Roman" w:eastAsia="Times New Roman" w:hAnsi="Times New Roman" w:cs="Times New Roman"/>
                <w:kern w:val="2"/>
                <w:sz w:val="20"/>
                <w:szCs w:val="20"/>
                <w:lang w:eastAsia="en-US"/>
              </w:rPr>
              <w:t>įkainiai</w:t>
            </w:r>
            <w:r w:rsidRPr="0019496D">
              <w:rPr>
                <w:rFonts w:ascii="Times New Roman" w:eastAsia="Times New Roman" w:hAnsi="Times New Roman" w:cs="Times New Roman"/>
                <w:kern w:val="2"/>
                <w:sz w:val="20"/>
                <w:szCs w:val="20"/>
                <w:lang w:eastAsia="en-US"/>
              </w:rPr>
              <w:t>) įforminama (-i) Susitarimu, kuris tampa neatskiriama Sutarties dalimi ir turi būti taikoma (-i) už tą P</w:t>
            </w:r>
            <w:r w:rsidRPr="0019496D">
              <w:rPr>
                <w:rFonts w:ascii="Times New Roman" w:eastAsia="Times New Roman" w:hAnsi="Times New Roman" w:cs="Times New Roman"/>
                <w:sz w:val="20"/>
                <w:szCs w:val="20"/>
                <w:lang w:eastAsia="en-US"/>
              </w:rPr>
              <w:t>aslaugų</w:t>
            </w:r>
            <w:r w:rsidRPr="0019496D">
              <w:rPr>
                <w:rFonts w:ascii="Times New Roman" w:eastAsia="Times New Roman" w:hAnsi="Times New Roman" w:cs="Times New Roman"/>
                <w:kern w:val="2"/>
                <w:sz w:val="20"/>
                <w:szCs w:val="20"/>
                <w:lang w:eastAsia="en-US"/>
              </w:rPr>
              <w:t xml:space="preserve"> dalį, kurios bus teikiamos nuo naujo PVM įsigaliojimo dienos (nepriklausomai nuo to, kada pasirašytas Susitarimas).</w:t>
            </w:r>
          </w:p>
        </w:tc>
      </w:tr>
      <w:tr w:rsidR="0019496D" w:rsidRPr="0019496D" w14:paraId="0DCF374D" w14:textId="77777777" w:rsidTr="00420A5D">
        <w:trPr>
          <w:trHeight w:val="300"/>
        </w:trPr>
        <w:tc>
          <w:tcPr>
            <w:tcW w:w="3094" w:type="dxa"/>
          </w:tcPr>
          <w:p w14:paraId="312DF028" w14:textId="77777777" w:rsidR="0019496D" w:rsidRPr="0019496D" w:rsidRDefault="0019496D" w:rsidP="0019496D">
            <w:pPr>
              <w:spacing w:after="0" w:line="240" w:lineRule="auto"/>
              <w:rPr>
                <w:rFonts w:ascii="Times New Roman" w:eastAsia="Times New Roman" w:hAnsi="Times New Roman" w:cs="Times New Roman"/>
                <w:sz w:val="20"/>
                <w:szCs w:val="20"/>
                <w:lang w:eastAsia="en-US"/>
              </w:rPr>
            </w:pPr>
            <w:r w:rsidRPr="0019496D">
              <w:rPr>
                <w:rFonts w:ascii="Times New Roman" w:eastAsia="Times New Roman" w:hAnsi="Times New Roman" w:cs="Times New Roman"/>
                <w:b/>
                <w:kern w:val="2"/>
                <w:sz w:val="20"/>
                <w:szCs w:val="20"/>
                <w:lang w:eastAsia="en-US"/>
              </w:rPr>
              <w:t>5.3.2.</w:t>
            </w:r>
            <w:r w:rsidRPr="0019496D">
              <w:rPr>
                <w:rFonts w:ascii="Times New Roman" w:eastAsia="Times New Roman" w:hAnsi="Times New Roman" w:cs="Times New Roman"/>
                <w:kern w:val="2"/>
                <w:sz w:val="20"/>
                <w:szCs w:val="20"/>
                <w:lang w:eastAsia="en-US"/>
              </w:rPr>
              <w:t xml:space="preserve"> </w:t>
            </w:r>
            <w:r w:rsidRPr="0019496D">
              <w:rPr>
                <w:rFonts w:ascii="Times New Roman" w:eastAsia="Times New Roman" w:hAnsi="Times New Roman" w:cs="Times New Roman"/>
                <w:b/>
                <w:kern w:val="2"/>
                <w:sz w:val="20"/>
                <w:szCs w:val="20"/>
                <w:lang w:eastAsia="en-US"/>
              </w:rPr>
              <w:t>Sutarties kainos / įkainių peržiūra dėl kitų mokesčių, lemiančių Paslaugų kainos / įkainių pokytį, pasikeitimo</w:t>
            </w:r>
          </w:p>
        </w:tc>
        <w:tc>
          <w:tcPr>
            <w:tcW w:w="6441" w:type="dxa"/>
          </w:tcPr>
          <w:p w14:paraId="4A62EE72"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Netaikoma</w:t>
            </w:r>
          </w:p>
          <w:p w14:paraId="506262EE"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p>
          <w:p w14:paraId="697A244B" w14:textId="77777777" w:rsidR="0019496D" w:rsidRPr="0019496D" w:rsidRDefault="0019496D" w:rsidP="0019496D">
            <w:pPr>
              <w:spacing w:after="0" w:line="240" w:lineRule="auto"/>
              <w:rPr>
                <w:rFonts w:ascii="Times New Roman" w:eastAsia="Times New Roman" w:hAnsi="Times New Roman" w:cs="Times New Roman"/>
                <w:sz w:val="20"/>
                <w:szCs w:val="20"/>
                <w:lang w:eastAsia="en-US"/>
              </w:rPr>
            </w:pPr>
          </w:p>
        </w:tc>
      </w:tr>
      <w:tr w:rsidR="0019496D" w:rsidRPr="0019496D" w14:paraId="3BFBEFCA" w14:textId="77777777" w:rsidTr="00420A5D">
        <w:trPr>
          <w:trHeight w:val="300"/>
        </w:trPr>
        <w:tc>
          <w:tcPr>
            <w:tcW w:w="3094" w:type="dxa"/>
          </w:tcPr>
          <w:p w14:paraId="61894795"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t>5.3.3. Sutarties kainos / įkainių peržiūra dėl kainų lygio pokyčio</w:t>
            </w:r>
          </w:p>
          <w:p w14:paraId="6A8C0B53"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p>
          <w:p w14:paraId="199B5415"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p>
        </w:tc>
        <w:tc>
          <w:tcPr>
            <w:tcW w:w="6441" w:type="dxa"/>
          </w:tcPr>
          <w:p w14:paraId="76F576CD" w14:textId="77777777" w:rsidR="0019496D" w:rsidRPr="0019496D" w:rsidRDefault="0019496D" w:rsidP="0019496D">
            <w:pPr>
              <w:spacing w:after="0" w:line="240" w:lineRule="auto"/>
              <w:jc w:val="both"/>
              <w:textAlignment w:val="baseline"/>
              <w:rPr>
                <w:rFonts w:ascii="Times New Roman" w:eastAsia="Times New Roman" w:hAnsi="Times New Roman" w:cs="Times New Roman"/>
                <w:sz w:val="20"/>
                <w:szCs w:val="20"/>
                <w:lang w:eastAsia="lt-LT"/>
              </w:rPr>
            </w:pPr>
            <w:r w:rsidRPr="0019496D">
              <w:rPr>
                <w:rFonts w:ascii="Times New Roman" w:eastAsia="Times New Roman" w:hAnsi="Times New Roman" w:cs="Times New Roman"/>
                <w:sz w:val="24"/>
                <w:szCs w:val="24"/>
                <w:lang w:eastAsia="lt-LT"/>
              </w:rPr>
              <w:t xml:space="preserve">1. </w:t>
            </w:r>
            <w:r w:rsidRPr="0019496D">
              <w:rPr>
                <w:rFonts w:ascii="Times New Roman" w:eastAsia="Times New Roman" w:hAnsi="Times New Roman" w:cs="Times New Roman"/>
                <w:sz w:val="20"/>
                <w:szCs w:val="20"/>
                <w:lang w:eastAsia="lt-LT"/>
              </w:rPr>
              <w:t>Sutarties kaina (įkainiai) pagal bendro kainų lygio kitimą bus perskaičiuojama (-i) tokia tvarka: </w:t>
            </w:r>
          </w:p>
          <w:p w14:paraId="41DB9A1F" w14:textId="77777777" w:rsidR="0019496D" w:rsidRPr="0019496D" w:rsidRDefault="0019496D" w:rsidP="0019496D">
            <w:pPr>
              <w:spacing w:after="0" w:line="240" w:lineRule="auto"/>
              <w:jc w:val="both"/>
              <w:textAlignment w:val="baseline"/>
              <w:rPr>
                <w:rFonts w:ascii="Times New Roman" w:eastAsia="Times New Roman" w:hAnsi="Times New Roman" w:cs="Times New Roman"/>
                <w:sz w:val="20"/>
                <w:szCs w:val="20"/>
                <w:lang w:eastAsia="lt-LT"/>
              </w:rPr>
            </w:pPr>
            <w:r w:rsidRPr="0019496D">
              <w:rPr>
                <w:rFonts w:ascii="Times New Roman" w:eastAsia="Times New Roman" w:hAnsi="Times New Roman" w:cs="Times New Roman"/>
                <w:sz w:val="20"/>
                <w:szCs w:val="20"/>
                <w:lang w:eastAsia="lt-LT"/>
              </w:rPr>
              <w:t>1.1. peržiūros momentas ir dažnumas: kai indeksas pakis 5 ar daugiau procentų lyginant su bazinės kainos indeksu. Pirmasis perskaičiavimas atliekamas praėjus ne mažiau kaip 3 (trims) mėnesiams nuo Paslaugų teikimo pradžios. Vėlesni perskaičiavimai vykdomi ne anksčiau kaip praėjus 3 (trims) mėnesiams nuo ankstesnio įkainių perskaičiavimo;</w:t>
            </w:r>
          </w:p>
          <w:p w14:paraId="20B476A6" w14:textId="77777777" w:rsidR="0019496D" w:rsidRPr="0019496D" w:rsidRDefault="0019496D" w:rsidP="0019496D">
            <w:pPr>
              <w:spacing w:after="0" w:line="240" w:lineRule="auto"/>
              <w:jc w:val="both"/>
              <w:textAlignment w:val="baseline"/>
              <w:rPr>
                <w:rFonts w:ascii="Times New Roman" w:eastAsia="Times New Roman" w:hAnsi="Times New Roman" w:cs="Times New Roman"/>
                <w:sz w:val="20"/>
                <w:szCs w:val="20"/>
                <w:lang w:eastAsia="lt-LT"/>
              </w:rPr>
            </w:pPr>
            <w:r w:rsidRPr="0019496D">
              <w:rPr>
                <w:rFonts w:ascii="Times New Roman" w:eastAsia="Times New Roman" w:hAnsi="Times New Roman" w:cs="Times New Roman"/>
                <w:sz w:val="20"/>
                <w:szCs w:val="20"/>
                <w:lang w:eastAsia="lt-LT"/>
              </w:rPr>
              <w:t>1.2. duomenys, kuriais remiamasi vertinant kainų lygio kitimą: BĮ Valstybės duomenų agentūros Oficialiosios statistikos portalo svetainės (</w:t>
            </w:r>
            <w:hyperlink r:id="rId23" w:tgtFrame="_blank" w:history="1">
              <w:r w:rsidRPr="0019496D">
                <w:rPr>
                  <w:rFonts w:ascii="Times New Roman" w:eastAsia="Times New Roman" w:hAnsi="Times New Roman" w:cs="Times New Roman"/>
                  <w:color w:val="0000FF"/>
                  <w:sz w:val="20"/>
                  <w:szCs w:val="20"/>
                  <w:u w:val="single"/>
                  <w:lang w:eastAsia="lt-LT"/>
                </w:rPr>
                <w:t>https://osp.stat.gov.lt/</w:t>
              </w:r>
            </w:hyperlink>
            <w:r w:rsidRPr="0019496D">
              <w:rPr>
                <w:rFonts w:ascii="Times New Roman" w:eastAsia="Times New Roman" w:hAnsi="Times New Roman" w:cs="Times New Roman"/>
                <w:sz w:val="20"/>
                <w:szCs w:val="20"/>
                <w:lang w:eastAsia="lt-LT"/>
              </w:rPr>
              <w:t>) „Vartotojų kainų indeksai (VKI), kainų pokyčiai, svoriai, vidutinės kainos“ grupėje skelbiamas indeksas  „Atliekų rinkimas 0442 (s)“; </w:t>
            </w:r>
          </w:p>
          <w:p w14:paraId="46387A8C" w14:textId="77777777" w:rsidR="0019496D" w:rsidRPr="0019496D" w:rsidRDefault="0019496D" w:rsidP="0019496D">
            <w:pPr>
              <w:spacing w:after="0" w:line="240" w:lineRule="auto"/>
              <w:jc w:val="both"/>
              <w:textAlignment w:val="baseline"/>
              <w:rPr>
                <w:rFonts w:ascii="Times New Roman" w:eastAsia="Times New Roman" w:hAnsi="Times New Roman" w:cs="Times New Roman"/>
                <w:sz w:val="20"/>
                <w:szCs w:val="20"/>
                <w:lang w:eastAsia="lt-LT"/>
              </w:rPr>
            </w:pPr>
            <w:r w:rsidRPr="0019496D">
              <w:rPr>
                <w:rFonts w:ascii="Times New Roman" w:eastAsia="Times New Roman" w:hAnsi="Times New Roman" w:cs="Times New Roman"/>
                <w:sz w:val="20"/>
                <w:szCs w:val="20"/>
                <w:lang w:eastAsia="lt-LT"/>
              </w:rPr>
              <w:t>1.3. perskaičiavimo formulės: </w:t>
            </w:r>
          </w:p>
          <w:p w14:paraId="7FC22832" w14:textId="77777777" w:rsidR="0019496D" w:rsidRPr="0019496D" w:rsidRDefault="0019496D" w:rsidP="0019496D">
            <w:pPr>
              <w:spacing w:after="0" w:line="240" w:lineRule="auto"/>
              <w:ind w:firstLine="555"/>
              <w:jc w:val="both"/>
              <w:textAlignment w:val="baseline"/>
              <w:rPr>
                <w:rFonts w:ascii="Times New Roman" w:eastAsia="Times New Roman" w:hAnsi="Times New Roman" w:cs="Times New Roman"/>
                <w:sz w:val="20"/>
                <w:szCs w:val="20"/>
                <w:lang w:eastAsia="lt-LT"/>
              </w:rPr>
            </w:pPr>
            <w:r w:rsidRPr="0019496D">
              <w:rPr>
                <w:rFonts w:ascii="Times New Roman" w:eastAsia="Times New Roman" w:hAnsi="Times New Roman" w:cs="Times New Roman"/>
                <w:sz w:val="20"/>
                <w:szCs w:val="20"/>
                <w:lang w:eastAsia="lt-LT"/>
              </w:rPr>
              <w:t>nepatiektų Prekių kaina (įkainiai) apskaičiuojama (-i) pagal formulę: </w:t>
            </w:r>
          </w:p>
          <w:p w14:paraId="568CF01D" w14:textId="77777777" w:rsidR="0019496D" w:rsidRPr="0019496D" w:rsidRDefault="0019496D" w:rsidP="0019496D">
            <w:pPr>
              <w:spacing w:after="0" w:line="240" w:lineRule="auto"/>
              <w:ind w:firstLine="555"/>
              <w:jc w:val="both"/>
              <w:textAlignment w:val="baseline"/>
              <w:rPr>
                <w:rFonts w:ascii="Times New Roman" w:eastAsia="Times New Roman" w:hAnsi="Times New Roman" w:cs="Times New Roman"/>
                <w:sz w:val="20"/>
                <w:szCs w:val="20"/>
                <w:lang w:eastAsia="lt-LT"/>
              </w:rPr>
            </w:pPr>
            <w:r w:rsidRPr="0019496D">
              <w:rPr>
                <w:rFonts w:ascii="Times New Roman" w:eastAsia="Times New Roman" w:hAnsi="Times New Roman" w:cs="Times New Roman"/>
                <w:b/>
                <w:bCs/>
                <w:sz w:val="20"/>
                <w:szCs w:val="20"/>
                <w:lang w:eastAsia="lt-LT"/>
              </w:rPr>
              <w:t>a</w:t>
            </w:r>
            <w:r w:rsidRPr="0019496D">
              <w:rPr>
                <w:rFonts w:ascii="Times New Roman" w:eastAsia="Times New Roman" w:hAnsi="Times New Roman" w:cs="Times New Roman"/>
                <w:b/>
                <w:bCs/>
                <w:sz w:val="20"/>
                <w:szCs w:val="20"/>
                <w:vertAlign w:val="superscript"/>
                <w:lang w:eastAsia="lt-LT"/>
              </w:rPr>
              <w:t>1</w:t>
            </w:r>
            <w:r w:rsidRPr="0019496D">
              <w:rPr>
                <w:rFonts w:ascii="Times New Roman" w:eastAsia="Times New Roman" w:hAnsi="Times New Roman" w:cs="Times New Roman"/>
                <w:b/>
                <w:bCs/>
                <w:sz w:val="20"/>
                <w:szCs w:val="20"/>
                <w:lang w:eastAsia="lt-LT"/>
              </w:rPr>
              <w:t xml:space="preserve"> = a x P</w:t>
            </w:r>
            <w:r w:rsidRPr="0019496D">
              <w:rPr>
                <w:rFonts w:ascii="Times New Roman" w:eastAsia="Times New Roman" w:hAnsi="Times New Roman" w:cs="Times New Roman"/>
                <w:sz w:val="20"/>
                <w:szCs w:val="20"/>
                <w:lang w:eastAsia="lt-LT"/>
              </w:rPr>
              <w:t>, </w:t>
            </w:r>
          </w:p>
          <w:p w14:paraId="77E45C60" w14:textId="77777777" w:rsidR="0019496D" w:rsidRPr="0019496D" w:rsidRDefault="0019496D" w:rsidP="0019496D">
            <w:pPr>
              <w:spacing w:after="0" w:line="240" w:lineRule="auto"/>
              <w:ind w:firstLine="555"/>
              <w:jc w:val="both"/>
              <w:textAlignment w:val="baseline"/>
              <w:rPr>
                <w:rFonts w:ascii="Times New Roman" w:eastAsia="Times New Roman" w:hAnsi="Times New Roman" w:cs="Times New Roman"/>
                <w:sz w:val="20"/>
                <w:szCs w:val="20"/>
                <w:lang w:eastAsia="lt-LT"/>
              </w:rPr>
            </w:pPr>
            <w:r w:rsidRPr="0019496D">
              <w:rPr>
                <w:rFonts w:ascii="Times New Roman" w:eastAsia="Times New Roman" w:hAnsi="Times New Roman" w:cs="Times New Roman"/>
                <w:sz w:val="20"/>
                <w:szCs w:val="20"/>
                <w:lang w:eastAsia="lt-LT"/>
              </w:rPr>
              <w:t>kur  </w:t>
            </w:r>
          </w:p>
          <w:p w14:paraId="0EB8D8E5" w14:textId="77777777" w:rsidR="0019496D" w:rsidRPr="0019496D" w:rsidRDefault="0019496D" w:rsidP="0019496D">
            <w:pPr>
              <w:spacing w:after="0" w:line="240" w:lineRule="auto"/>
              <w:ind w:firstLine="555"/>
              <w:jc w:val="both"/>
              <w:textAlignment w:val="baseline"/>
              <w:rPr>
                <w:rFonts w:ascii="Times New Roman" w:eastAsia="Times New Roman" w:hAnsi="Times New Roman" w:cs="Times New Roman"/>
                <w:sz w:val="20"/>
                <w:szCs w:val="20"/>
                <w:lang w:eastAsia="lt-LT"/>
              </w:rPr>
            </w:pPr>
            <w:r w:rsidRPr="0019496D">
              <w:rPr>
                <w:rFonts w:ascii="Times New Roman" w:eastAsia="Times New Roman" w:hAnsi="Times New Roman" w:cs="Times New Roman"/>
                <w:sz w:val="20"/>
                <w:szCs w:val="20"/>
                <w:lang w:eastAsia="lt-LT"/>
              </w:rPr>
              <w:t>a</w:t>
            </w:r>
            <w:r w:rsidRPr="0019496D">
              <w:rPr>
                <w:rFonts w:ascii="Times New Roman" w:eastAsia="Times New Roman" w:hAnsi="Times New Roman" w:cs="Times New Roman"/>
                <w:sz w:val="20"/>
                <w:szCs w:val="20"/>
                <w:vertAlign w:val="superscript"/>
                <w:lang w:eastAsia="lt-LT"/>
              </w:rPr>
              <w:t>1</w:t>
            </w:r>
            <w:r w:rsidRPr="0019496D">
              <w:rPr>
                <w:rFonts w:ascii="Times New Roman" w:eastAsia="Times New Roman" w:hAnsi="Times New Roman" w:cs="Times New Roman"/>
                <w:sz w:val="20"/>
                <w:szCs w:val="20"/>
                <w:lang w:eastAsia="lt-LT"/>
              </w:rPr>
              <w:t xml:space="preserve"> – perskaičiuota kaina (įkainis) Eur be PVM; </w:t>
            </w:r>
          </w:p>
          <w:p w14:paraId="64659325" w14:textId="77777777" w:rsidR="0019496D" w:rsidRPr="0019496D" w:rsidRDefault="0019496D" w:rsidP="0019496D">
            <w:pPr>
              <w:spacing w:after="0" w:line="240" w:lineRule="auto"/>
              <w:ind w:firstLine="555"/>
              <w:jc w:val="both"/>
              <w:textAlignment w:val="baseline"/>
              <w:rPr>
                <w:rFonts w:ascii="Times New Roman" w:eastAsia="Times New Roman" w:hAnsi="Times New Roman" w:cs="Times New Roman"/>
                <w:sz w:val="20"/>
                <w:szCs w:val="20"/>
                <w:lang w:eastAsia="lt-LT"/>
              </w:rPr>
            </w:pPr>
            <w:r w:rsidRPr="0019496D">
              <w:rPr>
                <w:rFonts w:ascii="Times New Roman" w:eastAsia="Times New Roman" w:hAnsi="Times New Roman" w:cs="Times New Roman"/>
                <w:sz w:val="20"/>
                <w:szCs w:val="20"/>
                <w:lang w:eastAsia="lt-LT"/>
              </w:rPr>
              <w:t>a – Sutartyje galiojanti kaina (įkainis) Eur be PVM; </w:t>
            </w:r>
          </w:p>
          <w:p w14:paraId="27CAD6FF" w14:textId="77777777" w:rsidR="0019496D" w:rsidRPr="0019496D" w:rsidRDefault="0019496D" w:rsidP="0019496D">
            <w:pPr>
              <w:spacing w:after="0" w:line="240" w:lineRule="auto"/>
              <w:ind w:firstLine="555"/>
              <w:jc w:val="both"/>
              <w:textAlignment w:val="baseline"/>
              <w:rPr>
                <w:rFonts w:ascii="Times New Roman" w:eastAsia="Times New Roman" w:hAnsi="Times New Roman" w:cs="Times New Roman"/>
                <w:sz w:val="20"/>
                <w:szCs w:val="20"/>
                <w:lang w:eastAsia="lt-LT"/>
              </w:rPr>
            </w:pPr>
            <w:r w:rsidRPr="0019496D">
              <w:rPr>
                <w:rFonts w:ascii="Times New Roman" w:eastAsia="Times New Roman" w:hAnsi="Times New Roman" w:cs="Times New Roman"/>
                <w:sz w:val="20"/>
                <w:szCs w:val="20"/>
                <w:lang w:eastAsia="lt-LT"/>
              </w:rPr>
              <w:t> </w:t>
            </w:r>
          </w:p>
          <w:p w14:paraId="2BA6C556" w14:textId="77777777" w:rsidR="0019496D" w:rsidRPr="0019496D" w:rsidRDefault="0019496D" w:rsidP="0019496D">
            <w:pPr>
              <w:spacing w:after="0" w:line="240" w:lineRule="auto"/>
              <w:ind w:firstLine="555"/>
              <w:jc w:val="both"/>
              <w:textAlignment w:val="baseline"/>
              <w:rPr>
                <w:rFonts w:ascii="Times New Roman" w:eastAsia="Times New Roman" w:hAnsi="Times New Roman" w:cs="Times New Roman"/>
                <w:sz w:val="20"/>
                <w:szCs w:val="20"/>
                <w:lang w:eastAsia="lt-LT"/>
              </w:rPr>
            </w:pPr>
            <w:r w:rsidRPr="0019496D">
              <w:rPr>
                <w:rFonts w:ascii="Times New Roman" w:eastAsia="Times New Roman" w:hAnsi="Times New Roman" w:cs="Times New Roman"/>
                <w:sz w:val="20"/>
                <w:szCs w:val="20"/>
                <w:lang w:eastAsia="lt-LT"/>
              </w:rPr>
              <w:t>P – pataisymo daugiklis, kuris apskaičiuojamas pagal formulę: </w:t>
            </w:r>
          </w:p>
          <w:p w14:paraId="37ED3FC5" w14:textId="77777777" w:rsidR="0019496D" w:rsidRPr="0019496D" w:rsidRDefault="0019496D" w:rsidP="0019496D">
            <w:pPr>
              <w:spacing w:after="0" w:line="240" w:lineRule="auto"/>
              <w:ind w:firstLine="555"/>
              <w:jc w:val="both"/>
              <w:textAlignment w:val="baseline"/>
              <w:rPr>
                <w:rFonts w:ascii="Times New Roman" w:eastAsia="Times New Roman" w:hAnsi="Times New Roman" w:cs="Times New Roman"/>
                <w:sz w:val="20"/>
                <w:szCs w:val="20"/>
                <w:lang w:eastAsia="lt-LT"/>
              </w:rPr>
            </w:pPr>
            <w:r w:rsidRPr="0019496D">
              <w:rPr>
                <w:rFonts w:ascii="Times New Roman" w:eastAsia="Times New Roman" w:hAnsi="Times New Roman" w:cs="Times New Roman"/>
                <w:b/>
                <w:bCs/>
                <w:sz w:val="20"/>
                <w:szCs w:val="20"/>
                <w:lang w:eastAsia="lt-LT"/>
              </w:rPr>
              <w:t xml:space="preserve">P = </w:t>
            </w:r>
            <w:proofErr w:type="spellStart"/>
            <w:r w:rsidRPr="0019496D">
              <w:rPr>
                <w:rFonts w:ascii="Times New Roman" w:eastAsia="Times New Roman" w:hAnsi="Times New Roman" w:cs="Times New Roman"/>
                <w:b/>
                <w:bCs/>
                <w:sz w:val="20"/>
                <w:szCs w:val="20"/>
                <w:lang w:eastAsia="lt-LT"/>
              </w:rPr>
              <w:t>Ln</w:t>
            </w:r>
            <w:proofErr w:type="spellEnd"/>
            <w:r w:rsidRPr="0019496D">
              <w:rPr>
                <w:rFonts w:ascii="Times New Roman" w:eastAsia="Times New Roman" w:hAnsi="Times New Roman" w:cs="Times New Roman"/>
                <w:b/>
                <w:bCs/>
                <w:sz w:val="20"/>
                <w:szCs w:val="20"/>
                <w:lang w:eastAsia="lt-LT"/>
              </w:rPr>
              <w:t>/</w:t>
            </w:r>
            <w:proofErr w:type="spellStart"/>
            <w:r w:rsidRPr="0019496D">
              <w:rPr>
                <w:rFonts w:ascii="Times New Roman" w:eastAsia="Times New Roman" w:hAnsi="Times New Roman" w:cs="Times New Roman"/>
                <w:b/>
                <w:bCs/>
                <w:sz w:val="20"/>
                <w:szCs w:val="20"/>
                <w:lang w:eastAsia="lt-LT"/>
              </w:rPr>
              <w:t>Lo</w:t>
            </w:r>
            <w:proofErr w:type="spellEnd"/>
            <w:r w:rsidRPr="0019496D">
              <w:rPr>
                <w:rFonts w:ascii="Times New Roman" w:eastAsia="Times New Roman" w:hAnsi="Times New Roman" w:cs="Times New Roman"/>
                <w:b/>
                <w:bCs/>
                <w:sz w:val="20"/>
                <w:szCs w:val="20"/>
                <w:lang w:eastAsia="lt-LT"/>
              </w:rPr>
              <w:t>;</w:t>
            </w:r>
            <w:r w:rsidRPr="0019496D">
              <w:rPr>
                <w:rFonts w:ascii="Times New Roman" w:eastAsia="Times New Roman" w:hAnsi="Times New Roman" w:cs="Times New Roman"/>
                <w:sz w:val="20"/>
                <w:szCs w:val="20"/>
                <w:lang w:eastAsia="lt-LT"/>
              </w:rPr>
              <w:t> </w:t>
            </w:r>
          </w:p>
          <w:p w14:paraId="23B44601" w14:textId="77777777" w:rsidR="0019496D" w:rsidRPr="0019496D" w:rsidRDefault="0019496D" w:rsidP="0019496D">
            <w:pPr>
              <w:spacing w:after="0" w:line="240" w:lineRule="auto"/>
              <w:ind w:firstLine="555"/>
              <w:jc w:val="both"/>
              <w:textAlignment w:val="baseline"/>
              <w:rPr>
                <w:rFonts w:ascii="Times New Roman" w:eastAsia="Times New Roman" w:hAnsi="Times New Roman" w:cs="Times New Roman"/>
                <w:sz w:val="20"/>
                <w:szCs w:val="20"/>
                <w:lang w:eastAsia="lt-LT"/>
              </w:rPr>
            </w:pPr>
            <w:r w:rsidRPr="0019496D">
              <w:rPr>
                <w:rFonts w:ascii="Times New Roman" w:eastAsia="Times New Roman" w:hAnsi="Times New Roman" w:cs="Times New Roman"/>
                <w:sz w:val="20"/>
                <w:szCs w:val="20"/>
                <w:lang w:eastAsia="lt-LT"/>
              </w:rPr>
              <w:t>čia: </w:t>
            </w:r>
          </w:p>
          <w:p w14:paraId="55EE5B3F" w14:textId="77777777" w:rsidR="0019496D" w:rsidRPr="0019496D" w:rsidRDefault="0019496D" w:rsidP="0019496D">
            <w:pPr>
              <w:spacing w:after="0" w:line="240" w:lineRule="auto"/>
              <w:ind w:firstLine="555"/>
              <w:jc w:val="both"/>
              <w:textAlignment w:val="baseline"/>
              <w:rPr>
                <w:rFonts w:ascii="Times New Roman" w:eastAsia="Times New Roman" w:hAnsi="Times New Roman" w:cs="Times New Roman"/>
                <w:sz w:val="20"/>
                <w:szCs w:val="20"/>
                <w:lang w:eastAsia="lt-LT"/>
              </w:rPr>
            </w:pPr>
            <w:r w:rsidRPr="0019496D">
              <w:rPr>
                <w:rFonts w:ascii="Times New Roman" w:eastAsia="Times New Roman" w:hAnsi="Times New Roman" w:cs="Times New Roman"/>
                <w:b/>
                <w:bCs/>
                <w:sz w:val="20"/>
                <w:szCs w:val="20"/>
                <w:lang w:eastAsia="lt-LT"/>
              </w:rPr>
              <w:t>P</w:t>
            </w:r>
            <w:r w:rsidRPr="0019496D">
              <w:rPr>
                <w:rFonts w:ascii="Times New Roman" w:eastAsia="Times New Roman" w:hAnsi="Times New Roman" w:cs="Times New Roman"/>
                <w:sz w:val="20"/>
                <w:szCs w:val="20"/>
                <w:lang w:eastAsia="lt-LT"/>
              </w:rPr>
              <w:t xml:space="preserve"> – pataisymo daugiklis, kuris apvalinamas keturių skaitmenų po kablelio tikslumu; </w:t>
            </w:r>
          </w:p>
          <w:p w14:paraId="342F5348" w14:textId="77777777" w:rsidR="0019496D" w:rsidRPr="0019496D" w:rsidRDefault="0019496D" w:rsidP="0019496D">
            <w:pPr>
              <w:spacing w:after="0" w:line="240" w:lineRule="auto"/>
              <w:ind w:firstLine="555"/>
              <w:jc w:val="both"/>
              <w:textAlignment w:val="baseline"/>
              <w:rPr>
                <w:rFonts w:ascii="Times New Roman" w:eastAsia="Times New Roman" w:hAnsi="Times New Roman" w:cs="Times New Roman"/>
                <w:sz w:val="20"/>
                <w:szCs w:val="20"/>
                <w:lang w:eastAsia="lt-LT"/>
              </w:rPr>
            </w:pPr>
            <w:proofErr w:type="spellStart"/>
            <w:r w:rsidRPr="0019496D">
              <w:rPr>
                <w:rFonts w:ascii="Times New Roman" w:eastAsia="Times New Roman" w:hAnsi="Times New Roman" w:cs="Times New Roman"/>
                <w:b/>
                <w:bCs/>
                <w:sz w:val="20"/>
                <w:szCs w:val="20"/>
                <w:lang w:eastAsia="lt-LT"/>
              </w:rPr>
              <w:t>Ln</w:t>
            </w:r>
            <w:proofErr w:type="spellEnd"/>
            <w:r w:rsidRPr="0019496D">
              <w:rPr>
                <w:rFonts w:ascii="Times New Roman" w:eastAsia="Times New Roman" w:hAnsi="Times New Roman" w:cs="Times New Roman"/>
                <w:sz w:val="20"/>
                <w:szCs w:val="20"/>
                <w:lang w:eastAsia="lt-LT"/>
              </w:rPr>
              <w:t xml:space="preserve"> – n mėnesio kainos indeksas (perskaičiavimo metu skelbiamas naujausias indeksas); </w:t>
            </w:r>
          </w:p>
          <w:p w14:paraId="169AD15E" w14:textId="77777777" w:rsidR="0019496D" w:rsidRPr="0019496D" w:rsidRDefault="0019496D" w:rsidP="0019496D">
            <w:pPr>
              <w:spacing w:after="0" w:line="240" w:lineRule="auto"/>
              <w:ind w:firstLine="555"/>
              <w:jc w:val="both"/>
              <w:textAlignment w:val="baseline"/>
              <w:rPr>
                <w:rFonts w:ascii="Times New Roman" w:eastAsia="Times New Roman" w:hAnsi="Times New Roman" w:cs="Times New Roman"/>
                <w:sz w:val="20"/>
                <w:szCs w:val="20"/>
                <w:lang w:eastAsia="lt-LT"/>
              </w:rPr>
            </w:pPr>
            <w:proofErr w:type="spellStart"/>
            <w:r w:rsidRPr="0019496D">
              <w:rPr>
                <w:rFonts w:ascii="Times New Roman" w:eastAsia="Times New Roman" w:hAnsi="Times New Roman" w:cs="Times New Roman"/>
                <w:b/>
                <w:bCs/>
                <w:sz w:val="20"/>
                <w:szCs w:val="20"/>
                <w:lang w:eastAsia="lt-LT"/>
              </w:rPr>
              <w:lastRenderedPageBreak/>
              <w:t>Lo</w:t>
            </w:r>
            <w:proofErr w:type="spellEnd"/>
            <w:r w:rsidRPr="0019496D">
              <w:rPr>
                <w:rFonts w:ascii="Times New Roman" w:eastAsia="Times New Roman" w:hAnsi="Times New Roman" w:cs="Times New Roman"/>
                <w:b/>
                <w:bCs/>
                <w:sz w:val="20"/>
                <w:szCs w:val="20"/>
                <w:lang w:eastAsia="lt-LT"/>
              </w:rPr>
              <w:t xml:space="preserve"> </w:t>
            </w:r>
            <w:r w:rsidRPr="0019496D">
              <w:rPr>
                <w:rFonts w:ascii="Times New Roman" w:eastAsia="Times New Roman" w:hAnsi="Times New Roman" w:cs="Times New Roman"/>
                <w:sz w:val="20"/>
                <w:szCs w:val="20"/>
                <w:lang w:eastAsia="lt-LT"/>
              </w:rPr>
              <w:t>– bazinės kainos indeksas (pasiūlymų pateikimo termino pabaigos indeksas, o jei įkainiai jau buvo perskaičiuoti – perskaičiavimui taikytas paskutinis indeksas); </w:t>
            </w:r>
          </w:p>
          <w:p w14:paraId="4C5EBF51" w14:textId="77777777" w:rsidR="0019496D" w:rsidRPr="0019496D" w:rsidRDefault="0019496D" w:rsidP="0019496D">
            <w:pPr>
              <w:spacing w:after="0" w:line="240" w:lineRule="auto"/>
              <w:ind w:firstLine="555"/>
              <w:jc w:val="both"/>
              <w:textAlignment w:val="baseline"/>
              <w:rPr>
                <w:rFonts w:ascii="Times New Roman" w:eastAsia="Times New Roman" w:hAnsi="Times New Roman" w:cs="Times New Roman"/>
                <w:sz w:val="20"/>
                <w:szCs w:val="20"/>
                <w:lang w:eastAsia="lt-LT"/>
              </w:rPr>
            </w:pPr>
            <w:r w:rsidRPr="0019496D">
              <w:rPr>
                <w:rFonts w:ascii="Times New Roman" w:eastAsia="Times New Roman" w:hAnsi="Times New Roman" w:cs="Times New Roman"/>
                <w:sz w:val="20"/>
                <w:szCs w:val="20"/>
                <w:lang w:eastAsia="lt-LT"/>
              </w:rPr>
              <w:t> </w:t>
            </w:r>
          </w:p>
          <w:p w14:paraId="69DE5ACB" w14:textId="77777777" w:rsidR="0019496D" w:rsidRPr="0019496D" w:rsidRDefault="0019496D" w:rsidP="0019496D">
            <w:pPr>
              <w:spacing w:after="0" w:line="240" w:lineRule="auto"/>
              <w:jc w:val="both"/>
              <w:textAlignment w:val="baseline"/>
              <w:rPr>
                <w:rFonts w:ascii="Times New Roman" w:eastAsia="Times New Roman" w:hAnsi="Times New Roman" w:cs="Times New Roman"/>
                <w:sz w:val="20"/>
                <w:szCs w:val="20"/>
                <w:lang w:eastAsia="lt-LT"/>
              </w:rPr>
            </w:pPr>
            <w:r w:rsidRPr="0019496D">
              <w:rPr>
                <w:rFonts w:ascii="Times New Roman" w:eastAsia="Times New Roman" w:hAnsi="Times New Roman" w:cs="Times New Roman"/>
                <w:sz w:val="20"/>
                <w:szCs w:val="20"/>
                <w:lang w:eastAsia="lt-LT"/>
              </w:rPr>
              <w:t xml:space="preserve">1.4. perskaičiuotos (-ų) kainos (įkainių) įforminimas: kainos (įkainių) perskaičiavimas įforminamas dvišaliu Pirkėjo ir Tiekėjo Susitarimu. Nei viena iš Šalių neturi </w:t>
            </w:r>
            <w:proofErr w:type="spellStart"/>
            <w:r w:rsidRPr="0019496D">
              <w:rPr>
                <w:rFonts w:ascii="Times New Roman" w:eastAsia="Times New Roman" w:hAnsi="Times New Roman" w:cs="Times New Roman"/>
                <w:sz w:val="20"/>
                <w:szCs w:val="20"/>
                <w:lang w:eastAsia="lt-LT"/>
              </w:rPr>
              <w:t>teisės</w:t>
            </w:r>
            <w:proofErr w:type="spellEnd"/>
            <w:r w:rsidRPr="0019496D">
              <w:rPr>
                <w:rFonts w:ascii="Times New Roman" w:eastAsia="Times New Roman" w:hAnsi="Times New Roman" w:cs="Times New Roman"/>
                <w:sz w:val="20"/>
                <w:szCs w:val="20"/>
                <w:lang w:eastAsia="lt-LT"/>
              </w:rPr>
              <w:t xml:space="preserve"> atsisakyti pasirašyti tokio Susitarimo be </w:t>
            </w:r>
            <w:proofErr w:type="spellStart"/>
            <w:r w:rsidRPr="0019496D">
              <w:rPr>
                <w:rFonts w:ascii="Times New Roman" w:eastAsia="Times New Roman" w:hAnsi="Times New Roman" w:cs="Times New Roman"/>
                <w:sz w:val="20"/>
                <w:szCs w:val="20"/>
                <w:lang w:eastAsia="lt-LT"/>
              </w:rPr>
              <w:t>pagrįstu</w:t>
            </w:r>
            <w:proofErr w:type="spellEnd"/>
            <w:r w:rsidRPr="0019496D">
              <w:rPr>
                <w:rFonts w:ascii="Times New Roman" w:eastAsia="Times New Roman" w:hAnsi="Times New Roman" w:cs="Times New Roman"/>
                <w:sz w:val="20"/>
                <w:szCs w:val="20"/>
                <w:lang w:eastAsia="lt-LT"/>
              </w:rPr>
              <w:t xml:space="preserve">̨ </w:t>
            </w:r>
            <w:proofErr w:type="spellStart"/>
            <w:r w:rsidRPr="0019496D">
              <w:rPr>
                <w:rFonts w:ascii="Times New Roman" w:eastAsia="Times New Roman" w:hAnsi="Times New Roman" w:cs="Times New Roman"/>
                <w:sz w:val="20"/>
                <w:szCs w:val="20"/>
                <w:lang w:eastAsia="lt-LT"/>
              </w:rPr>
              <w:t>priežasčiu</w:t>
            </w:r>
            <w:proofErr w:type="spellEnd"/>
            <w:r w:rsidRPr="0019496D">
              <w:rPr>
                <w:rFonts w:ascii="Times New Roman" w:eastAsia="Times New Roman" w:hAnsi="Times New Roman" w:cs="Times New Roman"/>
                <w:sz w:val="20"/>
                <w:szCs w:val="20"/>
                <w:lang w:eastAsia="lt-LT"/>
              </w:rPr>
              <w:t>̨. Prie Sutarties kainos (įkainių) perskaičiavimo yra būtina pridėti šiuos Sutarties šalių įgaliotų atstovų pasirašytus priedus: kainos Eur be PVM perskaičiavimą pagrindžiančius dokumentus, skaičiavimą pagrindžiančius dokumentus; </w:t>
            </w:r>
          </w:p>
          <w:p w14:paraId="124E0BD2" w14:textId="77777777" w:rsidR="0019496D" w:rsidRPr="0019496D" w:rsidRDefault="0019496D" w:rsidP="0019496D">
            <w:pPr>
              <w:spacing w:after="0" w:line="240" w:lineRule="auto"/>
              <w:jc w:val="both"/>
              <w:textAlignment w:val="baseline"/>
              <w:rPr>
                <w:rFonts w:ascii="Times New Roman" w:eastAsia="Times New Roman" w:hAnsi="Times New Roman" w:cs="Times New Roman"/>
                <w:sz w:val="20"/>
                <w:szCs w:val="20"/>
                <w:lang w:eastAsia="lt-LT"/>
              </w:rPr>
            </w:pPr>
            <w:r w:rsidRPr="0019496D">
              <w:rPr>
                <w:rFonts w:ascii="Times New Roman" w:eastAsia="Times New Roman" w:hAnsi="Times New Roman" w:cs="Times New Roman"/>
                <w:sz w:val="20"/>
                <w:szCs w:val="20"/>
                <w:lang w:eastAsia="lt-LT"/>
              </w:rPr>
              <w:t xml:space="preserve">1.5. kaina (įkainiai) Eur be PVM laikoma (-i) </w:t>
            </w:r>
            <w:proofErr w:type="spellStart"/>
            <w:r w:rsidRPr="0019496D">
              <w:rPr>
                <w:rFonts w:ascii="Times New Roman" w:eastAsia="Times New Roman" w:hAnsi="Times New Roman" w:cs="Times New Roman"/>
                <w:sz w:val="20"/>
                <w:szCs w:val="20"/>
                <w:lang w:eastAsia="lt-LT"/>
              </w:rPr>
              <w:t>perskaičiuota</w:t>
            </w:r>
            <w:proofErr w:type="spellEnd"/>
            <w:r w:rsidRPr="0019496D">
              <w:rPr>
                <w:rFonts w:ascii="Times New Roman" w:eastAsia="Times New Roman" w:hAnsi="Times New Roman" w:cs="Times New Roman"/>
                <w:sz w:val="20"/>
                <w:szCs w:val="20"/>
                <w:lang w:eastAsia="lt-LT"/>
              </w:rPr>
              <w:t xml:space="preserve"> (-</w:t>
            </w:r>
            <w:proofErr w:type="spellStart"/>
            <w:r w:rsidRPr="0019496D">
              <w:rPr>
                <w:rFonts w:ascii="Times New Roman" w:eastAsia="Times New Roman" w:hAnsi="Times New Roman" w:cs="Times New Roman"/>
                <w:sz w:val="20"/>
                <w:szCs w:val="20"/>
                <w:lang w:eastAsia="lt-LT"/>
              </w:rPr>
              <w:t>ais</w:t>
            </w:r>
            <w:proofErr w:type="spellEnd"/>
            <w:r w:rsidRPr="0019496D">
              <w:rPr>
                <w:rFonts w:ascii="Times New Roman" w:eastAsia="Times New Roman" w:hAnsi="Times New Roman" w:cs="Times New Roman"/>
                <w:sz w:val="20"/>
                <w:szCs w:val="20"/>
                <w:lang w:eastAsia="lt-LT"/>
              </w:rPr>
              <w:t xml:space="preserve">), kai Sutarties Šalys pasirašo </w:t>
            </w:r>
            <w:proofErr w:type="spellStart"/>
            <w:r w:rsidRPr="0019496D">
              <w:rPr>
                <w:rFonts w:ascii="Times New Roman" w:eastAsia="Times New Roman" w:hAnsi="Times New Roman" w:cs="Times New Roman"/>
                <w:sz w:val="20"/>
                <w:szCs w:val="20"/>
                <w:lang w:eastAsia="lt-LT"/>
              </w:rPr>
              <w:t>Susitarima</w:t>
            </w:r>
            <w:proofErr w:type="spellEnd"/>
            <w:r w:rsidRPr="0019496D">
              <w:rPr>
                <w:rFonts w:ascii="Times New Roman" w:eastAsia="Times New Roman" w:hAnsi="Times New Roman" w:cs="Times New Roman"/>
                <w:sz w:val="20"/>
                <w:szCs w:val="20"/>
                <w:lang w:eastAsia="lt-LT"/>
              </w:rPr>
              <w:t xml:space="preserve">̨ </w:t>
            </w:r>
            <w:proofErr w:type="spellStart"/>
            <w:r w:rsidRPr="0019496D">
              <w:rPr>
                <w:rFonts w:ascii="Times New Roman" w:eastAsia="Times New Roman" w:hAnsi="Times New Roman" w:cs="Times New Roman"/>
                <w:sz w:val="20"/>
                <w:szCs w:val="20"/>
                <w:lang w:eastAsia="lt-LT"/>
              </w:rPr>
              <w:t>dėl</w:t>
            </w:r>
            <w:proofErr w:type="spellEnd"/>
            <w:r w:rsidRPr="0019496D">
              <w:rPr>
                <w:rFonts w:ascii="Times New Roman" w:eastAsia="Times New Roman" w:hAnsi="Times New Roman" w:cs="Times New Roman"/>
                <w:sz w:val="20"/>
                <w:szCs w:val="20"/>
                <w:lang w:eastAsia="lt-LT"/>
              </w:rPr>
              <w:t xml:space="preserve"> kainos (įkainių) </w:t>
            </w:r>
            <w:proofErr w:type="spellStart"/>
            <w:r w:rsidRPr="0019496D">
              <w:rPr>
                <w:rFonts w:ascii="Times New Roman" w:eastAsia="Times New Roman" w:hAnsi="Times New Roman" w:cs="Times New Roman"/>
                <w:sz w:val="20"/>
                <w:szCs w:val="20"/>
                <w:lang w:eastAsia="lt-LT"/>
              </w:rPr>
              <w:t>perskaičiavimo</w:t>
            </w:r>
            <w:proofErr w:type="spellEnd"/>
            <w:r w:rsidRPr="0019496D">
              <w:rPr>
                <w:rFonts w:ascii="Times New Roman" w:eastAsia="Times New Roman" w:hAnsi="Times New Roman" w:cs="Times New Roman"/>
                <w:sz w:val="20"/>
                <w:szCs w:val="20"/>
                <w:lang w:eastAsia="lt-LT"/>
              </w:rPr>
              <w:t>. Perskaičiuota (-i) kaina (įkainiai) pradedama (-i) taikyti nuo kitos dienos po Susitarimo dėl Sutarties kainos (įkainių) perskaičiavimo pasirašymo; </w:t>
            </w:r>
          </w:p>
          <w:p w14:paraId="5728243F" w14:textId="77777777" w:rsidR="0019496D" w:rsidRPr="0019496D" w:rsidRDefault="0019496D" w:rsidP="0019496D">
            <w:pPr>
              <w:spacing w:after="0" w:line="240" w:lineRule="auto"/>
              <w:jc w:val="both"/>
              <w:textAlignment w:val="baseline"/>
              <w:rPr>
                <w:rFonts w:ascii="Times New Roman" w:eastAsia="Times New Roman" w:hAnsi="Times New Roman" w:cs="Times New Roman"/>
                <w:sz w:val="20"/>
                <w:szCs w:val="20"/>
                <w:lang w:eastAsia="lt-LT"/>
              </w:rPr>
            </w:pPr>
            <w:r w:rsidRPr="0019496D">
              <w:rPr>
                <w:rFonts w:ascii="Times New Roman" w:eastAsia="Times New Roman" w:hAnsi="Times New Roman" w:cs="Times New Roman"/>
                <w:sz w:val="20"/>
                <w:szCs w:val="20"/>
                <w:lang w:eastAsia="lt-LT"/>
              </w:rPr>
              <w:t>1.6. perskaičiuota (-i) kaina (įkainiai) taikoma (-i) tik nepatiektoms Prekėms, dėl kurių nėra pasirašyti Prekių perdavimo–priėmimo aktai; </w:t>
            </w:r>
          </w:p>
          <w:p w14:paraId="3A035E21" w14:textId="77777777" w:rsidR="0019496D" w:rsidRPr="0019496D" w:rsidRDefault="0019496D" w:rsidP="0019496D">
            <w:pPr>
              <w:spacing w:after="0" w:line="240" w:lineRule="auto"/>
              <w:jc w:val="both"/>
              <w:textAlignment w:val="baseline"/>
              <w:rPr>
                <w:rFonts w:ascii="Times New Roman" w:eastAsia="Times New Roman" w:hAnsi="Times New Roman" w:cs="Times New Roman"/>
                <w:sz w:val="20"/>
                <w:szCs w:val="20"/>
                <w:lang w:eastAsia="lt-LT"/>
              </w:rPr>
            </w:pPr>
            <w:r w:rsidRPr="0019496D">
              <w:rPr>
                <w:rFonts w:ascii="Times New Roman" w:eastAsia="Times New Roman" w:hAnsi="Times New Roman" w:cs="Times New Roman"/>
                <w:sz w:val="20"/>
                <w:szCs w:val="20"/>
                <w:lang w:eastAsia="lt-LT"/>
              </w:rPr>
              <w:t>1.7. jeigu Prekių tiekimas vėluoja dėl priežasčių, dėl kurių Tiekėjas neįgyja teisės į Prekių tiekimo terminų pratęsimą, uždelstų patiekti Prekių kaina (įkainiai) neperskaičiuojama (-i) dėl kainų lygio kilimo, bet turi būti perskaičiuojama dėl kainų lygio kritimo. </w:t>
            </w:r>
          </w:p>
          <w:p w14:paraId="2E3ED847" w14:textId="77777777" w:rsidR="0019496D" w:rsidRPr="0019496D" w:rsidRDefault="0019496D" w:rsidP="0019496D">
            <w:pPr>
              <w:spacing w:after="0" w:line="240" w:lineRule="auto"/>
              <w:rPr>
                <w:rFonts w:ascii="Times New Roman" w:eastAsia="Times New Roman" w:hAnsi="Times New Roman" w:cs="Times New Roman"/>
                <w:color w:val="4472C4"/>
                <w:kern w:val="2"/>
                <w:sz w:val="20"/>
                <w:szCs w:val="20"/>
                <w:lang w:eastAsia="en-US"/>
              </w:rPr>
            </w:pPr>
          </w:p>
        </w:tc>
      </w:tr>
      <w:tr w:rsidR="0019496D" w:rsidRPr="0019496D" w14:paraId="74F4F147" w14:textId="77777777" w:rsidTr="00420A5D">
        <w:trPr>
          <w:trHeight w:val="300"/>
        </w:trPr>
        <w:tc>
          <w:tcPr>
            <w:tcW w:w="3094" w:type="dxa"/>
          </w:tcPr>
          <w:p w14:paraId="4B2AE39C"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lastRenderedPageBreak/>
              <w:t>5.3.4. Sutarties kainos / įkainių peržiūra dėl kainų lygio pokyčio pagal Paslaugų grupių kainų pokyčius</w:t>
            </w:r>
          </w:p>
        </w:tc>
        <w:tc>
          <w:tcPr>
            <w:tcW w:w="6441" w:type="dxa"/>
          </w:tcPr>
          <w:p w14:paraId="476ABF99"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Netaikoma</w:t>
            </w:r>
          </w:p>
          <w:p w14:paraId="654527F2"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p>
          <w:p w14:paraId="291A672D" w14:textId="77777777" w:rsidR="0019496D" w:rsidRPr="0019496D" w:rsidRDefault="0019496D" w:rsidP="0019496D">
            <w:pPr>
              <w:spacing w:after="0" w:line="240" w:lineRule="auto"/>
              <w:rPr>
                <w:rFonts w:ascii="Times New Roman" w:eastAsia="Times New Roman" w:hAnsi="Times New Roman" w:cs="Times New Roman"/>
                <w:sz w:val="20"/>
                <w:szCs w:val="20"/>
                <w:lang w:eastAsia="en-US"/>
              </w:rPr>
            </w:pPr>
          </w:p>
        </w:tc>
      </w:tr>
      <w:tr w:rsidR="0019496D" w:rsidRPr="0019496D" w14:paraId="47416BE5" w14:textId="77777777" w:rsidTr="00420A5D">
        <w:trPr>
          <w:trHeight w:val="300"/>
        </w:trPr>
        <w:tc>
          <w:tcPr>
            <w:tcW w:w="3094" w:type="dxa"/>
          </w:tcPr>
          <w:p w14:paraId="73D91904"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t xml:space="preserve">5.4. Sutarties kainos / įkainių apskaičiavimas taikant </w:t>
            </w:r>
            <w:r w:rsidRPr="0019496D">
              <w:rPr>
                <w:rFonts w:ascii="Times New Roman" w:eastAsia="Times New Roman" w:hAnsi="Times New Roman" w:cs="Times New Roman"/>
                <w:b/>
                <w:kern w:val="2"/>
                <w:sz w:val="20"/>
                <w:szCs w:val="20"/>
                <w:u w:val="single"/>
                <w:lang w:eastAsia="en-US"/>
              </w:rPr>
              <w:t>kiekio (apimties)</w:t>
            </w:r>
            <w:r w:rsidRPr="0019496D">
              <w:rPr>
                <w:rFonts w:ascii="Times New Roman" w:eastAsia="Times New Roman" w:hAnsi="Times New Roman" w:cs="Times New Roman"/>
                <w:b/>
                <w:kern w:val="2"/>
                <w:sz w:val="20"/>
                <w:szCs w:val="20"/>
                <w:lang w:eastAsia="en-US"/>
              </w:rPr>
              <w:t xml:space="preserve"> keitimo taisykles</w:t>
            </w:r>
          </w:p>
        </w:tc>
        <w:tc>
          <w:tcPr>
            <w:tcW w:w="6441" w:type="dxa"/>
          </w:tcPr>
          <w:p w14:paraId="6AA1A1C4"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Netaikoma</w:t>
            </w:r>
          </w:p>
          <w:p w14:paraId="55C7CB05"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p>
          <w:p w14:paraId="6CC47174" w14:textId="77777777" w:rsidR="0019496D" w:rsidRPr="0019496D" w:rsidRDefault="0019496D" w:rsidP="0019496D">
            <w:pPr>
              <w:spacing w:after="0" w:line="240" w:lineRule="auto"/>
              <w:rPr>
                <w:rFonts w:ascii="Times New Roman" w:eastAsia="Times New Roman" w:hAnsi="Times New Roman" w:cs="Times New Roman"/>
                <w:sz w:val="20"/>
                <w:szCs w:val="20"/>
                <w:lang w:eastAsia="en-US"/>
              </w:rPr>
            </w:pPr>
          </w:p>
        </w:tc>
      </w:tr>
      <w:tr w:rsidR="0019496D" w:rsidRPr="0019496D" w14:paraId="5CD6FA71" w14:textId="77777777" w:rsidTr="00420A5D">
        <w:trPr>
          <w:trHeight w:val="300"/>
        </w:trPr>
        <w:tc>
          <w:tcPr>
            <w:tcW w:w="3094" w:type="dxa"/>
          </w:tcPr>
          <w:p w14:paraId="33D51AAA"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t>5.5. Atsiskaitymo su Tiekėju terminas ir tvarka</w:t>
            </w:r>
          </w:p>
          <w:p w14:paraId="116CC9DF"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p>
        </w:tc>
        <w:tc>
          <w:tcPr>
            <w:tcW w:w="6441" w:type="dxa"/>
          </w:tcPr>
          <w:p w14:paraId="158928E3"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 xml:space="preserve">Pirkėjas atsiskaito su Tiekėju ne vėliau kaip per 30 (trisdešimt) kalendorinių dienų nuo Sąskaitos gavimo dienos. </w:t>
            </w:r>
            <w:r w:rsidRPr="0019496D">
              <w:rPr>
                <w:rFonts w:ascii="Times New Roman" w:eastAsia="Times New Roman" w:hAnsi="Times New Roman" w:cs="Times New Roman"/>
                <w:sz w:val="20"/>
                <w:szCs w:val="20"/>
                <w:lang w:eastAsia="en-US"/>
              </w:rPr>
              <w:t xml:space="preserve">Tais atvejais, kai yra objektyviai pagrįsta (pvz., vėluoja finansavimas iš biudžeto), mokėjimai gali būti atidedami, vėlavimo laikotarpiui, bet ne ilgiau kaip 60 (šešiasdešimt) kalendorinių dienų nuo Paslaugų </w:t>
            </w:r>
            <w:r w:rsidRPr="0019496D" w:rsidDel="004743A5">
              <w:rPr>
                <w:rFonts w:ascii="Times New Roman" w:eastAsia="Times New Roman" w:hAnsi="Times New Roman" w:cs="Times New Roman"/>
                <w:sz w:val="20"/>
                <w:szCs w:val="20"/>
                <w:lang w:eastAsia="en-US"/>
              </w:rPr>
              <w:t>suteikimo</w:t>
            </w:r>
            <w:r w:rsidRPr="0019496D">
              <w:rPr>
                <w:rFonts w:ascii="Times New Roman" w:eastAsia="Times New Roman" w:hAnsi="Times New Roman" w:cs="Times New Roman"/>
                <w:sz w:val="20"/>
                <w:szCs w:val="20"/>
                <w:lang w:eastAsia="en-US"/>
              </w:rPr>
              <w:t xml:space="preserve"> ir </w:t>
            </w:r>
            <w:r w:rsidRPr="0019496D" w:rsidDel="00966AFD">
              <w:rPr>
                <w:rFonts w:ascii="Times New Roman" w:eastAsia="Times New Roman" w:hAnsi="Times New Roman" w:cs="Times New Roman"/>
                <w:sz w:val="20"/>
                <w:szCs w:val="20"/>
                <w:lang w:eastAsia="en-US"/>
              </w:rPr>
              <w:t>Sąskaitos gavimo</w:t>
            </w:r>
            <w:r w:rsidRPr="0019496D">
              <w:rPr>
                <w:rFonts w:ascii="Times New Roman" w:eastAsia="Times New Roman" w:hAnsi="Times New Roman" w:cs="Times New Roman"/>
                <w:sz w:val="20"/>
                <w:szCs w:val="20"/>
                <w:lang w:eastAsia="en-US"/>
              </w:rPr>
              <w:t xml:space="preserve"> dienos.</w:t>
            </w:r>
          </w:p>
          <w:p w14:paraId="49F23AC5" w14:textId="77777777" w:rsidR="0019496D" w:rsidRPr="0019496D" w:rsidRDefault="0019496D" w:rsidP="0019496D">
            <w:pPr>
              <w:spacing w:after="0" w:line="240" w:lineRule="auto"/>
              <w:jc w:val="both"/>
              <w:rPr>
                <w:rFonts w:ascii="Times New Roman" w:eastAsia="Times New Roman" w:hAnsi="Times New Roman" w:cs="Times New Roman"/>
                <w:color w:val="000000"/>
                <w:kern w:val="2"/>
                <w:sz w:val="20"/>
                <w:szCs w:val="20"/>
                <w:shd w:val="clear" w:color="auto" w:fill="FFFFFF"/>
                <w:lang w:eastAsia="en-US"/>
              </w:rPr>
            </w:pPr>
          </w:p>
          <w:p w14:paraId="6CC57B25" w14:textId="77777777" w:rsidR="0019496D" w:rsidRPr="0019496D" w:rsidRDefault="0019496D" w:rsidP="0019496D">
            <w:pPr>
              <w:spacing w:after="0" w:line="240" w:lineRule="auto"/>
              <w:jc w:val="both"/>
              <w:rPr>
                <w:rFonts w:ascii="Times New Roman" w:eastAsia="Times New Roman" w:hAnsi="Times New Roman" w:cs="Times New Roman"/>
                <w:color w:val="000000"/>
                <w:kern w:val="2"/>
                <w:sz w:val="20"/>
                <w:szCs w:val="20"/>
                <w:shd w:val="clear" w:color="auto" w:fill="FFFFFF"/>
                <w:lang w:eastAsia="en-US"/>
              </w:rPr>
            </w:pPr>
            <w:r w:rsidRPr="0019496D">
              <w:rPr>
                <w:rFonts w:ascii="Times New Roman" w:eastAsia="Times New Roman" w:hAnsi="Times New Roman" w:cs="Times New Roman"/>
                <w:color w:val="000000"/>
                <w:kern w:val="2"/>
                <w:sz w:val="20"/>
                <w:szCs w:val="20"/>
                <w:shd w:val="clear" w:color="auto" w:fill="FFFFFF"/>
                <w:lang w:eastAsia="en-US"/>
              </w:rPr>
              <w:t xml:space="preserve">Apmokėjimo </w:t>
            </w:r>
            <w:r w:rsidRPr="0019496D">
              <w:rPr>
                <w:rFonts w:ascii="Times New Roman" w:eastAsia="Times New Roman" w:hAnsi="Times New Roman" w:cs="Times New Roman"/>
                <w:kern w:val="2"/>
                <w:sz w:val="20"/>
                <w:szCs w:val="20"/>
                <w:shd w:val="clear" w:color="auto" w:fill="FFFFFF"/>
                <w:lang w:eastAsia="en-US"/>
              </w:rPr>
              <w:t>sąlygos : už įvykdytus Užsakymus mokama kartą per mėnesį.</w:t>
            </w:r>
          </w:p>
          <w:p w14:paraId="6F1223A3" w14:textId="77777777" w:rsidR="0019496D" w:rsidRPr="0019496D" w:rsidRDefault="0019496D" w:rsidP="0019496D">
            <w:pPr>
              <w:spacing w:after="0" w:line="240" w:lineRule="auto"/>
              <w:jc w:val="both"/>
              <w:rPr>
                <w:rFonts w:ascii="Times New Roman" w:eastAsia="Times New Roman" w:hAnsi="Times New Roman" w:cs="Times New Roman"/>
                <w:color w:val="4472C4"/>
                <w:kern w:val="2"/>
                <w:sz w:val="20"/>
                <w:szCs w:val="20"/>
                <w:shd w:val="clear" w:color="auto" w:fill="FFFFFF"/>
                <w:lang w:eastAsia="en-US"/>
              </w:rPr>
            </w:pPr>
          </w:p>
          <w:p w14:paraId="25EE2551" w14:textId="77777777" w:rsidR="0019496D" w:rsidRPr="0019496D" w:rsidRDefault="0019496D" w:rsidP="0019496D">
            <w:pPr>
              <w:spacing w:after="0" w:line="240" w:lineRule="auto"/>
              <w:jc w:val="both"/>
              <w:rPr>
                <w:rFonts w:ascii="Times New Roman" w:eastAsia="Times New Roman" w:hAnsi="Times New Roman" w:cs="Times New Roman"/>
                <w:color w:val="4472C4"/>
                <w:kern w:val="2"/>
                <w:sz w:val="20"/>
                <w:szCs w:val="20"/>
                <w:shd w:val="clear" w:color="auto" w:fill="FFFFFF"/>
                <w:lang w:eastAsia="en-US"/>
              </w:rPr>
            </w:pPr>
            <w:r w:rsidRPr="0019496D">
              <w:rPr>
                <w:rFonts w:ascii="Times New Roman" w:eastAsia="Times New Roman" w:hAnsi="Times New Roman" w:cs="Times New Roman"/>
                <w:kern w:val="2"/>
                <w:sz w:val="20"/>
                <w:szCs w:val="20"/>
                <w:lang w:eastAsia="en-US"/>
              </w:rPr>
              <w:t>Išrašomoje Sąskaitoje Tiekėjas turi nurodyti Pirkėjo Sutarčiai suteiktą numerį.</w:t>
            </w:r>
          </w:p>
          <w:p w14:paraId="3C1A6D11" w14:textId="77777777" w:rsidR="0019496D" w:rsidRPr="0019496D" w:rsidRDefault="0019496D" w:rsidP="0019496D">
            <w:pPr>
              <w:spacing w:after="0" w:line="240" w:lineRule="auto"/>
              <w:rPr>
                <w:rFonts w:ascii="Times New Roman" w:eastAsia="Times New Roman" w:hAnsi="Times New Roman" w:cs="Times New Roman"/>
                <w:color w:val="4472C4"/>
                <w:kern w:val="2"/>
                <w:sz w:val="20"/>
                <w:szCs w:val="20"/>
                <w:shd w:val="clear" w:color="auto" w:fill="FFFFFF"/>
                <w:lang w:eastAsia="en-US"/>
              </w:rPr>
            </w:pPr>
          </w:p>
        </w:tc>
      </w:tr>
      <w:tr w:rsidR="0019496D" w:rsidRPr="0019496D" w14:paraId="4C070A6A" w14:textId="77777777" w:rsidTr="00420A5D">
        <w:trPr>
          <w:trHeight w:val="300"/>
        </w:trPr>
        <w:tc>
          <w:tcPr>
            <w:tcW w:w="3094" w:type="dxa"/>
          </w:tcPr>
          <w:p w14:paraId="3E52B604"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t>5.6. Avansas</w:t>
            </w:r>
          </w:p>
          <w:p w14:paraId="061D7FB0" w14:textId="77777777" w:rsidR="0019496D" w:rsidRPr="0019496D" w:rsidRDefault="0019496D" w:rsidP="0019496D">
            <w:pPr>
              <w:spacing w:after="0" w:line="240" w:lineRule="auto"/>
              <w:rPr>
                <w:rFonts w:ascii="Times New Roman" w:eastAsia="Times New Roman" w:hAnsi="Times New Roman" w:cs="Times New Roman"/>
                <w:i/>
                <w:kern w:val="2"/>
                <w:sz w:val="20"/>
                <w:szCs w:val="20"/>
                <w:lang w:eastAsia="en-US"/>
              </w:rPr>
            </w:pPr>
          </w:p>
        </w:tc>
        <w:tc>
          <w:tcPr>
            <w:tcW w:w="6441" w:type="dxa"/>
          </w:tcPr>
          <w:p w14:paraId="34B83A4F"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Netaikoma</w:t>
            </w:r>
          </w:p>
          <w:p w14:paraId="1AA1CB75" w14:textId="77777777" w:rsidR="0019496D" w:rsidRPr="0019496D" w:rsidRDefault="0019496D" w:rsidP="0019496D">
            <w:pPr>
              <w:spacing w:after="0" w:line="259" w:lineRule="auto"/>
              <w:rPr>
                <w:rFonts w:ascii="Times New Roman" w:eastAsia="Times New Roman" w:hAnsi="Times New Roman" w:cs="Times New Roman"/>
                <w:color w:val="000000"/>
                <w:kern w:val="2"/>
                <w:sz w:val="20"/>
                <w:szCs w:val="20"/>
                <w:shd w:val="clear" w:color="auto" w:fill="FFFFFF"/>
                <w:lang w:eastAsia="en-US"/>
              </w:rPr>
            </w:pPr>
          </w:p>
        </w:tc>
      </w:tr>
      <w:tr w:rsidR="0019496D" w:rsidRPr="0019496D" w14:paraId="74067A1A" w14:textId="77777777" w:rsidTr="00420A5D">
        <w:trPr>
          <w:trHeight w:val="300"/>
        </w:trPr>
        <w:tc>
          <w:tcPr>
            <w:tcW w:w="3094" w:type="dxa"/>
          </w:tcPr>
          <w:p w14:paraId="45276637"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t>5.7. Avanso užtikrinimas</w:t>
            </w:r>
          </w:p>
          <w:p w14:paraId="1389206D"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p>
        </w:tc>
        <w:tc>
          <w:tcPr>
            <w:tcW w:w="6441" w:type="dxa"/>
          </w:tcPr>
          <w:p w14:paraId="0EADC447" w14:textId="77777777" w:rsidR="0019496D" w:rsidRPr="0019496D" w:rsidRDefault="0019496D" w:rsidP="0019496D">
            <w:pPr>
              <w:spacing w:after="0" w:line="240" w:lineRule="auto"/>
              <w:rPr>
                <w:rFonts w:ascii="Times New Roman" w:eastAsia="Times New Roman" w:hAnsi="Times New Roman" w:cs="Times New Roman"/>
                <w:color w:val="000000"/>
                <w:kern w:val="2"/>
                <w:sz w:val="20"/>
                <w:szCs w:val="20"/>
                <w:shd w:val="clear" w:color="auto" w:fill="FFFFFF"/>
                <w:lang w:eastAsia="en-US"/>
              </w:rPr>
            </w:pPr>
            <w:r w:rsidRPr="0019496D">
              <w:rPr>
                <w:rFonts w:ascii="Times New Roman" w:eastAsia="Times New Roman" w:hAnsi="Times New Roman" w:cs="Times New Roman"/>
                <w:kern w:val="2"/>
                <w:sz w:val="20"/>
                <w:szCs w:val="20"/>
                <w:lang w:eastAsia="en-US"/>
              </w:rPr>
              <w:t xml:space="preserve">Netaikoma </w:t>
            </w:r>
          </w:p>
          <w:p w14:paraId="3B4F80A1" w14:textId="77777777" w:rsidR="0019496D" w:rsidRPr="0019496D" w:rsidRDefault="0019496D" w:rsidP="0019496D">
            <w:pPr>
              <w:spacing w:after="0" w:line="240" w:lineRule="auto"/>
              <w:rPr>
                <w:rFonts w:ascii="Times New Roman" w:eastAsia="Times New Roman" w:hAnsi="Times New Roman" w:cs="Times New Roman"/>
                <w:color w:val="000000"/>
                <w:kern w:val="2"/>
                <w:sz w:val="20"/>
                <w:szCs w:val="20"/>
                <w:shd w:val="clear" w:color="auto" w:fill="FFFFFF"/>
                <w:lang w:eastAsia="en-US"/>
              </w:rPr>
            </w:pPr>
          </w:p>
        </w:tc>
      </w:tr>
    </w:tbl>
    <w:p w14:paraId="37871A94" w14:textId="77777777" w:rsidR="0019496D" w:rsidRPr="0019496D" w:rsidRDefault="0019496D" w:rsidP="0019496D">
      <w:pPr>
        <w:spacing w:after="0" w:line="240" w:lineRule="auto"/>
        <w:rPr>
          <w:rFonts w:ascii="Times New Roman" w:eastAsia="Times New Roman" w:hAnsi="Times New Roman" w:cs="Times New Roman"/>
          <w:sz w:val="20"/>
          <w:szCs w:val="20"/>
          <w:lang w:eastAsia="en-US"/>
        </w:rPr>
      </w:pPr>
    </w:p>
    <w:p w14:paraId="55135F3B" w14:textId="77777777" w:rsidR="0019496D" w:rsidRPr="0019496D" w:rsidRDefault="0019496D" w:rsidP="0019496D">
      <w:pPr>
        <w:keepNext/>
        <w:keepLines/>
        <w:spacing w:before="240" w:after="0" w:line="360" w:lineRule="auto"/>
        <w:jc w:val="center"/>
        <w:outlineLvl w:val="0"/>
        <w:rPr>
          <w:rFonts w:ascii="Times New Roman" w:eastAsia="Calibri Light" w:hAnsi="Times New Roman" w:cs="Times New Roman"/>
          <w:b/>
          <w:bCs/>
          <w:color w:val="000000"/>
          <w:sz w:val="20"/>
          <w:szCs w:val="20"/>
          <w:lang w:eastAsia="en-US"/>
        </w:rPr>
      </w:pPr>
      <w:r w:rsidRPr="0019496D">
        <w:rPr>
          <w:rFonts w:ascii="Times New Roman" w:eastAsia="Calibri Light" w:hAnsi="Times New Roman" w:cs="Times New Roman"/>
          <w:b/>
          <w:bCs/>
          <w:kern w:val="2"/>
          <w:sz w:val="20"/>
          <w:szCs w:val="20"/>
          <w:lang w:eastAsia="en-US"/>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9496D" w:rsidRPr="0019496D" w14:paraId="4286A203" w14:textId="77777777" w:rsidTr="00420A5D">
        <w:trPr>
          <w:trHeight w:val="300"/>
        </w:trPr>
        <w:tc>
          <w:tcPr>
            <w:tcW w:w="3094" w:type="dxa"/>
          </w:tcPr>
          <w:p w14:paraId="63392E80"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t>6.1. Garantinis terminas</w:t>
            </w:r>
          </w:p>
          <w:p w14:paraId="23B9DD10"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p>
        </w:tc>
        <w:tc>
          <w:tcPr>
            <w:tcW w:w="6441" w:type="dxa"/>
          </w:tcPr>
          <w:p w14:paraId="2C626C41"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Netaikoma</w:t>
            </w:r>
          </w:p>
          <w:p w14:paraId="56DFD15A"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p>
          <w:p w14:paraId="636F5E6F" w14:textId="77777777" w:rsidR="0019496D" w:rsidRPr="0019496D" w:rsidRDefault="0019496D" w:rsidP="0019496D">
            <w:pPr>
              <w:spacing w:after="0" w:line="240" w:lineRule="auto"/>
              <w:rPr>
                <w:rFonts w:ascii="Times New Roman" w:eastAsia="Times New Roman" w:hAnsi="Times New Roman" w:cs="Times New Roman"/>
                <w:sz w:val="20"/>
                <w:szCs w:val="20"/>
                <w:lang w:eastAsia="en-US"/>
              </w:rPr>
            </w:pPr>
          </w:p>
        </w:tc>
      </w:tr>
      <w:tr w:rsidR="0019496D" w:rsidRPr="0019496D" w14:paraId="587BEA3F" w14:textId="77777777" w:rsidTr="00420A5D">
        <w:trPr>
          <w:trHeight w:val="300"/>
        </w:trPr>
        <w:tc>
          <w:tcPr>
            <w:tcW w:w="3094" w:type="dxa"/>
          </w:tcPr>
          <w:p w14:paraId="42023730" w14:textId="77777777" w:rsidR="0019496D" w:rsidRPr="0019496D" w:rsidRDefault="0019496D" w:rsidP="0019496D">
            <w:pPr>
              <w:spacing w:after="0" w:line="240" w:lineRule="auto"/>
              <w:rPr>
                <w:rFonts w:ascii="Times New Roman" w:eastAsia="Times New Roman" w:hAnsi="Times New Roman" w:cs="Times New Roman"/>
                <w:b/>
                <w:sz w:val="20"/>
                <w:szCs w:val="20"/>
                <w:lang w:eastAsia="en-US"/>
              </w:rPr>
            </w:pPr>
            <w:r w:rsidRPr="0019496D">
              <w:rPr>
                <w:rFonts w:ascii="Times New Roman" w:eastAsia="Times New Roman" w:hAnsi="Times New Roman" w:cs="Times New Roman"/>
                <w:b/>
                <w:sz w:val="20"/>
                <w:szCs w:val="20"/>
                <w:lang w:eastAsia="en-US"/>
              </w:rPr>
              <w:t>6.2. Terminas Paslaugų trūkumams pašalinti</w:t>
            </w:r>
          </w:p>
          <w:p w14:paraId="6A0C0E11"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p>
        </w:tc>
        <w:tc>
          <w:tcPr>
            <w:tcW w:w="6441" w:type="dxa"/>
          </w:tcPr>
          <w:p w14:paraId="6B849603"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 xml:space="preserve">Bet kuriuo Sutarties galiojimo metu nustačius Paslaugų trūkumų, Tiekėjas turi </w:t>
            </w:r>
            <w:r w:rsidRPr="0019496D">
              <w:rPr>
                <w:rFonts w:ascii="Times New Roman" w:eastAsia="Times New Roman" w:hAnsi="Times New Roman" w:cs="Times New Roman"/>
                <w:b/>
                <w:kern w:val="2"/>
                <w:sz w:val="20"/>
                <w:szCs w:val="20"/>
                <w:lang w:eastAsia="en-US"/>
              </w:rPr>
              <w:t>ne vėliau kaip</w:t>
            </w:r>
            <w:r w:rsidRPr="0019496D">
              <w:rPr>
                <w:rFonts w:ascii="Times New Roman" w:eastAsia="Times New Roman" w:hAnsi="Times New Roman" w:cs="Times New Roman"/>
                <w:kern w:val="2"/>
                <w:sz w:val="20"/>
                <w:szCs w:val="20"/>
                <w:lang w:eastAsia="en-US"/>
              </w:rPr>
              <w:t xml:space="preserve"> per 3 darbo dienas nuo rašytinės pretenzijos gavimo dienos pašalinti Paslaugų trūkumus.</w:t>
            </w:r>
          </w:p>
        </w:tc>
      </w:tr>
      <w:tr w:rsidR="0019496D" w:rsidRPr="0019496D" w14:paraId="3AB953F6" w14:textId="77777777" w:rsidTr="00420A5D">
        <w:trPr>
          <w:trHeight w:val="300"/>
        </w:trPr>
        <w:tc>
          <w:tcPr>
            <w:tcW w:w="3094" w:type="dxa"/>
          </w:tcPr>
          <w:p w14:paraId="24D66827" w14:textId="77777777" w:rsidR="0019496D" w:rsidRPr="0019496D" w:rsidRDefault="0019496D" w:rsidP="0019496D">
            <w:pPr>
              <w:spacing w:after="0" w:line="240" w:lineRule="auto"/>
              <w:rPr>
                <w:rFonts w:ascii="Times New Roman" w:eastAsia="Times New Roman" w:hAnsi="Times New Roman" w:cs="Times New Roman"/>
                <w:b/>
                <w:sz w:val="20"/>
                <w:szCs w:val="20"/>
                <w:lang w:eastAsia="en-US"/>
              </w:rPr>
            </w:pPr>
            <w:r w:rsidRPr="0019496D">
              <w:rPr>
                <w:rFonts w:ascii="Times New Roman" w:eastAsia="Times New Roman" w:hAnsi="Times New Roman" w:cs="Times New Roman"/>
                <w:b/>
                <w:sz w:val="20"/>
                <w:szCs w:val="20"/>
                <w:lang w:eastAsia="en-US"/>
              </w:rPr>
              <w:t>6.3. Kokybinių kriterijų įgyvendinimo ir tikrinimo tvarka</w:t>
            </w:r>
          </w:p>
        </w:tc>
        <w:tc>
          <w:tcPr>
            <w:tcW w:w="6441" w:type="dxa"/>
          </w:tcPr>
          <w:p w14:paraId="50665DE9" w14:textId="77777777" w:rsidR="0019496D" w:rsidRPr="0019496D" w:rsidRDefault="0019496D" w:rsidP="0019496D">
            <w:pPr>
              <w:spacing w:after="0" w:line="240" w:lineRule="auto"/>
              <w:jc w:val="both"/>
              <w:rPr>
                <w:rFonts w:ascii="Times New Roman" w:eastAsia="Times New Roman" w:hAnsi="Times New Roman" w:cs="Times New Roman"/>
                <w:iCs/>
                <w:kern w:val="2"/>
                <w:sz w:val="20"/>
                <w:szCs w:val="20"/>
                <w:lang w:eastAsia="en-US"/>
              </w:rPr>
            </w:pPr>
            <w:r w:rsidRPr="0019496D">
              <w:rPr>
                <w:rFonts w:ascii="Times New Roman" w:eastAsia="Times New Roman" w:hAnsi="Times New Roman" w:cs="Times New Roman"/>
                <w:iCs/>
                <w:kern w:val="2"/>
                <w:sz w:val="20"/>
                <w:szCs w:val="20"/>
                <w:lang w:eastAsia="en-US"/>
              </w:rPr>
              <w:t>6.3.1. Tiekėjas privalo užtikrinti pasiūlyme pirkimui nurodytų kokybės kriterijų įgyvendinimą. Pasiūlyme pirkimui nurodyti kokybės kriterijai:</w:t>
            </w:r>
          </w:p>
          <w:p w14:paraId="022D80E6" w14:textId="77777777" w:rsidR="0019496D" w:rsidRPr="0019496D" w:rsidRDefault="0019496D" w:rsidP="0019496D">
            <w:pPr>
              <w:spacing w:after="0" w:line="240" w:lineRule="auto"/>
              <w:jc w:val="both"/>
              <w:rPr>
                <w:rFonts w:ascii="Times New Roman" w:eastAsia="Times New Roman" w:hAnsi="Times New Roman" w:cs="Times New Roman"/>
                <w:iCs/>
                <w:kern w:val="2"/>
                <w:sz w:val="20"/>
                <w:szCs w:val="20"/>
                <w:lang w:eastAsia="en-US"/>
              </w:rPr>
            </w:pPr>
            <w:r w:rsidRPr="0019496D">
              <w:rPr>
                <w:rFonts w:ascii="Times New Roman" w:eastAsia="Times New Roman" w:hAnsi="Times New Roman" w:cs="Times New Roman"/>
                <w:iCs/>
                <w:kern w:val="2"/>
                <w:sz w:val="20"/>
                <w:szCs w:val="20"/>
                <w:lang w:eastAsia="en-US"/>
              </w:rPr>
              <w:t xml:space="preserve">6.3.1.1. </w:t>
            </w:r>
            <w:bookmarkStart w:id="55" w:name="_Hlk161847543"/>
            <w:r w:rsidRPr="0019496D">
              <w:rPr>
                <w:rFonts w:ascii="Times New Roman" w:eastAsia="Times New Roman" w:hAnsi="Times New Roman" w:cs="Times New Roman"/>
                <w:iCs/>
                <w:kern w:val="2"/>
                <w:sz w:val="20"/>
                <w:szCs w:val="20"/>
                <w:lang w:eastAsia="en-US"/>
              </w:rPr>
              <w:t>Tiekėjas įsipareigoja</w:t>
            </w:r>
            <w:bookmarkEnd w:id="55"/>
            <w:r w:rsidRPr="0019496D">
              <w:rPr>
                <w:rFonts w:ascii="Times New Roman" w:eastAsia="Times New Roman" w:hAnsi="Times New Roman" w:cs="Times New Roman"/>
                <w:iCs/>
                <w:kern w:val="2"/>
                <w:sz w:val="20"/>
                <w:szCs w:val="20"/>
                <w:lang w:eastAsia="en-US"/>
              </w:rPr>
              <w:t xml:space="preserve"> buityje susidarančių didelių gabaritų, statybos, tekstilės, kitų ir pavojingųjų atliekų surinkimo ir jų vežimo paslaugas pradėti teikti tik suslėgtomis gamtinėmis dujomis (CNG) ir (arba) </w:t>
            </w:r>
            <w:proofErr w:type="spellStart"/>
            <w:r w:rsidRPr="0019496D">
              <w:rPr>
                <w:rFonts w:ascii="Times New Roman" w:eastAsia="Times New Roman" w:hAnsi="Times New Roman" w:cs="Times New Roman"/>
                <w:iCs/>
                <w:kern w:val="2"/>
                <w:sz w:val="20"/>
                <w:szCs w:val="20"/>
                <w:lang w:eastAsia="en-US"/>
              </w:rPr>
              <w:t>biometanu</w:t>
            </w:r>
            <w:proofErr w:type="spellEnd"/>
            <w:r w:rsidRPr="0019496D">
              <w:rPr>
                <w:rFonts w:ascii="Times New Roman" w:eastAsia="Times New Roman" w:hAnsi="Times New Roman" w:cs="Times New Roman"/>
                <w:iCs/>
                <w:kern w:val="2"/>
                <w:sz w:val="20"/>
                <w:szCs w:val="20"/>
                <w:lang w:eastAsia="en-US"/>
              </w:rPr>
              <w:t xml:space="preserve"> ir (arba) biodujomis, ir (arba) elektra varomais krovininiais automobiliais (sunkvežimiais) : </w:t>
            </w:r>
            <w:r w:rsidRPr="0019496D">
              <w:rPr>
                <w:rFonts w:ascii="Times New Roman" w:eastAsia="Times New Roman" w:hAnsi="Times New Roman" w:cs="Times New Roman"/>
                <w:bCs/>
                <w:iCs/>
                <w:kern w:val="2"/>
                <w:sz w:val="20"/>
                <w:szCs w:val="20"/>
                <w:lang w:eastAsia="en-US"/>
              </w:rPr>
              <w:t xml:space="preserve">................................ </w:t>
            </w:r>
            <w:r w:rsidRPr="0019496D">
              <w:rPr>
                <w:rFonts w:ascii="Times New Roman" w:eastAsia="Times New Roman" w:hAnsi="Times New Roman" w:cs="Times New Roman"/>
                <w:iCs/>
                <w:color w:val="4472C4"/>
                <w:kern w:val="2"/>
                <w:sz w:val="20"/>
                <w:szCs w:val="20"/>
                <w:lang w:eastAsia="en-US"/>
              </w:rPr>
              <w:t xml:space="preserve">(įrašomas Paslaugų teikėjo pasiūlyme nurodytas terminas) nuo Paslaugų teikimo pradžios. </w:t>
            </w:r>
            <w:r w:rsidRPr="0019496D">
              <w:rPr>
                <w:rFonts w:ascii="Times New Roman" w:eastAsia="Times New Roman" w:hAnsi="Times New Roman" w:cs="Times New Roman"/>
                <w:b/>
                <w:bCs/>
                <w:iCs/>
                <w:color w:val="4472C4"/>
                <w:kern w:val="2"/>
                <w:sz w:val="20"/>
                <w:szCs w:val="20"/>
                <w:u w:val="single"/>
                <w:lang w:eastAsia="en-US"/>
              </w:rPr>
              <w:t xml:space="preserve">/ </w:t>
            </w:r>
            <w:r w:rsidRPr="0019496D">
              <w:rPr>
                <w:rFonts w:ascii="Times New Roman" w:eastAsia="Times New Roman" w:hAnsi="Times New Roman" w:cs="Times New Roman"/>
                <w:iCs/>
                <w:color w:val="4472C4"/>
                <w:kern w:val="2"/>
                <w:sz w:val="20"/>
                <w:szCs w:val="20"/>
                <w:u w:val="single"/>
                <w:lang w:eastAsia="en-US"/>
              </w:rPr>
              <w:t>ARBA jei Tiekėjas su pasiūlymu neprisiėmė vykdyti šio įsipareigojimo, rašyti:</w:t>
            </w:r>
            <w:r w:rsidRPr="0019496D">
              <w:rPr>
                <w:rFonts w:ascii="Times New Roman" w:eastAsia="Times New Roman" w:hAnsi="Times New Roman" w:cs="Times New Roman"/>
                <w:iCs/>
                <w:color w:val="4472C4"/>
                <w:kern w:val="2"/>
                <w:sz w:val="20"/>
                <w:szCs w:val="20"/>
                <w:lang w:eastAsia="en-US"/>
              </w:rPr>
              <w:t xml:space="preserve"> </w:t>
            </w:r>
            <w:r w:rsidRPr="0019496D">
              <w:rPr>
                <w:rFonts w:ascii="Times New Roman" w:eastAsia="Times New Roman" w:hAnsi="Times New Roman" w:cs="Times New Roman"/>
                <w:iCs/>
                <w:color w:val="4472C4"/>
                <w:kern w:val="2"/>
                <w:sz w:val="20"/>
                <w:szCs w:val="20"/>
                <w:u w:val="single"/>
                <w:lang w:eastAsia="en-US"/>
              </w:rPr>
              <w:t>Paslaugų Tiekėjas neatitiko arba su pasiūlymu neprisiėmė vykdyti šio įsipareigojimo</w:t>
            </w:r>
            <w:r w:rsidRPr="0019496D">
              <w:rPr>
                <w:rFonts w:ascii="Times New Roman" w:eastAsia="Times New Roman" w:hAnsi="Times New Roman" w:cs="Times New Roman"/>
                <w:iCs/>
                <w:kern w:val="2"/>
                <w:sz w:val="20"/>
                <w:szCs w:val="20"/>
                <w:lang w:eastAsia="en-US"/>
              </w:rPr>
              <w:t>.</w:t>
            </w:r>
          </w:p>
          <w:p w14:paraId="26B6B573" w14:textId="77777777" w:rsidR="0019496D" w:rsidRPr="0019496D" w:rsidRDefault="0019496D" w:rsidP="0019496D">
            <w:pPr>
              <w:spacing w:after="0" w:line="240" w:lineRule="auto"/>
              <w:jc w:val="both"/>
              <w:rPr>
                <w:rFonts w:ascii="Times New Roman" w:eastAsia="Times New Roman" w:hAnsi="Times New Roman" w:cs="Times New Roman"/>
                <w:iCs/>
                <w:color w:val="4472C4"/>
                <w:kern w:val="2"/>
                <w:sz w:val="20"/>
                <w:szCs w:val="20"/>
                <w:u w:val="single"/>
                <w:lang w:eastAsia="en-US"/>
              </w:rPr>
            </w:pPr>
            <w:r w:rsidRPr="0019496D">
              <w:rPr>
                <w:rFonts w:ascii="Times New Roman" w:eastAsia="Times New Roman" w:hAnsi="Times New Roman" w:cs="Times New Roman"/>
                <w:iCs/>
                <w:kern w:val="2"/>
                <w:sz w:val="20"/>
                <w:szCs w:val="20"/>
                <w:lang w:eastAsia="en-US"/>
              </w:rPr>
              <w:lastRenderedPageBreak/>
              <w:t xml:space="preserve">6.3.1.2. Tiekėjas įsipareigoja </w:t>
            </w:r>
            <w:bookmarkStart w:id="56" w:name="_Hlk179356395"/>
            <w:r w:rsidRPr="0019496D">
              <w:rPr>
                <w:rFonts w:ascii="Times New Roman" w:eastAsia="Times New Roman" w:hAnsi="Times New Roman" w:cs="Times New Roman"/>
                <w:iCs/>
                <w:kern w:val="2"/>
                <w:sz w:val="20"/>
                <w:szCs w:val="20"/>
                <w:lang w:eastAsia="en-US"/>
              </w:rPr>
              <w:t>i</w:t>
            </w:r>
            <w:r w:rsidRPr="0019496D">
              <w:rPr>
                <w:rFonts w:ascii="Times New Roman" w:eastAsia="Times New Roman" w:hAnsi="Times New Roman" w:cs="Times New Roman"/>
                <w:bCs/>
                <w:iCs/>
                <w:kern w:val="2"/>
                <w:sz w:val="20"/>
                <w:szCs w:val="20"/>
                <w:lang w:eastAsia="en-US"/>
              </w:rPr>
              <w:t>ndividualaus didelių gabaritų, statybos, tekstilės, kitų ir pavojingųjų atliekų paėmimo ir vežimo paslaugas</w:t>
            </w:r>
            <w:bookmarkEnd w:id="56"/>
            <w:r w:rsidRPr="0019496D">
              <w:rPr>
                <w:rFonts w:ascii="Times New Roman" w:eastAsia="Times New Roman" w:hAnsi="Times New Roman" w:cs="Times New Roman"/>
                <w:bCs/>
                <w:iCs/>
                <w:kern w:val="2"/>
                <w:sz w:val="20"/>
                <w:szCs w:val="20"/>
                <w:lang w:eastAsia="en-US"/>
              </w:rPr>
              <w:t xml:space="preserve"> pradėti teikti tik elektra varomais krovininiais (komerciniais) automobiliais: ................................ </w:t>
            </w:r>
            <w:r w:rsidRPr="0019496D">
              <w:rPr>
                <w:rFonts w:ascii="Times New Roman" w:eastAsia="Times New Roman" w:hAnsi="Times New Roman" w:cs="Times New Roman"/>
                <w:iCs/>
                <w:color w:val="4472C4"/>
                <w:kern w:val="2"/>
                <w:sz w:val="20"/>
                <w:szCs w:val="20"/>
                <w:lang w:eastAsia="en-US"/>
              </w:rPr>
              <w:t xml:space="preserve">(įrašomas Tiekėjo pasiūlyme nurodytas terminas) nuo Paslaugų teikimo pradžios. </w:t>
            </w:r>
            <w:r w:rsidRPr="0019496D">
              <w:rPr>
                <w:rFonts w:ascii="Times New Roman" w:eastAsia="Times New Roman" w:hAnsi="Times New Roman" w:cs="Times New Roman"/>
                <w:b/>
                <w:bCs/>
                <w:iCs/>
                <w:color w:val="4472C4"/>
                <w:kern w:val="2"/>
                <w:sz w:val="20"/>
                <w:szCs w:val="20"/>
                <w:u w:val="single"/>
                <w:lang w:eastAsia="en-US"/>
              </w:rPr>
              <w:t xml:space="preserve">/ </w:t>
            </w:r>
            <w:r w:rsidRPr="0019496D">
              <w:rPr>
                <w:rFonts w:ascii="Times New Roman" w:eastAsia="Times New Roman" w:hAnsi="Times New Roman" w:cs="Times New Roman"/>
                <w:iCs/>
                <w:color w:val="4472C4"/>
                <w:kern w:val="2"/>
                <w:sz w:val="20"/>
                <w:szCs w:val="20"/>
                <w:u w:val="single"/>
                <w:lang w:eastAsia="en-US"/>
              </w:rPr>
              <w:t>ARBA jei Tiekėjas su pasiūlymu neprisiėmė vykdyti šio įsipareigojimo, rašyti:</w:t>
            </w:r>
            <w:r w:rsidRPr="0019496D">
              <w:rPr>
                <w:rFonts w:ascii="Times New Roman" w:eastAsia="Times New Roman" w:hAnsi="Times New Roman" w:cs="Times New Roman"/>
                <w:iCs/>
                <w:color w:val="4472C4"/>
                <w:kern w:val="2"/>
                <w:sz w:val="20"/>
                <w:szCs w:val="20"/>
                <w:lang w:eastAsia="en-US"/>
              </w:rPr>
              <w:t xml:space="preserve"> </w:t>
            </w:r>
            <w:r w:rsidRPr="0019496D">
              <w:rPr>
                <w:rFonts w:ascii="Times New Roman" w:eastAsia="Times New Roman" w:hAnsi="Times New Roman" w:cs="Times New Roman"/>
                <w:iCs/>
                <w:color w:val="4472C4"/>
                <w:kern w:val="2"/>
                <w:sz w:val="20"/>
                <w:szCs w:val="20"/>
                <w:u w:val="single"/>
                <w:lang w:eastAsia="en-US"/>
              </w:rPr>
              <w:t xml:space="preserve">Tiekėjas neatitiko arba su pasiūlymu neprisiėmė vykdyti šio įsipareigojimo ir laikoma, kad Tiekėjas įsipareigoja, jog jo visi </w:t>
            </w:r>
            <w:r w:rsidRPr="0019496D">
              <w:rPr>
                <w:rFonts w:ascii="Times New Roman" w:eastAsia="Times New Roman" w:hAnsi="Times New Roman" w:cs="Times New Roman"/>
                <w:bCs/>
                <w:iCs/>
                <w:color w:val="4472C4"/>
                <w:kern w:val="2"/>
                <w:sz w:val="20"/>
                <w:szCs w:val="20"/>
                <w:u w:val="single"/>
                <w:lang w:eastAsia="en-US"/>
              </w:rPr>
              <w:t>krovininiai (komerciniai) automobiliai</w:t>
            </w:r>
            <w:r w:rsidRPr="0019496D">
              <w:rPr>
                <w:rFonts w:ascii="Times New Roman" w:eastAsia="Times New Roman" w:hAnsi="Times New Roman" w:cs="Times New Roman"/>
                <w:iCs/>
                <w:color w:val="4472C4"/>
                <w:kern w:val="2"/>
                <w:sz w:val="20"/>
                <w:szCs w:val="20"/>
                <w:u w:val="single"/>
                <w:lang w:eastAsia="en-US"/>
              </w:rPr>
              <w:t xml:space="preserve">, </w:t>
            </w:r>
            <w:r w:rsidRPr="0019496D">
              <w:rPr>
                <w:rFonts w:ascii="Times New Roman" w:eastAsia="Times New Roman" w:hAnsi="Times New Roman" w:cs="Times New Roman"/>
                <w:bCs/>
                <w:iCs/>
                <w:color w:val="4472C4"/>
                <w:kern w:val="2"/>
                <w:sz w:val="20"/>
                <w:szCs w:val="20"/>
                <w:u w:val="single"/>
                <w:lang w:eastAsia="en-US"/>
              </w:rPr>
              <w:t>kuriais bus teikiamos individualaus didelių gabaritų, statybos, tekstilės, kitų ir pavojingųjų atliekų paėmimo ir jų vežimo paslaugos</w:t>
            </w:r>
            <w:r w:rsidRPr="0019496D">
              <w:rPr>
                <w:rFonts w:ascii="Times New Roman" w:eastAsia="Times New Roman" w:hAnsi="Times New Roman" w:cs="Times New Roman"/>
                <w:b/>
                <w:bCs/>
                <w:iCs/>
                <w:color w:val="4472C4"/>
                <w:kern w:val="2"/>
                <w:sz w:val="20"/>
                <w:szCs w:val="20"/>
                <w:u w:val="single"/>
                <w:lang w:eastAsia="en-US"/>
              </w:rPr>
              <w:t xml:space="preserve"> </w:t>
            </w:r>
            <w:r w:rsidRPr="0019496D">
              <w:rPr>
                <w:rFonts w:ascii="Times New Roman" w:eastAsia="Times New Roman" w:hAnsi="Times New Roman" w:cs="Times New Roman"/>
                <w:bCs/>
                <w:iCs/>
                <w:color w:val="4472C4"/>
                <w:kern w:val="2"/>
                <w:sz w:val="20"/>
                <w:szCs w:val="20"/>
                <w:u w:val="single"/>
                <w:lang w:eastAsia="en-US"/>
              </w:rPr>
              <w:t>po 12 mėnesių nuo Paslaugų teikimo pradžios bus varomi elektros energija</w:t>
            </w:r>
            <w:r w:rsidRPr="0019496D">
              <w:rPr>
                <w:rFonts w:ascii="Times New Roman" w:eastAsia="Times New Roman" w:hAnsi="Times New Roman" w:cs="Times New Roman"/>
                <w:iCs/>
                <w:color w:val="4472C4"/>
                <w:kern w:val="2"/>
                <w:sz w:val="20"/>
                <w:szCs w:val="20"/>
                <w:u w:val="single"/>
                <w:lang w:eastAsia="en-US"/>
              </w:rPr>
              <w:t>.</w:t>
            </w:r>
          </w:p>
          <w:p w14:paraId="4A5BB19B"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p>
        </w:tc>
      </w:tr>
    </w:tbl>
    <w:p w14:paraId="72D6D73C" w14:textId="77777777" w:rsidR="0019496D" w:rsidRPr="0019496D" w:rsidRDefault="0019496D" w:rsidP="0019496D">
      <w:pPr>
        <w:spacing w:after="0" w:line="240" w:lineRule="auto"/>
        <w:rPr>
          <w:rFonts w:ascii="Times New Roman" w:eastAsia="Times New Roman" w:hAnsi="Times New Roman" w:cs="Times New Roman"/>
          <w:sz w:val="20"/>
          <w:szCs w:val="20"/>
          <w:lang w:eastAsia="en-US"/>
        </w:rPr>
      </w:pPr>
    </w:p>
    <w:p w14:paraId="370C14F4" w14:textId="77777777" w:rsidR="0019496D" w:rsidRPr="0019496D" w:rsidRDefault="0019496D" w:rsidP="0019496D">
      <w:pPr>
        <w:keepNext/>
        <w:keepLines/>
        <w:spacing w:before="240" w:after="0" w:line="360" w:lineRule="auto"/>
        <w:jc w:val="center"/>
        <w:outlineLvl w:val="0"/>
        <w:rPr>
          <w:rFonts w:ascii="Times New Roman" w:eastAsia="Calibri Light" w:hAnsi="Times New Roman" w:cs="Times New Roman"/>
          <w:b/>
          <w:bCs/>
          <w:color w:val="000000"/>
          <w:sz w:val="20"/>
          <w:szCs w:val="20"/>
          <w:lang w:eastAsia="en-US"/>
        </w:rPr>
      </w:pPr>
      <w:r w:rsidRPr="0019496D">
        <w:rPr>
          <w:rFonts w:ascii="Times New Roman" w:eastAsia="Calibri Light" w:hAnsi="Times New Roman" w:cs="Times New Roman"/>
          <w:b/>
          <w:bCs/>
          <w:kern w:val="2"/>
          <w:sz w:val="20"/>
          <w:szCs w:val="20"/>
          <w:lang w:eastAsia="en-US"/>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9496D" w:rsidRPr="0019496D" w14:paraId="235B91FB" w14:textId="77777777" w:rsidTr="00420A5D">
        <w:trPr>
          <w:trHeight w:val="300"/>
        </w:trPr>
        <w:tc>
          <w:tcPr>
            <w:tcW w:w="3094" w:type="dxa"/>
          </w:tcPr>
          <w:p w14:paraId="658CADBA"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t>7.1. Sutarties vykdymui pasitelkiami subtiekėjai ir (ar) specialistai</w:t>
            </w:r>
          </w:p>
        </w:tc>
        <w:tc>
          <w:tcPr>
            <w:tcW w:w="6441" w:type="dxa"/>
          </w:tcPr>
          <w:p w14:paraId="60F1B7A6"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Sutarties vykdymui subtiekėjai ir (ar) specialistai nepasitelkiami.</w:t>
            </w:r>
          </w:p>
          <w:p w14:paraId="341F378B"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p>
          <w:p w14:paraId="2CA299FA" w14:textId="77777777" w:rsidR="0019496D" w:rsidRPr="0019496D" w:rsidRDefault="0019496D" w:rsidP="0019496D">
            <w:pPr>
              <w:spacing w:after="0" w:line="240" w:lineRule="auto"/>
              <w:jc w:val="both"/>
              <w:rPr>
                <w:rFonts w:ascii="Times New Roman" w:eastAsia="Times New Roman" w:hAnsi="Times New Roman" w:cs="Times New Roman"/>
                <w:color w:val="4472C4"/>
                <w:kern w:val="2"/>
                <w:sz w:val="20"/>
                <w:szCs w:val="20"/>
                <w:lang w:eastAsia="en-US"/>
              </w:rPr>
            </w:pPr>
            <w:r w:rsidRPr="0019496D">
              <w:rPr>
                <w:rFonts w:ascii="Times New Roman" w:eastAsia="Times New Roman" w:hAnsi="Times New Roman" w:cs="Times New Roman"/>
                <w:color w:val="4472C4"/>
                <w:kern w:val="2"/>
                <w:sz w:val="20"/>
                <w:szCs w:val="20"/>
                <w:lang w:eastAsia="en-US"/>
              </w:rPr>
              <w:t>arba</w:t>
            </w:r>
          </w:p>
          <w:p w14:paraId="74F9D46C"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p>
          <w:p w14:paraId="2F5733D0"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 xml:space="preserve">Sutarčiai vykdyti pasitelkiami šie subtiekėjai: </w:t>
            </w:r>
            <w:r w:rsidRPr="0019496D">
              <w:rPr>
                <w:rFonts w:ascii="Times New Roman" w:eastAsia="Times New Roman" w:hAnsi="Times New Roman" w:cs="Times New Roman"/>
                <w:color w:val="4472C4"/>
                <w:kern w:val="2"/>
                <w:sz w:val="20"/>
                <w:szCs w:val="20"/>
                <w:lang w:eastAsia="en-US"/>
              </w:rPr>
              <w:t>(surašyti pasiūlyme nurodytus, subtiekėjus).</w:t>
            </w:r>
          </w:p>
          <w:p w14:paraId="3F6B80B7"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p>
          <w:p w14:paraId="1A35B144"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 xml:space="preserve">Sutarčiai vykdyti pasitelkiami specialistai, kuriais Tiekėjas rėmėsi siekdamas atitikti kvalifikacijos reikalavimus: </w:t>
            </w:r>
            <w:r w:rsidRPr="0019496D">
              <w:rPr>
                <w:rFonts w:ascii="Times New Roman" w:eastAsia="Times New Roman" w:hAnsi="Times New Roman" w:cs="Times New Roman"/>
                <w:color w:val="4472C4"/>
                <w:kern w:val="2"/>
                <w:sz w:val="20"/>
                <w:szCs w:val="20"/>
                <w:lang w:eastAsia="en-US"/>
              </w:rPr>
              <w:t>(surašyti pasiūlyme nurodytus, specialistus)</w:t>
            </w:r>
            <w:r w:rsidRPr="0019496D">
              <w:rPr>
                <w:rFonts w:ascii="Times New Roman" w:eastAsia="Times New Roman" w:hAnsi="Times New Roman" w:cs="Times New Roman"/>
                <w:i/>
                <w:kern w:val="2"/>
                <w:sz w:val="20"/>
                <w:szCs w:val="20"/>
                <w:lang w:eastAsia="en-US"/>
              </w:rPr>
              <w:t>.</w:t>
            </w:r>
            <w:r w:rsidRPr="0019496D">
              <w:rPr>
                <w:rFonts w:ascii="Times New Roman" w:eastAsia="Times New Roman" w:hAnsi="Times New Roman" w:cs="Times New Roman"/>
                <w:kern w:val="2"/>
                <w:sz w:val="20"/>
                <w:szCs w:val="20"/>
                <w:lang w:eastAsia="en-US"/>
              </w:rPr>
              <w:t> </w:t>
            </w:r>
          </w:p>
          <w:p w14:paraId="18DE4DCE"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p>
        </w:tc>
      </w:tr>
    </w:tbl>
    <w:p w14:paraId="0AFC223A" w14:textId="77777777" w:rsidR="0019496D" w:rsidRPr="0019496D" w:rsidRDefault="0019496D" w:rsidP="0019496D">
      <w:pPr>
        <w:spacing w:after="0" w:line="240" w:lineRule="auto"/>
        <w:rPr>
          <w:rFonts w:ascii="Times New Roman" w:eastAsia="Times New Roman" w:hAnsi="Times New Roman" w:cs="Times New Roman"/>
          <w:sz w:val="20"/>
          <w:szCs w:val="20"/>
          <w:lang w:eastAsia="en-US"/>
        </w:rPr>
      </w:pPr>
    </w:p>
    <w:p w14:paraId="05B9CEF6" w14:textId="77777777" w:rsidR="0019496D" w:rsidRPr="0019496D" w:rsidRDefault="0019496D" w:rsidP="0019496D">
      <w:pPr>
        <w:keepNext/>
        <w:keepLines/>
        <w:spacing w:before="240" w:after="0" w:line="360" w:lineRule="auto"/>
        <w:jc w:val="center"/>
        <w:outlineLvl w:val="0"/>
        <w:rPr>
          <w:rFonts w:ascii="Times New Roman" w:eastAsia="Calibri Light" w:hAnsi="Times New Roman" w:cs="Times New Roman"/>
          <w:b/>
          <w:bCs/>
          <w:color w:val="000000"/>
          <w:sz w:val="20"/>
          <w:szCs w:val="20"/>
          <w:lang w:eastAsia="en-US"/>
        </w:rPr>
      </w:pPr>
      <w:r w:rsidRPr="0019496D">
        <w:rPr>
          <w:rFonts w:ascii="Times New Roman" w:eastAsia="Calibri Light" w:hAnsi="Times New Roman" w:cs="Times New Roman"/>
          <w:b/>
          <w:bCs/>
          <w:kern w:val="2"/>
          <w:sz w:val="20"/>
          <w:szCs w:val="20"/>
          <w:lang w:eastAsia="en-US"/>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9496D" w:rsidRPr="0019496D" w14:paraId="459329D5" w14:textId="77777777" w:rsidTr="00420A5D">
        <w:trPr>
          <w:trHeight w:val="300"/>
        </w:trPr>
        <w:tc>
          <w:tcPr>
            <w:tcW w:w="3094" w:type="dxa"/>
          </w:tcPr>
          <w:p w14:paraId="44455635"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t>8.1. Prievolių pagal Sutartį įvykdymo užtikrinimas</w:t>
            </w:r>
          </w:p>
        </w:tc>
        <w:tc>
          <w:tcPr>
            <w:tcW w:w="6441" w:type="dxa"/>
          </w:tcPr>
          <w:p w14:paraId="33091ADA"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Prievolių pagal Sutartį įvykdymas užtikrinamas:</w:t>
            </w:r>
          </w:p>
          <w:p w14:paraId="7F57F0BD" w14:textId="77777777" w:rsidR="0019496D" w:rsidRPr="0019496D" w:rsidRDefault="0019496D" w:rsidP="0019496D">
            <w:pPr>
              <w:numPr>
                <w:ilvl w:val="0"/>
                <w:numId w:val="54"/>
              </w:numPr>
              <w:spacing w:after="0" w:line="240" w:lineRule="auto"/>
              <w:contextualSpacing/>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 xml:space="preserve">Sutartyje numatytomis netesybomis (delspinigiais, bauda); </w:t>
            </w:r>
          </w:p>
          <w:p w14:paraId="6BBB70CD" w14:textId="77777777" w:rsidR="0019496D" w:rsidRPr="0019496D" w:rsidRDefault="0019496D" w:rsidP="0019496D">
            <w:pPr>
              <w:numPr>
                <w:ilvl w:val="0"/>
                <w:numId w:val="54"/>
              </w:numPr>
              <w:spacing w:after="0" w:line="240" w:lineRule="auto"/>
              <w:contextualSpacing/>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pirmo pareikalavimo besąlygine ir neatšaukiama banko garantija arba besąlyginiu ir neatšaukiamu draudimo bendrovės laidavimo draudimu arba užstatu.</w:t>
            </w:r>
          </w:p>
          <w:p w14:paraId="10E36947" w14:textId="77777777" w:rsidR="0019496D" w:rsidRPr="0019496D" w:rsidRDefault="0019496D" w:rsidP="0019496D">
            <w:pPr>
              <w:spacing w:after="0" w:line="240" w:lineRule="auto"/>
              <w:ind w:left="720"/>
              <w:contextualSpacing/>
              <w:jc w:val="both"/>
              <w:rPr>
                <w:rFonts w:ascii="Times New Roman" w:eastAsia="Times New Roman" w:hAnsi="Times New Roman" w:cs="Times New Roman"/>
                <w:kern w:val="2"/>
                <w:sz w:val="20"/>
                <w:szCs w:val="20"/>
                <w:lang w:eastAsia="en-US"/>
              </w:rPr>
            </w:pPr>
          </w:p>
          <w:p w14:paraId="7F4A858E" w14:textId="77777777" w:rsidR="0019496D" w:rsidRPr="0019496D" w:rsidRDefault="0019496D" w:rsidP="0019496D">
            <w:pPr>
              <w:spacing w:after="0" w:line="240" w:lineRule="auto"/>
              <w:jc w:val="both"/>
              <w:rPr>
                <w:rFonts w:ascii="Times New Roman" w:eastAsia="Times New Roman" w:hAnsi="Times New Roman" w:cs="Times New Roman"/>
                <w:color w:val="000000"/>
                <w:sz w:val="20"/>
                <w:szCs w:val="20"/>
                <w:shd w:val="clear" w:color="auto" w:fill="FFFFFF"/>
                <w:lang w:eastAsia="en-US"/>
              </w:rPr>
            </w:pPr>
            <w:r w:rsidRPr="0019496D">
              <w:rPr>
                <w:rFonts w:ascii="Times New Roman" w:eastAsia="Times New Roman" w:hAnsi="Times New Roman" w:cs="Times New Roman"/>
                <w:color w:val="000000"/>
                <w:sz w:val="20"/>
                <w:szCs w:val="20"/>
                <w:shd w:val="clear" w:color="auto" w:fill="FFFFFF"/>
                <w:lang w:eastAsia="en-US"/>
              </w:rPr>
              <w:t>Jeigu Paslaugų teikėjas Sutarties vykdymą užtikrina banko garantija ar laidavimo draudimu, Sutarties įvykdymo užtikrinimo dokumentas turi būti parengtas pagal Pirkimo dokumentuose nustatytas sąlygas.</w:t>
            </w:r>
          </w:p>
          <w:p w14:paraId="68F2A4B3" w14:textId="77777777" w:rsidR="0019496D" w:rsidRPr="0019496D" w:rsidRDefault="0019496D" w:rsidP="0019496D">
            <w:pPr>
              <w:spacing w:after="0" w:line="240" w:lineRule="auto"/>
              <w:jc w:val="both"/>
              <w:rPr>
                <w:rFonts w:ascii="Times New Roman" w:eastAsia="Times New Roman" w:hAnsi="Times New Roman" w:cs="Times New Roman"/>
                <w:color w:val="000000"/>
                <w:sz w:val="20"/>
                <w:szCs w:val="20"/>
                <w:shd w:val="clear" w:color="auto" w:fill="FFFFFF"/>
                <w:lang w:eastAsia="en-US"/>
              </w:rPr>
            </w:pPr>
            <w:r w:rsidRPr="0019496D">
              <w:rPr>
                <w:rFonts w:ascii="Times New Roman" w:eastAsia="Times New Roman" w:hAnsi="Times New Roman" w:cs="Times New Roman"/>
                <w:color w:val="000000"/>
                <w:sz w:val="20"/>
                <w:szCs w:val="20"/>
                <w:shd w:val="clear" w:color="auto" w:fill="FFFFFF"/>
                <w:lang w:eastAsia="en-US"/>
              </w:rPr>
              <w:t>Jeigu Bendrųjų sąlygų 10 punkte yra nustatyti kitokios sąlygos, susiję su banko garantija ar laidavimo draudimu, taikomos Pirkimo dokumentuose nustatytos sąlygos.</w:t>
            </w:r>
          </w:p>
          <w:p w14:paraId="3FA55AA4"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p>
        </w:tc>
      </w:tr>
      <w:tr w:rsidR="0019496D" w:rsidRPr="0019496D" w14:paraId="6349F26B" w14:textId="77777777" w:rsidTr="00420A5D">
        <w:trPr>
          <w:trHeight w:val="300"/>
        </w:trPr>
        <w:tc>
          <w:tcPr>
            <w:tcW w:w="3094" w:type="dxa"/>
          </w:tcPr>
          <w:p w14:paraId="39B8AB91"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t>8.2 Sutarties įvykdymo užtikrinimo galiojimo terminas</w:t>
            </w:r>
          </w:p>
        </w:tc>
        <w:tc>
          <w:tcPr>
            <w:tcW w:w="6441" w:type="dxa"/>
          </w:tcPr>
          <w:p w14:paraId="7C9AB5AF"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Sutarties įvykdymo užtikrinimo galiojimo terminas – 39 mėn. nuo Sutarties įsigaliojimo dienos, išskyrus Sutarties pratęsimo atvejus.</w:t>
            </w:r>
          </w:p>
          <w:p w14:paraId="5638FCE0"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p>
        </w:tc>
      </w:tr>
      <w:tr w:rsidR="0019496D" w:rsidRPr="0019496D" w14:paraId="289AE6AF" w14:textId="77777777" w:rsidTr="00420A5D">
        <w:trPr>
          <w:trHeight w:val="300"/>
        </w:trPr>
        <w:tc>
          <w:tcPr>
            <w:tcW w:w="3094" w:type="dxa"/>
          </w:tcPr>
          <w:p w14:paraId="26E5D2EE"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t>8.3. Sutarties įvykdymo užtikrinimo pateikimas</w:t>
            </w:r>
          </w:p>
        </w:tc>
        <w:tc>
          <w:tcPr>
            <w:tcW w:w="6441" w:type="dxa"/>
          </w:tcPr>
          <w:p w14:paraId="59D9C90E" w14:textId="77777777" w:rsidR="0019496D" w:rsidRPr="0019496D" w:rsidRDefault="0019496D" w:rsidP="0019496D">
            <w:pPr>
              <w:spacing w:after="0" w:line="240" w:lineRule="auto"/>
              <w:jc w:val="both"/>
              <w:rPr>
                <w:rFonts w:ascii="Times New Roman" w:eastAsia="Times New Roman" w:hAnsi="Times New Roman" w:cs="Times New Roman"/>
                <w:color w:val="000000"/>
                <w:kern w:val="2"/>
                <w:sz w:val="20"/>
                <w:szCs w:val="20"/>
                <w:shd w:val="clear" w:color="auto" w:fill="FFFFFF"/>
                <w:lang w:eastAsia="en-US"/>
              </w:rPr>
            </w:pPr>
            <w:r w:rsidRPr="0019496D">
              <w:rPr>
                <w:rFonts w:ascii="Times New Roman" w:eastAsia="Times New Roman" w:hAnsi="Times New Roman" w:cs="Times New Roman"/>
                <w:color w:val="000000"/>
                <w:kern w:val="2"/>
                <w:sz w:val="20"/>
                <w:szCs w:val="20"/>
                <w:shd w:val="clear" w:color="auto" w:fill="FFFFFF"/>
                <w:lang w:eastAsia="en-US"/>
              </w:rPr>
              <w:t xml:space="preserve">Tiekėjas ne vėliau kaip per </w:t>
            </w:r>
            <w:r w:rsidRPr="0019496D">
              <w:rPr>
                <w:rFonts w:ascii="Times New Roman" w:eastAsia="Times New Roman" w:hAnsi="Times New Roman" w:cs="Times New Roman"/>
                <w:kern w:val="2"/>
                <w:sz w:val="20"/>
                <w:szCs w:val="20"/>
                <w:shd w:val="clear" w:color="auto" w:fill="FFFFFF"/>
                <w:lang w:eastAsia="en-US"/>
              </w:rPr>
              <w:t xml:space="preserve">10 (dešimt) darbo dienų </w:t>
            </w:r>
            <w:r w:rsidRPr="0019496D">
              <w:rPr>
                <w:rFonts w:ascii="Times New Roman" w:eastAsia="Times New Roman" w:hAnsi="Times New Roman" w:cs="Times New Roman"/>
                <w:color w:val="000000"/>
                <w:kern w:val="2"/>
                <w:sz w:val="20"/>
                <w:szCs w:val="20"/>
                <w:shd w:val="clear" w:color="auto" w:fill="FFFFFF"/>
                <w:lang w:eastAsia="en-US"/>
              </w:rPr>
              <w:t xml:space="preserve">nuo Sutarties pasirašymo dienos turi pateikti Pirkėjui </w:t>
            </w:r>
            <w:r w:rsidRPr="0019496D">
              <w:rPr>
                <w:rFonts w:ascii="Times New Roman" w:eastAsia="Times New Roman" w:hAnsi="Times New Roman" w:cs="Times New Roman"/>
                <w:color w:val="4472C4"/>
                <w:kern w:val="2"/>
                <w:sz w:val="20"/>
                <w:szCs w:val="20"/>
                <w:shd w:val="clear" w:color="auto" w:fill="FFFFFF"/>
                <w:lang w:eastAsia="en-US"/>
              </w:rPr>
              <w:t xml:space="preserve">(nurodyti sumą Eur skaičiais) </w:t>
            </w:r>
            <w:r w:rsidRPr="0019496D">
              <w:rPr>
                <w:rFonts w:ascii="Times New Roman" w:eastAsia="Times New Roman" w:hAnsi="Times New Roman" w:cs="Times New Roman"/>
                <w:i/>
                <w:color w:val="4472C4"/>
                <w:kern w:val="2"/>
                <w:sz w:val="20"/>
                <w:szCs w:val="20"/>
                <w:shd w:val="clear" w:color="auto" w:fill="FFFFFF"/>
                <w:lang w:eastAsia="en-US"/>
              </w:rPr>
              <w:t>(</w:t>
            </w:r>
            <w:bookmarkStart w:id="57" w:name="_Hlk167093925"/>
            <w:r w:rsidRPr="0019496D">
              <w:rPr>
                <w:rFonts w:ascii="Times New Roman" w:eastAsia="Times New Roman" w:hAnsi="Times New Roman" w:cs="Times New Roman"/>
                <w:i/>
                <w:color w:val="4472C4"/>
                <w:kern w:val="2"/>
                <w:sz w:val="20"/>
                <w:szCs w:val="20"/>
                <w:shd w:val="clear" w:color="auto" w:fill="FFFFFF"/>
                <w:lang w:eastAsia="en-US"/>
              </w:rPr>
              <w:t>jei Sutartis sudaroma dėl I-</w:t>
            </w:r>
            <w:proofErr w:type="spellStart"/>
            <w:r w:rsidRPr="0019496D">
              <w:rPr>
                <w:rFonts w:ascii="Times New Roman" w:eastAsia="Times New Roman" w:hAnsi="Times New Roman" w:cs="Times New Roman"/>
                <w:i/>
                <w:color w:val="4472C4"/>
                <w:kern w:val="2"/>
                <w:sz w:val="20"/>
                <w:szCs w:val="20"/>
                <w:shd w:val="clear" w:color="auto" w:fill="FFFFFF"/>
                <w:lang w:eastAsia="en-US"/>
              </w:rPr>
              <w:t>os</w:t>
            </w:r>
            <w:proofErr w:type="spellEnd"/>
            <w:r w:rsidRPr="0019496D">
              <w:rPr>
                <w:rFonts w:ascii="Times New Roman" w:eastAsia="Times New Roman" w:hAnsi="Times New Roman" w:cs="Times New Roman"/>
                <w:i/>
                <w:color w:val="4472C4"/>
                <w:kern w:val="2"/>
                <w:sz w:val="20"/>
                <w:szCs w:val="20"/>
                <w:shd w:val="clear" w:color="auto" w:fill="FFFFFF"/>
                <w:lang w:eastAsia="en-US"/>
              </w:rPr>
              <w:t xml:space="preserve"> pirkimo objekto dalies – įrašyti 29 000,00</w:t>
            </w:r>
            <w:bookmarkEnd w:id="57"/>
            <w:r w:rsidRPr="0019496D">
              <w:rPr>
                <w:rFonts w:ascii="Times New Roman" w:eastAsia="Times New Roman" w:hAnsi="Times New Roman" w:cs="Times New Roman"/>
                <w:i/>
                <w:color w:val="4472C4"/>
                <w:kern w:val="2"/>
                <w:sz w:val="20"/>
                <w:szCs w:val="20"/>
                <w:shd w:val="clear" w:color="auto" w:fill="FFFFFF"/>
                <w:lang w:eastAsia="en-US"/>
              </w:rPr>
              <w:t>; jei sutartis sudaroma dėl II-</w:t>
            </w:r>
            <w:proofErr w:type="spellStart"/>
            <w:r w:rsidRPr="0019496D">
              <w:rPr>
                <w:rFonts w:ascii="Times New Roman" w:eastAsia="Times New Roman" w:hAnsi="Times New Roman" w:cs="Times New Roman"/>
                <w:i/>
                <w:color w:val="4472C4"/>
                <w:kern w:val="2"/>
                <w:sz w:val="20"/>
                <w:szCs w:val="20"/>
                <w:shd w:val="clear" w:color="auto" w:fill="FFFFFF"/>
                <w:lang w:eastAsia="en-US"/>
              </w:rPr>
              <w:t>os</w:t>
            </w:r>
            <w:proofErr w:type="spellEnd"/>
            <w:r w:rsidRPr="0019496D">
              <w:rPr>
                <w:rFonts w:ascii="Times New Roman" w:eastAsia="Times New Roman" w:hAnsi="Times New Roman" w:cs="Times New Roman"/>
                <w:i/>
                <w:color w:val="4472C4"/>
                <w:kern w:val="2"/>
                <w:sz w:val="20"/>
                <w:szCs w:val="20"/>
                <w:shd w:val="clear" w:color="auto" w:fill="FFFFFF"/>
                <w:lang w:eastAsia="en-US"/>
              </w:rPr>
              <w:t xml:space="preserve"> pirkimo objekto dalies – įrašyti 16 000,00, jei sutartis sudaroma dėl III-</w:t>
            </w:r>
            <w:proofErr w:type="spellStart"/>
            <w:r w:rsidRPr="0019496D">
              <w:rPr>
                <w:rFonts w:ascii="Times New Roman" w:eastAsia="Times New Roman" w:hAnsi="Times New Roman" w:cs="Times New Roman"/>
                <w:i/>
                <w:color w:val="4472C4"/>
                <w:kern w:val="2"/>
                <w:sz w:val="20"/>
                <w:szCs w:val="20"/>
                <w:shd w:val="clear" w:color="auto" w:fill="FFFFFF"/>
                <w:lang w:eastAsia="en-US"/>
              </w:rPr>
              <w:t>ios</w:t>
            </w:r>
            <w:proofErr w:type="spellEnd"/>
            <w:r w:rsidRPr="0019496D">
              <w:rPr>
                <w:rFonts w:ascii="Times New Roman" w:eastAsia="Times New Roman" w:hAnsi="Times New Roman" w:cs="Times New Roman"/>
                <w:i/>
                <w:color w:val="4472C4"/>
                <w:kern w:val="2"/>
                <w:sz w:val="20"/>
                <w:szCs w:val="20"/>
                <w:shd w:val="clear" w:color="auto" w:fill="FFFFFF"/>
                <w:lang w:eastAsia="en-US"/>
              </w:rPr>
              <w:t xml:space="preserve"> pirkimo objekto dalies – įrašyti 15</w:t>
            </w:r>
            <w:r w:rsidRPr="0019496D">
              <w:rPr>
                <w:rFonts w:ascii="Times New Roman" w:eastAsia="Times New Roman" w:hAnsi="Times New Roman" w:cs="Times New Roman"/>
                <w:bCs/>
                <w:color w:val="4472C4"/>
                <w:kern w:val="2"/>
                <w:sz w:val="20"/>
                <w:szCs w:val="20"/>
                <w:shd w:val="clear" w:color="auto" w:fill="FFFFFF"/>
                <w:lang w:eastAsia="en-US"/>
              </w:rPr>
              <w:t> 000,00</w:t>
            </w:r>
            <w:r w:rsidRPr="0019496D">
              <w:rPr>
                <w:rFonts w:ascii="Times New Roman" w:eastAsia="Times New Roman" w:hAnsi="Times New Roman" w:cs="Times New Roman"/>
                <w:i/>
                <w:color w:val="4472C4"/>
                <w:kern w:val="2"/>
                <w:sz w:val="20"/>
                <w:szCs w:val="20"/>
                <w:shd w:val="clear" w:color="auto" w:fill="FFFFFF"/>
                <w:lang w:eastAsia="en-US"/>
              </w:rPr>
              <w:t>, jei sutartis sudaroma dėl IV-</w:t>
            </w:r>
            <w:proofErr w:type="spellStart"/>
            <w:r w:rsidRPr="0019496D">
              <w:rPr>
                <w:rFonts w:ascii="Times New Roman" w:eastAsia="Times New Roman" w:hAnsi="Times New Roman" w:cs="Times New Roman"/>
                <w:i/>
                <w:color w:val="4472C4"/>
                <w:kern w:val="2"/>
                <w:sz w:val="20"/>
                <w:szCs w:val="20"/>
                <w:shd w:val="clear" w:color="auto" w:fill="FFFFFF"/>
                <w:lang w:eastAsia="en-US"/>
              </w:rPr>
              <w:t>os</w:t>
            </w:r>
            <w:proofErr w:type="spellEnd"/>
            <w:r w:rsidRPr="0019496D">
              <w:rPr>
                <w:rFonts w:ascii="Times New Roman" w:eastAsia="Times New Roman" w:hAnsi="Times New Roman" w:cs="Times New Roman"/>
                <w:i/>
                <w:color w:val="4472C4"/>
                <w:kern w:val="2"/>
                <w:sz w:val="20"/>
                <w:szCs w:val="20"/>
                <w:shd w:val="clear" w:color="auto" w:fill="FFFFFF"/>
                <w:lang w:eastAsia="en-US"/>
              </w:rPr>
              <w:t xml:space="preserve"> pirkimo objekto dalies – įrašyti 28 000,00, jei sutartis sudaroma dėl V-</w:t>
            </w:r>
            <w:proofErr w:type="spellStart"/>
            <w:r w:rsidRPr="0019496D">
              <w:rPr>
                <w:rFonts w:ascii="Times New Roman" w:eastAsia="Times New Roman" w:hAnsi="Times New Roman" w:cs="Times New Roman"/>
                <w:i/>
                <w:color w:val="4472C4"/>
                <w:kern w:val="2"/>
                <w:sz w:val="20"/>
                <w:szCs w:val="20"/>
                <w:shd w:val="clear" w:color="auto" w:fill="FFFFFF"/>
                <w:lang w:eastAsia="en-US"/>
              </w:rPr>
              <w:t>os</w:t>
            </w:r>
            <w:proofErr w:type="spellEnd"/>
            <w:r w:rsidRPr="0019496D">
              <w:rPr>
                <w:rFonts w:ascii="Times New Roman" w:eastAsia="Times New Roman" w:hAnsi="Times New Roman" w:cs="Times New Roman"/>
                <w:i/>
                <w:color w:val="4472C4"/>
                <w:kern w:val="2"/>
                <w:sz w:val="20"/>
                <w:szCs w:val="20"/>
                <w:shd w:val="clear" w:color="auto" w:fill="FFFFFF"/>
                <w:lang w:eastAsia="en-US"/>
              </w:rPr>
              <w:t xml:space="preserve"> pirkimo objekto dalies – įrašyti 20 000,00)</w:t>
            </w:r>
            <w:r w:rsidRPr="0019496D">
              <w:rPr>
                <w:rFonts w:ascii="Times New Roman" w:eastAsia="Times New Roman" w:hAnsi="Times New Roman" w:cs="Times New Roman"/>
                <w:color w:val="000000"/>
                <w:kern w:val="2"/>
                <w:sz w:val="20"/>
                <w:szCs w:val="20"/>
                <w:shd w:val="clear" w:color="auto" w:fill="FFFFFF"/>
                <w:lang w:eastAsia="en-US"/>
              </w:rPr>
              <w:t xml:space="preserve"> </w:t>
            </w:r>
            <w:r w:rsidRPr="0019496D">
              <w:rPr>
                <w:rFonts w:ascii="Times New Roman" w:eastAsia="Times New Roman" w:hAnsi="Times New Roman" w:cs="Times New Roman"/>
                <w:kern w:val="2"/>
                <w:sz w:val="20"/>
                <w:szCs w:val="20"/>
                <w:shd w:val="clear" w:color="auto" w:fill="FFFFFF"/>
                <w:lang w:eastAsia="en-US"/>
              </w:rPr>
              <w:t>pirmo pareikalavimo banko garantiją arba draudimo bendrovės laidavimo draudimo raštą, arba pervesti užstatą</w:t>
            </w:r>
            <w:r w:rsidRPr="0019496D">
              <w:rPr>
                <w:rFonts w:ascii="Times New Roman" w:eastAsia="Times New Roman" w:hAnsi="Times New Roman" w:cs="Times New Roman"/>
                <w:color w:val="000000"/>
                <w:kern w:val="2"/>
                <w:sz w:val="20"/>
                <w:szCs w:val="20"/>
                <w:shd w:val="clear" w:color="auto" w:fill="FFFFFF"/>
                <w:lang w:eastAsia="en-US"/>
              </w:rPr>
              <w:t xml:space="preserve">. </w:t>
            </w:r>
          </w:p>
          <w:p w14:paraId="1302FAB3" w14:textId="77777777" w:rsidR="0019496D" w:rsidRPr="0019496D" w:rsidRDefault="0019496D" w:rsidP="0019496D">
            <w:pPr>
              <w:spacing w:after="0" w:line="240" w:lineRule="auto"/>
              <w:jc w:val="both"/>
              <w:rPr>
                <w:rFonts w:ascii="Times New Roman" w:eastAsia="Times New Roman" w:hAnsi="Times New Roman" w:cs="Times New Roman"/>
                <w:color w:val="000000"/>
                <w:sz w:val="20"/>
                <w:szCs w:val="20"/>
                <w:shd w:val="clear" w:color="auto" w:fill="FFFFFF"/>
                <w:lang w:eastAsia="en-US"/>
              </w:rPr>
            </w:pPr>
          </w:p>
          <w:p w14:paraId="74586BFB" w14:textId="77777777" w:rsidR="0019496D" w:rsidRPr="0019496D" w:rsidRDefault="0019496D" w:rsidP="0019496D">
            <w:pPr>
              <w:spacing w:after="0" w:line="240" w:lineRule="auto"/>
              <w:jc w:val="both"/>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 xml:space="preserve">Jeigu Tiekėjas Sutarties vykdymą užtikrina užstatu, jis turi Pirkimo dokumentuose nurodytą užtikrinimo sumą </w:t>
            </w:r>
            <w:r w:rsidRPr="0019496D">
              <w:rPr>
                <w:rFonts w:ascii="Times New Roman" w:eastAsia="Times New Roman" w:hAnsi="Times New Roman" w:cs="Times New Roman"/>
                <w:color w:val="000000"/>
                <w:kern w:val="2"/>
                <w:sz w:val="20"/>
                <w:szCs w:val="20"/>
                <w:shd w:val="clear" w:color="auto" w:fill="FFFFFF"/>
                <w:lang w:eastAsia="en-US"/>
              </w:rPr>
              <w:t>per</w:t>
            </w:r>
            <w:r w:rsidRPr="0019496D">
              <w:rPr>
                <w:rFonts w:ascii="Times New Roman" w:eastAsia="Times New Roman" w:hAnsi="Times New Roman" w:cs="Times New Roman"/>
                <w:color w:val="4472C4"/>
                <w:kern w:val="2"/>
                <w:sz w:val="20"/>
                <w:szCs w:val="20"/>
                <w:shd w:val="clear" w:color="auto" w:fill="FFFFFF"/>
                <w:lang w:eastAsia="en-US"/>
              </w:rPr>
              <w:t xml:space="preserve"> </w:t>
            </w:r>
            <w:r w:rsidRPr="0019496D">
              <w:rPr>
                <w:rFonts w:ascii="Times New Roman" w:eastAsia="Times New Roman" w:hAnsi="Times New Roman" w:cs="Times New Roman"/>
                <w:kern w:val="2"/>
                <w:sz w:val="20"/>
                <w:szCs w:val="20"/>
                <w:shd w:val="clear" w:color="auto" w:fill="FFFFFF"/>
                <w:lang w:eastAsia="en-US"/>
              </w:rPr>
              <w:t xml:space="preserve">10 (dešimt) darbo dienų </w:t>
            </w:r>
            <w:r w:rsidRPr="0019496D">
              <w:rPr>
                <w:rFonts w:ascii="Times New Roman" w:eastAsia="Times New Roman" w:hAnsi="Times New Roman" w:cs="Times New Roman"/>
                <w:color w:val="000000"/>
                <w:kern w:val="2"/>
                <w:sz w:val="20"/>
                <w:szCs w:val="20"/>
                <w:shd w:val="clear" w:color="auto" w:fill="FFFFFF"/>
                <w:lang w:eastAsia="en-US"/>
              </w:rPr>
              <w:t>nuo Sutarties pasirašymo dienos</w:t>
            </w:r>
            <w:r w:rsidRPr="0019496D">
              <w:rPr>
                <w:rFonts w:ascii="Times New Roman" w:eastAsia="Times New Roman" w:hAnsi="Times New Roman" w:cs="Times New Roman"/>
                <w:sz w:val="20"/>
                <w:szCs w:val="20"/>
                <w:lang w:eastAsia="en-US"/>
              </w:rPr>
              <w:t xml:space="preserve"> pervesti į Pirkėjo (kodas 188710061) sąskaitą:</w:t>
            </w:r>
          </w:p>
          <w:p w14:paraId="7F337CE8" w14:textId="77777777" w:rsidR="0019496D" w:rsidRPr="0019496D" w:rsidRDefault="0019496D" w:rsidP="0019496D">
            <w:pPr>
              <w:spacing w:after="0" w:line="240" w:lineRule="auto"/>
              <w:jc w:val="both"/>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 xml:space="preserve">LT 077180 3000 0113 0388 AB Šiaulių banke arba </w:t>
            </w:r>
          </w:p>
          <w:p w14:paraId="754BD2E1" w14:textId="77777777" w:rsidR="0019496D" w:rsidRPr="0019496D" w:rsidRDefault="0019496D" w:rsidP="0019496D">
            <w:pPr>
              <w:spacing w:after="0" w:line="240" w:lineRule="auto"/>
              <w:jc w:val="both"/>
              <w:rPr>
                <w:rFonts w:ascii="Times New Roman" w:eastAsia="Times New Roman" w:hAnsi="Times New Roman" w:cs="Times New Roman"/>
                <w:color w:val="FF0000"/>
                <w:sz w:val="20"/>
                <w:szCs w:val="20"/>
                <w:lang w:eastAsia="en-US"/>
              </w:rPr>
            </w:pPr>
            <w:r w:rsidRPr="0019496D">
              <w:rPr>
                <w:rFonts w:ascii="Times New Roman" w:eastAsia="Times New Roman" w:hAnsi="Times New Roman" w:cs="Times New Roman"/>
                <w:sz w:val="20"/>
                <w:szCs w:val="20"/>
                <w:lang w:eastAsia="en-US"/>
              </w:rPr>
              <w:t xml:space="preserve">LT50 4010 0424 0394 3983 </w:t>
            </w:r>
            <w:proofErr w:type="spellStart"/>
            <w:r w:rsidRPr="0019496D">
              <w:rPr>
                <w:rFonts w:ascii="Times New Roman" w:eastAsia="Times New Roman" w:hAnsi="Times New Roman" w:cs="Times New Roman"/>
                <w:sz w:val="20"/>
                <w:szCs w:val="20"/>
                <w:lang w:eastAsia="en-US"/>
              </w:rPr>
              <w:t>Luminor</w:t>
            </w:r>
            <w:proofErr w:type="spellEnd"/>
            <w:r w:rsidRPr="0019496D">
              <w:rPr>
                <w:rFonts w:ascii="Times New Roman" w:eastAsia="Times New Roman" w:hAnsi="Times New Roman" w:cs="Times New Roman"/>
                <w:sz w:val="20"/>
                <w:szCs w:val="20"/>
                <w:lang w:eastAsia="en-US"/>
              </w:rPr>
              <w:t xml:space="preserve"> Bank AS Lietuvos skyriaus banke. </w:t>
            </w:r>
          </w:p>
          <w:p w14:paraId="78E5F2A7" w14:textId="77777777" w:rsidR="0019496D" w:rsidRPr="0019496D" w:rsidRDefault="0019496D" w:rsidP="0019496D">
            <w:pPr>
              <w:spacing w:after="0" w:line="240" w:lineRule="auto"/>
              <w:rPr>
                <w:rFonts w:ascii="Times New Roman" w:eastAsia="Times New Roman" w:hAnsi="Times New Roman" w:cs="Times New Roman"/>
                <w:sz w:val="20"/>
                <w:szCs w:val="20"/>
                <w:lang w:eastAsia="en-US"/>
              </w:rPr>
            </w:pPr>
          </w:p>
        </w:tc>
      </w:tr>
    </w:tbl>
    <w:p w14:paraId="59907E58" w14:textId="77777777" w:rsidR="0019496D" w:rsidRPr="0019496D" w:rsidRDefault="0019496D" w:rsidP="0019496D">
      <w:pPr>
        <w:spacing w:after="0" w:line="240" w:lineRule="auto"/>
        <w:rPr>
          <w:rFonts w:ascii="Times New Roman" w:eastAsia="Times New Roman" w:hAnsi="Times New Roman" w:cs="Times New Roman"/>
          <w:sz w:val="20"/>
          <w:szCs w:val="20"/>
          <w:lang w:eastAsia="en-US"/>
        </w:rPr>
      </w:pPr>
    </w:p>
    <w:p w14:paraId="174BEDB5" w14:textId="77777777" w:rsidR="0019496D" w:rsidRPr="0019496D" w:rsidRDefault="0019496D" w:rsidP="0019496D">
      <w:pPr>
        <w:keepNext/>
        <w:keepLines/>
        <w:spacing w:before="240" w:after="0" w:line="360" w:lineRule="auto"/>
        <w:jc w:val="center"/>
        <w:outlineLvl w:val="0"/>
        <w:rPr>
          <w:rFonts w:ascii="Times New Roman" w:eastAsia="Calibri Light" w:hAnsi="Times New Roman" w:cs="Times New Roman"/>
          <w:b/>
          <w:bCs/>
          <w:color w:val="000000"/>
          <w:sz w:val="20"/>
          <w:szCs w:val="20"/>
          <w:lang w:eastAsia="en-US"/>
        </w:rPr>
      </w:pPr>
      <w:r w:rsidRPr="0019496D">
        <w:rPr>
          <w:rFonts w:ascii="Times New Roman" w:eastAsia="Calibri Light" w:hAnsi="Times New Roman" w:cs="Times New Roman"/>
          <w:b/>
          <w:bCs/>
          <w:kern w:val="2"/>
          <w:sz w:val="20"/>
          <w:szCs w:val="20"/>
          <w:lang w:eastAsia="en-US"/>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9496D" w:rsidRPr="0019496D" w14:paraId="43E4EBEC" w14:textId="77777777" w:rsidTr="00420A5D">
        <w:trPr>
          <w:trHeight w:val="300"/>
        </w:trPr>
        <w:tc>
          <w:tcPr>
            <w:tcW w:w="3094" w:type="dxa"/>
          </w:tcPr>
          <w:p w14:paraId="56EAF645"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t>9.1. Pirkėjui taikomos netesybos už mokėjimų pagal Sutartį vėlavimą</w:t>
            </w:r>
          </w:p>
        </w:tc>
        <w:tc>
          <w:tcPr>
            <w:tcW w:w="6441" w:type="dxa"/>
          </w:tcPr>
          <w:p w14:paraId="0EF693C7" w14:textId="77777777" w:rsidR="0019496D" w:rsidRPr="0019496D" w:rsidRDefault="0019496D" w:rsidP="0019496D">
            <w:pPr>
              <w:spacing w:after="0" w:line="240" w:lineRule="auto"/>
              <w:jc w:val="both"/>
              <w:rPr>
                <w:rFonts w:ascii="Times New Roman" w:eastAsia="Times New Roman" w:hAnsi="Times New Roman" w:cs="Times New Roman"/>
                <w:color w:val="FF0000"/>
                <w:kern w:val="2"/>
                <w:sz w:val="20"/>
                <w:szCs w:val="20"/>
                <w:lang w:eastAsia="en-US"/>
              </w:rPr>
            </w:pPr>
            <w:r w:rsidRPr="0019496D">
              <w:rPr>
                <w:rFonts w:ascii="Times New Roman" w:eastAsia="Times New Roman" w:hAnsi="Times New Roman" w:cs="Times New Roman"/>
                <w:color w:val="000000"/>
                <w:kern w:val="2"/>
                <w:sz w:val="20"/>
                <w:szCs w:val="20"/>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19496D">
              <w:rPr>
                <w:rFonts w:ascii="Times New Roman" w:eastAsia="Times New Roman" w:hAnsi="Times New Roman" w:cs="Times New Roman"/>
                <w:kern w:val="2"/>
                <w:sz w:val="20"/>
                <w:szCs w:val="20"/>
                <w:lang w:eastAsia="en-US"/>
              </w:rPr>
              <w:t>0,02 (dvi šimtosios) procento dydžio delspinigius nuo neapmokėtos sumos be PVM už kiekvieną vėlavimo dieną.</w:t>
            </w:r>
          </w:p>
          <w:p w14:paraId="2490038D" w14:textId="77777777" w:rsidR="0019496D" w:rsidRPr="0019496D" w:rsidRDefault="0019496D" w:rsidP="0019496D">
            <w:pPr>
              <w:spacing w:after="0" w:line="259" w:lineRule="auto"/>
              <w:jc w:val="both"/>
              <w:rPr>
                <w:rFonts w:ascii="Times New Roman" w:eastAsia="Times New Roman" w:hAnsi="Times New Roman" w:cs="Times New Roman"/>
                <w:color w:val="000000"/>
                <w:kern w:val="2"/>
                <w:sz w:val="20"/>
                <w:szCs w:val="20"/>
                <w:lang w:eastAsia="en-US"/>
              </w:rPr>
            </w:pPr>
          </w:p>
        </w:tc>
      </w:tr>
      <w:tr w:rsidR="0019496D" w:rsidRPr="0019496D" w14:paraId="553E6670" w14:textId="77777777" w:rsidTr="00420A5D">
        <w:trPr>
          <w:trHeight w:val="300"/>
        </w:trPr>
        <w:tc>
          <w:tcPr>
            <w:tcW w:w="3094" w:type="dxa"/>
          </w:tcPr>
          <w:p w14:paraId="403BA350"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sz w:val="20"/>
                <w:szCs w:val="20"/>
                <w:lang w:eastAsia="en-US"/>
              </w:rPr>
              <w:t>9.2. Tiekėjui taikomos netesybos</w:t>
            </w:r>
          </w:p>
        </w:tc>
        <w:tc>
          <w:tcPr>
            <w:tcW w:w="6441" w:type="dxa"/>
          </w:tcPr>
          <w:p w14:paraId="4AF50117"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color w:val="000000"/>
                <w:kern w:val="2"/>
                <w:sz w:val="20"/>
                <w:szCs w:val="20"/>
                <w:lang w:eastAsia="en-US"/>
              </w:rPr>
              <w:t xml:space="preserve">9.2.1. Jeigu Tiekėjas vėluoja suteikti Paslaugas arba nevykdo kitų sutartinių įsipareigojimų, Pirkėjas nuo kitos nei nustatytas terminas dienos Tiekėjui </w:t>
            </w:r>
            <w:r w:rsidRPr="0019496D">
              <w:rPr>
                <w:rFonts w:ascii="Times New Roman" w:eastAsia="Times New Roman" w:hAnsi="Times New Roman" w:cs="Times New Roman"/>
                <w:kern w:val="2"/>
                <w:sz w:val="20"/>
                <w:szCs w:val="20"/>
                <w:lang w:eastAsia="en-US"/>
              </w:rPr>
              <w:t>skaičiuoja 0,02 (dvi šimtosios) procento dydžio delspinigius už kiekvieną uždelstą dieną nuo laiku nesuteiktų Paslaugų ar kitų sutartinių įsipareigojimų nevykdymo kainos be PVM.</w:t>
            </w:r>
          </w:p>
          <w:p w14:paraId="34379EB5" w14:textId="77777777" w:rsidR="0019496D" w:rsidRPr="0019496D" w:rsidRDefault="0019496D" w:rsidP="0019496D">
            <w:pPr>
              <w:spacing w:after="0" w:line="240" w:lineRule="auto"/>
              <w:jc w:val="both"/>
              <w:rPr>
                <w:rFonts w:ascii="Times New Roman" w:eastAsia="Times New Roman" w:hAnsi="Times New Roman" w:cs="Times New Roman"/>
                <w:color w:val="000000"/>
                <w:kern w:val="2"/>
                <w:sz w:val="20"/>
                <w:szCs w:val="20"/>
                <w:lang w:eastAsia="en-US"/>
              </w:rPr>
            </w:pPr>
          </w:p>
          <w:p w14:paraId="54D046F1" w14:textId="77777777" w:rsidR="0019496D" w:rsidRPr="0019496D" w:rsidRDefault="0019496D" w:rsidP="0019496D">
            <w:pPr>
              <w:spacing w:after="0" w:line="240" w:lineRule="auto"/>
              <w:jc w:val="both"/>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color w:val="000000"/>
                <w:kern w:val="2"/>
                <w:sz w:val="20"/>
                <w:szCs w:val="20"/>
                <w:lang w:eastAsia="en-US"/>
              </w:rPr>
              <w:t>9.2</w:t>
            </w:r>
            <w:r w:rsidRPr="0019496D">
              <w:rPr>
                <w:rFonts w:ascii="Times New Roman" w:eastAsia="Times New Roman" w:hAnsi="Times New Roman" w:cs="Times New Roman"/>
                <w:color w:val="4472C4"/>
                <w:kern w:val="2"/>
                <w:sz w:val="20"/>
                <w:szCs w:val="20"/>
                <w:lang w:eastAsia="en-US"/>
              </w:rPr>
              <w:t>.</w:t>
            </w:r>
            <w:r w:rsidRPr="0019496D">
              <w:rPr>
                <w:rFonts w:ascii="Times New Roman" w:eastAsia="Times New Roman" w:hAnsi="Times New Roman" w:cs="Times New Roman"/>
                <w:kern w:val="2"/>
                <w:sz w:val="20"/>
                <w:szCs w:val="20"/>
                <w:lang w:eastAsia="en-US"/>
              </w:rPr>
              <w:t>2</w:t>
            </w:r>
            <w:r w:rsidRPr="0019496D">
              <w:rPr>
                <w:rFonts w:ascii="Times New Roman" w:eastAsia="Times New Roman" w:hAnsi="Times New Roman" w:cs="Times New Roman"/>
                <w:color w:val="4472C4"/>
                <w:kern w:val="2"/>
                <w:sz w:val="20"/>
                <w:szCs w:val="20"/>
                <w:lang w:eastAsia="en-US"/>
              </w:rPr>
              <w:t xml:space="preserve">. </w:t>
            </w:r>
            <w:r w:rsidRPr="0019496D">
              <w:rPr>
                <w:rFonts w:ascii="Times New Roman" w:eastAsia="Times New Roman" w:hAnsi="Times New Roman" w:cs="Times New Roman"/>
                <w:color w:val="000000"/>
                <w:kern w:val="2"/>
                <w:sz w:val="20"/>
                <w:szCs w:val="20"/>
                <w:lang w:eastAsia="en-US"/>
              </w:rPr>
              <w:t xml:space="preserve">Tiekėjas privalo sumokėti Pirkėjui netesybas per </w:t>
            </w:r>
            <w:r w:rsidRPr="0019496D">
              <w:rPr>
                <w:rFonts w:ascii="Times New Roman" w:eastAsia="Times New Roman" w:hAnsi="Times New Roman" w:cs="Times New Roman"/>
                <w:kern w:val="2"/>
                <w:sz w:val="20"/>
                <w:szCs w:val="20"/>
                <w:lang w:eastAsia="en-US"/>
              </w:rPr>
              <w:t xml:space="preserve">10 (dešimt) </w:t>
            </w:r>
            <w:r w:rsidRPr="0019496D">
              <w:rPr>
                <w:rFonts w:ascii="Times New Roman" w:eastAsia="Times New Roman" w:hAnsi="Times New Roman" w:cs="Times New Roman"/>
                <w:color w:val="000000"/>
                <w:kern w:val="2"/>
                <w:sz w:val="20"/>
                <w:szCs w:val="20"/>
                <w:lang w:eastAsia="en-US"/>
              </w:rPr>
              <w:t xml:space="preserve">dienų nuo Pirkėjo pareikalavimo. Jeigu Tiekėjas nesumoka netesybų, Pirkėjas turi teisę išskaičiuoti netesybų sumas iš </w:t>
            </w:r>
            <w:r w:rsidRPr="0019496D">
              <w:rPr>
                <w:rFonts w:ascii="Times New Roman" w:eastAsia="Times New Roman" w:hAnsi="Times New Roman" w:cs="Times New Roman"/>
                <w:sz w:val="20"/>
                <w:szCs w:val="20"/>
                <w:lang w:eastAsia="en-US"/>
              </w:rPr>
              <w:t>Tiekėjui mokėtinos sumos.</w:t>
            </w:r>
          </w:p>
        </w:tc>
      </w:tr>
      <w:tr w:rsidR="0019496D" w:rsidRPr="0019496D" w14:paraId="2F33B965" w14:textId="77777777" w:rsidTr="00420A5D">
        <w:trPr>
          <w:trHeight w:val="300"/>
        </w:trPr>
        <w:tc>
          <w:tcPr>
            <w:tcW w:w="3094" w:type="dxa"/>
          </w:tcPr>
          <w:p w14:paraId="55ECBD30"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t>9.3. Tiekėjui / Pirkėjui taikoma bauda nutraukus Sutartį dėl esminio Sutarties pažeidimo ar nepagrįstai nutraukus Sutarties vykdymą ne Sutartyje nustatyta tvarka</w:t>
            </w:r>
          </w:p>
        </w:tc>
        <w:tc>
          <w:tcPr>
            <w:tcW w:w="6441" w:type="dxa"/>
          </w:tcPr>
          <w:p w14:paraId="7622C6DB" w14:textId="77777777" w:rsidR="0019496D" w:rsidRPr="0019496D" w:rsidRDefault="0019496D" w:rsidP="0019496D">
            <w:pPr>
              <w:spacing w:after="0" w:line="240" w:lineRule="auto"/>
              <w:rPr>
                <w:rFonts w:ascii="Times New Roman" w:eastAsia="Times New Roman" w:hAnsi="Times New Roman" w:cs="Times New Roman"/>
                <w:color w:val="FF0000"/>
                <w:kern w:val="2"/>
                <w:sz w:val="20"/>
                <w:szCs w:val="20"/>
                <w:lang w:eastAsia="en-US"/>
              </w:rPr>
            </w:pPr>
            <w:r w:rsidRPr="0019496D">
              <w:rPr>
                <w:rFonts w:ascii="Times New Roman" w:eastAsia="Times New Roman" w:hAnsi="Times New Roman" w:cs="Times New Roman"/>
                <w:kern w:val="2"/>
                <w:sz w:val="20"/>
                <w:szCs w:val="20"/>
                <w:lang w:eastAsia="en-US"/>
              </w:rPr>
              <w:t>Netaikoma</w:t>
            </w:r>
          </w:p>
        </w:tc>
      </w:tr>
      <w:tr w:rsidR="0019496D" w:rsidRPr="0019496D" w14:paraId="4A7BFC01" w14:textId="77777777" w:rsidTr="00420A5D">
        <w:trPr>
          <w:trHeight w:val="300"/>
        </w:trPr>
        <w:tc>
          <w:tcPr>
            <w:tcW w:w="3094" w:type="dxa"/>
          </w:tcPr>
          <w:p w14:paraId="6E5C18A7"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t>9.4. Tiekėjui taikoma bauda dėl esamų subtiekėjų ar specialistų pakeitimo / naujų subtiekėjų pasitelkimo nesilaikant Bendrosiose sąlygose nurodytos subtiekėjų ir (ar) specialistų keitimo tvarkos</w:t>
            </w:r>
          </w:p>
        </w:tc>
        <w:tc>
          <w:tcPr>
            <w:tcW w:w="6441" w:type="dxa"/>
          </w:tcPr>
          <w:p w14:paraId="5E2AAB03" w14:textId="77777777" w:rsidR="0019496D" w:rsidRPr="0019496D" w:rsidRDefault="0019496D" w:rsidP="0019496D">
            <w:pPr>
              <w:spacing w:after="0" w:line="240" w:lineRule="auto"/>
              <w:rPr>
                <w:rFonts w:ascii="Times New Roman" w:eastAsia="Times New Roman" w:hAnsi="Times New Roman" w:cs="Times New Roman"/>
                <w:color w:val="000000"/>
                <w:kern w:val="2"/>
                <w:sz w:val="20"/>
                <w:szCs w:val="20"/>
                <w:lang w:eastAsia="en-US"/>
              </w:rPr>
            </w:pPr>
            <w:r w:rsidRPr="0019496D">
              <w:rPr>
                <w:rFonts w:ascii="Times New Roman" w:eastAsia="Times New Roman" w:hAnsi="Times New Roman" w:cs="Times New Roman"/>
                <w:color w:val="000000"/>
                <w:kern w:val="2"/>
                <w:sz w:val="20"/>
                <w:szCs w:val="20"/>
                <w:lang w:eastAsia="en-US"/>
              </w:rPr>
              <w:t>Netaikoma</w:t>
            </w:r>
          </w:p>
          <w:p w14:paraId="25EF851B"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p>
          <w:p w14:paraId="70D22FAD"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p>
        </w:tc>
      </w:tr>
      <w:tr w:rsidR="0019496D" w:rsidRPr="0019496D" w14:paraId="0D87E2CC" w14:textId="77777777" w:rsidTr="00420A5D">
        <w:trPr>
          <w:trHeight w:val="300"/>
        </w:trPr>
        <w:tc>
          <w:tcPr>
            <w:tcW w:w="3094" w:type="dxa"/>
          </w:tcPr>
          <w:p w14:paraId="117F8B75"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t>9.5. Tiekėjui taikomos baudos dėl aplinkosauginių ir (arba) socialinių kriterijų nesilaikymo</w:t>
            </w:r>
          </w:p>
        </w:tc>
        <w:tc>
          <w:tcPr>
            <w:tcW w:w="6441" w:type="dxa"/>
          </w:tcPr>
          <w:p w14:paraId="6515B9DB" w14:textId="77777777" w:rsidR="0019496D" w:rsidRPr="0019496D" w:rsidRDefault="0019496D" w:rsidP="0019496D">
            <w:pPr>
              <w:spacing w:after="0" w:line="240" w:lineRule="auto"/>
              <w:jc w:val="both"/>
              <w:rPr>
                <w:rFonts w:ascii="Times New Roman" w:eastAsia="Times New Roman" w:hAnsi="Times New Roman" w:cs="Times New Roman"/>
                <w:color w:val="4472C4"/>
                <w:kern w:val="2"/>
                <w:sz w:val="20"/>
                <w:szCs w:val="20"/>
                <w:lang w:eastAsia="en-US"/>
              </w:rPr>
            </w:pPr>
            <w:r w:rsidRPr="0019496D">
              <w:rPr>
                <w:rFonts w:ascii="Times New Roman" w:eastAsia="Times New Roman" w:hAnsi="Times New Roman" w:cs="Times New Roman"/>
                <w:kern w:val="2"/>
                <w:sz w:val="20"/>
                <w:szCs w:val="20"/>
                <w:lang w:eastAsia="en-US"/>
              </w:rPr>
              <w:t xml:space="preserve">Aplinkosauginiai reikalavimai nustatyti kaip kokybės kriterijai už kurių </w:t>
            </w:r>
            <w:proofErr w:type="spellStart"/>
            <w:r w:rsidRPr="0019496D">
              <w:rPr>
                <w:rFonts w:ascii="Times New Roman" w:eastAsia="Times New Roman" w:hAnsi="Times New Roman" w:cs="Times New Roman"/>
                <w:kern w:val="2"/>
                <w:sz w:val="20"/>
                <w:szCs w:val="20"/>
                <w:lang w:eastAsia="en-US"/>
              </w:rPr>
              <w:t>nepasiekimą</w:t>
            </w:r>
            <w:proofErr w:type="spellEnd"/>
            <w:r w:rsidRPr="0019496D">
              <w:rPr>
                <w:rFonts w:ascii="Times New Roman" w:eastAsia="Times New Roman" w:hAnsi="Times New Roman" w:cs="Times New Roman"/>
                <w:kern w:val="2"/>
                <w:sz w:val="20"/>
                <w:szCs w:val="20"/>
                <w:lang w:eastAsia="en-US"/>
              </w:rPr>
              <w:t xml:space="preserve"> Sutarties vykdymo metu numatytos baudos Sutarties 9.7 papunktyje.</w:t>
            </w:r>
          </w:p>
        </w:tc>
      </w:tr>
      <w:tr w:rsidR="0019496D" w:rsidRPr="0019496D" w14:paraId="250DF871" w14:textId="77777777" w:rsidTr="00420A5D">
        <w:trPr>
          <w:trHeight w:val="300"/>
        </w:trPr>
        <w:tc>
          <w:tcPr>
            <w:tcW w:w="3094" w:type="dxa"/>
          </w:tcPr>
          <w:p w14:paraId="31147697"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t>9.6. Tiekėjui / Pirkėjui taikoma bauda dėl konfidencialumo reikalavimų nesilaikymo</w:t>
            </w:r>
          </w:p>
          <w:p w14:paraId="79164775"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p>
        </w:tc>
        <w:tc>
          <w:tcPr>
            <w:tcW w:w="6441" w:type="dxa"/>
          </w:tcPr>
          <w:p w14:paraId="66C05414"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Netaikoma</w:t>
            </w:r>
          </w:p>
          <w:p w14:paraId="7B6677C7" w14:textId="77777777" w:rsidR="0019496D" w:rsidRPr="0019496D" w:rsidRDefault="0019496D" w:rsidP="0019496D">
            <w:pPr>
              <w:spacing w:after="0" w:line="240" w:lineRule="auto"/>
              <w:rPr>
                <w:rFonts w:ascii="Times New Roman" w:eastAsia="Times New Roman" w:hAnsi="Times New Roman" w:cs="Times New Roman"/>
                <w:color w:val="4472C4"/>
                <w:kern w:val="2"/>
                <w:sz w:val="20"/>
                <w:szCs w:val="20"/>
                <w:lang w:eastAsia="en-US"/>
              </w:rPr>
            </w:pPr>
          </w:p>
        </w:tc>
      </w:tr>
      <w:tr w:rsidR="0019496D" w:rsidRPr="0019496D" w14:paraId="7D9BF59B" w14:textId="77777777" w:rsidTr="00420A5D">
        <w:trPr>
          <w:trHeight w:val="300"/>
        </w:trPr>
        <w:tc>
          <w:tcPr>
            <w:tcW w:w="3094" w:type="dxa"/>
          </w:tcPr>
          <w:p w14:paraId="2400D74D"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t xml:space="preserve">9.7. Tiekėjui taikomos netesybos dėl pirkimo dokumentuose nustatytų kokybinių kriterijų </w:t>
            </w:r>
            <w:proofErr w:type="spellStart"/>
            <w:r w:rsidRPr="0019496D">
              <w:rPr>
                <w:rFonts w:ascii="Times New Roman" w:eastAsia="Times New Roman" w:hAnsi="Times New Roman" w:cs="Times New Roman"/>
                <w:b/>
                <w:kern w:val="2"/>
                <w:sz w:val="20"/>
                <w:szCs w:val="20"/>
                <w:lang w:eastAsia="en-US"/>
              </w:rPr>
              <w:t>nepasiekimo</w:t>
            </w:r>
            <w:proofErr w:type="spellEnd"/>
            <w:r w:rsidRPr="0019496D">
              <w:rPr>
                <w:rFonts w:ascii="Times New Roman" w:eastAsia="Times New Roman" w:hAnsi="Times New Roman" w:cs="Times New Roman"/>
                <w:b/>
                <w:kern w:val="2"/>
                <w:sz w:val="20"/>
                <w:szCs w:val="20"/>
                <w:lang w:eastAsia="en-US"/>
              </w:rPr>
              <w:t xml:space="preserve"> Sutarties vykdymo metu</w:t>
            </w:r>
          </w:p>
        </w:tc>
        <w:tc>
          <w:tcPr>
            <w:tcW w:w="6441" w:type="dxa"/>
          </w:tcPr>
          <w:p w14:paraId="4F506D0E"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 xml:space="preserve">9.7.1. Už buityje susidarančių didelių gabaritų, statybos, tekstilės, kitų ir pavojingųjų atliekų surinkimą ir jų vežimą krovininiais automobiliais (sunkvežimiais) neatitinkančiais techninės specifikacijos reikalavimų degalų rūšims, taip pat varomais ne suslėgtomis gamtinėmis dujomis (CNG) ir (arba) </w:t>
            </w:r>
            <w:proofErr w:type="spellStart"/>
            <w:r w:rsidRPr="0019496D">
              <w:rPr>
                <w:rFonts w:ascii="Times New Roman" w:eastAsia="Times New Roman" w:hAnsi="Times New Roman" w:cs="Times New Roman"/>
                <w:kern w:val="2"/>
                <w:sz w:val="20"/>
                <w:szCs w:val="20"/>
                <w:lang w:eastAsia="en-US"/>
              </w:rPr>
              <w:t>biometanu</w:t>
            </w:r>
            <w:proofErr w:type="spellEnd"/>
            <w:r w:rsidRPr="0019496D">
              <w:rPr>
                <w:rFonts w:ascii="Times New Roman" w:eastAsia="Times New Roman" w:hAnsi="Times New Roman" w:cs="Times New Roman"/>
                <w:kern w:val="2"/>
                <w:sz w:val="20"/>
                <w:szCs w:val="20"/>
                <w:lang w:eastAsia="en-US"/>
              </w:rPr>
              <w:t xml:space="preserve"> ir (arba) biodujomis, ir (arba) elektra, o kitomis degalų rūšimis (taikoma, jei Paslaugų teikėjas su pasiūlymu prisiėmė vykdyti šį įsipareigojimą ir taikoma nuo Paslaugų teikėjo su pasiūlymu prisiimto įsipareigojimo termino) – 200 Eur bauda už kiekvieną nustatytą atvejį;</w:t>
            </w:r>
          </w:p>
          <w:p w14:paraId="5B7481E2"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9.7.2. Už individualaus didelių gabaritų, statybos, tekstilės, kitų ir pavojingųjų atliekų paėmimą ir jų vežimą krovininiais (komerciniais) automobiliais neatitinkančiais techninės specifikacijos reikalavimų degalų rūšims, taip pat varomais ne elektros energija, o kitomis degalų rūšimis (taikoma, jei Paslaugų teikėjas su pasiūlymu prisiėmė vykdyti šį įsipareigojimą ir taikoma nuo Paslaugų teikėjo su pasiūlymu prisiimto įsipareigojimo termino arba taikoma po 12 mėnesių nuo Paslaugų teikimo pradžios, jei Paslaugų teikėjas su pasiūlymu neprisiėmė vykdyti šio įsipareigojimo anksčiau nei po 12 mėnesių) – 200 Eur bauda už kiekvieną nustatytą atvejį.</w:t>
            </w:r>
          </w:p>
          <w:p w14:paraId="1FA7A61A" w14:textId="77777777" w:rsidR="0019496D" w:rsidRPr="0019496D" w:rsidRDefault="0019496D" w:rsidP="0019496D">
            <w:pPr>
              <w:spacing w:after="0" w:line="240" w:lineRule="auto"/>
              <w:rPr>
                <w:rFonts w:ascii="Times New Roman" w:eastAsia="Times New Roman" w:hAnsi="Times New Roman" w:cs="Times New Roman"/>
                <w:color w:val="4472C4"/>
                <w:kern w:val="2"/>
                <w:sz w:val="20"/>
                <w:szCs w:val="20"/>
                <w:lang w:eastAsia="en-US"/>
              </w:rPr>
            </w:pPr>
          </w:p>
        </w:tc>
      </w:tr>
      <w:tr w:rsidR="0019496D" w:rsidRPr="0019496D" w14:paraId="49B68179" w14:textId="77777777" w:rsidTr="00420A5D">
        <w:trPr>
          <w:trHeight w:val="778"/>
        </w:trPr>
        <w:tc>
          <w:tcPr>
            <w:tcW w:w="3094" w:type="dxa"/>
            <w:tcBorders>
              <w:top w:val="single" w:sz="4" w:space="0" w:color="auto"/>
              <w:left w:val="single" w:sz="4" w:space="0" w:color="auto"/>
              <w:bottom w:val="single" w:sz="4" w:space="0" w:color="auto"/>
              <w:right w:val="single" w:sz="4" w:space="0" w:color="auto"/>
            </w:tcBorders>
          </w:tcPr>
          <w:p w14:paraId="632A240E"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t xml:space="preserve">9.8. Tiekėjui taikomos netesybos dėl Sutarties įvykdymo užtikrinimo </w:t>
            </w:r>
            <w:r w:rsidRPr="0019496D">
              <w:rPr>
                <w:rFonts w:ascii="Times New Roman" w:eastAsia="Times New Roman" w:hAnsi="Times New Roman" w:cs="Times New Roman"/>
                <w:b/>
                <w:sz w:val="20"/>
                <w:szCs w:val="20"/>
                <w:lang w:eastAsia="en-US"/>
              </w:rPr>
              <w:t>nepratęsimo</w:t>
            </w:r>
          </w:p>
        </w:tc>
        <w:tc>
          <w:tcPr>
            <w:tcW w:w="6441" w:type="dxa"/>
            <w:tcBorders>
              <w:top w:val="single" w:sz="4" w:space="0" w:color="auto"/>
              <w:left w:val="single" w:sz="4" w:space="0" w:color="auto"/>
              <w:bottom w:val="single" w:sz="4" w:space="0" w:color="auto"/>
              <w:right w:val="single" w:sz="4" w:space="0" w:color="auto"/>
            </w:tcBorders>
          </w:tcPr>
          <w:p w14:paraId="62B62AE4"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Netaikoma</w:t>
            </w:r>
          </w:p>
          <w:p w14:paraId="019845B2" w14:textId="77777777" w:rsidR="0019496D" w:rsidRPr="0019496D" w:rsidRDefault="0019496D" w:rsidP="0019496D">
            <w:pPr>
              <w:spacing w:after="0" w:line="240" w:lineRule="auto"/>
              <w:rPr>
                <w:rFonts w:ascii="Times New Roman" w:eastAsia="Times New Roman" w:hAnsi="Times New Roman" w:cs="Times New Roman"/>
                <w:color w:val="4472C4"/>
                <w:kern w:val="2"/>
                <w:sz w:val="20"/>
                <w:szCs w:val="20"/>
                <w:lang w:eastAsia="en-US"/>
              </w:rPr>
            </w:pPr>
          </w:p>
        </w:tc>
      </w:tr>
      <w:tr w:rsidR="0019496D" w:rsidRPr="0019496D" w14:paraId="5958D8E0" w14:textId="77777777" w:rsidTr="00420A5D">
        <w:trPr>
          <w:trHeight w:val="300"/>
        </w:trPr>
        <w:tc>
          <w:tcPr>
            <w:tcW w:w="3094" w:type="dxa"/>
          </w:tcPr>
          <w:p w14:paraId="7991E78E"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sz w:val="20"/>
                <w:szCs w:val="20"/>
                <w:lang w:eastAsia="en-US"/>
              </w:rPr>
              <w:t xml:space="preserve">9.9. Tiekėjui taikoma bauda dėl Pirkėjo simbolių, pavadinimo ir </w:t>
            </w:r>
            <w:r w:rsidRPr="0019496D">
              <w:rPr>
                <w:rFonts w:ascii="Times New Roman" w:eastAsia="Times New Roman" w:hAnsi="Times New Roman" w:cs="Times New Roman"/>
                <w:b/>
                <w:sz w:val="20"/>
                <w:szCs w:val="20"/>
                <w:lang w:eastAsia="en-US"/>
              </w:rPr>
              <w:lastRenderedPageBreak/>
              <w:t>ženklo reklamoje ar rinkodaroje naudojimo reikalavimų nesilaikymo bei draudimo naudotis Pirkėjo sukurtais intelektiniais veiklos rezultatais nesilaikymo</w:t>
            </w:r>
          </w:p>
        </w:tc>
        <w:tc>
          <w:tcPr>
            <w:tcW w:w="6441" w:type="dxa"/>
          </w:tcPr>
          <w:p w14:paraId="6D6D2DC4" w14:textId="77777777" w:rsidR="0019496D" w:rsidRPr="0019496D" w:rsidRDefault="0019496D" w:rsidP="0019496D">
            <w:pPr>
              <w:spacing w:after="0" w:line="240" w:lineRule="auto"/>
              <w:jc w:val="both"/>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lastRenderedPageBreak/>
              <w:t xml:space="preserve">Pažeidus reikalavimą dėl Pirkėjo simbolių, pavadinimo ir ženklo reklamoje, rinkodaroje, taip pat naudotis Pirkėjo sukurtais intelektiniais veiklos </w:t>
            </w:r>
            <w:r w:rsidRPr="0019496D">
              <w:rPr>
                <w:rFonts w:ascii="Times New Roman" w:eastAsia="Times New Roman" w:hAnsi="Times New Roman" w:cs="Times New Roman"/>
                <w:sz w:val="20"/>
                <w:szCs w:val="20"/>
                <w:lang w:eastAsia="en-US"/>
              </w:rPr>
              <w:lastRenderedPageBreak/>
              <w:t>rezultatais, Tiekėjui taikoma 1 (vieno) procento bauda nuo Pradinės Sutarties vertės.</w:t>
            </w:r>
          </w:p>
          <w:p w14:paraId="1081A9B9" w14:textId="77777777" w:rsidR="0019496D" w:rsidRPr="0019496D" w:rsidRDefault="0019496D" w:rsidP="0019496D">
            <w:pPr>
              <w:spacing w:after="0" w:line="240" w:lineRule="auto"/>
              <w:rPr>
                <w:rFonts w:ascii="Times New Roman" w:eastAsia="Times New Roman" w:hAnsi="Times New Roman" w:cs="Times New Roman"/>
                <w:i/>
                <w:color w:val="4472C4"/>
                <w:kern w:val="2"/>
                <w:sz w:val="20"/>
                <w:szCs w:val="20"/>
                <w:lang w:eastAsia="en-US"/>
              </w:rPr>
            </w:pPr>
          </w:p>
        </w:tc>
      </w:tr>
      <w:tr w:rsidR="0019496D" w:rsidRPr="0019496D" w14:paraId="43D41F54" w14:textId="77777777" w:rsidTr="00420A5D">
        <w:trPr>
          <w:trHeight w:val="300"/>
        </w:trPr>
        <w:tc>
          <w:tcPr>
            <w:tcW w:w="3094" w:type="dxa"/>
          </w:tcPr>
          <w:p w14:paraId="4084EBD5"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val="en-US" w:eastAsia="en-US"/>
              </w:rPr>
            </w:pPr>
            <w:r w:rsidRPr="0019496D">
              <w:rPr>
                <w:rFonts w:ascii="Times New Roman" w:eastAsia="Times New Roman" w:hAnsi="Times New Roman" w:cs="Times New Roman"/>
                <w:b/>
                <w:kern w:val="2"/>
                <w:sz w:val="20"/>
                <w:szCs w:val="20"/>
                <w:lang w:val="en-US" w:eastAsia="en-US"/>
              </w:rPr>
              <w:t xml:space="preserve">9.10. </w:t>
            </w:r>
            <w:r w:rsidRPr="0019496D">
              <w:rPr>
                <w:rFonts w:ascii="Times New Roman" w:eastAsia="Times New Roman" w:hAnsi="Times New Roman" w:cs="Times New Roman"/>
                <w:b/>
                <w:kern w:val="2"/>
                <w:sz w:val="20"/>
                <w:szCs w:val="20"/>
                <w:lang w:eastAsia="en-US"/>
              </w:rPr>
              <w:t>Kitos netesybos</w:t>
            </w:r>
          </w:p>
        </w:tc>
        <w:tc>
          <w:tcPr>
            <w:tcW w:w="6441" w:type="dxa"/>
          </w:tcPr>
          <w:p w14:paraId="465817C8"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Tiekėjui Pirkėjas gali skirti šias netesybas už Sutarties pažeidimus, padarytus ne dėl Pirkėjo kaltės:</w:t>
            </w:r>
          </w:p>
          <w:p w14:paraId="3C951F7C"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9.10.1. už individualaus užsakymo nepatvirtinimą arba patvirtinimą praleidus 1 (vienos) dienos terminą – 10 Eur, o jeigu individualus užsakymas nepatvirtinamas pakartotinai per 1 (vienos) dienos terminą – 100 Eur;</w:t>
            </w:r>
          </w:p>
          <w:p w14:paraId="3FE5AAFE"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 xml:space="preserve">9.10.2. už nesuteiktas ar netinkamai suteiktas Paslaugas (išskyrus Sutarties 9.10 punkto papunkčiuose išvardintus Paslaugų teikimo pažeidimus) – 50 Eur už kiekvieną nustatytą atvejį; </w:t>
            </w:r>
          </w:p>
          <w:p w14:paraId="68DDAF08"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 xml:space="preserve">9.10.3. už neatliktą arba nekokybiškai atliktą atliekų surinkimo vietos fotofiksaciją  – 20 Eur už kiekvieną nustatytą atvejį; </w:t>
            </w:r>
          </w:p>
          <w:p w14:paraId="1B90C12A"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 xml:space="preserve">9.10.4. už pateiktą atliekų turėtojo nepasirašytą priėmimo perdavimo aktą po atliekų surinkimo – 10 Eur už kiekvieną nustatytą atvejį; </w:t>
            </w:r>
          </w:p>
          <w:p w14:paraId="1B4F3A62"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 xml:space="preserve">9.10.5. už nesutvarkytą konteinerių aikštelę po atliekų išvežimo 5 metrų atstumu – 20 Eur už kiekvieną nustatytą atvejį; </w:t>
            </w:r>
          </w:p>
          <w:p w14:paraId="497F7813"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9.10.6. už DGA iškrovimą iš krovininio (komercinio) automobilio ir (ar) krovininio automobilio (sunkvežimio) ir (ar) jų rūšiavimą išskyrus, nenumatytas aplinkybes dėl kurių nebegalima vykdyti DGA, kitų atliekų ir pavojingųjų atliekų išvežimo paslaugos (pvz. eismo įvykis, po kurio krovininį (komercinį) automobilį ir (ar) krovininį automobilį (sunkvežimį) yra draudžiama eksploatuoti) – 200 Eur už kiekvieną nustatytą atvejį;</w:t>
            </w:r>
          </w:p>
          <w:p w14:paraId="3A2E4CC4"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9.10.7. už DGA maišymą su mišriomis komunalinėmis atliekomis ar pakuočių atliekomis – 200 Eur už kiekvieną nustatytą atvejį;</w:t>
            </w:r>
          </w:p>
          <w:p w14:paraId="1D43C935"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 xml:space="preserve">9.10.8. už DGA maišymą su kitos savivaldybės teritorijoje ar kitose Vilniaus miesto savivaldybės zonose surinktomis atliekomis – 200 Eur už kiekvieną nustatytą atvejį; </w:t>
            </w:r>
          </w:p>
          <w:p w14:paraId="4C8AAD1A"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 xml:space="preserve">9.10.9. už DGA maišymą su kitomis Paslaugų teikėjo ne pagal techninę specifikaciją surinktomis DGA arba už nemokamai ir mokamai iš atliekų turėtojų (rinkliavos  mokėtojų) paimtų DGA maišymą – 200 Eur už kiekvieną nustatytą atvejį; </w:t>
            </w:r>
          </w:p>
          <w:p w14:paraId="7F1F96C8"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 xml:space="preserve">9.10.10. už pavojingųjų atliekų iškrovimą iš krovininio (komercinio automobilio) ir (ar) krovininio automobilio (sunkvežimio) ir (ar) jų rūšiavimą išskyrus, nenumatytas aplinkybes dėl kurių nebegalima vykdyti DGA, kitų atliekų ir pavojingųjų atliekų išvežimo paslaugos (pvz. eismo įvykis, po kurio krovininį (komercinį) automobilį ir (ar) krovininį automobilį (sunkvežimį) yra draudžiama eksploatuoti) – 200 Eur už kiekvieną nustatytą atvejį; </w:t>
            </w:r>
          </w:p>
          <w:p w14:paraId="79E87CC6"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9.10.11. už pavojingųjų atliekų maišymą su mišriomis komunalinėmis atliekomis ar pakuočių atliekomis – 200 Eur už kiekvieną nustatytą atvejį;</w:t>
            </w:r>
          </w:p>
          <w:p w14:paraId="6707BD86"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9.10.12. už pavojingųjų atliekų maišymą su kitos savivaldybės teritorijoje ar kitose Vilniaus miesto savivaldybės zonose surinktomis atliekomis – 200 Eur už kiekvieną nustatytą atvejį;</w:t>
            </w:r>
          </w:p>
          <w:p w14:paraId="2EFEB8CA"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 xml:space="preserve">9.10.13. už pavojingųjų atliekų maišymą su kitomis Paslaugų teikėjo ne pagal techninę specifikaciją surinktomis pavojingosiomis atliekomis arba už nemokamai ir mokamai iš atliekų turėtojų (rinkliavos  mokėtojų) paimtų pavojingųjų atliekų maišymą – 200 Eur už kiekvieną nustatytą atvejį; </w:t>
            </w:r>
          </w:p>
          <w:p w14:paraId="7D03E190"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9.10.14. už nesavalaikį ataskaitų pateikimą, DGA, kitų atliekų ir pavojingųjų atliekų surinkimo ir vežimo apskaitos aplaidų vedimą ar nevedimą, neteisingą ataskaitinių duomenų pateikimą – 20 Eur už kiekvieną nustatytą atvejį;</w:t>
            </w:r>
          </w:p>
          <w:p w14:paraId="18F15CC2"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 xml:space="preserve">9.10.15. už atliekų turėtojo paklausimo ir pranešimo neišnagrinėjimą – 20 Eur už kiekvieną nustatytą atvejį; </w:t>
            </w:r>
          </w:p>
          <w:p w14:paraId="7E80334C"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9.10.16. už akto, kuriuo patvirtinama pasiruošimo pabaiga ir pasiruošimas Paslaugų teikimui, nepasirašymą ar pavėluotą pasirašymą, Tiekėjui nepateikus duomenų, patvirtinančių vėlavimą dėl priežasčių, nepriklausančių nuo jo veiksmų, – 1 000 Eur bauda už kiekvieną pavėluotą dieną;</w:t>
            </w:r>
          </w:p>
          <w:p w14:paraId="173CECFD"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 xml:space="preserve">9.10.17. už Paslaugų teikimą krovininiais (komerciniais) automobiliais ir (ar) krovininiais automobiliais (sunkvežimiais), neatitinkančiais techninėje specifikacijoje nurodytų reikalavimų – 200 Eur už kiekvieną Paslaugų teikimo tokiomis transporto priemonėmis dieną; </w:t>
            </w:r>
          </w:p>
          <w:p w14:paraId="175C5B7D"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lastRenderedPageBreak/>
              <w:t xml:space="preserve">9.10.18. Paslaugų teikėjas atsako už žalą, kurią jis, jo darbuotojai, krovininiais (komerciniais) automobiliais ir (ar) krovininiais automobiliais (sunkvežimiais) bei įranga Paslaugų teikimo metu padaro Klientui, Administratoriui, tretiesiems asmenims, ir (ar) jų turtui arba </w:t>
            </w:r>
            <w:proofErr w:type="spellStart"/>
            <w:r w:rsidRPr="0019496D">
              <w:rPr>
                <w:rFonts w:ascii="Times New Roman" w:eastAsia="Times New Roman" w:hAnsi="Times New Roman" w:cs="Times New Roman"/>
                <w:kern w:val="2"/>
                <w:sz w:val="20"/>
                <w:szCs w:val="20"/>
                <w:lang w:eastAsia="en-US"/>
              </w:rPr>
              <w:t>gerbūviui</w:t>
            </w:r>
            <w:proofErr w:type="spellEnd"/>
            <w:r w:rsidRPr="0019496D">
              <w:rPr>
                <w:rFonts w:ascii="Times New Roman" w:eastAsia="Times New Roman" w:hAnsi="Times New Roman" w:cs="Times New Roman"/>
                <w:kern w:val="2"/>
                <w:sz w:val="20"/>
                <w:szCs w:val="20"/>
                <w:lang w:eastAsia="en-US"/>
              </w:rPr>
              <w:t xml:space="preserve"> 5 metru spinduliu šalia atliekų aikštelės. Jei per 2 (dvi) savaites nuo užfiksuoto žalos kilimo Paslaugų teikėjas neužtikrina žalos atlyginimo arba nepašalina kilusių padarinių – 30 Eur bauda už kiekvieną pradelstą dieną;</w:t>
            </w:r>
          </w:p>
          <w:p w14:paraId="4D2E7904"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9.10.19. už bet kurių kitų Sutartimi prisiimtų įsipareigojimų nevykdymą – 50 Eur už kiekvieną nustatytą atvejį;</w:t>
            </w:r>
          </w:p>
          <w:p w14:paraId="0AE5678C"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9.10.20. už kitų atliekų surinkimą ir tvarkymą reglamentuojančių teisės aktų reikalavimų pažeidimą – 20 Eur už kiekvieną nustatytą atvejį;</w:t>
            </w:r>
          </w:p>
          <w:p w14:paraId="1DC21837"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 xml:space="preserve">9.10.21. už Administratoriaus pateikto nurodymo pašalinti padarytą pažeidimą neįvykdymą per 3 d. d. – 50,00 Eur bauda už kiekvieną pradelstą darbo dieną. </w:t>
            </w:r>
          </w:p>
          <w:p w14:paraId="3A27ABDB"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 xml:space="preserve">9.10.22. Tiekėjas atsako už savo darbuotojų darbo saugos reikalavimų vykdymą teikiant Paslaugas ir jų nevykdymo pasekmes. </w:t>
            </w:r>
          </w:p>
          <w:p w14:paraId="1EF8BB0A"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 xml:space="preserve">9.10.23. Tiekėjas neatleidžiamas nuo atsakomybės dėl įsipareigojimų pagal Sutartį vykdymo ir jam nekompensuojamos jokios papildomos išlaidos, kurios gali atsirasti teikiant Paslaugas nepalankiomis oro ir (ar) eismo sąlygomis (esant grūstims, apvažiavimams), tačiau kokių pagrįstai ir protingai galima tikėtis. </w:t>
            </w:r>
          </w:p>
          <w:p w14:paraId="472C373D"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 xml:space="preserve">9.10.24. Informacija apie Pirkėjo nustatytus Paslaugų neteikimo, netinkamo, nekokybiško teikimo atvejus Tiekėjui teikiama realiu laiku telefonu, elektroniniu paštu, per Administratoriaus Pirkėjo naudojamą informacinę sistemą. Apibendrinta informacija apie praėjusį mėnesį užfiksuotus Paslaugų neteikimo, netinkamo, nekokybiško teikimo atvejus teikiama Tiekėjui iki kito mėnesio 15 (penkioliktos) dienos. Pirkėjas įvertinęs ir susisteminęs gautus paaiškinimus bei pačias pažeidimo padarymo aplinkybes bei Tiekėjo elgesį (ar imtasi priemonių pažeidimui pašalinti, ar pažeidimai daromi pakartotinai) priima sprendimą dėl netesybų skyrimo nurodant už kokius pažeidimus skiriamos netesybos ir koks jų dydis. </w:t>
            </w:r>
          </w:p>
          <w:p w14:paraId="064FF961"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color w:val="000000"/>
                <w:kern w:val="2"/>
                <w:sz w:val="20"/>
                <w:szCs w:val="20"/>
                <w:lang w:eastAsia="en-US"/>
              </w:rPr>
              <w:t>9.10.25. Pagal Sutartį priskaičiuotos netesybos Tiekėjui yra išskaičiuojamos iš Kliento mokėtinų sumų Tiekėjui</w:t>
            </w:r>
            <w:r w:rsidRPr="0019496D">
              <w:rPr>
                <w:rFonts w:ascii="Times New Roman" w:eastAsia="Times New Roman" w:hAnsi="Times New Roman" w:cs="Times New Roman"/>
                <w:sz w:val="20"/>
                <w:szCs w:val="20"/>
                <w:lang w:eastAsia="en-US"/>
              </w:rPr>
              <w:t xml:space="preserve">. </w:t>
            </w:r>
          </w:p>
          <w:p w14:paraId="451EA606"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p>
        </w:tc>
      </w:tr>
    </w:tbl>
    <w:p w14:paraId="3BC2A99D" w14:textId="77777777" w:rsidR="0019496D" w:rsidRPr="0019496D" w:rsidRDefault="0019496D" w:rsidP="0019496D">
      <w:pPr>
        <w:spacing w:after="0" w:line="240" w:lineRule="auto"/>
        <w:rPr>
          <w:rFonts w:ascii="Times New Roman" w:eastAsia="Times New Roman" w:hAnsi="Times New Roman" w:cs="Times New Roman"/>
          <w:sz w:val="20"/>
          <w:szCs w:val="20"/>
          <w:lang w:eastAsia="en-US"/>
        </w:rPr>
      </w:pPr>
    </w:p>
    <w:p w14:paraId="35F1CC8B" w14:textId="77777777" w:rsidR="0019496D" w:rsidRPr="0019496D" w:rsidRDefault="0019496D" w:rsidP="0019496D">
      <w:pPr>
        <w:keepNext/>
        <w:keepLines/>
        <w:spacing w:before="240" w:after="0" w:line="360" w:lineRule="auto"/>
        <w:jc w:val="center"/>
        <w:outlineLvl w:val="0"/>
        <w:rPr>
          <w:rFonts w:ascii="Times New Roman" w:eastAsia="Calibri Light" w:hAnsi="Times New Roman" w:cs="Times New Roman"/>
          <w:b/>
          <w:bCs/>
          <w:color w:val="000000"/>
          <w:sz w:val="20"/>
          <w:szCs w:val="20"/>
          <w:lang w:eastAsia="en-US"/>
        </w:rPr>
      </w:pPr>
      <w:r w:rsidRPr="0019496D">
        <w:rPr>
          <w:rFonts w:ascii="Times New Roman" w:eastAsia="Calibri Light" w:hAnsi="Times New Roman" w:cs="Times New Roman"/>
          <w:b/>
          <w:bCs/>
          <w:kern w:val="2"/>
          <w:sz w:val="20"/>
          <w:szCs w:val="20"/>
          <w:lang w:eastAsia="en-US"/>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9496D" w:rsidRPr="0019496D" w14:paraId="6B3EDA69" w14:textId="77777777" w:rsidTr="00420A5D">
        <w:trPr>
          <w:trHeight w:val="300"/>
        </w:trPr>
        <w:tc>
          <w:tcPr>
            <w:tcW w:w="3094" w:type="dxa"/>
          </w:tcPr>
          <w:p w14:paraId="1840C88A"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val="en-US" w:eastAsia="en-US"/>
              </w:rPr>
            </w:pPr>
            <w:r w:rsidRPr="0019496D">
              <w:rPr>
                <w:rFonts w:ascii="Times New Roman" w:eastAsia="Times New Roman" w:hAnsi="Times New Roman" w:cs="Times New Roman"/>
                <w:b/>
                <w:kern w:val="2"/>
                <w:sz w:val="20"/>
                <w:szCs w:val="20"/>
                <w:lang w:val="en-US" w:eastAsia="en-US"/>
              </w:rPr>
              <w:t xml:space="preserve">10.1. </w:t>
            </w:r>
            <w:r w:rsidRPr="0019496D">
              <w:rPr>
                <w:rFonts w:ascii="Times New Roman" w:eastAsia="Times New Roman" w:hAnsi="Times New Roman" w:cs="Times New Roman"/>
                <w:b/>
                <w:kern w:val="2"/>
                <w:sz w:val="20"/>
                <w:szCs w:val="20"/>
                <w:lang w:eastAsia="en-US"/>
              </w:rPr>
              <w:t>Esminės Sutarties sąlygos</w:t>
            </w:r>
          </w:p>
        </w:tc>
        <w:tc>
          <w:tcPr>
            <w:tcW w:w="6441" w:type="dxa"/>
          </w:tcPr>
          <w:p w14:paraId="085A1A06"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Netaikoma</w:t>
            </w:r>
          </w:p>
          <w:p w14:paraId="03A4FB06" w14:textId="77777777" w:rsidR="0019496D" w:rsidRPr="0019496D" w:rsidRDefault="0019496D" w:rsidP="0019496D">
            <w:pPr>
              <w:spacing w:after="0" w:line="240" w:lineRule="auto"/>
              <w:rPr>
                <w:rFonts w:ascii="Times New Roman" w:eastAsia="Times New Roman" w:hAnsi="Times New Roman" w:cs="Times New Roman"/>
                <w:color w:val="4472C4"/>
                <w:kern w:val="2"/>
                <w:sz w:val="20"/>
                <w:szCs w:val="20"/>
                <w:lang w:eastAsia="en-US"/>
              </w:rPr>
            </w:pPr>
          </w:p>
        </w:tc>
      </w:tr>
    </w:tbl>
    <w:p w14:paraId="654DE80D" w14:textId="77777777" w:rsidR="0019496D" w:rsidRPr="0019496D" w:rsidRDefault="0019496D" w:rsidP="0019496D">
      <w:pPr>
        <w:spacing w:after="0" w:line="240" w:lineRule="auto"/>
        <w:rPr>
          <w:rFonts w:ascii="Times New Roman" w:eastAsia="Times New Roman" w:hAnsi="Times New Roman" w:cs="Times New Roman"/>
          <w:sz w:val="20"/>
          <w:szCs w:val="20"/>
          <w:lang w:eastAsia="en-US"/>
        </w:rPr>
      </w:pPr>
    </w:p>
    <w:p w14:paraId="78CC28F0" w14:textId="77777777" w:rsidR="0019496D" w:rsidRPr="0019496D" w:rsidRDefault="0019496D" w:rsidP="0019496D">
      <w:pPr>
        <w:keepNext/>
        <w:keepLines/>
        <w:spacing w:before="240" w:after="0" w:line="360" w:lineRule="auto"/>
        <w:jc w:val="center"/>
        <w:outlineLvl w:val="0"/>
        <w:rPr>
          <w:rFonts w:ascii="Times New Roman" w:eastAsia="Calibri Light" w:hAnsi="Times New Roman" w:cs="Times New Roman"/>
          <w:b/>
          <w:bCs/>
          <w:color w:val="000000"/>
          <w:sz w:val="20"/>
          <w:szCs w:val="20"/>
          <w:lang w:eastAsia="en-US"/>
        </w:rPr>
      </w:pPr>
      <w:r w:rsidRPr="0019496D">
        <w:rPr>
          <w:rFonts w:ascii="Times New Roman" w:eastAsia="Calibri Light" w:hAnsi="Times New Roman" w:cs="Times New Roman"/>
          <w:b/>
          <w:bCs/>
          <w:kern w:val="2"/>
          <w:sz w:val="20"/>
          <w:szCs w:val="20"/>
          <w:lang w:eastAsia="en-US"/>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9496D" w:rsidRPr="0019496D" w14:paraId="0A93E310" w14:textId="77777777" w:rsidTr="00420A5D">
        <w:trPr>
          <w:trHeight w:val="300"/>
        </w:trPr>
        <w:tc>
          <w:tcPr>
            <w:tcW w:w="3094" w:type="dxa"/>
          </w:tcPr>
          <w:p w14:paraId="4B4B86CF"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sz w:val="20"/>
                <w:szCs w:val="20"/>
                <w:lang w:eastAsia="en-US"/>
              </w:rPr>
              <w:t>11.1. Sutarties sudarymas ir įsigaliojimas</w:t>
            </w:r>
          </w:p>
        </w:tc>
        <w:tc>
          <w:tcPr>
            <w:tcW w:w="6441" w:type="dxa"/>
          </w:tcPr>
          <w:p w14:paraId="2B7F8459" w14:textId="77777777" w:rsidR="0019496D" w:rsidRPr="0019496D" w:rsidRDefault="0019496D" w:rsidP="0019496D">
            <w:pPr>
              <w:spacing w:after="0" w:line="240" w:lineRule="auto"/>
              <w:jc w:val="both"/>
              <w:rPr>
                <w:rFonts w:ascii="Times New Roman" w:eastAsia="Times New Roman" w:hAnsi="Times New Roman" w:cs="Times New Roman"/>
                <w:color w:val="FF0000"/>
                <w:kern w:val="2"/>
                <w:sz w:val="20"/>
                <w:szCs w:val="20"/>
                <w:lang w:eastAsia="en-US"/>
              </w:rPr>
            </w:pPr>
            <w:r w:rsidRPr="0019496D">
              <w:rPr>
                <w:rFonts w:ascii="Times New Roman" w:eastAsia="Times New Roman" w:hAnsi="Times New Roman" w:cs="Times New Roman"/>
                <w:kern w:val="2"/>
                <w:sz w:val="20"/>
                <w:szCs w:val="20"/>
                <w:lang w:eastAsia="en-US"/>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5605194E" w14:textId="77777777" w:rsidR="0019496D" w:rsidRPr="0019496D" w:rsidRDefault="0019496D" w:rsidP="0019496D">
            <w:pPr>
              <w:spacing w:after="0" w:line="240" w:lineRule="auto"/>
              <w:jc w:val="both"/>
              <w:rPr>
                <w:rFonts w:ascii="Times New Roman" w:eastAsia="Times New Roman" w:hAnsi="Times New Roman" w:cs="Times New Roman"/>
                <w:color w:val="000000"/>
                <w:kern w:val="2"/>
                <w:sz w:val="20"/>
                <w:szCs w:val="20"/>
                <w:lang w:eastAsia="en-US"/>
              </w:rPr>
            </w:pPr>
            <w:r w:rsidRPr="0019496D">
              <w:rPr>
                <w:rFonts w:ascii="Times New Roman" w:eastAsia="Times New Roman" w:hAnsi="Times New Roman" w:cs="Times New Roman"/>
                <w:kern w:val="2"/>
                <w:sz w:val="20"/>
                <w:szCs w:val="20"/>
                <w:lang w:eastAsia="en-US"/>
              </w:rPr>
              <w:t xml:space="preserve">Sutartis galioja iki visiško prievolių įvykdymo </w:t>
            </w:r>
            <w:r w:rsidRPr="0019496D">
              <w:rPr>
                <w:rFonts w:ascii="Times New Roman" w:eastAsia="Times New Roman" w:hAnsi="Times New Roman" w:cs="Times New Roman"/>
                <w:color w:val="000000"/>
                <w:kern w:val="2"/>
                <w:sz w:val="20"/>
                <w:szCs w:val="20"/>
                <w:lang w:eastAsia="en-US"/>
              </w:rPr>
              <w:t xml:space="preserve">arba Sutarties nutraukimo. </w:t>
            </w:r>
          </w:p>
          <w:p w14:paraId="1CA8B069" w14:textId="77777777" w:rsidR="0019496D" w:rsidRPr="0019496D" w:rsidRDefault="0019496D" w:rsidP="0019496D">
            <w:pPr>
              <w:spacing w:after="0" w:line="240" w:lineRule="auto"/>
              <w:jc w:val="both"/>
              <w:rPr>
                <w:rFonts w:ascii="Times New Roman" w:eastAsia="Times New Roman" w:hAnsi="Times New Roman" w:cs="Times New Roman"/>
                <w:color w:val="4472C4"/>
                <w:kern w:val="2"/>
                <w:sz w:val="20"/>
                <w:szCs w:val="20"/>
                <w:lang w:eastAsia="en-US"/>
              </w:rPr>
            </w:pPr>
            <w:r w:rsidRPr="0019496D">
              <w:rPr>
                <w:rFonts w:ascii="Times New Roman" w:eastAsia="Times New Roman" w:hAnsi="Times New Roman" w:cs="Times New Roman"/>
                <w:color w:val="000000"/>
                <w:kern w:val="2"/>
                <w:sz w:val="20"/>
                <w:szCs w:val="20"/>
                <w:lang w:eastAsia="en-US"/>
              </w:rPr>
              <w:t>Nutraukus sutartį lieka galioti ginčų nagrinėjimo tvarką nustatančios Sutarties sąlygos ir kitos Sutarties sąlygos, jeigu šios sąlygos pagal savo esmę lieka galioti ir po Sutarties nutraukimo.</w:t>
            </w:r>
            <w:r w:rsidRPr="0019496D" w:rsidDel="00D20624">
              <w:rPr>
                <w:rFonts w:ascii="Times New Roman" w:eastAsia="Times New Roman" w:hAnsi="Times New Roman" w:cs="Times New Roman"/>
                <w:color w:val="000000"/>
                <w:kern w:val="2"/>
                <w:sz w:val="20"/>
                <w:szCs w:val="20"/>
                <w:lang w:eastAsia="en-US"/>
              </w:rPr>
              <w:t xml:space="preserve"> </w:t>
            </w:r>
          </w:p>
          <w:p w14:paraId="0E847547" w14:textId="77777777" w:rsidR="0019496D" w:rsidRPr="0019496D" w:rsidRDefault="0019496D" w:rsidP="0019496D">
            <w:pPr>
              <w:spacing w:after="0" w:line="240" w:lineRule="auto"/>
              <w:rPr>
                <w:rFonts w:ascii="Times New Roman" w:eastAsia="Times New Roman" w:hAnsi="Times New Roman" w:cs="Times New Roman"/>
                <w:color w:val="4472C4"/>
                <w:kern w:val="2"/>
                <w:sz w:val="20"/>
                <w:szCs w:val="20"/>
                <w:lang w:eastAsia="en-US"/>
              </w:rPr>
            </w:pPr>
            <w:r w:rsidRPr="0019496D" w:rsidDel="00D20624">
              <w:rPr>
                <w:rFonts w:ascii="Times New Roman" w:eastAsia="Times New Roman" w:hAnsi="Times New Roman" w:cs="Times New Roman"/>
                <w:color w:val="000000"/>
                <w:kern w:val="2"/>
                <w:sz w:val="20"/>
                <w:szCs w:val="20"/>
                <w:lang w:eastAsia="en-US"/>
              </w:rPr>
              <w:t xml:space="preserve"> </w:t>
            </w:r>
          </w:p>
        </w:tc>
      </w:tr>
      <w:tr w:rsidR="0019496D" w:rsidRPr="0019496D" w14:paraId="1CA4C72B" w14:textId="77777777" w:rsidTr="00420A5D">
        <w:trPr>
          <w:trHeight w:val="300"/>
        </w:trPr>
        <w:tc>
          <w:tcPr>
            <w:tcW w:w="3094" w:type="dxa"/>
          </w:tcPr>
          <w:p w14:paraId="667A8E1D"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t>11.2. Sutarties galiojimo termino pratęsimas</w:t>
            </w:r>
          </w:p>
        </w:tc>
        <w:tc>
          <w:tcPr>
            <w:tcW w:w="6441" w:type="dxa"/>
          </w:tcPr>
          <w:p w14:paraId="06AADC4F"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Netaikoma</w:t>
            </w:r>
          </w:p>
          <w:p w14:paraId="63D27A25"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p>
        </w:tc>
      </w:tr>
    </w:tbl>
    <w:p w14:paraId="78797B68" w14:textId="77777777" w:rsidR="0019496D" w:rsidRPr="0019496D" w:rsidRDefault="0019496D" w:rsidP="0019496D">
      <w:pPr>
        <w:spacing w:after="0" w:line="240" w:lineRule="auto"/>
        <w:rPr>
          <w:rFonts w:ascii="Times New Roman" w:eastAsia="Times New Roman" w:hAnsi="Times New Roman" w:cs="Times New Roman"/>
          <w:sz w:val="20"/>
          <w:szCs w:val="20"/>
          <w:lang w:eastAsia="en-US"/>
        </w:rPr>
      </w:pPr>
    </w:p>
    <w:p w14:paraId="67804D39" w14:textId="77777777" w:rsidR="0019496D" w:rsidRPr="0019496D" w:rsidRDefault="0019496D" w:rsidP="0019496D">
      <w:pPr>
        <w:keepNext/>
        <w:keepLines/>
        <w:spacing w:before="240" w:after="0" w:line="360" w:lineRule="auto"/>
        <w:jc w:val="center"/>
        <w:outlineLvl w:val="0"/>
        <w:rPr>
          <w:rFonts w:ascii="Times New Roman" w:eastAsia="Calibri Light" w:hAnsi="Times New Roman" w:cs="Times New Roman"/>
          <w:b/>
          <w:bCs/>
          <w:color w:val="000000"/>
          <w:sz w:val="20"/>
          <w:szCs w:val="20"/>
          <w:lang w:eastAsia="en-US"/>
        </w:rPr>
      </w:pPr>
      <w:r w:rsidRPr="0019496D">
        <w:rPr>
          <w:rFonts w:ascii="Times New Roman" w:eastAsia="Calibri Light" w:hAnsi="Times New Roman" w:cs="Times New Roman"/>
          <w:b/>
          <w:bCs/>
          <w:kern w:val="2"/>
          <w:sz w:val="20"/>
          <w:szCs w:val="20"/>
          <w:lang w:eastAsia="en-US"/>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9496D" w:rsidRPr="0019496D" w14:paraId="0290A7C7" w14:textId="77777777" w:rsidTr="00420A5D">
        <w:trPr>
          <w:trHeight w:val="300"/>
        </w:trPr>
        <w:tc>
          <w:tcPr>
            <w:tcW w:w="3058" w:type="dxa"/>
            <w:tcBorders>
              <w:top w:val="single" w:sz="4" w:space="0" w:color="auto"/>
              <w:left w:val="single" w:sz="4" w:space="0" w:color="auto"/>
              <w:bottom w:val="single" w:sz="4" w:space="0" w:color="auto"/>
              <w:right w:val="single" w:sz="4" w:space="0" w:color="auto"/>
            </w:tcBorders>
          </w:tcPr>
          <w:p w14:paraId="401F7B11"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t>12.1. Sutarties nutraukimo pagrindai</w:t>
            </w:r>
          </w:p>
          <w:p w14:paraId="12C12294"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p>
        </w:tc>
        <w:tc>
          <w:tcPr>
            <w:tcW w:w="6477" w:type="dxa"/>
            <w:tcBorders>
              <w:top w:val="single" w:sz="4" w:space="0" w:color="auto"/>
              <w:left w:val="single" w:sz="4" w:space="0" w:color="auto"/>
              <w:bottom w:val="single" w:sz="4" w:space="0" w:color="auto"/>
              <w:right w:val="single" w:sz="4" w:space="0" w:color="auto"/>
            </w:tcBorders>
          </w:tcPr>
          <w:p w14:paraId="165854B8"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Sutartis gali būti nutraukiama rašytiniu Šalių susitarimu arba vienašališkai, Bendrosiose sąlygose nustatyta tvarka ir šiais Specialiosiose sąlygose nurodytais atvejais ir tvarka:</w:t>
            </w:r>
          </w:p>
          <w:p w14:paraId="55B6DF39"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 xml:space="preserve">12.1.1. Tiekėjas turi teisę nutraukti Sutartį vienašališkai dėl svarbių priežasčių, likus ne mažiau kaip 12 (dvylikai) mėnesių iki Paslaugų teikimo termino </w:t>
            </w:r>
            <w:r w:rsidRPr="0019496D">
              <w:rPr>
                <w:rFonts w:ascii="Times New Roman" w:eastAsia="Times New Roman" w:hAnsi="Times New Roman" w:cs="Times New Roman"/>
                <w:kern w:val="2"/>
                <w:sz w:val="20"/>
                <w:szCs w:val="20"/>
                <w:lang w:eastAsia="en-US"/>
              </w:rPr>
              <w:lastRenderedPageBreak/>
              <w:t xml:space="preserve">pabaigos, įspėjęs apie tai Pirkėją raštu – išsiųsdamas atitinkamą pranešimą registruotu paštu Sutarties rekvizituose nurodytu adresu. Tiekėjui nutraukus Sutartį tokiu būdu, Pirkėjui atitenka Sutarties įvykdymo užtikrinimas bei jam atlyginami nuostoliai, kiek jų nepadengia Sutarties įvykdymo užtikrinimas. </w:t>
            </w:r>
          </w:p>
          <w:p w14:paraId="639E7961"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 xml:space="preserve">Nutraukus Sutartį tokiu atveju, Paslaugos turi būti teikiamos ne mažiau kaip dar 12 (dvylika) mėnesių nuo Pirkėjui teikto įspėjimo apie Sutarties nutraukimą pateikimo dienos, o tais atvejais, kai iki Paslaugų teikimo termino pabaigos lieka mažiau kaip 12 (dvylika) mėnesių, Paslaugos turi būti teikiamos iki pat Paslaugų teikimo termino pabaigos arba iki Paslaugas pradės teikti naujas tiekėjas. </w:t>
            </w:r>
          </w:p>
          <w:p w14:paraId="51A358C0" w14:textId="77777777" w:rsidR="0019496D" w:rsidRPr="0019496D" w:rsidRDefault="0019496D" w:rsidP="0019496D">
            <w:pPr>
              <w:spacing w:after="0" w:line="240" w:lineRule="auto"/>
              <w:jc w:val="both"/>
              <w:rPr>
                <w:rFonts w:ascii="Times New Roman" w:eastAsia="Times New Roman" w:hAnsi="Times New Roman" w:cs="Times New Roman"/>
                <w:color w:val="4472C4"/>
                <w:kern w:val="2"/>
                <w:sz w:val="20"/>
                <w:szCs w:val="20"/>
                <w:lang w:eastAsia="en-US"/>
              </w:rPr>
            </w:pPr>
          </w:p>
        </w:tc>
      </w:tr>
      <w:tr w:rsidR="0019496D" w:rsidRPr="0019496D" w14:paraId="7CF9CE25" w14:textId="77777777" w:rsidTr="00420A5D">
        <w:trPr>
          <w:trHeight w:val="300"/>
        </w:trPr>
        <w:tc>
          <w:tcPr>
            <w:tcW w:w="3058" w:type="dxa"/>
            <w:tcBorders>
              <w:top w:val="single" w:sz="4" w:space="0" w:color="auto"/>
              <w:left w:val="single" w:sz="4" w:space="0" w:color="auto"/>
              <w:bottom w:val="single" w:sz="4" w:space="0" w:color="auto"/>
              <w:right w:val="single" w:sz="4" w:space="0" w:color="auto"/>
            </w:tcBorders>
          </w:tcPr>
          <w:p w14:paraId="02813199"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lastRenderedPageBreak/>
              <w:t xml:space="preserve">12.2. Esminiai Sutarties </w:t>
            </w:r>
            <w:r w:rsidRPr="0019496D">
              <w:rPr>
                <w:rFonts w:ascii="Times New Roman" w:eastAsia="Times New Roman" w:hAnsi="Times New Roman" w:cs="Times New Roman"/>
                <w:b/>
                <w:sz w:val="20"/>
                <w:szCs w:val="20"/>
                <w:lang w:eastAsia="en-US"/>
              </w:rPr>
              <w:t>pažeidimai</w:t>
            </w:r>
          </w:p>
        </w:tc>
        <w:tc>
          <w:tcPr>
            <w:tcW w:w="6477" w:type="dxa"/>
            <w:tcBorders>
              <w:top w:val="single" w:sz="4" w:space="0" w:color="auto"/>
              <w:left w:val="single" w:sz="4" w:space="0" w:color="auto"/>
              <w:bottom w:val="single" w:sz="4" w:space="0" w:color="auto"/>
              <w:right w:val="single" w:sz="4" w:space="0" w:color="auto"/>
            </w:tcBorders>
          </w:tcPr>
          <w:p w14:paraId="315865D2"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12.2.1. Tiekėjas ir (ar) jungtinės veiklos parneris (jei taikoma), ir (ar) subteikėjas (jei taikoma) paslaugų, kurioms Sutartyje nustatyti aplinkos apsaugos vadybos sistemos reikalavimai, teikimo metu, neturi galiojančio aplinkos apsaugos vadybos sistemos sertifikato, ir (ar) nepateikia sertifikato pratęsimo (neįsigyja naujo);</w:t>
            </w:r>
          </w:p>
          <w:p w14:paraId="2746EC59"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12.2.2. DGA, kitų atliekų arba pavojingųjų atliekų surinkimas iš neaptarnaujamos zonos, kuri nenurodyta Sutartyje ar jos prieduose;</w:t>
            </w:r>
          </w:p>
          <w:p w14:paraId="66E5D3F8"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 xml:space="preserve">12.2.3. DGA, kitų atliekų arba pavojingųjų atliekų pakartotinis maišymas su kitomis Paslaugų teikėjo ne pagal techninę specifikaciją surinktomis atliekomis ar pakartotinis už nemokamai ir mokamai iš atliekų turėtojų (rinkliavos mokėtojų) paimtų DGA, kitų atliekų ar pavojingųjų atliekų maišymas; </w:t>
            </w:r>
          </w:p>
          <w:p w14:paraId="1A01AF6E"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 xml:space="preserve">12.2.4. 2 (du) ir daugiau kartų pakartotinio individualaus užsakymo nepatvirtinimas per paskutinius 12 (dvylika) mėnesių, jeigu nėra netinkamą veikimą ar neveikimą pateisinančių nuo Paslaugų teikėjo nepriklausančių priežasčių;  </w:t>
            </w:r>
          </w:p>
          <w:p w14:paraId="4DB3DCBC"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 xml:space="preserve">12.2.5. 2 (du) ir daugiau kartų per paskutinius 12 (dvylika) mėnesių padarytų Sutarties pažeidimų pakartotinis nepašalinimas per nustatytą terminą; </w:t>
            </w:r>
          </w:p>
          <w:p w14:paraId="082806F8"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12.2.6. pasiruošimo laikotarpiui keliamų sąlygų neįvykdymas ar jų netinkamas įvykdymas (kai ne dėl Kliento kaltės nepasirašomas aktas apie pasiruošimą Paslaugų teikimui) techninėje specifikacijoje nustatyta tvarka ir terminais, akto apie pasiruošimą Paslaugų teikimui nepasirašymas daugiau nei 15 kalendorinių dienų nuo pasiruošimo termino pabaigos;</w:t>
            </w:r>
          </w:p>
          <w:p w14:paraId="02A01670"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12.2.7. Paslaugų teikimas krovininiais (komerciniais) automobiliais ir (ar) krovininiais automobiliais (sunkvežimiais), neatitinkančiais techninės specifikacijos 10 skyriuje nustatytų reikalavimų ilgiau kaip 20 kalendorinių dienų;</w:t>
            </w:r>
          </w:p>
          <w:p w14:paraId="52897EF5"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 xml:space="preserve">12.2.8. buityje susidarančių didelių gabaritų, statybos, tekstilės, kitų ir pavojingųjų atliekų surinkimas ir vežimas krovininiais automobiliais (sunkvežimiais) varomais ne suslėgtomis gamtinėmis dujomis (CNG) ir (arba) </w:t>
            </w:r>
            <w:proofErr w:type="spellStart"/>
            <w:r w:rsidRPr="0019496D">
              <w:rPr>
                <w:rFonts w:ascii="Times New Roman" w:eastAsia="Times New Roman" w:hAnsi="Times New Roman" w:cs="Times New Roman"/>
                <w:kern w:val="2"/>
                <w:sz w:val="20"/>
                <w:szCs w:val="20"/>
                <w:lang w:eastAsia="en-US"/>
              </w:rPr>
              <w:t>biometanu</w:t>
            </w:r>
            <w:proofErr w:type="spellEnd"/>
            <w:r w:rsidRPr="0019496D">
              <w:rPr>
                <w:rFonts w:ascii="Times New Roman" w:eastAsia="Times New Roman" w:hAnsi="Times New Roman" w:cs="Times New Roman"/>
                <w:kern w:val="2"/>
                <w:sz w:val="20"/>
                <w:szCs w:val="20"/>
                <w:lang w:eastAsia="en-US"/>
              </w:rPr>
              <w:t xml:space="preserve"> ir (arba) biodujomis, ir (arba) elektra, o kitomis degalų rūšimis, daugiau kaip 15 (penkiolika) kartų per metus (taikoma jei Paslaugų teikėjas su pasiūlymu prisiėmė vykdyti šį įsipareigojimą);</w:t>
            </w:r>
          </w:p>
          <w:p w14:paraId="7FD866A7"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12.2.9. individualaus didelių gabaritų, statybos, tekstilės, kitų ir pavojingųjų atliekų paėmimas ir vežimas krovininiais (komerciniais) automobiliais varomais ne elektros energija, o kitomis degalų rūšimis, daugiau kaip 15 (penkiolika) kartų per metus (taikoma nuo Paslaugų teikėjo su pasiūlymu prisiimto įsipareigojimo termino arba taikoma po 12 mėnesių nuo Paslaugų teikimo pradžios, jei Paslaugų teikėjas su pasiūlymu neprisiėmė vykdyti šio įsipareigojimo anksčiau nei po 12 mėnesių);</w:t>
            </w:r>
          </w:p>
          <w:p w14:paraId="2BE709DB"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 xml:space="preserve">12.2.10. Pirkėjo Tiekėjui pritaikytų baudų sumai viršijus 10 procentų nuo pradinės Sutarties vertės; </w:t>
            </w:r>
          </w:p>
          <w:p w14:paraId="5971F3B1"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12.2.11. esminiu Sutarties pažeidimu taip pat laikomas techninės specifikacijos 17.3.1 ar 17.3.2 punkte įtvirtinto Paslaugų kokybės rodiklio nesilaikymas.</w:t>
            </w:r>
          </w:p>
          <w:p w14:paraId="039EC50A" w14:textId="77777777" w:rsidR="0019496D" w:rsidRPr="0019496D" w:rsidRDefault="0019496D" w:rsidP="0019496D">
            <w:pPr>
              <w:spacing w:after="0" w:line="240" w:lineRule="auto"/>
              <w:jc w:val="both"/>
              <w:rPr>
                <w:rFonts w:ascii="Times New Roman" w:eastAsia="Arial" w:hAnsi="Times New Roman" w:cs="Times New Roman"/>
                <w:kern w:val="2"/>
                <w:sz w:val="20"/>
                <w:szCs w:val="20"/>
                <w:lang w:eastAsia="en-US"/>
              </w:rPr>
            </w:pPr>
          </w:p>
        </w:tc>
      </w:tr>
    </w:tbl>
    <w:p w14:paraId="16666684" w14:textId="77777777" w:rsidR="0019496D" w:rsidRPr="0019496D" w:rsidRDefault="0019496D" w:rsidP="0019496D">
      <w:pPr>
        <w:spacing w:after="0" w:line="240" w:lineRule="auto"/>
        <w:rPr>
          <w:rFonts w:ascii="Times New Roman" w:eastAsia="Times New Roman" w:hAnsi="Times New Roman" w:cs="Times New Roman"/>
          <w:sz w:val="20"/>
          <w:szCs w:val="20"/>
          <w:lang w:eastAsia="en-US"/>
        </w:rPr>
      </w:pPr>
    </w:p>
    <w:p w14:paraId="7177A034" w14:textId="77777777" w:rsidR="0019496D" w:rsidRPr="0019496D" w:rsidRDefault="0019496D" w:rsidP="0019496D">
      <w:pPr>
        <w:keepNext/>
        <w:keepLines/>
        <w:spacing w:before="240" w:after="0" w:line="360" w:lineRule="auto"/>
        <w:jc w:val="center"/>
        <w:outlineLvl w:val="0"/>
        <w:rPr>
          <w:rFonts w:ascii="Times New Roman" w:eastAsia="Calibri Light" w:hAnsi="Times New Roman" w:cs="Times New Roman"/>
          <w:b/>
          <w:bCs/>
          <w:kern w:val="2"/>
          <w:sz w:val="20"/>
          <w:szCs w:val="20"/>
          <w:lang w:eastAsia="en-US"/>
        </w:rPr>
      </w:pPr>
      <w:r w:rsidRPr="0019496D">
        <w:rPr>
          <w:rFonts w:ascii="Times New Roman" w:eastAsia="Calibri Light" w:hAnsi="Times New Roman" w:cs="Times New Roman"/>
          <w:b/>
          <w:bCs/>
          <w:kern w:val="2"/>
          <w:sz w:val="20"/>
          <w:szCs w:val="20"/>
          <w:lang w:eastAsia="en-US"/>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9496D" w:rsidRPr="0019496D" w14:paraId="2434B1AF" w14:textId="77777777" w:rsidTr="00420A5D">
        <w:trPr>
          <w:trHeight w:val="300"/>
        </w:trPr>
        <w:tc>
          <w:tcPr>
            <w:tcW w:w="3058" w:type="dxa"/>
          </w:tcPr>
          <w:p w14:paraId="1549EB52"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t xml:space="preserve">13.1. Su perkamomis paslaugomis susiję aplinkos apsaugos kriterijai </w:t>
            </w:r>
          </w:p>
        </w:tc>
        <w:tc>
          <w:tcPr>
            <w:tcW w:w="6477" w:type="dxa"/>
          </w:tcPr>
          <w:p w14:paraId="4FD56927" w14:textId="77777777" w:rsidR="0019496D" w:rsidRPr="0019496D" w:rsidRDefault="0019496D" w:rsidP="0019496D">
            <w:pPr>
              <w:spacing w:after="0" w:line="240" w:lineRule="auto"/>
              <w:jc w:val="both"/>
              <w:rPr>
                <w:rFonts w:ascii="Times New Roman" w:eastAsia="Times New Roman" w:hAnsi="Times New Roman" w:cs="Times New Roman"/>
                <w:color w:val="000000"/>
                <w:kern w:val="2"/>
                <w:sz w:val="20"/>
                <w:szCs w:val="20"/>
                <w:shd w:val="clear" w:color="auto" w:fill="FFFFFF"/>
                <w:lang w:eastAsia="en-US"/>
              </w:rPr>
            </w:pPr>
            <w:r w:rsidRPr="0019496D">
              <w:rPr>
                <w:rFonts w:ascii="Times New Roman" w:eastAsia="Times New Roman" w:hAnsi="Times New Roman" w:cs="Times New Roman"/>
                <w:color w:val="000000"/>
                <w:kern w:val="2"/>
                <w:sz w:val="20"/>
                <w:szCs w:val="20"/>
                <w:shd w:val="clear" w:color="auto" w:fill="FFFFFF"/>
                <w:lang w:eastAsia="en-US"/>
              </w:rPr>
              <w:t xml:space="preserve">Atsižvelgiant į tai, kad vykdomas žaliasis pirkimas, vadovaujantis Lietuvos Respublikos aplinkos ministro 2011 m. birželio 28 d. įsakymu Nr. D1-508 patvirtinto Aplinkos apsaugos kriterijų taikymo, vykdant žaliuosius pirkimus, tvarkos aprašo (aktualios redakcijos) (toliau – Aprašas) 4.3 papunkčiu, </w:t>
            </w:r>
            <w:r w:rsidRPr="0019496D">
              <w:rPr>
                <w:rFonts w:ascii="Times New Roman" w:eastAsia="Times New Roman" w:hAnsi="Times New Roman" w:cs="Times New Roman"/>
                <w:color w:val="000000"/>
                <w:kern w:val="2"/>
                <w:sz w:val="20"/>
                <w:szCs w:val="20"/>
                <w:shd w:val="clear" w:color="auto" w:fill="FFFFFF"/>
                <w:lang w:eastAsia="en-US"/>
              </w:rPr>
              <w:lastRenderedPageBreak/>
              <w:t xml:space="preserve">Paslaugų teikėjas ir (ar) jungtinės veiklos partneriai (jei taikoma) ir (ar) subteikėjai (jei taikoma) privalo turėti galiojantį aplinkos apsaugos vadybos sistemos sertifikatą ir turėti tą patvirtinančius dokumentus. Jei Tiekėjo ir (ar) jungtinės veiklos partnerio (jei taikoma), ir (ar) subteikėjo (jei taikoma) turimo aplinkos apsaugos vadybos sistemos sertifikato galiojimas baigiasi iki Paslaugų teikimo, kurioms turi būti taikomi aplinkos apsaugos vadybos sistemos reikalavimai laikotarpio pabaigos, atitinkamas minėtas subjektas privalo pratęsti turimą sertifikatą arba pateikti naują nepriklausomos įstaigos išduotą sertifikatą ir pateikti jį Pirkėjui ne vėliau kaip iki turimo aplinkos apsaugos vadybos sistemos sertifikato galiojimo pabaigos. Nustačius, kad Paslaugų teikėjas šio nustatyto reikalavimo nesilaiko, ar, kad pateiktas naujas sertifikatas neapima paslaugų, kurioms turi būti taikomi šiame papunktyje nurodyti reikalavimai, Pirkėjas turi teisę laikyti, kad Tiekėjas padarė esminį sutarties pažeidimą nurodytą Specialiųjų sąlygų 12.2.1 papunktyje. </w:t>
            </w:r>
          </w:p>
          <w:p w14:paraId="492FD821" w14:textId="77777777" w:rsidR="0019496D" w:rsidRPr="0019496D" w:rsidRDefault="0019496D" w:rsidP="0019496D">
            <w:pPr>
              <w:spacing w:after="0" w:line="240" w:lineRule="auto"/>
              <w:jc w:val="both"/>
              <w:rPr>
                <w:rFonts w:ascii="Times New Roman" w:eastAsia="Times New Roman" w:hAnsi="Times New Roman" w:cs="Times New Roman"/>
                <w:color w:val="000000"/>
                <w:kern w:val="2"/>
                <w:sz w:val="20"/>
                <w:szCs w:val="20"/>
                <w:shd w:val="clear" w:color="auto" w:fill="FFFFFF"/>
                <w:lang w:eastAsia="en-US"/>
              </w:rPr>
            </w:pPr>
            <w:r w:rsidRPr="0019496D">
              <w:rPr>
                <w:rFonts w:ascii="Times New Roman" w:eastAsia="Times New Roman" w:hAnsi="Times New Roman" w:cs="Times New Roman"/>
                <w:color w:val="000000"/>
                <w:kern w:val="2"/>
                <w:sz w:val="20"/>
                <w:szCs w:val="20"/>
                <w:shd w:val="clear" w:color="auto" w:fill="FFFFFF"/>
                <w:lang w:eastAsia="en-US"/>
              </w:rPr>
              <w:t xml:space="preserve">Kiti žaliojo pirkimo reikalavimai nustatyti pagal Aprašo 4.4.1 ir 4.4.4.1 papunktį ir nurodyti Specialiųjų sąlygų 6.3 papunktyje ir techninės specifikacijos (Sutarties 1 priedo) 10 skyriuje. </w:t>
            </w:r>
          </w:p>
          <w:p w14:paraId="4B835775" w14:textId="77777777" w:rsidR="0019496D" w:rsidRPr="0019496D" w:rsidRDefault="0019496D" w:rsidP="0019496D">
            <w:pPr>
              <w:spacing w:after="0" w:line="240" w:lineRule="auto"/>
              <w:jc w:val="both"/>
              <w:rPr>
                <w:rFonts w:ascii="Times New Roman" w:eastAsia="Times New Roman" w:hAnsi="Times New Roman" w:cs="Times New Roman"/>
                <w:color w:val="000000"/>
                <w:kern w:val="2"/>
                <w:sz w:val="20"/>
                <w:szCs w:val="20"/>
                <w:shd w:val="clear" w:color="auto" w:fill="FFFFFF"/>
                <w:lang w:eastAsia="en-US"/>
              </w:rPr>
            </w:pPr>
            <w:r w:rsidRPr="0019496D">
              <w:rPr>
                <w:rFonts w:ascii="Times New Roman" w:eastAsia="Times New Roman" w:hAnsi="Times New Roman" w:cs="Times New Roman"/>
                <w:color w:val="000000"/>
                <w:kern w:val="2"/>
                <w:sz w:val="20"/>
                <w:szCs w:val="20"/>
                <w:shd w:val="clear" w:color="auto" w:fill="FFFFFF"/>
                <w:lang w:eastAsia="en-US"/>
              </w:rPr>
              <w:t>Nustačius, kad Tiekėjas Specialiųjų sąlygų 6.3 papunktyje nustatyto kriterijaus (-jų) nesilaiko, Tiekėjui taikoma Specialiųjų sąlygų 9.7 punkte nurodyto dydžio bauda.</w:t>
            </w:r>
          </w:p>
          <w:p w14:paraId="08BF0BCF"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p>
        </w:tc>
      </w:tr>
      <w:tr w:rsidR="0019496D" w:rsidRPr="0019496D" w14:paraId="5721906A" w14:textId="77777777" w:rsidTr="00420A5D">
        <w:trPr>
          <w:trHeight w:val="300"/>
        </w:trPr>
        <w:tc>
          <w:tcPr>
            <w:tcW w:w="3058" w:type="dxa"/>
          </w:tcPr>
          <w:p w14:paraId="149143DE"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lastRenderedPageBreak/>
              <w:t>13.2. Su perkamomis Paslaugomis susiję socialiniai kriterijai</w:t>
            </w:r>
          </w:p>
        </w:tc>
        <w:tc>
          <w:tcPr>
            <w:tcW w:w="6477" w:type="dxa"/>
          </w:tcPr>
          <w:p w14:paraId="23E56574" w14:textId="77777777" w:rsidR="0019496D" w:rsidRPr="0019496D" w:rsidRDefault="0019496D" w:rsidP="0019496D">
            <w:pPr>
              <w:spacing w:after="0" w:line="240" w:lineRule="auto"/>
              <w:rPr>
                <w:rFonts w:ascii="Times New Roman" w:eastAsia="Times New Roman" w:hAnsi="Times New Roman" w:cs="Times New Roman"/>
                <w:color w:val="000000"/>
                <w:kern w:val="2"/>
                <w:sz w:val="20"/>
                <w:szCs w:val="20"/>
                <w:shd w:val="clear" w:color="auto" w:fill="FFFFFF"/>
                <w:lang w:eastAsia="en-US"/>
              </w:rPr>
            </w:pPr>
            <w:r w:rsidRPr="0019496D">
              <w:rPr>
                <w:rFonts w:ascii="Times New Roman" w:eastAsia="Times New Roman" w:hAnsi="Times New Roman" w:cs="Times New Roman"/>
                <w:color w:val="000000"/>
                <w:kern w:val="2"/>
                <w:sz w:val="20"/>
                <w:szCs w:val="20"/>
                <w:shd w:val="clear" w:color="auto" w:fill="FFFFFF"/>
                <w:lang w:eastAsia="en-US"/>
              </w:rPr>
              <w:t>Netaikoma</w:t>
            </w:r>
          </w:p>
          <w:p w14:paraId="3271E9C2" w14:textId="77777777" w:rsidR="0019496D" w:rsidRPr="0019496D" w:rsidRDefault="0019496D" w:rsidP="0019496D">
            <w:pPr>
              <w:spacing w:after="0" w:line="240" w:lineRule="auto"/>
              <w:rPr>
                <w:rFonts w:ascii="Times New Roman" w:eastAsia="Times New Roman" w:hAnsi="Times New Roman" w:cs="Times New Roman"/>
                <w:color w:val="0070C0"/>
                <w:kern w:val="2"/>
                <w:sz w:val="20"/>
                <w:szCs w:val="20"/>
                <w:lang w:eastAsia="en-US"/>
              </w:rPr>
            </w:pPr>
          </w:p>
        </w:tc>
      </w:tr>
    </w:tbl>
    <w:p w14:paraId="3DAE23A6" w14:textId="77777777" w:rsidR="0019496D" w:rsidRPr="0019496D" w:rsidRDefault="0019496D" w:rsidP="0019496D">
      <w:pPr>
        <w:spacing w:after="0" w:line="240" w:lineRule="auto"/>
        <w:rPr>
          <w:rFonts w:ascii="Times New Roman" w:eastAsia="Times New Roman" w:hAnsi="Times New Roman" w:cs="Times New Roman"/>
          <w:sz w:val="20"/>
          <w:szCs w:val="20"/>
          <w:lang w:eastAsia="en-US"/>
        </w:rPr>
      </w:pPr>
    </w:p>
    <w:p w14:paraId="5C9A7BC8" w14:textId="77777777" w:rsidR="0019496D" w:rsidRPr="0019496D" w:rsidRDefault="0019496D" w:rsidP="0019496D">
      <w:pPr>
        <w:keepNext/>
        <w:keepLines/>
        <w:spacing w:before="240" w:after="0" w:line="360" w:lineRule="auto"/>
        <w:jc w:val="center"/>
        <w:outlineLvl w:val="0"/>
        <w:rPr>
          <w:rFonts w:ascii="Times New Roman" w:eastAsia="Calibri Light" w:hAnsi="Times New Roman" w:cs="Times New Roman"/>
          <w:b/>
          <w:bCs/>
          <w:kern w:val="2"/>
          <w:sz w:val="20"/>
          <w:szCs w:val="20"/>
          <w:lang w:eastAsia="en-US"/>
        </w:rPr>
      </w:pPr>
      <w:r w:rsidRPr="0019496D">
        <w:rPr>
          <w:rFonts w:ascii="Times New Roman" w:eastAsia="Calibri Light" w:hAnsi="Times New Roman" w:cs="Times New Roman"/>
          <w:b/>
          <w:bCs/>
          <w:kern w:val="2"/>
          <w:sz w:val="20"/>
          <w:szCs w:val="20"/>
          <w:lang w:eastAsia="en-US"/>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9496D" w:rsidRPr="0019496D" w14:paraId="784CFCF8" w14:textId="77777777" w:rsidTr="00420A5D">
        <w:trPr>
          <w:trHeight w:val="300"/>
        </w:trPr>
        <w:tc>
          <w:tcPr>
            <w:tcW w:w="3058" w:type="dxa"/>
          </w:tcPr>
          <w:p w14:paraId="2D8B97C0"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t>14.1. Keičiami Bendrųjų sąlygų punktai</w:t>
            </w:r>
          </w:p>
        </w:tc>
        <w:tc>
          <w:tcPr>
            <w:tcW w:w="6477" w:type="dxa"/>
          </w:tcPr>
          <w:p w14:paraId="5F497066"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Šalys susitaria pakeisti nurodytus Sutarties Bendrųjų sąlygų punktus ir išdėstyti juos nauja redakcija:</w:t>
            </w:r>
          </w:p>
          <w:p w14:paraId="1F69D61E" w14:textId="77777777" w:rsidR="0019496D" w:rsidRPr="0019496D" w:rsidRDefault="0019496D" w:rsidP="0019496D">
            <w:pPr>
              <w:spacing w:after="0" w:line="240" w:lineRule="auto"/>
              <w:jc w:val="both"/>
              <w:rPr>
                <w:rFonts w:ascii="Times New Roman" w:eastAsia="Times New Roman" w:hAnsi="Times New Roman" w:cs="Times New Roman"/>
                <w:color w:val="000000"/>
                <w:sz w:val="20"/>
                <w:szCs w:val="20"/>
                <w:shd w:val="clear" w:color="auto" w:fill="FFFFFF"/>
                <w:lang w:eastAsia="en-US"/>
              </w:rPr>
            </w:pPr>
            <w:r w:rsidRPr="0019496D">
              <w:rPr>
                <w:rFonts w:ascii="Times New Roman" w:eastAsia="Times New Roman" w:hAnsi="Times New Roman" w:cs="Times New Roman"/>
                <w:color w:val="000000"/>
                <w:sz w:val="20"/>
                <w:szCs w:val="20"/>
                <w:shd w:val="clear" w:color="auto" w:fill="FFFFFF"/>
                <w:lang w:eastAsia="en-US"/>
              </w:rPr>
              <w:t>14.1.1. Jeigu Bendrųjų sąlygų 10 p. yra nustatytos kitokios sąlygos, susijusios su sutarties įvykdymo užrikinimu banko garantija ar laidavimo draudimu, taikomos Pirkimo dokumentuose nustatytos sąlygos.</w:t>
            </w:r>
          </w:p>
          <w:p w14:paraId="3A48074E"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p>
        </w:tc>
      </w:tr>
      <w:tr w:rsidR="0019496D" w:rsidRPr="0019496D" w14:paraId="2DE6DD2F" w14:textId="77777777" w:rsidTr="00420A5D">
        <w:trPr>
          <w:trHeight w:val="300"/>
        </w:trPr>
        <w:tc>
          <w:tcPr>
            <w:tcW w:w="3058" w:type="dxa"/>
          </w:tcPr>
          <w:p w14:paraId="3C91BACB"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t>14.2. Punktai, kuriais papildomos Bendrosios sąlygos</w:t>
            </w:r>
          </w:p>
        </w:tc>
        <w:tc>
          <w:tcPr>
            <w:tcW w:w="6477" w:type="dxa"/>
          </w:tcPr>
          <w:p w14:paraId="3DB7CB99"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Šalys susitaria papildyti Sutarties Bendrąsias sąlygas nurodytu punktu, tačiau kitų punktų numeracijos nekeisti:</w:t>
            </w:r>
          </w:p>
          <w:p w14:paraId="4F0A7BDB"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14.2.1. Papildyti Bendrąsias sąlygas nauju 12.2.8 punktu:</w:t>
            </w:r>
          </w:p>
          <w:p w14:paraId="603E6124"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„12.2.8. Išrašomoje sąskaitoje faktūroje Tiekėjas turi nurodyti Pirkėjo Sutarčiai suteiktą numerį“.</w:t>
            </w:r>
          </w:p>
          <w:p w14:paraId="54218116"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14.2.2. Papildyti Bendrąsias sąlygas nauju 1.1.1.19 punktu:</w:t>
            </w:r>
          </w:p>
          <w:p w14:paraId="24620F1F"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 xml:space="preserve">„1.1.1.19. </w:t>
            </w:r>
            <w:r w:rsidRPr="0019496D">
              <w:rPr>
                <w:rFonts w:ascii="Times New Roman" w:eastAsia="Times New Roman" w:hAnsi="Times New Roman" w:cs="Times New Roman"/>
                <w:b/>
                <w:bCs/>
                <w:kern w:val="2"/>
                <w:sz w:val="20"/>
                <w:szCs w:val="20"/>
                <w:lang w:eastAsia="en-US"/>
              </w:rPr>
              <w:t>Administratorius</w:t>
            </w:r>
            <w:r w:rsidRPr="0019496D">
              <w:rPr>
                <w:rFonts w:ascii="Times New Roman" w:eastAsia="Times New Roman" w:hAnsi="Times New Roman" w:cs="Times New Roman"/>
                <w:kern w:val="2"/>
                <w:sz w:val="20"/>
                <w:szCs w:val="20"/>
                <w:lang w:eastAsia="en-US"/>
              </w:rPr>
              <w:t xml:space="preserve"> – Vilniaus miesto savivaldybės (toliau – Savivaldybė) administracija arba Vilniaus miesto savivaldybės įsteigtas juridinis asmuo, teisės aktų nustatyta tvarka atliekantis buityje susidarančių didelių gabaritų, statybos, tekstilės ir pavojingųjų atliekų tvarkymo sistemos organizavimo funkcijas ir (ar) administruojantis šių atliekų tvarkymo paslaugų teikimą Savivaldybėje. Šio konkurso paskelbimo metu Vilniuje buityje susidarančių didelių gabaritų, statybos, tekstilės ir pavojingųjų atliekų surinkimo sistemą prižiūri ir administratoriaus funkcijas vykdo Savivaldybės įmonė „Vilniaus atliekų sistemos administratorius“.</w:t>
            </w:r>
          </w:p>
          <w:p w14:paraId="60EAE1D7"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p>
        </w:tc>
      </w:tr>
      <w:tr w:rsidR="0019496D" w:rsidRPr="0019496D" w14:paraId="69A67860" w14:textId="77777777" w:rsidTr="00420A5D">
        <w:trPr>
          <w:trHeight w:val="300"/>
        </w:trPr>
        <w:tc>
          <w:tcPr>
            <w:tcW w:w="3058" w:type="dxa"/>
          </w:tcPr>
          <w:p w14:paraId="0CC01304"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t>14.3. Naikinami Bendrųjų sąlygų punktai</w:t>
            </w:r>
          </w:p>
        </w:tc>
        <w:tc>
          <w:tcPr>
            <w:tcW w:w="6477" w:type="dxa"/>
          </w:tcPr>
          <w:p w14:paraId="3FA64A1C"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w:t>
            </w:r>
          </w:p>
          <w:p w14:paraId="6975DCDA"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p>
        </w:tc>
      </w:tr>
      <w:tr w:rsidR="0019496D" w:rsidRPr="0019496D" w14:paraId="485E2CA6" w14:textId="77777777" w:rsidTr="00420A5D">
        <w:trPr>
          <w:trHeight w:val="300"/>
        </w:trPr>
        <w:tc>
          <w:tcPr>
            <w:tcW w:w="3058" w:type="dxa"/>
          </w:tcPr>
          <w:p w14:paraId="3264EB45"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t>14.4. Keičiami Bendrųjų sąlygų punktai dėl Paslaugų intelektinės nuosavybės</w:t>
            </w:r>
          </w:p>
        </w:tc>
        <w:tc>
          <w:tcPr>
            <w:tcW w:w="6477" w:type="dxa"/>
          </w:tcPr>
          <w:p w14:paraId="64A27B39" w14:textId="77777777" w:rsidR="0019496D" w:rsidRPr="0019496D" w:rsidRDefault="0019496D" w:rsidP="0019496D">
            <w:pPr>
              <w:spacing w:after="0" w:line="240" w:lineRule="auto"/>
              <w:rPr>
                <w:rFonts w:ascii="Times New Roman" w:eastAsia="Times New Roman" w:hAnsi="Times New Roman" w:cs="Times New Roman"/>
                <w:color w:val="FF0000"/>
                <w:kern w:val="2"/>
                <w:sz w:val="20"/>
                <w:szCs w:val="20"/>
                <w:lang w:eastAsia="en-US"/>
              </w:rPr>
            </w:pPr>
            <w:r w:rsidRPr="0019496D">
              <w:rPr>
                <w:rFonts w:ascii="Times New Roman" w:eastAsia="Times New Roman" w:hAnsi="Times New Roman" w:cs="Times New Roman"/>
                <w:kern w:val="2"/>
                <w:sz w:val="20"/>
                <w:szCs w:val="20"/>
                <w:lang w:eastAsia="en-US"/>
              </w:rPr>
              <w:t>-</w:t>
            </w:r>
          </w:p>
        </w:tc>
      </w:tr>
      <w:tr w:rsidR="0019496D" w:rsidRPr="0019496D" w14:paraId="3C89F143" w14:textId="77777777" w:rsidTr="00420A5D">
        <w:trPr>
          <w:trHeight w:val="300"/>
        </w:trPr>
        <w:tc>
          <w:tcPr>
            <w:tcW w:w="3058" w:type="dxa"/>
          </w:tcPr>
          <w:p w14:paraId="5FE3A835" w14:textId="77777777" w:rsidR="0019496D" w:rsidRPr="0019496D" w:rsidRDefault="0019496D" w:rsidP="0019496D">
            <w:pPr>
              <w:spacing w:after="0" w:line="240" w:lineRule="auto"/>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t>14.5.</w:t>
            </w:r>
          </w:p>
        </w:tc>
        <w:tc>
          <w:tcPr>
            <w:tcW w:w="6477" w:type="dxa"/>
          </w:tcPr>
          <w:p w14:paraId="3BB8D32B" w14:textId="77777777" w:rsidR="0019496D" w:rsidRPr="0019496D" w:rsidRDefault="0019496D" w:rsidP="0019496D">
            <w:pPr>
              <w:spacing w:after="0" w:line="240" w:lineRule="auto"/>
              <w:jc w:val="both"/>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Sutarties Bendrosiose sąlygose nurodytos alternatyvios nuostatos (su prierašu „jei taikoma“ ir pan.) taikomos tik tokiu atveju, jeigu jos konkrečiai aprašomos Sutarties Specialiosiose sąlygose arba prieduose.</w:t>
            </w:r>
          </w:p>
        </w:tc>
      </w:tr>
    </w:tbl>
    <w:p w14:paraId="12F96C9C" w14:textId="77777777" w:rsidR="0019496D" w:rsidRPr="0019496D" w:rsidRDefault="0019496D" w:rsidP="0019496D">
      <w:pPr>
        <w:spacing w:after="0" w:line="240" w:lineRule="auto"/>
        <w:rPr>
          <w:rFonts w:ascii="Times New Roman" w:eastAsia="Times New Roman" w:hAnsi="Times New Roman" w:cs="Times New Roman"/>
          <w:sz w:val="20"/>
          <w:szCs w:val="20"/>
          <w:lang w:eastAsia="en-US"/>
        </w:rPr>
      </w:pPr>
    </w:p>
    <w:p w14:paraId="05C86B47" w14:textId="77777777" w:rsidR="0019496D" w:rsidRPr="0019496D" w:rsidRDefault="0019496D" w:rsidP="0019496D">
      <w:pPr>
        <w:keepNext/>
        <w:keepLines/>
        <w:spacing w:before="240" w:after="0" w:line="360" w:lineRule="auto"/>
        <w:jc w:val="center"/>
        <w:outlineLvl w:val="0"/>
        <w:rPr>
          <w:rFonts w:ascii="Times New Roman" w:eastAsia="Calibri Light" w:hAnsi="Times New Roman" w:cs="Times New Roman"/>
          <w:b/>
          <w:bCs/>
          <w:color w:val="000000"/>
          <w:sz w:val="20"/>
          <w:szCs w:val="20"/>
          <w:lang w:eastAsia="en-US"/>
        </w:rPr>
      </w:pPr>
      <w:r w:rsidRPr="0019496D">
        <w:rPr>
          <w:rFonts w:ascii="Times New Roman" w:eastAsia="Calibri Light" w:hAnsi="Times New Roman" w:cs="Times New Roman"/>
          <w:b/>
          <w:bCs/>
          <w:kern w:val="2"/>
          <w:sz w:val="20"/>
          <w:szCs w:val="20"/>
          <w:lang w:eastAsia="en-US"/>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9496D" w:rsidRPr="0019496D" w14:paraId="72EFE5D1" w14:textId="77777777" w:rsidTr="00420A5D">
        <w:trPr>
          <w:trHeight w:val="300"/>
        </w:trPr>
        <w:tc>
          <w:tcPr>
            <w:tcW w:w="3058" w:type="dxa"/>
          </w:tcPr>
          <w:p w14:paraId="74C824A8" w14:textId="77777777" w:rsidR="0019496D" w:rsidRPr="0019496D" w:rsidRDefault="0019496D" w:rsidP="0019496D">
            <w:pPr>
              <w:spacing w:after="0" w:line="240" w:lineRule="auto"/>
              <w:jc w:val="center"/>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t>15.1. Priedas Nr. 1</w:t>
            </w:r>
          </w:p>
        </w:tc>
        <w:tc>
          <w:tcPr>
            <w:tcW w:w="6477" w:type="dxa"/>
          </w:tcPr>
          <w:p w14:paraId="3D334521"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Techninė specifikacija</w:t>
            </w:r>
          </w:p>
        </w:tc>
      </w:tr>
      <w:tr w:rsidR="0019496D" w:rsidRPr="0019496D" w14:paraId="77E983E3" w14:textId="77777777" w:rsidTr="00420A5D">
        <w:trPr>
          <w:trHeight w:val="300"/>
        </w:trPr>
        <w:tc>
          <w:tcPr>
            <w:tcW w:w="3058" w:type="dxa"/>
          </w:tcPr>
          <w:p w14:paraId="7850732A" w14:textId="77777777" w:rsidR="0019496D" w:rsidRPr="0019496D" w:rsidRDefault="0019496D" w:rsidP="0019496D">
            <w:pPr>
              <w:spacing w:after="0" w:line="240" w:lineRule="auto"/>
              <w:jc w:val="center"/>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lastRenderedPageBreak/>
              <w:t>15.2. Priedas Nr. 2</w:t>
            </w:r>
          </w:p>
        </w:tc>
        <w:tc>
          <w:tcPr>
            <w:tcW w:w="6477" w:type="dxa"/>
          </w:tcPr>
          <w:p w14:paraId="415F165B"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Pasiūlymas</w:t>
            </w:r>
          </w:p>
        </w:tc>
      </w:tr>
      <w:tr w:rsidR="0019496D" w:rsidRPr="0019496D" w14:paraId="351DAA2B" w14:textId="77777777" w:rsidTr="00420A5D">
        <w:trPr>
          <w:trHeight w:val="300"/>
        </w:trPr>
        <w:tc>
          <w:tcPr>
            <w:tcW w:w="3058" w:type="dxa"/>
          </w:tcPr>
          <w:p w14:paraId="54758BB5" w14:textId="77777777" w:rsidR="0019496D" w:rsidRPr="0019496D" w:rsidRDefault="0019496D" w:rsidP="0019496D">
            <w:pPr>
              <w:spacing w:after="0" w:line="240" w:lineRule="auto"/>
              <w:jc w:val="center"/>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t>15.3. Priedas Nr. 3</w:t>
            </w:r>
          </w:p>
        </w:tc>
        <w:tc>
          <w:tcPr>
            <w:tcW w:w="6477" w:type="dxa"/>
          </w:tcPr>
          <w:p w14:paraId="3C7D7C7D"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Sutartyje nurodytų paslaugų įkainiai</w:t>
            </w:r>
          </w:p>
        </w:tc>
      </w:tr>
      <w:tr w:rsidR="0019496D" w:rsidRPr="0019496D" w14:paraId="75F4A9FA" w14:textId="77777777" w:rsidTr="00420A5D">
        <w:trPr>
          <w:trHeight w:val="300"/>
        </w:trPr>
        <w:tc>
          <w:tcPr>
            <w:tcW w:w="3058" w:type="dxa"/>
          </w:tcPr>
          <w:p w14:paraId="4E15F688" w14:textId="77777777" w:rsidR="0019496D" w:rsidRPr="0019496D" w:rsidRDefault="0019496D" w:rsidP="0019496D">
            <w:pPr>
              <w:spacing w:after="0" w:line="240" w:lineRule="auto"/>
              <w:jc w:val="center"/>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t>15.4. Priedas Nr. 4</w:t>
            </w:r>
          </w:p>
        </w:tc>
        <w:tc>
          <w:tcPr>
            <w:tcW w:w="6477" w:type="dxa"/>
          </w:tcPr>
          <w:p w14:paraId="3B9FA11D" w14:textId="77777777" w:rsidR="0019496D" w:rsidRPr="0019496D" w:rsidRDefault="0019496D" w:rsidP="0019496D">
            <w:pPr>
              <w:spacing w:after="0" w:line="240" w:lineRule="auto"/>
              <w:rPr>
                <w:rFonts w:ascii="Times New Roman" w:eastAsia="Times New Roman" w:hAnsi="Times New Roman" w:cs="Times New Roman"/>
                <w:kern w:val="2"/>
                <w:sz w:val="20"/>
                <w:szCs w:val="20"/>
                <w:lang w:eastAsia="en-US"/>
              </w:rPr>
            </w:pPr>
            <w:r w:rsidRPr="0019496D">
              <w:rPr>
                <w:rFonts w:ascii="Times New Roman" w:eastAsia="Times New Roman" w:hAnsi="Times New Roman" w:cs="Times New Roman"/>
                <w:kern w:val="2"/>
                <w:sz w:val="20"/>
                <w:szCs w:val="20"/>
                <w:lang w:eastAsia="en-US"/>
              </w:rPr>
              <w:t>Asmens duomenų tvarkymo sutartis su 1 ir 2 priedais</w:t>
            </w:r>
          </w:p>
        </w:tc>
      </w:tr>
    </w:tbl>
    <w:p w14:paraId="4629D0DC" w14:textId="77777777" w:rsidR="0019496D" w:rsidRPr="0019496D" w:rsidRDefault="0019496D" w:rsidP="0019496D">
      <w:pPr>
        <w:spacing w:after="0" w:line="240" w:lineRule="auto"/>
        <w:rPr>
          <w:rFonts w:ascii="Times New Roman" w:eastAsia="Times New Roman" w:hAnsi="Times New Roman" w:cs="Times New Roman"/>
          <w:sz w:val="20"/>
          <w:szCs w:val="20"/>
          <w:lang w:eastAsia="en-US"/>
        </w:rPr>
      </w:pPr>
    </w:p>
    <w:p w14:paraId="4D3E5745" w14:textId="77777777" w:rsidR="0019496D" w:rsidRPr="0019496D" w:rsidRDefault="0019496D" w:rsidP="0019496D">
      <w:pPr>
        <w:keepNext/>
        <w:keepLines/>
        <w:spacing w:before="240" w:after="0" w:line="360" w:lineRule="auto"/>
        <w:jc w:val="center"/>
        <w:outlineLvl w:val="0"/>
        <w:rPr>
          <w:rFonts w:ascii="Times New Roman" w:eastAsia="Calibri Light" w:hAnsi="Times New Roman" w:cs="Times New Roman"/>
          <w:b/>
          <w:bCs/>
          <w:color w:val="000000"/>
          <w:sz w:val="20"/>
          <w:szCs w:val="20"/>
          <w:lang w:eastAsia="en-US"/>
        </w:rPr>
      </w:pPr>
      <w:r w:rsidRPr="0019496D">
        <w:rPr>
          <w:rFonts w:ascii="Times New Roman" w:eastAsia="Calibri Light" w:hAnsi="Times New Roman" w:cs="Times New Roman"/>
          <w:b/>
          <w:bCs/>
          <w:kern w:val="2"/>
          <w:sz w:val="20"/>
          <w:szCs w:val="20"/>
          <w:lang w:eastAsia="en-US"/>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19496D" w:rsidRPr="0019496D" w14:paraId="7EC2A018" w14:textId="77777777" w:rsidTr="00420A5D">
        <w:tc>
          <w:tcPr>
            <w:tcW w:w="5224" w:type="dxa"/>
          </w:tcPr>
          <w:p w14:paraId="6BA6D99D" w14:textId="77777777" w:rsidR="0019496D" w:rsidRPr="0019496D" w:rsidRDefault="0019496D" w:rsidP="0019496D">
            <w:pPr>
              <w:spacing w:after="0" w:line="240" w:lineRule="auto"/>
              <w:jc w:val="center"/>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t>PIRKĖJAS</w:t>
            </w:r>
          </w:p>
        </w:tc>
        <w:tc>
          <w:tcPr>
            <w:tcW w:w="4311" w:type="dxa"/>
          </w:tcPr>
          <w:p w14:paraId="7AF75D48" w14:textId="77777777" w:rsidR="0019496D" w:rsidRPr="0019496D" w:rsidRDefault="0019496D" w:rsidP="0019496D">
            <w:pPr>
              <w:spacing w:after="0" w:line="240" w:lineRule="auto"/>
              <w:jc w:val="center"/>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b/>
                <w:kern w:val="2"/>
                <w:sz w:val="20"/>
                <w:szCs w:val="20"/>
                <w:lang w:eastAsia="en-US"/>
              </w:rPr>
              <w:t>TIEKĖJAS</w:t>
            </w:r>
          </w:p>
        </w:tc>
      </w:tr>
      <w:tr w:rsidR="0019496D" w:rsidRPr="0019496D" w14:paraId="36E488A1" w14:textId="77777777" w:rsidTr="00420A5D">
        <w:tc>
          <w:tcPr>
            <w:tcW w:w="5224" w:type="dxa"/>
          </w:tcPr>
          <w:p w14:paraId="0B84AC30" w14:textId="77777777" w:rsidR="0019496D" w:rsidRPr="0019496D" w:rsidRDefault="0019496D" w:rsidP="0019496D">
            <w:pPr>
              <w:spacing w:after="0" w:line="240" w:lineRule="auto"/>
              <w:jc w:val="center"/>
              <w:rPr>
                <w:rFonts w:ascii="Times New Roman" w:eastAsia="Times New Roman" w:hAnsi="Times New Roman" w:cs="Times New Roman"/>
                <w:color w:val="4472C4"/>
                <w:kern w:val="2"/>
                <w:sz w:val="20"/>
                <w:szCs w:val="20"/>
                <w:lang w:eastAsia="en-US"/>
              </w:rPr>
            </w:pPr>
            <w:r w:rsidRPr="0019496D">
              <w:rPr>
                <w:rFonts w:ascii="Times New Roman" w:eastAsia="Times New Roman" w:hAnsi="Times New Roman" w:cs="Times New Roman"/>
                <w:color w:val="4472C4"/>
                <w:kern w:val="2"/>
                <w:sz w:val="20"/>
                <w:szCs w:val="20"/>
                <w:lang w:eastAsia="en-US"/>
              </w:rPr>
              <w:t>(nurodomos atstovo vardas, pavardė, pareigos)</w:t>
            </w:r>
          </w:p>
        </w:tc>
        <w:tc>
          <w:tcPr>
            <w:tcW w:w="4311" w:type="dxa"/>
          </w:tcPr>
          <w:p w14:paraId="7BCE5D77" w14:textId="77777777" w:rsidR="0019496D" w:rsidRPr="0019496D" w:rsidRDefault="0019496D" w:rsidP="0019496D">
            <w:pPr>
              <w:spacing w:after="0" w:line="240" w:lineRule="auto"/>
              <w:jc w:val="center"/>
              <w:rPr>
                <w:rFonts w:ascii="Times New Roman" w:eastAsia="Times New Roman" w:hAnsi="Times New Roman" w:cs="Times New Roman"/>
                <w:b/>
                <w:kern w:val="2"/>
                <w:sz w:val="20"/>
                <w:szCs w:val="20"/>
                <w:lang w:eastAsia="en-US"/>
              </w:rPr>
            </w:pPr>
            <w:r w:rsidRPr="0019496D">
              <w:rPr>
                <w:rFonts w:ascii="Times New Roman" w:eastAsia="Times New Roman" w:hAnsi="Times New Roman" w:cs="Times New Roman"/>
                <w:color w:val="4472C4"/>
                <w:kern w:val="2"/>
                <w:sz w:val="20"/>
                <w:szCs w:val="20"/>
                <w:lang w:eastAsia="en-US"/>
              </w:rPr>
              <w:t>(nurodomos atstovo vardas, pavardė, pareigos)</w:t>
            </w:r>
          </w:p>
        </w:tc>
      </w:tr>
      <w:tr w:rsidR="0019496D" w:rsidRPr="0019496D" w14:paraId="51493FAF" w14:textId="77777777" w:rsidTr="00420A5D">
        <w:tc>
          <w:tcPr>
            <w:tcW w:w="5224" w:type="dxa"/>
          </w:tcPr>
          <w:p w14:paraId="785A5FA0" w14:textId="77777777" w:rsidR="0019496D" w:rsidRPr="0019496D" w:rsidRDefault="0019496D" w:rsidP="0019496D">
            <w:pPr>
              <w:spacing w:after="0" w:line="240" w:lineRule="auto"/>
              <w:jc w:val="center"/>
              <w:rPr>
                <w:rFonts w:ascii="Times New Roman" w:eastAsia="Times New Roman" w:hAnsi="Times New Roman" w:cs="Times New Roman"/>
                <w:color w:val="4472C4"/>
                <w:kern w:val="2"/>
                <w:sz w:val="20"/>
                <w:szCs w:val="20"/>
                <w:lang w:eastAsia="en-US"/>
              </w:rPr>
            </w:pPr>
            <w:r w:rsidRPr="0019496D">
              <w:rPr>
                <w:rFonts w:ascii="Times New Roman" w:eastAsia="Times New Roman" w:hAnsi="Times New Roman" w:cs="Times New Roman"/>
                <w:color w:val="4472C4"/>
                <w:kern w:val="2"/>
                <w:sz w:val="20"/>
                <w:szCs w:val="20"/>
                <w:lang w:eastAsia="en-US"/>
              </w:rPr>
              <w:t>(parašas)</w:t>
            </w:r>
          </w:p>
          <w:p w14:paraId="3E1386D8" w14:textId="77777777" w:rsidR="0019496D" w:rsidRPr="0019496D" w:rsidRDefault="0019496D" w:rsidP="0019496D">
            <w:pPr>
              <w:spacing w:after="0" w:line="240" w:lineRule="auto"/>
              <w:jc w:val="center"/>
              <w:rPr>
                <w:rFonts w:ascii="Times New Roman" w:eastAsia="Times New Roman" w:hAnsi="Times New Roman" w:cs="Times New Roman"/>
                <w:color w:val="4472C4"/>
                <w:kern w:val="2"/>
                <w:sz w:val="20"/>
                <w:szCs w:val="20"/>
                <w:lang w:eastAsia="en-US"/>
              </w:rPr>
            </w:pPr>
          </w:p>
        </w:tc>
        <w:tc>
          <w:tcPr>
            <w:tcW w:w="4311" w:type="dxa"/>
          </w:tcPr>
          <w:p w14:paraId="0E28E0EB" w14:textId="77777777" w:rsidR="0019496D" w:rsidRPr="0019496D" w:rsidRDefault="0019496D" w:rsidP="0019496D">
            <w:pPr>
              <w:spacing w:after="0" w:line="240" w:lineRule="auto"/>
              <w:jc w:val="center"/>
              <w:rPr>
                <w:rFonts w:ascii="Times New Roman" w:eastAsia="Times New Roman" w:hAnsi="Times New Roman" w:cs="Times New Roman"/>
                <w:color w:val="4472C4"/>
                <w:kern w:val="2"/>
                <w:sz w:val="20"/>
                <w:szCs w:val="20"/>
                <w:lang w:eastAsia="en-US"/>
              </w:rPr>
            </w:pPr>
            <w:r w:rsidRPr="0019496D">
              <w:rPr>
                <w:rFonts w:ascii="Times New Roman" w:eastAsia="Times New Roman" w:hAnsi="Times New Roman" w:cs="Times New Roman"/>
                <w:color w:val="4472C4"/>
                <w:kern w:val="2"/>
                <w:sz w:val="20"/>
                <w:szCs w:val="20"/>
                <w:lang w:eastAsia="en-US"/>
              </w:rPr>
              <w:t>(parašas)</w:t>
            </w:r>
          </w:p>
        </w:tc>
      </w:tr>
    </w:tbl>
    <w:p w14:paraId="021CEBC7" w14:textId="77777777" w:rsidR="0019496D" w:rsidRPr="0019496D" w:rsidRDefault="0019496D" w:rsidP="0019496D">
      <w:pPr>
        <w:spacing w:after="0" w:line="240" w:lineRule="auto"/>
        <w:jc w:val="center"/>
        <w:rPr>
          <w:rFonts w:ascii="Times New Roman" w:eastAsia="Times New Roman" w:hAnsi="Times New Roman" w:cs="Times New Roman"/>
          <w:sz w:val="20"/>
          <w:szCs w:val="20"/>
          <w:lang w:eastAsia="en-US"/>
        </w:rPr>
      </w:pPr>
      <w:r w:rsidRPr="0019496D">
        <w:rPr>
          <w:rFonts w:ascii="Times New Roman" w:eastAsia="Times New Roman" w:hAnsi="Times New Roman" w:cs="Times New Roman"/>
          <w:sz w:val="20"/>
          <w:szCs w:val="20"/>
          <w:lang w:eastAsia="en-US"/>
        </w:rPr>
        <w:t>_________</w:t>
      </w:r>
    </w:p>
    <w:p w14:paraId="2A8DE48C" w14:textId="77777777" w:rsidR="0019496D" w:rsidRPr="0019496D" w:rsidRDefault="0019496D" w:rsidP="0019496D">
      <w:pPr>
        <w:spacing w:after="0" w:line="240" w:lineRule="auto"/>
        <w:jc w:val="center"/>
        <w:rPr>
          <w:rFonts w:ascii="Calibri" w:eastAsia="Times New Roman" w:hAnsi="Calibri" w:cs="Calibri"/>
          <w:sz w:val="20"/>
          <w:szCs w:val="20"/>
          <w:lang w:eastAsia="en-US"/>
        </w:rPr>
      </w:pPr>
    </w:p>
    <w:p w14:paraId="0E1386D8" w14:textId="77777777" w:rsidR="00851FE1" w:rsidRPr="003725DD" w:rsidRDefault="00851FE1" w:rsidP="0019496D">
      <w:pPr>
        <w:spacing w:after="0" w:line="264" w:lineRule="auto"/>
        <w:ind w:right="480"/>
        <w:rPr>
          <w:rFonts w:ascii="Times New Roman" w:eastAsia="Times New Roman" w:hAnsi="Times New Roman" w:cs="Times New Roman"/>
          <w:sz w:val="24"/>
          <w:szCs w:val="24"/>
          <w:lang w:eastAsia="en-US"/>
        </w:rPr>
      </w:pPr>
    </w:p>
    <w:p w14:paraId="1DD107A6" w14:textId="77777777" w:rsidR="00851FE1" w:rsidRPr="003725DD" w:rsidRDefault="00851FE1" w:rsidP="002D3C4D">
      <w:pPr>
        <w:spacing w:after="0" w:line="264" w:lineRule="auto"/>
        <w:ind w:right="480"/>
        <w:jc w:val="right"/>
        <w:rPr>
          <w:rFonts w:ascii="Times New Roman" w:eastAsia="Times New Roman" w:hAnsi="Times New Roman" w:cs="Times New Roman"/>
          <w:sz w:val="24"/>
          <w:szCs w:val="24"/>
          <w:lang w:eastAsia="en-US"/>
        </w:rPr>
      </w:pPr>
    </w:p>
    <w:p w14:paraId="7F7115E3" w14:textId="77777777" w:rsidR="00851FE1" w:rsidRPr="003725DD" w:rsidRDefault="00851FE1" w:rsidP="002D3C4D">
      <w:pPr>
        <w:spacing w:after="0" w:line="264" w:lineRule="auto"/>
        <w:ind w:right="480"/>
        <w:jc w:val="right"/>
        <w:rPr>
          <w:rFonts w:ascii="Times New Roman" w:eastAsia="Times New Roman" w:hAnsi="Times New Roman" w:cs="Times New Roman"/>
          <w:sz w:val="24"/>
          <w:szCs w:val="24"/>
          <w:lang w:eastAsia="en-US"/>
        </w:rPr>
      </w:pPr>
    </w:p>
    <w:p w14:paraId="2ADE7CBC" w14:textId="77777777" w:rsidR="00851FE1" w:rsidRPr="003725DD" w:rsidRDefault="00851FE1" w:rsidP="002D3C4D">
      <w:pPr>
        <w:spacing w:after="0" w:line="264" w:lineRule="auto"/>
        <w:ind w:right="480"/>
        <w:jc w:val="right"/>
        <w:rPr>
          <w:rFonts w:ascii="Times New Roman" w:eastAsia="Times New Roman" w:hAnsi="Times New Roman" w:cs="Times New Roman"/>
          <w:sz w:val="24"/>
          <w:szCs w:val="24"/>
          <w:lang w:eastAsia="en-US"/>
        </w:rPr>
      </w:pPr>
    </w:p>
    <w:p w14:paraId="651FBFD1" w14:textId="77777777" w:rsidR="00851FE1" w:rsidRDefault="00851FE1" w:rsidP="002D3C4D">
      <w:pPr>
        <w:spacing w:after="0" w:line="264" w:lineRule="auto"/>
        <w:ind w:right="480"/>
        <w:jc w:val="right"/>
        <w:rPr>
          <w:rFonts w:ascii="Times New Roman" w:eastAsia="Times New Roman" w:hAnsi="Times New Roman" w:cs="Times New Roman"/>
          <w:sz w:val="24"/>
          <w:szCs w:val="24"/>
          <w:lang w:eastAsia="en-US"/>
        </w:rPr>
      </w:pPr>
    </w:p>
    <w:p w14:paraId="799BB1C0" w14:textId="77777777" w:rsidR="0098116A" w:rsidRDefault="0098116A" w:rsidP="002D3C4D">
      <w:pPr>
        <w:spacing w:after="0" w:line="264" w:lineRule="auto"/>
        <w:ind w:right="480"/>
        <w:jc w:val="right"/>
        <w:rPr>
          <w:rFonts w:ascii="Times New Roman" w:eastAsia="Times New Roman" w:hAnsi="Times New Roman" w:cs="Times New Roman"/>
          <w:sz w:val="24"/>
          <w:szCs w:val="24"/>
          <w:lang w:eastAsia="en-US"/>
        </w:rPr>
      </w:pPr>
    </w:p>
    <w:p w14:paraId="27929775" w14:textId="77777777" w:rsidR="0098116A" w:rsidRDefault="0098116A" w:rsidP="002D3C4D">
      <w:pPr>
        <w:spacing w:after="0" w:line="264" w:lineRule="auto"/>
        <w:ind w:right="480"/>
        <w:jc w:val="right"/>
        <w:rPr>
          <w:rFonts w:ascii="Times New Roman" w:eastAsia="Times New Roman" w:hAnsi="Times New Roman" w:cs="Times New Roman"/>
          <w:sz w:val="24"/>
          <w:szCs w:val="24"/>
          <w:lang w:eastAsia="en-US"/>
        </w:rPr>
      </w:pPr>
    </w:p>
    <w:p w14:paraId="69496CE9" w14:textId="77777777" w:rsidR="0098116A" w:rsidRDefault="0098116A" w:rsidP="002D3C4D">
      <w:pPr>
        <w:spacing w:after="0" w:line="264" w:lineRule="auto"/>
        <w:ind w:right="480"/>
        <w:jc w:val="right"/>
        <w:rPr>
          <w:rFonts w:ascii="Times New Roman" w:eastAsia="Times New Roman" w:hAnsi="Times New Roman" w:cs="Times New Roman"/>
          <w:sz w:val="24"/>
          <w:szCs w:val="24"/>
          <w:lang w:eastAsia="en-US"/>
        </w:rPr>
      </w:pPr>
    </w:p>
    <w:p w14:paraId="08912897" w14:textId="77777777" w:rsidR="0098116A" w:rsidRDefault="0098116A" w:rsidP="002D3C4D">
      <w:pPr>
        <w:spacing w:after="0" w:line="264" w:lineRule="auto"/>
        <w:ind w:right="480"/>
        <w:jc w:val="right"/>
        <w:rPr>
          <w:rFonts w:ascii="Times New Roman" w:eastAsia="Times New Roman" w:hAnsi="Times New Roman" w:cs="Times New Roman"/>
          <w:sz w:val="24"/>
          <w:szCs w:val="24"/>
          <w:lang w:eastAsia="en-US"/>
        </w:rPr>
      </w:pPr>
    </w:p>
    <w:p w14:paraId="71AB1D44" w14:textId="77777777" w:rsidR="0098116A" w:rsidRDefault="0098116A" w:rsidP="002D3C4D">
      <w:pPr>
        <w:spacing w:after="0" w:line="264" w:lineRule="auto"/>
        <w:ind w:right="480"/>
        <w:jc w:val="right"/>
        <w:rPr>
          <w:rFonts w:ascii="Times New Roman" w:eastAsia="Times New Roman" w:hAnsi="Times New Roman" w:cs="Times New Roman"/>
          <w:sz w:val="24"/>
          <w:szCs w:val="24"/>
          <w:lang w:eastAsia="en-US"/>
        </w:rPr>
      </w:pPr>
    </w:p>
    <w:p w14:paraId="16265D01" w14:textId="77777777" w:rsidR="0098116A" w:rsidRDefault="0098116A" w:rsidP="002D3C4D">
      <w:pPr>
        <w:spacing w:after="0" w:line="264" w:lineRule="auto"/>
        <w:ind w:right="480"/>
        <w:jc w:val="right"/>
        <w:rPr>
          <w:rFonts w:ascii="Times New Roman" w:eastAsia="Times New Roman" w:hAnsi="Times New Roman" w:cs="Times New Roman"/>
          <w:sz w:val="24"/>
          <w:szCs w:val="24"/>
          <w:lang w:eastAsia="en-US"/>
        </w:rPr>
      </w:pPr>
    </w:p>
    <w:p w14:paraId="740EDEA8" w14:textId="77777777" w:rsidR="0098116A" w:rsidRDefault="0098116A" w:rsidP="002D3C4D">
      <w:pPr>
        <w:spacing w:after="0" w:line="264" w:lineRule="auto"/>
        <w:ind w:right="480"/>
        <w:jc w:val="right"/>
        <w:rPr>
          <w:rFonts w:ascii="Times New Roman" w:eastAsia="Times New Roman" w:hAnsi="Times New Roman" w:cs="Times New Roman"/>
          <w:sz w:val="24"/>
          <w:szCs w:val="24"/>
          <w:lang w:eastAsia="en-US"/>
        </w:rPr>
      </w:pPr>
    </w:p>
    <w:p w14:paraId="5F1D4BFE" w14:textId="77777777" w:rsidR="0098116A" w:rsidRDefault="0098116A" w:rsidP="002D3C4D">
      <w:pPr>
        <w:spacing w:after="0" w:line="264" w:lineRule="auto"/>
        <w:ind w:right="480"/>
        <w:jc w:val="right"/>
        <w:rPr>
          <w:rFonts w:ascii="Times New Roman" w:eastAsia="Times New Roman" w:hAnsi="Times New Roman" w:cs="Times New Roman"/>
          <w:sz w:val="24"/>
          <w:szCs w:val="24"/>
          <w:lang w:eastAsia="en-US"/>
        </w:rPr>
      </w:pPr>
    </w:p>
    <w:p w14:paraId="50547C11" w14:textId="77777777" w:rsidR="0098116A" w:rsidRDefault="0098116A" w:rsidP="002D3C4D">
      <w:pPr>
        <w:spacing w:after="0" w:line="264" w:lineRule="auto"/>
        <w:ind w:right="480"/>
        <w:jc w:val="right"/>
        <w:rPr>
          <w:rFonts w:ascii="Times New Roman" w:eastAsia="Times New Roman" w:hAnsi="Times New Roman" w:cs="Times New Roman"/>
          <w:sz w:val="24"/>
          <w:szCs w:val="24"/>
          <w:lang w:eastAsia="en-US"/>
        </w:rPr>
      </w:pPr>
    </w:p>
    <w:p w14:paraId="2F2F262E" w14:textId="77777777" w:rsidR="0098116A" w:rsidRDefault="0098116A" w:rsidP="002D3C4D">
      <w:pPr>
        <w:spacing w:after="0" w:line="264" w:lineRule="auto"/>
        <w:ind w:right="480"/>
        <w:jc w:val="right"/>
        <w:rPr>
          <w:rFonts w:ascii="Times New Roman" w:eastAsia="Times New Roman" w:hAnsi="Times New Roman" w:cs="Times New Roman"/>
          <w:sz w:val="24"/>
          <w:szCs w:val="24"/>
          <w:lang w:eastAsia="en-US"/>
        </w:rPr>
      </w:pPr>
    </w:p>
    <w:p w14:paraId="137DFB71" w14:textId="77777777" w:rsidR="0098116A" w:rsidRDefault="0098116A" w:rsidP="002D3C4D">
      <w:pPr>
        <w:spacing w:after="0" w:line="264" w:lineRule="auto"/>
        <w:ind w:right="480"/>
        <w:jc w:val="right"/>
        <w:rPr>
          <w:rFonts w:ascii="Times New Roman" w:eastAsia="Times New Roman" w:hAnsi="Times New Roman" w:cs="Times New Roman"/>
          <w:sz w:val="24"/>
          <w:szCs w:val="24"/>
          <w:lang w:eastAsia="en-US"/>
        </w:rPr>
      </w:pPr>
    </w:p>
    <w:p w14:paraId="7282BEAF" w14:textId="77777777" w:rsidR="0098116A" w:rsidRDefault="0098116A" w:rsidP="002D3C4D">
      <w:pPr>
        <w:spacing w:after="0" w:line="264" w:lineRule="auto"/>
        <w:ind w:right="480"/>
        <w:jc w:val="right"/>
        <w:rPr>
          <w:rFonts w:ascii="Times New Roman" w:eastAsia="Times New Roman" w:hAnsi="Times New Roman" w:cs="Times New Roman"/>
          <w:sz w:val="24"/>
          <w:szCs w:val="24"/>
          <w:lang w:eastAsia="en-US"/>
        </w:rPr>
      </w:pPr>
    </w:p>
    <w:p w14:paraId="7927E2FB" w14:textId="77777777" w:rsidR="0098116A" w:rsidRDefault="0098116A" w:rsidP="0098116A">
      <w:pPr>
        <w:spacing w:after="0" w:line="264" w:lineRule="auto"/>
        <w:ind w:right="480"/>
        <w:rPr>
          <w:rFonts w:ascii="Times New Roman" w:eastAsia="Times New Roman" w:hAnsi="Times New Roman" w:cs="Times New Roman"/>
          <w:sz w:val="24"/>
          <w:szCs w:val="24"/>
          <w:lang w:eastAsia="en-US"/>
        </w:rPr>
      </w:pPr>
    </w:p>
    <w:p w14:paraId="2D340287" w14:textId="77777777" w:rsidR="0098116A" w:rsidRPr="003725DD" w:rsidRDefault="0098116A" w:rsidP="0098116A">
      <w:pPr>
        <w:spacing w:after="0" w:line="264" w:lineRule="auto"/>
        <w:ind w:right="480"/>
        <w:rPr>
          <w:rFonts w:ascii="Times New Roman" w:eastAsia="Times New Roman" w:hAnsi="Times New Roman" w:cs="Times New Roman"/>
          <w:sz w:val="24"/>
          <w:szCs w:val="24"/>
          <w:lang w:eastAsia="en-US"/>
        </w:rPr>
      </w:pPr>
    </w:p>
    <w:p w14:paraId="5F8D869D" w14:textId="77777777" w:rsidR="00851FE1" w:rsidRDefault="00851FE1" w:rsidP="002D3C4D">
      <w:pPr>
        <w:spacing w:after="0" w:line="264" w:lineRule="auto"/>
        <w:ind w:right="480"/>
        <w:jc w:val="right"/>
        <w:rPr>
          <w:rFonts w:ascii="Times New Roman" w:eastAsia="Times New Roman" w:hAnsi="Times New Roman" w:cs="Times New Roman"/>
          <w:sz w:val="24"/>
          <w:szCs w:val="24"/>
          <w:lang w:eastAsia="en-US"/>
        </w:rPr>
      </w:pPr>
    </w:p>
    <w:p w14:paraId="44E87557" w14:textId="77777777" w:rsidR="00756093" w:rsidRDefault="00756093" w:rsidP="002D3C4D">
      <w:pPr>
        <w:spacing w:after="0" w:line="264" w:lineRule="auto"/>
        <w:ind w:right="480"/>
        <w:jc w:val="right"/>
        <w:rPr>
          <w:rFonts w:ascii="Times New Roman" w:eastAsia="Times New Roman" w:hAnsi="Times New Roman" w:cs="Times New Roman"/>
          <w:sz w:val="24"/>
          <w:szCs w:val="24"/>
          <w:lang w:eastAsia="en-US"/>
        </w:rPr>
      </w:pPr>
    </w:p>
    <w:p w14:paraId="4C9E17CC" w14:textId="77777777" w:rsidR="00756093" w:rsidRDefault="00756093" w:rsidP="002D3C4D">
      <w:pPr>
        <w:spacing w:after="0" w:line="264" w:lineRule="auto"/>
        <w:ind w:right="480"/>
        <w:jc w:val="right"/>
        <w:rPr>
          <w:rFonts w:ascii="Times New Roman" w:eastAsia="Times New Roman" w:hAnsi="Times New Roman" w:cs="Times New Roman"/>
          <w:sz w:val="24"/>
          <w:szCs w:val="24"/>
          <w:lang w:eastAsia="en-US"/>
        </w:rPr>
      </w:pPr>
    </w:p>
    <w:p w14:paraId="7302B4CF" w14:textId="77777777" w:rsidR="00756093" w:rsidRDefault="00756093" w:rsidP="002D3C4D">
      <w:pPr>
        <w:spacing w:after="0" w:line="264" w:lineRule="auto"/>
        <w:ind w:right="480"/>
        <w:jc w:val="right"/>
        <w:rPr>
          <w:rFonts w:ascii="Times New Roman" w:eastAsia="Times New Roman" w:hAnsi="Times New Roman" w:cs="Times New Roman"/>
          <w:sz w:val="24"/>
          <w:szCs w:val="24"/>
          <w:lang w:eastAsia="en-US"/>
        </w:rPr>
      </w:pPr>
    </w:p>
    <w:p w14:paraId="1AECA564" w14:textId="77777777" w:rsidR="00756093" w:rsidRDefault="00756093" w:rsidP="002D3C4D">
      <w:pPr>
        <w:spacing w:after="0" w:line="264" w:lineRule="auto"/>
        <w:ind w:right="480"/>
        <w:jc w:val="right"/>
        <w:rPr>
          <w:rFonts w:ascii="Times New Roman" w:eastAsia="Times New Roman" w:hAnsi="Times New Roman" w:cs="Times New Roman"/>
          <w:sz w:val="24"/>
          <w:szCs w:val="24"/>
          <w:lang w:eastAsia="en-US"/>
        </w:rPr>
      </w:pPr>
    </w:p>
    <w:p w14:paraId="07D80DB9" w14:textId="77777777" w:rsidR="00756093" w:rsidRDefault="00756093" w:rsidP="002D3C4D">
      <w:pPr>
        <w:spacing w:after="0" w:line="264" w:lineRule="auto"/>
        <w:ind w:right="480"/>
        <w:jc w:val="right"/>
        <w:rPr>
          <w:rFonts w:ascii="Times New Roman" w:eastAsia="Times New Roman" w:hAnsi="Times New Roman" w:cs="Times New Roman"/>
          <w:sz w:val="24"/>
          <w:szCs w:val="24"/>
          <w:lang w:eastAsia="en-US"/>
        </w:rPr>
      </w:pPr>
    </w:p>
    <w:p w14:paraId="56A0962B" w14:textId="77777777" w:rsidR="00756093" w:rsidRDefault="00756093" w:rsidP="002D3C4D">
      <w:pPr>
        <w:spacing w:after="0" w:line="264" w:lineRule="auto"/>
        <w:ind w:right="480"/>
        <w:jc w:val="right"/>
        <w:rPr>
          <w:rFonts w:ascii="Times New Roman" w:eastAsia="Times New Roman" w:hAnsi="Times New Roman" w:cs="Times New Roman"/>
          <w:sz w:val="24"/>
          <w:szCs w:val="24"/>
          <w:lang w:eastAsia="en-US"/>
        </w:rPr>
      </w:pPr>
    </w:p>
    <w:p w14:paraId="4ABD698C" w14:textId="77777777" w:rsidR="00756093" w:rsidRDefault="00756093" w:rsidP="002D3C4D">
      <w:pPr>
        <w:spacing w:after="0" w:line="264" w:lineRule="auto"/>
        <w:ind w:right="480"/>
        <w:jc w:val="right"/>
        <w:rPr>
          <w:rFonts w:ascii="Times New Roman" w:eastAsia="Times New Roman" w:hAnsi="Times New Roman" w:cs="Times New Roman"/>
          <w:sz w:val="24"/>
          <w:szCs w:val="24"/>
          <w:lang w:eastAsia="en-US"/>
        </w:rPr>
      </w:pPr>
    </w:p>
    <w:p w14:paraId="59FAA49E" w14:textId="77777777" w:rsidR="00756093" w:rsidRDefault="00756093" w:rsidP="002D3C4D">
      <w:pPr>
        <w:spacing w:after="0" w:line="264" w:lineRule="auto"/>
        <w:ind w:right="480"/>
        <w:jc w:val="right"/>
        <w:rPr>
          <w:rFonts w:ascii="Times New Roman" w:eastAsia="Times New Roman" w:hAnsi="Times New Roman" w:cs="Times New Roman"/>
          <w:sz w:val="24"/>
          <w:szCs w:val="24"/>
          <w:lang w:eastAsia="en-US"/>
        </w:rPr>
      </w:pPr>
    </w:p>
    <w:p w14:paraId="73040525" w14:textId="77777777" w:rsidR="00756093" w:rsidRDefault="00756093" w:rsidP="002D3C4D">
      <w:pPr>
        <w:spacing w:after="0" w:line="264" w:lineRule="auto"/>
        <w:ind w:right="480"/>
        <w:jc w:val="right"/>
        <w:rPr>
          <w:rFonts w:ascii="Times New Roman" w:eastAsia="Times New Roman" w:hAnsi="Times New Roman" w:cs="Times New Roman"/>
          <w:sz w:val="24"/>
          <w:szCs w:val="24"/>
          <w:lang w:eastAsia="en-US"/>
        </w:rPr>
      </w:pPr>
    </w:p>
    <w:p w14:paraId="307A0D6B" w14:textId="77777777" w:rsidR="00756093" w:rsidRDefault="00756093" w:rsidP="002D3C4D">
      <w:pPr>
        <w:spacing w:after="0" w:line="264" w:lineRule="auto"/>
        <w:ind w:right="480"/>
        <w:jc w:val="right"/>
        <w:rPr>
          <w:rFonts w:ascii="Times New Roman" w:eastAsia="Times New Roman" w:hAnsi="Times New Roman" w:cs="Times New Roman"/>
          <w:sz w:val="24"/>
          <w:szCs w:val="24"/>
          <w:lang w:eastAsia="en-US"/>
        </w:rPr>
      </w:pPr>
    </w:p>
    <w:p w14:paraId="18219A86" w14:textId="77777777" w:rsidR="00756093" w:rsidRDefault="00756093" w:rsidP="002D3C4D">
      <w:pPr>
        <w:spacing w:after="0" w:line="264" w:lineRule="auto"/>
        <w:ind w:right="480"/>
        <w:jc w:val="right"/>
        <w:rPr>
          <w:rFonts w:ascii="Times New Roman" w:eastAsia="Times New Roman" w:hAnsi="Times New Roman" w:cs="Times New Roman"/>
          <w:sz w:val="24"/>
          <w:szCs w:val="24"/>
          <w:lang w:eastAsia="en-US"/>
        </w:rPr>
      </w:pPr>
    </w:p>
    <w:p w14:paraId="7A80250C" w14:textId="77777777" w:rsidR="00756093" w:rsidRDefault="00756093" w:rsidP="002D3C4D">
      <w:pPr>
        <w:spacing w:after="0" w:line="264" w:lineRule="auto"/>
        <w:ind w:right="480"/>
        <w:jc w:val="right"/>
        <w:rPr>
          <w:rFonts w:ascii="Times New Roman" w:eastAsia="Times New Roman" w:hAnsi="Times New Roman" w:cs="Times New Roman"/>
          <w:sz w:val="24"/>
          <w:szCs w:val="24"/>
          <w:lang w:eastAsia="en-US"/>
        </w:rPr>
      </w:pPr>
    </w:p>
    <w:p w14:paraId="02FE3A00" w14:textId="77777777" w:rsidR="00756093" w:rsidRDefault="00756093" w:rsidP="002D3C4D">
      <w:pPr>
        <w:spacing w:after="0" w:line="264" w:lineRule="auto"/>
        <w:ind w:right="480"/>
        <w:jc w:val="right"/>
        <w:rPr>
          <w:rFonts w:ascii="Times New Roman" w:eastAsia="Times New Roman" w:hAnsi="Times New Roman" w:cs="Times New Roman"/>
          <w:sz w:val="24"/>
          <w:szCs w:val="24"/>
          <w:lang w:eastAsia="en-US"/>
        </w:rPr>
      </w:pPr>
    </w:p>
    <w:p w14:paraId="20C755FD" w14:textId="77777777" w:rsidR="00756093" w:rsidRDefault="00756093" w:rsidP="002D3C4D">
      <w:pPr>
        <w:spacing w:after="0" w:line="264" w:lineRule="auto"/>
        <w:ind w:right="480"/>
        <w:jc w:val="right"/>
        <w:rPr>
          <w:rFonts w:ascii="Times New Roman" w:eastAsia="Times New Roman" w:hAnsi="Times New Roman" w:cs="Times New Roman"/>
          <w:sz w:val="24"/>
          <w:szCs w:val="24"/>
          <w:lang w:eastAsia="en-US"/>
        </w:rPr>
      </w:pPr>
    </w:p>
    <w:p w14:paraId="55313E0B" w14:textId="77777777" w:rsidR="00756093" w:rsidRDefault="00756093" w:rsidP="002D3C4D">
      <w:pPr>
        <w:spacing w:after="0" w:line="264" w:lineRule="auto"/>
        <w:ind w:right="480"/>
        <w:jc w:val="right"/>
        <w:rPr>
          <w:rFonts w:ascii="Times New Roman" w:eastAsia="Times New Roman" w:hAnsi="Times New Roman" w:cs="Times New Roman"/>
          <w:sz w:val="24"/>
          <w:szCs w:val="24"/>
          <w:lang w:eastAsia="en-US"/>
        </w:rPr>
      </w:pPr>
    </w:p>
    <w:p w14:paraId="195B5628" w14:textId="77777777" w:rsidR="00756093" w:rsidRDefault="00756093" w:rsidP="002D3C4D">
      <w:pPr>
        <w:spacing w:after="0" w:line="264" w:lineRule="auto"/>
        <w:ind w:right="480"/>
        <w:jc w:val="right"/>
        <w:rPr>
          <w:rFonts w:ascii="Times New Roman" w:eastAsia="Times New Roman" w:hAnsi="Times New Roman" w:cs="Times New Roman"/>
          <w:sz w:val="24"/>
          <w:szCs w:val="24"/>
          <w:lang w:eastAsia="en-US"/>
        </w:rPr>
      </w:pPr>
    </w:p>
    <w:p w14:paraId="379DD83A" w14:textId="77777777" w:rsidR="00756093" w:rsidRPr="003725DD" w:rsidRDefault="00756093" w:rsidP="002D3C4D">
      <w:pPr>
        <w:spacing w:after="0" w:line="264" w:lineRule="auto"/>
        <w:ind w:right="480"/>
        <w:jc w:val="right"/>
        <w:rPr>
          <w:rFonts w:ascii="Times New Roman" w:eastAsia="Times New Roman" w:hAnsi="Times New Roman" w:cs="Times New Roman"/>
          <w:sz w:val="24"/>
          <w:szCs w:val="24"/>
          <w:lang w:eastAsia="en-US"/>
        </w:rPr>
      </w:pPr>
    </w:p>
    <w:p w14:paraId="429E3E6F" w14:textId="77777777" w:rsidR="0098116A" w:rsidRPr="00E05A10" w:rsidRDefault="0098116A" w:rsidP="0098116A">
      <w:pPr>
        <w:spacing w:after="0" w:line="240" w:lineRule="auto"/>
        <w:jc w:val="right"/>
        <w:rPr>
          <w:rFonts w:ascii="Times New Roman" w:hAnsi="Times New Roman" w:cs="Times New Roman"/>
          <w:color w:val="000000" w:themeColor="text1"/>
          <w:sz w:val="24"/>
          <w:szCs w:val="24"/>
        </w:rPr>
      </w:pPr>
      <w:r w:rsidRPr="00E05A10">
        <w:rPr>
          <w:rFonts w:ascii="Times New Roman" w:hAnsi="Times New Roman" w:cs="Times New Roman"/>
          <w:color w:val="000000" w:themeColor="text1"/>
          <w:sz w:val="24"/>
          <w:szCs w:val="24"/>
        </w:rPr>
        <w:lastRenderedPageBreak/>
        <w:t>Sutarties 3 priedas</w:t>
      </w:r>
    </w:p>
    <w:p w14:paraId="4BCE017D" w14:textId="77777777" w:rsidR="0098116A" w:rsidRDefault="0098116A" w:rsidP="0098116A">
      <w:pPr>
        <w:spacing w:after="0" w:line="240" w:lineRule="auto"/>
        <w:jc w:val="center"/>
        <w:rPr>
          <w:rFonts w:ascii="Times New Roman" w:hAnsi="Times New Roman" w:cs="Times New Roman"/>
          <w:b/>
          <w:bCs/>
          <w:color w:val="000000" w:themeColor="text1"/>
          <w:sz w:val="24"/>
          <w:szCs w:val="24"/>
        </w:rPr>
      </w:pPr>
    </w:p>
    <w:p w14:paraId="391BF818" w14:textId="77777777" w:rsidR="0098116A" w:rsidRDefault="0098116A" w:rsidP="0098116A">
      <w:pPr>
        <w:spacing w:after="0" w:line="240" w:lineRule="auto"/>
        <w:jc w:val="center"/>
        <w:rPr>
          <w:rFonts w:ascii="Times New Roman" w:hAnsi="Times New Roman" w:cs="Times New Roman"/>
          <w:b/>
          <w:bCs/>
          <w:color w:val="000000" w:themeColor="text1"/>
          <w:sz w:val="24"/>
          <w:szCs w:val="24"/>
        </w:rPr>
      </w:pPr>
      <w:r w:rsidRPr="00E05A10">
        <w:rPr>
          <w:rFonts w:ascii="Times New Roman" w:hAnsi="Times New Roman" w:cs="Times New Roman"/>
          <w:b/>
          <w:bCs/>
          <w:color w:val="000000" w:themeColor="text1"/>
          <w:sz w:val="24"/>
          <w:szCs w:val="24"/>
        </w:rPr>
        <w:t>SUTARTYJE NURODYTŲ PASLAUGŲ ĮKAINIAI</w:t>
      </w:r>
    </w:p>
    <w:p w14:paraId="010988D7" w14:textId="77777777" w:rsidR="0098116A" w:rsidRPr="00E05A10" w:rsidRDefault="0098116A" w:rsidP="0098116A">
      <w:pPr>
        <w:spacing w:after="0" w:line="240" w:lineRule="auto"/>
        <w:jc w:val="center"/>
        <w:rPr>
          <w:rFonts w:ascii="Times New Roman" w:hAnsi="Times New Roman" w:cs="Times New Roman"/>
          <w:b/>
          <w:bCs/>
          <w:color w:val="000000" w:themeColor="text1"/>
          <w:sz w:val="24"/>
          <w:szCs w:val="24"/>
        </w:rPr>
      </w:pP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3969"/>
        <w:gridCol w:w="1843"/>
        <w:gridCol w:w="2976"/>
      </w:tblGrid>
      <w:tr w:rsidR="0098116A" w:rsidRPr="003725DD" w14:paraId="7E85BA60" w14:textId="77777777" w:rsidTr="00FC7E1F">
        <w:trPr>
          <w:trHeight w:val="300"/>
        </w:trPr>
        <w:tc>
          <w:tcPr>
            <w:tcW w:w="856" w:type="dxa"/>
            <w:shd w:val="clear" w:color="auto" w:fill="FDE9D9" w:themeFill="accent6" w:themeFillTint="33"/>
          </w:tcPr>
          <w:p w14:paraId="65D34498" w14:textId="77777777" w:rsidR="0098116A" w:rsidRPr="003725DD" w:rsidRDefault="0098116A" w:rsidP="00FC7E1F">
            <w:pPr>
              <w:spacing w:after="0" w:line="240" w:lineRule="auto"/>
              <w:rPr>
                <w:rFonts w:ascii="Times New Roman" w:eastAsia="Times New Roman" w:hAnsi="Times New Roman" w:cs="Times New Roman"/>
                <w:b/>
                <w:bCs/>
                <w:color w:val="000000"/>
                <w:sz w:val="24"/>
                <w:szCs w:val="24"/>
                <w:lang w:eastAsia="ru-RU"/>
              </w:rPr>
            </w:pPr>
            <w:r w:rsidRPr="003725DD">
              <w:rPr>
                <w:rFonts w:ascii="Times New Roman" w:eastAsia="Times New Roman" w:hAnsi="Times New Roman" w:cs="Times New Roman"/>
                <w:b/>
                <w:bCs/>
                <w:color w:val="000000"/>
                <w:sz w:val="24"/>
                <w:szCs w:val="24"/>
                <w:lang w:eastAsia="ru-RU"/>
              </w:rPr>
              <w:t>Eil. Nr.</w:t>
            </w:r>
          </w:p>
        </w:tc>
        <w:tc>
          <w:tcPr>
            <w:tcW w:w="3969" w:type="dxa"/>
            <w:shd w:val="clear" w:color="auto" w:fill="FDE9D9" w:themeFill="accent6" w:themeFillTint="33"/>
            <w:vAlign w:val="center"/>
            <w:hideMark/>
          </w:tcPr>
          <w:p w14:paraId="74FB66AA" w14:textId="77777777" w:rsidR="0098116A" w:rsidRPr="003725DD" w:rsidRDefault="0098116A" w:rsidP="00FC7E1F">
            <w:pPr>
              <w:spacing w:after="0" w:line="240" w:lineRule="auto"/>
              <w:jc w:val="center"/>
              <w:rPr>
                <w:rFonts w:ascii="Times New Roman" w:eastAsia="Times New Roman" w:hAnsi="Times New Roman" w:cs="Times New Roman"/>
                <w:b/>
                <w:bCs/>
                <w:color w:val="000000"/>
                <w:sz w:val="24"/>
                <w:szCs w:val="24"/>
                <w:lang w:eastAsia="lt-LT"/>
              </w:rPr>
            </w:pPr>
            <w:r w:rsidRPr="003725DD">
              <w:rPr>
                <w:rFonts w:ascii="Times New Roman" w:eastAsia="Times New Roman" w:hAnsi="Times New Roman" w:cs="Times New Roman"/>
                <w:b/>
                <w:bCs/>
                <w:color w:val="000000"/>
                <w:sz w:val="24"/>
                <w:szCs w:val="24"/>
                <w:lang w:eastAsia="ru-RU"/>
              </w:rPr>
              <w:t>Paslaugų pavadinimas</w:t>
            </w:r>
          </w:p>
        </w:tc>
        <w:tc>
          <w:tcPr>
            <w:tcW w:w="1843" w:type="dxa"/>
            <w:shd w:val="clear" w:color="auto" w:fill="FDE9D9" w:themeFill="accent6" w:themeFillTint="33"/>
            <w:vAlign w:val="center"/>
          </w:tcPr>
          <w:p w14:paraId="6B9E7F31" w14:textId="77777777" w:rsidR="0098116A" w:rsidRPr="003725DD" w:rsidRDefault="0098116A" w:rsidP="00FC7E1F">
            <w:pPr>
              <w:spacing w:after="0" w:line="240" w:lineRule="auto"/>
              <w:rPr>
                <w:rFonts w:ascii="Times New Roman" w:eastAsia="Times New Roman" w:hAnsi="Times New Roman" w:cs="Times New Roman"/>
                <w:b/>
                <w:bCs/>
                <w:color w:val="000000"/>
                <w:sz w:val="24"/>
                <w:szCs w:val="24"/>
                <w:lang w:eastAsia="lt-LT"/>
              </w:rPr>
            </w:pPr>
          </w:p>
          <w:p w14:paraId="3A826952" w14:textId="77777777" w:rsidR="0098116A" w:rsidRPr="003725DD" w:rsidRDefault="0098116A" w:rsidP="00FC7E1F">
            <w:pPr>
              <w:spacing w:after="0" w:line="240" w:lineRule="auto"/>
              <w:jc w:val="center"/>
              <w:rPr>
                <w:rFonts w:ascii="Times New Roman" w:eastAsia="Times New Roman" w:hAnsi="Times New Roman" w:cs="Times New Roman"/>
                <w:b/>
                <w:bCs/>
                <w:color w:val="000000"/>
                <w:sz w:val="24"/>
                <w:szCs w:val="24"/>
                <w:lang w:eastAsia="lt-LT"/>
              </w:rPr>
            </w:pPr>
            <w:r w:rsidRPr="003725DD">
              <w:rPr>
                <w:rFonts w:ascii="Times New Roman" w:eastAsia="Times New Roman" w:hAnsi="Times New Roman" w:cs="Times New Roman"/>
                <w:b/>
                <w:bCs/>
                <w:color w:val="000000"/>
                <w:sz w:val="24"/>
                <w:szCs w:val="24"/>
                <w:lang w:eastAsia="lt-LT"/>
              </w:rPr>
              <w:t>Mato vnt.</w:t>
            </w:r>
          </w:p>
          <w:p w14:paraId="380F45A2" w14:textId="77777777" w:rsidR="0098116A" w:rsidRPr="003725DD" w:rsidRDefault="0098116A" w:rsidP="00FC7E1F">
            <w:pPr>
              <w:spacing w:after="0" w:line="240" w:lineRule="auto"/>
              <w:jc w:val="center"/>
              <w:rPr>
                <w:rFonts w:ascii="Times New Roman" w:eastAsia="Times New Roman" w:hAnsi="Times New Roman" w:cs="Times New Roman"/>
                <w:b/>
                <w:bCs/>
                <w:color w:val="000000"/>
                <w:sz w:val="24"/>
                <w:szCs w:val="24"/>
                <w:lang w:eastAsia="lt-LT"/>
              </w:rPr>
            </w:pPr>
          </w:p>
        </w:tc>
        <w:tc>
          <w:tcPr>
            <w:tcW w:w="2976" w:type="dxa"/>
            <w:shd w:val="clear" w:color="auto" w:fill="FDE9D9" w:themeFill="accent6" w:themeFillTint="33"/>
            <w:vAlign w:val="center"/>
          </w:tcPr>
          <w:p w14:paraId="3CEF1F55" w14:textId="77777777" w:rsidR="0098116A" w:rsidRPr="003725DD" w:rsidRDefault="0098116A" w:rsidP="00FC7E1F">
            <w:pPr>
              <w:pStyle w:val="Pagrindiniotekstotrauka2"/>
              <w:spacing w:after="0" w:line="240" w:lineRule="auto"/>
              <w:ind w:left="0"/>
              <w:jc w:val="center"/>
              <w:rPr>
                <w:b/>
                <w:szCs w:val="24"/>
              </w:rPr>
            </w:pPr>
            <w:r w:rsidRPr="003725DD">
              <w:rPr>
                <w:b/>
                <w:szCs w:val="24"/>
              </w:rPr>
              <w:t>Vieneto įkainis,</w:t>
            </w:r>
          </w:p>
          <w:p w14:paraId="3C91E4A8" w14:textId="77777777" w:rsidR="0098116A" w:rsidRPr="003725DD" w:rsidRDefault="0098116A" w:rsidP="00FC7E1F">
            <w:pPr>
              <w:pStyle w:val="Pagrindiniotekstotrauka2"/>
              <w:spacing w:after="0" w:line="240" w:lineRule="auto"/>
              <w:ind w:left="0"/>
              <w:jc w:val="center"/>
              <w:rPr>
                <w:b/>
                <w:szCs w:val="24"/>
              </w:rPr>
            </w:pPr>
            <w:r w:rsidRPr="003725DD">
              <w:rPr>
                <w:b/>
                <w:szCs w:val="24"/>
              </w:rPr>
              <w:t>Eur be PVM</w:t>
            </w:r>
          </w:p>
          <w:p w14:paraId="43FDE6A2" w14:textId="77777777" w:rsidR="0098116A" w:rsidRPr="003725DD" w:rsidRDefault="0098116A" w:rsidP="00FC7E1F">
            <w:pPr>
              <w:pStyle w:val="Pagrindiniotekstotrauka2"/>
              <w:spacing w:after="0" w:line="240" w:lineRule="auto"/>
              <w:ind w:left="0"/>
              <w:jc w:val="center"/>
              <w:rPr>
                <w:b/>
                <w:szCs w:val="24"/>
              </w:rPr>
            </w:pPr>
          </w:p>
        </w:tc>
      </w:tr>
      <w:tr w:rsidR="0098116A" w:rsidRPr="003725DD" w14:paraId="09AD8C82" w14:textId="77777777" w:rsidTr="00FC7E1F">
        <w:trPr>
          <w:trHeight w:val="300"/>
        </w:trPr>
        <w:tc>
          <w:tcPr>
            <w:tcW w:w="856" w:type="dxa"/>
          </w:tcPr>
          <w:p w14:paraId="6B4BF9CC" w14:textId="77777777" w:rsidR="0098116A" w:rsidRPr="003725DD" w:rsidRDefault="0098116A" w:rsidP="0098116A">
            <w:pPr>
              <w:numPr>
                <w:ilvl w:val="0"/>
                <w:numId w:val="29"/>
              </w:numPr>
              <w:tabs>
                <w:tab w:val="left" w:pos="0"/>
              </w:tabs>
              <w:spacing w:after="0" w:line="240" w:lineRule="auto"/>
              <w:ind w:left="0" w:firstLine="0"/>
              <w:contextualSpacing/>
              <w:jc w:val="center"/>
              <w:rPr>
                <w:rFonts w:ascii="Times New Roman" w:eastAsia="Times New Roman" w:hAnsi="Times New Roman" w:cs="Times New Roman"/>
                <w:bCs/>
                <w:color w:val="000000"/>
                <w:sz w:val="24"/>
                <w:szCs w:val="24"/>
                <w:lang w:eastAsia="lt-LT"/>
              </w:rPr>
            </w:pPr>
          </w:p>
        </w:tc>
        <w:tc>
          <w:tcPr>
            <w:tcW w:w="8788" w:type="dxa"/>
            <w:gridSpan w:val="3"/>
            <w:shd w:val="clear" w:color="auto" w:fill="auto"/>
            <w:vAlign w:val="center"/>
          </w:tcPr>
          <w:p w14:paraId="5CBAE9F0" w14:textId="77777777" w:rsidR="0098116A" w:rsidRPr="003725DD" w:rsidRDefault="0098116A" w:rsidP="00FC7E1F">
            <w:pPr>
              <w:tabs>
                <w:tab w:val="left" w:pos="460"/>
              </w:tabs>
              <w:spacing w:after="0" w:line="240" w:lineRule="auto"/>
              <w:jc w:val="both"/>
              <w:rPr>
                <w:rFonts w:ascii="Times New Roman" w:eastAsia="Times New Roman" w:hAnsi="Times New Roman" w:cs="Times New Roman"/>
                <w:bCs/>
                <w:color w:val="000000"/>
                <w:sz w:val="24"/>
                <w:szCs w:val="24"/>
                <w:lang w:eastAsia="lt-LT"/>
              </w:rPr>
            </w:pPr>
            <w:r w:rsidRPr="003725DD">
              <w:rPr>
                <w:rFonts w:ascii="Times New Roman" w:eastAsia="Times New Roman" w:hAnsi="Times New Roman" w:cs="Times New Roman"/>
                <w:bCs/>
                <w:color w:val="000000"/>
                <w:sz w:val="24"/>
                <w:szCs w:val="24"/>
                <w:lang w:eastAsia="lt-LT"/>
              </w:rPr>
              <w:t>Individualaus DGA</w:t>
            </w:r>
            <w:r w:rsidRPr="003725DD">
              <w:rPr>
                <w:rFonts w:ascii="Times New Roman" w:eastAsia="Times New Roman" w:hAnsi="Times New Roman" w:cs="Times New Roman"/>
                <w:color w:val="000000"/>
                <w:sz w:val="24"/>
                <w:szCs w:val="24"/>
                <w:lang w:eastAsia="lt-LT"/>
              </w:rPr>
              <w:t>, pavojingųjų ir kitų atliekų</w:t>
            </w:r>
            <w:r w:rsidRPr="003725DD">
              <w:rPr>
                <w:rFonts w:ascii="Times New Roman" w:eastAsia="Times New Roman" w:hAnsi="Times New Roman" w:cs="Times New Roman"/>
                <w:bCs/>
                <w:color w:val="000000"/>
                <w:sz w:val="24"/>
                <w:szCs w:val="24"/>
                <w:lang w:eastAsia="lt-LT"/>
              </w:rPr>
              <w:t xml:space="preserve"> paėmimo ir vežimo į DGA surinkimo aikštelę paslaugos:</w:t>
            </w:r>
          </w:p>
        </w:tc>
      </w:tr>
      <w:tr w:rsidR="0098116A" w:rsidRPr="003725DD" w14:paraId="2F9D6D45" w14:textId="77777777" w:rsidTr="00FC7E1F">
        <w:trPr>
          <w:trHeight w:val="300"/>
        </w:trPr>
        <w:tc>
          <w:tcPr>
            <w:tcW w:w="856" w:type="dxa"/>
          </w:tcPr>
          <w:p w14:paraId="61F4156A" w14:textId="77777777" w:rsidR="0098116A" w:rsidRPr="003725DD" w:rsidRDefault="0098116A" w:rsidP="00FC7E1F">
            <w:pPr>
              <w:spacing w:after="0" w:line="240" w:lineRule="auto"/>
              <w:ind w:right="36"/>
              <w:jc w:val="center"/>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1.1.</w:t>
            </w:r>
          </w:p>
          <w:p w14:paraId="6BE67A91" w14:textId="77777777" w:rsidR="0098116A" w:rsidRPr="003725DD" w:rsidRDefault="0098116A" w:rsidP="00FC7E1F">
            <w:pPr>
              <w:spacing w:after="0" w:line="240" w:lineRule="auto"/>
              <w:ind w:right="36"/>
              <w:jc w:val="center"/>
              <w:rPr>
                <w:rFonts w:ascii="Times New Roman" w:eastAsia="Times New Roman" w:hAnsi="Times New Roman" w:cs="Times New Roman"/>
                <w:color w:val="000000"/>
                <w:sz w:val="24"/>
                <w:szCs w:val="24"/>
                <w:lang w:eastAsia="lt-LT"/>
              </w:rPr>
            </w:pPr>
          </w:p>
        </w:tc>
        <w:tc>
          <w:tcPr>
            <w:tcW w:w="3969" w:type="dxa"/>
            <w:shd w:val="clear" w:color="auto" w:fill="auto"/>
            <w:vAlign w:val="center"/>
            <w:hideMark/>
          </w:tcPr>
          <w:p w14:paraId="03F8FE92" w14:textId="77777777" w:rsidR="0098116A" w:rsidRPr="003725DD" w:rsidRDefault="0098116A" w:rsidP="00FC7E1F">
            <w:pPr>
              <w:spacing w:after="0" w:line="240" w:lineRule="auto"/>
              <w:jc w:val="both"/>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DGA, pavojingųjų ir kitų atliekų paėmimas iš gyvenamųjų – daugiabučių pastatų </w:t>
            </w:r>
          </w:p>
        </w:tc>
        <w:tc>
          <w:tcPr>
            <w:tcW w:w="1843" w:type="dxa"/>
            <w:vAlign w:val="center"/>
          </w:tcPr>
          <w:p w14:paraId="024ADE1E" w14:textId="77777777" w:rsidR="0098116A" w:rsidRPr="003725DD" w:rsidRDefault="0098116A" w:rsidP="00FC7E1F">
            <w:pPr>
              <w:spacing w:after="0" w:line="240" w:lineRule="auto"/>
              <w:jc w:val="center"/>
              <w:rPr>
                <w:rFonts w:ascii="Times New Roman" w:eastAsia="Times New Roman" w:hAnsi="Times New Roman" w:cs="Times New Roman"/>
                <w:color w:val="000000"/>
                <w:sz w:val="24"/>
                <w:szCs w:val="24"/>
              </w:rPr>
            </w:pPr>
            <w:r w:rsidRPr="003725DD">
              <w:rPr>
                <w:rFonts w:ascii="Times New Roman" w:eastAsia="Times New Roman" w:hAnsi="Times New Roman" w:cs="Times New Roman"/>
                <w:color w:val="000000"/>
                <w:sz w:val="24"/>
                <w:szCs w:val="24"/>
                <w:lang w:eastAsia="lt-LT"/>
              </w:rPr>
              <w:t>Paėmimų skaičius, vnt.</w:t>
            </w:r>
          </w:p>
        </w:tc>
        <w:tc>
          <w:tcPr>
            <w:tcW w:w="2976" w:type="dxa"/>
            <w:shd w:val="clear" w:color="auto" w:fill="auto"/>
            <w:vAlign w:val="center"/>
          </w:tcPr>
          <w:p w14:paraId="0D37C56C" w14:textId="77777777" w:rsidR="0098116A" w:rsidRPr="003725DD" w:rsidRDefault="0098116A" w:rsidP="00FC7E1F">
            <w:pPr>
              <w:spacing w:after="0" w:line="240" w:lineRule="auto"/>
              <w:jc w:val="center"/>
              <w:rPr>
                <w:rFonts w:ascii="Times New Roman" w:eastAsia="Times New Roman" w:hAnsi="Times New Roman" w:cs="Times New Roman"/>
                <w:color w:val="000000"/>
                <w:sz w:val="24"/>
                <w:szCs w:val="24"/>
              </w:rPr>
            </w:pPr>
          </w:p>
        </w:tc>
      </w:tr>
      <w:tr w:rsidR="0098116A" w:rsidRPr="003725DD" w14:paraId="58DC5EAC" w14:textId="77777777" w:rsidTr="00FC7E1F">
        <w:trPr>
          <w:trHeight w:val="300"/>
        </w:trPr>
        <w:tc>
          <w:tcPr>
            <w:tcW w:w="856" w:type="dxa"/>
          </w:tcPr>
          <w:p w14:paraId="4575C0E8" w14:textId="77777777" w:rsidR="0098116A" w:rsidRPr="003725DD" w:rsidRDefault="0098116A" w:rsidP="00FC7E1F">
            <w:pPr>
              <w:spacing w:after="0" w:line="240" w:lineRule="auto"/>
              <w:contextualSpacing/>
              <w:jc w:val="center"/>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1.2.</w:t>
            </w:r>
          </w:p>
          <w:p w14:paraId="51764E7F" w14:textId="77777777" w:rsidR="0098116A" w:rsidRPr="003725DD" w:rsidRDefault="0098116A" w:rsidP="00FC7E1F">
            <w:pPr>
              <w:spacing w:after="0" w:line="240" w:lineRule="auto"/>
              <w:contextualSpacing/>
              <w:jc w:val="center"/>
              <w:rPr>
                <w:rFonts w:ascii="Times New Roman" w:eastAsia="Times New Roman" w:hAnsi="Times New Roman" w:cs="Times New Roman"/>
                <w:color w:val="000000"/>
                <w:sz w:val="24"/>
                <w:szCs w:val="24"/>
                <w:lang w:eastAsia="lt-LT"/>
              </w:rPr>
            </w:pPr>
          </w:p>
        </w:tc>
        <w:tc>
          <w:tcPr>
            <w:tcW w:w="3969" w:type="dxa"/>
            <w:shd w:val="clear" w:color="auto" w:fill="auto"/>
            <w:vAlign w:val="center"/>
            <w:hideMark/>
          </w:tcPr>
          <w:p w14:paraId="42AE47F0" w14:textId="77777777" w:rsidR="0098116A" w:rsidRPr="003725DD" w:rsidRDefault="0098116A" w:rsidP="00FC7E1F">
            <w:pPr>
              <w:spacing w:after="0" w:line="240" w:lineRule="auto"/>
              <w:jc w:val="both"/>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DGA, pavojingųjų ir kitų atliekų paėmimas iš gyvenamųjų – individualių namų</w:t>
            </w:r>
          </w:p>
        </w:tc>
        <w:tc>
          <w:tcPr>
            <w:tcW w:w="1843" w:type="dxa"/>
            <w:vAlign w:val="center"/>
          </w:tcPr>
          <w:p w14:paraId="330A87F2" w14:textId="77777777" w:rsidR="0098116A" w:rsidRPr="003725DD" w:rsidRDefault="0098116A" w:rsidP="00FC7E1F">
            <w:pPr>
              <w:spacing w:after="0" w:line="240" w:lineRule="auto"/>
              <w:jc w:val="center"/>
              <w:rPr>
                <w:rFonts w:ascii="Times New Roman" w:eastAsia="Times New Roman" w:hAnsi="Times New Roman" w:cs="Times New Roman"/>
                <w:color w:val="000000"/>
                <w:sz w:val="24"/>
                <w:szCs w:val="24"/>
              </w:rPr>
            </w:pPr>
            <w:r w:rsidRPr="003725DD">
              <w:rPr>
                <w:rFonts w:ascii="Times New Roman" w:eastAsia="Times New Roman" w:hAnsi="Times New Roman" w:cs="Times New Roman"/>
                <w:color w:val="000000"/>
                <w:sz w:val="24"/>
                <w:szCs w:val="24"/>
                <w:lang w:eastAsia="lt-LT"/>
              </w:rPr>
              <w:t>Paėmimų skaičius, vnt.</w:t>
            </w:r>
          </w:p>
        </w:tc>
        <w:tc>
          <w:tcPr>
            <w:tcW w:w="2976" w:type="dxa"/>
            <w:shd w:val="clear" w:color="auto" w:fill="auto"/>
            <w:vAlign w:val="center"/>
          </w:tcPr>
          <w:p w14:paraId="360E2CE0" w14:textId="77777777" w:rsidR="0098116A" w:rsidRPr="003725DD" w:rsidRDefault="0098116A" w:rsidP="00FC7E1F">
            <w:pPr>
              <w:spacing w:after="0" w:line="240" w:lineRule="auto"/>
              <w:jc w:val="center"/>
              <w:rPr>
                <w:rFonts w:ascii="Times New Roman" w:eastAsia="Times New Roman" w:hAnsi="Times New Roman" w:cs="Times New Roman"/>
                <w:color w:val="000000"/>
                <w:sz w:val="24"/>
                <w:szCs w:val="24"/>
              </w:rPr>
            </w:pPr>
          </w:p>
        </w:tc>
      </w:tr>
      <w:tr w:rsidR="0098116A" w:rsidRPr="003725DD" w14:paraId="5E0C1BA9" w14:textId="77777777" w:rsidTr="00FC7E1F">
        <w:trPr>
          <w:trHeight w:val="300"/>
        </w:trPr>
        <w:tc>
          <w:tcPr>
            <w:tcW w:w="856" w:type="dxa"/>
          </w:tcPr>
          <w:p w14:paraId="1928C966" w14:textId="77777777" w:rsidR="0098116A" w:rsidRPr="003725DD" w:rsidRDefault="0098116A" w:rsidP="00FC7E1F">
            <w:pPr>
              <w:spacing w:after="0" w:line="240" w:lineRule="auto"/>
              <w:jc w:val="center"/>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2.</w:t>
            </w:r>
          </w:p>
        </w:tc>
        <w:tc>
          <w:tcPr>
            <w:tcW w:w="3969" w:type="dxa"/>
            <w:shd w:val="clear" w:color="auto" w:fill="auto"/>
            <w:vAlign w:val="center"/>
            <w:hideMark/>
          </w:tcPr>
          <w:p w14:paraId="4CC30A85" w14:textId="77777777" w:rsidR="0098116A" w:rsidRPr="003725DD" w:rsidRDefault="0098116A" w:rsidP="00FC7E1F">
            <w:pPr>
              <w:spacing w:after="0" w:line="240" w:lineRule="auto"/>
              <w:jc w:val="both"/>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DGA, pavojingųjų ir kitų atliekų surinkimo apvažiavimo būdu paslaugos</w:t>
            </w:r>
          </w:p>
        </w:tc>
        <w:tc>
          <w:tcPr>
            <w:tcW w:w="1843" w:type="dxa"/>
            <w:vAlign w:val="center"/>
          </w:tcPr>
          <w:p w14:paraId="7177808E" w14:textId="77777777" w:rsidR="0098116A" w:rsidRPr="003725DD" w:rsidRDefault="0098116A" w:rsidP="00FC7E1F">
            <w:pPr>
              <w:spacing w:after="0" w:line="240" w:lineRule="auto"/>
              <w:jc w:val="center"/>
              <w:rPr>
                <w:rFonts w:ascii="Times New Roman" w:eastAsia="Times New Roman" w:hAnsi="Times New Roman" w:cs="Times New Roman"/>
                <w:color w:val="000000"/>
                <w:sz w:val="24"/>
                <w:szCs w:val="24"/>
              </w:rPr>
            </w:pPr>
            <w:r w:rsidRPr="003725DD">
              <w:rPr>
                <w:rFonts w:ascii="Times New Roman" w:eastAsia="Times New Roman" w:hAnsi="Times New Roman" w:cs="Times New Roman"/>
                <w:bCs/>
                <w:color w:val="000000"/>
                <w:sz w:val="24"/>
                <w:szCs w:val="24"/>
                <w:lang w:eastAsia="lt-LT"/>
              </w:rPr>
              <w:t xml:space="preserve">Užsakymų skaičius, vnt.  </w:t>
            </w:r>
          </w:p>
        </w:tc>
        <w:tc>
          <w:tcPr>
            <w:tcW w:w="2976" w:type="dxa"/>
            <w:shd w:val="clear" w:color="auto" w:fill="auto"/>
            <w:vAlign w:val="center"/>
          </w:tcPr>
          <w:p w14:paraId="108BCB8A" w14:textId="77777777" w:rsidR="0098116A" w:rsidRPr="003725DD" w:rsidRDefault="0098116A" w:rsidP="00FC7E1F">
            <w:pPr>
              <w:spacing w:after="0" w:line="240" w:lineRule="auto"/>
              <w:ind w:left="720"/>
              <w:contextualSpacing/>
              <w:rPr>
                <w:rFonts w:ascii="Times New Roman" w:eastAsia="Times New Roman" w:hAnsi="Times New Roman" w:cs="Times New Roman"/>
                <w:color w:val="000000"/>
                <w:sz w:val="24"/>
                <w:szCs w:val="24"/>
              </w:rPr>
            </w:pPr>
          </w:p>
        </w:tc>
      </w:tr>
      <w:tr w:rsidR="0098116A" w:rsidRPr="003725DD" w14:paraId="3B364D28" w14:textId="77777777" w:rsidTr="00FC7E1F">
        <w:trPr>
          <w:trHeight w:val="300"/>
        </w:trPr>
        <w:tc>
          <w:tcPr>
            <w:tcW w:w="856" w:type="dxa"/>
          </w:tcPr>
          <w:p w14:paraId="118E1AE2" w14:textId="77777777" w:rsidR="0098116A" w:rsidRPr="003725DD" w:rsidRDefault="0098116A" w:rsidP="00FC7E1F">
            <w:pPr>
              <w:spacing w:after="0" w:line="240" w:lineRule="auto"/>
              <w:jc w:val="center"/>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3.</w:t>
            </w:r>
          </w:p>
          <w:p w14:paraId="13AA0694" w14:textId="77777777" w:rsidR="0098116A" w:rsidRPr="003725DD" w:rsidRDefault="0098116A" w:rsidP="00FC7E1F">
            <w:pPr>
              <w:spacing w:after="0" w:line="240" w:lineRule="auto"/>
              <w:jc w:val="center"/>
              <w:rPr>
                <w:rFonts w:ascii="Times New Roman" w:eastAsia="Times New Roman" w:hAnsi="Times New Roman" w:cs="Times New Roman"/>
                <w:color w:val="000000"/>
                <w:sz w:val="24"/>
                <w:szCs w:val="24"/>
                <w:lang w:eastAsia="lt-LT"/>
              </w:rPr>
            </w:pPr>
          </w:p>
        </w:tc>
        <w:tc>
          <w:tcPr>
            <w:tcW w:w="3969" w:type="dxa"/>
            <w:shd w:val="clear" w:color="auto" w:fill="auto"/>
            <w:vAlign w:val="center"/>
          </w:tcPr>
          <w:p w14:paraId="7CCB1143" w14:textId="77777777" w:rsidR="0098116A" w:rsidRPr="003725DD" w:rsidRDefault="0098116A" w:rsidP="00FC7E1F">
            <w:pPr>
              <w:spacing w:after="0" w:line="240" w:lineRule="auto"/>
              <w:jc w:val="both"/>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DGA ir kitų atliekų, kuriomis neteisėtai atsikratyta konteinerių aikštelėse, paėmimas nuo konteinerių</w:t>
            </w:r>
          </w:p>
        </w:tc>
        <w:tc>
          <w:tcPr>
            <w:tcW w:w="1843" w:type="dxa"/>
            <w:vAlign w:val="center"/>
          </w:tcPr>
          <w:p w14:paraId="15622BB5" w14:textId="77777777" w:rsidR="0098116A" w:rsidRPr="003725DD" w:rsidRDefault="0098116A" w:rsidP="00FC7E1F">
            <w:pPr>
              <w:spacing w:after="0" w:line="240" w:lineRule="auto"/>
              <w:jc w:val="center"/>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Užsakymų skaičius, vnt.</w:t>
            </w:r>
          </w:p>
        </w:tc>
        <w:tc>
          <w:tcPr>
            <w:tcW w:w="2976" w:type="dxa"/>
            <w:shd w:val="clear" w:color="auto" w:fill="auto"/>
            <w:vAlign w:val="center"/>
          </w:tcPr>
          <w:p w14:paraId="723375AC" w14:textId="77777777" w:rsidR="0098116A" w:rsidRPr="003725DD" w:rsidRDefault="0098116A" w:rsidP="00FC7E1F">
            <w:pPr>
              <w:spacing w:after="0" w:line="240" w:lineRule="auto"/>
              <w:jc w:val="center"/>
              <w:rPr>
                <w:rFonts w:ascii="Times New Roman" w:eastAsia="Times New Roman" w:hAnsi="Times New Roman" w:cs="Times New Roman"/>
                <w:color w:val="000000"/>
                <w:sz w:val="24"/>
                <w:szCs w:val="24"/>
              </w:rPr>
            </w:pPr>
          </w:p>
        </w:tc>
      </w:tr>
      <w:tr w:rsidR="0098116A" w:rsidRPr="003725DD" w14:paraId="1A0AA71D" w14:textId="77777777" w:rsidTr="00FC7E1F">
        <w:trPr>
          <w:trHeight w:val="300"/>
        </w:trPr>
        <w:tc>
          <w:tcPr>
            <w:tcW w:w="856" w:type="dxa"/>
          </w:tcPr>
          <w:p w14:paraId="2D3AD32C" w14:textId="77777777" w:rsidR="0098116A" w:rsidRPr="003725DD" w:rsidRDefault="0098116A" w:rsidP="00FC7E1F">
            <w:pPr>
              <w:spacing w:after="0" w:line="240" w:lineRule="auto"/>
              <w:jc w:val="center"/>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4.</w:t>
            </w:r>
          </w:p>
        </w:tc>
        <w:tc>
          <w:tcPr>
            <w:tcW w:w="3969" w:type="dxa"/>
            <w:shd w:val="clear" w:color="auto" w:fill="auto"/>
            <w:vAlign w:val="center"/>
          </w:tcPr>
          <w:p w14:paraId="44C3F814" w14:textId="77777777" w:rsidR="0098116A" w:rsidRPr="003725DD" w:rsidRDefault="0098116A" w:rsidP="00FC7E1F">
            <w:pPr>
              <w:spacing w:after="0" w:line="240" w:lineRule="auto"/>
              <w:jc w:val="both"/>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lang w:eastAsia="lt-LT"/>
              </w:rPr>
              <w:t>Pavojingųjų atliekų, kuriomis neteisėtai atsikratyta konteinerių aikštelėse, paėmimas nuo konteinerių</w:t>
            </w:r>
          </w:p>
        </w:tc>
        <w:tc>
          <w:tcPr>
            <w:tcW w:w="1843" w:type="dxa"/>
            <w:vAlign w:val="center"/>
          </w:tcPr>
          <w:p w14:paraId="2D1100D7" w14:textId="77777777" w:rsidR="0098116A" w:rsidRPr="003725DD" w:rsidRDefault="0098116A" w:rsidP="00FC7E1F">
            <w:pPr>
              <w:spacing w:after="0" w:line="240" w:lineRule="auto"/>
              <w:jc w:val="center"/>
              <w:rPr>
                <w:rFonts w:ascii="Times New Roman" w:eastAsia="Times New Roman" w:hAnsi="Times New Roman" w:cs="Times New Roman"/>
                <w:color w:val="000000"/>
                <w:sz w:val="24"/>
                <w:szCs w:val="24"/>
                <w:lang w:eastAsia="lt-LT"/>
              </w:rPr>
            </w:pPr>
            <w:r w:rsidRPr="003725DD">
              <w:rPr>
                <w:rFonts w:ascii="Times New Roman" w:eastAsia="Times New Roman" w:hAnsi="Times New Roman" w:cs="Times New Roman"/>
                <w:color w:val="000000"/>
                <w:sz w:val="24"/>
                <w:szCs w:val="24"/>
              </w:rPr>
              <w:t>Užsakymų skaičius, vnt.</w:t>
            </w:r>
          </w:p>
        </w:tc>
        <w:tc>
          <w:tcPr>
            <w:tcW w:w="2976" w:type="dxa"/>
            <w:shd w:val="clear" w:color="auto" w:fill="auto"/>
            <w:vAlign w:val="center"/>
          </w:tcPr>
          <w:p w14:paraId="005A0F54" w14:textId="77777777" w:rsidR="0098116A" w:rsidRPr="003725DD" w:rsidRDefault="0098116A" w:rsidP="00FC7E1F">
            <w:pPr>
              <w:spacing w:after="0" w:line="240" w:lineRule="auto"/>
              <w:jc w:val="center"/>
              <w:rPr>
                <w:rFonts w:ascii="Times New Roman" w:eastAsia="Times New Roman" w:hAnsi="Times New Roman" w:cs="Times New Roman"/>
                <w:color w:val="000000"/>
                <w:sz w:val="24"/>
                <w:szCs w:val="24"/>
              </w:rPr>
            </w:pPr>
          </w:p>
        </w:tc>
      </w:tr>
      <w:tr w:rsidR="0098116A" w:rsidRPr="003725DD" w14:paraId="2E11D0D4" w14:textId="77777777" w:rsidTr="00FC7E1F">
        <w:trPr>
          <w:trHeight w:val="300"/>
        </w:trPr>
        <w:tc>
          <w:tcPr>
            <w:tcW w:w="856" w:type="dxa"/>
          </w:tcPr>
          <w:p w14:paraId="25B9D3B6" w14:textId="77777777" w:rsidR="0098116A" w:rsidRPr="003725DD" w:rsidRDefault="0098116A" w:rsidP="00FC7E1F">
            <w:pPr>
              <w:spacing w:line="240" w:lineRule="auto"/>
              <w:jc w:val="center"/>
              <w:rPr>
                <w:rFonts w:ascii="Times New Roman" w:eastAsia="Times New Roman" w:hAnsi="Times New Roman" w:cs="Times New Roman"/>
                <w:color w:val="000000" w:themeColor="text1"/>
                <w:sz w:val="24"/>
                <w:szCs w:val="24"/>
                <w:lang w:eastAsia="lt-LT"/>
              </w:rPr>
            </w:pPr>
            <w:r w:rsidRPr="003725DD">
              <w:rPr>
                <w:rFonts w:ascii="Times New Roman" w:eastAsia="Times New Roman" w:hAnsi="Times New Roman" w:cs="Times New Roman"/>
                <w:color w:val="000000" w:themeColor="text1"/>
                <w:sz w:val="24"/>
                <w:szCs w:val="24"/>
                <w:lang w:eastAsia="lt-LT"/>
              </w:rPr>
              <w:t>5.</w:t>
            </w:r>
          </w:p>
        </w:tc>
        <w:tc>
          <w:tcPr>
            <w:tcW w:w="3969" w:type="dxa"/>
            <w:shd w:val="clear" w:color="auto" w:fill="auto"/>
            <w:vAlign w:val="center"/>
          </w:tcPr>
          <w:p w14:paraId="64FBBC98" w14:textId="77777777" w:rsidR="0098116A" w:rsidRPr="003725DD" w:rsidRDefault="0098116A" w:rsidP="00FC7E1F">
            <w:pPr>
              <w:spacing w:line="240" w:lineRule="auto"/>
              <w:jc w:val="both"/>
              <w:rPr>
                <w:rFonts w:ascii="Times New Roman" w:eastAsia="Times New Roman" w:hAnsi="Times New Roman" w:cs="Times New Roman"/>
                <w:color w:val="000000" w:themeColor="text1"/>
                <w:sz w:val="24"/>
                <w:szCs w:val="24"/>
                <w:lang w:eastAsia="lt-LT"/>
              </w:rPr>
            </w:pPr>
            <w:r w:rsidRPr="003725DD">
              <w:rPr>
                <w:rFonts w:ascii="Times New Roman" w:eastAsia="Times New Roman" w:hAnsi="Times New Roman" w:cs="Times New Roman"/>
                <w:color w:val="000000" w:themeColor="text1"/>
                <w:sz w:val="24"/>
                <w:szCs w:val="24"/>
                <w:lang w:eastAsia="lt-LT"/>
              </w:rPr>
              <w:t>Papildomos mokamos DGA surinkimo paslaugos</w:t>
            </w:r>
          </w:p>
        </w:tc>
        <w:tc>
          <w:tcPr>
            <w:tcW w:w="1843" w:type="dxa"/>
            <w:vAlign w:val="center"/>
          </w:tcPr>
          <w:p w14:paraId="287F1093" w14:textId="77777777" w:rsidR="0098116A" w:rsidRPr="003725DD" w:rsidRDefault="0098116A" w:rsidP="00FC7E1F">
            <w:pPr>
              <w:spacing w:after="0" w:line="240" w:lineRule="auto"/>
              <w:jc w:val="center"/>
              <w:rPr>
                <w:rFonts w:ascii="Times New Roman" w:eastAsia="Times New Roman" w:hAnsi="Times New Roman" w:cs="Times New Roman"/>
                <w:color w:val="000000" w:themeColor="text1"/>
                <w:sz w:val="24"/>
                <w:szCs w:val="24"/>
                <w:lang w:eastAsia="lt-LT"/>
              </w:rPr>
            </w:pPr>
            <w:r w:rsidRPr="003725DD">
              <w:rPr>
                <w:rFonts w:ascii="Times New Roman" w:eastAsia="Times New Roman" w:hAnsi="Times New Roman" w:cs="Times New Roman"/>
                <w:color w:val="000000" w:themeColor="text1"/>
                <w:sz w:val="24"/>
                <w:szCs w:val="24"/>
              </w:rPr>
              <w:t>Kg</w:t>
            </w:r>
          </w:p>
        </w:tc>
        <w:tc>
          <w:tcPr>
            <w:tcW w:w="2976" w:type="dxa"/>
            <w:shd w:val="clear" w:color="auto" w:fill="auto"/>
            <w:vAlign w:val="center"/>
          </w:tcPr>
          <w:p w14:paraId="2DABACD2" w14:textId="77777777" w:rsidR="0098116A" w:rsidRPr="003725DD" w:rsidRDefault="0098116A" w:rsidP="00FC7E1F">
            <w:pPr>
              <w:spacing w:line="240" w:lineRule="auto"/>
              <w:jc w:val="center"/>
              <w:rPr>
                <w:rFonts w:ascii="Times New Roman" w:eastAsia="Times New Roman" w:hAnsi="Times New Roman" w:cs="Times New Roman"/>
                <w:color w:val="000000" w:themeColor="text1"/>
                <w:sz w:val="24"/>
                <w:szCs w:val="24"/>
              </w:rPr>
            </w:pPr>
          </w:p>
        </w:tc>
      </w:tr>
      <w:tr w:rsidR="0098116A" w:rsidRPr="003725DD" w14:paraId="58674F3B" w14:textId="77777777" w:rsidTr="00FC7E1F">
        <w:trPr>
          <w:trHeight w:val="300"/>
        </w:trPr>
        <w:tc>
          <w:tcPr>
            <w:tcW w:w="856" w:type="dxa"/>
          </w:tcPr>
          <w:p w14:paraId="7C851500" w14:textId="77777777" w:rsidR="0098116A" w:rsidRPr="003725DD" w:rsidRDefault="0098116A" w:rsidP="00FC7E1F">
            <w:pPr>
              <w:spacing w:line="240" w:lineRule="auto"/>
              <w:jc w:val="center"/>
              <w:rPr>
                <w:rFonts w:ascii="Times New Roman" w:eastAsia="Times New Roman" w:hAnsi="Times New Roman" w:cs="Times New Roman"/>
                <w:color w:val="000000" w:themeColor="text1"/>
                <w:sz w:val="24"/>
                <w:szCs w:val="24"/>
                <w:lang w:eastAsia="lt-LT"/>
              </w:rPr>
            </w:pPr>
            <w:r w:rsidRPr="003725DD">
              <w:rPr>
                <w:rFonts w:ascii="Times New Roman" w:eastAsia="Times New Roman" w:hAnsi="Times New Roman" w:cs="Times New Roman"/>
                <w:color w:val="000000" w:themeColor="text1"/>
                <w:sz w:val="24"/>
                <w:szCs w:val="24"/>
                <w:lang w:eastAsia="lt-LT"/>
              </w:rPr>
              <w:t>6.</w:t>
            </w:r>
          </w:p>
        </w:tc>
        <w:tc>
          <w:tcPr>
            <w:tcW w:w="3969" w:type="dxa"/>
            <w:shd w:val="clear" w:color="auto" w:fill="auto"/>
            <w:vAlign w:val="center"/>
          </w:tcPr>
          <w:p w14:paraId="1883A5DA" w14:textId="77777777" w:rsidR="0098116A" w:rsidRPr="003725DD" w:rsidRDefault="0098116A" w:rsidP="00FC7E1F">
            <w:pPr>
              <w:spacing w:after="0" w:line="240" w:lineRule="auto"/>
              <w:jc w:val="both"/>
              <w:rPr>
                <w:rFonts w:ascii="Times New Roman" w:eastAsia="Times New Roman" w:hAnsi="Times New Roman" w:cs="Times New Roman"/>
                <w:color w:val="000000" w:themeColor="text1"/>
                <w:sz w:val="24"/>
                <w:szCs w:val="24"/>
              </w:rPr>
            </w:pPr>
            <w:r w:rsidRPr="003725DD">
              <w:rPr>
                <w:rFonts w:ascii="Times New Roman" w:eastAsia="Times New Roman" w:hAnsi="Times New Roman" w:cs="Times New Roman"/>
                <w:sz w:val="24"/>
                <w:szCs w:val="24"/>
              </w:rPr>
              <w:t>Papildomos mokamos pavojingųjų ir kitų atliekų surinkimo paslaugos</w:t>
            </w:r>
          </w:p>
        </w:tc>
        <w:tc>
          <w:tcPr>
            <w:tcW w:w="1843" w:type="dxa"/>
            <w:vAlign w:val="center"/>
          </w:tcPr>
          <w:p w14:paraId="0D7E519F" w14:textId="77777777" w:rsidR="0098116A" w:rsidRPr="003725DD" w:rsidRDefault="0098116A" w:rsidP="00FC7E1F">
            <w:pPr>
              <w:spacing w:after="0" w:line="240" w:lineRule="auto"/>
              <w:jc w:val="center"/>
              <w:rPr>
                <w:rFonts w:ascii="Times New Roman" w:eastAsia="Times New Roman" w:hAnsi="Times New Roman" w:cs="Times New Roman"/>
                <w:sz w:val="24"/>
                <w:szCs w:val="24"/>
              </w:rPr>
            </w:pPr>
            <w:r w:rsidRPr="003725DD">
              <w:rPr>
                <w:rFonts w:ascii="Times New Roman" w:eastAsia="Times New Roman" w:hAnsi="Times New Roman" w:cs="Times New Roman"/>
                <w:sz w:val="24"/>
                <w:szCs w:val="24"/>
              </w:rPr>
              <w:t>Kg</w:t>
            </w:r>
          </w:p>
          <w:p w14:paraId="420E07CB" w14:textId="77777777" w:rsidR="0098116A" w:rsidRPr="003725DD" w:rsidRDefault="0098116A" w:rsidP="00FC7E1F">
            <w:pPr>
              <w:spacing w:after="0" w:line="240" w:lineRule="auto"/>
              <w:jc w:val="center"/>
              <w:rPr>
                <w:rFonts w:ascii="Times New Roman" w:eastAsia="Times New Roman" w:hAnsi="Times New Roman" w:cs="Times New Roman"/>
                <w:color w:val="000000" w:themeColor="text1"/>
                <w:sz w:val="24"/>
                <w:szCs w:val="24"/>
              </w:rPr>
            </w:pPr>
          </w:p>
        </w:tc>
        <w:tc>
          <w:tcPr>
            <w:tcW w:w="2976" w:type="dxa"/>
            <w:shd w:val="clear" w:color="auto" w:fill="auto"/>
            <w:vAlign w:val="center"/>
          </w:tcPr>
          <w:p w14:paraId="2F4DD814" w14:textId="77777777" w:rsidR="0098116A" w:rsidRPr="003725DD" w:rsidRDefault="0098116A" w:rsidP="00FC7E1F">
            <w:pPr>
              <w:spacing w:line="240" w:lineRule="auto"/>
              <w:jc w:val="center"/>
              <w:rPr>
                <w:rFonts w:ascii="Times New Roman" w:eastAsia="Times New Roman" w:hAnsi="Times New Roman" w:cs="Times New Roman"/>
                <w:color w:val="000000" w:themeColor="text1"/>
                <w:sz w:val="24"/>
                <w:szCs w:val="24"/>
              </w:rPr>
            </w:pPr>
          </w:p>
        </w:tc>
      </w:tr>
      <w:tr w:rsidR="0098116A" w:rsidRPr="003725DD" w14:paraId="7DEF5656" w14:textId="77777777" w:rsidTr="00FC7E1F">
        <w:trPr>
          <w:trHeight w:val="300"/>
        </w:trPr>
        <w:tc>
          <w:tcPr>
            <w:tcW w:w="856" w:type="dxa"/>
          </w:tcPr>
          <w:p w14:paraId="0E576DB8" w14:textId="77777777" w:rsidR="0098116A" w:rsidRPr="003725DD" w:rsidRDefault="0098116A" w:rsidP="00FC7E1F">
            <w:pPr>
              <w:spacing w:line="240" w:lineRule="auto"/>
              <w:jc w:val="center"/>
              <w:rPr>
                <w:rFonts w:ascii="Times New Roman" w:eastAsia="Times New Roman" w:hAnsi="Times New Roman" w:cs="Times New Roman"/>
                <w:color w:val="000000" w:themeColor="text1"/>
                <w:sz w:val="24"/>
                <w:szCs w:val="24"/>
                <w:lang w:eastAsia="lt-LT"/>
              </w:rPr>
            </w:pPr>
            <w:r w:rsidRPr="003725DD">
              <w:rPr>
                <w:rFonts w:ascii="Times New Roman" w:eastAsia="Times New Roman" w:hAnsi="Times New Roman" w:cs="Times New Roman"/>
                <w:color w:val="000000" w:themeColor="text1"/>
                <w:sz w:val="24"/>
                <w:szCs w:val="24"/>
                <w:lang w:eastAsia="lt-LT"/>
              </w:rPr>
              <w:t>7.</w:t>
            </w:r>
          </w:p>
        </w:tc>
        <w:tc>
          <w:tcPr>
            <w:tcW w:w="3969" w:type="dxa"/>
            <w:shd w:val="clear" w:color="auto" w:fill="auto"/>
            <w:vAlign w:val="center"/>
          </w:tcPr>
          <w:p w14:paraId="4B18D2CE" w14:textId="77777777" w:rsidR="0098116A" w:rsidRPr="003725DD" w:rsidRDefault="0098116A" w:rsidP="00FC7E1F">
            <w:pPr>
              <w:spacing w:line="240" w:lineRule="auto"/>
              <w:jc w:val="both"/>
              <w:rPr>
                <w:rFonts w:ascii="Times New Roman" w:eastAsia="Times New Roman" w:hAnsi="Times New Roman" w:cs="Times New Roman"/>
                <w:color w:val="000000" w:themeColor="text1"/>
                <w:sz w:val="24"/>
                <w:szCs w:val="24"/>
                <w:lang w:eastAsia="lt-LT"/>
              </w:rPr>
            </w:pPr>
            <w:r w:rsidRPr="003725DD">
              <w:rPr>
                <w:rFonts w:ascii="Times New Roman" w:eastAsia="Times New Roman" w:hAnsi="Times New Roman" w:cs="Times New Roman"/>
                <w:color w:val="000000"/>
                <w:sz w:val="24"/>
                <w:szCs w:val="24"/>
                <w:lang w:eastAsia="lt-LT"/>
              </w:rPr>
              <w:t>Papildomos mokamos DGA ardymo paslaugos</w:t>
            </w:r>
          </w:p>
        </w:tc>
        <w:tc>
          <w:tcPr>
            <w:tcW w:w="1843" w:type="dxa"/>
            <w:vAlign w:val="center"/>
          </w:tcPr>
          <w:p w14:paraId="125C1410" w14:textId="77777777" w:rsidR="0098116A" w:rsidRPr="003725DD" w:rsidRDefault="0098116A" w:rsidP="00FC7E1F">
            <w:pPr>
              <w:spacing w:after="0" w:line="240" w:lineRule="auto"/>
              <w:jc w:val="center"/>
              <w:rPr>
                <w:rFonts w:ascii="Times New Roman" w:eastAsia="Times New Roman" w:hAnsi="Times New Roman" w:cs="Times New Roman"/>
                <w:sz w:val="24"/>
                <w:szCs w:val="24"/>
              </w:rPr>
            </w:pPr>
            <w:r w:rsidRPr="003725DD">
              <w:rPr>
                <w:rFonts w:ascii="Times New Roman" w:eastAsia="Times New Roman" w:hAnsi="Times New Roman" w:cs="Times New Roman"/>
                <w:color w:val="000000" w:themeColor="text1"/>
                <w:sz w:val="24"/>
                <w:szCs w:val="24"/>
              </w:rPr>
              <w:t>val.</w:t>
            </w:r>
          </w:p>
        </w:tc>
        <w:tc>
          <w:tcPr>
            <w:tcW w:w="2976" w:type="dxa"/>
            <w:shd w:val="clear" w:color="auto" w:fill="auto"/>
            <w:vAlign w:val="center"/>
          </w:tcPr>
          <w:p w14:paraId="717A5A83" w14:textId="77777777" w:rsidR="0098116A" w:rsidRPr="003725DD" w:rsidRDefault="0098116A" w:rsidP="00FC7E1F">
            <w:pPr>
              <w:spacing w:line="240" w:lineRule="auto"/>
              <w:jc w:val="center"/>
              <w:rPr>
                <w:rFonts w:ascii="Times New Roman" w:eastAsia="Times New Roman" w:hAnsi="Times New Roman" w:cs="Times New Roman"/>
                <w:color w:val="000000" w:themeColor="text1"/>
                <w:sz w:val="24"/>
                <w:szCs w:val="24"/>
              </w:rPr>
            </w:pPr>
          </w:p>
        </w:tc>
      </w:tr>
    </w:tbl>
    <w:p w14:paraId="61D02018" w14:textId="77777777" w:rsidR="0098116A" w:rsidRPr="00F541AA" w:rsidRDefault="0098116A" w:rsidP="0098116A">
      <w:pPr>
        <w:pStyle w:val="Sraopastraipa"/>
        <w:suppressAutoHyphens/>
        <w:autoSpaceDN w:val="0"/>
        <w:ind w:left="0"/>
        <w:contextualSpacing w:val="0"/>
        <w:textAlignment w:val="baseline"/>
        <w:rPr>
          <w:b/>
          <w:bCs/>
          <w:szCs w:val="24"/>
        </w:rPr>
      </w:pPr>
      <w:r w:rsidRPr="000850FD">
        <w:rPr>
          <w:b/>
          <w:bCs/>
          <w:szCs w:val="24"/>
        </w:rPr>
        <w:t>Pastaba.</w:t>
      </w:r>
      <w:r w:rsidRPr="00F541AA">
        <w:rPr>
          <w:szCs w:val="24"/>
        </w:rPr>
        <w:t xml:space="preserve"> </w:t>
      </w:r>
      <w:r w:rsidRPr="00F541AA">
        <w:rPr>
          <w:i/>
          <w:iCs/>
          <w:szCs w:val="24"/>
        </w:rPr>
        <w:t xml:space="preserve">Už lentelės 5 ir 6 eilutėje nurodytas paslaugas </w:t>
      </w:r>
      <w:r w:rsidRPr="00F541AA">
        <w:rPr>
          <w:rStyle w:val="FontStyle51"/>
          <w:b w:val="0"/>
          <w:bCs/>
          <w:i/>
          <w:iCs/>
          <w:sz w:val="24"/>
          <w:szCs w:val="24"/>
        </w:rPr>
        <w:t xml:space="preserve">atliekų turėtojai sumoka tiesiogiai </w:t>
      </w:r>
      <w:r w:rsidRPr="000850FD">
        <w:rPr>
          <w:rStyle w:val="FontStyle51"/>
          <w:b w:val="0"/>
          <w:i/>
          <w:iCs/>
          <w:sz w:val="24"/>
          <w:szCs w:val="24"/>
        </w:rPr>
        <w:t>Tie</w:t>
      </w:r>
      <w:r w:rsidRPr="00F541AA">
        <w:rPr>
          <w:rStyle w:val="FontStyle51"/>
          <w:b w:val="0"/>
          <w:bCs/>
          <w:i/>
          <w:iCs/>
          <w:sz w:val="24"/>
          <w:szCs w:val="24"/>
        </w:rPr>
        <w:t>kėjui, tuo atveju, jeigu pateiktas nemokamai paimamų atliekų kiekius viršijantis užsakymas arba pageidaujama daiktų ardymo.</w:t>
      </w:r>
    </w:p>
    <w:p w14:paraId="086C267E" w14:textId="77777777" w:rsidR="0098116A" w:rsidRDefault="0098116A" w:rsidP="0098116A"/>
    <w:p w14:paraId="5E23C5D5" w14:textId="77777777" w:rsidR="00851FE1" w:rsidRDefault="00851FE1" w:rsidP="002D3C4D">
      <w:pPr>
        <w:spacing w:after="0" w:line="264" w:lineRule="auto"/>
        <w:ind w:right="480"/>
        <w:jc w:val="right"/>
        <w:rPr>
          <w:rFonts w:ascii="Times New Roman" w:eastAsia="Times New Roman" w:hAnsi="Times New Roman" w:cs="Times New Roman"/>
          <w:sz w:val="24"/>
          <w:szCs w:val="24"/>
          <w:lang w:eastAsia="en-US"/>
        </w:rPr>
      </w:pPr>
    </w:p>
    <w:p w14:paraId="7230CA4E" w14:textId="77777777" w:rsidR="00F541AA" w:rsidRDefault="00F541AA" w:rsidP="002D3C4D">
      <w:pPr>
        <w:spacing w:after="0" w:line="264" w:lineRule="auto"/>
        <w:ind w:right="480"/>
        <w:jc w:val="right"/>
        <w:rPr>
          <w:rFonts w:ascii="Times New Roman" w:eastAsia="Times New Roman" w:hAnsi="Times New Roman" w:cs="Times New Roman"/>
          <w:sz w:val="24"/>
          <w:szCs w:val="24"/>
          <w:lang w:eastAsia="en-US"/>
        </w:rPr>
      </w:pPr>
    </w:p>
    <w:p w14:paraId="01C97CF3" w14:textId="77777777" w:rsidR="00F541AA" w:rsidRDefault="00F541AA" w:rsidP="002D3C4D">
      <w:pPr>
        <w:spacing w:after="0" w:line="264" w:lineRule="auto"/>
        <w:ind w:right="480"/>
        <w:jc w:val="right"/>
        <w:rPr>
          <w:rFonts w:ascii="Times New Roman" w:eastAsia="Times New Roman" w:hAnsi="Times New Roman" w:cs="Times New Roman"/>
          <w:sz w:val="24"/>
          <w:szCs w:val="24"/>
          <w:lang w:eastAsia="en-US"/>
        </w:rPr>
      </w:pPr>
    </w:p>
    <w:p w14:paraId="74832676" w14:textId="77777777" w:rsidR="00F541AA" w:rsidRDefault="00F541AA" w:rsidP="002D3C4D">
      <w:pPr>
        <w:spacing w:after="0" w:line="264" w:lineRule="auto"/>
        <w:ind w:right="480"/>
        <w:jc w:val="right"/>
        <w:rPr>
          <w:rFonts w:ascii="Times New Roman" w:eastAsia="Times New Roman" w:hAnsi="Times New Roman" w:cs="Times New Roman"/>
          <w:sz w:val="24"/>
          <w:szCs w:val="24"/>
          <w:lang w:eastAsia="en-US"/>
        </w:rPr>
      </w:pPr>
    </w:p>
    <w:p w14:paraId="2B91E926" w14:textId="77777777" w:rsidR="00F541AA" w:rsidRDefault="00F541AA" w:rsidP="002D3C4D">
      <w:pPr>
        <w:spacing w:after="0" w:line="264" w:lineRule="auto"/>
        <w:ind w:right="480"/>
        <w:jc w:val="right"/>
        <w:rPr>
          <w:rFonts w:ascii="Times New Roman" w:eastAsia="Times New Roman" w:hAnsi="Times New Roman" w:cs="Times New Roman"/>
          <w:sz w:val="24"/>
          <w:szCs w:val="24"/>
          <w:lang w:eastAsia="en-US"/>
        </w:rPr>
      </w:pPr>
    </w:p>
    <w:p w14:paraId="758F2D54" w14:textId="77777777" w:rsidR="00F541AA" w:rsidRDefault="00F541AA" w:rsidP="002D3C4D">
      <w:pPr>
        <w:spacing w:after="0" w:line="264" w:lineRule="auto"/>
        <w:ind w:right="480"/>
        <w:jc w:val="right"/>
        <w:rPr>
          <w:rFonts w:ascii="Times New Roman" w:eastAsia="Times New Roman" w:hAnsi="Times New Roman" w:cs="Times New Roman"/>
          <w:sz w:val="24"/>
          <w:szCs w:val="24"/>
          <w:lang w:eastAsia="en-US"/>
        </w:rPr>
      </w:pPr>
    </w:p>
    <w:p w14:paraId="52A92B0B" w14:textId="77777777" w:rsidR="00F541AA" w:rsidRDefault="00F541AA" w:rsidP="002D3C4D">
      <w:pPr>
        <w:spacing w:after="0" w:line="264" w:lineRule="auto"/>
        <w:ind w:right="480"/>
        <w:jc w:val="right"/>
        <w:rPr>
          <w:rFonts w:ascii="Times New Roman" w:eastAsia="Times New Roman" w:hAnsi="Times New Roman" w:cs="Times New Roman"/>
          <w:sz w:val="24"/>
          <w:szCs w:val="24"/>
          <w:lang w:eastAsia="en-US"/>
        </w:rPr>
      </w:pPr>
    </w:p>
    <w:p w14:paraId="78105B93" w14:textId="77777777" w:rsidR="00F541AA" w:rsidRDefault="00F541AA" w:rsidP="002D3C4D">
      <w:pPr>
        <w:spacing w:after="0" w:line="264" w:lineRule="auto"/>
        <w:ind w:right="480"/>
        <w:jc w:val="right"/>
        <w:rPr>
          <w:rFonts w:ascii="Times New Roman" w:eastAsia="Times New Roman" w:hAnsi="Times New Roman" w:cs="Times New Roman"/>
          <w:sz w:val="24"/>
          <w:szCs w:val="24"/>
          <w:lang w:eastAsia="en-US"/>
        </w:rPr>
      </w:pPr>
    </w:p>
    <w:p w14:paraId="64058B79" w14:textId="77777777" w:rsidR="00F541AA" w:rsidRDefault="00F541AA" w:rsidP="002D3C4D">
      <w:pPr>
        <w:spacing w:after="0" w:line="264" w:lineRule="auto"/>
        <w:ind w:right="480"/>
        <w:jc w:val="right"/>
        <w:rPr>
          <w:rFonts w:ascii="Times New Roman" w:eastAsia="Times New Roman" w:hAnsi="Times New Roman" w:cs="Times New Roman"/>
          <w:sz w:val="24"/>
          <w:szCs w:val="24"/>
          <w:lang w:eastAsia="en-US"/>
        </w:rPr>
      </w:pPr>
    </w:p>
    <w:p w14:paraId="6850A01C" w14:textId="77777777" w:rsidR="00F541AA" w:rsidRDefault="00F541AA" w:rsidP="002D3C4D">
      <w:pPr>
        <w:spacing w:after="0" w:line="264" w:lineRule="auto"/>
        <w:ind w:right="480"/>
        <w:jc w:val="right"/>
        <w:rPr>
          <w:rFonts w:ascii="Times New Roman" w:eastAsia="Times New Roman" w:hAnsi="Times New Roman" w:cs="Times New Roman"/>
          <w:sz w:val="24"/>
          <w:szCs w:val="24"/>
          <w:lang w:eastAsia="en-US"/>
        </w:rPr>
      </w:pPr>
    </w:p>
    <w:p w14:paraId="47CD05BC" w14:textId="77777777" w:rsidR="00F541AA" w:rsidRDefault="00F541AA" w:rsidP="002D3C4D">
      <w:pPr>
        <w:spacing w:after="0" w:line="264" w:lineRule="auto"/>
        <w:ind w:right="480"/>
        <w:jc w:val="right"/>
        <w:rPr>
          <w:rFonts w:ascii="Times New Roman" w:eastAsia="Times New Roman" w:hAnsi="Times New Roman" w:cs="Times New Roman"/>
          <w:sz w:val="24"/>
          <w:szCs w:val="24"/>
          <w:lang w:eastAsia="en-US"/>
        </w:rPr>
      </w:pPr>
    </w:p>
    <w:p w14:paraId="1867366D" w14:textId="77777777" w:rsidR="00F541AA" w:rsidRDefault="00F541AA" w:rsidP="002D3C4D">
      <w:pPr>
        <w:spacing w:after="0" w:line="264" w:lineRule="auto"/>
        <w:ind w:right="480"/>
        <w:jc w:val="right"/>
        <w:rPr>
          <w:rFonts w:ascii="Times New Roman" w:eastAsia="Times New Roman" w:hAnsi="Times New Roman" w:cs="Times New Roman"/>
          <w:sz w:val="24"/>
          <w:szCs w:val="24"/>
          <w:lang w:eastAsia="en-US"/>
        </w:rPr>
      </w:pPr>
    </w:p>
    <w:p w14:paraId="00C5AC3C" w14:textId="77777777" w:rsidR="00756093" w:rsidRDefault="00756093" w:rsidP="002D3C4D">
      <w:pPr>
        <w:spacing w:after="0" w:line="264" w:lineRule="auto"/>
        <w:ind w:right="480"/>
        <w:jc w:val="right"/>
        <w:rPr>
          <w:rFonts w:ascii="Times New Roman" w:eastAsia="Times New Roman" w:hAnsi="Times New Roman" w:cs="Times New Roman"/>
          <w:sz w:val="24"/>
          <w:szCs w:val="24"/>
          <w:lang w:eastAsia="en-US"/>
        </w:rPr>
      </w:pPr>
    </w:p>
    <w:p w14:paraId="6DC1A891" w14:textId="77777777" w:rsidR="00F541AA" w:rsidRPr="003725DD" w:rsidRDefault="00F541AA" w:rsidP="002D3C4D">
      <w:pPr>
        <w:spacing w:after="0" w:line="264" w:lineRule="auto"/>
        <w:ind w:right="480"/>
        <w:jc w:val="right"/>
        <w:rPr>
          <w:rFonts w:ascii="Times New Roman" w:eastAsia="Times New Roman" w:hAnsi="Times New Roman" w:cs="Times New Roman"/>
          <w:sz w:val="24"/>
          <w:szCs w:val="24"/>
          <w:lang w:eastAsia="en-US"/>
        </w:rPr>
      </w:pPr>
    </w:p>
    <w:p w14:paraId="71829775" w14:textId="234C7CCE" w:rsidR="00FD6F58" w:rsidRPr="003725DD" w:rsidRDefault="002D3C4D" w:rsidP="002D3C4D">
      <w:pPr>
        <w:spacing w:after="0" w:line="264" w:lineRule="auto"/>
        <w:ind w:right="480"/>
        <w:jc w:val="right"/>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lastRenderedPageBreak/>
        <w:t xml:space="preserve">Sutarties </w:t>
      </w:r>
      <w:r w:rsidR="0069300F">
        <w:rPr>
          <w:rFonts w:ascii="Times New Roman" w:eastAsia="Times New Roman" w:hAnsi="Times New Roman" w:cs="Times New Roman"/>
          <w:sz w:val="24"/>
          <w:szCs w:val="24"/>
          <w:lang w:eastAsia="en-US"/>
        </w:rPr>
        <w:t>4</w:t>
      </w:r>
      <w:r w:rsidRPr="003725DD">
        <w:rPr>
          <w:rFonts w:ascii="Times New Roman" w:eastAsia="Times New Roman" w:hAnsi="Times New Roman" w:cs="Times New Roman"/>
          <w:sz w:val="24"/>
          <w:szCs w:val="24"/>
          <w:lang w:eastAsia="en-US"/>
        </w:rPr>
        <w:t xml:space="preserve"> priedas</w:t>
      </w:r>
    </w:p>
    <w:p w14:paraId="1FC330C8" w14:textId="77777777" w:rsidR="002D3C4D" w:rsidRPr="003725DD" w:rsidRDefault="002D3C4D" w:rsidP="002D3C4D">
      <w:pPr>
        <w:spacing w:after="0" w:line="264" w:lineRule="auto"/>
        <w:ind w:right="480"/>
        <w:jc w:val="right"/>
        <w:rPr>
          <w:rFonts w:ascii="Times New Roman" w:eastAsia="Times New Roman" w:hAnsi="Times New Roman" w:cs="Times New Roman"/>
          <w:sz w:val="24"/>
          <w:szCs w:val="24"/>
          <w:lang w:eastAsia="en-US"/>
        </w:rPr>
      </w:pPr>
    </w:p>
    <w:p w14:paraId="2AE4C95A" w14:textId="77777777" w:rsidR="002D3C4D" w:rsidRPr="003725DD" w:rsidRDefault="002D3C4D" w:rsidP="002D3C4D">
      <w:pPr>
        <w:spacing w:after="0" w:line="264" w:lineRule="auto"/>
        <w:ind w:right="480"/>
        <w:jc w:val="right"/>
        <w:rPr>
          <w:rFonts w:ascii="Times New Roman" w:eastAsia="Times New Roman" w:hAnsi="Times New Roman" w:cs="Times New Roman"/>
          <w:sz w:val="24"/>
          <w:szCs w:val="24"/>
          <w:lang w:eastAsia="en-US"/>
        </w:rPr>
      </w:pPr>
    </w:p>
    <w:p w14:paraId="5C9224D2" w14:textId="77777777" w:rsidR="002D3C4D" w:rsidRPr="003725DD" w:rsidRDefault="002D3C4D" w:rsidP="002D3C4D">
      <w:pPr>
        <w:spacing w:after="0"/>
        <w:jc w:val="center"/>
        <w:rPr>
          <w:rFonts w:ascii="Times New Roman" w:eastAsia="Times New Roman" w:hAnsi="Times New Roman" w:cs="Times New Roman"/>
          <w:b/>
          <w:bCs/>
          <w:sz w:val="24"/>
          <w:szCs w:val="24"/>
          <w:lang w:eastAsia="lt-LT"/>
        </w:rPr>
      </w:pPr>
      <w:r w:rsidRPr="003725DD">
        <w:rPr>
          <w:rFonts w:ascii="Times New Roman" w:eastAsia="Times New Roman" w:hAnsi="Times New Roman" w:cs="Times New Roman"/>
          <w:b/>
          <w:bCs/>
          <w:sz w:val="24"/>
          <w:szCs w:val="24"/>
          <w:lang w:eastAsia="lt-LT"/>
        </w:rPr>
        <w:t xml:space="preserve">ASMENS DUOMENŲ TVARKYMO SUTARTIS </w:t>
      </w:r>
    </w:p>
    <w:p w14:paraId="6D9B8718" w14:textId="77777777" w:rsidR="002D3C4D" w:rsidRPr="003725DD" w:rsidRDefault="002D3C4D" w:rsidP="002D3C4D">
      <w:pPr>
        <w:spacing w:after="0"/>
        <w:jc w:val="center"/>
        <w:rPr>
          <w:rFonts w:ascii="Times New Roman" w:eastAsia="Times New Roman" w:hAnsi="Times New Roman" w:cs="Times New Roman"/>
          <w:sz w:val="24"/>
          <w:szCs w:val="24"/>
          <w:lang w:eastAsia="lt-LT"/>
        </w:rPr>
      </w:pPr>
    </w:p>
    <w:p w14:paraId="029A98C3" w14:textId="77777777" w:rsidR="002D3C4D" w:rsidRPr="003725DD" w:rsidRDefault="002D3C4D" w:rsidP="002D3C4D">
      <w:pPr>
        <w:spacing w:after="0"/>
        <w:jc w:val="center"/>
        <w:rPr>
          <w:rFonts w:ascii="Times New Roman" w:eastAsia="Times New Roman" w:hAnsi="Times New Roman" w:cs="Times New Roman"/>
          <w:sz w:val="24"/>
          <w:szCs w:val="24"/>
          <w:lang w:eastAsia="lt-LT"/>
        </w:rPr>
      </w:pPr>
      <w:r w:rsidRPr="003725DD">
        <w:rPr>
          <w:rFonts w:ascii="Times New Roman" w:eastAsia="Times New Roman" w:hAnsi="Times New Roman" w:cs="Times New Roman"/>
          <w:sz w:val="24"/>
          <w:szCs w:val="24"/>
          <w:lang w:eastAsia="lt-LT"/>
        </w:rPr>
        <w:t>202_ m. ____  __d.</w:t>
      </w:r>
    </w:p>
    <w:p w14:paraId="7FE319D2" w14:textId="77777777" w:rsidR="002D3C4D" w:rsidRPr="003725DD" w:rsidRDefault="002D3C4D" w:rsidP="002D3C4D">
      <w:pPr>
        <w:spacing w:after="0"/>
        <w:jc w:val="center"/>
        <w:rPr>
          <w:rFonts w:ascii="Times New Roman" w:eastAsia="Times New Roman" w:hAnsi="Times New Roman" w:cs="Times New Roman"/>
          <w:sz w:val="24"/>
          <w:szCs w:val="24"/>
          <w:lang w:eastAsia="lt-LT"/>
        </w:rPr>
      </w:pPr>
      <w:r w:rsidRPr="003725DD">
        <w:rPr>
          <w:rFonts w:ascii="Times New Roman" w:eastAsia="Times New Roman" w:hAnsi="Times New Roman" w:cs="Times New Roman"/>
          <w:sz w:val="24"/>
          <w:szCs w:val="24"/>
          <w:lang w:eastAsia="lt-LT"/>
        </w:rPr>
        <w:t xml:space="preserve"> Nr._____</w:t>
      </w:r>
    </w:p>
    <w:p w14:paraId="46629B35" w14:textId="77777777" w:rsidR="002D3C4D" w:rsidRPr="003725DD" w:rsidRDefault="002D3C4D" w:rsidP="002D3C4D">
      <w:pPr>
        <w:spacing w:after="0"/>
        <w:jc w:val="center"/>
        <w:rPr>
          <w:rFonts w:ascii="Times New Roman" w:eastAsia="Times New Roman" w:hAnsi="Times New Roman" w:cs="Times New Roman"/>
          <w:sz w:val="24"/>
          <w:szCs w:val="24"/>
          <w:lang w:eastAsia="lt-LT"/>
        </w:rPr>
      </w:pPr>
      <w:r w:rsidRPr="003725DD">
        <w:rPr>
          <w:rFonts w:ascii="Times New Roman" w:eastAsia="Times New Roman" w:hAnsi="Times New Roman" w:cs="Times New Roman"/>
          <w:sz w:val="24"/>
          <w:szCs w:val="24"/>
          <w:lang w:eastAsia="lt-LT"/>
        </w:rPr>
        <w:t>Vilnius</w:t>
      </w:r>
    </w:p>
    <w:p w14:paraId="4FE90BDB" w14:textId="77777777" w:rsidR="002D3C4D" w:rsidRPr="003725DD" w:rsidRDefault="002D3C4D" w:rsidP="002D3C4D">
      <w:pPr>
        <w:spacing w:after="0"/>
        <w:contextualSpacing/>
        <w:jc w:val="center"/>
        <w:rPr>
          <w:rFonts w:ascii="Times New Roman" w:eastAsia="Times New Roman" w:hAnsi="Times New Roman" w:cs="Times New Roman"/>
          <w:b/>
          <w:sz w:val="24"/>
          <w:szCs w:val="24"/>
          <w:lang w:eastAsia="lt-LT"/>
        </w:rPr>
      </w:pPr>
    </w:p>
    <w:p w14:paraId="3A78B4F7" w14:textId="77777777" w:rsidR="002D3C4D" w:rsidRPr="003725DD" w:rsidRDefault="002D3C4D" w:rsidP="002D3C4D">
      <w:pPr>
        <w:spacing w:after="0"/>
        <w:contextualSpacing/>
        <w:jc w:val="center"/>
        <w:rPr>
          <w:rFonts w:ascii="Times New Roman" w:eastAsia="Times New Roman" w:hAnsi="Times New Roman" w:cs="Times New Roman"/>
          <w:b/>
          <w:sz w:val="24"/>
          <w:szCs w:val="24"/>
          <w:lang w:eastAsia="lt-LT"/>
        </w:rPr>
      </w:pPr>
      <w:r w:rsidRPr="003725DD">
        <w:rPr>
          <w:rFonts w:ascii="Times New Roman" w:eastAsia="Times New Roman" w:hAnsi="Times New Roman" w:cs="Times New Roman"/>
          <w:b/>
          <w:sz w:val="24"/>
          <w:szCs w:val="24"/>
          <w:lang w:eastAsia="lt-LT"/>
        </w:rPr>
        <w:t>I SKYRIUS</w:t>
      </w:r>
    </w:p>
    <w:p w14:paraId="43C32A7E" w14:textId="77777777" w:rsidR="002D3C4D" w:rsidRPr="003725DD" w:rsidRDefault="002D3C4D" w:rsidP="002D3C4D">
      <w:pPr>
        <w:spacing w:after="0"/>
        <w:contextualSpacing/>
        <w:jc w:val="center"/>
        <w:rPr>
          <w:rFonts w:ascii="Times New Roman" w:eastAsia="Times New Roman" w:hAnsi="Times New Roman" w:cs="Times New Roman"/>
          <w:b/>
          <w:sz w:val="24"/>
          <w:szCs w:val="24"/>
          <w:lang w:eastAsia="lt-LT"/>
        </w:rPr>
      </w:pPr>
      <w:r w:rsidRPr="003725DD">
        <w:rPr>
          <w:rFonts w:ascii="Times New Roman" w:eastAsia="Times New Roman" w:hAnsi="Times New Roman" w:cs="Times New Roman"/>
          <w:b/>
          <w:sz w:val="24"/>
          <w:szCs w:val="24"/>
          <w:lang w:eastAsia="lt-LT"/>
        </w:rPr>
        <w:t>SUTARTIES ŠALYS</w:t>
      </w:r>
    </w:p>
    <w:p w14:paraId="3141F78B" w14:textId="77777777" w:rsidR="002D3C4D" w:rsidRPr="003725DD" w:rsidRDefault="002D3C4D" w:rsidP="002D3C4D">
      <w:pPr>
        <w:spacing w:after="0"/>
        <w:contextualSpacing/>
        <w:jc w:val="center"/>
        <w:rPr>
          <w:rFonts w:ascii="Times New Roman" w:eastAsia="Times New Roman" w:hAnsi="Times New Roman" w:cs="Times New Roman"/>
          <w:b/>
          <w:sz w:val="24"/>
          <w:szCs w:val="24"/>
          <w:lang w:eastAsia="lt-LT"/>
        </w:rPr>
      </w:pPr>
    </w:p>
    <w:p w14:paraId="4AC26C2F" w14:textId="77777777" w:rsidR="002D3C4D" w:rsidRPr="003725DD" w:rsidRDefault="002D3C4D" w:rsidP="002D3C4D">
      <w:pPr>
        <w:numPr>
          <w:ilvl w:val="0"/>
          <w:numId w:val="37"/>
        </w:numPr>
        <w:autoSpaceDE w:val="0"/>
        <w:autoSpaceDN w:val="0"/>
        <w:adjustRightInd w:val="0"/>
        <w:spacing w:after="0" w:line="259" w:lineRule="auto"/>
        <w:ind w:left="0" w:firstLine="851"/>
        <w:jc w:val="both"/>
        <w:rPr>
          <w:rFonts w:ascii="Times New Roman" w:eastAsia="Calibri" w:hAnsi="Times New Roman" w:cs="Times New Roman"/>
          <w:color w:val="000000"/>
          <w:sz w:val="24"/>
          <w:szCs w:val="24"/>
          <w:lang w:eastAsia="en-US"/>
        </w:rPr>
      </w:pPr>
      <w:r w:rsidRPr="003725DD">
        <w:rPr>
          <w:rFonts w:ascii="Times New Roman" w:eastAsia="Times New Roman" w:hAnsi="Times New Roman" w:cs="Times New Roman"/>
          <w:color w:val="000000"/>
          <w:sz w:val="24"/>
          <w:szCs w:val="24"/>
          <w:highlight w:val="lightGray"/>
          <w:lang w:eastAsia="lt-LT"/>
        </w:rPr>
        <w:t>[______]</w:t>
      </w:r>
      <w:r w:rsidRPr="003725DD">
        <w:rPr>
          <w:rFonts w:ascii="Times New Roman" w:eastAsia="Times New Roman" w:hAnsi="Times New Roman" w:cs="Times New Roman"/>
          <w:color w:val="000000"/>
          <w:sz w:val="24"/>
          <w:szCs w:val="24"/>
          <w:lang w:eastAsia="lt-LT"/>
        </w:rPr>
        <w:t xml:space="preserve"> (juridinio asmens </w:t>
      </w:r>
      <w:r w:rsidRPr="003725DD">
        <w:rPr>
          <w:rFonts w:ascii="Times New Roman" w:eastAsia="Calibri" w:hAnsi="Times New Roman" w:cs="Times New Roman"/>
          <w:color w:val="000000"/>
          <w:sz w:val="24"/>
          <w:szCs w:val="24"/>
          <w:lang w:eastAsia="en-US"/>
        </w:rPr>
        <w:t xml:space="preserve">kodas </w:t>
      </w:r>
      <w:r w:rsidRPr="003725DD">
        <w:rPr>
          <w:rFonts w:ascii="Times New Roman" w:eastAsia="Times New Roman" w:hAnsi="Times New Roman" w:cs="Times New Roman"/>
          <w:color w:val="000000"/>
          <w:sz w:val="24"/>
          <w:szCs w:val="24"/>
          <w:highlight w:val="lightGray"/>
          <w:lang w:eastAsia="lt-LT"/>
        </w:rPr>
        <w:t>[______]</w:t>
      </w:r>
      <w:r w:rsidRPr="003725DD">
        <w:rPr>
          <w:rFonts w:ascii="Times New Roman" w:eastAsia="Times New Roman" w:hAnsi="Times New Roman" w:cs="Times New Roman"/>
          <w:color w:val="000000"/>
          <w:sz w:val="24"/>
          <w:szCs w:val="24"/>
          <w:lang w:eastAsia="lt-LT"/>
        </w:rPr>
        <w:t xml:space="preserve">, buveinė </w:t>
      </w:r>
      <w:r w:rsidRPr="003725DD">
        <w:rPr>
          <w:rFonts w:ascii="Times New Roman" w:eastAsia="Times New Roman" w:hAnsi="Times New Roman" w:cs="Times New Roman"/>
          <w:color w:val="000000"/>
          <w:sz w:val="24"/>
          <w:szCs w:val="24"/>
          <w:highlight w:val="lightGray"/>
          <w:lang w:eastAsia="lt-LT"/>
        </w:rPr>
        <w:t>[______]</w:t>
      </w:r>
      <w:r w:rsidRPr="003725DD">
        <w:rPr>
          <w:rFonts w:ascii="Times New Roman" w:eastAsia="Times New Roman" w:hAnsi="Times New Roman" w:cs="Times New Roman"/>
          <w:color w:val="000000"/>
          <w:sz w:val="24"/>
          <w:szCs w:val="24"/>
          <w:lang w:eastAsia="lt-LT"/>
        </w:rPr>
        <w:t>, LT-</w:t>
      </w:r>
      <w:r w:rsidRPr="003725DD">
        <w:rPr>
          <w:rFonts w:ascii="Times New Roman" w:eastAsia="Times New Roman" w:hAnsi="Times New Roman" w:cs="Times New Roman"/>
          <w:color w:val="000000"/>
          <w:sz w:val="24"/>
          <w:szCs w:val="24"/>
          <w:highlight w:val="lightGray"/>
          <w:lang w:eastAsia="lt-LT"/>
        </w:rPr>
        <w:t>[______]</w:t>
      </w:r>
      <w:r w:rsidRPr="003725DD">
        <w:rPr>
          <w:rFonts w:ascii="Times New Roman" w:eastAsia="Times New Roman" w:hAnsi="Times New Roman" w:cs="Times New Roman"/>
          <w:color w:val="000000"/>
          <w:sz w:val="24"/>
          <w:szCs w:val="24"/>
          <w:lang w:eastAsia="lt-LT"/>
        </w:rPr>
        <w:t xml:space="preserve"> Vilnius), atstovaujama </w:t>
      </w:r>
      <w:r w:rsidRPr="003725DD">
        <w:rPr>
          <w:rFonts w:ascii="Times New Roman" w:eastAsia="Times New Roman" w:hAnsi="Times New Roman" w:cs="Times New Roman"/>
          <w:color w:val="000000"/>
          <w:sz w:val="24"/>
          <w:szCs w:val="24"/>
          <w:highlight w:val="lightGray"/>
          <w:lang w:eastAsia="lt-LT"/>
        </w:rPr>
        <w:t>[_______]</w:t>
      </w:r>
      <w:r w:rsidRPr="003725DD">
        <w:rPr>
          <w:rFonts w:ascii="Times New Roman" w:eastAsia="Times New Roman" w:hAnsi="Times New Roman" w:cs="Times New Roman"/>
          <w:color w:val="000000"/>
          <w:sz w:val="24"/>
          <w:szCs w:val="24"/>
          <w:lang w:eastAsia="lt-LT"/>
        </w:rPr>
        <w:t xml:space="preserve">, veikiančio pagal </w:t>
      </w:r>
      <w:bookmarkStart w:id="58" w:name="_Hlk29454502"/>
      <w:r w:rsidRPr="003725DD">
        <w:rPr>
          <w:rFonts w:ascii="Times New Roman" w:eastAsia="Times New Roman" w:hAnsi="Times New Roman" w:cs="Times New Roman"/>
          <w:color w:val="000000"/>
          <w:sz w:val="24"/>
          <w:szCs w:val="24"/>
          <w:highlight w:val="lightGray"/>
          <w:lang w:eastAsia="lt-LT"/>
        </w:rPr>
        <w:t>[______]</w:t>
      </w:r>
      <w:bookmarkEnd w:id="58"/>
      <w:r w:rsidRPr="003725DD">
        <w:rPr>
          <w:rFonts w:ascii="Times New Roman" w:eastAsia="Times New Roman" w:hAnsi="Times New Roman" w:cs="Times New Roman"/>
          <w:color w:val="000000"/>
          <w:sz w:val="24"/>
          <w:szCs w:val="24"/>
          <w:lang w:eastAsia="lt-LT"/>
        </w:rPr>
        <w:t xml:space="preserve">, </w:t>
      </w:r>
      <w:r w:rsidRPr="003725DD">
        <w:rPr>
          <w:rFonts w:ascii="Times New Roman" w:eastAsia="Calibri" w:hAnsi="Times New Roman" w:cs="Times New Roman"/>
          <w:color w:val="000000"/>
          <w:sz w:val="24"/>
          <w:szCs w:val="24"/>
          <w:lang w:eastAsia="en-US"/>
        </w:rPr>
        <w:t>(toliau – Valdytojas)</w:t>
      </w:r>
      <w:r w:rsidRPr="003725DD">
        <w:rPr>
          <w:rFonts w:ascii="Times New Roman" w:eastAsia="Times New Roman" w:hAnsi="Times New Roman" w:cs="Times New Roman"/>
          <w:color w:val="000000"/>
          <w:sz w:val="24"/>
          <w:szCs w:val="24"/>
          <w:lang w:eastAsia="lt-LT"/>
        </w:rPr>
        <w:t xml:space="preserve"> ir [</w:t>
      </w:r>
      <w:r w:rsidRPr="003725DD">
        <w:rPr>
          <w:rFonts w:ascii="Times New Roman" w:eastAsia="Times New Roman" w:hAnsi="Times New Roman" w:cs="Times New Roman"/>
          <w:i/>
          <w:color w:val="000000"/>
          <w:sz w:val="24"/>
          <w:szCs w:val="24"/>
          <w:highlight w:val="lightGray"/>
          <w:lang w:eastAsia="lt-LT"/>
        </w:rPr>
        <w:t>įstaigos pavadinimas</w:t>
      </w:r>
      <w:r w:rsidRPr="003725DD">
        <w:rPr>
          <w:rFonts w:ascii="Times New Roman" w:eastAsia="Times New Roman" w:hAnsi="Times New Roman" w:cs="Times New Roman"/>
          <w:color w:val="000000"/>
          <w:sz w:val="24"/>
          <w:szCs w:val="24"/>
          <w:highlight w:val="lightGray"/>
          <w:lang w:eastAsia="lt-LT"/>
        </w:rPr>
        <w:t>]</w:t>
      </w:r>
      <w:r w:rsidRPr="003725DD">
        <w:rPr>
          <w:rFonts w:ascii="Times New Roman" w:eastAsia="Calibri" w:hAnsi="Times New Roman" w:cs="Times New Roman"/>
          <w:color w:val="000000"/>
          <w:sz w:val="24"/>
          <w:szCs w:val="24"/>
          <w:lang w:eastAsia="en-US"/>
        </w:rPr>
        <w:t xml:space="preserve"> (</w:t>
      </w:r>
      <w:r w:rsidRPr="003725DD">
        <w:rPr>
          <w:rFonts w:ascii="Times New Roman" w:eastAsia="Times New Roman" w:hAnsi="Times New Roman" w:cs="Times New Roman"/>
          <w:color w:val="000000"/>
          <w:sz w:val="24"/>
          <w:szCs w:val="24"/>
          <w:lang w:eastAsia="lt-LT"/>
        </w:rPr>
        <w:t xml:space="preserve">juridinio asmens </w:t>
      </w:r>
      <w:r w:rsidRPr="003725DD">
        <w:rPr>
          <w:rFonts w:ascii="Times New Roman" w:eastAsia="Calibri" w:hAnsi="Times New Roman" w:cs="Times New Roman"/>
          <w:color w:val="000000"/>
          <w:sz w:val="24"/>
          <w:szCs w:val="24"/>
          <w:lang w:eastAsia="en-US"/>
        </w:rPr>
        <w:t xml:space="preserve">kodas </w:t>
      </w:r>
      <w:r w:rsidRPr="003725DD">
        <w:rPr>
          <w:rFonts w:ascii="Times New Roman" w:eastAsia="Times New Roman" w:hAnsi="Times New Roman" w:cs="Times New Roman"/>
          <w:color w:val="000000"/>
          <w:sz w:val="24"/>
          <w:szCs w:val="24"/>
          <w:highlight w:val="lightGray"/>
          <w:lang w:eastAsia="lt-LT"/>
        </w:rPr>
        <w:t>[______]</w:t>
      </w:r>
      <w:r w:rsidRPr="003725DD">
        <w:rPr>
          <w:rFonts w:ascii="Times New Roman" w:eastAsia="Times New Roman" w:hAnsi="Times New Roman" w:cs="Times New Roman"/>
          <w:color w:val="000000"/>
          <w:sz w:val="24"/>
          <w:szCs w:val="24"/>
          <w:lang w:eastAsia="lt-LT"/>
        </w:rPr>
        <w:t xml:space="preserve">,  buveinė </w:t>
      </w:r>
      <w:r w:rsidRPr="003725DD">
        <w:rPr>
          <w:rFonts w:ascii="Times New Roman" w:eastAsia="Times New Roman" w:hAnsi="Times New Roman" w:cs="Times New Roman"/>
          <w:color w:val="000000"/>
          <w:sz w:val="24"/>
          <w:szCs w:val="24"/>
          <w:highlight w:val="lightGray"/>
          <w:lang w:eastAsia="lt-LT"/>
        </w:rPr>
        <w:t>[______]</w:t>
      </w:r>
      <w:r w:rsidRPr="003725DD">
        <w:rPr>
          <w:rFonts w:ascii="Times New Roman" w:eastAsia="Calibri" w:hAnsi="Times New Roman" w:cs="Times New Roman"/>
          <w:color w:val="000000"/>
          <w:sz w:val="24"/>
          <w:szCs w:val="24"/>
          <w:lang w:eastAsia="en-US"/>
        </w:rPr>
        <w:t xml:space="preserve">), atstovaujamas </w:t>
      </w:r>
      <w:r w:rsidRPr="003725DD">
        <w:rPr>
          <w:rFonts w:ascii="Times New Roman" w:eastAsia="Times New Roman" w:hAnsi="Times New Roman" w:cs="Times New Roman"/>
          <w:color w:val="000000"/>
          <w:sz w:val="24"/>
          <w:szCs w:val="24"/>
          <w:highlight w:val="lightGray"/>
          <w:lang w:eastAsia="lt-LT"/>
        </w:rPr>
        <w:t>[_______]</w:t>
      </w:r>
      <w:r w:rsidRPr="003725DD">
        <w:rPr>
          <w:rFonts w:ascii="Times New Roman" w:eastAsia="Times New Roman" w:hAnsi="Times New Roman" w:cs="Times New Roman"/>
          <w:color w:val="000000"/>
          <w:sz w:val="24"/>
          <w:szCs w:val="24"/>
          <w:lang w:eastAsia="lt-LT"/>
        </w:rPr>
        <w:t>,</w:t>
      </w:r>
      <w:r w:rsidRPr="003725DD">
        <w:rPr>
          <w:rFonts w:ascii="Times New Roman" w:eastAsia="Calibri" w:hAnsi="Times New Roman" w:cs="Times New Roman"/>
          <w:color w:val="000000"/>
          <w:sz w:val="24"/>
          <w:szCs w:val="24"/>
          <w:lang w:eastAsia="en-US"/>
        </w:rPr>
        <w:t xml:space="preserve"> veikiančio pagal </w:t>
      </w:r>
      <w:r w:rsidRPr="003725DD">
        <w:rPr>
          <w:rFonts w:ascii="Times New Roman" w:eastAsia="Times New Roman" w:hAnsi="Times New Roman" w:cs="Times New Roman"/>
          <w:color w:val="000000"/>
          <w:sz w:val="24"/>
          <w:szCs w:val="24"/>
          <w:highlight w:val="lightGray"/>
          <w:lang w:eastAsia="lt-LT"/>
        </w:rPr>
        <w:t>[_______]</w:t>
      </w:r>
      <w:r w:rsidRPr="003725DD">
        <w:rPr>
          <w:rFonts w:ascii="Times New Roman" w:eastAsia="Times New Roman" w:hAnsi="Times New Roman" w:cs="Times New Roman"/>
          <w:color w:val="000000"/>
          <w:sz w:val="24"/>
          <w:szCs w:val="24"/>
          <w:lang w:eastAsia="lt-LT"/>
        </w:rPr>
        <w:t xml:space="preserve">, (toliau – </w:t>
      </w:r>
      <w:r w:rsidRPr="003725DD">
        <w:rPr>
          <w:rFonts w:ascii="Times New Roman" w:eastAsia="Calibri" w:hAnsi="Times New Roman" w:cs="Times New Roman"/>
          <w:color w:val="000000"/>
          <w:sz w:val="24"/>
          <w:szCs w:val="24"/>
          <w:lang w:eastAsia="en-US"/>
        </w:rPr>
        <w:t>Tvarkytojas</w:t>
      </w:r>
      <w:r w:rsidRPr="003725DD">
        <w:rPr>
          <w:rFonts w:ascii="Times New Roman" w:eastAsia="Times New Roman" w:hAnsi="Times New Roman" w:cs="Times New Roman"/>
          <w:color w:val="000000"/>
          <w:sz w:val="24"/>
          <w:szCs w:val="24"/>
          <w:lang w:eastAsia="lt-LT"/>
        </w:rPr>
        <w:t>)</w:t>
      </w:r>
      <w:r w:rsidRPr="003725DD">
        <w:rPr>
          <w:rFonts w:ascii="Times New Roman" w:eastAsia="Calibri" w:hAnsi="Times New Roman" w:cs="Times New Roman"/>
          <w:color w:val="000000"/>
          <w:sz w:val="24"/>
          <w:szCs w:val="24"/>
          <w:lang w:eastAsia="en-US"/>
        </w:rPr>
        <w:t xml:space="preserve"> </w:t>
      </w:r>
      <w:r w:rsidRPr="003725DD">
        <w:rPr>
          <w:rFonts w:ascii="Times New Roman" w:eastAsia="Times New Roman" w:hAnsi="Times New Roman" w:cs="Times New Roman"/>
          <w:color w:val="000000"/>
          <w:sz w:val="24"/>
          <w:szCs w:val="24"/>
          <w:lang w:eastAsia="lt-LT"/>
        </w:rPr>
        <w:t xml:space="preserve">toliau kartu vadinamos Šalimis, o kiekviena atskirai Valdytoju ir Tvarkytoju, vadovaudamosi </w:t>
      </w:r>
      <w:r w:rsidRPr="003725DD">
        <w:rPr>
          <w:rFonts w:ascii="Times New Roman" w:eastAsia="Calibri" w:hAnsi="Times New Roman" w:cs="Times New Roman"/>
          <w:color w:val="000000"/>
          <w:sz w:val="24"/>
          <w:szCs w:val="24"/>
          <w:lang w:eastAsia="en-US"/>
        </w:rPr>
        <w:t xml:space="preserve">2016 m. balandžio 27 d. Europos Parlamento ir Tarybos reglamentu (ES) 2016/679 dėl fizinių asmenų apsaugos tvarkant asmens duomenis ir dėl laisvo tokių duomenų judėjimo ir kuriuo panaikinama Direktyva 95/46/EB (toliau </w:t>
      </w:r>
      <w:r w:rsidRPr="003725DD">
        <w:rPr>
          <w:rFonts w:ascii="Times New Roman" w:eastAsia="Times New Roman" w:hAnsi="Times New Roman" w:cs="Times New Roman"/>
          <w:color w:val="000000"/>
          <w:sz w:val="24"/>
          <w:szCs w:val="24"/>
          <w:lang w:eastAsia="lt-LT"/>
        </w:rPr>
        <w:t>–</w:t>
      </w:r>
      <w:r w:rsidRPr="003725DD">
        <w:rPr>
          <w:rFonts w:ascii="Times New Roman" w:eastAsia="Calibri" w:hAnsi="Times New Roman" w:cs="Times New Roman"/>
          <w:color w:val="000000"/>
          <w:sz w:val="24"/>
          <w:szCs w:val="24"/>
          <w:lang w:eastAsia="en-US"/>
        </w:rPr>
        <w:t xml:space="preserve"> BDAR) </w:t>
      </w:r>
      <w:r w:rsidRPr="003725DD">
        <w:rPr>
          <w:rFonts w:ascii="Times New Roman" w:eastAsia="Times New Roman" w:hAnsi="Times New Roman" w:cs="Times New Roman"/>
          <w:color w:val="000000"/>
          <w:sz w:val="24"/>
          <w:szCs w:val="24"/>
          <w:lang w:eastAsia="lt-LT"/>
        </w:rPr>
        <w:t>ir kitais asmens duomenų apsaugą reglamentuojančiais teisės aktais (toliau kartu – Asmens duomenų apsaugos teisės aktai), sudarė šią Asmens duomenų tvarkymo sutartį (toliau – Sutartis).</w:t>
      </w:r>
    </w:p>
    <w:p w14:paraId="1FBD1500" w14:textId="77777777" w:rsidR="002D3C4D" w:rsidRPr="003725DD" w:rsidRDefault="002D3C4D" w:rsidP="002D3C4D">
      <w:pPr>
        <w:spacing w:after="0"/>
        <w:contextualSpacing/>
        <w:jc w:val="center"/>
        <w:rPr>
          <w:rFonts w:ascii="Times New Roman" w:eastAsia="Times New Roman" w:hAnsi="Times New Roman" w:cs="Times New Roman"/>
          <w:b/>
          <w:bCs/>
          <w:sz w:val="24"/>
          <w:szCs w:val="24"/>
          <w:lang w:eastAsia="lt-LT"/>
        </w:rPr>
      </w:pPr>
    </w:p>
    <w:p w14:paraId="33DB773E" w14:textId="77777777" w:rsidR="002D3C4D" w:rsidRPr="003725DD" w:rsidRDefault="002D3C4D" w:rsidP="002D3C4D">
      <w:pPr>
        <w:spacing w:after="0"/>
        <w:contextualSpacing/>
        <w:jc w:val="center"/>
        <w:rPr>
          <w:rFonts w:ascii="Times New Roman" w:eastAsia="Times New Roman" w:hAnsi="Times New Roman" w:cs="Times New Roman"/>
          <w:b/>
          <w:bCs/>
          <w:sz w:val="24"/>
          <w:szCs w:val="24"/>
          <w:lang w:eastAsia="lt-LT"/>
        </w:rPr>
      </w:pPr>
      <w:r w:rsidRPr="003725DD">
        <w:rPr>
          <w:rFonts w:ascii="Times New Roman" w:eastAsia="Times New Roman" w:hAnsi="Times New Roman" w:cs="Times New Roman"/>
          <w:b/>
          <w:bCs/>
          <w:sz w:val="24"/>
          <w:szCs w:val="24"/>
          <w:lang w:eastAsia="lt-LT"/>
        </w:rPr>
        <w:t>II SKYRIUS</w:t>
      </w:r>
    </w:p>
    <w:p w14:paraId="057A61FD" w14:textId="77777777" w:rsidR="002D3C4D" w:rsidRPr="003725DD" w:rsidRDefault="002D3C4D" w:rsidP="002D3C4D">
      <w:pPr>
        <w:spacing w:after="0"/>
        <w:contextualSpacing/>
        <w:jc w:val="center"/>
        <w:rPr>
          <w:rFonts w:ascii="Times New Roman" w:eastAsia="Times New Roman" w:hAnsi="Times New Roman" w:cs="Times New Roman"/>
          <w:b/>
          <w:bCs/>
          <w:sz w:val="24"/>
          <w:szCs w:val="24"/>
          <w:lang w:eastAsia="lt-LT"/>
        </w:rPr>
      </w:pPr>
      <w:r w:rsidRPr="003725DD">
        <w:rPr>
          <w:rFonts w:ascii="Times New Roman" w:eastAsia="Times New Roman" w:hAnsi="Times New Roman" w:cs="Times New Roman"/>
          <w:b/>
          <w:bCs/>
          <w:sz w:val="24"/>
          <w:szCs w:val="24"/>
          <w:lang w:eastAsia="lt-LT"/>
        </w:rPr>
        <w:t>BENDROSIOS NUOSTATOS</w:t>
      </w:r>
    </w:p>
    <w:p w14:paraId="430DDFEE" w14:textId="77777777" w:rsidR="002D3C4D" w:rsidRPr="003725DD" w:rsidRDefault="002D3C4D" w:rsidP="002D3C4D">
      <w:pPr>
        <w:spacing w:after="0"/>
        <w:contextualSpacing/>
        <w:jc w:val="center"/>
        <w:rPr>
          <w:rFonts w:ascii="Times New Roman" w:eastAsia="Times New Roman" w:hAnsi="Times New Roman" w:cs="Times New Roman"/>
          <w:sz w:val="24"/>
          <w:szCs w:val="24"/>
          <w:lang w:eastAsia="lt-LT"/>
        </w:rPr>
      </w:pPr>
    </w:p>
    <w:p w14:paraId="06549012" w14:textId="77777777" w:rsidR="002D3C4D" w:rsidRPr="003725DD" w:rsidRDefault="002D3C4D" w:rsidP="002D3C4D">
      <w:pPr>
        <w:numPr>
          <w:ilvl w:val="0"/>
          <w:numId w:val="38"/>
        </w:numPr>
        <w:spacing w:after="0" w:line="259" w:lineRule="auto"/>
        <w:ind w:left="0" w:firstLine="851"/>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 xml:space="preserve">Sutarties dalykas – asmens duomenų tvarkymas, Tvarkytojo atliekamas Valdytojo vardu ir būtinas siekiant įgyvendinti tarp Šalių sudarytą paslaugų teikimo </w:t>
      </w:r>
      <w:r w:rsidRPr="003725DD">
        <w:rPr>
          <w:rFonts w:ascii="Times New Roman" w:eastAsia="Calibri" w:hAnsi="Times New Roman" w:cs="Times New Roman"/>
          <w:sz w:val="24"/>
          <w:szCs w:val="24"/>
          <w:highlight w:val="lightGray"/>
          <w:lang w:eastAsia="lt-LT"/>
        </w:rPr>
        <w:t>[______]</w:t>
      </w:r>
      <w:r w:rsidRPr="003725DD">
        <w:rPr>
          <w:rFonts w:ascii="Times New Roman" w:eastAsia="Calibri" w:hAnsi="Times New Roman" w:cs="Times New Roman"/>
          <w:sz w:val="24"/>
          <w:szCs w:val="24"/>
          <w:lang w:eastAsia="en-US"/>
        </w:rPr>
        <w:t xml:space="preserve"> sutartį dėl </w:t>
      </w:r>
      <w:r w:rsidRPr="003725DD">
        <w:rPr>
          <w:rFonts w:ascii="Times New Roman" w:eastAsia="Calibri" w:hAnsi="Times New Roman" w:cs="Times New Roman"/>
          <w:sz w:val="24"/>
          <w:szCs w:val="24"/>
          <w:highlight w:val="lightGray"/>
          <w:lang w:eastAsia="lt-LT"/>
        </w:rPr>
        <w:t>[______]</w:t>
      </w:r>
      <w:r w:rsidRPr="003725DD">
        <w:rPr>
          <w:rFonts w:ascii="Times New Roman" w:eastAsia="Calibri" w:hAnsi="Times New Roman" w:cs="Times New Roman"/>
          <w:sz w:val="24"/>
          <w:szCs w:val="24"/>
          <w:lang w:eastAsia="lt-LT"/>
        </w:rPr>
        <w:t xml:space="preserve"> </w:t>
      </w:r>
      <w:r w:rsidRPr="003725DD">
        <w:rPr>
          <w:rFonts w:ascii="Times New Roman" w:eastAsia="Calibri" w:hAnsi="Times New Roman" w:cs="Times New Roman"/>
          <w:sz w:val="24"/>
          <w:szCs w:val="24"/>
          <w:lang w:eastAsia="en-US"/>
        </w:rPr>
        <w:t xml:space="preserve">Nr. </w:t>
      </w:r>
      <w:r w:rsidRPr="003725DD">
        <w:rPr>
          <w:rFonts w:ascii="Times New Roman" w:eastAsia="Calibri" w:hAnsi="Times New Roman" w:cs="Times New Roman"/>
          <w:sz w:val="24"/>
          <w:szCs w:val="24"/>
          <w:highlight w:val="lightGray"/>
          <w:lang w:eastAsia="lt-LT"/>
        </w:rPr>
        <w:t>[______]</w:t>
      </w:r>
      <w:r w:rsidRPr="003725DD">
        <w:rPr>
          <w:rFonts w:ascii="Times New Roman" w:eastAsia="Calibri" w:hAnsi="Times New Roman" w:cs="Times New Roman"/>
          <w:sz w:val="24"/>
          <w:szCs w:val="24"/>
          <w:lang w:eastAsia="en-US"/>
        </w:rPr>
        <w:t xml:space="preserve"> (toliau – Pagrindinė sutartis), kai </w:t>
      </w:r>
      <w:r w:rsidRPr="003725DD">
        <w:rPr>
          <w:rFonts w:ascii="Times New Roman" w:eastAsia="Calibri" w:hAnsi="Times New Roman" w:cs="Times New Roman"/>
          <w:sz w:val="24"/>
          <w:szCs w:val="24"/>
          <w:highlight w:val="lightGray"/>
          <w:lang w:eastAsia="lt-LT"/>
        </w:rPr>
        <w:t>[______]</w:t>
      </w:r>
      <w:r w:rsidRPr="003725DD">
        <w:rPr>
          <w:rFonts w:ascii="Times New Roman" w:eastAsia="Calibri" w:hAnsi="Times New Roman" w:cs="Times New Roman"/>
          <w:sz w:val="24"/>
          <w:szCs w:val="24"/>
          <w:lang w:eastAsia="lt-LT"/>
        </w:rPr>
        <w:t xml:space="preserve"> </w:t>
      </w:r>
      <w:r w:rsidRPr="003725DD">
        <w:rPr>
          <w:rFonts w:ascii="Times New Roman" w:eastAsia="Calibri" w:hAnsi="Times New Roman" w:cs="Times New Roman"/>
          <w:sz w:val="24"/>
          <w:szCs w:val="24"/>
          <w:lang w:eastAsia="en-US"/>
        </w:rPr>
        <w:t xml:space="preserve">veikia kaip asmens duomenų Valdytojas, o </w:t>
      </w:r>
      <w:r w:rsidRPr="003725DD">
        <w:rPr>
          <w:rFonts w:ascii="Times New Roman" w:eastAsia="Calibri" w:hAnsi="Times New Roman" w:cs="Times New Roman"/>
          <w:sz w:val="24"/>
          <w:szCs w:val="24"/>
          <w:highlight w:val="lightGray"/>
          <w:lang w:eastAsia="lt-LT"/>
        </w:rPr>
        <w:t>[</w:t>
      </w:r>
      <w:r w:rsidRPr="003725DD">
        <w:rPr>
          <w:rFonts w:ascii="Times New Roman" w:eastAsia="Calibri" w:hAnsi="Times New Roman" w:cs="Times New Roman"/>
          <w:i/>
          <w:sz w:val="24"/>
          <w:szCs w:val="24"/>
          <w:highlight w:val="lightGray"/>
          <w:lang w:eastAsia="lt-LT"/>
        </w:rPr>
        <w:t>įstaigos pavadinimas</w:t>
      </w:r>
      <w:r w:rsidRPr="003725DD">
        <w:rPr>
          <w:rFonts w:ascii="Times New Roman" w:eastAsia="Calibri" w:hAnsi="Times New Roman" w:cs="Times New Roman"/>
          <w:sz w:val="24"/>
          <w:szCs w:val="24"/>
          <w:highlight w:val="lightGray"/>
          <w:lang w:eastAsia="lt-LT"/>
        </w:rPr>
        <w:t>]</w:t>
      </w:r>
      <w:r w:rsidRPr="003725DD">
        <w:rPr>
          <w:rFonts w:ascii="Times New Roman" w:eastAsia="Calibri" w:hAnsi="Times New Roman" w:cs="Times New Roman"/>
          <w:sz w:val="24"/>
          <w:szCs w:val="24"/>
          <w:lang w:eastAsia="en-US"/>
        </w:rPr>
        <w:t xml:space="preserve"> veikia kaip asmens duomenų Tvarkytojas.</w:t>
      </w:r>
    </w:p>
    <w:p w14:paraId="7527B783" w14:textId="77777777" w:rsidR="002D3C4D" w:rsidRPr="003725DD" w:rsidRDefault="002D3C4D" w:rsidP="002D3C4D">
      <w:pPr>
        <w:numPr>
          <w:ilvl w:val="0"/>
          <w:numId w:val="38"/>
        </w:numPr>
        <w:spacing w:after="0" w:line="259" w:lineRule="auto"/>
        <w:ind w:left="0" w:firstLine="851"/>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 xml:space="preserve">Tais atvejais, kai Tvarkytojas privalo tvarkyti Sutarties vykdymo metu gautus asmens duomenis tikslais ir pagrindais, kurių nenumato ši sutartis, ir kurie yra privalomi Tvarkytojui pagal jo veiklą reglamentuojančius teisės aktus, Valdytojas neatsako už tokį duomenų tvarkymą ir Tvarkytojas ta apimtimi veikia kaip atskiras duomenų valdytojas. </w:t>
      </w:r>
    </w:p>
    <w:p w14:paraId="0FB8068B" w14:textId="77777777" w:rsidR="002D3C4D" w:rsidRPr="003725DD" w:rsidRDefault="002D3C4D" w:rsidP="002D3C4D">
      <w:pPr>
        <w:numPr>
          <w:ilvl w:val="0"/>
          <w:numId w:val="38"/>
        </w:numPr>
        <w:spacing w:after="0" w:line="259" w:lineRule="auto"/>
        <w:ind w:left="0" w:firstLine="851"/>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Sutarties tikslas – užtikrinti asmens duomenų, kuriuos Valdytojas paveda tvarkyti Tvarkytojui ir kurių duomenų valdytoju pagal Asmens duomenų apsaugos teisės aktus yra laikomas Valdytojas, apsaugą ir saugumą.</w:t>
      </w:r>
    </w:p>
    <w:p w14:paraId="21DFAFFB" w14:textId="77777777" w:rsidR="002D3C4D" w:rsidRPr="003725DD" w:rsidRDefault="002D3C4D" w:rsidP="002D3C4D">
      <w:pPr>
        <w:numPr>
          <w:ilvl w:val="0"/>
          <w:numId w:val="38"/>
        </w:numPr>
        <w:spacing w:after="0" w:line="259" w:lineRule="auto"/>
        <w:ind w:left="0" w:firstLine="851"/>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 xml:space="preserve">Sutartis yra neatsiejama Pagrindinės sutarties dalis. Sutartis nepakeičia jokių kitų Pagrindinės sutarties nuostatų, sąlygų ar terminų, išskyrus tuos atvejus, kurie specialiai aptarti Sutartyje. </w:t>
      </w:r>
    </w:p>
    <w:p w14:paraId="63CBA612" w14:textId="5896A3EF" w:rsidR="001A2FD0" w:rsidRPr="003725DD" w:rsidRDefault="002D3C4D" w:rsidP="00976F1A">
      <w:pPr>
        <w:numPr>
          <w:ilvl w:val="0"/>
          <w:numId w:val="38"/>
        </w:numPr>
        <w:spacing w:after="0" w:line="259" w:lineRule="auto"/>
        <w:ind w:left="0" w:firstLine="851"/>
        <w:contextualSpacing/>
        <w:jc w:val="both"/>
        <w:rPr>
          <w:rFonts w:ascii="Times New Roman" w:eastAsia="Times New Roman" w:hAnsi="Times New Roman" w:cs="Times New Roman"/>
          <w:b/>
          <w:bCs/>
          <w:sz w:val="24"/>
          <w:szCs w:val="24"/>
          <w:lang w:eastAsia="lt-LT"/>
        </w:rPr>
      </w:pPr>
      <w:r w:rsidRPr="003725DD">
        <w:rPr>
          <w:rFonts w:ascii="Times New Roman" w:eastAsia="Times New Roman" w:hAnsi="Times New Roman" w:cs="Times New Roman"/>
          <w:sz w:val="24"/>
          <w:szCs w:val="24"/>
          <w:lang w:eastAsia="lt-LT"/>
        </w:rPr>
        <w:t xml:space="preserve">Sutartyje vartojamos sąvokos suprantamos taip, kaip jos apibrėžtos </w:t>
      </w:r>
      <w:r w:rsidRPr="003725DD">
        <w:rPr>
          <w:rFonts w:ascii="Times New Roman" w:eastAsia="Calibri" w:hAnsi="Times New Roman" w:cs="Times New Roman"/>
          <w:sz w:val="24"/>
          <w:szCs w:val="24"/>
          <w:lang w:eastAsia="en-US"/>
        </w:rPr>
        <w:t>asmens duomenų apsaugą reglamentuojančiuose teisės aktuose.</w:t>
      </w:r>
    </w:p>
    <w:p w14:paraId="501E88D4" w14:textId="77777777" w:rsidR="001A2FD0" w:rsidRPr="003725DD" w:rsidRDefault="001A2FD0" w:rsidP="002D3C4D">
      <w:pPr>
        <w:spacing w:after="0"/>
        <w:ind w:left="851"/>
        <w:contextualSpacing/>
        <w:jc w:val="both"/>
        <w:rPr>
          <w:rFonts w:ascii="Times New Roman" w:eastAsia="Times New Roman" w:hAnsi="Times New Roman" w:cs="Times New Roman"/>
          <w:b/>
          <w:bCs/>
          <w:sz w:val="24"/>
          <w:szCs w:val="24"/>
          <w:lang w:eastAsia="lt-LT"/>
        </w:rPr>
      </w:pPr>
    </w:p>
    <w:p w14:paraId="6618413D" w14:textId="77777777" w:rsidR="002D3C4D" w:rsidRPr="003725DD" w:rsidRDefault="002D3C4D" w:rsidP="002D3C4D">
      <w:pPr>
        <w:spacing w:after="0"/>
        <w:contextualSpacing/>
        <w:jc w:val="center"/>
        <w:rPr>
          <w:rFonts w:ascii="Times New Roman" w:eastAsia="Times New Roman" w:hAnsi="Times New Roman" w:cs="Times New Roman"/>
          <w:b/>
          <w:bCs/>
          <w:sz w:val="24"/>
          <w:szCs w:val="24"/>
          <w:lang w:eastAsia="lt-LT"/>
        </w:rPr>
      </w:pPr>
      <w:r w:rsidRPr="003725DD">
        <w:rPr>
          <w:rFonts w:ascii="Times New Roman" w:eastAsia="Times New Roman" w:hAnsi="Times New Roman" w:cs="Times New Roman"/>
          <w:b/>
          <w:bCs/>
          <w:sz w:val="24"/>
          <w:szCs w:val="24"/>
          <w:lang w:eastAsia="lt-LT"/>
        </w:rPr>
        <w:t>III SKYRIUS</w:t>
      </w:r>
    </w:p>
    <w:p w14:paraId="4B8BC077" w14:textId="77777777" w:rsidR="002D3C4D" w:rsidRPr="003725DD" w:rsidRDefault="002D3C4D" w:rsidP="002D3C4D">
      <w:pPr>
        <w:spacing w:after="0"/>
        <w:jc w:val="center"/>
        <w:rPr>
          <w:rFonts w:ascii="Times New Roman" w:eastAsia="Times New Roman" w:hAnsi="Times New Roman" w:cs="Times New Roman"/>
          <w:b/>
          <w:bCs/>
          <w:sz w:val="24"/>
          <w:szCs w:val="24"/>
          <w:lang w:eastAsia="lt-LT"/>
        </w:rPr>
      </w:pPr>
      <w:r w:rsidRPr="003725DD">
        <w:rPr>
          <w:rFonts w:ascii="Times New Roman" w:eastAsia="Times New Roman" w:hAnsi="Times New Roman" w:cs="Times New Roman"/>
          <w:b/>
          <w:bCs/>
          <w:sz w:val="24"/>
          <w:szCs w:val="24"/>
          <w:lang w:eastAsia="lt-LT"/>
        </w:rPr>
        <w:t>ASMENS DUOMENŲ TVARKYMO SĄLYGOS</w:t>
      </w:r>
    </w:p>
    <w:p w14:paraId="4B636002" w14:textId="77777777" w:rsidR="002D3C4D" w:rsidRPr="003725DD" w:rsidRDefault="002D3C4D" w:rsidP="002D3C4D">
      <w:pPr>
        <w:spacing w:after="0"/>
        <w:jc w:val="center"/>
        <w:rPr>
          <w:rFonts w:ascii="Times New Roman" w:eastAsia="Times New Roman" w:hAnsi="Times New Roman" w:cs="Times New Roman"/>
          <w:sz w:val="24"/>
          <w:szCs w:val="24"/>
          <w:lang w:eastAsia="lt-LT"/>
        </w:rPr>
      </w:pPr>
    </w:p>
    <w:p w14:paraId="3E671135" w14:textId="77777777" w:rsidR="002D3C4D" w:rsidRPr="003725DD" w:rsidRDefault="002D3C4D" w:rsidP="002D3C4D">
      <w:pPr>
        <w:numPr>
          <w:ilvl w:val="0"/>
          <w:numId w:val="38"/>
        </w:numPr>
        <w:spacing w:after="0" w:line="259" w:lineRule="auto"/>
        <w:ind w:left="0" w:firstLine="851"/>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 xml:space="preserve">Tvarkytojas teikia Valdytojui paslaugas pagal Pagrindinę sutartį. Teikdamas paslaugas Tvarkytojas tvarkys asmens duomenis, kurių rūšys, tvarkymo būdas, pobūdis, tvarkymo laikotarpis </w:t>
      </w:r>
      <w:r w:rsidRPr="003725DD">
        <w:rPr>
          <w:rFonts w:ascii="Times New Roman" w:eastAsia="Calibri" w:hAnsi="Times New Roman" w:cs="Times New Roman"/>
          <w:sz w:val="24"/>
          <w:szCs w:val="24"/>
          <w:lang w:eastAsia="en-US"/>
        </w:rPr>
        <w:lastRenderedPageBreak/>
        <w:t>ir kt. reikalavimai nustatyti Asmens duomenų tvarkymo sąlygose (Sutarties 1 priedas) (toliau – Sąlygos).</w:t>
      </w:r>
    </w:p>
    <w:p w14:paraId="130BE7FD" w14:textId="77777777" w:rsidR="002D3C4D" w:rsidRPr="003725DD" w:rsidRDefault="002D3C4D" w:rsidP="002D3C4D">
      <w:pPr>
        <w:numPr>
          <w:ilvl w:val="0"/>
          <w:numId w:val="38"/>
        </w:numPr>
        <w:spacing w:after="0" w:line="259" w:lineRule="auto"/>
        <w:ind w:left="0" w:firstLine="851"/>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color w:val="000000"/>
          <w:sz w:val="24"/>
          <w:szCs w:val="24"/>
          <w:lang w:eastAsia="en-US"/>
        </w:rPr>
        <w:t>Tvarkytojo atliekamas asmens duomenų Tvarkymas reglamentuojamas Sutartimi, Sąlygomis, kitais Valdytojo nurodymais ir asmens duomenų apsaugos teisės aktais, kurie yra privalomi Tvarkytojui ir Valdytojui. Tvarkytojas, tvarkydamas Asmens duomenis pagal Sutartį, laikosi visų Valdytojo nurodymų, Asmens duomenų apsaugos teisės aktų, Valstybinės duomenų apsaugos inspekcijos ir kitų kompetentingų institucijų rekomendacijų. Tvarkytojas susilaiko nuo bet kokių veiksmų, dėl kurių Valdytojas pažeistų Asmens duomenų apsaugos teisės aktus.</w:t>
      </w:r>
    </w:p>
    <w:p w14:paraId="4ACF7E32" w14:textId="77777777" w:rsidR="002D3C4D" w:rsidRPr="003725DD" w:rsidRDefault="002D3C4D" w:rsidP="002D3C4D">
      <w:pPr>
        <w:numPr>
          <w:ilvl w:val="0"/>
          <w:numId w:val="38"/>
        </w:numPr>
        <w:spacing w:after="0" w:line="259" w:lineRule="auto"/>
        <w:ind w:left="0" w:firstLine="851"/>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color w:val="000000"/>
          <w:sz w:val="24"/>
          <w:szCs w:val="24"/>
          <w:lang w:eastAsia="en-US"/>
        </w:rPr>
        <w:t xml:space="preserve">Konkrečioje situacijoje atsiradus prieštaravimų tarp Sutarties sąlygų, Valdytojo nurodymų, </w:t>
      </w:r>
      <w:r w:rsidRPr="003725DD">
        <w:rPr>
          <w:rFonts w:ascii="Times New Roman" w:eastAsia="Calibri" w:hAnsi="Times New Roman" w:cs="Times New Roman"/>
          <w:sz w:val="24"/>
          <w:szCs w:val="24"/>
          <w:lang w:eastAsia="en-US"/>
        </w:rPr>
        <w:t xml:space="preserve">Asmens duomenų apsaugos teisės aktų </w:t>
      </w:r>
      <w:r w:rsidRPr="003725DD">
        <w:rPr>
          <w:rFonts w:ascii="Times New Roman" w:eastAsia="Calibri" w:hAnsi="Times New Roman" w:cs="Times New Roman"/>
          <w:color w:val="000000"/>
          <w:sz w:val="24"/>
          <w:szCs w:val="24"/>
          <w:lang w:eastAsia="en-US"/>
        </w:rPr>
        <w:t>ir Valstybinės duomenų apsaugos inspekcijos ar kitų kompetentingų institucijų rekomendacijų, Tvarkytojas nedelsdamas informuoja Valdytoją ir sprendžia iškilusį konfliktą tokiais prioritetais, pradėdamas nuo svarbiausio:</w:t>
      </w:r>
    </w:p>
    <w:p w14:paraId="1529213A" w14:textId="77777777" w:rsidR="002D3C4D" w:rsidRPr="003725DD" w:rsidRDefault="002D3C4D" w:rsidP="002D3C4D">
      <w:pPr>
        <w:numPr>
          <w:ilvl w:val="2"/>
          <w:numId w:val="38"/>
        </w:numPr>
        <w:tabs>
          <w:tab w:val="left" w:pos="1418"/>
        </w:tabs>
        <w:spacing w:after="0" w:line="259" w:lineRule="auto"/>
        <w:ind w:left="0" w:firstLine="851"/>
        <w:jc w:val="both"/>
        <w:rPr>
          <w:rFonts w:ascii="Times New Roman" w:eastAsia="Calibri" w:hAnsi="Times New Roman" w:cs="Times New Roman"/>
          <w:color w:val="000000"/>
          <w:sz w:val="24"/>
          <w:szCs w:val="24"/>
          <w:lang w:eastAsia="en-US"/>
        </w:rPr>
      </w:pPr>
      <w:r w:rsidRPr="003725DD">
        <w:rPr>
          <w:rFonts w:ascii="Times New Roman" w:eastAsia="Times New Roman" w:hAnsi="Times New Roman" w:cs="Times New Roman"/>
          <w:sz w:val="24"/>
          <w:szCs w:val="24"/>
          <w:lang w:eastAsia="sv-SE"/>
        </w:rPr>
        <w:t xml:space="preserve"> asmens duomenų apsaugos teisės aktai</w:t>
      </w:r>
      <w:r w:rsidRPr="003725DD">
        <w:rPr>
          <w:rFonts w:ascii="Times New Roman" w:eastAsia="Calibri" w:hAnsi="Times New Roman" w:cs="Times New Roman"/>
          <w:color w:val="000000"/>
          <w:sz w:val="24"/>
          <w:szCs w:val="24"/>
          <w:lang w:eastAsia="en-US"/>
        </w:rPr>
        <w:t>;</w:t>
      </w:r>
    </w:p>
    <w:p w14:paraId="65EC7879" w14:textId="77777777" w:rsidR="002D3C4D" w:rsidRPr="003725DD" w:rsidRDefault="002D3C4D" w:rsidP="002D3C4D">
      <w:pPr>
        <w:numPr>
          <w:ilvl w:val="2"/>
          <w:numId w:val="38"/>
        </w:numPr>
        <w:tabs>
          <w:tab w:val="left" w:pos="1418"/>
        </w:tabs>
        <w:spacing w:after="0" w:line="259" w:lineRule="auto"/>
        <w:ind w:left="0" w:firstLine="851"/>
        <w:jc w:val="both"/>
        <w:rPr>
          <w:rFonts w:ascii="Times New Roman" w:eastAsia="Calibri" w:hAnsi="Times New Roman" w:cs="Times New Roman"/>
          <w:color w:val="000000"/>
          <w:sz w:val="24"/>
          <w:szCs w:val="24"/>
          <w:lang w:eastAsia="en-US"/>
        </w:rPr>
      </w:pPr>
      <w:r w:rsidRPr="003725DD">
        <w:rPr>
          <w:rFonts w:ascii="Times New Roman" w:eastAsia="Calibri" w:hAnsi="Times New Roman" w:cs="Times New Roman"/>
          <w:color w:val="000000"/>
          <w:sz w:val="24"/>
          <w:szCs w:val="24"/>
          <w:lang w:eastAsia="en-US"/>
        </w:rPr>
        <w:t xml:space="preserve">Sutarties sąlygos. </w:t>
      </w:r>
      <w:r w:rsidRPr="003725DD">
        <w:rPr>
          <w:rFonts w:ascii="Times New Roman" w:eastAsia="Times New Roman" w:hAnsi="Times New Roman" w:cs="Times New Roman"/>
          <w:sz w:val="24"/>
          <w:szCs w:val="24"/>
          <w:lang w:eastAsia="sv-SE"/>
        </w:rPr>
        <w:t>Sąlygos turi pirmenybę prieš bet kokias panašias su asmens duomenų tvarkymu susijusias nuostatas kituose Šalių susitarimuose</w:t>
      </w:r>
      <w:r w:rsidRPr="003725DD">
        <w:rPr>
          <w:rFonts w:ascii="Times New Roman" w:eastAsia="Calibri" w:hAnsi="Times New Roman" w:cs="Times New Roman"/>
          <w:color w:val="000000"/>
          <w:sz w:val="24"/>
          <w:szCs w:val="24"/>
          <w:lang w:eastAsia="en-US"/>
        </w:rPr>
        <w:t>;</w:t>
      </w:r>
    </w:p>
    <w:p w14:paraId="3BD6A1F5" w14:textId="77777777" w:rsidR="002D3C4D" w:rsidRPr="003725DD" w:rsidRDefault="002D3C4D" w:rsidP="002D3C4D">
      <w:pPr>
        <w:numPr>
          <w:ilvl w:val="2"/>
          <w:numId w:val="38"/>
        </w:numPr>
        <w:tabs>
          <w:tab w:val="left" w:pos="1418"/>
        </w:tabs>
        <w:spacing w:after="0" w:line="259" w:lineRule="auto"/>
        <w:ind w:left="0" w:firstLine="851"/>
        <w:jc w:val="both"/>
        <w:rPr>
          <w:rFonts w:ascii="Times New Roman" w:eastAsia="Calibri" w:hAnsi="Times New Roman" w:cs="Times New Roman"/>
          <w:color w:val="000000"/>
          <w:sz w:val="24"/>
          <w:szCs w:val="24"/>
          <w:lang w:eastAsia="en-US"/>
        </w:rPr>
      </w:pPr>
      <w:r w:rsidRPr="003725DD">
        <w:rPr>
          <w:rFonts w:ascii="Times New Roman" w:eastAsia="Calibri" w:hAnsi="Times New Roman" w:cs="Times New Roman"/>
          <w:color w:val="000000"/>
          <w:sz w:val="24"/>
          <w:szCs w:val="24"/>
          <w:lang w:eastAsia="en-US"/>
        </w:rPr>
        <w:t>Valdytojo nurodymai;</w:t>
      </w:r>
    </w:p>
    <w:p w14:paraId="34101257" w14:textId="77777777" w:rsidR="002D3C4D" w:rsidRPr="003725DD" w:rsidRDefault="002D3C4D" w:rsidP="002D3C4D">
      <w:pPr>
        <w:numPr>
          <w:ilvl w:val="2"/>
          <w:numId w:val="38"/>
        </w:numPr>
        <w:tabs>
          <w:tab w:val="left" w:pos="1418"/>
        </w:tabs>
        <w:spacing w:after="0" w:line="259" w:lineRule="auto"/>
        <w:ind w:left="0" w:firstLine="851"/>
        <w:jc w:val="both"/>
        <w:rPr>
          <w:rFonts w:ascii="Times New Roman" w:eastAsia="Calibri" w:hAnsi="Times New Roman" w:cs="Times New Roman"/>
          <w:color w:val="000000"/>
          <w:sz w:val="24"/>
          <w:szCs w:val="24"/>
          <w:lang w:eastAsia="en-US"/>
        </w:rPr>
      </w:pPr>
      <w:r w:rsidRPr="003725DD">
        <w:rPr>
          <w:rFonts w:ascii="Times New Roman" w:eastAsia="Times New Roman" w:hAnsi="Times New Roman" w:cs="Times New Roman"/>
          <w:sz w:val="24"/>
          <w:szCs w:val="24"/>
          <w:lang w:eastAsia="sv-SE"/>
        </w:rPr>
        <w:t xml:space="preserve"> Europos duomenų apsaugos valdybos rekomendacijos ir išaiškinimai;</w:t>
      </w:r>
    </w:p>
    <w:p w14:paraId="679C6161" w14:textId="77777777" w:rsidR="002D3C4D" w:rsidRPr="003725DD" w:rsidRDefault="002D3C4D" w:rsidP="002D3C4D">
      <w:pPr>
        <w:numPr>
          <w:ilvl w:val="2"/>
          <w:numId w:val="38"/>
        </w:numPr>
        <w:tabs>
          <w:tab w:val="left" w:pos="1418"/>
        </w:tabs>
        <w:spacing w:after="0" w:line="259" w:lineRule="auto"/>
        <w:ind w:left="0" w:firstLine="851"/>
        <w:jc w:val="both"/>
        <w:rPr>
          <w:rFonts w:ascii="Times New Roman" w:eastAsia="Calibri" w:hAnsi="Times New Roman" w:cs="Times New Roman"/>
          <w:color w:val="000000"/>
          <w:sz w:val="24"/>
          <w:szCs w:val="24"/>
          <w:lang w:eastAsia="en-US"/>
        </w:rPr>
      </w:pPr>
      <w:r w:rsidRPr="003725DD">
        <w:rPr>
          <w:rFonts w:ascii="Times New Roman" w:eastAsia="Calibri" w:hAnsi="Times New Roman" w:cs="Times New Roman"/>
          <w:color w:val="000000"/>
          <w:sz w:val="24"/>
          <w:szCs w:val="24"/>
          <w:lang w:eastAsia="sv-SE"/>
        </w:rPr>
        <w:t xml:space="preserve"> Valstybinės duomenų apsaugos inspekcijos ar kitų kompetentingų institucijų rekomendacijos</w:t>
      </w:r>
      <w:r w:rsidRPr="003725DD">
        <w:rPr>
          <w:rFonts w:ascii="Times New Roman" w:eastAsia="Times New Roman" w:hAnsi="Times New Roman" w:cs="Times New Roman"/>
          <w:color w:val="000000"/>
          <w:sz w:val="24"/>
          <w:szCs w:val="24"/>
          <w:lang w:eastAsia="sv-SE"/>
        </w:rPr>
        <w:t>.</w:t>
      </w:r>
    </w:p>
    <w:p w14:paraId="7550B4E8" w14:textId="77777777" w:rsidR="002D3C4D" w:rsidRPr="003725DD" w:rsidRDefault="002D3C4D" w:rsidP="002D3C4D">
      <w:pPr>
        <w:numPr>
          <w:ilvl w:val="0"/>
          <w:numId w:val="38"/>
        </w:numPr>
        <w:tabs>
          <w:tab w:val="left" w:pos="851"/>
        </w:tabs>
        <w:spacing w:after="0" w:line="259" w:lineRule="auto"/>
        <w:ind w:left="0" w:firstLine="851"/>
        <w:jc w:val="both"/>
        <w:rPr>
          <w:rFonts w:ascii="Times New Roman" w:eastAsia="Times New Roman" w:hAnsi="Times New Roman" w:cs="Times New Roman"/>
          <w:b/>
          <w:sz w:val="24"/>
          <w:szCs w:val="24"/>
          <w:lang w:eastAsia="sv-SE"/>
        </w:rPr>
      </w:pPr>
      <w:bookmarkStart w:id="59" w:name="_Ref454291541"/>
      <w:r w:rsidRPr="003725DD">
        <w:rPr>
          <w:rFonts w:ascii="Times New Roman" w:eastAsia="Calibri" w:hAnsi="Times New Roman" w:cs="Times New Roman"/>
          <w:color w:val="000000"/>
          <w:sz w:val="24"/>
          <w:szCs w:val="24"/>
          <w:lang w:eastAsia="en-US"/>
        </w:rPr>
        <w:t>Tvarkytojas nedelsdamas informuoja Valdytoją, jei nėra nurodymų dėl Asmens duomenų tvarkymo konkrečioje situacijoje, ir paprašo tokius nurodymus pateikti.</w:t>
      </w:r>
    </w:p>
    <w:p w14:paraId="34390CFC" w14:textId="77777777" w:rsidR="002D3C4D" w:rsidRPr="003725DD" w:rsidRDefault="002D3C4D" w:rsidP="002D3C4D">
      <w:pPr>
        <w:numPr>
          <w:ilvl w:val="0"/>
          <w:numId w:val="38"/>
        </w:numPr>
        <w:tabs>
          <w:tab w:val="left" w:pos="851"/>
        </w:tabs>
        <w:spacing w:after="0" w:line="259" w:lineRule="auto"/>
        <w:ind w:left="0" w:firstLine="851"/>
        <w:jc w:val="both"/>
        <w:rPr>
          <w:rFonts w:ascii="Times New Roman" w:eastAsia="Times New Roman" w:hAnsi="Times New Roman" w:cs="Times New Roman"/>
          <w:b/>
          <w:sz w:val="24"/>
          <w:szCs w:val="24"/>
          <w:lang w:eastAsia="sv-SE"/>
        </w:rPr>
      </w:pPr>
      <w:r w:rsidRPr="003725DD">
        <w:rPr>
          <w:rFonts w:ascii="Times New Roman" w:eastAsia="Calibri" w:hAnsi="Times New Roman" w:cs="Times New Roman"/>
          <w:color w:val="000000"/>
          <w:sz w:val="24"/>
          <w:szCs w:val="24"/>
          <w:lang w:eastAsia="en-US"/>
        </w:rPr>
        <w:t>Tvarkytojas padeda Valdytojui vykdyti jo įstatymines pareigas, numatytas Asmens duomenų apsaugos teisės aktuose, įskaitant, bet neapsiribojant Valdytojo pareiga atsakyti į Asmenų prašymus pasinaudoti teise susipažinti su apie juos turima informacija ir prašyti Asmens duomenis ištaisyti, ištrinti ar apriboti duomenų tvarkymą.</w:t>
      </w:r>
      <w:bookmarkStart w:id="60" w:name="_Ref452649808"/>
      <w:bookmarkEnd w:id="59"/>
    </w:p>
    <w:p w14:paraId="0BB3FE2F" w14:textId="77777777" w:rsidR="002D3C4D" w:rsidRPr="003725DD" w:rsidRDefault="002D3C4D" w:rsidP="002D3C4D">
      <w:pPr>
        <w:numPr>
          <w:ilvl w:val="0"/>
          <w:numId w:val="38"/>
        </w:numPr>
        <w:tabs>
          <w:tab w:val="left" w:pos="851"/>
        </w:tabs>
        <w:spacing w:after="0" w:line="259" w:lineRule="auto"/>
        <w:ind w:left="0" w:firstLine="851"/>
        <w:jc w:val="both"/>
        <w:rPr>
          <w:rFonts w:ascii="Times New Roman" w:eastAsia="Times New Roman" w:hAnsi="Times New Roman" w:cs="Times New Roman"/>
          <w:b/>
          <w:sz w:val="24"/>
          <w:szCs w:val="24"/>
          <w:lang w:eastAsia="sv-SE"/>
        </w:rPr>
      </w:pPr>
      <w:r w:rsidRPr="003725DD">
        <w:rPr>
          <w:rFonts w:ascii="Times New Roman" w:eastAsia="Calibri" w:hAnsi="Times New Roman" w:cs="Times New Roman"/>
          <w:color w:val="000000"/>
          <w:sz w:val="24"/>
          <w:szCs w:val="24"/>
          <w:lang w:eastAsia="en-US"/>
        </w:rPr>
        <w:t>Jei asmenys, valstybės institucijos ar bet kokios kitos trečiosios šalys Tvarkytojo prašo informacijos apie Valdytojo vardu tvarkomus Asmens duomenis, Tvarkytojas nedelsdamas informuoja Valdytoją apie tokį prašymą, nebent įstatymas arba įstatymų nustatyta tvarka priimtas valstybės institucijos nurodymas draustų tą daryti.</w:t>
      </w:r>
    </w:p>
    <w:p w14:paraId="132B145D" w14:textId="77777777" w:rsidR="002D3C4D" w:rsidRPr="003725DD" w:rsidRDefault="002D3C4D" w:rsidP="002D3C4D">
      <w:pPr>
        <w:numPr>
          <w:ilvl w:val="0"/>
          <w:numId w:val="38"/>
        </w:numPr>
        <w:tabs>
          <w:tab w:val="left" w:pos="851"/>
        </w:tabs>
        <w:spacing w:after="0" w:line="259" w:lineRule="auto"/>
        <w:ind w:left="0" w:firstLine="851"/>
        <w:jc w:val="both"/>
        <w:rPr>
          <w:rFonts w:ascii="Times New Roman" w:eastAsia="Times New Roman" w:hAnsi="Times New Roman" w:cs="Times New Roman"/>
          <w:b/>
          <w:sz w:val="24"/>
          <w:szCs w:val="24"/>
          <w:lang w:eastAsia="sv-SE"/>
        </w:rPr>
      </w:pPr>
      <w:r w:rsidRPr="003725DD">
        <w:rPr>
          <w:rFonts w:ascii="Times New Roman" w:eastAsia="Calibri" w:hAnsi="Times New Roman" w:cs="Times New Roman"/>
          <w:color w:val="000000"/>
          <w:sz w:val="24"/>
          <w:szCs w:val="24"/>
          <w:lang w:eastAsia="en-US"/>
        </w:rPr>
        <w:t xml:space="preserve">Tvarkytojas jokiu būdu negali be išankstinių Valdytojo nurodymų perduoti ar bet kuriuo kitu būdu atskleisti Asmens duomenų ar kitos informacijos, susijusios su Asmens duomenų tvarkymu, trečiosioms šalims, išskyrus Sąlygose aptartas Asmens duomenų gavėjų kategorijas ir asmenis, kuriems teisė gauti Asmens duomenis iš Tvarkytojo yra suteikta teisės aktų. </w:t>
      </w:r>
      <w:bookmarkEnd w:id="60"/>
    </w:p>
    <w:p w14:paraId="76B8EB9B" w14:textId="77777777" w:rsidR="002D3C4D" w:rsidRPr="003725DD" w:rsidRDefault="002D3C4D" w:rsidP="002D3C4D">
      <w:pPr>
        <w:tabs>
          <w:tab w:val="left" w:pos="851"/>
        </w:tabs>
        <w:spacing w:after="0"/>
        <w:ind w:left="851"/>
        <w:jc w:val="both"/>
        <w:rPr>
          <w:rFonts w:ascii="Times New Roman" w:eastAsia="Times New Roman" w:hAnsi="Times New Roman" w:cs="Times New Roman"/>
          <w:b/>
          <w:sz w:val="24"/>
          <w:szCs w:val="24"/>
          <w:lang w:eastAsia="sv-SE"/>
        </w:rPr>
      </w:pPr>
    </w:p>
    <w:p w14:paraId="2F337F83" w14:textId="77777777" w:rsidR="002D3C4D" w:rsidRPr="003725DD" w:rsidRDefault="002D3C4D" w:rsidP="002D3C4D">
      <w:pPr>
        <w:spacing w:after="0"/>
        <w:jc w:val="center"/>
        <w:rPr>
          <w:rFonts w:ascii="Times New Roman" w:eastAsia="Calibri" w:hAnsi="Times New Roman" w:cs="Times New Roman"/>
          <w:b/>
          <w:caps/>
          <w:sz w:val="24"/>
          <w:szCs w:val="24"/>
          <w:lang w:eastAsia="en-US"/>
        </w:rPr>
      </w:pPr>
      <w:r w:rsidRPr="003725DD">
        <w:rPr>
          <w:rFonts w:ascii="Times New Roman" w:eastAsia="Times New Roman" w:hAnsi="Times New Roman" w:cs="Times New Roman"/>
          <w:b/>
          <w:sz w:val="24"/>
          <w:szCs w:val="24"/>
          <w:lang w:eastAsia="lt-LT"/>
        </w:rPr>
        <w:t xml:space="preserve">IV </w:t>
      </w:r>
      <w:r w:rsidRPr="003725DD">
        <w:rPr>
          <w:rFonts w:ascii="Times New Roman" w:eastAsia="Calibri" w:hAnsi="Times New Roman" w:cs="Times New Roman"/>
          <w:b/>
          <w:caps/>
          <w:sz w:val="24"/>
          <w:szCs w:val="24"/>
          <w:lang w:eastAsia="en-US"/>
        </w:rPr>
        <w:t xml:space="preserve">Skyrius </w:t>
      </w:r>
    </w:p>
    <w:p w14:paraId="65AF9523" w14:textId="77777777" w:rsidR="002D3C4D" w:rsidRPr="003725DD" w:rsidRDefault="002D3C4D" w:rsidP="002D3C4D">
      <w:pPr>
        <w:spacing w:after="0"/>
        <w:jc w:val="center"/>
        <w:rPr>
          <w:rFonts w:ascii="Times New Roman" w:eastAsia="Calibri" w:hAnsi="Times New Roman" w:cs="Times New Roman"/>
          <w:b/>
          <w:caps/>
          <w:sz w:val="24"/>
          <w:szCs w:val="24"/>
          <w:lang w:eastAsia="en-US"/>
        </w:rPr>
      </w:pPr>
      <w:r w:rsidRPr="003725DD">
        <w:rPr>
          <w:rFonts w:ascii="Times New Roman" w:eastAsia="Calibri" w:hAnsi="Times New Roman" w:cs="Times New Roman"/>
          <w:b/>
          <w:caps/>
          <w:sz w:val="24"/>
          <w:szCs w:val="24"/>
          <w:lang w:eastAsia="en-US"/>
        </w:rPr>
        <w:t>Apmokėjimas ir atsiskaitymo tvarka</w:t>
      </w:r>
    </w:p>
    <w:p w14:paraId="1BF943AC" w14:textId="77777777" w:rsidR="002D3C4D" w:rsidRPr="003725DD" w:rsidRDefault="002D3C4D" w:rsidP="002D3C4D">
      <w:pPr>
        <w:spacing w:after="0"/>
        <w:jc w:val="center"/>
        <w:rPr>
          <w:rFonts w:ascii="Times New Roman" w:eastAsia="Calibri" w:hAnsi="Times New Roman" w:cs="Times New Roman"/>
          <w:b/>
          <w:caps/>
          <w:sz w:val="24"/>
          <w:szCs w:val="24"/>
          <w:lang w:eastAsia="en-US"/>
        </w:rPr>
      </w:pPr>
    </w:p>
    <w:p w14:paraId="44A5DCCC" w14:textId="77777777" w:rsidR="002D3C4D" w:rsidRPr="003725DD" w:rsidRDefault="002D3C4D" w:rsidP="002D3C4D">
      <w:pPr>
        <w:numPr>
          <w:ilvl w:val="0"/>
          <w:numId w:val="38"/>
        </w:numPr>
        <w:tabs>
          <w:tab w:val="left" w:pos="851"/>
        </w:tabs>
        <w:spacing w:after="0" w:line="259" w:lineRule="auto"/>
        <w:ind w:left="0" w:firstLine="851"/>
        <w:jc w:val="both"/>
        <w:rPr>
          <w:rFonts w:ascii="Times New Roman" w:eastAsia="Times New Roman" w:hAnsi="Times New Roman" w:cs="Times New Roman"/>
          <w:sz w:val="24"/>
          <w:szCs w:val="24"/>
          <w:lang w:eastAsia="sv-SE"/>
        </w:rPr>
      </w:pPr>
      <w:r w:rsidRPr="003725DD">
        <w:rPr>
          <w:rFonts w:ascii="Times New Roman" w:eastAsia="Calibri" w:hAnsi="Times New Roman" w:cs="Times New Roman"/>
          <w:color w:val="000000"/>
          <w:sz w:val="24"/>
          <w:szCs w:val="24"/>
          <w:lang w:eastAsia="en-US"/>
        </w:rPr>
        <w:t>Duomenų</w:t>
      </w:r>
      <w:r w:rsidRPr="003725DD">
        <w:rPr>
          <w:rFonts w:ascii="Times New Roman" w:eastAsia="Times New Roman" w:hAnsi="Times New Roman" w:cs="Times New Roman"/>
          <w:sz w:val="24"/>
          <w:szCs w:val="24"/>
          <w:lang w:eastAsia="sv-SE"/>
        </w:rPr>
        <w:t xml:space="preserve"> tvarkymas pagal Sutartį vykdomas neatlygintinai, išskyrus atlygį, numatytą Pagrindinėje sutartyje.</w:t>
      </w:r>
    </w:p>
    <w:p w14:paraId="33417BE9" w14:textId="77777777" w:rsidR="001A2FD0" w:rsidRPr="003725DD" w:rsidRDefault="001A2FD0" w:rsidP="00976F1A">
      <w:pPr>
        <w:spacing w:after="0"/>
        <w:contextualSpacing/>
        <w:rPr>
          <w:rFonts w:ascii="Times New Roman" w:eastAsia="Times New Roman" w:hAnsi="Times New Roman" w:cs="Times New Roman"/>
          <w:b/>
          <w:sz w:val="24"/>
          <w:szCs w:val="24"/>
          <w:lang w:eastAsia="lt-LT"/>
        </w:rPr>
      </w:pPr>
    </w:p>
    <w:p w14:paraId="6C4A96BF" w14:textId="585796D0" w:rsidR="002D3C4D" w:rsidRPr="003725DD" w:rsidRDefault="002D3C4D" w:rsidP="002D3C4D">
      <w:pPr>
        <w:spacing w:after="0"/>
        <w:contextualSpacing/>
        <w:jc w:val="center"/>
        <w:rPr>
          <w:rFonts w:ascii="Times New Roman" w:eastAsia="Times New Roman" w:hAnsi="Times New Roman" w:cs="Times New Roman"/>
          <w:b/>
          <w:sz w:val="24"/>
          <w:szCs w:val="24"/>
          <w:lang w:eastAsia="lt-LT"/>
        </w:rPr>
      </w:pPr>
      <w:r w:rsidRPr="003725DD">
        <w:rPr>
          <w:rFonts w:ascii="Times New Roman" w:eastAsia="Times New Roman" w:hAnsi="Times New Roman" w:cs="Times New Roman"/>
          <w:b/>
          <w:sz w:val="24"/>
          <w:szCs w:val="24"/>
          <w:lang w:eastAsia="lt-LT"/>
        </w:rPr>
        <w:t>V SKYRIUS</w:t>
      </w:r>
    </w:p>
    <w:p w14:paraId="04860072" w14:textId="77777777" w:rsidR="002D3C4D" w:rsidRPr="003725DD" w:rsidRDefault="002D3C4D" w:rsidP="002D3C4D">
      <w:pPr>
        <w:spacing w:after="0"/>
        <w:contextualSpacing/>
        <w:jc w:val="center"/>
        <w:rPr>
          <w:rFonts w:ascii="Times New Roman" w:eastAsia="Times New Roman" w:hAnsi="Times New Roman" w:cs="Times New Roman"/>
          <w:b/>
          <w:sz w:val="24"/>
          <w:szCs w:val="24"/>
          <w:lang w:eastAsia="lt-LT"/>
        </w:rPr>
      </w:pPr>
      <w:r w:rsidRPr="003725DD">
        <w:rPr>
          <w:rFonts w:ascii="Times New Roman" w:eastAsia="Calibri" w:hAnsi="Times New Roman" w:cs="Times New Roman"/>
          <w:b/>
          <w:sz w:val="24"/>
          <w:szCs w:val="24"/>
          <w:lang w:eastAsia="en-US"/>
        </w:rPr>
        <w:t>VALDYTOJO</w:t>
      </w:r>
      <w:r w:rsidRPr="003725DD">
        <w:rPr>
          <w:rFonts w:ascii="Times New Roman" w:eastAsia="Times New Roman" w:hAnsi="Times New Roman" w:cs="Times New Roman"/>
          <w:b/>
          <w:sz w:val="24"/>
          <w:szCs w:val="24"/>
          <w:lang w:eastAsia="lt-LT"/>
        </w:rPr>
        <w:t xml:space="preserve"> TEISĖS IR PAREIGOS</w:t>
      </w:r>
    </w:p>
    <w:p w14:paraId="23CBCDFD" w14:textId="77777777" w:rsidR="002D3C4D" w:rsidRPr="003725DD" w:rsidRDefault="002D3C4D" w:rsidP="002D3C4D">
      <w:pPr>
        <w:spacing w:after="0"/>
        <w:contextualSpacing/>
        <w:jc w:val="center"/>
        <w:rPr>
          <w:rFonts w:ascii="Times New Roman" w:eastAsia="Times New Roman" w:hAnsi="Times New Roman" w:cs="Times New Roman"/>
          <w:b/>
          <w:sz w:val="24"/>
          <w:szCs w:val="24"/>
          <w:lang w:eastAsia="lt-LT"/>
        </w:rPr>
      </w:pPr>
    </w:p>
    <w:p w14:paraId="5CAA1BB4" w14:textId="77777777" w:rsidR="002D3C4D" w:rsidRPr="003725DD" w:rsidRDefault="002D3C4D" w:rsidP="002D3C4D">
      <w:pPr>
        <w:numPr>
          <w:ilvl w:val="0"/>
          <w:numId w:val="38"/>
        </w:numPr>
        <w:tabs>
          <w:tab w:val="left" w:pos="851"/>
        </w:tabs>
        <w:spacing w:after="0" w:line="259" w:lineRule="auto"/>
        <w:ind w:left="0" w:firstLine="851"/>
        <w:jc w:val="both"/>
        <w:rPr>
          <w:rFonts w:ascii="Times New Roman" w:eastAsia="Times New Roman" w:hAnsi="Times New Roman" w:cs="Times New Roman"/>
          <w:sz w:val="24"/>
          <w:szCs w:val="24"/>
          <w:lang w:eastAsia="sv-SE"/>
        </w:rPr>
      </w:pPr>
      <w:r w:rsidRPr="003725DD">
        <w:rPr>
          <w:rFonts w:ascii="Times New Roman" w:eastAsia="Times New Roman" w:hAnsi="Times New Roman" w:cs="Times New Roman"/>
          <w:sz w:val="24"/>
          <w:szCs w:val="24"/>
          <w:lang w:eastAsia="sv-SE"/>
        </w:rPr>
        <w:t xml:space="preserve">Valdytojas patvirtina, kad: </w:t>
      </w:r>
    </w:p>
    <w:p w14:paraId="04F5BC75" w14:textId="77777777" w:rsidR="002D3C4D" w:rsidRPr="003725DD" w:rsidRDefault="002D3C4D" w:rsidP="002D3C4D">
      <w:pPr>
        <w:keepLines/>
        <w:numPr>
          <w:ilvl w:val="1"/>
          <w:numId w:val="38"/>
        </w:numPr>
        <w:tabs>
          <w:tab w:val="left" w:pos="1276"/>
          <w:tab w:val="left" w:pos="1560"/>
        </w:tabs>
        <w:spacing w:after="0" w:line="259" w:lineRule="auto"/>
        <w:ind w:left="0" w:firstLine="851"/>
        <w:jc w:val="both"/>
        <w:outlineLvl w:val="1"/>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turi teisę tvarkyti Asmens duomenis, nurodytus Sąlygose, o šių duomenų tvarkymas atitinka Asmens duomenų apsaugos teisės aktus;</w:t>
      </w:r>
    </w:p>
    <w:p w14:paraId="624B95D7" w14:textId="77777777" w:rsidR="002D3C4D" w:rsidRPr="003725DD" w:rsidRDefault="002D3C4D" w:rsidP="002D3C4D">
      <w:pPr>
        <w:numPr>
          <w:ilvl w:val="1"/>
          <w:numId w:val="38"/>
        </w:numPr>
        <w:tabs>
          <w:tab w:val="left" w:pos="1418"/>
        </w:tabs>
        <w:spacing w:after="0" w:line="259" w:lineRule="auto"/>
        <w:ind w:left="0" w:firstLine="851"/>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turi teisę pavesti Asmens duomenų tvarkymą Tvarkytojui;</w:t>
      </w:r>
    </w:p>
    <w:p w14:paraId="08C041EF" w14:textId="77777777" w:rsidR="002D3C4D" w:rsidRPr="003725DD" w:rsidRDefault="002D3C4D" w:rsidP="002D3C4D">
      <w:pPr>
        <w:numPr>
          <w:ilvl w:val="1"/>
          <w:numId w:val="38"/>
        </w:numPr>
        <w:tabs>
          <w:tab w:val="left" w:pos="1418"/>
        </w:tabs>
        <w:spacing w:after="0" w:line="259" w:lineRule="auto"/>
        <w:ind w:left="0" w:firstLine="851"/>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lastRenderedPageBreak/>
        <w:t>Sutartis ir teisėti Valdytojo nurodymai yra tinkamas pagrindas Tvarkytojo vykdomam duomenų tvarkymui pagal Asmens duomenų apsaugos teisės aktų reikalavimus;</w:t>
      </w:r>
    </w:p>
    <w:p w14:paraId="52AE25B8" w14:textId="77777777" w:rsidR="002D3C4D" w:rsidRPr="003725DD" w:rsidRDefault="002D3C4D" w:rsidP="002D3C4D">
      <w:pPr>
        <w:numPr>
          <w:ilvl w:val="1"/>
          <w:numId w:val="38"/>
        </w:numPr>
        <w:tabs>
          <w:tab w:val="left" w:pos="1418"/>
        </w:tabs>
        <w:spacing w:after="0" w:line="259" w:lineRule="auto"/>
        <w:ind w:left="0" w:firstLine="851"/>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 xml:space="preserve"> pateikė ir Sutarties galiojimo laikotarpiu pateiks reikiamus nurodymus Tvarkytojui dėl Valdytojo pavedimu atliekamo Asmens duomenų tvarkymo. Visi nurodymai duodami raštu. Ši sutartis taip pat laikytina rašytiniu asmens duomenų tvarkymo nurodymu;</w:t>
      </w:r>
    </w:p>
    <w:p w14:paraId="7DE9F103" w14:textId="77777777" w:rsidR="002D3C4D" w:rsidRPr="003725DD" w:rsidRDefault="002D3C4D" w:rsidP="002D3C4D">
      <w:pPr>
        <w:numPr>
          <w:ilvl w:val="1"/>
          <w:numId w:val="38"/>
        </w:numPr>
        <w:tabs>
          <w:tab w:val="left" w:pos="1418"/>
        </w:tabs>
        <w:spacing w:after="0" w:line="259" w:lineRule="auto"/>
        <w:ind w:left="0" w:firstLine="851"/>
        <w:contextualSpacing/>
        <w:jc w:val="both"/>
        <w:outlineLvl w:val="8"/>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gali pakeisti raštu pateiktus nurodymus, jeigu, Valdytojo vertinimu, tokie pakeitimai yra būtini vadovaujantis Asmens duomenų apsaugos teisės aktais. Valdytojas iš anksto raštu praneša Tvarkytojui apie nurodymų pakeitimus, kuriuos Tvarkytojas turi įgyvendinti per Šalių sutartą protingą laikotarpį. Tvarkytojas gali taikyti Valdytojui atitinkamą mokestį, jeigu dėl Valdytojo nurodymo pakeitimo Tvarkytojui kilo pagrįstos išlaidos, susijusias su tokių pakeitimų įgyvendinimu.</w:t>
      </w:r>
    </w:p>
    <w:p w14:paraId="12CFF2E2" w14:textId="77777777" w:rsidR="002D3C4D" w:rsidRPr="003725DD" w:rsidRDefault="002D3C4D" w:rsidP="002D3C4D">
      <w:pPr>
        <w:numPr>
          <w:ilvl w:val="0"/>
          <w:numId w:val="38"/>
        </w:numPr>
        <w:tabs>
          <w:tab w:val="left" w:pos="1418"/>
        </w:tabs>
        <w:spacing w:after="0" w:line="259" w:lineRule="auto"/>
        <w:ind w:left="0" w:firstLine="851"/>
        <w:contextualSpacing/>
        <w:jc w:val="both"/>
        <w:outlineLvl w:val="1"/>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Valdytojas įsipareigoja Tvarkytojo prašymu pateikti visą reikiamą informaciją, dokumentus ir suteikti pagalbą, kad Tvarkytojas galėtų tinkamai vykdyti visus Asmens duomenų apsaugos teisės aktų reikalavimus.</w:t>
      </w:r>
    </w:p>
    <w:p w14:paraId="4EA58611" w14:textId="77777777" w:rsidR="002D3C4D" w:rsidRPr="003725DD" w:rsidRDefault="002D3C4D" w:rsidP="002D3C4D">
      <w:pPr>
        <w:keepLines/>
        <w:numPr>
          <w:ilvl w:val="0"/>
          <w:numId w:val="38"/>
        </w:numPr>
        <w:tabs>
          <w:tab w:val="left" w:pos="1276"/>
        </w:tabs>
        <w:spacing w:after="0" w:line="259" w:lineRule="auto"/>
        <w:ind w:left="0" w:firstLine="851"/>
        <w:jc w:val="both"/>
        <w:outlineLvl w:val="1"/>
        <w:rPr>
          <w:rFonts w:ascii="Times New Roman" w:eastAsia="Times New Roman" w:hAnsi="Times New Roman" w:cs="Times New Roman"/>
          <w:sz w:val="24"/>
          <w:szCs w:val="24"/>
          <w:lang w:eastAsia="lt-LT"/>
        </w:rPr>
      </w:pPr>
      <w:r w:rsidRPr="003725DD">
        <w:rPr>
          <w:rFonts w:ascii="Times New Roman" w:eastAsia="Times New Roman" w:hAnsi="Times New Roman" w:cs="Times New Roman"/>
          <w:sz w:val="24"/>
          <w:szCs w:val="24"/>
          <w:lang w:eastAsia="en-US"/>
        </w:rPr>
        <w:t>Valdytojas privalo</w:t>
      </w:r>
      <w:r w:rsidRPr="003725DD">
        <w:rPr>
          <w:rFonts w:ascii="Times New Roman" w:eastAsia="Times New Roman" w:hAnsi="Times New Roman" w:cs="Times New Roman"/>
          <w:sz w:val="24"/>
          <w:szCs w:val="24"/>
          <w:lang w:eastAsia="lt-LT"/>
        </w:rPr>
        <w:t xml:space="preserve"> informuoti Tvarkytoją apie jam perduotų neteisingų, neišsamių ar netikslių Asmens duomenų ištaisymą, apribojimą ar ištrynimą ne vėliau kaip per 5 darbo dienas nuo tokių duomenų ištaisymo, apribojimo ar ištrynimo momento.</w:t>
      </w:r>
    </w:p>
    <w:p w14:paraId="3F151C55" w14:textId="77777777" w:rsidR="002D3C4D" w:rsidRPr="003725DD" w:rsidRDefault="002D3C4D" w:rsidP="002D3C4D">
      <w:pPr>
        <w:numPr>
          <w:ilvl w:val="0"/>
          <w:numId w:val="38"/>
        </w:numPr>
        <w:tabs>
          <w:tab w:val="left" w:pos="1276"/>
        </w:tabs>
        <w:spacing w:after="0" w:line="259" w:lineRule="auto"/>
        <w:ind w:left="0" w:firstLine="851"/>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Valdytojas turi teisę:</w:t>
      </w:r>
    </w:p>
    <w:p w14:paraId="27ECC0C6" w14:textId="77777777" w:rsidR="002D3C4D" w:rsidRPr="003725DD" w:rsidRDefault="002D3C4D" w:rsidP="002D3C4D">
      <w:pPr>
        <w:numPr>
          <w:ilvl w:val="1"/>
          <w:numId w:val="38"/>
        </w:numPr>
        <w:tabs>
          <w:tab w:val="left" w:pos="1418"/>
        </w:tabs>
        <w:spacing w:after="0" w:line="259" w:lineRule="auto"/>
        <w:ind w:left="0" w:firstLine="851"/>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priimti sprendimus dėl asmens duomenų tvarkymo tikslų ir priemonių;</w:t>
      </w:r>
    </w:p>
    <w:p w14:paraId="40AC21E1" w14:textId="77777777" w:rsidR="002D3C4D" w:rsidRPr="003725DD" w:rsidRDefault="002D3C4D" w:rsidP="002D3C4D">
      <w:pPr>
        <w:numPr>
          <w:ilvl w:val="1"/>
          <w:numId w:val="38"/>
        </w:numPr>
        <w:tabs>
          <w:tab w:val="left" w:pos="1418"/>
        </w:tabs>
        <w:spacing w:after="0" w:line="259" w:lineRule="auto"/>
        <w:ind w:left="0" w:firstLine="851"/>
        <w:contextualSpacing/>
        <w:jc w:val="both"/>
        <w:rPr>
          <w:rFonts w:ascii="Times New Roman" w:eastAsia="Calibri" w:hAnsi="Times New Roman" w:cs="Times New Roman"/>
          <w:sz w:val="24"/>
          <w:szCs w:val="24"/>
          <w:lang w:eastAsia="en-US"/>
        </w:rPr>
      </w:pPr>
      <w:r w:rsidRPr="003725DD">
        <w:rPr>
          <w:rFonts w:ascii="Times New Roman" w:eastAsia="Times New Roman" w:hAnsi="Times New Roman" w:cs="Times New Roman"/>
          <w:sz w:val="24"/>
          <w:szCs w:val="24"/>
          <w:lang w:eastAsia="lt-LT"/>
        </w:rPr>
        <w:t>reikalauti Tvarkytojo nedelsiant pateikti informaciją ir (ar) dokumentus, kurių reikia norint įsitikinti, kad Tvarkytojas tinkamai vykdo Sutartyje ir Asmens duomenų apsaugos teisės aktuose nustatytus reikalavimus;</w:t>
      </w:r>
    </w:p>
    <w:p w14:paraId="269C8630" w14:textId="77777777" w:rsidR="002D3C4D" w:rsidRPr="003725DD" w:rsidRDefault="002D3C4D" w:rsidP="002D3C4D">
      <w:pPr>
        <w:numPr>
          <w:ilvl w:val="1"/>
          <w:numId w:val="38"/>
        </w:numPr>
        <w:tabs>
          <w:tab w:val="left" w:pos="1418"/>
        </w:tabs>
        <w:spacing w:after="0" w:line="259" w:lineRule="auto"/>
        <w:ind w:left="0" w:firstLine="851"/>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ne vėliau kaip prieš 5 darbo dienas pranešęs Tvarkytojui, įprastomis darbo valandomis atlikti Tvarkytojo auditą, siekdamas nustatyti, kaip Tvarkytojas laikosi Sutarties ir Asmens duomenų apsaugos teisės aktų reikalavimų;</w:t>
      </w:r>
    </w:p>
    <w:p w14:paraId="5DD4A3EC" w14:textId="77777777" w:rsidR="002D3C4D" w:rsidRPr="003725DD" w:rsidRDefault="002D3C4D" w:rsidP="002D3C4D">
      <w:pPr>
        <w:numPr>
          <w:ilvl w:val="1"/>
          <w:numId w:val="38"/>
        </w:numPr>
        <w:tabs>
          <w:tab w:val="left" w:pos="1418"/>
        </w:tabs>
        <w:spacing w:after="0" w:line="259" w:lineRule="auto"/>
        <w:ind w:left="0" w:firstLine="851"/>
        <w:contextualSpacing/>
        <w:jc w:val="both"/>
        <w:rPr>
          <w:rFonts w:ascii="Times New Roman" w:eastAsia="Calibri" w:hAnsi="Times New Roman" w:cs="Times New Roman"/>
          <w:sz w:val="24"/>
          <w:szCs w:val="24"/>
          <w:lang w:eastAsia="en-US"/>
        </w:rPr>
      </w:pPr>
      <w:r w:rsidRPr="003725DD">
        <w:rPr>
          <w:rFonts w:ascii="Times New Roman" w:eastAsia="Times New Roman" w:hAnsi="Times New Roman" w:cs="Times New Roman"/>
          <w:sz w:val="24"/>
          <w:szCs w:val="24"/>
          <w:lang w:eastAsia="lt-LT"/>
        </w:rPr>
        <w:t xml:space="preserve">nustatęs, kad Tvarkytojas netinkamai vykdo Sutarties ir Asmens duomenų apsaugos teisės aktų reikalavimus, informavęs apie tai Tvarkytoją, sustabdyti leidimą tvarkyti asmens duomenis. Sustabdžius leidimą tvarkyti duomenis, Tvarkytojas informuoja </w:t>
      </w:r>
      <w:r w:rsidRPr="003725DD">
        <w:rPr>
          <w:rFonts w:ascii="Times New Roman" w:eastAsia="Calibri" w:hAnsi="Times New Roman" w:cs="Times New Roman"/>
          <w:sz w:val="24"/>
          <w:szCs w:val="24"/>
          <w:lang w:eastAsia="en-US"/>
        </w:rPr>
        <w:t>Valdytoją</w:t>
      </w:r>
      <w:r w:rsidRPr="003725DD">
        <w:rPr>
          <w:rFonts w:ascii="Times New Roman" w:eastAsia="Times New Roman" w:hAnsi="Times New Roman" w:cs="Times New Roman"/>
          <w:sz w:val="24"/>
          <w:szCs w:val="24"/>
          <w:lang w:eastAsia="lt-LT"/>
        </w:rPr>
        <w:t xml:space="preserve"> apie pasirengimą toliau tinkamai vykdyti Sutartyje ir Asmens duomenų apsaugos teisės aktuose nustatytus reikalavimus. </w:t>
      </w:r>
      <w:r w:rsidRPr="003725DD">
        <w:rPr>
          <w:rFonts w:ascii="Times New Roman" w:eastAsia="Calibri" w:hAnsi="Times New Roman" w:cs="Times New Roman"/>
          <w:sz w:val="24"/>
          <w:szCs w:val="24"/>
          <w:lang w:eastAsia="en-US"/>
        </w:rPr>
        <w:t>Valdytojas</w:t>
      </w:r>
      <w:r w:rsidRPr="003725DD">
        <w:rPr>
          <w:rFonts w:ascii="Times New Roman" w:eastAsia="Times New Roman" w:hAnsi="Times New Roman" w:cs="Times New Roman"/>
          <w:sz w:val="24"/>
          <w:szCs w:val="24"/>
          <w:lang w:eastAsia="lt-LT"/>
        </w:rPr>
        <w:t xml:space="preserve">, įvertinęs  iš Tvarkytojo gautą informaciją, gali atnaujinti leidimą tvarkyti Asmens duomenis. Jei Tvarkytojas neinformuoja Valdytojo apie pasirengimą tinkamai vykdyti Sutartyje ir Asmens duomenų apsaugos teisės aktuose nustatytus Asmens duomenų apsaugos reikalavimus, </w:t>
      </w:r>
      <w:r w:rsidRPr="003725DD">
        <w:rPr>
          <w:rFonts w:ascii="Times New Roman" w:eastAsia="Calibri" w:hAnsi="Times New Roman" w:cs="Times New Roman"/>
          <w:sz w:val="24"/>
          <w:szCs w:val="24"/>
          <w:lang w:eastAsia="en-US"/>
        </w:rPr>
        <w:t>Valdytojas</w:t>
      </w:r>
      <w:r w:rsidRPr="003725DD">
        <w:rPr>
          <w:rFonts w:ascii="Times New Roman" w:eastAsia="Times New Roman" w:hAnsi="Times New Roman" w:cs="Times New Roman"/>
          <w:sz w:val="24"/>
          <w:szCs w:val="24"/>
          <w:lang w:eastAsia="lt-LT"/>
        </w:rPr>
        <w:t xml:space="preserve"> turi teisę vienašališkai nutraukti Sutartį ir reikalauti nuostolių atlyginimo (jeigu tokie kilo);</w:t>
      </w:r>
      <w:r w:rsidRPr="003725DD">
        <w:rPr>
          <w:rFonts w:ascii="Times New Roman" w:eastAsia="Calibri" w:hAnsi="Times New Roman" w:cs="Times New Roman"/>
          <w:sz w:val="24"/>
          <w:szCs w:val="24"/>
          <w:lang w:eastAsia="en-US"/>
        </w:rPr>
        <w:t xml:space="preserve"> </w:t>
      </w:r>
    </w:p>
    <w:p w14:paraId="41A16F53" w14:textId="77777777" w:rsidR="002D3C4D" w:rsidRPr="003725DD" w:rsidRDefault="002D3C4D" w:rsidP="002D3C4D">
      <w:pPr>
        <w:numPr>
          <w:ilvl w:val="1"/>
          <w:numId w:val="38"/>
        </w:numPr>
        <w:tabs>
          <w:tab w:val="left" w:pos="1418"/>
        </w:tabs>
        <w:spacing w:after="0" w:line="259" w:lineRule="auto"/>
        <w:ind w:left="0" w:firstLine="851"/>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bet kada nutraukti Sutartį apie tai iš anksto neįspėjęs, jeigu Tvarkytojas nevykdo  Sutartyje prisiimtų įsipareigojimų arba akivaizdžiai nesilaiko Asmens duomenų apsaugos teisės aktų reikalavimų.</w:t>
      </w:r>
    </w:p>
    <w:p w14:paraId="69388DC7" w14:textId="77777777" w:rsidR="002D3C4D" w:rsidRPr="003725DD" w:rsidRDefault="002D3C4D" w:rsidP="002D3C4D">
      <w:pPr>
        <w:keepLines/>
        <w:spacing w:after="0"/>
        <w:outlineLvl w:val="1"/>
        <w:rPr>
          <w:rFonts w:ascii="Times New Roman" w:eastAsia="Times New Roman" w:hAnsi="Times New Roman" w:cs="Times New Roman"/>
          <w:b/>
          <w:sz w:val="24"/>
          <w:szCs w:val="24"/>
          <w:lang w:eastAsia="en-US"/>
        </w:rPr>
      </w:pPr>
    </w:p>
    <w:p w14:paraId="39A40833" w14:textId="77777777" w:rsidR="002D3C4D" w:rsidRPr="003725DD" w:rsidRDefault="002D3C4D" w:rsidP="002D3C4D">
      <w:pPr>
        <w:keepLines/>
        <w:spacing w:after="0"/>
        <w:jc w:val="center"/>
        <w:outlineLvl w:val="1"/>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VI SKYRIUS</w:t>
      </w:r>
    </w:p>
    <w:p w14:paraId="64DB5E7F" w14:textId="77777777" w:rsidR="002D3C4D" w:rsidRPr="003725DD" w:rsidRDefault="002D3C4D" w:rsidP="002D3C4D">
      <w:pPr>
        <w:keepLines/>
        <w:spacing w:after="0"/>
        <w:jc w:val="center"/>
        <w:outlineLvl w:val="1"/>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TVARKYTOJO TEISĖS IR PAREIGOS</w:t>
      </w:r>
    </w:p>
    <w:p w14:paraId="4EC52366" w14:textId="77777777" w:rsidR="002D3C4D" w:rsidRPr="003725DD" w:rsidRDefault="002D3C4D" w:rsidP="002D3C4D">
      <w:pPr>
        <w:spacing w:after="0"/>
        <w:rPr>
          <w:rFonts w:ascii="Times New Roman" w:eastAsia="Calibri" w:hAnsi="Times New Roman" w:cs="Times New Roman"/>
          <w:sz w:val="24"/>
          <w:szCs w:val="24"/>
          <w:lang w:eastAsia="en-US"/>
        </w:rPr>
      </w:pPr>
    </w:p>
    <w:p w14:paraId="7BEBE428" w14:textId="77777777" w:rsidR="002D3C4D" w:rsidRPr="003725DD" w:rsidRDefault="002D3C4D" w:rsidP="002D3C4D">
      <w:pPr>
        <w:keepLines/>
        <w:numPr>
          <w:ilvl w:val="0"/>
          <w:numId w:val="38"/>
        </w:numPr>
        <w:tabs>
          <w:tab w:val="left" w:pos="1276"/>
        </w:tabs>
        <w:spacing w:after="0" w:line="259" w:lineRule="auto"/>
        <w:ind w:left="0" w:firstLine="851"/>
        <w:jc w:val="both"/>
        <w:outlineLvl w:val="1"/>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Tvarkytojas pasirašydamas Sutartį patvirtina, kad:</w:t>
      </w:r>
    </w:p>
    <w:p w14:paraId="239CC626" w14:textId="77777777" w:rsidR="002D3C4D" w:rsidRPr="003725DD" w:rsidRDefault="002D3C4D" w:rsidP="002D3C4D">
      <w:pPr>
        <w:keepLines/>
        <w:numPr>
          <w:ilvl w:val="1"/>
          <w:numId w:val="38"/>
        </w:numPr>
        <w:tabs>
          <w:tab w:val="left" w:pos="1418"/>
        </w:tabs>
        <w:spacing w:after="0" w:line="259" w:lineRule="auto"/>
        <w:ind w:left="0" w:firstLine="851"/>
        <w:jc w:val="both"/>
        <w:outlineLvl w:val="1"/>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sz w:val="24"/>
          <w:szCs w:val="24"/>
          <w:lang w:eastAsia="en-US"/>
        </w:rPr>
        <w:t>turi teisę tvarkyti Asmens duomenis pagal Asmens duomenų apsaugos teisės aktus;</w:t>
      </w:r>
    </w:p>
    <w:p w14:paraId="506A5DC5" w14:textId="77777777" w:rsidR="002D3C4D" w:rsidRPr="003725DD" w:rsidRDefault="002D3C4D" w:rsidP="002D3C4D">
      <w:pPr>
        <w:numPr>
          <w:ilvl w:val="1"/>
          <w:numId w:val="38"/>
        </w:numPr>
        <w:tabs>
          <w:tab w:val="left" w:pos="1418"/>
        </w:tabs>
        <w:spacing w:after="0" w:line="259" w:lineRule="auto"/>
        <w:ind w:left="0" w:firstLine="851"/>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Sutartis yra tinkamas pagrindas asmens duomenims tvarkyti pagal Asmens duomenų apsaugos teisės aktų reikalavimus.</w:t>
      </w:r>
    </w:p>
    <w:p w14:paraId="1B9C30BA" w14:textId="77777777" w:rsidR="002D3C4D" w:rsidRPr="003725DD" w:rsidRDefault="002D3C4D" w:rsidP="002D3C4D">
      <w:pPr>
        <w:numPr>
          <w:ilvl w:val="0"/>
          <w:numId w:val="38"/>
        </w:numPr>
        <w:tabs>
          <w:tab w:val="left" w:pos="1276"/>
        </w:tabs>
        <w:spacing w:after="0" w:line="259" w:lineRule="auto"/>
        <w:ind w:left="0" w:firstLine="851"/>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Tvarkytojas įsipareigoja:</w:t>
      </w:r>
    </w:p>
    <w:p w14:paraId="52060119" w14:textId="77777777" w:rsidR="002D3C4D" w:rsidRPr="003725DD" w:rsidRDefault="002D3C4D" w:rsidP="002D3C4D">
      <w:pPr>
        <w:numPr>
          <w:ilvl w:val="1"/>
          <w:numId w:val="38"/>
        </w:numPr>
        <w:tabs>
          <w:tab w:val="left" w:pos="1418"/>
        </w:tabs>
        <w:spacing w:after="0" w:line="259" w:lineRule="auto"/>
        <w:ind w:left="0" w:firstLine="851"/>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asmens duomenis tvarkyti pagal Valdytojo rašytinius nurodymus, apibrėžtus Sutartyje;</w:t>
      </w:r>
    </w:p>
    <w:p w14:paraId="4B64F865" w14:textId="77777777" w:rsidR="002D3C4D" w:rsidRPr="003725DD" w:rsidRDefault="002D3C4D" w:rsidP="002D3C4D">
      <w:pPr>
        <w:numPr>
          <w:ilvl w:val="1"/>
          <w:numId w:val="38"/>
        </w:numPr>
        <w:tabs>
          <w:tab w:val="left" w:pos="1418"/>
        </w:tabs>
        <w:spacing w:after="0" w:line="259" w:lineRule="auto"/>
        <w:ind w:left="0" w:firstLine="851"/>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jeigu negali vykdyti Valdytojo pakeistų nurodymų nepatirdamas papildomų išlaidų:</w:t>
      </w:r>
    </w:p>
    <w:p w14:paraId="7B9A0C23" w14:textId="77777777" w:rsidR="002D3C4D" w:rsidRPr="003725DD" w:rsidRDefault="002D3C4D" w:rsidP="002D3C4D">
      <w:pPr>
        <w:numPr>
          <w:ilvl w:val="2"/>
          <w:numId w:val="38"/>
        </w:numPr>
        <w:tabs>
          <w:tab w:val="left" w:pos="1560"/>
        </w:tabs>
        <w:spacing w:after="0" w:line="259" w:lineRule="auto"/>
        <w:ind w:left="0" w:firstLine="851"/>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nedelsdamas apie tai informuoti Valdytoją;</w:t>
      </w:r>
    </w:p>
    <w:p w14:paraId="5FD08590" w14:textId="77777777" w:rsidR="002D3C4D" w:rsidRPr="003725DD" w:rsidRDefault="002D3C4D" w:rsidP="002D3C4D">
      <w:pPr>
        <w:numPr>
          <w:ilvl w:val="2"/>
          <w:numId w:val="38"/>
        </w:numPr>
        <w:tabs>
          <w:tab w:val="left" w:pos="1560"/>
        </w:tabs>
        <w:spacing w:after="0" w:line="259" w:lineRule="auto"/>
        <w:ind w:left="0" w:firstLine="851"/>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lastRenderedPageBreak/>
        <w:t>sustabdo Asmens duomenų tvarkymą (išskyrus saugų Asmens duomenų saugojimą), kol gaunami patikslinti nurodymai;</w:t>
      </w:r>
    </w:p>
    <w:p w14:paraId="5DA0C00D" w14:textId="77777777" w:rsidR="002D3C4D" w:rsidRPr="003725DD" w:rsidRDefault="002D3C4D" w:rsidP="002D3C4D">
      <w:pPr>
        <w:numPr>
          <w:ilvl w:val="1"/>
          <w:numId w:val="38"/>
        </w:numPr>
        <w:tabs>
          <w:tab w:val="left" w:pos="1418"/>
          <w:tab w:val="left" w:pos="2268"/>
        </w:tabs>
        <w:spacing w:after="0" w:line="259" w:lineRule="auto"/>
        <w:ind w:left="0" w:firstLine="851"/>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nedelsdamas informuoti Valdytoją apie bet kokius taikomus teisinius reikalavimus, dėl kurių Tvarkytojas negali vykdyti Sutarties arba Valdytojo nurodymų. Tvarkytojas privalo nedelsdamas informuoti Valdytoją, jeigu, jo vertinimu, Valdytojo pateikti nurodymai galimai pažeidžia Asmens duomenų apsaugos teisės aktus, ir teikti siūlymus dėl nurodymų tobulinimo;</w:t>
      </w:r>
    </w:p>
    <w:p w14:paraId="7AF48B49" w14:textId="77777777" w:rsidR="002D3C4D" w:rsidRPr="003725DD" w:rsidRDefault="002D3C4D" w:rsidP="002D3C4D">
      <w:pPr>
        <w:numPr>
          <w:ilvl w:val="1"/>
          <w:numId w:val="38"/>
        </w:numPr>
        <w:tabs>
          <w:tab w:val="left" w:pos="1418"/>
        </w:tabs>
        <w:spacing w:after="0" w:line="259" w:lineRule="auto"/>
        <w:ind w:left="0" w:firstLine="851"/>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užtikrinti tvarkomų Asmens duomenų apsaugą ir saugumą. Jei nustatoma grėsmė ar kyla pagrįstų įtarimų dėl grėsmės tvarkomų Asmens duomenų konfidencialumui, vientisumui ir pan. ir (ar) jei Tvarkytojas netinkamai užtikrina tvarkomų Asmens duomenų apsaugą ir saugumą, Valdytojas apie tai informuoja Tvarkytoją ir turi teisę sustabdyti leidimą tvarkyti Asmens duomenis;</w:t>
      </w:r>
    </w:p>
    <w:p w14:paraId="12906430" w14:textId="77777777" w:rsidR="002D3C4D" w:rsidRPr="003725DD" w:rsidRDefault="002D3C4D" w:rsidP="002D3C4D">
      <w:pPr>
        <w:numPr>
          <w:ilvl w:val="1"/>
          <w:numId w:val="38"/>
        </w:numPr>
        <w:tabs>
          <w:tab w:val="left" w:pos="1418"/>
        </w:tabs>
        <w:spacing w:after="0" w:line="259" w:lineRule="auto"/>
        <w:ind w:left="0" w:firstLine="851"/>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užtikrinti, kad visi Tvarkytojo darbuotojai, turintys prieigą prie asmens duomenų arba kitaip juos tvarkantys, būtų pasirašytinai įsipareigoję užtikrinti Asmens duomenų konfidencialumą visą darbuotojo darbo (tarnybos) laiką ir pasibaigus darbo (tarnybos) santykiams;</w:t>
      </w:r>
    </w:p>
    <w:p w14:paraId="486031DF" w14:textId="77777777" w:rsidR="002D3C4D" w:rsidRPr="003725DD" w:rsidRDefault="002D3C4D" w:rsidP="002D3C4D">
      <w:pPr>
        <w:numPr>
          <w:ilvl w:val="1"/>
          <w:numId w:val="38"/>
        </w:numPr>
        <w:tabs>
          <w:tab w:val="left" w:pos="1418"/>
        </w:tabs>
        <w:spacing w:after="0" w:line="259" w:lineRule="auto"/>
        <w:ind w:left="0" w:firstLine="851"/>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 xml:space="preserve"> užtikrinti, kad informacija, kurią Tvarkytojas tvarko, įskaitant (bet tuo neapsiribojant) informaciją, pateiktą Sutartyje ir jos prieduose, informaciją, reikalingą duomenų tvarkymo veiklos įrašams, nebus naudojama jokiais kitais tikslais, išskyrus kiek tai būtina Šalių įsipareigojimams pagal Sutartį ir Asmens duomenų apsaugos teisės aktus vykdyti;</w:t>
      </w:r>
    </w:p>
    <w:p w14:paraId="2D6606D6" w14:textId="77777777" w:rsidR="002D3C4D" w:rsidRPr="003725DD" w:rsidRDefault="002D3C4D" w:rsidP="002D3C4D">
      <w:pPr>
        <w:numPr>
          <w:ilvl w:val="1"/>
          <w:numId w:val="38"/>
        </w:numPr>
        <w:tabs>
          <w:tab w:val="left" w:pos="1560"/>
        </w:tabs>
        <w:spacing w:after="0" w:line="259" w:lineRule="auto"/>
        <w:ind w:left="0" w:firstLine="851"/>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nutraukti duomenų tvarkymą po Sutarties pasibaigimo ir, jei to pageidauja  Valdytojas ir jei kitaip nenumato taikomi Europos Sąjungos ar Lietuvos Respublikos teisės aktai, ištrinti arba grąžinti Valdytojui visus asmens duomenis, kartu ištrinant visas turimas jų kopija</w:t>
      </w:r>
      <w:bookmarkStart w:id="61" w:name="_Hlk517705367"/>
      <w:r w:rsidRPr="003725DD">
        <w:rPr>
          <w:rFonts w:ascii="Times New Roman" w:eastAsia="Calibri" w:hAnsi="Times New Roman" w:cs="Times New Roman"/>
          <w:sz w:val="24"/>
          <w:szCs w:val="24"/>
          <w:lang w:eastAsia="en-US"/>
        </w:rPr>
        <w:t>s be galimybės jas atkurti;</w:t>
      </w:r>
    </w:p>
    <w:bookmarkEnd w:id="61"/>
    <w:p w14:paraId="3E211CE1" w14:textId="77777777" w:rsidR="002D3C4D" w:rsidRPr="003725DD" w:rsidRDefault="002D3C4D" w:rsidP="002D3C4D">
      <w:pPr>
        <w:numPr>
          <w:ilvl w:val="1"/>
          <w:numId w:val="38"/>
        </w:numPr>
        <w:tabs>
          <w:tab w:val="left" w:pos="1560"/>
        </w:tabs>
        <w:spacing w:after="0" w:line="259" w:lineRule="auto"/>
        <w:ind w:left="0" w:firstLine="851"/>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teikti Valdytojui visą reikiamą informaciją, dokumentus ir pagalbą, būtinus tam, kad būtų galima tinkamai vykdyti visus Asmens duomenų apsaugos teisės aktų reikalavimus. Tvarkytojas įsipareigoja tvarkyti duomenų tvarkymo veiklos įrašus laikydamasis Asmens duomenų apsaugos teisės aktų reikalavimų ir pateikti visą informaciją duomenų subjektams, siekdamas įgyvendinti duomenų tvarkymo skaidrumo principą;</w:t>
      </w:r>
    </w:p>
    <w:p w14:paraId="175DB51D" w14:textId="77777777" w:rsidR="002D3C4D" w:rsidRPr="003725DD" w:rsidRDefault="002D3C4D" w:rsidP="002D3C4D">
      <w:pPr>
        <w:numPr>
          <w:ilvl w:val="1"/>
          <w:numId w:val="38"/>
        </w:numPr>
        <w:tabs>
          <w:tab w:val="left" w:pos="1560"/>
        </w:tabs>
        <w:spacing w:after="0" w:line="259" w:lineRule="auto"/>
        <w:ind w:left="0" w:firstLine="851"/>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Valdytojui paprašius, teikti pagalbą atliekant poveikio duomenų apsaugai vertinimą;</w:t>
      </w:r>
    </w:p>
    <w:p w14:paraId="00F9D70E" w14:textId="77777777" w:rsidR="002D3C4D" w:rsidRPr="003725DD" w:rsidRDefault="002D3C4D" w:rsidP="002D3C4D">
      <w:pPr>
        <w:numPr>
          <w:ilvl w:val="1"/>
          <w:numId w:val="38"/>
        </w:numPr>
        <w:tabs>
          <w:tab w:val="left" w:pos="1560"/>
        </w:tabs>
        <w:spacing w:after="0" w:line="259" w:lineRule="auto"/>
        <w:ind w:left="0" w:firstLine="851"/>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padėti Valdytojui įgyvendinti pareigą atsakyti į prašymus pasinaudoti duomenų subjekto teisėmis, nustatytomis Asmens duomenų apsaugos teisės aktuose;</w:t>
      </w:r>
    </w:p>
    <w:p w14:paraId="0BBBEC6F" w14:textId="77777777" w:rsidR="002D3C4D" w:rsidRPr="003725DD" w:rsidRDefault="002D3C4D" w:rsidP="002D3C4D">
      <w:pPr>
        <w:numPr>
          <w:ilvl w:val="1"/>
          <w:numId w:val="38"/>
        </w:numPr>
        <w:tabs>
          <w:tab w:val="left" w:pos="1560"/>
        </w:tabs>
        <w:spacing w:after="0" w:line="259" w:lineRule="auto"/>
        <w:ind w:left="0" w:firstLine="851"/>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 xml:space="preserve">pagal prašymą teikti visą reikiamą informaciją Valdytojui, kaip laikomasi Sutartyje nustatytų įpareigojimų.  </w:t>
      </w:r>
    </w:p>
    <w:p w14:paraId="436A2894" w14:textId="77777777" w:rsidR="002D3C4D" w:rsidRPr="003725DD" w:rsidRDefault="002D3C4D" w:rsidP="002D3C4D">
      <w:pPr>
        <w:tabs>
          <w:tab w:val="left" w:pos="1560"/>
        </w:tabs>
        <w:spacing w:after="0"/>
        <w:contextualSpacing/>
        <w:jc w:val="both"/>
        <w:rPr>
          <w:rFonts w:ascii="Times New Roman" w:eastAsia="Calibri" w:hAnsi="Times New Roman" w:cs="Times New Roman"/>
          <w:sz w:val="24"/>
          <w:szCs w:val="24"/>
          <w:lang w:eastAsia="en-US"/>
        </w:rPr>
      </w:pPr>
    </w:p>
    <w:p w14:paraId="5AA39B54" w14:textId="77777777" w:rsidR="002D3C4D" w:rsidRPr="003725DD" w:rsidRDefault="002D3C4D" w:rsidP="002D3C4D">
      <w:pPr>
        <w:tabs>
          <w:tab w:val="left" w:pos="993"/>
        </w:tabs>
        <w:spacing w:after="0"/>
        <w:contextualSpacing/>
        <w:jc w:val="center"/>
        <w:rPr>
          <w:rFonts w:ascii="Times New Roman" w:eastAsia="Calibri" w:hAnsi="Times New Roman" w:cs="Times New Roman"/>
          <w:b/>
          <w:sz w:val="24"/>
          <w:szCs w:val="24"/>
          <w:lang w:eastAsia="en-US"/>
        </w:rPr>
      </w:pPr>
      <w:r w:rsidRPr="003725DD">
        <w:rPr>
          <w:rFonts w:ascii="Times New Roman" w:eastAsia="Calibri" w:hAnsi="Times New Roman" w:cs="Times New Roman"/>
          <w:b/>
          <w:sz w:val="24"/>
          <w:szCs w:val="24"/>
          <w:lang w:eastAsia="en-US"/>
        </w:rPr>
        <w:t>VII SKYRIUS</w:t>
      </w:r>
    </w:p>
    <w:p w14:paraId="518ADAB4" w14:textId="77777777" w:rsidR="002D3C4D" w:rsidRPr="003725DD" w:rsidRDefault="002D3C4D" w:rsidP="002D3C4D">
      <w:pPr>
        <w:tabs>
          <w:tab w:val="left" w:pos="1418"/>
        </w:tabs>
        <w:spacing w:after="0"/>
        <w:contextualSpacing/>
        <w:jc w:val="center"/>
        <w:rPr>
          <w:rFonts w:ascii="Times New Roman" w:eastAsia="Calibri" w:hAnsi="Times New Roman" w:cs="Times New Roman"/>
          <w:b/>
          <w:sz w:val="24"/>
          <w:szCs w:val="24"/>
          <w:lang w:eastAsia="en-US"/>
        </w:rPr>
      </w:pPr>
      <w:r w:rsidRPr="003725DD">
        <w:rPr>
          <w:rFonts w:ascii="Times New Roman" w:eastAsia="Calibri" w:hAnsi="Times New Roman" w:cs="Times New Roman"/>
          <w:b/>
          <w:sz w:val="24"/>
          <w:szCs w:val="24"/>
          <w:lang w:eastAsia="en-US"/>
        </w:rPr>
        <w:t>INFORMACIJOS SAUGUMAS IR KONFIDENCIALUMAS</w:t>
      </w:r>
    </w:p>
    <w:p w14:paraId="56F50887" w14:textId="77777777" w:rsidR="002D3C4D" w:rsidRPr="003725DD" w:rsidRDefault="002D3C4D" w:rsidP="002D3C4D">
      <w:pPr>
        <w:tabs>
          <w:tab w:val="left" w:pos="1418"/>
        </w:tabs>
        <w:spacing w:after="0"/>
        <w:contextualSpacing/>
        <w:rPr>
          <w:rFonts w:ascii="Times New Roman" w:eastAsia="Calibri" w:hAnsi="Times New Roman" w:cs="Times New Roman"/>
          <w:b/>
          <w:sz w:val="24"/>
          <w:szCs w:val="24"/>
          <w:lang w:eastAsia="en-US"/>
        </w:rPr>
      </w:pPr>
    </w:p>
    <w:p w14:paraId="1154F46B" w14:textId="77777777" w:rsidR="002D3C4D" w:rsidRPr="003725DD" w:rsidRDefault="002D3C4D" w:rsidP="002D3C4D">
      <w:pPr>
        <w:numPr>
          <w:ilvl w:val="0"/>
          <w:numId w:val="38"/>
        </w:numPr>
        <w:tabs>
          <w:tab w:val="left" w:pos="1276"/>
        </w:tabs>
        <w:spacing w:after="0" w:line="259" w:lineRule="auto"/>
        <w:ind w:left="0" w:firstLine="851"/>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 xml:space="preserve">Tvarkytojas privalo įgyvendinti visas reikiamas technines ir organizacines priemones, įskaitant, bet tuo neapsiribojant, minimalias technines organizacines duomenų saugumo priemones, nurodytas Sutartyje ir Sąlygose, kad duomenų tvarkymas atitiktų Asmens duomenų apsaugos teisės aktuose nurodytus reikalavimus ir Asmens duomenys būtų apsaugoti nuo neteisėto tvarkymo, atsitiktinio netekimo, sunaikinimo ar atskleidimo. </w:t>
      </w:r>
      <w:r w:rsidRPr="003725DD">
        <w:rPr>
          <w:rFonts w:ascii="Times New Roman" w:eastAsia="Calibri" w:hAnsi="Times New Roman" w:cs="Times New Roman"/>
          <w:color w:val="000000"/>
          <w:sz w:val="24"/>
          <w:szCs w:val="24"/>
          <w:lang w:eastAsia="en-US"/>
        </w:rPr>
        <w:t>Šios priemonės turi užtikrinti reikiamą apsaugos lygį, atsižvelgiant į:</w:t>
      </w:r>
    </w:p>
    <w:p w14:paraId="03316A64" w14:textId="77777777" w:rsidR="002D3C4D" w:rsidRPr="003725DD" w:rsidRDefault="002D3C4D" w:rsidP="002D3C4D">
      <w:pPr>
        <w:tabs>
          <w:tab w:val="left" w:pos="1560"/>
        </w:tabs>
        <w:spacing w:after="0"/>
        <w:ind w:firstLine="851"/>
        <w:jc w:val="both"/>
        <w:rPr>
          <w:rFonts w:ascii="Times New Roman" w:eastAsia="Times New Roman" w:hAnsi="Times New Roman" w:cs="Times New Roman"/>
          <w:sz w:val="24"/>
          <w:szCs w:val="24"/>
          <w:lang w:eastAsia="sv-SE"/>
        </w:rPr>
      </w:pPr>
      <w:r w:rsidRPr="003725DD">
        <w:rPr>
          <w:rFonts w:ascii="Times New Roman" w:eastAsia="Times New Roman" w:hAnsi="Times New Roman" w:cs="Times New Roman"/>
          <w:sz w:val="24"/>
          <w:szCs w:val="24"/>
          <w:lang w:eastAsia="sv-SE"/>
        </w:rPr>
        <w:t>21.1. esamas technines galimybes ir jų išsivystymo lygį;</w:t>
      </w:r>
    </w:p>
    <w:p w14:paraId="19CB36AD" w14:textId="77777777" w:rsidR="002D3C4D" w:rsidRPr="003725DD" w:rsidRDefault="002D3C4D" w:rsidP="002D3C4D">
      <w:pPr>
        <w:tabs>
          <w:tab w:val="left" w:pos="1560"/>
        </w:tabs>
        <w:spacing w:after="0"/>
        <w:ind w:firstLine="851"/>
        <w:jc w:val="both"/>
        <w:rPr>
          <w:rFonts w:ascii="Times New Roman" w:eastAsia="Times New Roman" w:hAnsi="Times New Roman" w:cs="Times New Roman"/>
          <w:sz w:val="24"/>
          <w:szCs w:val="24"/>
          <w:lang w:eastAsia="sv-SE"/>
        </w:rPr>
      </w:pPr>
      <w:r w:rsidRPr="003725DD">
        <w:rPr>
          <w:rFonts w:ascii="Times New Roman" w:eastAsia="Times New Roman" w:hAnsi="Times New Roman" w:cs="Times New Roman"/>
          <w:sz w:val="24"/>
          <w:szCs w:val="24"/>
          <w:lang w:eastAsia="sv-SE"/>
        </w:rPr>
        <w:t>21.2. techninių priemonių įgyvendinimo sąnaudas;</w:t>
      </w:r>
    </w:p>
    <w:p w14:paraId="23FD551B" w14:textId="77777777" w:rsidR="002D3C4D" w:rsidRPr="003725DD" w:rsidRDefault="002D3C4D" w:rsidP="002D3C4D">
      <w:pPr>
        <w:tabs>
          <w:tab w:val="left" w:pos="1560"/>
        </w:tabs>
        <w:spacing w:after="0"/>
        <w:ind w:firstLine="851"/>
        <w:jc w:val="both"/>
        <w:rPr>
          <w:rFonts w:ascii="Times New Roman" w:eastAsia="Times New Roman" w:hAnsi="Times New Roman" w:cs="Times New Roman"/>
          <w:sz w:val="24"/>
          <w:szCs w:val="24"/>
          <w:lang w:eastAsia="sv-SE"/>
        </w:rPr>
      </w:pPr>
      <w:r w:rsidRPr="003725DD">
        <w:rPr>
          <w:rFonts w:ascii="Times New Roman" w:eastAsia="Times New Roman" w:hAnsi="Times New Roman" w:cs="Times New Roman"/>
          <w:sz w:val="24"/>
          <w:szCs w:val="24"/>
          <w:lang w:eastAsia="sv-SE"/>
        </w:rPr>
        <w:t xml:space="preserve">21.3. duomenų tvarkymo pobūdį, aprėptį, kontekstą ir iš to galinčias kilti pasekmes duomenų subjektams; </w:t>
      </w:r>
    </w:p>
    <w:p w14:paraId="48B6B783" w14:textId="77777777" w:rsidR="002D3C4D" w:rsidRPr="003725DD" w:rsidRDefault="002D3C4D" w:rsidP="002D3C4D">
      <w:pPr>
        <w:tabs>
          <w:tab w:val="left" w:pos="1560"/>
        </w:tabs>
        <w:spacing w:after="0"/>
        <w:ind w:firstLine="851"/>
        <w:jc w:val="both"/>
        <w:rPr>
          <w:rFonts w:ascii="Times New Roman" w:eastAsia="Times New Roman" w:hAnsi="Times New Roman" w:cs="Times New Roman"/>
          <w:sz w:val="24"/>
          <w:szCs w:val="24"/>
          <w:lang w:eastAsia="sv-SE"/>
        </w:rPr>
      </w:pPr>
      <w:r w:rsidRPr="003725DD">
        <w:rPr>
          <w:rFonts w:ascii="Times New Roman" w:eastAsia="Times New Roman" w:hAnsi="Times New Roman" w:cs="Times New Roman"/>
          <w:sz w:val="24"/>
          <w:szCs w:val="24"/>
          <w:lang w:eastAsia="sv-SE"/>
        </w:rPr>
        <w:t xml:space="preserve">21.4. tvarkomų asmens duomenų jautrumą, </w:t>
      </w:r>
      <w:r w:rsidRPr="003725DD">
        <w:rPr>
          <w:rFonts w:ascii="Times New Roman" w:eastAsia="Calibri" w:hAnsi="Times New Roman" w:cs="Times New Roman"/>
          <w:color w:val="000000"/>
          <w:sz w:val="24"/>
          <w:szCs w:val="24"/>
          <w:lang w:eastAsia="en-US"/>
        </w:rPr>
        <w:t>tikimybę ir rimtumo pavojų fizinių asmenų teisėms ir laisvėms</w:t>
      </w:r>
      <w:r w:rsidRPr="003725DD">
        <w:rPr>
          <w:rFonts w:ascii="Times New Roman" w:eastAsia="Times New Roman" w:hAnsi="Times New Roman" w:cs="Times New Roman"/>
          <w:sz w:val="24"/>
          <w:szCs w:val="24"/>
          <w:lang w:eastAsia="sv-SE"/>
        </w:rPr>
        <w:t>;</w:t>
      </w:r>
    </w:p>
    <w:p w14:paraId="24AAFA1A" w14:textId="77777777" w:rsidR="002D3C4D" w:rsidRPr="003725DD" w:rsidRDefault="002D3C4D" w:rsidP="002D3C4D">
      <w:pPr>
        <w:tabs>
          <w:tab w:val="left" w:pos="1560"/>
        </w:tabs>
        <w:spacing w:after="0"/>
        <w:ind w:firstLine="851"/>
        <w:jc w:val="both"/>
        <w:rPr>
          <w:rFonts w:ascii="Times New Roman" w:eastAsia="Times New Roman" w:hAnsi="Times New Roman" w:cs="Times New Roman"/>
          <w:sz w:val="24"/>
          <w:szCs w:val="24"/>
          <w:lang w:eastAsia="sv-SE"/>
        </w:rPr>
      </w:pPr>
      <w:r w:rsidRPr="003725DD">
        <w:rPr>
          <w:rFonts w:ascii="Times New Roman" w:eastAsia="Times New Roman" w:hAnsi="Times New Roman" w:cs="Times New Roman"/>
          <w:sz w:val="24"/>
          <w:szCs w:val="24"/>
          <w:lang w:eastAsia="sv-SE"/>
        </w:rPr>
        <w:t>21.5. Tvarkytojo darbuotojų organizuojamą darbą nuotoliniu būdu.</w:t>
      </w:r>
    </w:p>
    <w:p w14:paraId="4E49854C" w14:textId="77777777" w:rsidR="002D3C4D" w:rsidRPr="003725DD" w:rsidRDefault="002D3C4D" w:rsidP="002D3C4D">
      <w:pPr>
        <w:numPr>
          <w:ilvl w:val="0"/>
          <w:numId w:val="38"/>
        </w:numPr>
        <w:tabs>
          <w:tab w:val="left" w:pos="1276"/>
        </w:tabs>
        <w:spacing w:after="0" w:line="259" w:lineRule="auto"/>
        <w:ind w:left="0" w:firstLine="851"/>
        <w:jc w:val="both"/>
        <w:rPr>
          <w:rFonts w:ascii="Times New Roman" w:eastAsia="Times New Roman" w:hAnsi="Times New Roman" w:cs="Times New Roman"/>
          <w:sz w:val="24"/>
          <w:szCs w:val="24"/>
          <w:lang w:eastAsia="sv-SE"/>
        </w:rPr>
      </w:pPr>
      <w:r w:rsidRPr="003725DD">
        <w:rPr>
          <w:rFonts w:ascii="Times New Roman" w:eastAsia="Times New Roman" w:hAnsi="Times New Roman" w:cs="Times New Roman"/>
          <w:sz w:val="24"/>
          <w:szCs w:val="24"/>
          <w:lang w:eastAsia="sv-SE"/>
        </w:rPr>
        <w:lastRenderedPageBreak/>
        <w:t xml:space="preserve">Tvarkytojas, </w:t>
      </w:r>
      <w:r w:rsidRPr="003725DD">
        <w:rPr>
          <w:rFonts w:ascii="Times New Roman" w:eastAsia="Calibri" w:hAnsi="Times New Roman" w:cs="Times New Roman"/>
          <w:color w:val="000000"/>
          <w:sz w:val="24"/>
          <w:szCs w:val="24"/>
          <w:lang w:eastAsia="en-US"/>
        </w:rPr>
        <w:t xml:space="preserve">įgyvendindamas tinkamas technines ir organizacines priemones, kad būtų užtikrintas pavojų atitinkančio lygio saugumas, imasi visų priemonių, įskaitant, </w:t>
      </w:r>
      <w:proofErr w:type="spellStart"/>
      <w:r w:rsidRPr="003725DD">
        <w:rPr>
          <w:rFonts w:ascii="Times New Roman" w:eastAsia="Calibri" w:hAnsi="Times New Roman" w:cs="Times New Roman"/>
          <w:i/>
          <w:color w:val="000000"/>
          <w:sz w:val="24"/>
          <w:szCs w:val="24"/>
          <w:lang w:eastAsia="en-US"/>
        </w:rPr>
        <w:t>inter</w:t>
      </w:r>
      <w:proofErr w:type="spellEnd"/>
      <w:r w:rsidRPr="003725DD">
        <w:rPr>
          <w:rFonts w:ascii="Times New Roman" w:eastAsia="Calibri" w:hAnsi="Times New Roman" w:cs="Times New Roman"/>
          <w:i/>
          <w:color w:val="000000"/>
          <w:sz w:val="24"/>
          <w:szCs w:val="24"/>
          <w:lang w:eastAsia="en-US"/>
        </w:rPr>
        <w:t xml:space="preserve"> alia</w:t>
      </w:r>
      <w:r w:rsidRPr="003725DD">
        <w:rPr>
          <w:rFonts w:ascii="Times New Roman" w:eastAsia="Calibri" w:hAnsi="Times New Roman" w:cs="Times New Roman"/>
          <w:color w:val="000000"/>
          <w:sz w:val="24"/>
          <w:szCs w:val="24"/>
          <w:lang w:eastAsia="en-US"/>
        </w:rPr>
        <w:t>, jei reikia:</w:t>
      </w:r>
      <w:r w:rsidRPr="003725DD">
        <w:rPr>
          <w:rFonts w:ascii="Times New Roman" w:eastAsia="Times New Roman" w:hAnsi="Times New Roman" w:cs="Times New Roman"/>
          <w:sz w:val="24"/>
          <w:szCs w:val="24"/>
          <w:lang w:eastAsia="sv-SE"/>
        </w:rPr>
        <w:t xml:space="preserve"> </w:t>
      </w:r>
    </w:p>
    <w:p w14:paraId="758B83E1" w14:textId="77777777" w:rsidR="002D3C4D" w:rsidRPr="003725DD" w:rsidRDefault="002D3C4D" w:rsidP="002D3C4D">
      <w:pPr>
        <w:numPr>
          <w:ilvl w:val="1"/>
          <w:numId w:val="38"/>
        </w:numPr>
        <w:tabs>
          <w:tab w:val="left" w:pos="851"/>
          <w:tab w:val="left" w:pos="1418"/>
          <w:tab w:val="left" w:pos="1560"/>
        </w:tabs>
        <w:spacing w:after="0" w:line="259" w:lineRule="auto"/>
        <w:ind w:left="0" w:firstLine="851"/>
        <w:jc w:val="both"/>
        <w:rPr>
          <w:rFonts w:ascii="Times New Roman" w:eastAsia="Times New Roman" w:hAnsi="Times New Roman" w:cs="Times New Roman"/>
          <w:color w:val="000000"/>
          <w:sz w:val="24"/>
          <w:szCs w:val="24"/>
          <w:lang w:eastAsia="sv-SE"/>
        </w:rPr>
      </w:pPr>
      <w:r w:rsidRPr="003725DD">
        <w:rPr>
          <w:rFonts w:ascii="Times New Roman" w:eastAsia="Calibri" w:hAnsi="Times New Roman" w:cs="Times New Roman"/>
          <w:color w:val="000000"/>
          <w:sz w:val="24"/>
          <w:szCs w:val="24"/>
          <w:lang w:eastAsia="en-US"/>
        </w:rPr>
        <w:t>pseudonimų suteikimą Asmens duomenims ir jų šifravimą</w:t>
      </w:r>
      <w:r w:rsidRPr="003725DD">
        <w:rPr>
          <w:rFonts w:ascii="Times New Roman" w:eastAsia="Times New Roman" w:hAnsi="Times New Roman" w:cs="Times New Roman"/>
          <w:color w:val="000000"/>
          <w:sz w:val="24"/>
          <w:szCs w:val="24"/>
          <w:lang w:eastAsia="sv-SE"/>
        </w:rPr>
        <w:t xml:space="preserve">; </w:t>
      </w:r>
    </w:p>
    <w:p w14:paraId="044F55B0" w14:textId="77777777" w:rsidR="002D3C4D" w:rsidRPr="003725DD" w:rsidRDefault="002D3C4D" w:rsidP="002D3C4D">
      <w:pPr>
        <w:numPr>
          <w:ilvl w:val="1"/>
          <w:numId w:val="38"/>
        </w:numPr>
        <w:tabs>
          <w:tab w:val="left" w:pos="851"/>
          <w:tab w:val="left" w:pos="1418"/>
          <w:tab w:val="left" w:pos="1560"/>
        </w:tabs>
        <w:spacing w:after="0" w:line="259" w:lineRule="auto"/>
        <w:ind w:left="0" w:firstLine="851"/>
        <w:jc w:val="both"/>
        <w:rPr>
          <w:rFonts w:ascii="Times New Roman" w:eastAsia="Times New Roman" w:hAnsi="Times New Roman" w:cs="Times New Roman"/>
          <w:color w:val="000000"/>
          <w:sz w:val="24"/>
          <w:szCs w:val="24"/>
          <w:lang w:eastAsia="sv-SE"/>
        </w:rPr>
      </w:pPr>
      <w:r w:rsidRPr="003725DD">
        <w:rPr>
          <w:rFonts w:ascii="Times New Roman" w:eastAsia="Calibri" w:hAnsi="Times New Roman" w:cs="Times New Roman"/>
          <w:color w:val="000000"/>
          <w:sz w:val="24"/>
          <w:szCs w:val="24"/>
          <w:lang w:eastAsia="en-US"/>
        </w:rPr>
        <w:t>gebėjimą užtikrinti nuolatinį Asmens duomenų Tvarkymo sistemų ir paslaugų konfidencialumą, vientisumą, prieinamumą ir atsparumą</w:t>
      </w:r>
      <w:r w:rsidRPr="003725DD">
        <w:rPr>
          <w:rFonts w:ascii="Times New Roman" w:eastAsia="Times New Roman" w:hAnsi="Times New Roman" w:cs="Times New Roman"/>
          <w:color w:val="000000"/>
          <w:sz w:val="24"/>
          <w:szCs w:val="24"/>
          <w:lang w:eastAsia="sv-SE"/>
        </w:rPr>
        <w:t xml:space="preserve">; </w:t>
      </w:r>
    </w:p>
    <w:p w14:paraId="7296F9A8" w14:textId="77777777" w:rsidR="002D3C4D" w:rsidRPr="003725DD" w:rsidRDefault="002D3C4D" w:rsidP="002D3C4D">
      <w:pPr>
        <w:numPr>
          <w:ilvl w:val="1"/>
          <w:numId w:val="38"/>
        </w:numPr>
        <w:tabs>
          <w:tab w:val="left" w:pos="1418"/>
          <w:tab w:val="left" w:pos="1560"/>
        </w:tabs>
        <w:spacing w:after="0" w:line="259" w:lineRule="auto"/>
        <w:ind w:left="0" w:firstLine="851"/>
        <w:jc w:val="both"/>
        <w:rPr>
          <w:rFonts w:ascii="Times New Roman" w:eastAsia="Times New Roman" w:hAnsi="Times New Roman" w:cs="Times New Roman"/>
          <w:color w:val="000000"/>
          <w:sz w:val="24"/>
          <w:szCs w:val="24"/>
          <w:lang w:eastAsia="sv-SE"/>
        </w:rPr>
      </w:pPr>
      <w:r w:rsidRPr="003725DD">
        <w:rPr>
          <w:rFonts w:ascii="Times New Roman" w:eastAsia="Calibri" w:hAnsi="Times New Roman" w:cs="Times New Roman"/>
          <w:color w:val="000000"/>
          <w:sz w:val="24"/>
          <w:szCs w:val="24"/>
          <w:lang w:eastAsia="en-US"/>
        </w:rPr>
        <w:t>gebėjimą laiku atkurti sąlygas ir galimybes naudotis Asmens duomenimis fizinio ar techninio incidento atveju</w:t>
      </w:r>
      <w:r w:rsidRPr="003725DD">
        <w:rPr>
          <w:rFonts w:ascii="Times New Roman" w:eastAsia="Times New Roman" w:hAnsi="Times New Roman" w:cs="Times New Roman"/>
          <w:color w:val="000000"/>
          <w:sz w:val="24"/>
          <w:szCs w:val="24"/>
          <w:lang w:eastAsia="sv-SE"/>
        </w:rPr>
        <w:t xml:space="preserve">; </w:t>
      </w:r>
    </w:p>
    <w:p w14:paraId="24F48F21" w14:textId="77777777" w:rsidR="002D3C4D" w:rsidRPr="003725DD" w:rsidRDefault="002D3C4D" w:rsidP="002D3C4D">
      <w:pPr>
        <w:numPr>
          <w:ilvl w:val="1"/>
          <w:numId w:val="38"/>
        </w:numPr>
        <w:tabs>
          <w:tab w:val="num" w:pos="851"/>
          <w:tab w:val="left" w:pos="1418"/>
          <w:tab w:val="left" w:pos="1560"/>
        </w:tabs>
        <w:spacing w:after="0" w:line="259" w:lineRule="auto"/>
        <w:ind w:left="0" w:firstLine="851"/>
        <w:jc w:val="both"/>
        <w:rPr>
          <w:rFonts w:ascii="Times New Roman" w:eastAsia="Times New Roman" w:hAnsi="Times New Roman" w:cs="Times New Roman"/>
          <w:sz w:val="24"/>
          <w:szCs w:val="24"/>
          <w:lang w:eastAsia="sv-SE"/>
        </w:rPr>
      </w:pPr>
      <w:r w:rsidRPr="003725DD">
        <w:rPr>
          <w:rFonts w:ascii="Times New Roman" w:eastAsia="Calibri" w:hAnsi="Times New Roman" w:cs="Times New Roman"/>
          <w:color w:val="000000"/>
          <w:sz w:val="24"/>
          <w:szCs w:val="24"/>
          <w:lang w:eastAsia="en-US"/>
        </w:rPr>
        <w:t>reguliarų techninių ir organizacinių priemonių, kuriomis užtikrinamas Asmens duomenų tvarkymo saugumas, tikrinimo, vertinimo ir veiksmingumo vertinimo proceso sukūrimą.</w:t>
      </w:r>
      <w:bookmarkStart w:id="62" w:name="_Ref452649840"/>
    </w:p>
    <w:p w14:paraId="5523AA72" w14:textId="77777777" w:rsidR="002D3C4D" w:rsidRPr="003725DD" w:rsidRDefault="002D3C4D" w:rsidP="002D3C4D">
      <w:pPr>
        <w:numPr>
          <w:ilvl w:val="0"/>
          <w:numId w:val="38"/>
        </w:numPr>
        <w:spacing w:after="0" w:line="259" w:lineRule="auto"/>
        <w:ind w:left="0" w:firstLine="851"/>
        <w:jc w:val="both"/>
        <w:rPr>
          <w:rFonts w:ascii="Times New Roman" w:eastAsia="Times New Roman" w:hAnsi="Times New Roman" w:cs="Times New Roman"/>
          <w:sz w:val="24"/>
          <w:szCs w:val="24"/>
          <w:lang w:eastAsia="sv-SE"/>
        </w:rPr>
      </w:pPr>
      <w:r w:rsidRPr="003725DD">
        <w:rPr>
          <w:rFonts w:ascii="Times New Roman" w:eastAsia="Calibri" w:hAnsi="Times New Roman" w:cs="Times New Roman"/>
          <w:color w:val="000000"/>
          <w:sz w:val="24"/>
          <w:szCs w:val="24"/>
          <w:lang w:eastAsia="en-US"/>
        </w:rPr>
        <w:t>Įgyvendindamas technines ir organizacines priemones, kaip nurodyta 21 punkte, Tvarkytojas taiko šias priemones:</w:t>
      </w:r>
    </w:p>
    <w:p w14:paraId="544EBFDD" w14:textId="77777777" w:rsidR="002D3C4D" w:rsidRPr="003725DD" w:rsidRDefault="002D3C4D" w:rsidP="002D3C4D">
      <w:pPr>
        <w:numPr>
          <w:ilvl w:val="1"/>
          <w:numId w:val="38"/>
        </w:numPr>
        <w:tabs>
          <w:tab w:val="left" w:pos="1560"/>
        </w:tabs>
        <w:spacing w:after="0" w:line="259" w:lineRule="auto"/>
        <w:ind w:left="0" w:firstLine="851"/>
        <w:jc w:val="both"/>
        <w:rPr>
          <w:rFonts w:ascii="Times New Roman" w:eastAsia="Times New Roman" w:hAnsi="Times New Roman" w:cs="Times New Roman"/>
          <w:sz w:val="24"/>
          <w:szCs w:val="24"/>
          <w:lang w:eastAsia="sv-SE"/>
        </w:rPr>
      </w:pPr>
      <w:r w:rsidRPr="003725DD">
        <w:rPr>
          <w:rFonts w:ascii="Times New Roman" w:eastAsia="Calibri" w:hAnsi="Times New Roman" w:cs="Times New Roman"/>
          <w:color w:val="000000"/>
          <w:sz w:val="24"/>
          <w:szCs w:val="24"/>
          <w:lang w:eastAsia="en-US"/>
        </w:rPr>
        <w:t>fizinės prieigos apsaugą: neprižiūrimos Tvarkytojo patalpos su kompiuterine įranga ir asmenine informacija turi būti laikomos užrakintos, siekiant apsaugoti Asmens duomenis nuo neteisėto naudojimo, susipažinimo, poveikio ar vagystės</w:t>
      </w:r>
      <w:r w:rsidRPr="003725DD">
        <w:rPr>
          <w:rFonts w:ascii="Times New Roman" w:eastAsia="Times New Roman" w:hAnsi="Times New Roman" w:cs="Times New Roman"/>
          <w:color w:val="000000"/>
          <w:sz w:val="24"/>
          <w:szCs w:val="24"/>
          <w:lang w:eastAsia="sv-SE"/>
        </w:rPr>
        <w:t>;</w:t>
      </w:r>
    </w:p>
    <w:p w14:paraId="6C236310" w14:textId="77777777" w:rsidR="002D3C4D" w:rsidRPr="003725DD" w:rsidRDefault="002D3C4D" w:rsidP="002D3C4D">
      <w:pPr>
        <w:numPr>
          <w:ilvl w:val="1"/>
          <w:numId w:val="38"/>
        </w:numPr>
        <w:tabs>
          <w:tab w:val="left" w:pos="1418"/>
          <w:tab w:val="left" w:pos="1560"/>
        </w:tabs>
        <w:spacing w:after="0" w:line="259" w:lineRule="auto"/>
        <w:ind w:left="0" w:firstLine="851"/>
        <w:jc w:val="both"/>
        <w:rPr>
          <w:rFonts w:ascii="Times New Roman" w:eastAsia="Times New Roman" w:hAnsi="Times New Roman" w:cs="Times New Roman"/>
          <w:sz w:val="24"/>
          <w:szCs w:val="24"/>
          <w:lang w:eastAsia="sv-SE"/>
        </w:rPr>
      </w:pPr>
      <w:r w:rsidRPr="003725DD">
        <w:rPr>
          <w:rFonts w:ascii="Times New Roman" w:eastAsia="Calibri" w:hAnsi="Times New Roman" w:cs="Times New Roman"/>
          <w:color w:val="000000"/>
          <w:sz w:val="24"/>
          <w:szCs w:val="24"/>
          <w:lang w:eastAsia="en-US"/>
        </w:rPr>
        <w:t>duomenų atkūrimo procesą: atkurti prarastus ar sugadintus Asmens duomenis iš atsarginių kopijų (jeigu tai įmanoma pagal duomenų tvarkymo aplinkybes)</w:t>
      </w:r>
      <w:r w:rsidRPr="003725DD">
        <w:rPr>
          <w:rFonts w:ascii="Times New Roman" w:eastAsia="Times New Roman" w:hAnsi="Times New Roman" w:cs="Times New Roman"/>
          <w:color w:val="000000"/>
          <w:sz w:val="24"/>
          <w:szCs w:val="24"/>
          <w:lang w:eastAsia="sv-SE"/>
        </w:rPr>
        <w:t>;</w:t>
      </w:r>
    </w:p>
    <w:p w14:paraId="249C5E97" w14:textId="77777777" w:rsidR="002D3C4D" w:rsidRPr="003725DD" w:rsidRDefault="002D3C4D" w:rsidP="002D3C4D">
      <w:pPr>
        <w:numPr>
          <w:ilvl w:val="1"/>
          <w:numId w:val="38"/>
        </w:numPr>
        <w:tabs>
          <w:tab w:val="left" w:pos="1418"/>
          <w:tab w:val="left" w:pos="1560"/>
        </w:tabs>
        <w:spacing w:after="0" w:line="259" w:lineRule="auto"/>
        <w:ind w:left="0" w:firstLine="851"/>
        <w:jc w:val="both"/>
        <w:rPr>
          <w:rFonts w:ascii="Times New Roman" w:eastAsia="Times New Roman" w:hAnsi="Times New Roman" w:cs="Times New Roman"/>
          <w:sz w:val="24"/>
          <w:szCs w:val="24"/>
          <w:lang w:eastAsia="sv-SE"/>
        </w:rPr>
      </w:pPr>
      <w:r w:rsidRPr="003725DD">
        <w:rPr>
          <w:rFonts w:ascii="Times New Roman" w:eastAsia="Calibri" w:hAnsi="Times New Roman" w:cs="Times New Roman"/>
          <w:color w:val="000000"/>
          <w:sz w:val="24"/>
          <w:szCs w:val="24"/>
          <w:lang w:eastAsia="en-US"/>
        </w:rPr>
        <w:t>leidimų kontrolę: prieiga prie Asmens duomenų galima per techninę arba organizacinę leidimų kontrolės sistemą. Leidimas turi galioti tik tiems asmenims, kuriems Asmens duomenys reikalingi darbo funkcijoms atlikti. Vartotojo vardai ir slaptažodžiai turi būti privatūs ir negali būti perduoti kitiems subjektams. Taip pat turi būti nustatytos leidimų paskirstymo ir panaikinimo procedūros;</w:t>
      </w:r>
    </w:p>
    <w:p w14:paraId="1DE59169" w14:textId="77777777" w:rsidR="002D3C4D" w:rsidRPr="003725DD" w:rsidRDefault="002D3C4D" w:rsidP="002D3C4D">
      <w:pPr>
        <w:numPr>
          <w:ilvl w:val="1"/>
          <w:numId w:val="38"/>
        </w:numPr>
        <w:tabs>
          <w:tab w:val="left" w:pos="1418"/>
          <w:tab w:val="left" w:pos="1560"/>
        </w:tabs>
        <w:spacing w:after="0" w:line="259" w:lineRule="auto"/>
        <w:ind w:left="0" w:firstLine="851"/>
        <w:jc w:val="both"/>
        <w:rPr>
          <w:rFonts w:ascii="Times New Roman" w:eastAsia="Times New Roman" w:hAnsi="Times New Roman" w:cs="Times New Roman"/>
          <w:sz w:val="24"/>
          <w:szCs w:val="24"/>
          <w:lang w:eastAsia="sv-SE"/>
        </w:rPr>
      </w:pPr>
      <w:r w:rsidRPr="003725DD">
        <w:rPr>
          <w:rFonts w:ascii="Times New Roman" w:eastAsia="Times New Roman" w:hAnsi="Times New Roman" w:cs="Times New Roman"/>
          <w:sz w:val="24"/>
          <w:szCs w:val="24"/>
          <w:lang w:eastAsia="sv-SE"/>
        </w:rPr>
        <w:t>prieigos teisės prie duomenų kontrolę: 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0B0838B9" w14:textId="77777777" w:rsidR="002D3C4D" w:rsidRPr="003725DD" w:rsidRDefault="002D3C4D" w:rsidP="002D3C4D">
      <w:pPr>
        <w:numPr>
          <w:ilvl w:val="1"/>
          <w:numId w:val="38"/>
        </w:numPr>
        <w:tabs>
          <w:tab w:val="left" w:pos="1418"/>
          <w:tab w:val="left" w:pos="1560"/>
        </w:tabs>
        <w:spacing w:after="0" w:line="259" w:lineRule="auto"/>
        <w:ind w:left="0" w:firstLine="851"/>
        <w:jc w:val="both"/>
        <w:rPr>
          <w:rFonts w:ascii="Times New Roman" w:eastAsia="Times New Roman" w:hAnsi="Times New Roman" w:cs="Times New Roman"/>
          <w:sz w:val="24"/>
          <w:szCs w:val="24"/>
          <w:lang w:eastAsia="sv-SE"/>
        </w:rPr>
      </w:pPr>
      <w:r w:rsidRPr="003725DD">
        <w:rPr>
          <w:rFonts w:ascii="Times New Roman" w:eastAsia="Calibri" w:hAnsi="Times New Roman" w:cs="Times New Roman"/>
          <w:color w:val="000000"/>
          <w:sz w:val="24"/>
          <w:szCs w:val="24"/>
          <w:lang w:eastAsia="en-US"/>
        </w:rPr>
        <w:t>galimybę registruoti prisijungimus prie Asmens duomenų: turi būti sudarytos sąlygos retrospektyviai peržiūrėti tokius prisijungimus duomenų bazėse</w:t>
      </w:r>
      <w:r w:rsidRPr="003725DD">
        <w:rPr>
          <w:rFonts w:ascii="Times New Roman" w:eastAsia="Times New Roman" w:hAnsi="Times New Roman" w:cs="Times New Roman"/>
          <w:sz w:val="24"/>
          <w:szCs w:val="24"/>
          <w:lang w:eastAsia="sv-SE"/>
        </w:rPr>
        <w:t>;</w:t>
      </w:r>
    </w:p>
    <w:p w14:paraId="5574C0EF" w14:textId="77777777" w:rsidR="002D3C4D" w:rsidRPr="003725DD" w:rsidRDefault="002D3C4D" w:rsidP="002D3C4D">
      <w:pPr>
        <w:numPr>
          <w:ilvl w:val="1"/>
          <w:numId w:val="38"/>
        </w:numPr>
        <w:tabs>
          <w:tab w:val="left" w:pos="142"/>
          <w:tab w:val="left" w:pos="851"/>
          <w:tab w:val="left" w:pos="1418"/>
          <w:tab w:val="left" w:pos="1560"/>
        </w:tabs>
        <w:spacing w:after="0" w:line="259" w:lineRule="auto"/>
        <w:ind w:left="0" w:firstLine="851"/>
        <w:jc w:val="both"/>
        <w:rPr>
          <w:rFonts w:ascii="Times New Roman" w:eastAsia="Times New Roman" w:hAnsi="Times New Roman" w:cs="Times New Roman"/>
          <w:color w:val="000000"/>
          <w:sz w:val="24"/>
          <w:szCs w:val="24"/>
          <w:lang w:eastAsia="sv-SE"/>
        </w:rPr>
      </w:pPr>
      <w:r w:rsidRPr="003725DD">
        <w:rPr>
          <w:rFonts w:ascii="Times New Roman" w:eastAsia="Calibri" w:hAnsi="Times New Roman" w:cs="Times New Roman"/>
          <w:color w:val="000000"/>
          <w:sz w:val="24"/>
          <w:szCs w:val="24"/>
          <w:lang w:eastAsia="en-US"/>
        </w:rPr>
        <w:t>saugią komunikaciją: išoriniai duomenų perdavimo ryšiai turi būti apsaugoti naudojant technines funkcijas, užtikrinančias prieigos kontrolę, taip pat turinio šifravimą tranzitu perduodamuose duomenų perdavimo kanaluose už Tvarkytojo kontroliuojamų sistemų</w:t>
      </w:r>
      <w:r w:rsidRPr="003725DD">
        <w:rPr>
          <w:rFonts w:ascii="Times New Roman" w:eastAsia="Times New Roman" w:hAnsi="Times New Roman" w:cs="Times New Roman"/>
          <w:color w:val="000000"/>
          <w:sz w:val="24"/>
          <w:szCs w:val="24"/>
          <w:lang w:eastAsia="sv-SE"/>
        </w:rPr>
        <w:t xml:space="preserve">; </w:t>
      </w:r>
    </w:p>
    <w:p w14:paraId="7B1A85B6" w14:textId="77777777" w:rsidR="002D3C4D" w:rsidRPr="003725DD" w:rsidRDefault="002D3C4D" w:rsidP="002D3C4D">
      <w:pPr>
        <w:numPr>
          <w:ilvl w:val="1"/>
          <w:numId w:val="38"/>
        </w:numPr>
        <w:tabs>
          <w:tab w:val="left" w:pos="142"/>
          <w:tab w:val="left" w:pos="851"/>
          <w:tab w:val="left" w:pos="1418"/>
          <w:tab w:val="left" w:pos="1560"/>
        </w:tabs>
        <w:spacing w:after="0" w:line="259" w:lineRule="auto"/>
        <w:ind w:left="0" w:firstLine="851"/>
        <w:jc w:val="both"/>
        <w:rPr>
          <w:rFonts w:ascii="Times New Roman" w:eastAsia="Times New Roman" w:hAnsi="Times New Roman" w:cs="Times New Roman"/>
          <w:sz w:val="24"/>
          <w:szCs w:val="24"/>
          <w:lang w:eastAsia="sv-SE"/>
        </w:rPr>
      </w:pPr>
      <w:r w:rsidRPr="003725DD">
        <w:rPr>
          <w:rFonts w:ascii="Times New Roman" w:eastAsia="Calibri" w:hAnsi="Times New Roman" w:cs="Times New Roman"/>
          <w:color w:val="000000"/>
          <w:sz w:val="24"/>
          <w:szCs w:val="24"/>
          <w:lang w:eastAsia="en-US"/>
        </w:rPr>
        <w:t>procesus, skirtus saugiam Asmens duomenų naikinimui užtikrinti, kai fiksuotos arba keičiamos laikmenos nebenaudojamos pagal paskirtį</w:t>
      </w:r>
      <w:r w:rsidRPr="003725DD">
        <w:rPr>
          <w:rFonts w:ascii="Times New Roman" w:eastAsia="Times New Roman" w:hAnsi="Times New Roman" w:cs="Times New Roman"/>
          <w:color w:val="000000"/>
          <w:sz w:val="24"/>
          <w:szCs w:val="24"/>
          <w:lang w:eastAsia="sv-SE"/>
        </w:rPr>
        <w:t>;</w:t>
      </w:r>
      <w:r w:rsidRPr="003725DD">
        <w:rPr>
          <w:rFonts w:ascii="Times New Roman" w:eastAsia="Times New Roman" w:hAnsi="Times New Roman" w:cs="Times New Roman"/>
          <w:sz w:val="24"/>
          <w:szCs w:val="24"/>
          <w:lang w:eastAsia="sv-SE"/>
        </w:rPr>
        <w:t xml:space="preserve"> </w:t>
      </w:r>
    </w:p>
    <w:p w14:paraId="43887EBE" w14:textId="77777777" w:rsidR="002D3C4D" w:rsidRPr="003725DD" w:rsidRDefault="002D3C4D" w:rsidP="002D3C4D">
      <w:pPr>
        <w:numPr>
          <w:ilvl w:val="1"/>
          <w:numId w:val="38"/>
        </w:numPr>
        <w:tabs>
          <w:tab w:val="left" w:pos="142"/>
          <w:tab w:val="left" w:pos="851"/>
          <w:tab w:val="left" w:pos="1418"/>
          <w:tab w:val="left" w:pos="1560"/>
        </w:tabs>
        <w:spacing w:after="0" w:line="259" w:lineRule="auto"/>
        <w:ind w:left="0" w:firstLine="851"/>
        <w:jc w:val="both"/>
        <w:rPr>
          <w:rFonts w:ascii="Times New Roman" w:eastAsia="Times New Roman" w:hAnsi="Times New Roman" w:cs="Times New Roman"/>
          <w:sz w:val="24"/>
          <w:szCs w:val="24"/>
          <w:lang w:eastAsia="sv-SE"/>
        </w:rPr>
      </w:pPr>
      <w:r w:rsidRPr="003725DD">
        <w:rPr>
          <w:rFonts w:ascii="Times New Roman" w:eastAsia="Calibri" w:hAnsi="Times New Roman" w:cs="Times New Roman"/>
          <w:color w:val="000000"/>
          <w:sz w:val="24"/>
          <w:szCs w:val="24"/>
          <w:lang w:eastAsia="en-US"/>
        </w:rPr>
        <w:t>susitarimų dėl konfidencialumo su darbuotojais, kurie turi prieigą prie Asmens duomenų, ir paslaugų teikėjais, kurie teikia Asmens duomenų saugojimui naudojamos įrangos aptarnavimą ir priežiūrą, sudarymą</w:t>
      </w:r>
      <w:r w:rsidRPr="003725DD">
        <w:rPr>
          <w:rFonts w:ascii="Times New Roman" w:eastAsia="Times New Roman" w:hAnsi="Times New Roman" w:cs="Times New Roman"/>
          <w:sz w:val="24"/>
          <w:szCs w:val="24"/>
          <w:lang w:eastAsia="sv-SE"/>
        </w:rPr>
        <w:t>;</w:t>
      </w:r>
    </w:p>
    <w:p w14:paraId="667320F4" w14:textId="77777777" w:rsidR="002D3C4D" w:rsidRPr="003725DD" w:rsidRDefault="002D3C4D" w:rsidP="002D3C4D">
      <w:pPr>
        <w:numPr>
          <w:ilvl w:val="1"/>
          <w:numId w:val="38"/>
        </w:numPr>
        <w:tabs>
          <w:tab w:val="left" w:pos="142"/>
          <w:tab w:val="left" w:pos="851"/>
          <w:tab w:val="left" w:pos="1418"/>
          <w:tab w:val="left" w:pos="1560"/>
        </w:tabs>
        <w:spacing w:after="0" w:line="259" w:lineRule="auto"/>
        <w:ind w:left="0" w:firstLine="851"/>
        <w:jc w:val="both"/>
        <w:rPr>
          <w:rFonts w:ascii="Times New Roman" w:eastAsia="Times New Roman" w:hAnsi="Times New Roman" w:cs="Times New Roman"/>
          <w:sz w:val="24"/>
          <w:szCs w:val="24"/>
          <w:lang w:eastAsia="sv-SE"/>
        </w:rPr>
      </w:pPr>
      <w:r w:rsidRPr="003725DD">
        <w:rPr>
          <w:rFonts w:ascii="Times New Roman" w:eastAsia="Times New Roman" w:hAnsi="Times New Roman" w:cs="Times New Roman"/>
          <w:color w:val="000000"/>
          <w:sz w:val="24"/>
          <w:szCs w:val="24"/>
          <w:lang w:eastAsia="sv-SE"/>
        </w:rPr>
        <w:t xml:space="preserve">paslaugų teikėjų ir kitų trečiųjų asmenų priežiūrą Tvarkytojo patalpose. Laikmenos, kuriose yra Asmens duomenų, turi būti </w:t>
      </w:r>
      <w:r w:rsidRPr="003725DD">
        <w:rPr>
          <w:rFonts w:ascii="Times New Roman" w:eastAsia="Times New Roman" w:hAnsi="Times New Roman" w:cs="Times New Roman"/>
          <w:sz w:val="24"/>
          <w:szCs w:val="24"/>
          <w:lang w:eastAsia="sv-SE"/>
        </w:rPr>
        <w:t>pašalinamos</w:t>
      </w:r>
      <w:r w:rsidRPr="003725DD">
        <w:rPr>
          <w:rFonts w:ascii="Times New Roman" w:eastAsia="Times New Roman" w:hAnsi="Times New Roman" w:cs="Times New Roman"/>
          <w:color w:val="000000"/>
          <w:sz w:val="24"/>
          <w:szCs w:val="24"/>
          <w:lang w:eastAsia="sv-SE"/>
        </w:rPr>
        <w:t xml:space="preserve"> iš patalpų, jei priežiūra neįmanoma;</w:t>
      </w:r>
    </w:p>
    <w:p w14:paraId="69C419FD" w14:textId="77777777" w:rsidR="002D3C4D" w:rsidRPr="003725DD" w:rsidRDefault="002D3C4D" w:rsidP="002D3C4D">
      <w:pPr>
        <w:numPr>
          <w:ilvl w:val="1"/>
          <w:numId w:val="38"/>
        </w:numPr>
        <w:tabs>
          <w:tab w:val="left" w:pos="142"/>
          <w:tab w:val="left" w:pos="851"/>
          <w:tab w:val="left" w:pos="1418"/>
          <w:tab w:val="left" w:pos="1560"/>
        </w:tabs>
        <w:spacing w:after="0" w:line="259" w:lineRule="auto"/>
        <w:ind w:left="0" w:firstLine="851"/>
        <w:jc w:val="both"/>
        <w:rPr>
          <w:rFonts w:ascii="Times New Roman" w:eastAsia="Times New Roman" w:hAnsi="Times New Roman" w:cs="Times New Roman"/>
          <w:sz w:val="24"/>
          <w:szCs w:val="24"/>
          <w:lang w:eastAsia="sv-SE"/>
        </w:rPr>
      </w:pPr>
      <w:r w:rsidRPr="003725DD">
        <w:rPr>
          <w:rFonts w:ascii="Times New Roman" w:eastAsia="Times New Roman" w:hAnsi="Times New Roman" w:cs="Times New Roman"/>
          <w:color w:val="000000"/>
          <w:sz w:val="24"/>
          <w:szCs w:val="24"/>
          <w:lang w:eastAsia="sv-SE"/>
        </w:rPr>
        <w:t xml:space="preserve">organizuoja darbuotojų nuotolinį darbą tik, jei yra galimybė užtikrinti </w:t>
      </w:r>
      <w:r w:rsidRPr="003725DD">
        <w:rPr>
          <w:rFonts w:ascii="Times New Roman" w:eastAsia="Times New Roman" w:hAnsi="Times New Roman" w:cs="Times New Roman"/>
          <w:sz w:val="24"/>
          <w:szCs w:val="24"/>
          <w:lang w:eastAsia="sv-SE"/>
        </w:rPr>
        <w:t>visas reikiamas technines ir organizacines priemones, įskaitant, bet tuo neapsiribojant, minimalias technines ir organizacines duomenų apsaugos priemones, numatytas Sutartyje bei Sąlygose</w:t>
      </w:r>
      <w:r w:rsidRPr="003725DD">
        <w:rPr>
          <w:rFonts w:ascii="Times New Roman" w:eastAsia="Times New Roman" w:hAnsi="Times New Roman" w:cs="Times New Roman"/>
          <w:color w:val="000000"/>
          <w:sz w:val="24"/>
          <w:szCs w:val="24"/>
          <w:lang w:eastAsia="sv-SE"/>
        </w:rPr>
        <w:t>.</w:t>
      </w:r>
    </w:p>
    <w:bookmarkEnd w:id="62"/>
    <w:p w14:paraId="2325E796" w14:textId="77777777" w:rsidR="002D3C4D" w:rsidRPr="003725DD" w:rsidRDefault="002D3C4D" w:rsidP="002D3C4D">
      <w:pPr>
        <w:numPr>
          <w:ilvl w:val="0"/>
          <w:numId w:val="43"/>
        </w:numPr>
        <w:tabs>
          <w:tab w:val="left" w:pos="1418"/>
          <w:tab w:val="left" w:pos="1560"/>
        </w:tabs>
        <w:spacing w:after="0" w:line="259" w:lineRule="auto"/>
        <w:ind w:left="0" w:firstLine="851"/>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Tvarkytojas užtikrina, kad:</w:t>
      </w:r>
    </w:p>
    <w:p w14:paraId="003235D2" w14:textId="77777777" w:rsidR="002D3C4D" w:rsidRPr="003725DD" w:rsidRDefault="002D3C4D" w:rsidP="002D3C4D">
      <w:pPr>
        <w:tabs>
          <w:tab w:val="left" w:pos="1418"/>
          <w:tab w:val="left" w:pos="1560"/>
        </w:tabs>
        <w:spacing w:after="0"/>
        <w:ind w:firstLine="851"/>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24.1. techninės organizacinės duomenų saugumo  priemonės būtų įdiegtos dar prieš pradedant tvarkyti Asmens duomenis;</w:t>
      </w:r>
    </w:p>
    <w:p w14:paraId="214761FA" w14:textId="77777777" w:rsidR="002D3C4D" w:rsidRPr="003725DD" w:rsidRDefault="002D3C4D" w:rsidP="002D3C4D">
      <w:pPr>
        <w:tabs>
          <w:tab w:val="left" w:pos="1418"/>
          <w:tab w:val="left" w:pos="1560"/>
        </w:tabs>
        <w:spacing w:after="0"/>
        <w:ind w:firstLine="851"/>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24.2. prieiga prie Asmens duomenų bus apribota ir ją turės darbuotojai, atstovai ir (arba) duomenų tvarkytojai, tik turintys teisę tvarkyti Asmens duomenis;</w:t>
      </w:r>
    </w:p>
    <w:p w14:paraId="4A867F80" w14:textId="77777777" w:rsidR="002D3C4D" w:rsidRPr="003725DD" w:rsidRDefault="002D3C4D" w:rsidP="002D3C4D">
      <w:pPr>
        <w:tabs>
          <w:tab w:val="left" w:pos="1418"/>
          <w:tab w:val="left" w:pos="1560"/>
        </w:tabs>
        <w:spacing w:after="0"/>
        <w:ind w:firstLine="851"/>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24.3. Tvarkytojo darbuotojai, atsakingi už saugumą, būtų tinkamai apmokyti vykdyti su saugumu susijusias pareigas.</w:t>
      </w:r>
    </w:p>
    <w:p w14:paraId="24D624E6" w14:textId="77777777" w:rsidR="002D3C4D" w:rsidRPr="003725DD" w:rsidRDefault="002D3C4D" w:rsidP="002D3C4D">
      <w:pPr>
        <w:tabs>
          <w:tab w:val="left" w:pos="1418"/>
          <w:tab w:val="left" w:pos="1560"/>
        </w:tabs>
        <w:spacing w:after="0"/>
        <w:ind w:firstLine="851"/>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lastRenderedPageBreak/>
        <w:t>24.4. būtų paskiriamas bent vienas asmuo, turintis tinkamos kompetencijos saugumo srityje, atsakingas už Sutartyje ir Sąlygose numatytų saugumo priemonių įgyvendinimą.</w:t>
      </w:r>
    </w:p>
    <w:p w14:paraId="46524566" w14:textId="77777777" w:rsidR="002D3C4D" w:rsidRPr="003725DD" w:rsidRDefault="002D3C4D" w:rsidP="002D3C4D">
      <w:pPr>
        <w:tabs>
          <w:tab w:val="left" w:pos="1560"/>
        </w:tabs>
        <w:spacing w:after="0"/>
        <w:contextualSpacing/>
        <w:jc w:val="center"/>
        <w:rPr>
          <w:rFonts w:ascii="Times New Roman" w:eastAsia="Calibri" w:hAnsi="Times New Roman" w:cs="Times New Roman"/>
          <w:b/>
          <w:sz w:val="24"/>
          <w:szCs w:val="24"/>
          <w:lang w:eastAsia="en-US"/>
        </w:rPr>
      </w:pPr>
    </w:p>
    <w:p w14:paraId="5D3D3C95" w14:textId="77777777" w:rsidR="002D3C4D" w:rsidRPr="003725DD" w:rsidRDefault="002D3C4D" w:rsidP="002D3C4D">
      <w:pPr>
        <w:tabs>
          <w:tab w:val="left" w:pos="1560"/>
        </w:tabs>
        <w:spacing w:after="0"/>
        <w:contextualSpacing/>
        <w:jc w:val="center"/>
        <w:rPr>
          <w:rFonts w:ascii="Times New Roman" w:eastAsia="Calibri" w:hAnsi="Times New Roman" w:cs="Times New Roman"/>
          <w:b/>
          <w:sz w:val="24"/>
          <w:szCs w:val="24"/>
          <w:lang w:eastAsia="en-US"/>
        </w:rPr>
      </w:pPr>
      <w:r w:rsidRPr="003725DD">
        <w:rPr>
          <w:rFonts w:ascii="Times New Roman" w:eastAsia="Calibri" w:hAnsi="Times New Roman" w:cs="Times New Roman"/>
          <w:b/>
          <w:sz w:val="24"/>
          <w:szCs w:val="24"/>
          <w:lang w:eastAsia="en-US"/>
        </w:rPr>
        <w:t>VIII SKYRIUS</w:t>
      </w:r>
    </w:p>
    <w:p w14:paraId="114A1ADD" w14:textId="77777777" w:rsidR="002D3C4D" w:rsidRPr="003725DD" w:rsidRDefault="002D3C4D" w:rsidP="002D3C4D">
      <w:pPr>
        <w:tabs>
          <w:tab w:val="left" w:pos="1560"/>
        </w:tabs>
        <w:spacing w:after="0"/>
        <w:contextualSpacing/>
        <w:jc w:val="center"/>
        <w:rPr>
          <w:rFonts w:ascii="Times New Roman" w:eastAsia="Calibri" w:hAnsi="Times New Roman" w:cs="Times New Roman"/>
          <w:b/>
          <w:sz w:val="24"/>
          <w:szCs w:val="24"/>
          <w:lang w:eastAsia="en-US"/>
        </w:rPr>
      </w:pPr>
      <w:r w:rsidRPr="003725DD">
        <w:rPr>
          <w:rFonts w:ascii="Times New Roman" w:eastAsia="Calibri" w:hAnsi="Times New Roman" w:cs="Times New Roman"/>
          <w:b/>
          <w:sz w:val="24"/>
          <w:szCs w:val="24"/>
          <w:lang w:eastAsia="en-US"/>
        </w:rPr>
        <w:t>SAUGUMO PAŽEIDIMŲ VALDYMAS</w:t>
      </w:r>
    </w:p>
    <w:p w14:paraId="62F557FD" w14:textId="77777777" w:rsidR="002D3C4D" w:rsidRPr="003725DD" w:rsidRDefault="002D3C4D" w:rsidP="002D3C4D">
      <w:pPr>
        <w:tabs>
          <w:tab w:val="left" w:pos="1560"/>
        </w:tabs>
        <w:spacing w:after="0"/>
        <w:contextualSpacing/>
        <w:jc w:val="center"/>
        <w:rPr>
          <w:rFonts w:ascii="Times New Roman" w:eastAsia="Calibri" w:hAnsi="Times New Roman" w:cs="Times New Roman"/>
          <w:b/>
          <w:sz w:val="24"/>
          <w:szCs w:val="24"/>
          <w:lang w:eastAsia="en-US"/>
        </w:rPr>
      </w:pPr>
      <w:r w:rsidRPr="003725DD">
        <w:rPr>
          <w:rFonts w:ascii="Times New Roman" w:eastAsia="Calibri" w:hAnsi="Times New Roman" w:cs="Times New Roman"/>
          <w:b/>
          <w:sz w:val="24"/>
          <w:szCs w:val="24"/>
          <w:lang w:eastAsia="en-US"/>
        </w:rPr>
        <w:t xml:space="preserve"> </w:t>
      </w:r>
    </w:p>
    <w:p w14:paraId="793D7E97" w14:textId="77777777" w:rsidR="002D3C4D" w:rsidRPr="003725DD" w:rsidRDefault="002D3C4D" w:rsidP="002D3C4D">
      <w:pPr>
        <w:numPr>
          <w:ilvl w:val="0"/>
          <w:numId w:val="38"/>
        </w:numPr>
        <w:tabs>
          <w:tab w:val="left" w:pos="1276"/>
        </w:tabs>
        <w:spacing w:after="0" w:line="259" w:lineRule="auto"/>
        <w:ind w:left="0" w:firstLine="851"/>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color w:val="000000"/>
          <w:sz w:val="24"/>
          <w:szCs w:val="24"/>
          <w:lang w:eastAsia="en-US"/>
        </w:rPr>
        <w:t xml:space="preserve">Tvarkytojas privalo turėti patvirtintą Asmens </w:t>
      </w:r>
      <w:r w:rsidRPr="003725DD">
        <w:rPr>
          <w:rFonts w:ascii="Times New Roman" w:eastAsia="Calibri" w:hAnsi="Times New Roman" w:cs="Times New Roman"/>
          <w:sz w:val="24"/>
          <w:szCs w:val="24"/>
          <w:lang w:eastAsia="en-US"/>
        </w:rPr>
        <w:t>duomenų</w:t>
      </w:r>
      <w:r w:rsidRPr="003725DD">
        <w:rPr>
          <w:rFonts w:ascii="Times New Roman" w:eastAsia="Calibri" w:hAnsi="Times New Roman" w:cs="Times New Roman"/>
          <w:color w:val="000000"/>
          <w:sz w:val="24"/>
          <w:szCs w:val="24"/>
          <w:lang w:eastAsia="en-US"/>
        </w:rPr>
        <w:t xml:space="preserve"> saugumo pažeidimų valdymo procedūrą, kuri aiškiai apibrėžtų darbuotojų pareigas ir atsakomybes nustatant, apribojant ir pranešant apie įvykusius Asmens duomenų saugumo pažeidimus. </w:t>
      </w:r>
    </w:p>
    <w:p w14:paraId="472E6675" w14:textId="77777777" w:rsidR="002D3C4D" w:rsidRPr="003725DD" w:rsidRDefault="002D3C4D" w:rsidP="002D3C4D">
      <w:pPr>
        <w:numPr>
          <w:ilvl w:val="0"/>
          <w:numId w:val="38"/>
        </w:numPr>
        <w:tabs>
          <w:tab w:val="left" w:pos="1276"/>
        </w:tabs>
        <w:spacing w:after="0" w:line="259" w:lineRule="auto"/>
        <w:ind w:left="0" w:firstLine="851"/>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color w:val="000000"/>
          <w:sz w:val="24"/>
          <w:szCs w:val="24"/>
          <w:lang w:eastAsia="en-US"/>
        </w:rPr>
        <w:t xml:space="preserve">Jei įvyksta arba įtariama, kad įvyko Asmens duomenų saugumo pažeidimas arba incidentas, Tvarkytojas nedelsdamas, tačiau ne vėliau kaip per 24 (dvidešimt keturias) valandas nuo įvykusio arba įtariamo saugumo incidento arba pažeidimo nustatymo momento, neatlygintinai telefonu </w:t>
      </w:r>
      <w:r w:rsidRPr="003725DD">
        <w:rPr>
          <w:rFonts w:ascii="Times New Roman" w:eastAsia="Times New Roman" w:hAnsi="Times New Roman" w:cs="Times New Roman"/>
          <w:sz w:val="24"/>
          <w:szCs w:val="24"/>
          <w:highlight w:val="lightGray"/>
          <w:lang w:eastAsia="lt-LT"/>
        </w:rPr>
        <w:t>[</w:t>
      </w:r>
      <w:r w:rsidRPr="003725DD">
        <w:rPr>
          <w:rFonts w:ascii="Times New Roman" w:eastAsia="Times New Roman" w:hAnsi="Times New Roman" w:cs="Times New Roman"/>
          <w:i/>
          <w:sz w:val="24"/>
          <w:szCs w:val="24"/>
          <w:highlight w:val="lightGray"/>
          <w:lang w:eastAsia="lt-LT"/>
        </w:rPr>
        <w:t>nurodyti tel. kuriuo bus pranešama</w:t>
      </w:r>
      <w:r w:rsidRPr="003725DD">
        <w:rPr>
          <w:rFonts w:ascii="Times New Roman" w:eastAsia="Times New Roman" w:hAnsi="Times New Roman" w:cs="Times New Roman"/>
          <w:sz w:val="24"/>
          <w:szCs w:val="24"/>
          <w:highlight w:val="lightGray"/>
          <w:lang w:eastAsia="lt-LT"/>
        </w:rPr>
        <w:t>]</w:t>
      </w:r>
      <w:r w:rsidRPr="003725DD">
        <w:rPr>
          <w:rFonts w:ascii="Times New Roman" w:eastAsia="Times New Roman" w:hAnsi="Times New Roman" w:cs="Times New Roman"/>
          <w:sz w:val="24"/>
          <w:szCs w:val="24"/>
          <w:lang w:eastAsia="lt-LT"/>
        </w:rPr>
        <w:t xml:space="preserve"> ir </w:t>
      </w:r>
      <w:r w:rsidRPr="003725DD">
        <w:rPr>
          <w:rFonts w:ascii="Times New Roman" w:eastAsia="Calibri" w:hAnsi="Times New Roman" w:cs="Times New Roman"/>
          <w:color w:val="000000"/>
          <w:sz w:val="24"/>
          <w:szCs w:val="24"/>
          <w:lang w:eastAsia="en-US"/>
        </w:rPr>
        <w:t xml:space="preserve">raštu el. p. </w:t>
      </w:r>
      <w:r w:rsidRPr="003725DD">
        <w:rPr>
          <w:rFonts w:ascii="Times New Roman" w:eastAsia="Times New Roman" w:hAnsi="Times New Roman" w:cs="Times New Roman"/>
          <w:sz w:val="24"/>
          <w:szCs w:val="24"/>
          <w:highlight w:val="lightGray"/>
          <w:lang w:eastAsia="lt-LT"/>
        </w:rPr>
        <w:t>[</w:t>
      </w:r>
      <w:r w:rsidRPr="003725DD">
        <w:rPr>
          <w:rFonts w:ascii="Times New Roman" w:eastAsia="Times New Roman" w:hAnsi="Times New Roman" w:cs="Times New Roman"/>
          <w:i/>
          <w:sz w:val="24"/>
          <w:szCs w:val="24"/>
          <w:highlight w:val="lightGray"/>
          <w:lang w:eastAsia="lt-LT"/>
        </w:rPr>
        <w:t>nurodyti el. p.. kuriuo bus pranešama</w:t>
      </w:r>
      <w:r w:rsidRPr="003725DD">
        <w:rPr>
          <w:rFonts w:ascii="Times New Roman" w:eastAsia="Times New Roman" w:hAnsi="Times New Roman" w:cs="Times New Roman"/>
          <w:sz w:val="24"/>
          <w:szCs w:val="24"/>
          <w:highlight w:val="lightGray"/>
          <w:lang w:eastAsia="lt-LT"/>
        </w:rPr>
        <w:t>]</w:t>
      </w:r>
      <w:r w:rsidRPr="003725DD">
        <w:rPr>
          <w:rFonts w:ascii="Times New Roman" w:eastAsia="Times New Roman" w:hAnsi="Times New Roman" w:cs="Times New Roman"/>
          <w:sz w:val="24"/>
          <w:szCs w:val="24"/>
          <w:lang w:eastAsia="lt-LT"/>
        </w:rPr>
        <w:t xml:space="preserve"> </w:t>
      </w:r>
      <w:r w:rsidRPr="003725DD">
        <w:rPr>
          <w:rFonts w:ascii="Times New Roman" w:eastAsia="Calibri" w:hAnsi="Times New Roman" w:cs="Times New Roman"/>
          <w:color w:val="000000"/>
          <w:sz w:val="24"/>
          <w:szCs w:val="24"/>
          <w:lang w:eastAsia="en-US"/>
        </w:rPr>
        <w:t xml:space="preserve"> informuoja apie tai </w:t>
      </w:r>
      <w:r w:rsidRPr="003725DD">
        <w:rPr>
          <w:rFonts w:ascii="Times New Roman" w:eastAsia="Calibri" w:hAnsi="Times New Roman" w:cs="Times New Roman"/>
          <w:sz w:val="24"/>
          <w:szCs w:val="24"/>
          <w:lang w:eastAsia="en-US"/>
        </w:rPr>
        <w:t>Valdytoją</w:t>
      </w:r>
      <w:r w:rsidRPr="003725DD">
        <w:rPr>
          <w:rFonts w:ascii="Times New Roman" w:eastAsia="Calibri" w:hAnsi="Times New Roman" w:cs="Times New Roman"/>
          <w:color w:val="000000"/>
          <w:sz w:val="24"/>
          <w:szCs w:val="24"/>
          <w:lang w:eastAsia="en-US"/>
        </w:rPr>
        <w:t>.</w:t>
      </w:r>
    </w:p>
    <w:p w14:paraId="5A1D7D3B" w14:textId="77777777" w:rsidR="002D3C4D" w:rsidRPr="003725DD" w:rsidRDefault="002D3C4D" w:rsidP="002D3C4D">
      <w:pPr>
        <w:numPr>
          <w:ilvl w:val="0"/>
          <w:numId w:val="38"/>
        </w:numPr>
        <w:tabs>
          <w:tab w:val="left" w:pos="1276"/>
          <w:tab w:val="left" w:pos="1560"/>
        </w:tabs>
        <w:spacing w:after="0" w:line="259" w:lineRule="auto"/>
        <w:ind w:left="0" w:firstLine="851"/>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color w:val="000000"/>
          <w:sz w:val="24"/>
          <w:szCs w:val="24"/>
          <w:lang w:eastAsia="en-US"/>
        </w:rPr>
        <w:t xml:space="preserve">Įvykus duomenų saugumo pažeidimui (incidentui), Tvarkytojas, jeigu turi galimybę, privalo </w:t>
      </w:r>
      <w:r w:rsidRPr="003725DD">
        <w:rPr>
          <w:rFonts w:ascii="Times New Roman" w:eastAsia="Calibri" w:hAnsi="Times New Roman" w:cs="Times New Roman"/>
          <w:sz w:val="24"/>
          <w:szCs w:val="24"/>
          <w:lang w:eastAsia="en-US"/>
        </w:rPr>
        <w:t>skubiai imtis priemonių užkirsti kelią tolesnei žalai dėl įvykusio saugumo incidento kilti, taip pat sumažinti Asmens duomenų saugumo pažeidimo padarinius duomenų subjektui.</w:t>
      </w:r>
    </w:p>
    <w:p w14:paraId="385A1B66" w14:textId="77777777" w:rsidR="002D3C4D" w:rsidRPr="003725DD" w:rsidRDefault="002D3C4D" w:rsidP="002D3C4D">
      <w:pPr>
        <w:numPr>
          <w:ilvl w:val="0"/>
          <w:numId w:val="38"/>
        </w:numPr>
        <w:tabs>
          <w:tab w:val="left" w:pos="1276"/>
          <w:tab w:val="left" w:pos="1560"/>
        </w:tabs>
        <w:spacing w:after="0" w:line="259" w:lineRule="auto"/>
        <w:ind w:left="0" w:firstLine="851"/>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Tvarkytojas, įvykus duomenų saugumo pažeidimui, Valdytojui pateikia išsamų pranešimą su visa informacija, kuri pagal Asmens duomenų apsaugos teisės aktus yra reikalinga, kad būtų galima tinkamai įvykdyti pareigą pranešti Valstybinei duomenų apsaugos inspekcijai ir (ar) duomenų subjektams, pašalinti ir sumažinti duomenų saugumo pažeidimo padarinius. Pranešime turi būti bent jau:</w:t>
      </w:r>
    </w:p>
    <w:p w14:paraId="73D9DF29" w14:textId="77777777" w:rsidR="002D3C4D" w:rsidRPr="003725DD" w:rsidRDefault="002D3C4D" w:rsidP="002D3C4D">
      <w:pPr>
        <w:numPr>
          <w:ilvl w:val="1"/>
          <w:numId w:val="38"/>
        </w:numPr>
        <w:tabs>
          <w:tab w:val="left" w:pos="1418"/>
        </w:tabs>
        <w:spacing w:after="0" w:line="259" w:lineRule="auto"/>
        <w:ind w:left="0" w:firstLine="851"/>
        <w:jc w:val="both"/>
        <w:rPr>
          <w:rFonts w:ascii="Times New Roman" w:eastAsia="Times New Roman" w:hAnsi="Times New Roman" w:cs="Times New Roman"/>
          <w:color w:val="000000"/>
          <w:sz w:val="24"/>
          <w:szCs w:val="24"/>
          <w:lang w:eastAsia="sv-SE"/>
        </w:rPr>
      </w:pPr>
      <w:r w:rsidRPr="003725DD">
        <w:rPr>
          <w:rFonts w:ascii="Times New Roman" w:eastAsia="Times New Roman" w:hAnsi="Times New Roman" w:cs="Times New Roman"/>
          <w:color w:val="000000"/>
          <w:sz w:val="24"/>
          <w:szCs w:val="24"/>
          <w:lang w:eastAsia="sv-SE"/>
        </w:rPr>
        <w:t xml:space="preserve">aprašytos pažeidimo aplinkybės, laikas, data, vieta; </w:t>
      </w:r>
    </w:p>
    <w:p w14:paraId="08531033" w14:textId="77777777" w:rsidR="002D3C4D" w:rsidRPr="003725DD" w:rsidRDefault="002D3C4D" w:rsidP="002D3C4D">
      <w:pPr>
        <w:numPr>
          <w:ilvl w:val="1"/>
          <w:numId w:val="38"/>
        </w:numPr>
        <w:tabs>
          <w:tab w:val="left" w:pos="1418"/>
        </w:tabs>
        <w:spacing w:after="0" w:line="259" w:lineRule="auto"/>
        <w:ind w:left="0" w:firstLine="851"/>
        <w:jc w:val="both"/>
        <w:rPr>
          <w:rFonts w:ascii="Times New Roman" w:eastAsia="Times New Roman" w:hAnsi="Times New Roman" w:cs="Times New Roman"/>
          <w:color w:val="000000"/>
          <w:sz w:val="24"/>
          <w:szCs w:val="24"/>
          <w:lang w:eastAsia="sv-SE"/>
        </w:rPr>
      </w:pPr>
      <w:r w:rsidRPr="003725DD">
        <w:rPr>
          <w:rFonts w:ascii="Times New Roman" w:eastAsia="Calibri" w:hAnsi="Times New Roman" w:cs="Times New Roman"/>
          <w:color w:val="000000"/>
          <w:sz w:val="24"/>
          <w:szCs w:val="24"/>
          <w:lang w:eastAsia="en-US"/>
        </w:rPr>
        <w:t xml:space="preserve">aprašytas Asmens duomenų saugumo pažeidimo pobūdis, įskaitant, jeigu įmanoma, atitinkamų Asmenų kategorijas ir apytikslį skaičių, taip pat atitinkamų Asmens duomenų </w:t>
      </w:r>
      <w:proofErr w:type="spellStart"/>
      <w:r w:rsidRPr="003725DD">
        <w:rPr>
          <w:rFonts w:ascii="Times New Roman" w:eastAsia="Calibri" w:hAnsi="Times New Roman" w:cs="Times New Roman"/>
          <w:color w:val="000000"/>
          <w:sz w:val="24"/>
          <w:szCs w:val="24"/>
          <w:lang w:eastAsia="en-US"/>
        </w:rPr>
        <w:t>įrašu</w:t>
      </w:r>
      <w:proofErr w:type="spellEnd"/>
      <w:r w:rsidRPr="003725DD">
        <w:rPr>
          <w:rFonts w:ascii="Times New Roman" w:eastAsia="Calibri" w:hAnsi="Times New Roman" w:cs="Times New Roman"/>
          <w:color w:val="000000"/>
          <w:sz w:val="24"/>
          <w:szCs w:val="24"/>
          <w:lang w:eastAsia="en-US"/>
        </w:rPr>
        <w:t>̨ kategorijas ir apytikslį skaičių</w:t>
      </w:r>
      <w:r w:rsidRPr="003725DD">
        <w:rPr>
          <w:rFonts w:ascii="Times New Roman" w:eastAsia="Times New Roman" w:hAnsi="Times New Roman" w:cs="Times New Roman"/>
          <w:color w:val="000000"/>
          <w:sz w:val="24"/>
          <w:szCs w:val="24"/>
          <w:lang w:eastAsia="sv-SE"/>
        </w:rPr>
        <w:t xml:space="preserve">; </w:t>
      </w:r>
    </w:p>
    <w:p w14:paraId="75A12202" w14:textId="77777777" w:rsidR="002D3C4D" w:rsidRPr="003725DD" w:rsidRDefault="002D3C4D" w:rsidP="002D3C4D">
      <w:pPr>
        <w:numPr>
          <w:ilvl w:val="1"/>
          <w:numId w:val="38"/>
        </w:numPr>
        <w:tabs>
          <w:tab w:val="left" w:pos="1418"/>
        </w:tabs>
        <w:spacing w:after="0" w:line="259" w:lineRule="auto"/>
        <w:ind w:left="0" w:firstLine="851"/>
        <w:jc w:val="both"/>
        <w:rPr>
          <w:rFonts w:ascii="Times New Roman" w:eastAsia="Times New Roman" w:hAnsi="Times New Roman" w:cs="Times New Roman"/>
          <w:color w:val="000000"/>
          <w:sz w:val="24"/>
          <w:szCs w:val="24"/>
          <w:lang w:eastAsia="sv-SE"/>
        </w:rPr>
      </w:pPr>
      <w:r w:rsidRPr="003725DD">
        <w:rPr>
          <w:rFonts w:ascii="Times New Roman" w:eastAsia="Calibri" w:hAnsi="Times New Roman" w:cs="Times New Roman"/>
          <w:color w:val="000000"/>
          <w:sz w:val="24"/>
          <w:szCs w:val="24"/>
          <w:lang w:eastAsia="en-US"/>
        </w:rPr>
        <w:t xml:space="preserve">nurodyta duomenų apsaugos </w:t>
      </w:r>
      <w:proofErr w:type="spellStart"/>
      <w:r w:rsidRPr="003725DD">
        <w:rPr>
          <w:rFonts w:ascii="Times New Roman" w:eastAsia="Calibri" w:hAnsi="Times New Roman" w:cs="Times New Roman"/>
          <w:color w:val="000000"/>
          <w:sz w:val="24"/>
          <w:szCs w:val="24"/>
          <w:lang w:eastAsia="en-US"/>
        </w:rPr>
        <w:t>pareigūno</w:t>
      </w:r>
      <w:proofErr w:type="spellEnd"/>
      <w:r w:rsidRPr="003725DD">
        <w:rPr>
          <w:rFonts w:ascii="Times New Roman" w:eastAsia="Calibri" w:hAnsi="Times New Roman" w:cs="Times New Roman"/>
          <w:color w:val="000000"/>
          <w:sz w:val="24"/>
          <w:szCs w:val="24"/>
          <w:lang w:eastAsia="en-US"/>
        </w:rPr>
        <w:t xml:space="preserve"> arba kito kontaktinio asmens, galinčio suteikti daugiau informacijos, vardas bei pavardė (pavadinimas) ir kontaktiniai duomenys</w:t>
      </w:r>
      <w:r w:rsidRPr="003725DD">
        <w:rPr>
          <w:rFonts w:ascii="Times New Roman" w:eastAsia="Times New Roman" w:hAnsi="Times New Roman" w:cs="Times New Roman"/>
          <w:color w:val="000000"/>
          <w:sz w:val="24"/>
          <w:szCs w:val="24"/>
          <w:lang w:eastAsia="sv-SE"/>
        </w:rPr>
        <w:t>;</w:t>
      </w:r>
    </w:p>
    <w:p w14:paraId="41A28A62" w14:textId="77777777" w:rsidR="002D3C4D" w:rsidRPr="003725DD" w:rsidRDefault="002D3C4D" w:rsidP="002D3C4D">
      <w:pPr>
        <w:numPr>
          <w:ilvl w:val="1"/>
          <w:numId w:val="38"/>
        </w:numPr>
        <w:tabs>
          <w:tab w:val="left" w:pos="1418"/>
        </w:tabs>
        <w:spacing w:after="0" w:line="259" w:lineRule="auto"/>
        <w:ind w:left="0" w:firstLine="851"/>
        <w:jc w:val="both"/>
        <w:rPr>
          <w:rFonts w:ascii="Times New Roman" w:eastAsia="Times New Roman" w:hAnsi="Times New Roman" w:cs="Times New Roman"/>
          <w:color w:val="000000"/>
          <w:sz w:val="24"/>
          <w:szCs w:val="24"/>
          <w:lang w:eastAsia="sv-SE"/>
        </w:rPr>
      </w:pPr>
      <w:r w:rsidRPr="003725DD">
        <w:rPr>
          <w:rFonts w:ascii="Times New Roman" w:eastAsia="Calibri" w:hAnsi="Times New Roman" w:cs="Times New Roman"/>
          <w:color w:val="000000"/>
          <w:sz w:val="24"/>
          <w:szCs w:val="24"/>
          <w:lang w:eastAsia="en-US"/>
        </w:rPr>
        <w:t>aprašytos tikėtinos asmens duomenų saugumo pažeidimo pasekmės fiziniams asmenims</w:t>
      </w:r>
      <w:r w:rsidRPr="003725DD">
        <w:rPr>
          <w:rFonts w:ascii="Times New Roman" w:eastAsia="Times New Roman" w:hAnsi="Times New Roman" w:cs="Times New Roman"/>
          <w:color w:val="000000"/>
          <w:sz w:val="24"/>
          <w:szCs w:val="24"/>
          <w:lang w:eastAsia="sv-SE"/>
        </w:rPr>
        <w:t>;</w:t>
      </w:r>
    </w:p>
    <w:p w14:paraId="13A39B8F" w14:textId="77777777" w:rsidR="002D3C4D" w:rsidRPr="003725DD" w:rsidRDefault="002D3C4D" w:rsidP="002D3C4D">
      <w:pPr>
        <w:numPr>
          <w:ilvl w:val="1"/>
          <w:numId w:val="38"/>
        </w:numPr>
        <w:tabs>
          <w:tab w:val="left" w:pos="1418"/>
        </w:tabs>
        <w:spacing w:after="0" w:line="259" w:lineRule="auto"/>
        <w:ind w:left="0" w:firstLine="851"/>
        <w:jc w:val="both"/>
        <w:rPr>
          <w:rFonts w:ascii="Times New Roman" w:eastAsia="Times New Roman" w:hAnsi="Times New Roman" w:cs="Times New Roman"/>
          <w:color w:val="000000"/>
          <w:sz w:val="24"/>
          <w:szCs w:val="24"/>
          <w:lang w:eastAsia="sv-SE"/>
        </w:rPr>
      </w:pPr>
      <w:r w:rsidRPr="003725DD">
        <w:rPr>
          <w:rFonts w:ascii="Times New Roman" w:eastAsia="Calibri" w:hAnsi="Times New Roman" w:cs="Times New Roman"/>
          <w:color w:val="000000"/>
          <w:sz w:val="24"/>
          <w:szCs w:val="24"/>
          <w:lang w:eastAsia="en-US"/>
        </w:rPr>
        <w:t>aprašytos priemonės, kurių ėmėsi arba planuoja, siūlo imtis Tvarkytojas, kad būtų pašalintas asmens duomenų saugumo pažeidimas, įskaitant, kai tinkama, priemones galimoms neigiamoms jo pasekmėms sumažinti</w:t>
      </w:r>
      <w:r w:rsidRPr="003725DD">
        <w:rPr>
          <w:rFonts w:ascii="Times New Roman" w:eastAsia="Times New Roman" w:hAnsi="Times New Roman" w:cs="Times New Roman"/>
          <w:color w:val="000000"/>
          <w:sz w:val="24"/>
          <w:szCs w:val="24"/>
          <w:lang w:eastAsia="sv-SE"/>
        </w:rPr>
        <w:t>.</w:t>
      </w:r>
    </w:p>
    <w:p w14:paraId="06937B25" w14:textId="77777777" w:rsidR="002D3C4D" w:rsidRPr="003725DD" w:rsidRDefault="002D3C4D" w:rsidP="002D3C4D">
      <w:pPr>
        <w:numPr>
          <w:ilvl w:val="0"/>
          <w:numId w:val="38"/>
        </w:numPr>
        <w:tabs>
          <w:tab w:val="left" w:pos="1276"/>
        </w:tabs>
        <w:spacing w:after="0" w:line="259" w:lineRule="auto"/>
        <w:ind w:left="0" w:firstLine="851"/>
        <w:contextualSpacing/>
        <w:jc w:val="both"/>
        <w:rPr>
          <w:rFonts w:ascii="Times New Roman" w:eastAsia="Times New Roman" w:hAnsi="Times New Roman" w:cs="Times New Roman"/>
          <w:sz w:val="24"/>
          <w:szCs w:val="24"/>
          <w:lang w:eastAsia="lt-LT"/>
        </w:rPr>
      </w:pPr>
      <w:r w:rsidRPr="003725DD">
        <w:rPr>
          <w:rFonts w:ascii="Times New Roman" w:eastAsia="Times New Roman" w:hAnsi="Times New Roman" w:cs="Times New Roman"/>
          <w:sz w:val="24"/>
          <w:szCs w:val="24"/>
          <w:lang w:eastAsia="lt-LT"/>
        </w:rPr>
        <w:t xml:space="preserve">Tvarkytojas, nustatęs, kad tvarkomi Asmens duomenys yra neteisingi, neišsamūs ar netikslūs,  ne vėliau kaip per 2 darbo dienas privalo apie tai informuoti </w:t>
      </w:r>
      <w:r w:rsidRPr="003725DD">
        <w:rPr>
          <w:rFonts w:ascii="Times New Roman" w:eastAsia="Calibri" w:hAnsi="Times New Roman" w:cs="Times New Roman"/>
          <w:sz w:val="24"/>
          <w:szCs w:val="24"/>
          <w:lang w:eastAsia="en-US"/>
        </w:rPr>
        <w:t>Valdytoją</w:t>
      </w:r>
      <w:r w:rsidRPr="003725DD">
        <w:rPr>
          <w:rFonts w:ascii="Times New Roman" w:eastAsia="Times New Roman" w:hAnsi="Times New Roman" w:cs="Times New Roman"/>
          <w:sz w:val="24"/>
          <w:szCs w:val="24"/>
          <w:lang w:eastAsia="lt-LT"/>
        </w:rPr>
        <w:t xml:space="preserve">, ir pateikti aplinkybių paaiškinimus. </w:t>
      </w:r>
      <w:r w:rsidRPr="003725DD">
        <w:rPr>
          <w:rFonts w:ascii="Times New Roman" w:eastAsia="Calibri" w:hAnsi="Times New Roman" w:cs="Times New Roman"/>
          <w:sz w:val="24"/>
          <w:szCs w:val="24"/>
          <w:lang w:eastAsia="en-US"/>
        </w:rPr>
        <w:t>Valdytojas</w:t>
      </w:r>
      <w:r w:rsidRPr="003725DD">
        <w:rPr>
          <w:rFonts w:ascii="Times New Roman" w:eastAsia="Times New Roman" w:hAnsi="Times New Roman" w:cs="Times New Roman"/>
          <w:sz w:val="24"/>
          <w:szCs w:val="24"/>
          <w:lang w:eastAsia="lt-LT"/>
        </w:rPr>
        <w:t xml:space="preserve">, gavęs šią informaciją, privalo per 2 darbo dienas ją patikrinti ir jai pasitvirtinus, neteisingus, neišsamius ar netikslius Asmens duomenis ištaisyti. Ištaisęs neteisingus, neišsamius ar netikslius Asmens duomenis, </w:t>
      </w:r>
      <w:r w:rsidRPr="003725DD">
        <w:rPr>
          <w:rFonts w:ascii="Times New Roman" w:eastAsia="Calibri" w:hAnsi="Times New Roman" w:cs="Times New Roman"/>
          <w:sz w:val="24"/>
          <w:szCs w:val="24"/>
          <w:lang w:eastAsia="en-US"/>
        </w:rPr>
        <w:t>Valdytojas</w:t>
      </w:r>
      <w:r w:rsidRPr="003725DD">
        <w:rPr>
          <w:rFonts w:ascii="Times New Roman" w:eastAsia="Times New Roman" w:hAnsi="Times New Roman" w:cs="Times New Roman"/>
          <w:sz w:val="24"/>
          <w:szCs w:val="24"/>
          <w:lang w:eastAsia="lt-LT"/>
        </w:rPr>
        <w:t xml:space="preserve"> ne vėliau kaip per 1 darbo dieną apie tai informuoja Tvarkytojo atstovus.</w:t>
      </w:r>
    </w:p>
    <w:p w14:paraId="754071D1" w14:textId="302A591E" w:rsidR="002D3C4D" w:rsidRPr="003725DD" w:rsidRDefault="002D3C4D" w:rsidP="001A2FD0">
      <w:pPr>
        <w:numPr>
          <w:ilvl w:val="0"/>
          <w:numId w:val="38"/>
        </w:numPr>
        <w:tabs>
          <w:tab w:val="left" w:pos="1276"/>
        </w:tabs>
        <w:spacing w:after="0" w:line="259" w:lineRule="auto"/>
        <w:ind w:left="0" w:firstLine="851"/>
        <w:contextualSpacing/>
        <w:jc w:val="both"/>
        <w:rPr>
          <w:rFonts w:ascii="Times New Roman" w:eastAsia="Times New Roman" w:hAnsi="Times New Roman" w:cs="Times New Roman"/>
          <w:sz w:val="24"/>
          <w:szCs w:val="24"/>
          <w:lang w:eastAsia="lt-LT"/>
        </w:rPr>
      </w:pPr>
      <w:r w:rsidRPr="003725DD">
        <w:rPr>
          <w:rFonts w:ascii="Times New Roman" w:eastAsia="Calibri" w:hAnsi="Times New Roman" w:cs="Times New Roman"/>
          <w:sz w:val="24"/>
          <w:szCs w:val="24"/>
          <w:lang w:eastAsia="en-US"/>
        </w:rPr>
        <w:t>Tvarkytojas privalo tinkamai dokumentuoti Asmens duomenų saugumo pažeidimus, vadovaudamasis Asmens duomenų apsaugos teisės aktais.</w:t>
      </w:r>
    </w:p>
    <w:p w14:paraId="45C87AA9" w14:textId="77777777" w:rsidR="00976F1A" w:rsidRPr="003725DD" w:rsidRDefault="00976F1A" w:rsidP="00976F1A">
      <w:pPr>
        <w:tabs>
          <w:tab w:val="left" w:pos="1276"/>
        </w:tabs>
        <w:spacing w:after="0" w:line="259" w:lineRule="auto"/>
        <w:ind w:left="851"/>
        <w:contextualSpacing/>
        <w:jc w:val="both"/>
        <w:rPr>
          <w:rFonts w:ascii="Times New Roman" w:eastAsia="Times New Roman" w:hAnsi="Times New Roman" w:cs="Times New Roman"/>
          <w:sz w:val="24"/>
          <w:szCs w:val="24"/>
          <w:lang w:eastAsia="lt-LT"/>
        </w:rPr>
      </w:pPr>
    </w:p>
    <w:p w14:paraId="445B62BA" w14:textId="77777777" w:rsidR="002D3C4D" w:rsidRPr="003725DD" w:rsidRDefault="002D3C4D" w:rsidP="002D3C4D">
      <w:pPr>
        <w:keepNext/>
        <w:tabs>
          <w:tab w:val="left" w:pos="426"/>
        </w:tabs>
        <w:spacing w:after="0"/>
        <w:ind w:left="360"/>
        <w:jc w:val="center"/>
        <w:outlineLvl w:val="0"/>
        <w:rPr>
          <w:rFonts w:ascii="Times New Roman" w:eastAsia="Times New Roman" w:hAnsi="Times New Roman" w:cs="Times New Roman"/>
          <w:b/>
          <w:caps/>
          <w:kern w:val="28"/>
          <w:sz w:val="24"/>
          <w:szCs w:val="24"/>
          <w:lang w:eastAsia="sv-SE"/>
        </w:rPr>
      </w:pPr>
      <w:r w:rsidRPr="003725DD">
        <w:rPr>
          <w:rFonts w:ascii="Times New Roman" w:eastAsia="Times New Roman" w:hAnsi="Times New Roman" w:cs="Times New Roman"/>
          <w:b/>
          <w:caps/>
          <w:kern w:val="28"/>
          <w:sz w:val="24"/>
          <w:szCs w:val="24"/>
          <w:lang w:eastAsia="sv-SE"/>
        </w:rPr>
        <w:t>IX SKYRIUS</w:t>
      </w:r>
    </w:p>
    <w:p w14:paraId="00E74088" w14:textId="77777777" w:rsidR="002D3C4D" w:rsidRPr="003725DD" w:rsidRDefault="002D3C4D" w:rsidP="002D3C4D">
      <w:pPr>
        <w:keepNext/>
        <w:tabs>
          <w:tab w:val="left" w:pos="426"/>
        </w:tabs>
        <w:spacing w:after="0"/>
        <w:jc w:val="center"/>
        <w:outlineLvl w:val="0"/>
        <w:rPr>
          <w:rFonts w:ascii="Times New Roman" w:eastAsia="Times New Roman" w:hAnsi="Times New Roman" w:cs="Times New Roman"/>
          <w:b/>
          <w:caps/>
          <w:kern w:val="28"/>
          <w:sz w:val="24"/>
          <w:szCs w:val="24"/>
          <w:lang w:eastAsia="sv-SE"/>
        </w:rPr>
      </w:pPr>
      <w:r w:rsidRPr="003725DD">
        <w:rPr>
          <w:rFonts w:ascii="Times New Roman" w:eastAsia="Times New Roman" w:hAnsi="Times New Roman" w:cs="Times New Roman"/>
          <w:b/>
          <w:caps/>
          <w:kern w:val="28"/>
          <w:sz w:val="24"/>
          <w:szCs w:val="24"/>
          <w:lang w:eastAsia="sv-SE"/>
        </w:rPr>
        <w:t>KITI DUOMENŲ TVARKYTOJAI</w:t>
      </w:r>
    </w:p>
    <w:p w14:paraId="42A35568" w14:textId="77777777" w:rsidR="002D3C4D" w:rsidRPr="003725DD" w:rsidRDefault="002D3C4D" w:rsidP="002D3C4D">
      <w:pPr>
        <w:tabs>
          <w:tab w:val="left" w:pos="1560"/>
        </w:tabs>
        <w:spacing w:after="0"/>
        <w:ind w:left="851"/>
        <w:contextualSpacing/>
        <w:jc w:val="both"/>
        <w:rPr>
          <w:rFonts w:ascii="Times New Roman" w:eastAsia="Calibri" w:hAnsi="Times New Roman" w:cs="Times New Roman"/>
          <w:sz w:val="24"/>
          <w:szCs w:val="24"/>
          <w:lang w:eastAsia="en-US"/>
        </w:rPr>
      </w:pPr>
    </w:p>
    <w:p w14:paraId="0F1052DF" w14:textId="77777777" w:rsidR="002D3C4D" w:rsidRPr="003725DD" w:rsidRDefault="002D3C4D" w:rsidP="002D3C4D">
      <w:pPr>
        <w:widowControl w:val="0"/>
        <w:numPr>
          <w:ilvl w:val="0"/>
          <w:numId w:val="38"/>
        </w:numPr>
        <w:tabs>
          <w:tab w:val="left" w:pos="567"/>
        </w:tabs>
        <w:spacing w:after="0" w:line="259" w:lineRule="auto"/>
        <w:ind w:left="0" w:firstLine="851"/>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Tvarkytojas pasitelkia Kitus duomenų tvarkytojus (</w:t>
      </w:r>
      <w:proofErr w:type="spellStart"/>
      <w:r w:rsidRPr="003725DD">
        <w:rPr>
          <w:rFonts w:ascii="Times New Roman" w:eastAsia="Calibri" w:hAnsi="Times New Roman" w:cs="Times New Roman"/>
          <w:sz w:val="24"/>
          <w:szCs w:val="24"/>
          <w:lang w:eastAsia="en-US"/>
        </w:rPr>
        <w:t>subtvarkytojus</w:t>
      </w:r>
      <w:proofErr w:type="spellEnd"/>
      <w:r w:rsidRPr="003725DD">
        <w:rPr>
          <w:rFonts w:ascii="Times New Roman" w:eastAsia="Calibri" w:hAnsi="Times New Roman" w:cs="Times New Roman"/>
          <w:sz w:val="24"/>
          <w:szCs w:val="24"/>
          <w:lang w:eastAsia="en-US"/>
        </w:rPr>
        <w:t xml:space="preserve">) tik gavęs specialų išankstinį Valdytojo leidimą. Tvarkytojas turi raštu pateikti prašymą dėl specialaus leidimo bent jau </w:t>
      </w:r>
      <w:r w:rsidRPr="003725DD">
        <w:rPr>
          <w:rFonts w:ascii="Times New Roman" w:eastAsia="Calibri" w:hAnsi="Times New Roman" w:cs="Times New Roman"/>
          <w:i/>
          <w:iCs/>
          <w:sz w:val="24"/>
          <w:szCs w:val="24"/>
          <w:lang w:eastAsia="en-US"/>
        </w:rPr>
        <w:t>[nurodyti laikotarpį]</w:t>
      </w:r>
      <w:r w:rsidRPr="003725DD">
        <w:rPr>
          <w:rFonts w:ascii="Times New Roman" w:eastAsia="Calibri" w:hAnsi="Times New Roman" w:cs="Times New Roman"/>
          <w:sz w:val="24"/>
          <w:szCs w:val="24"/>
          <w:lang w:eastAsia="en-US"/>
        </w:rPr>
        <w:t xml:space="preserve"> iki atitinkamo Kito duomenų tvarkytojo (</w:t>
      </w:r>
      <w:proofErr w:type="spellStart"/>
      <w:r w:rsidRPr="003725DD">
        <w:rPr>
          <w:rFonts w:ascii="Times New Roman" w:eastAsia="Calibri" w:hAnsi="Times New Roman" w:cs="Times New Roman"/>
          <w:sz w:val="24"/>
          <w:szCs w:val="24"/>
          <w:lang w:eastAsia="en-US"/>
        </w:rPr>
        <w:t>subtvarkytojo</w:t>
      </w:r>
      <w:proofErr w:type="spellEnd"/>
      <w:r w:rsidRPr="003725DD">
        <w:rPr>
          <w:rFonts w:ascii="Times New Roman" w:eastAsia="Calibri" w:hAnsi="Times New Roman" w:cs="Times New Roman"/>
          <w:sz w:val="24"/>
          <w:szCs w:val="24"/>
          <w:lang w:eastAsia="en-US"/>
        </w:rPr>
        <w:t xml:space="preserve">) pasitelkimo. </w:t>
      </w:r>
    </w:p>
    <w:p w14:paraId="0047FD06" w14:textId="77777777" w:rsidR="002D3C4D" w:rsidRPr="003725DD" w:rsidRDefault="002D3C4D" w:rsidP="002D3C4D">
      <w:pPr>
        <w:numPr>
          <w:ilvl w:val="0"/>
          <w:numId w:val="38"/>
        </w:numPr>
        <w:tabs>
          <w:tab w:val="left" w:pos="142"/>
          <w:tab w:val="left" w:pos="1276"/>
        </w:tabs>
        <w:spacing w:after="0" w:line="259" w:lineRule="auto"/>
        <w:ind w:left="0" w:firstLine="851"/>
        <w:jc w:val="both"/>
        <w:rPr>
          <w:rFonts w:ascii="Times New Roman" w:eastAsia="Times New Roman" w:hAnsi="Times New Roman" w:cs="Times New Roman"/>
          <w:color w:val="000000"/>
          <w:sz w:val="24"/>
          <w:szCs w:val="24"/>
          <w:lang w:eastAsia="sv-SE"/>
        </w:rPr>
      </w:pPr>
      <w:r w:rsidRPr="003725DD">
        <w:rPr>
          <w:rFonts w:ascii="Times New Roman" w:eastAsia="Times New Roman" w:hAnsi="Times New Roman" w:cs="Times New Roman"/>
          <w:color w:val="000000"/>
          <w:sz w:val="24"/>
          <w:szCs w:val="24"/>
          <w:lang w:eastAsia="sv-SE"/>
        </w:rPr>
        <w:lastRenderedPageBreak/>
        <w:t>Nepaisant Valdytojo sutikimo,</w:t>
      </w:r>
      <w:r w:rsidRPr="003725DD">
        <w:rPr>
          <w:rFonts w:ascii="Times New Roman" w:eastAsia="Times New Roman" w:hAnsi="Times New Roman" w:cs="Times New Roman"/>
          <w:sz w:val="24"/>
          <w:szCs w:val="24"/>
          <w:lang w:eastAsia="sv-SE"/>
        </w:rPr>
        <w:t xml:space="preserve"> Tvarkytojas išlieka atsakingas Valdytojui už savo pasitelktų Kitų duomenų tvarkytojų veiksmus ar neveikimą, susijusį su patikėtais asmens duomenimis.</w:t>
      </w:r>
    </w:p>
    <w:p w14:paraId="64C271A5" w14:textId="77777777" w:rsidR="002D3C4D" w:rsidRPr="003725DD" w:rsidRDefault="002D3C4D" w:rsidP="002D3C4D">
      <w:pPr>
        <w:numPr>
          <w:ilvl w:val="0"/>
          <w:numId w:val="38"/>
        </w:numPr>
        <w:tabs>
          <w:tab w:val="left" w:pos="142"/>
          <w:tab w:val="left" w:pos="1276"/>
        </w:tabs>
        <w:spacing w:after="0" w:line="259" w:lineRule="auto"/>
        <w:ind w:left="0" w:firstLine="851"/>
        <w:jc w:val="both"/>
        <w:rPr>
          <w:rFonts w:ascii="Times New Roman" w:eastAsia="Times New Roman" w:hAnsi="Times New Roman" w:cs="Times New Roman"/>
          <w:color w:val="000000"/>
          <w:sz w:val="24"/>
          <w:szCs w:val="24"/>
          <w:lang w:eastAsia="sv-SE"/>
        </w:rPr>
      </w:pPr>
      <w:r w:rsidRPr="003725DD">
        <w:rPr>
          <w:rFonts w:ascii="Times New Roman" w:eastAsia="Calibri" w:hAnsi="Times New Roman" w:cs="Times New Roman"/>
          <w:sz w:val="24"/>
          <w:szCs w:val="24"/>
          <w:lang w:eastAsia="en-US"/>
        </w:rPr>
        <w:t xml:space="preserve">Valdytojas gali paprašyti, kad Tvarkytojas pateiktų informaciją, patvirtinančią Kito duomenų tvarkytojo atitiktį </w:t>
      </w:r>
      <w:r w:rsidRPr="003725DD">
        <w:rPr>
          <w:rFonts w:ascii="Times New Roman" w:eastAsia="Calibri" w:hAnsi="Times New Roman" w:cs="Times New Roman"/>
          <w:color w:val="000000"/>
          <w:sz w:val="24"/>
          <w:szCs w:val="24"/>
          <w:lang w:eastAsia="en-US"/>
        </w:rPr>
        <w:t>Asmens duomenų apsaugos teisės aktams.</w:t>
      </w:r>
    </w:p>
    <w:p w14:paraId="128EB611" w14:textId="77777777" w:rsidR="002D3C4D" w:rsidRPr="003725DD" w:rsidRDefault="002D3C4D" w:rsidP="002D3C4D">
      <w:pPr>
        <w:numPr>
          <w:ilvl w:val="0"/>
          <w:numId w:val="38"/>
        </w:numPr>
        <w:tabs>
          <w:tab w:val="left" w:pos="1276"/>
        </w:tabs>
        <w:spacing w:after="0" w:line="259" w:lineRule="auto"/>
        <w:ind w:left="0" w:firstLine="851"/>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 xml:space="preserve">Tvarkytojas, pasitelkęs Kitus duomenų tvarkytojus, privalo jiems nustatyti ne mažesnės apimties asmens duomenų apsaugos pareigas, negu tos, kurios Tvarkytojui yra numatytos Sutartyje, visų pirma, pareigą užtikrinti, kad tinkamos techninės ir organizacinės priemonės bus įgyvendintos tokiu būdu, kad duomenų tvarkymas atitiktų Asmens duomenų apsaugos teisės aktų reikalavimus. </w:t>
      </w:r>
    </w:p>
    <w:p w14:paraId="07EB53FD" w14:textId="77777777" w:rsidR="002D3C4D" w:rsidRPr="003725DD" w:rsidRDefault="002D3C4D" w:rsidP="002D3C4D">
      <w:pPr>
        <w:numPr>
          <w:ilvl w:val="0"/>
          <w:numId w:val="38"/>
        </w:numPr>
        <w:tabs>
          <w:tab w:val="left" w:pos="1276"/>
        </w:tabs>
        <w:spacing w:after="0" w:line="259" w:lineRule="auto"/>
        <w:ind w:left="0" w:firstLine="851"/>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Valdytojas Kitų duomenų tvarkytojų atžvilgiu įgyja tokias pat teises, kokias pagal Sutartį turi Tvarkytojo atžvilgiu.</w:t>
      </w:r>
    </w:p>
    <w:p w14:paraId="30FAD54F" w14:textId="7508582A" w:rsidR="001A2FD0" w:rsidRPr="003725DD" w:rsidRDefault="002D3C4D" w:rsidP="00093CB2">
      <w:pPr>
        <w:numPr>
          <w:ilvl w:val="0"/>
          <w:numId w:val="38"/>
        </w:numPr>
        <w:tabs>
          <w:tab w:val="left" w:pos="1276"/>
        </w:tabs>
        <w:spacing w:after="0" w:line="259" w:lineRule="auto"/>
        <w:ind w:left="0" w:firstLine="851"/>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 xml:space="preserve">Tvarkytojas privalo vesti visų Kitų duomenų tvarkytojų, su kuriais pasirašė sutartis dėl asmens duomenų tvarkymo, registrą ir Valdytojo prašymu pateikti tokio registro ir bet kokių pagalbinio duomenų tvarkymo susitarimų, jei tokių yra, kopijas per 5 darbo dienas nuo raštiško Valdytojo reikalavimo. </w:t>
      </w:r>
      <w:bookmarkStart w:id="63" w:name="_Hlk10472857"/>
    </w:p>
    <w:p w14:paraId="62E30419" w14:textId="2E7A9D8C" w:rsidR="002D3C4D" w:rsidRPr="003725DD" w:rsidRDefault="002D3C4D" w:rsidP="002D3C4D">
      <w:pPr>
        <w:tabs>
          <w:tab w:val="left" w:pos="1134"/>
        </w:tabs>
        <w:spacing w:after="0"/>
        <w:contextualSpacing/>
        <w:jc w:val="center"/>
        <w:rPr>
          <w:rFonts w:ascii="Times New Roman" w:eastAsia="Calibri" w:hAnsi="Times New Roman" w:cs="Times New Roman"/>
          <w:b/>
          <w:sz w:val="24"/>
          <w:szCs w:val="24"/>
          <w:lang w:eastAsia="en-US"/>
        </w:rPr>
      </w:pPr>
      <w:r w:rsidRPr="003725DD">
        <w:rPr>
          <w:rFonts w:ascii="Times New Roman" w:eastAsia="Calibri" w:hAnsi="Times New Roman" w:cs="Times New Roman"/>
          <w:b/>
          <w:sz w:val="24"/>
          <w:szCs w:val="24"/>
          <w:lang w:eastAsia="en-US"/>
        </w:rPr>
        <w:t>X SKYRIUS</w:t>
      </w:r>
    </w:p>
    <w:p w14:paraId="3A211DB5" w14:textId="77777777" w:rsidR="002D3C4D" w:rsidRPr="003725DD" w:rsidRDefault="002D3C4D" w:rsidP="002D3C4D">
      <w:pPr>
        <w:tabs>
          <w:tab w:val="left" w:pos="1134"/>
        </w:tabs>
        <w:spacing w:after="0"/>
        <w:jc w:val="center"/>
        <w:rPr>
          <w:rFonts w:ascii="Times New Roman" w:eastAsia="Calibri" w:hAnsi="Times New Roman" w:cs="Times New Roman"/>
          <w:sz w:val="24"/>
          <w:szCs w:val="24"/>
          <w:lang w:eastAsia="en-US"/>
        </w:rPr>
      </w:pPr>
      <w:r w:rsidRPr="003725DD">
        <w:rPr>
          <w:rFonts w:ascii="Times New Roman" w:eastAsia="Calibri" w:hAnsi="Times New Roman" w:cs="Times New Roman"/>
          <w:b/>
          <w:sz w:val="24"/>
          <w:szCs w:val="24"/>
          <w:lang w:eastAsia="en-US"/>
        </w:rPr>
        <w:t xml:space="preserve"> ASMENS DUOMENŲ PERDAVIMAS Į TREČIĄSIAS VALSTYBES</w:t>
      </w:r>
    </w:p>
    <w:p w14:paraId="237D6E70" w14:textId="77777777" w:rsidR="002D3C4D" w:rsidRPr="003725DD" w:rsidRDefault="002D3C4D" w:rsidP="002D3C4D">
      <w:pPr>
        <w:tabs>
          <w:tab w:val="left" w:pos="142"/>
          <w:tab w:val="left" w:pos="851"/>
        </w:tabs>
        <w:spacing w:after="0"/>
        <w:ind w:left="850" w:hanging="850"/>
        <w:jc w:val="both"/>
        <w:rPr>
          <w:rFonts w:ascii="Times New Roman" w:eastAsia="Calibri" w:hAnsi="Times New Roman" w:cs="Times New Roman"/>
          <w:color w:val="000000"/>
          <w:sz w:val="24"/>
          <w:szCs w:val="24"/>
          <w:lang w:eastAsia="en-US"/>
        </w:rPr>
      </w:pPr>
    </w:p>
    <w:p w14:paraId="1E0295AF" w14:textId="77777777" w:rsidR="002D3C4D" w:rsidRPr="003725DD" w:rsidRDefault="002D3C4D" w:rsidP="002D3C4D">
      <w:pPr>
        <w:numPr>
          <w:ilvl w:val="0"/>
          <w:numId w:val="38"/>
        </w:numPr>
        <w:tabs>
          <w:tab w:val="left" w:pos="993"/>
        </w:tabs>
        <w:spacing w:after="0" w:line="259" w:lineRule="auto"/>
        <w:ind w:left="0" w:firstLine="851"/>
        <w:jc w:val="both"/>
        <w:rPr>
          <w:rFonts w:ascii="Times New Roman" w:eastAsia="Times New Roman" w:hAnsi="Times New Roman" w:cs="Times New Roman"/>
          <w:color w:val="000000"/>
          <w:sz w:val="24"/>
          <w:szCs w:val="24"/>
          <w:lang w:eastAsia="sv-SE"/>
        </w:rPr>
      </w:pPr>
      <w:r w:rsidRPr="003725DD">
        <w:rPr>
          <w:rFonts w:ascii="Times New Roman" w:eastAsia="Times New Roman" w:hAnsi="Times New Roman" w:cs="Times New Roman"/>
          <w:sz w:val="24"/>
          <w:szCs w:val="24"/>
          <w:lang w:eastAsia="sv-SE"/>
        </w:rPr>
        <w:t xml:space="preserve">Asmens duomenys gali būti tvarkomi tik neperžengiant </w:t>
      </w:r>
      <w:r w:rsidRPr="003725DD">
        <w:rPr>
          <w:rFonts w:ascii="Times New Roman" w:eastAsia="Calibri" w:hAnsi="Times New Roman" w:cs="Times New Roman"/>
          <w:color w:val="000000"/>
          <w:sz w:val="24"/>
          <w:szCs w:val="24"/>
          <w:lang w:eastAsia="en-US"/>
        </w:rPr>
        <w:t xml:space="preserve">Europos ekonominės erdvės (toliau – EEE) </w:t>
      </w:r>
      <w:r w:rsidRPr="003725DD">
        <w:rPr>
          <w:rFonts w:ascii="Times New Roman" w:eastAsia="Times New Roman" w:hAnsi="Times New Roman" w:cs="Times New Roman"/>
          <w:sz w:val="24"/>
          <w:szCs w:val="24"/>
          <w:lang w:eastAsia="sv-SE"/>
        </w:rPr>
        <w:t>ribų</w:t>
      </w:r>
      <w:r w:rsidRPr="003725DD">
        <w:rPr>
          <w:rFonts w:ascii="Times New Roman" w:eastAsia="Calibri" w:hAnsi="Times New Roman" w:cs="Times New Roman"/>
          <w:color w:val="000000"/>
          <w:sz w:val="24"/>
          <w:szCs w:val="24"/>
          <w:lang w:eastAsia="en-US"/>
        </w:rPr>
        <w:t>. Tvarkytojas be išankstinio konkretaus Valdytojo leidimo negali perduoti Asmens duomenų už EEE ribų. Jei Valdytojas patvirtina tokį Asmens duomenų perdavimą, Šalys pagal Asmens duomenų apsaugos įstatymus nustato privalomas duomenų apsaugos priemones.</w:t>
      </w:r>
    </w:p>
    <w:bookmarkEnd w:id="63"/>
    <w:p w14:paraId="293871AA" w14:textId="77777777" w:rsidR="001A2FD0" w:rsidRPr="003725DD" w:rsidRDefault="001A2FD0" w:rsidP="00093CB2">
      <w:pPr>
        <w:spacing w:after="0"/>
        <w:rPr>
          <w:rFonts w:ascii="Times New Roman" w:eastAsia="Times New Roman" w:hAnsi="Times New Roman" w:cs="Times New Roman"/>
          <w:b/>
          <w:bCs/>
          <w:sz w:val="24"/>
          <w:szCs w:val="24"/>
          <w:lang w:eastAsia="lt-LT"/>
        </w:rPr>
      </w:pPr>
    </w:p>
    <w:p w14:paraId="61BF4206" w14:textId="21D5FC30" w:rsidR="002D3C4D" w:rsidRPr="003725DD" w:rsidRDefault="002D3C4D" w:rsidP="002D3C4D">
      <w:pPr>
        <w:spacing w:after="0"/>
        <w:jc w:val="center"/>
        <w:rPr>
          <w:rFonts w:ascii="Times New Roman" w:eastAsia="Times New Roman" w:hAnsi="Times New Roman" w:cs="Times New Roman"/>
          <w:b/>
          <w:bCs/>
          <w:sz w:val="24"/>
          <w:szCs w:val="24"/>
          <w:lang w:eastAsia="lt-LT"/>
        </w:rPr>
      </w:pPr>
      <w:r w:rsidRPr="003725DD">
        <w:rPr>
          <w:rFonts w:ascii="Times New Roman" w:eastAsia="Times New Roman" w:hAnsi="Times New Roman" w:cs="Times New Roman"/>
          <w:b/>
          <w:bCs/>
          <w:sz w:val="24"/>
          <w:szCs w:val="24"/>
          <w:lang w:eastAsia="lt-LT"/>
        </w:rPr>
        <w:t>XI SKYRIUS</w:t>
      </w:r>
    </w:p>
    <w:p w14:paraId="0154C689" w14:textId="77777777" w:rsidR="002D3C4D" w:rsidRPr="003725DD" w:rsidRDefault="002D3C4D" w:rsidP="002D3C4D">
      <w:pPr>
        <w:spacing w:after="0"/>
        <w:jc w:val="center"/>
        <w:rPr>
          <w:rFonts w:ascii="Times New Roman" w:eastAsia="Times New Roman" w:hAnsi="Times New Roman" w:cs="Times New Roman"/>
          <w:b/>
          <w:bCs/>
          <w:sz w:val="24"/>
          <w:szCs w:val="24"/>
          <w:lang w:eastAsia="lt-LT"/>
        </w:rPr>
      </w:pPr>
      <w:r w:rsidRPr="003725DD">
        <w:rPr>
          <w:rFonts w:ascii="Times New Roman" w:eastAsia="Times New Roman" w:hAnsi="Times New Roman" w:cs="Times New Roman"/>
          <w:b/>
          <w:bCs/>
          <w:sz w:val="24"/>
          <w:szCs w:val="24"/>
          <w:lang w:eastAsia="lt-LT"/>
        </w:rPr>
        <w:t xml:space="preserve"> ATSAKOMYBĖ IR GINČŲ SPRENDIMO TVARKA</w:t>
      </w:r>
    </w:p>
    <w:p w14:paraId="2C512DE4" w14:textId="77777777" w:rsidR="002D3C4D" w:rsidRPr="003725DD" w:rsidRDefault="002D3C4D" w:rsidP="002D3C4D">
      <w:pPr>
        <w:spacing w:after="0"/>
        <w:jc w:val="center"/>
        <w:rPr>
          <w:rFonts w:ascii="Times New Roman" w:eastAsia="Times New Roman" w:hAnsi="Times New Roman" w:cs="Times New Roman"/>
          <w:sz w:val="24"/>
          <w:szCs w:val="24"/>
          <w:lang w:eastAsia="lt-LT"/>
        </w:rPr>
      </w:pPr>
    </w:p>
    <w:p w14:paraId="415A5F8B" w14:textId="77777777" w:rsidR="002D3C4D" w:rsidRPr="003725DD" w:rsidRDefault="002D3C4D" w:rsidP="002D3C4D">
      <w:pPr>
        <w:numPr>
          <w:ilvl w:val="0"/>
          <w:numId w:val="38"/>
        </w:numPr>
        <w:spacing w:after="0" w:line="259" w:lineRule="auto"/>
        <w:ind w:left="0" w:firstLine="851"/>
        <w:contextualSpacing/>
        <w:jc w:val="both"/>
        <w:rPr>
          <w:rFonts w:ascii="Times New Roman" w:eastAsia="Times New Roman" w:hAnsi="Times New Roman" w:cs="Times New Roman"/>
          <w:sz w:val="24"/>
          <w:szCs w:val="24"/>
          <w:lang w:eastAsia="lt-LT"/>
        </w:rPr>
      </w:pPr>
      <w:r w:rsidRPr="003725DD">
        <w:rPr>
          <w:rFonts w:ascii="Times New Roman" w:eastAsia="Times New Roman" w:hAnsi="Times New Roman" w:cs="Times New Roman"/>
          <w:sz w:val="24"/>
          <w:szCs w:val="24"/>
          <w:lang w:eastAsia="lt-LT"/>
        </w:rPr>
        <w:t>Šalys neturi teisės pavesti Sutartį vykdyti tretiesiems asmenims, išskyrus Sutartyje tiesiogiai aptartus atvejus.</w:t>
      </w:r>
    </w:p>
    <w:p w14:paraId="43102310" w14:textId="77777777" w:rsidR="002D3C4D" w:rsidRPr="003725DD" w:rsidRDefault="002D3C4D" w:rsidP="002D3C4D">
      <w:pPr>
        <w:numPr>
          <w:ilvl w:val="0"/>
          <w:numId w:val="38"/>
        </w:numPr>
        <w:spacing w:after="0" w:line="259" w:lineRule="auto"/>
        <w:ind w:left="0" w:firstLine="851"/>
        <w:contextualSpacing/>
        <w:jc w:val="both"/>
        <w:rPr>
          <w:rFonts w:ascii="Times New Roman" w:eastAsia="Times New Roman" w:hAnsi="Times New Roman" w:cs="Times New Roman"/>
          <w:sz w:val="24"/>
          <w:szCs w:val="24"/>
          <w:lang w:eastAsia="lt-LT"/>
        </w:rPr>
      </w:pPr>
      <w:r w:rsidRPr="003725DD">
        <w:rPr>
          <w:rFonts w:ascii="Times New Roman" w:eastAsia="Times New Roman" w:hAnsi="Times New Roman" w:cs="Times New Roman"/>
          <w:sz w:val="24"/>
          <w:szCs w:val="24"/>
          <w:lang w:eastAsia="lt-LT"/>
        </w:rPr>
        <w:t>Už Sutarties įsipareigojimų nevykdymą arba netinkamą vykdymą Šalys atsako Lietuvos Respublikos įstatymų ir (ar) Europos Sąjungos teisės aktų nustatyta tvarka.</w:t>
      </w:r>
    </w:p>
    <w:p w14:paraId="5D1DEA96" w14:textId="77777777" w:rsidR="002D3C4D" w:rsidRPr="003725DD" w:rsidRDefault="002D3C4D" w:rsidP="002D3C4D">
      <w:pPr>
        <w:numPr>
          <w:ilvl w:val="0"/>
          <w:numId w:val="38"/>
        </w:numPr>
        <w:spacing w:after="0" w:line="259" w:lineRule="auto"/>
        <w:ind w:left="0" w:firstLine="851"/>
        <w:contextualSpacing/>
        <w:jc w:val="both"/>
        <w:rPr>
          <w:rFonts w:ascii="Times New Roman" w:eastAsia="Times New Roman" w:hAnsi="Times New Roman" w:cs="Times New Roman"/>
          <w:sz w:val="24"/>
          <w:szCs w:val="24"/>
          <w:lang w:eastAsia="lt-LT"/>
        </w:rPr>
      </w:pPr>
      <w:r w:rsidRPr="003725DD">
        <w:rPr>
          <w:rFonts w:ascii="Times New Roman" w:eastAsia="Times New Roman" w:hAnsi="Times New Roman" w:cs="Times New Roman"/>
          <w:sz w:val="24"/>
          <w:szCs w:val="24"/>
          <w:lang w:eastAsia="lt-LT"/>
        </w:rPr>
        <w:t>Jeigu Šalis dėl nenumatytų priežasčių negali įvykdyti kurio nors Sutartimi prisiimto įsipareigojimo, ji nedelsdama raštu kreipiasi į kitą Šalį dėl Sutarties papildymo, pakeitimo ar nutraukimo.</w:t>
      </w:r>
    </w:p>
    <w:p w14:paraId="5FBD6B29" w14:textId="77777777" w:rsidR="002D3C4D" w:rsidRPr="003725DD" w:rsidRDefault="002D3C4D" w:rsidP="002D3C4D">
      <w:pPr>
        <w:numPr>
          <w:ilvl w:val="0"/>
          <w:numId w:val="38"/>
        </w:numPr>
        <w:spacing w:after="0" w:line="259" w:lineRule="auto"/>
        <w:ind w:left="0" w:firstLine="851"/>
        <w:contextualSpacing/>
        <w:jc w:val="both"/>
        <w:rPr>
          <w:rFonts w:ascii="Times New Roman" w:eastAsia="Times New Roman" w:hAnsi="Times New Roman" w:cs="Times New Roman"/>
          <w:sz w:val="24"/>
          <w:szCs w:val="24"/>
          <w:lang w:eastAsia="lt-LT"/>
        </w:rPr>
      </w:pPr>
      <w:r w:rsidRPr="003725DD">
        <w:rPr>
          <w:rFonts w:ascii="Times New Roman" w:eastAsia="Calibri" w:hAnsi="Times New Roman" w:cs="Times New Roman"/>
          <w:sz w:val="24"/>
          <w:szCs w:val="24"/>
          <w:lang w:eastAsia="en-US"/>
        </w:rPr>
        <w:t xml:space="preserve">Šalys visiškai </w:t>
      </w:r>
      <w:r w:rsidRPr="003725DD">
        <w:rPr>
          <w:rFonts w:ascii="Times New Roman" w:eastAsia="Calibri" w:hAnsi="Times New Roman" w:cs="Times New Roman"/>
          <w:color w:val="000000"/>
          <w:sz w:val="24"/>
          <w:szCs w:val="24"/>
          <w:lang w:eastAsia="en-US"/>
        </w:rPr>
        <w:t xml:space="preserve">atsako už jų tvarkomus Asmens duomenis. </w:t>
      </w:r>
      <w:bookmarkStart w:id="64" w:name="_Hlk10474493"/>
      <w:r w:rsidRPr="003725DD">
        <w:rPr>
          <w:rFonts w:ascii="Times New Roman" w:eastAsia="Calibri" w:hAnsi="Times New Roman" w:cs="Times New Roman"/>
          <w:color w:val="000000"/>
          <w:sz w:val="24"/>
          <w:szCs w:val="24"/>
          <w:lang w:eastAsia="en-US"/>
        </w:rPr>
        <w:t xml:space="preserve">Šalis turi kitai Šaliai kompensuoti jos patirtus tiesioginius nuostolius ir apsaugoti </w:t>
      </w:r>
      <w:r w:rsidRPr="003725DD">
        <w:rPr>
          <w:rFonts w:ascii="Times New Roman" w:eastAsia="Calibri" w:hAnsi="Times New Roman" w:cs="Times New Roman"/>
          <w:sz w:val="24"/>
          <w:szCs w:val="24"/>
          <w:lang w:eastAsia="en-US"/>
        </w:rPr>
        <w:t>ją nuo bet kokios atsakomybės, įskaitant atsakomybę prieš trečiąsias šalis ir duomenų subjektus, ir bet kokių nacionalinių ar tarptautinių institucijų ar teismo skirtų bet kokių sankcijų ir baudų, kurių priežastis yra Šalies Asmens duomenų tvarkymo pareigų, numatytų Sutartyje, ar galiojančiuose Asmens duomenų apsaugos teisės aktų reikalavimuose, nevykdymas ar pažeidimas.</w:t>
      </w:r>
    </w:p>
    <w:p w14:paraId="00C4E89A" w14:textId="77777777" w:rsidR="002D3C4D" w:rsidRPr="003725DD" w:rsidRDefault="002D3C4D" w:rsidP="002D3C4D">
      <w:pPr>
        <w:numPr>
          <w:ilvl w:val="0"/>
          <w:numId w:val="38"/>
        </w:numPr>
        <w:spacing w:after="0" w:line="259" w:lineRule="auto"/>
        <w:ind w:left="0" w:firstLine="851"/>
        <w:contextualSpacing/>
        <w:jc w:val="both"/>
        <w:rPr>
          <w:rFonts w:ascii="Times New Roman" w:eastAsia="Times New Roman" w:hAnsi="Times New Roman" w:cs="Times New Roman"/>
          <w:sz w:val="24"/>
          <w:szCs w:val="24"/>
          <w:lang w:eastAsia="lt-LT"/>
        </w:rPr>
      </w:pPr>
      <w:r w:rsidRPr="003725DD">
        <w:rPr>
          <w:rFonts w:ascii="Times New Roman" w:eastAsia="Calibri" w:hAnsi="Times New Roman" w:cs="Times New Roman"/>
          <w:sz w:val="24"/>
          <w:szCs w:val="24"/>
          <w:lang w:eastAsia="en-US"/>
        </w:rPr>
        <w:t>Šalys susitaria, kad nė viena iš Šalių neatsako už netiesioginių nuostolių atlyginimą kitoms Šalims, pavyzdžiui, už negautas pajamas, už nesudarytus ar neįvykdytus sandorius su trečiosiomis šalimis ir kt.</w:t>
      </w:r>
    </w:p>
    <w:p w14:paraId="1D1C1438" w14:textId="77777777" w:rsidR="002D3C4D" w:rsidRPr="003725DD" w:rsidRDefault="002D3C4D" w:rsidP="002D3C4D">
      <w:pPr>
        <w:numPr>
          <w:ilvl w:val="0"/>
          <w:numId w:val="38"/>
        </w:numPr>
        <w:spacing w:after="0" w:line="259" w:lineRule="auto"/>
        <w:ind w:left="0" w:firstLine="851"/>
        <w:contextualSpacing/>
        <w:jc w:val="both"/>
        <w:rPr>
          <w:rFonts w:ascii="Times New Roman" w:eastAsia="Times New Roman" w:hAnsi="Times New Roman" w:cs="Times New Roman"/>
          <w:sz w:val="24"/>
          <w:szCs w:val="24"/>
          <w:lang w:eastAsia="lt-LT"/>
        </w:rPr>
      </w:pPr>
      <w:r w:rsidRPr="003725DD">
        <w:rPr>
          <w:rFonts w:ascii="Times New Roman" w:eastAsia="Calibri" w:hAnsi="Times New Roman" w:cs="Times New Roman"/>
          <w:sz w:val="24"/>
          <w:szCs w:val="24"/>
          <w:lang w:eastAsia="en-US"/>
        </w:rPr>
        <w:t>Nė viena iš Šalių neatlygina kitos Šalies patirtos neturtinės žalos, išskyrus įstatymų nustatytais atvejais.</w:t>
      </w:r>
    </w:p>
    <w:p w14:paraId="59406BA1" w14:textId="77777777" w:rsidR="002D3C4D" w:rsidRPr="003725DD" w:rsidRDefault="002D3C4D" w:rsidP="002D3C4D">
      <w:pPr>
        <w:numPr>
          <w:ilvl w:val="0"/>
          <w:numId w:val="38"/>
        </w:numPr>
        <w:spacing w:after="0" w:line="259" w:lineRule="auto"/>
        <w:ind w:left="0" w:firstLine="851"/>
        <w:contextualSpacing/>
        <w:jc w:val="both"/>
        <w:rPr>
          <w:rFonts w:ascii="Times New Roman" w:eastAsia="Times New Roman" w:hAnsi="Times New Roman" w:cs="Times New Roman"/>
          <w:sz w:val="24"/>
          <w:szCs w:val="24"/>
          <w:lang w:eastAsia="lt-LT"/>
        </w:rPr>
      </w:pPr>
      <w:r w:rsidRPr="003725DD">
        <w:rPr>
          <w:rFonts w:ascii="Times New Roman" w:eastAsia="Calibri" w:hAnsi="Times New Roman" w:cs="Times New Roman"/>
          <w:sz w:val="24"/>
          <w:szCs w:val="24"/>
          <w:lang w:eastAsia="en-US"/>
        </w:rPr>
        <w:t xml:space="preserve">Nė viena iš Šalių neatsako už visišką ar dalinį įsipareigojimų neįvykdymą, jeigu ji įrodo, kad įsipareigojimų neįvykdė dėl nenugalimos jėgos </w:t>
      </w:r>
      <w:r w:rsidRPr="003725DD">
        <w:rPr>
          <w:rFonts w:ascii="Times New Roman" w:eastAsia="Calibri" w:hAnsi="Times New Roman" w:cs="Times New Roman"/>
          <w:i/>
          <w:sz w:val="24"/>
          <w:szCs w:val="24"/>
          <w:lang w:eastAsia="en-US"/>
        </w:rPr>
        <w:t>(force majeure)</w:t>
      </w:r>
      <w:r w:rsidRPr="003725DD">
        <w:rPr>
          <w:rFonts w:ascii="Times New Roman" w:eastAsia="Calibri" w:hAnsi="Times New Roman" w:cs="Times New Roman"/>
          <w:sz w:val="24"/>
          <w:szCs w:val="24"/>
          <w:lang w:eastAsia="en-US"/>
        </w:rPr>
        <w:t xml:space="preserve"> aplinkybių, kurių ji negalėjo kontroliuoti, ir protingai numatyti Sutarties sudarymo metu, ir negalėjo užkirsti kelio aplinkybėms ar pasekmėms atsirasti.</w:t>
      </w:r>
    </w:p>
    <w:p w14:paraId="176DE92D" w14:textId="77777777" w:rsidR="002D3C4D" w:rsidRPr="003725DD" w:rsidRDefault="002D3C4D" w:rsidP="002D3C4D">
      <w:pPr>
        <w:numPr>
          <w:ilvl w:val="0"/>
          <w:numId w:val="38"/>
        </w:numPr>
        <w:spacing w:after="0" w:line="259" w:lineRule="auto"/>
        <w:ind w:left="0" w:firstLine="851"/>
        <w:contextualSpacing/>
        <w:jc w:val="both"/>
        <w:rPr>
          <w:rFonts w:ascii="Times New Roman" w:eastAsia="Times New Roman" w:hAnsi="Times New Roman" w:cs="Times New Roman"/>
          <w:sz w:val="24"/>
          <w:szCs w:val="24"/>
          <w:lang w:eastAsia="lt-LT"/>
        </w:rPr>
      </w:pPr>
      <w:r w:rsidRPr="003725DD">
        <w:rPr>
          <w:rFonts w:ascii="Times New Roman" w:eastAsia="Calibri" w:hAnsi="Times New Roman" w:cs="Times New Roman"/>
          <w:sz w:val="24"/>
          <w:szCs w:val="24"/>
          <w:lang w:eastAsia="en-US"/>
        </w:rPr>
        <w:lastRenderedPageBreak/>
        <w:t xml:space="preserve">Įvykus nenugalimos jėgos </w:t>
      </w:r>
      <w:r w:rsidRPr="003725DD">
        <w:rPr>
          <w:rFonts w:ascii="Times New Roman" w:eastAsia="Calibri" w:hAnsi="Times New Roman" w:cs="Times New Roman"/>
          <w:i/>
          <w:sz w:val="24"/>
          <w:szCs w:val="24"/>
          <w:lang w:eastAsia="en-US"/>
        </w:rPr>
        <w:t xml:space="preserve">(force majeure) </w:t>
      </w:r>
      <w:r w:rsidRPr="003725DD">
        <w:rPr>
          <w:rFonts w:ascii="Times New Roman" w:eastAsia="Calibri" w:hAnsi="Times New Roman" w:cs="Times New Roman"/>
          <w:sz w:val="24"/>
          <w:szCs w:val="24"/>
          <w:lang w:eastAsia="en-US"/>
        </w:rPr>
        <w:t>aplinkybėms, Šalys vadovaujasi Lietuvos Respublikos civilinio kodekso nuostatomis ir Atleidimo nuo atsakomybės, esant nenugalimos jėgos (</w:t>
      </w:r>
      <w:r w:rsidRPr="003725DD">
        <w:rPr>
          <w:rFonts w:ascii="Times New Roman" w:eastAsia="Calibri" w:hAnsi="Times New Roman" w:cs="Times New Roman"/>
          <w:i/>
          <w:sz w:val="24"/>
          <w:szCs w:val="24"/>
          <w:lang w:eastAsia="en-US"/>
        </w:rPr>
        <w:t>force majeure</w:t>
      </w:r>
      <w:r w:rsidRPr="003725DD">
        <w:rPr>
          <w:rFonts w:ascii="Times New Roman" w:eastAsia="Calibri" w:hAnsi="Times New Roman" w:cs="Times New Roman"/>
          <w:sz w:val="24"/>
          <w:szCs w:val="24"/>
          <w:lang w:eastAsia="en-US"/>
        </w:rPr>
        <w:t xml:space="preserve">) aplinkybėms, taisyklėmis, patvirtintomis Lietuvos Respublikos Vyriausybės 1996 m. liepos 15 d. nutarimu Nr. 840 „Dėl Atleidimo nuo atsakomybės esant nenugalimos jėgos </w:t>
      </w:r>
      <w:r w:rsidRPr="003725DD">
        <w:rPr>
          <w:rFonts w:ascii="Times New Roman" w:eastAsia="Calibri" w:hAnsi="Times New Roman" w:cs="Times New Roman"/>
          <w:i/>
          <w:sz w:val="24"/>
          <w:szCs w:val="24"/>
          <w:lang w:eastAsia="en-US"/>
        </w:rPr>
        <w:t>(force majeure)</w:t>
      </w:r>
      <w:r w:rsidRPr="003725DD">
        <w:rPr>
          <w:rFonts w:ascii="Times New Roman" w:eastAsia="Calibri" w:hAnsi="Times New Roman" w:cs="Times New Roman"/>
          <w:sz w:val="24"/>
          <w:szCs w:val="24"/>
          <w:lang w:eastAsia="en-US"/>
        </w:rPr>
        <w:t xml:space="preserve"> aplinkybėms taisyklių patvirtinimo“.</w:t>
      </w:r>
    </w:p>
    <w:p w14:paraId="6E9731DF" w14:textId="77777777" w:rsidR="002D3C4D" w:rsidRPr="003725DD" w:rsidRDefault="002D3C4D" w:rsidP="002D3C4D">
      <w:pPr>
        <w:numPr>
          <w:ilvl w:val="0"/>
          <w:numId w:val="38"/>
        </w:numPr>
        <w:spacing w:after="0" w:line="259" w:lineRule="auto"/>
        <w:ind w:left="0" w:firstLine="851"/>
        <w:contextualSpacing/>
        <w:jc w:val="both"/>
        <w:rPr>
          <w:rFonts w:ascii="Times New Roman" w:eastAsia="Times New Roman" w:hAnsi="Times New Roman" w:cs="Times New Roman"/>
          <w:sz w:val="24"/>
          <w:szCs w:val="24"/>
          <w:lang w:eastAsia="lt-LT"/>
        </w:rPr>
      </w:pPr>
      <w:r w:rsidRPr="003725DD">
        <w:rPr>
          <w:rFonts w:ascii="Times New Roman" w:eastAsia="Calibri" w:hAnsi="Times New Roman" w:cs="Times New Roman"/>
          <w:sz w:val="24"/>
          <w:szCs w:val="24"/>
          <w:lang w:eastAsia="en-US"/>
        </w:rPr>
        <w:t xml:space="preserve">Šalis, negalinti įvykdyti Sutarties dėl nenugalimos jėgos </w:t>
      </w:r>
      <w:r w:rsidRPr="003725DD">
        <w:rPr>
          <w:rFonts w:ascii="Times New Roman" w:eastAsia="Calibri" w:hAnsi="Times New Roman" w:cs="Times New Roman"/>
          <w:i/>
          <w:sz w:val="24"/>
          <w:szCs w:val="24"/>
          <w:lang w:eastAsia="en-US"/>
        </w:rPr>
        <w:t>(force majeure)</w:t>
      </w:r>
      <w:r w:rsidRPr="003725DD">
        <w:rPr>
          <w:rFonts w:ascii="Times New Roman" w:eastAsia="Calibri" w:hAnsi="Times New Roman" w:cs="Times New Roman"/>
          <w:sz w:val="24"/>
          <w:szCs w:val="24"/>
          <w:lang w:eastAsia="en-US"/>
        </w:rPr>
        <w:t xml:space="preserve"> aplinkybių, raštu per 5 (penkias) darbo dienas nuo tokių aplinkybių atsiradimo ar sužinojimo apie jas dienos praneša apie tai kitai Šaliai, nurodydama aplinkybes, kurios trukdo jai vykdyti sutartinius įsipareigojimus, ir sutartinius įsipareigojimus, kurių ji negalės vykdyti.</w:t>
      </w:r>
    </w:p>
    <w:p w14:paraId="7E6CC97C" w14:textId="6FBE2114" w:rsidR="001A2FD0" w:rsidRPr="003725DD" w:rsidRDefault="002D3C4D" w:rsidP="00093CB2">
      <w:pPr>
        <w:numPr>
          <w:ilvl w:val="0"/>
          <w:numId w:val="38"/>
        </w:numPr>
        <w:spacing w:after="0" w:line="259" w:lineRule="auto"/>
        <w:ind w:left="0" w:firstLine="851"/>
        <w:contextualSpacing/>
        <w:jc w:val="both"/>
        <w:rPr>
          <w:rFonts w:ascii="Times New Roman" w:eastAsia="Times New Roman" w:hAnsi="Times New Roman" w:cs="Times New Roman"/>
          <w:sz w:val="24"/>
          <w:szCs w:val="24"/>
          <w:lang w:eastAsia="lt-LT"/>
        </w:rPr>
      </w:pPr>
      <w:r w:rsidRPr="003725DD">
        <w:rPr>
          <w:rFonts w:ascii="Times New Roman" w:eastAsia="Times New Roman" w:hAnsi="Times New Roman" w:cs="Times New Roman"/>
          <w:sz w:val="24"/>
          <w:szCs w:val="24"/>
          <w:lang w:eastAsia="lt-LT"/>
        </w:rPr>
        <w:t>Ginčai dėl Sutarties vykdymo sprendžiami Šalių susitarimu, o nesusitarus – Lietuvos Respublikos įstatymų nustatyta tvarka.</w:t>
      </w:r>
      <w:bookmarkEnd w:id="64"/>
    </w:p>
    <w:p w14:paraId="5E079225" w14:textId="63A9A6B1" w:rsidR="002D3C4D" w:rsidRPr="003725DD" w:rsidRDefault="002D3C4D" w:rsidP="002D3C4D">
      <w:pPr>
        <w:spacing w:after="0"/>
        <w:jc w:val="center"/>
        <w:rPr>
          <w:rFonts w:ascii="Times New Roman" w:eastAsia="Times New Roman" w:hAnsi="Times New Roman" w:cs="Times New Roman"/>
          <w:b/>
          <w:bCs/>
          <w:sz w:val="24"/>
          <w:szCs w:val="24"/>
          <w:lang w:eastAsia="lt-LT"/>
        </w:rPr>
      </w:pPr>
      <w:r w:rsidRPr="003725DD">
        <w:rPr>
          <w:rFonts w:ascii="Times New Roman" w:eastAsia="Times New Roman" w:hAnsi="Times New Roman" w:cs="Times New Roman"/>
          <w:b/>
          <w:bCs/>
          <w:sz w:val="24"/>
          <w:szCs w:val="24"/>
          <w:lang w:eastAsia="lt-LT"/>
        </w:rPr>
        <w:t xml:space="preserve">XII SKYRIUS </w:t>
      </w:r>
    </w:p>
    <w:p w14:paraId="637E7ECA" w14:textId="77777777" w:rsidR="002D3C4D" w:rsidRPr="003725DD" w:rsidRDefault="002D3C4D" w:rsidP="002D3C4D">
      <w:pPr>
        <w:spacing w:after="0"/>
        <w:jc w:val="center"/>
        <w:rPr>
          <w:rFonts w:ascii="Times New Roman" w:eastAsia="Times New Roman" w:hAnsi="Times New Roman" w:cs="Times New Roman"/>
          <w:b/>
          <w:bCs/>
          <w:sz w:val="24"/>
          <w:szCs w:val="24"/>
          <w:lang w:eastAsia="lt-LT"/>
        </w:rPr>
      </w:pPr>
      <w:r w:rsidRPr="003725DD">
        <w:rPr>
          <w:rFonts w:ascii="Times New Roman" w:eastAsia="Times New Roman" w:hAnsi="Times New Roman" w:cs="Times New Roman"/>
          <w:b/>
          <w:bCs/>
          <w:sz w:val="24"/>
          <w:szCs w:val="24"/>
          <w:lang w:eastAsia="lt-LT"/>
        </w:rPr>
        <w:t>BAIGIAMOSIOS NUOSTATOS</w:t>
      </w:r>
    </w:p>
    <w:p w14:paraId="06D2F410" w14:textId="77777777" w:rsidR="002D3C4D" w:rsidRPr="003725DD" w:rsidRDefault="002D3C4D" w:rsidP="002D3C4D">
      <w:pPr>
        <w:keepNext/>
        <w:keepLines/>
        <w:numPr>
          <w:ilvl w:val="0"/>
          <w:numId w:val="38"/>
        </w:numPr>
        <w:tabs>
          <w:tab w:val="left" w:pos="1276"/>
        </w:tabs>
        <w:spacing w:after="0" w:line="259" w:lineRule="auto"/>
        <w:ind w:left="0" w:firstLine="851"/>
        <w:jc w:val="both"/>
        <w:outlineLvl w:val="1"/>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 xml:space="preserve">Sutartis įsigalioja nuo jos pasirašymo dienos ir galioja tol, kol yra būtina tvarkyti duomenis siekiant įgyvendinti Sąlygose nurodytus tikslus. </w:t>
      </w:r>
    </w:p>
    <w:p w14:paraId="65E9B3C5" w14:textId="77777777" w:rsidR="002D3C4D" w:rsidRPr="003725DD" w:rsidRDefault="002D3C4D" w:rsidP="002D3C4D">
      <w:pPr>
        <w:keepLines/>
        <w:numPr>
          <w:ilvl w:val="0"/>
          <w:numId w:val="38"/>
        </w:numPr>
        <w:tabs>
          <w:tab w:val="left" w:pos="1276"/>
        </w:tabs>
        <w:spacing w:after="0" w:line="259" w:lineRule="auto"/>
        <w:ind w:left="0" w:firstLine="851"/>
        <w:jc w:val="both"/>
        <w:outlineLvl w:val="1"/>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Sutartis pasibaigia, kai:</w:t>
      </w:r>
    </w:p>
    <w:p w14:paraId="51A281FA" w14:textId="77777777" w:rsidR="002D3C4D" w:rsidRPr="003725DD" w:rsidRDefault="002D3C4D" w:rsidP="002D3C4D">
      <w:pPr>
        <w:keepLines/>
        <w:numPr>
          <w:ilvl w:val="1"/>
          <w:numId w:val="38"/>
        </w:numPr>
        <w:tabs>
          <w:tab w:val="left" w:pos="1418"/>
        </w:tabs>
        <w:spacing w:after="0" w:line="259" w:lineRule="auto"/>
        <w:ind w:left="0" w:firstLine="851"/>
        <w:jc w:val="both"/>
        <w:outlineLvl w:val="1"/>
        <w:rPr>
          <w:rFonts w:ascii="Times New Roman" w:eastAsia="Times New Roman" w:hAnsi="Times New Roman" w:cs="Times New Roman"/>
          <w:sz w:val="24"/>
          <w:szCs w:val="24"/>
          <w:lang w:eastAsia="lt-LT"/>
        </w:rPr>
      </w:pPr>
      <w:r w:rsidRPr="003725DD">
        <w:rPr>
          <w:rFonts w:ascii="Times New Roman" w:eastAsia="Times New Roman" w:hAnsi="Times New Roman" w:cs="Times New Roman"/>
          <w:sz w:val="24"/>
          <w:szCs w:val="24"/>
          <w:lang w:eastAsia="en-US"/>
        </w:rPr>
        <w:t xml:space="preserve">nutraukiama Pagrindinė sutartis; </w:t>
      </w:r>
    </w:p>
    <w:p w14:paraId="626145DC" w14:textId="77777777" w:rsidR="002D3C4D" w:rsidRPr="003725DD" w:rsidRDefault="002D3C4D" w:rsidP="002D3C4D">
      <w:pPr>
        <w:keepLines/>
        <w:numPr>
          <w:ilvl w:val="1"/>
          <w:numId w:val="38"/>
        </w:numPr>
        <w:tabs>
          <w:tab w:val="left" w:pos="1418"/>
        </w:tabs>
        <w:spacing w:after="0" w:line="259" w:lineRule="auto"/>
        <w:ind w:left="0" w:firstLine="851"/>
        <w:jc w:val="both"/>
        <w:outlineLvl w:val="1"/>
        <w:rPr>
          <w:rFonts w:ascii="Times New Roman" w:eastAsia="Times New Roman" w:hAnsi="Times New Roman" w:cs="Times New Roman"/>
          <w:sz w:val="24"/>
          <w:szCs w:val="24"/>
          <w:lang w:eastAsia="lt-LT"/>
        </w:rPr>
      </w:pPr>
      <w:r w:rsidRPr="003725DD">
        <w:rPr>
          <w:rFonts w:ascii="Times New Roman" w:eastAsia="Times New Roman" w:hAnsi="Times New Roman" w:cs="Times New Roman"/>
          <w:sz w:val="24"/>
          <w:szCs w:val="24"/>
          <w:lang w:eastAsia="en-US"/>
        </w:rPr>
        <w:t xml:space="preserve">nors viena </w:t>
      </w:r>
      <w:r w:rsidRPr="003725DD">
        <w:rPr>
          <w:rFonts w:ascii="Times New Roman" w:eastAsia="Times New Roman" w:hAnsi="Times New Roman" w:cs="Times New Roman"/>
          <w:sz w:val="24"/>
          <w:szCs w:val="24"/>
          <w:lang w:eastAsia="lt-LT"/>
        </w:rPr>
        <w:t>iš Šalių netenka teisės tvarkyti Asmens duomenis (pavyzdžiui, išnyksta Valdytojo teisinis pagrindas Asmens duomenų tvarkymui);</w:t>
      </w:r>
    </w:p>
    <w:p w14:paraId="48C1F44B" w14:textId="77777777" w:rsidR="002D3C4D" w:rsidRPr="003725DD" w:rsidRDefault="002D3C4D" w:rsidP="002D3C4D">
      <w:pPr>
        <w:numPr>
          <w:ilvl w:val="1"/>
          <w:numId w:val="38"/>
        </w:numPr>
        <w:tabs>
          <w:tab w:val="left" w:pos="1418"/>
        </w:tabs>
        <w:spacing w:after="0" w:line="259" w:lineRule="auto"/>
        <w:ind w:left="0" w:firstLine="851"/>
        <w:contextualSpacing/>
        <w:jc w:val="both"/>
        <w:rPr>
          <w:rFonts w:ascii="Times New Roman" w:eastAsia="Calibri" w:hAnsi="Times New Roman" w:cs="Times New Roman"/>
          <w:sz w:val="24"/>
          <w:szCs w:val="24"/>
          <w:lang w:eastAsia="lt-LT"/>
        </w:rPr>
      </w:pPr>
      <w:r w:rsidRPr="003725DD">
        <w:rPr>
          <w:rFonts w:ascii="Times New Roman" w:eastAsia="Calibri" w:hAnsi="Times New Roman" w:cs="Times New Roman"/>
          <w:sz w:val="24"/>
          <w:szCs w:val="24"/>
          <w:lang w:eastAsia="en-US"/>
        </w:rPr>
        <w:t>tvarkyti duomenis nebėra būtina tam, kad būtų pasiekti Sąlygose nustatyti tikslai. Išnykus duomenų tvarkymo tikslui ir (ar) pagrindui, Valdytojas ne vėliau kaip per 3 darbo dienas informuoja Tvarkytoją ir inicijuoja sutarties nutraukimą;</w:t>
      </w:r>
    </w:p>
    <w:p w14:paraId="53C5C640" w14:textId="77777777" w:rsidR="002D3C4D" w:rsidRPr="003725DD" w:rsidRDefault="002D3C4D" w:rsidP="002D3C4D">
      <w:pPr>
        <w:numPr>
          <w:ilvl w:val="1"/>
          <w:numId w:val="38"/>
        </w:numPr>
        <w:tabs>
          <w:tab w:val="left" w:pos="1418"/>
        </w:tabs>
        <w:spacing w:after="0" w:line="259" w:lineRule="auto"/>
        <w:ind w:left="0" w:firstLine="851"/>
        <w:contextualSpacing/>
        <w:jc w:val="both"/>
        <w:rPr>
          <w:rFonts w:ascii="Times New Roman" w:eastAsia="Calibri" w:hAnsi="Times New Roman" w:cs="Times New Roman"/>
          <w:sz w:val="24"/>
          <w:szCs w:val="24"/>
          <w:lang w:eastAsia="lt-LT"/>
        </w:rPr>
      </w:pPr>
      <w:r w:rsidRPr="003725DD">
        <w:rPr>
          <w:rFonts w:ascii="Times New Roman" w:eastAsia="Times New Roman" w:hAnsi="Times New Roman" w:cs="Times New Roman"/>
          <w:sz w:val="24"/>
          <w:szCs w:val="24"/>
          <w:lang w:eastAsia="lt-LT"/>
        </w:rPr>
        <w:t>kai Šalys abipusiu sutarimu nutraukia Sutartį.</w:t>
      </w:r>
    </w:p>
    <w:p w14:paraId="65535964" w14:textId="77777777" w:rsidR="002D3C4D" w:rsidRPr="003725DD" w:rsidRDefault="002D3C4D" w:rsidP="002D3C4D">
      <w:pPr>
        <w:numPr>
          <w:ilvl w:val="0"/>
          <w:numId w:val="38"/>
        </w:numPr>
        <w:tabs>
          <w:tab w:val="left" w:pos="1276"/>
        </w:tabs>
        <w:spacing w:after="0" w:line="259" w:lineRule="auto"/>
        <w:ind w:left="0" w:firstLine="851"/>
        <w:contextualSpacing/>
        <w:jc w:val="both"/>
        <w:rPr>
          <w:rFonts w:ascii="Times New Roman" w:eastAsia="Calibri" w:hAnsi="Times New Roman" w:cs="Times New Roman"/>
          <w:sz w:val="24"/>
          <w:szCs w:val="24"/>
          <w:lang w:eastAsia="lt-LT"/>
        </w:rPr>
      </w:pPr>
      <w:r w:rsidRPr="003725DD">
        <w:rPr>
          <w:rFonts w:ascii="Times New Roman" w:eastAsia="Calibri" w:hAnsi="Times New Roman" w:cs="Times New Roman"/>
          <w:sz w:val="24"/>
          <w:szCs w:val="24"/>
          <w:lang w:eastAsia="en-US"/>
        </w:rPr>
        <w:t xml:space="preserve">Sutartis gali būti nutraukta vienašališkai Valdytojo Sutartyje nustatytais atvejais. </w:t>
      </w:r>
    </w:p>
    <w:p w14:paraId="499950DB" w14:textId="77777777" w:rsidR="002D3C4D" w:rsidRPr="003725DD" w:rsidRDefault="002D3C4D" w:rsidP="002D3C4D">
      <w:pPr>
        <w:numPr>
          <w:ilvl w:val="0"/>
          <w:numId w:val="38"/>
        </w:numPr>
        <w:spacing w:after="0" w:line="259" w:lineRule="auto"/>
        <w:ind w:left="0" w:firstLine="851"/>
        <w:contextualSpacing/>
        <w:jc w:val="both"/>
        <w:rPr>
          <w:rFonts w:ascii="Times New Roman" w:eastAsia="Calibri" w:hAnsi="Times New Roman" w:cs="Times New Roman"/>
          <w:sz w:val="24"/>
          <w:szCs w:val="24"/>
          <w:lang w:eastAsia="lt-LT"/>
        </w:rPr>
      </w:pPr>
      <w:r w:rsidRPr="003725DD">
        <w:rPr>
          <w:rFonts w:ascii="Times New Roman" w:eastAsia="Calibri" w:hAnsi="Times New Roman" w:cs="Times New Roman"/>
          <w:sz w:val="24"/>
          <w:szCs w:val="24"/>
          <w:lang w:eastAsia="en-US"/>
        </w:rPr>
        <w:t>Visi Sutarties pakeitimai ir papildymai yra galiojantys, jeigu sudaryti raštu ir patvirtinti abiejų Šalių atstovų parašais.</w:t>
      </w:r>
    </w:p>
    <w:p w14:paraId="19BFC13F" w14:textId="77777777" w:rsidR="002D3C4D" w:rsidRPr="003725DD" w:rsidRDefault="002D3C4D" w:rsidP="002D3C4D">
      <w:pPr>
        <w:keepLines/>
        <w:numPr>
          <w:ilvl w:val="0"/>
          <w:numId w:val="38"/>
        </w:numPr>
        <w:spacing w:after="0" w:line="259" w:lineRule="auto"/>
        <w:ind w:left="0" w:firstLine="851"/>
        <w:jc w:val="both"/>
        <w:outlineLvl w:val="1"/>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Šalys patvirtina ir garantuoja, kad jos turi visus reikiamus įgaliojimus sudaryti Sutartį ir ją vykdyti.</w:t>
      </w:r>
    </w:p>
    <w:p w14:paraId="6C653FA3" w14:textId="77777777" w:rsidR="002D3C4D" w:rsidRPr="003725DD" w:rsidRDefault="002D3C4D" w:rsidP="002D3C4D">
      <w:pPr>
        <w:keepLines/>
        <w:numPr>
          <w:ilvl w:val="0"/>
          <w:numId w:val="38"/>
        </w:numPr>
        <w:spacing w:after="0" w:line="259" w:lineRule="auto"/>
        <w:ind w:left="0" w:firstLine="851"/>
        <w:jc w:val="both"/>
        <w:outlineLvl w:val="1"/>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Sutartis sudaryta 2 egzemplioriais, turinčiais vienodą juridinę galią, po vieną egzempliorių kiekvienai Šaliai, išskyrus, kai Sutartis Šalių pasirašoma kvalifikuotais elektroniniais parašais.  </w:t>
      </w:r>
    </w:p>
    <w:p w14:paraId="0347416F" w14:textId="77777777" w:rsidR="002D3C4D" w:rsidRPr="003725DD" w:rsidRDefault="002D3C4D" w:rsidP="002D3C4D">
      <w:pPr>
        <w:numPr>
          <w:ilvl w:val="0"/>
          <w:numId w:val="38"/>
        </w:numPr>
        <w:spacing w:after="0" w:line="259" w:lineRule="auto"/>
        <w:ind w:left="0" w:firstLine="851"/>
        <w:contextualSpacing/>
        <w:rPr>
          <w:rFonts w:ascii="Times New Roman" w:eastAsia="Times New Roman" w:hAnsi="Times New Roman" w:cs="Times New Roman"/>
          <w:sz w:val="24"/>
          <w:szCs w:val="24"/>
          <w:lang w:eastAsia="lt-LT"/>
        </w:rPr>
      </w:pPr>
      <w:r w:rsidRPr="003725DD">
        <w:rPr>
          <w:rFonts w:ascii="Times New Roman" w:eastAsia="Times New Roman" w:hAnsi="Times New Roman" w:cs="Times New Roman"/>
          <w:sz w:val="24"/>
          <w:szCs w:val="24"/>
          <w:lang w:eastAsia="lt-LT"/>
        </w:rPr>
        <w:t>Sutarties neatskiriami priedai yra:</w:t>
      </w:r>
    </w:p>
    <w:p w14:paraId="5FA6047B" w14:textId="77777777" w:rsidR="002D3C4D" w:rsidRPr="003725DD" w:rsidRDefault="002D3C4D" w:rsidP="002D3C4D">
      <w:pPr>
        <w:numPr>
          <w:ilvl w:val="1"/>
          <w:numId w:val="38"/>
        </w:numPr>
        <w:tabs>
          <w:tab w:val="left" w:pos="1418"/>
        </w:tabs>
        <w:spacing w:after="0" w:line="259" w:lineRule="auto"/>
        <w:ind w:left="0" w:firstLine="851"/>
        <w:contextualSpacing/>
        <w:rPr>
          <w:rFonts w:ascii="Times New Roman" w:eastAsia="Times New Roman" w:hAnsi="Times New Roman" w:cs="Times New Roman"/>
          <w:sz w:val="24"/>
          <w:szCs w:val="24"/>
          <w:lang w:eastAsia="lt-LT"/>
        </w:rPr>
      </w:pPr>
      <w:r w:rsidRPr="003725DD">
        <w:rPr>
          <w:rFonts w:ascii="Times New Roman" w:eastAsia="Times New Roman" w:hAnsi="Times New Roman" w:cs="Times New Roman"/>
          <w:sz w:val="24"/>
          <w:szCs w:val="24"/>
          <w:lang w:eastAsia="lt-LT"/>
        </w:rPr>
        <w:t>Asmens duomenų tvarkymo sąlygos;</w:t>
      </w:r>
    </w:p>
    <w:p w14:paraId="7F06D59F" w14:textId="77777777" w:rsidR="002D3C4D" w:rsidRPr="003725DD" w:rsidRDefault="002D3C4D" w:rsidP="002D3C4D">
      <w:pPr>
        <w:numPr>
          <w:ilvl w:val="1"/>
          <w:numId w:val="38"/>
        </w:numPr>
        <w:tabs>
          <w:tab w:val="left" w:pos="1418"/>
        </w:tabs>
        <w:spacing w:after="0" w:line="259" w:lineRule="auto"/>
        <w:ind w:left="0" w:firstLine="851"/>
        <w:contextualSpacing/>
        <w:rPr>
          <w:rFonts w:ascii="Times New Roman" w:eastAsia="Times New Roman" w:hAnsi="Times New Roman" w:cs="Times New Roman"/>
          <w:sz w:val="24"/>
          <w:szCs w:val="24"/>
          <w:lang w:eastAsia="lt-LT"/>
        </w:rPr>
      </w:pPr>
      <w:r w:rsidRPr="003725DD">
        <w:rPr>
          <w:rFonts w:ascii="Times New Roman" w:eastAsia="Times New Roman" w:hAnsi="Times New Roman" w:cs="Times New Roman"/>
          <w:sz w:val="24"/>
          <w:szCs w:val="24"/>
          <w:lang w:eastAsia="lt-LT"/>
        </w:rPr>
        <w:t>Duomenų valdytojo ir Tvarkytojo atstovai.</w:t>
      </w:r>
    </w:p>
    <w:tbl>
      <w:tblPr>
        <w:tblW w:w="12636" w:type="dxa"/>
        <w:tblInd w:w="-567" w:type="dxa"/>
        <w:tblLayout w:type="fixed"/>
        <w:tblLook w:val="01E0" w:firstRow="1" w:lastRow="1" w:firstColumn="1" w:lastColumn="1" w:noHBand="0" w:noVBand="0"/>
      </w:tblPr>
      <w:tblGrid>
        <w:gridCol w:w="6379"/>
        <w:gridCol w:w="3852"/>
        <w:gridCol w:w="2405"/>
      </w:tblGrid>
      <w:tr w:rsidR="002D3C4D" w:rsidRPr="003725DD" w14:paraId="38447C8C" w14:textId="77777777" w:rsidTr="00764EDB">
        <w:trPr>
          <w:trHeight w:val="80"/>
        </w:trPr>
        <w:tc>
          <w:tcPr>
            <w:tcW w:w="6379" w:type="dxa"/>
          </w:tcPr>
          <w:p w14:paraId="443E3E08" w14:textId="77777777" w:rsidR="002D3C4D" w:rsidRPr="003725DD" w:rsidRDefault="002D3C4D" w:rsidP="00764EDB">
            <w:pPr>
              <w:tabs>
                <w:tab w:val="left" w:pos="2052"/>
                <w:tab w:val="left" w:pos="2772"/>
              </w:tabs>
              <w:overflowPunct w:val="0"/>
              <w:autoSpaceDE w:val="0"/>
              <w:autoSpaceDN w:val="0"/>
              <w:adjustRightInd w:val="0"/>
              <w:spacing w:after="0"/>
              <w:ind w:right="27"/>
              <w:textAlignment w:val="baseline"/>
              <w:rPr>
                <w:rFonts w:ascii="Times New Roman" w:eastAsia="Times New Roman" w:hAnsi="Times New Roman" w:cs="Times New Roman"/>
                <w:b/>
                <w:caps/>
                <w:sz w:val="24"/>
                <w:szCs w:val="24"/>
                <w:lang w:eastAsia="en-US"/>
              </w:rPr>
            </w:pPr>
            <w:r w:rsidRPr="003725DD">
              <w:rPr>
                <w:rFonts w:ascii="Times New Roman" w:eastAsia="Times New Roman" w:hAnsi="Times New Roman" w:cs="Times New Roman"/>
                <w:b/>
                <w:caps/>
                <w:sz w:val="24"/>
                <w:szCs w:val="24"/>
                <w:lang w:eastAsia="en-US"/>
              </w:rPr>
              <w:t>Valdytojas</w:t>
            </w:r>
          </w:p>
          <w:p w14:paraId="22DE89C2" w14:textId="77777777" w:rsidR="002D3C4D" w:rsidRPr="003725DD" w:rsidRDefault="002D3C4D" w:rsidP="00764EDB">
            <w:pPr>
              <w:tabs>
                <w:tab w:val="left" w:pos="2052"/>
                <w:tab w:val="left" w:pos="2772"/>
              </w:tabs>
              <w:overflowPunct w:val="0"/>
              <w:autoSpaceDE w:val="0"/>
              <w:autoSpaceDN w:val="0"/>
              <w:adjustRightInd w:val="0"/>
              <w:spacing w:after="0"/>
              <w:ind w:right="27"/>
              <w:textAlignment w:val="baseline"/>
              <w:rPr>
                <w:rFonts w:ascii="Times New Roman" w:eastAsia="Times New Roman" w:hAnsi="Times New Roman" w:cs="Times New Roman"/>
                <w:b/>
                <w:caps/>
                <w:sz w:val="24"/>
                <w:szCs w:val="24"/>
                <w:highlight w:val="lightGray"/>
                <w:lang w:eastAsia="en-US"/>
              </w:rPr>
            </w:pPr>
            <w:r w:rsidRPr="003725DD">
              <w:rPr>
                <w:rFonts w:ascii="Times New Roman" w:eastAsia="Calibri" w:hAnsi="Times New Roman" w:cs="Times New Roman"/>
                <w:iCs/>
                <w:sz w:val="24"/>
                <w:szCs w:val="24"/>
                <w:highlight w:val="lightGray"/>
                <w:lang w:eastAsia="en-US"/>
              </w:rPr>
              <w:t>[juridinio asmens pavadinimas]</w:t>
            </w:r>
          </w:p>
          <w:p w14:paraId="4E578A94" w14:textId="77777777" w:rsidR="002D3C4D" w:rsidRPr="003725DD" w:rsidRDefault="002D3C4D" w:rsidP="00764EDB">
            <w:pPr>
              <w:widowControl w:val="0"/>
              <w:spacing w:after="0"/>
              <w:rPr>
                <w:rFonts w:ascii="Times New Roman" w:eastAsia="Calibri" w:hAnsi="Times New Roman" w:cs="Times New Roman"/>
                <w:iCs/>
                <w:sz w:val="24"/>
                <w:szCs w:val="24"/>
                <w:highlight w:val="lightGray"/>
                <w:lang w:eastAsia="en-US"/>
              </w:rPr>
            </w:pPr>
            <w:r w:rsidRPr="003725DD">
              <w:rPr>
                <w:rFonts w:ascii="Times New Roman" w:eastAsia="Calibri" w:hAnsi="Times New Roman" w:cs="Times New Roman"/>
                <w:sz w:val="24"/>
                <w:szCs w:val="24"/>
                <w:highlight w:val="lightGray"/>
                <w:lang w:eastAsia="en-US"/>
              </w:rPr>
              <w:t>[Kodas]</w:t>
            </w:r>
          </w:p>
          <w:p w14:paraId="0F6C24F6" w14:textId="77777777" w:rsidR="002D3C4D" w:rsidRPr="003725DD" w:rsidRDefault="002D3C4D" w:rsidP="00764EDB">
            <w:pPr>
              <w:widowControl w:val="0"/>
              <w:spacing w:after="0"/>
              <w:rPr>
                <w:rFonts w:ascii="Times New Roman" w:eastAsia="Calibri" w:hAnsi="Times New Roman" w:cs="Times New Roman"/>
                <w:iCs/>
                <w:sz w:val="24"/>
                <w:szCs w:val="24"/>
                <w:highlight w:val="lightGray"/>
                <w:lang w:eastAsia="en-US"/>
              </w:rPr>
            </w:pPr>
            <w:r w:rsidRPr="003725DD">
              <w:rPr>
                <w:rFonts w:ascii="Times New Roman" w:eastAsia="Calibri" w:hAnsi="Times New Roman" w:cs="Times New Roman"/>
                <w:sz w:val="24"/>
                <w:szCs w:val="24"/>
                <w:highlight w:val="lightGray"/>
                <w:lang w:eastAsia="en-US"/>
              </w:rPr>
              <w:t>[Adresas]</w:t>
            </w:r>
          </w:p>
          <w:p w14:paraId="42D2B900" w14:textId="77777777" w:rsidR="002D3C4D" w:rsidRPr="003725DD" w:rsidRDefault="002D3C4D" w:rsidP="00764EDB">
            <w:pPr>
              <w:widowControl w:val="0"/>
              <w:spacing w:after="0"/>
              <w:rPr>
                <w:rFonts w:ascii="Times New Roman" w:eastAsia="Calibri" w:hAnsi="Times New Roman" w:cs="Times New Roman"/>
                <w:sz w:val="24"/>
                <w:szCs w:val="24"/>
                <w:highlight w:val="lightGray"/>
                <w:lang w:eastAsia="en-US"/>
              </w:rPr>
            </w:pPr>
            <w:r w:rsidRPr="003725DD">
              <w:rPr>
                <w:rFonts w:ascii="Times New Roman" w:eastAsia="Calibri" w:hAnsi="Times New Roman" w:cs="Times New Roman"/>
                <w:sz w:val="24"/>
                <w:szCs w:val="24"/>
                <w:highlight w:val="lightGray"/>
                <w:lang w:eastAsia="en-US"/>
              </w:rPr>
              <w:t>[PVM mokėtojo kodas]</w:t>
            </w:r>
          </w:p>
          <w:p w14:paraId="2910015B" w14:textId="77777777" w:rsidR="002D3C4D" w:rsidRPr="003725DD" w:rsidRDefault="002D3C4D" w:rsidP="00764EDB">
            <w:pPr>
              <w:widowControl w:val="0"/>
              <w:spacing w:after="0"/>
              <w:rPr>
                <w:rFonts w:ascii="Times New Roman" w:eastAsia="Calibri" w:hAnsi="Times New Roman" w:cs="Times New Roman"/>
                <w:sz w:val="24"/>
                <w:szCs w:val="24"/>
                <w:highlight w:val="lightGray"/>
                <w:lang w:eastAsia="en-US"/>
              </w:rPr>
            </w:pPr>
            <w:r w:rsidRPr="003725DD">
              <w:rPr>
                <w:rFonts w:ascii="Times New Roman" w:eastAsia="Calibri" w:hAnsi="Times New Roman" w:cs="Times New Roman"/>
                <w:sz w:val="24"/>
                <w:szCs w:val="24"/>
                <w:highlight w:val="lightGray"/>
                <w:lang w:eastAsia="en-US"/>
              </w:rPr>
              <w:t>[banko rekvizitai]</w:t>
            </w:r>
          </w:p>
          <w:p w14:paraId="6610B70E" w14:textId="77777777" w:rsidR="002D3C4D" w:rsidRPr="003725DD" w:rsidRDefault="002D3C4D" w:rsidP="00764EDB">
            <w:pPr>
              <w:widowControl w:val="0"/>
              <w:spacing w:after="0"/>
              <w:rPr>
                <w:rFonts w:ascii="Times New Roman" w:eastAsia="Calibri" w:hAnsi="Times New Roman" w:cs="Times New Roman"/>
                <w:sz w:val="24"/>
                <w:szCs w:val="24"/>
                <w:highlight w:val="lightGray"/>
                <w:lang w:eastAsia="en-US"/>
              </w:rPr>
            </w:pPr>
            <w:r w:rsidRPr="003725DD">
              <w:rPr>
                <w:rFonts w:ascii="Times New Roman" w:eastAsia="Calibri" w:hAnsi="Times New Roman" w:cs="Times New Roman"/>
                <w:sz w:val="24"/>
                <w:szCs w:val="24"/>
                <w:highlight w:val="lightGray"/>
                <w:lang w:eastAsia="en-US"/>
              </w:rPr>
              <w:t>[Tel]</w:t>
            </w:r>
          </w:p>
          <w:p w14:paraId="2A4B7A5D" w14:textId="77777777" w:rsidR="002D3C4D" w:rsidRPr="003725DD" w:rsidRDefault="002D3C4D" w:rsidP="00764EDB">
            <w:pPr>
              <w:widowControl w:val="0"/>
              <w:spacing w:after="0"/>
              <w:rPr>
                <w:rFonts w:ascii="Times New Roman" w:eastAsia="Calibri" w:hAnsi="Times New Roman" w:cs="Times New Roman"/>
                <w:sz w:val="24"/>
                <w:szCs w:val="24"/>
                <w:highlight w:val="lightGray"/>
                <w:lang w:eastAsia="en-US"/>
              </w:rPr>
            </w:pPr>
            <w:r w:rsidRPr="003725DD">
              <w:rPr>
                <w:rFonts w:ascii="Times New Roman" w:eastAsia="Calibri" w:hAnsi="Times New Roman" w:cs="Times New Roman"/>
                <w:sz w:val="24"/>
                <w:szCs w:val="24"/>
                <w:highlight w:val="lightGray"/>
                <w:lang w:eastAsia="en-US"/>
              </w:rPr>
              <w:t>[El. paštas]</w:t>
            </w:r>
          </w:p>
          <w:p w14:paraId="2CA2194E" w14:textId="77777777" w:rsidR="002D3C4D" w:rsidRPr="003725DD" w:rsidRDefault="002D3C4D" w:rsidP="00764EDB">
            <w:pPr>
              <w:widowControl w:val="0"/>
              <w:spacing w:after="0"/>
              <w:rPr>
                <w:rFonts w:ascii="Times New Roman" w:eastAsia="Calibri" w:hAnsi="Times New Roman" w:cs="Times New Roman"/>
                <w:sz w:val="24"/>
                <w:szCs w:val="24"/>
                <w:highlight w:val="lightGray"/>
                <w:lang w:eastAsia="en-US"/>
              </w:rPr>
            </w:pPr>
            <w:r w:rsidRPr="003725DD">
              <w:rPr>
                <w:rFonts w:ascii="Times New Roman" w:eastAsia="Calibri" w:hAnsi="Times New Roman" w:cs="Times New Roman"/>
                <w:sz w:val="24"/>
                <w:szCs w:val="24"/>
                <w:highlight w:val="lightGray"/>
                <w:lang w:eastAsia="en-US"/>
              </w:rPr>
              <w:t>[pareigos]</w:t>
            </w:r>
          </w:p>
          <w:p w14:paraId="61B17ECE" w14:textId="77777777" w:rsidR="002D3C4D" w:rsidRPr="003725DD" w:rsidRDefault="002D3C4D" w:rsidP="00764EDB">
            <w:pPr>
              <w:overflowPunct w:val="0"/>
              <w:autoSpaceDE w:val="0"/>
              <w:autoSpaceDN w:val="0"/>
              <w:adjustRightInd w:val="0"/>
              <w:spacing w:after="0"/>
              <w:textAlignment w:val="baseline"/>
              <w:rPr>
                <w:rFonts w:ascii="Times New Roman" w:eastAsia="Times New Roman" w:hAnsi="Times New Roman" w:cs="Times New Roman"/>
                <w:sz w:val="24"/>
                <w:szCs w:val="24"/>
                <w:lang w:eastAsia="en-US"/>
              </w:rPr>
            </w:pPr>
            <w:r w:rsidRPr="003725DD">
              <w:rPr>
                <w:rFonts w:ascii="Times New Roman" w:eastAsia="Calibri" w:hAnsi="Times New Roman" w:cs="Times New Roman"/>
                <w:sz w:val="24"/>
                <w:szCs w:val="24"/>
                <w:highlight w:val="lightGray"/>
                <w:lang w:eastAsia="en-US"/>
              </w:rPr>
              <w:t>[vardas, pavardė, parašas</w:t>
            </w:r>
          </w:p>
        </w:tc>
        <w:tc>
          <w:tcPr>
            <w:tcW w:w="3852" w:type="dxa"/>
          </w:tcPr>
          <w:p w14:paraId="715A8AE3" w14:textId="77777777" w:rsidR="002D3C4D" w:rsidRPr="003725DD" w:rsidRDefault="002D3C4D" w:rsidP="00764EDB">
            <w:pPr>
              <w:tabs>
                <w:tab w:val="left" w:pos="2052"/>
                <w:tab w:val="left" w:pos="2772"/>
              </w:tabs>
              <w:overflowPunct w:val="0"/>
              <w:autoSpaceDE w:val="0"/>
              <w:autoSpaceDN w:val="0"/>
              <w:adjustRightInd w:val="0"/>
              <w:spacing w:after="0"/>
              <w:ind w:right="27"/>
              <w:textAlignment w:val="baseline"/>
              <w:rPr>
                <w:rFonts w:ascii="Times New Roman" w:eastAsia="Times New Roman" w:hAnsi="Times New Roman" w:cs="Times New Roman"/>
                <w:b/>
                <w:caps/>
                <w:sz w:val="24"/>
                <w:szCs w:val="24"/>
                <w:lang w:eastAsia="en-US"/>
              </w:rPr>
            </w:pPr>
            <w:r w:rsidRPr="003725DD">
              <w:rPr>
                <w:rFonts w:ascii="Times New Roman" w:eastAsia="Times New Roman" w:hAnsi="Times New Roman" w:cs="Times New Roman"/>
                <w:b/>
                <w:caps/>
                <w:sz w:val="24"/>
                <w:szCs w:val="24"/>
                <w:lang w:eastAsia="en-US"/>
              </w:rPr>
              <w:t>Tvarkytojas</w:t>
            </w:r>
          </w:p>
          <w:p w14:paraId="398F0F71" w14:textId="77777777" w:rsidR="002D3C4D" w:rsidRPr="003725DD" w:rsidRDefault="002D3C4D" w:rsidP="00764EDB">
            <w:pPr>
              <w:tabs>
                <w:tab w:val="left" w:pos="2052"/>
                <w:tab w:val="left" w:pos="2772"/>
              </w:tabs>
              <w:overflowPunct w:val="0"/>
              <w:autoSpaceDE w:val="0"/>
              <w:autoSpaceDN w:val="0"/>
              <w:adjustRightInd w:val="0"/>
              <w:spacing w:after="0"/>
              <w:ind w:right="27"/>
              <w:textAlignment w:val="baseline"/>
              <w:rPr>
                <w:rFonts w:ascii="Times New Roman" w:eastAsia="Times New Roman" w:hAnsi="Times New Roman" w:cs="Times New Roman"/>
                <w:b/>
                <w:caps/>
                <w:sz w:val="24"/>
                <w:szCs w:val="24"/>
                <w:highlight w:val="lightGray"/>
                <w:lang w:eastAsia="en-US"/>
              </w:rPr>
            </w:pPr>
            <w:r w:rsidRPr="003725DD">
              <w:rPr>
                <w:rFonts w:ascii="Times New Roman" w:eastAsia="Calibri" w:hAnsi="Times New Roman" w:cs="Times New Roman"/>
                <w:iCs/>
                <w:sz w:val="24"/>
                <w:szCs w:val="24"/>
                <w:highlight w:val="lightGray"/>
                <w:lang w:eastAsia="en-US"/>
              </w:rPr>
              <w:t>[juridinio asmens pavadinimas]</w:t>
            </w:r>
          </w:p>
          <w:p w14:paraId="405027F6" w14:textId="77777777" w:rsidR="002D3C4D" w:rsidRPr="003725DD" w:rsidRDefault="002D3C4D" w:rsidP="00764EDB">
            <w:pPr>
              <w:widowControl w:val="0"/>
              <w:spacing w:after="0"/>
              <w:rPr>
                <w:rFonts w:ascii="Times New Roman" w:eastAsia="Calibri" w:hAnsi="Times New Roman" w:cs="Times New Roman"/>
                <w:iCs/>
                <w:sz w:val="24"/>
                <w:szCs w:val="24"/>
                <w:highlight w:val="lightGray"/>
                <w:lang w:eastAsia="en-US"/>
              </w:rPr>
            </w:pPr>
            <w:r w:rsidRPr="003725DD">
              <w:rPr>
                <w:rFonts w:ascii="Times New Roman" w:eastAsia="Calibri" w:hAnsi="Times New Roman" w:cs="Times New Roman"/>
                <w:sz w:val="24"/>
                <w:szCs w:val="24"/>
                <w:highlight w:val="lightGray"/>
                <w:lang w:eastAsia="en-US"/>
              </w:rPr>
              <w:t>[Kodas]</w:t>
            </w:r>
          </w:p>
          <w:p w14:paraId="5E19CDE6" w14:textId="77777777" w:rsidR="002D3C4D" w:rsidRPr="003725DD" w:rsidRDefault="002D3C4D" w:rsidP="00764EDB">
            <w:pPr>
              <w:widowControl w:val="0"/>
              <w:spacing w:after="0"/>
              <w:rPr>
                <w:rFonts w:ascii="Times New Roman" w:eastAsia="Calibri" w:hAnsi="Times New Roman" w:cs="Times New Roman"/>
                <w:iCs/>
                <w:sz w:val="24"/>
                <w:szCs w:val="24"/>
                <w:highlight w:val="lightGray"/>
                <w:lang w:eastAsia="en-US"/>
              </w:rPr>
            </w:pPr>
            <w:r w:rsidRPr="003725DD">
              <w:rPr>
                <w:rFonts w:ascii="Times New Roman" w:eastAsia="Calibri" w:hAnsi="Times New Roman" w:cs="Times New Roman"/>
                <w:sz w:val="24"/>
                <w:szCs w:val="24"/>
                <w:highlight w:val="lightGray"/>
                <w:lang w:eastAsia="en-US"/>
              </w:rPr>
              <w:t>[Adresas]</w:t>
            </w:r>
          </w:p>
          <w:p w14:paraId="1EFCDFFA" w14:textId="77777777" w:rsidR="002D3C4D" w:rsidRPr="003725DD" w:rsidRDefault="002D3C4D" w:rsidP="00764EDB">
            <w:pPr>
              <w:widowControl w:val="0"/>
              <w:spacing w:after="0"/>
              <w:rPr>
                <w:rFonts w:ascii="Times New Roman" w:eastAsia="Calibri" w:hAnsi="Times New Roman" w:cs="Times New Roman"/>
                <w:sz w:val="24"/>
                <w:szCs w:val="24"/>
                <w:highlight w:val="lightGray"/>
                <w:lang w:eastAsia="en-US"/>
              </w:rPr>
            </w:pPr>
            <w:r w:rsidRPr="003725DD">
              <w:rPr>
                <w:rFonts w:ascii="Times New Roman" w:eastAsia="Calibri" w:hAnsi="Times New Roman" w:cs="Times New Roman"/>
                <w:sz w:val="24"/>
                <w:szCs w:val="24"/>
                <w:highlight w:val="lightGray"/>
                <w:lang w:eastAsia="en-US"/>
              </w:rPr>
              <w:t>[PVM mokėtojo kodas]</w:t>
            </w:r>
          </w:p>
          <w:p w14:paraId="6629311E" w14:textId="77777777" w:rsidR="002D3C4D" w:rsidRPr="003725DD" w:rsidRDefault="002D3C4D" w:rsidP="00764EDB">
            <w:pPr>
              <w:widowControl w:val="0"/>
              <w:spacing w:after="0"/>
              <w:rPr>
                <w:rFonts w:ascii="Times New Roman" w:eastAsia="Calibri" w:hAnsi="Times New Roman" w:cs="Times New Roman"/>
                <w:sz w:val="24"/>
                <w:szCs w:val="24"/>
                <w:highlight w:val="lightGray"/>
                <w:lang w:eastAsia="en-US"/>
              </w:rPr>
            </w:pPr>
            <w:r w:rsidRPr="003725DD">
              <w:rPr>
                <w:rFonts w:ascii="Times New Roman" w:eastAsia="Calibri" w:hAnsi="Times New Roman" w:cs="Times New Roman"/>
                <w:sz w:val="24"/>
                <w:szCs w:val="24"/>
                <w:highlight w:val="lightGray"/>
                <w:lang w:eastAsia="en-US"/>
              </w:rPr>
              <w:t>[banko rekvizitai]</w:t>
            </w:r>
          </w:p>
          <w:p w14:paraId="554E27AF" w14:textId="77777777" w:rsidR="002D3C4D" w:rsidRPr="003725DD" w:rsidRDefault="002D3C4D" w:rsidP="00764EDB">
            <w:pPr>
              <w:widowControl w:val="0"/>
              <w:spacing w:after="0"/>
              <w:rPr>
                <w:rFonts w:ascii="Times New Roman" w:eastAsia="Calibri" w:hAnsi="Times New Roman" w:cs="Times New Roman"/>
                <w:sz w:val="24"/>
                <w:szCs w:val="24"/>
                <w:highlight w:val="lightGray"/>
                <w:lang w:eastAsia="en-US"/>
              </w:rPr>
            </w:pPr>
            <w:r w:rsidRPr="003725DD">
              <w:rPr>
                <w:rFonts w:ascii="Times New Roman" w:eastAsia="Calibri" w:hAnsi="Times New Roman" w:cs="Times New Roman"/>
                <w:sz w:val="24"/>
                <w:szCs w:val="24"/>
                <w:highlight w:val="lightGray"/>
                <w:lang w:eastAsia="en-US"/>
              </w:rPr>
              <w:t>[Tel]</w:t>
            </w:r>
          </w:p>
          <w:p w14:paraId="325551F8" w14:textId="77777777" w:rsidR="002D3C4D" w:rsidRPr="003725DD" w:rsidRDefault="002D3C4D" w:rsidP="00764EDB">
            <w:pPr>
              <w:widowControl w:val="0"/>
              <w:spacing w:after="0"/>
              <w:rPr>
                <w:rFonts w:ascii="Times New Roman" w:eastAsia="Calibri" w:hAnsi="Times New Roman" w:cs="Times New Roman"/>
                <w:sz w:val="24"/>
                <w:szCs w:val="24"/>
                <w:highlight w:val="lightGray"/>
                <w:lang w:eastAsia="en-US"/>
              </w:rPr>
            </w:pPr>
            <w:r w:rsidRPr="003725DD">
              <w:rPr>
                <w:rFonts w:ascii="Times New Roman" w:eastAsia="Calibri" w:hAnsi="Times New Roman" w:cs="Times New Roman"/>
                <w:sz w:val="24"/>
                <w:szCs w:val="24"/>
                <w:highlight w:val="lightGray"/>
                <w:lang w:eastAsia="en-US"/>
              </w:rPr>
              <w:t>[El. paštas]</w:t>
            </w:r>
          </w:p>
          <w:p w14:paraId="0E36786E" w14:textId="77777777" w:rsidR="002D3C4D" w:rsidRPr="003725DD" w:rsidRDefault="002D3C4D" w:rsidP="00764EDB">
            <w:pPr>
              <w:widowControl w:val="0"/>
              <w:spacing w:after="0"/>
              <w:rPr>
                <w:rFonts w:ascii="Times New Roman" w:eastAsia="Calibri" w:hAnsi="Times New Roman" w:cs="Times New Roman"/>
                <w:sz w:val="24"/>
                <w:szCs w:val="24"/>
                <w:highlight w:val="lightGray"/>
                <w:lang w:eastAsia="en-US"/>
              </w:rPr>
            </w:pPr>
            <w:r w:rsidRPr="003725DD">
              <w:rPr>
                <w:rFonts w:ascii="Times New Roman" w:eastAsia="Calibri" w:hAnsi="Times New Roman" w:cs="Times New Roman"/>
                <w:sz w:val="24"/>
                <w:szCs w:val="24"/>
                <w:highlight w:val="lightGray"/>
                <w:lang w:eastAsia="en-US"/>
              </w:rPr>
              <w:t>[pareigos]</w:t>
            </w:r>
          </w:p>
          <w:p w14:paraId="5AB6C590" w14:textId="77777777" w:rsidR="002D3C4D" w:rsidRPr="003725DD" w:rsidRDefault="002D3C4D" w:rsidP="00764EDB">
            <w:pPr>
              <w:tabs>
                <w:tab w:val="left" w:pos="2268"/>
              </w:tabs>
              <w:spacing w:after="0"/>
              <w:rPr>
                <w:rFonts w:ascii="Times New Roman" w:eastAsia="Times New Roman" w:hAnsi="Times New Roman" w:cs="Times New Roman"/>
                <w:b/>
                <w:sz w:val="24"/>
                <w:szCs w:val="24"/>
                <w:lang w:eastAsia="en-US"/>
              </w:rPr>
            </w:pPr>
            <w:r w:rsidRPr="003725DD">
              <w:rPr>
                <w:rFonts w:ascii="Times New Roman" w:eastAsia="Calibri" w:hAnsi="Times New Roman" w:cs="Times New Roman"/>
                <w:sz w:val="24"/>
                <w:szCs w:val="24"/>
                <w:highlight w:val="lightGray"/>
                <w:lang w:eastAsia="en-US"/>
              </w:rPr>
              <w:t>[vardas, pavardė, parašas]</w:t>
            </w:r>
          </w:p>
        </w:tc>
        <w:tc>
          <w:tcPr>
            <w:tcW w:w="2405" w:type="dxa"/>
          </w:tcPr>
          <w:p w14:paraId="30C60898" w14:textId="77777777" w:rsidR="002D3C4D" w:rsidRPr="003725DD" w:rsidRDefault="002D3C4D" w:rsidP="00764EDB">
            <w:pPr>
              <w:tabs>
                <w:tab w:val="left" w:pos="314"/>
                <w:tab w:val="left" w:pos="1512"/>
                <w:tab w:val="left" w:pos="2052"/>
                <w:tab w:val="left" w:pos="2772"/>
              </w:tabs>
              <w:overflowPunct w:val="0"/>
              <w:autoSpaceDE w:val="0"/>
              <w:autoSpaceDN w:val="0"/>
              <w:adjustRightInd w:val="0"/>
              <w:spacing w:after="0"/>
              <w:ind w:right="-121"/>
              <w:textAlignment w:val="baseline"/>
              <w:rPr>
                <w:rFonts w:ascii="Times New Roman" w:eastAsia="Times New Roman" w:hAnsi="Times New Roman" w:cs="Times New Roman"/>
                <w:caps/>
                <w:sz w:val="24"/>
                <w:szCs w:val="24"/>
                <w:lang w:eastAsia="en-US"/>
              </w:rPr>
            </w:pPr>
          </w:p>
        </w:tc>
      </w:tr>
      <w:tr w:rsidR="002D3C4D" w:rsidRPr="003725DD" w14:paraId="61E0BE52" w14:textId="77777777" w:rsidTr="00764EDB">
        <w:trPr>
          <w:trHeight w:val="386"/>
        </w:trPr>
        <w:tc>
          <w:tcPr>
            <w:tcW w:w="6379" w:type="dxa"/>
          </w:tcPr>
          <w:p w14:paraId="366ACBB8" w14:textId="77777777" w:rsidR="002D3C4D" w:rsidRPr="003725DD" w:rsidRDefault="002D3C4D" w:rsidP="00764EDB">
            <w:pPr>
              <w:overflowPunct w:val="0"/>
              <w:autoSpaceDE w:val="0"/>
              <w:autoSpaceDN w:val="0"/>
              <w:adjustRightInd w:val="0"/>
              <w:spacing w:after="0"/>
              <w:textAlignment w:val="baseline"/>
              <w:rPr>
                <w:rFonts w:ascii="Times New Roman" w:eastAsia="Times New Roman" w:hAnsi="Times New Roman" w:cs="Times New Roman"/>
                <w:b/>
                <w:sz w:val="24"/>
                <w:szCs w:val="24"/>
                <w:lang w:eastAsia="en-US"/>
              </w:rPr>
            </w:pPr>
          </w:p>
        </w:tc>
        <w:tc>
          <w:tcPr>
            <w:tcW w:w="3852" w:type="dxa"/>
          </w:tcPr>
          <w:p w14:paraId="3A1628E9" w14:textId="77777777" w:rsidR="002D3C4D" w:rsidRPr="003725DD" w:rsidRDefault="002D3C4D" w:rsidP="00764EDB">
            <w:pPr>
              <w:tabs>
                <w:tab w:val="left" w:pos="2052"/>
                <w:tab w:val="left" w:pos="2772"/>
              </w:tabs>
              <w:overflowPunct w:val="0"/>
              <w:autoSpaceDE w:val="0"/>
              <w:autoSpaceDN w:val="0"/>
              <w:adjustRightInd w:val="0"/>
              <w:spacing w:after="0"/>
              <w:ind w:right="27"/>
              <w:textAlignment w:val="baseline"/>
              <w:rPr>
                <w:rFonts w:ascii="Times New Roman" w:eastAsia="Times New Roman" w:hAnsi="Times New Roman" w:cs="Times New Roman"/>
                <w:b/>
                <w:caps/>
                <w:sz w:val="24"/>
                <w:szCs w:val="24"/>
                <w:lang w:eastAsia="en-US"/>
              </w:rPr>
            </w:pPr>
          </w:p>
        </w:tc>
        <w:tc>
          <w:tcPr>
            <w:tcW w:w="2405" w:type="dxa"/>
          </w:tcPr>
          <w:p w14:paraId="7F2C4F07" w14:textId="77777777" w:rsidR="002D3C4D" w:rsidRPr="003725DD" w:rsidRDefault="002D3C4D" w:rsidP="00764EDB">
            <w:pPr>
              <w:spacing w:after="0"/>
              <w:ind w:right="-1"/>
              <w:rPr>
                <w:rFonts w:ascii="Times New Roman" w:eastAsia="Times New Roman" w:hAnsi="Times New Roman" w:cs="Times New Roman"/>
                <w:b/>
                <w:sz w:val="24"/>
                <w:szCs w:val="24"/>
                <w:lang w:eastAsia="lt-LT"/>
              </w:rPr>
            </w:pPr>
          </w:p>
        </w:tc>
      </w:tr>
      <w:tr w:rsidR="002D3C4D" w:rsidRPr="003725DD" w14:paraId="3766B69F" w14:textId="77777777" w:rsidTr="00764EDB">
        <w:trPr>
          <w:trHeight w:val="540"/>
        </w:trPr>
        <w:tc>
          <w:tcPr>
            <w:tcW w:w="6379" w:type="dxa"/>
          </w:tcPr>
          <w:p w14:paraId="05F23685" w14:textId="77777777" w:rsidR="002D3C4D" w:rsidRPr="003725DD" w:rsidRDefault="002D3C4D" w:rsidP="00764EDB">
            <w:pPr>
              <w:overflowPunct w:val="0"/>
              <w:autoSpaceDE w:val="0"/>
              <w:autoSpaceDN w:val="0"/>
              <w:adjustRightInd w:val="0"/>
              <w:spacing w:after="0"/>
              <w:textAlignment w:val="baseline"/>
              <w:rPr>
                <w:rFonts w:ascii="Times New Roman" w:eastAsia="Times New Roman" w:hAnsi="Times New Roman" w:cs="Times New Roman"/>
                <w:sz w:val="24"/>
                <w:szCs w:val="24"/>
                <w:lang w:eastAsia="en-US"/>
              </w:rPr>
            </w:pPr>
          </w:p>
        </w:tc>
        <w:tc>
          <w:tcPr>
            <w:tcW w:w="3852" w:type="dxa"/>
          </w:tcPr>
          <w:p w14:paraId="382240EB" w14:textId="77777777" w:rsidR="002D3C4D" w:rsidRPr="003725DD" w:rsidRDefault="002D3C4D" w:rsidP="00764EDB">
            <w:pPr>
              <w:overflowPunct w:val="0"/>
              <w:autoSpaceDE w:val="0"/>
              <w:autoSpaceDN w:val="0"/>
              <w:adjustRightInd w:val="0"/>
              <w:spacing w:after="0"/>
              <w:ind w:right="1584"/>
              <w:textAlignment w:val="baseline"/>
              <w:rPr>
                <w:rFonts w:ascii="Times New Roman" w:eastAsia="Times New Roman" w:hAnsi="Times New Roman" w:cs="Times New Roman"/>
                <w:sz w:val="24"/>
                <w:szCs w:val="24"/>
                <w:lang w:eastAsia="en-US"/>
              </w:rPr>
            </w:pPr>
          </w:p>
        </w:tc>
        <w:tc>
          <w:tcPr>
            <w:tcW w:w="2405" w:type="dxa"/>
          </w:tcPr>
          <w:p w14:paraId="15213E7B" w14:textId="77777777" w:rsidR="002D3C4D" w:rsidRPr="003725DD" w:rsidRDefault="002D3C4D" w:rsidP="00764EDB">
            <w:pPr>
              <w:overflowPunct w:val="0"/>
              <w:autoSpaceDE w:val="0"/>
              <w:autoSpaceDN w:val="0"/>
              <w:adjustRightInd w:val="0"/>
              <w:spacing w:after="0"/>
              <w:ind w:right="1584"/>
              <w:textAlignment w:val="baseline"/>
              <w:rPr>
                <w:rFonts w:ascii="Times New Roman" w:eastAsia="Times New Roman" w:hAnsi="Times New Roman" w:cs="Times New Roman"/>
                <w:sz w:val="24"/>
                <w:szCs w:val="24"/>
                <w:lang w:eastAsia="en-US"/>
              </w:rPr>
            </w:pPr>
          </w:p>
        </w:tc>
      </w:tr>
      <w:tr w:rsidR="002D3C4D" w:rsidRPr="003725DD" w14:paraId="19B43521" w14:textId="77777777" w:rsidTr="00764EDB">
        <w:trPr>
          <w:trHeight w:val="80"/>
        </w:trPr>
        <w:tc>
          <w:tcPr>
            <w:tcW w:w="6379" w:type="dxa"/>
          </w:tcPr>
          <w:p w14:paraId="7A78C59A" w14:textId="77777777" w:rsidR="002D3C4D" w:rsidRPr="003725DD" w:rsidRDefault="002D3C4D" w:rsidP="00764EDB">
            <w:pPr>
              <w:overflowPunct w:val="0"/>
              <w:autoSpaceDE w:val="0"/>
              <w:autoSpaceDN w:val="0"/>
              <w:adjustRightInd w:val="0"/>
              <w:spacing w:after="0"/>
              <w:textAlignment w:val="baseline"/>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A. V.</w:t>
            </w:r>
          </w:p>
        </w:tc>
        <w:tc>
          <w:tcPr>
            <w:tcW w:w="3852" w:type="dxa"/>
          </w:tcPr>
          <w:p w14:paraId="0641AEF8" w14:textId="77777777" w:rsidR="002D3C4D" w:rsidRPr="003725DD" w:rsidRDefault="002D3C4D" w:rsidP="00764EDB">
            <w:pPr>
              <w:overflowPunct w:val="0"/>
              <w:autoSpaceDE w:val="0"/>
              <w:autoSpaceDN w:val="0"/>
              <w:adjustRightInd w:val="0"/>
              <w:spacing w:after="0"/>
              <w:ind w:right="156"/>
              <w:textAlignment w:val="baseline"/>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A. V.</w:t>
            </w:r>
          </w:p>
        </w:tc>
        <w:tc>
          <w:tcPr>
            <w:tcW w:w="2405" w:type="dxa"/>
          </w:tcPr>
          <w:p w14:paraId="20E203B0" w14:textId="77777777" w:rsidR="002D3C4D" w:rsidRPr="003725DD" w:rsidRDefault="002D3C4D" w:rsidP="00764EDB">
            <w:pPr>
              <w:overflowPunct w:val="0"/>
              <w:autoSpaceDE w:val="0"/>
              <w:autoSpaceDN w:val="0"/>
              <w:adjustRightInd w:val="0"/>
              <w:spacing w:after="0"/>
              <w:ind w:right="156"/>
              <w:textAlignment w:val="baseline"/>
              <w:rPr>
                <w:rFonts w:ascii="Times New Roman" w:eastAsia="Times New Roman" w:hAnsi="Times New Roman" w:cs="Times New Roman"/>
                <w:sz w:val="24"/>
                <w:szCs w:val="24"/>
                <w:lang w:eastAsia="en-US"/>
              </w:rPr>
            </w:pPr>
          </w:p>
        </w:tc>
      </w:tr>
    </w:tbl>
    <w:p w14:paraId="316703B0" w14:textId="77777777" w:rsidR="002D3C4D" w:rsidRPr="003725DD" w:rsidRDefault="002D3C4D" w:rsidP="002D3C4D">
      <w:pPr>
        <w:spacing w:after="0"/>
        <w:jc w:val="right"/>
        <w:rPr>
          <w:rFonts w:ascii="Times New Roman" w:eastAsia="Times New Roman" w:hAnsi="Times New Roman" w:cs="Times New Roman"/>
          <w:sz w:val="24"/>
          <w:szCs w:val="24"/>
          <w:lang w:eastAsia="lt-LT"/>
        </w:rPr>
        <w:sectPr w:rsidR="002D3C4D" w:rsidRPr="003725DD" w:rsidSect="002D3C4D">
          <w:headerReference w:type="default" r:id="rId24"/>
          <w:headerReference w:type="first" r:id="rId25"/>
          <w:pgSz w:w="11906" w:h="16838"/>
          <w:pgMar w:top="993" w:right="567" w:bottom="1134" w:left="1701" w:header="567" w:footer="567" w:gutter="0"/>
          <w:pgNumType w:start="1"/>
          <w:cols w:space="1296"/>
          <w:titlePg/>
          <w:docGrid w:linePitch="360"/>
        </w:sectPr>
      </w:pPr>
    </w:p>
    <w:p w14:paraId="58054277" w14:textId="77777777" w:rsidR="002D3C4D" w:rsidRPr="003725DD" w:rsidRDefault="002D3C4D" w:rsidP="002D3C4D">
      <w:pPr>
        <w:spacing w:after="0"/>
        <w:ind w:left="6663"/>
        <w:rPr>
          <w:rFonts w:ascii="Times New Roman" w:eastAsia="Times New Roman" w:hAnsi="Times New Roman" w:cs="Times New Roman"/>
          <w:sz w:val="24"/>
          <w:szCs w:val="24"/>
          <w:lang w:eastAsia="lt-LT"/>
        </w:rPr>
      </w:pPr>
      <w:r w:rsidRPr="003725DD">
        <w:rPr>
          <w:rFonts w:ascii="Times New Roman" w:eastAsia="Times New Roman" w:hAnsi="Times New Roman" w:cs="Times New Roman"/>
          <w:sz w:val="24"/>
          <w:szCs w:val="24"/>
          <w:lang w:eastAsia="lt-LT"/>
        </w:rPr>
        <w:lastRenderedPageBreak/>
        <w:t>202_ m.  ________  d.</w:t>
      </w:r>
    </w:p>
    <w:p w14:paraId="5CD3ACAA" w14:textId="77777777" w:rsidR="002D3C4D" w:rsidRPr="003725DD" w:rsidRDefault="002D3C4D" w:rsidP="002D3C4D">
      <w:pPr>
        <w:spacing w:after="0"/>
        <w:ind w:left="6663"/>
        <w:rPr>
          <w:rFonts w:ascii="Times New Roman" w:eastAsia="Times New Roman" w:hAnsi="Times New Roman" w:cs="Times New Roman"/>
          <w:sz w:val="24"/>
          <w:szCs w:val="24"/>
          <w:lang w:eastAsia="lt-LT"/>
        </w:rPr>
      </w:pPr>
      <w:r w:rsidRPr="003725DD">
        <w:rPr>
          <w:rFonts w:ascii="Times New Roman" w:eastAsia="Times New Roman" w:hAnsi="Times New Roman" w:cs="Times New Roman"/>
          <w:sz w:val="24"/>
          <w:szCs w:val="24"/>
          <w:lang w:eastAsia="lt-LT"/>
        </w:rPr>
        <w:t xml:space="preserve">Asmens duomenų tvarkymo </w:t>
      </w:r>
    </w:p>
    <w:p w14:paraId="3F93E301" w14:textId="77777777" w:rsidR="002D3C4D" w:rsidRPr="003725DD" w:rsidRDefault="002D3C4D" w:rsidP="002D3C4D">
      <w:pPr>
        <w:spacing w:after="0"/>
        <w:ind w:left="6663"/>
        <w:rPr>
          <w:rFonts w:ascii="Times New Roman" w:eastAsia="Times New Roman" w:hAnsi="Times New Roman" w:cs="Times New Roman"/>
          <w:sz w:val="24"/>
          <w:szCs w:val="24"/>
          <w:lang w:eastAsia="lt-LT"/>
        </w:rPr>
      </w:pPr>
      <w:r w:rsidRPr="003725DD">
        <w:rPr>
          <w:rFonts w:ascii="Times New Roman" w:eastAsia="Times New Roman" w:hAnsi="Times New Roman" w:cs="Times New Roman"/>
          <w:sz w:val="24"/>
          <w:szCs w:val="24"/>
          <w:lang w:eastAsia="lt-LT"/>
        </w:rPr>
        <w:t xml:space="preserve">sutarties Nr._______       </w:t>
      </w:r>
    </w:p>
    <w:p w14:paraId="277870C3" w14:textId="77777777" w:rsidR="002D3C4D" w:rsidRPr="003725DD" w:rsidRDefault="002D3C4D" w:rsidP="002D3C4D">
      <w:pPr>
        <w:spacing w:after="0"/>
        <w:ind w:left="6663"/>
        <w:rPr>
          <w:rFonts w:ascii="Times New Roman" w:eastAsia="Times New Roman" w:hAnsi="Times New Roman" w:cs="Times New Roman"/>
          <w:sz w:val="24"/>
          <w:szCs w:val="24"/>
          <w:lang w:eastAsia="lt-LT"/>
        </w:rPr>
      </w:pPr>
      <w:r w:rsidRPr="003725DD">
        <w:rPr>
          <w:rFonts w:ascii="Times New Roman" w:eastAsia="Times New Roman" w:hAnsi="Times New Roman" w:cs="Times New Roman"/>
          <w:sz w:val="24"/>
          <w:szCs w:val="24"/>
          <w:lang w:eastAsia="lt-LT"/>
        </w:rPr>
        <w:t>1 priedas</w:t>
      </w:r>
    </w:p>
    <w:p w14:paraId="528AA2AF" w14:textId="77777777" w:rsidR="002D3C4D" w:rsidRPr="003725DD" w:rsidRDefault="002D3C4D" w:rsidP="002D3C4D">
      <w:pPr>
        <w:spacing w:after="0"/>
        <w:jc w:val="center"/>
        <w:rPr>
          <w:rFonts w:ascii="Times New Roman" w:eastAsia="Times New Roman" w:hAnsi="Times New Roman" w:cs="Times New Roman"/>
          <w:b/>
          <w:bCs/>
          <w:sz w:val="24"/>
          <w:szCs w:val="24"/>
          <w:lang w:eastAsia="lt-LT"/>
        </w:rPr>
      </w:pPr>
    </w:p>
    <w:p w14:paraId="2B8FF61B" w14:textId="77777777" w:rsidR="002D3C4D" w:rsidRPr="003725DD" w:rsidRDefault="002D3C4D" w:rsidP="002D3C4D">
      <w:pPr>
        <w:spacing w:after="0"/>
        <w:jc w:val="center"/>
        <w:rPr>
          <w:rFonts w:ascii="Times New Roman" w:eastAsia="Times New Roman" w:hAnsi="Times New Roman" w:cs="Times New Roman"/>
          <w:sz w:val="24"/>
          <w:szCs w:val="24"/>
          <w:lang w:eastAsia="lt-LT"/>
        </w:rPr>
      </w:pPr>
      <w:r w:rsidRPr="003725DD">
        <w:rPr>
          <w:rFonts w:ascii="Times New Roman" w:eastAsia="Times New Roman" w:hAnsi="Times New Roman" w:cs="Times New Roman"/>
          <w:b/>
          <w:bCs/>
          <w:sz w:val="24"/>
          <w:szCs w:val="24"/>
          <w:lang w:eastAsia="lt-LT"/>
        </w:rPr>
        <w:t>ASMENS DUOMENŲ TVARKYMO SĄLYGOS</w:t>
      </w:r>
    </w:p>
    <w:p w14:paraId="4CE13E2D" w14:textId="77777777" w:rsidR="002D3C4D" w:rsidRPr="003725DD" w:rsidRDefault="002D3C4D" w:rsidP="002D3C4D">
      <w:pPr>
        <w:spacing w:after="0"/>
        <w:jc w:val="center"/>
        <w:rPr>
          <w:rFonts w:ascii="Times New Roman" w:eastAsia="Times New Roman" w:hAnsi="Times New Roman" w:cs="Times New Roman"/>
          <w:sz w:val="24"/>
          <w:szCs w:val="24"/>
          <w:lang w:eastAsia="lt-LT"/>
        </w:rPr>
      </w:pPr>
    </w:p>
    <w:p w14:paraId="781B326A" w14:textId="77777777" w:rsidR="002D3C4D" w:rsidRPr="003725DD" w:rsidRDefault="002D3C4D" w:rsidP="002D3C4D">
      <w:pPr>
        <w:spacing w:after="0"/>
        <w:jc w:val="center"/>
        <w:rPr>
          <w:rFonts w:ascii="Times New Roman" w:eastAsia="Times New Roman" w:hAnsi="Times New Roman" w:cs="Times New Roman"/>
          <w:sz w:val="24"/>
          <w:szCs w:val="24"/>
          <w:lang w:eastAsia="lt-LT"/>
        </w:rPr>
      </w:pPr>
      <w:r w:rsidRPr="003725DD">
        <w:rPr>
          <w:rFonts w:ascii="Times New Roman" w:eastAsia="Times New Roman" w:hAnsi="Times New Roman" w:cs="Times New Roman"/>
          <w:sz w:val="24"/>
          <w:szCs w:val="24"/>
          <w:lang w:eastAsia="lt-LT"/>
        </w:rPr>
        <w:t>202_ m._________ d.</w:t>
      </w:r>
    </w:p>
    <w:p w14:paraId="466A0631" w14:textId="77777777" w:rsidR="002D3C4D" w:rsidRPr="003725DD" w:rsidRDefault="002D3C4D" w:rsidP="002D3C4D">
      <w:pPr>
        <w:spacing w:after="0"/>
        <w:jc w:val="center"/>
        <w:rPr>
          <w:rFonts w:ascii="Times New Roman" w:eastAsia="Times New Roman" w:hAnsi="Times New Roman" w:cs="Times New Roman"/>
          <w:sz w:val="24"/>
          <w:szCs w:val="24"/>
          <w:lang w:eastAsia="lt-LT"/>
        </w:rPr>
      </w:pPr>
      <w:r w:rsidRPr="003725DD">
        <w:rPr>
          <w:rFonts w:ascii="Times New Roman" w:eastAsia="Times New Roman" w:hAnsi="Times New Roman" w:cs="Times New Roman"/>
          <w:sz w:val="24"/>
          <w:szCs w:val="24"/>
          <w:lang w:eastAsia="lt-LT"/>
        </w:rPr>
        <w:t>Vilnius</w:t>
      </w:r>
    </w:p>
    <w:p w14:paraId="6C7C5F0A" w14:textId="77777777" w:rsidR="002D3C4D" w:rsidRPr="003725DD" w:rsidRDefault="002D3C4D" w:rsidP="002D3C4D">
      <w:pPr>
        <w:spacing w:after="0"/>
        <w:jc w:val="center"/>
        <w:rPr>
          <w:rFonts w:ascii="Times New Roman" w:eastAsia="Times New Roman" w:hAnsi="Times New Roman" w:cs="Times New Roman"/>
          <w:sz w:val="24"/>
          <w:szCs w:val="24"/>
          <w:lang w:eastAsia="lt-LT"/>
        </w:rPr>
      </w:pPr>
    </w:p>
    <w:p w14:paraId="7A56E948" w14:textId="77777777" w:rsidR="002D3C4D" w:rsidRPr="003725DD" w:rsidRDefault="002D3C4D" w:rsidP="002D3C4D">
      <w:pPr>
        <w:numPr>
          <w:ilvl w:val="0"/>
          <w:numId w:val="39"/>
        </w:numPr>
        <w:tabs>
          <w:tab w:val="left" w:pos="426"/>
        </w:tabs>
        <w:spacing w:after="0" w:line="259" w:lineRule="auto"/>
        <w:ind w:left="0" w:firstLine="851"/>
        <w:contextualSpacing/>
        <w:rPr>
          <w:rFonts w:ascii="Times New Roman" w:eastAsia="Calibri" w:hAnsi="Times New Roman" w:cs="Times New Roman"/>
          <w:b/>
          <w:sz w:val="24"/>
          <w:szCs w:val="24"/>
          <w:lang w:eastAsia="en-US"/>
        </w:rPr>
      </w:pPr>
      <w:r w:rsidRPr="003725DD">
        <w:rPr>
          <w:rFonts w:ascii="Times New Roman" w:eastAsia="Calibri" w:hAnsi="Times New Roman" w:cs="Times New Roman"/>
          <w:b/>
          <w:sz w:val="24"/>
          <w:szCs w:val="24"/>
          <w:lang w:eastAsia="en-US"/>
        </w:rPr>
        <w:t xml:space="preserve">Tvarkymo dalykas, pobūdis: </w:t>
      </w:r>
    </w:p>
    <w:p w14:paraId="734069A9" w14:textId="77777777" w:rsidR="002D3C4D" w:rsidRPr="003725DD" w:rsidRDefault="002D3C4D" w:rsidP="002D3C4D">
      <w:pPr>
        <w:numPr>
          <w:ilvl w:val="1"/>
          <w:numId w:val="39"/>
        </w:numPr>
        <w:tabs>
          <w:tab w:val="left" w:pos="567"/>
          <w:tab w:val="left" w:pos="851"/>
        </w:tabs>
        <w:spacing w:after="0" w:line="259" w:lineRule="auto"/>
        <w:ind w:left="0" w:firstLine="851"/>
        <w:contextualSpacing/>
        <w:jc w:val="both"/>
        <w:rPr>
          <w:rFonts w:ascii="Times New Roman" w:eastAsia="Calibri" w:hAnsi="Times New Roman" w:cs="Times New Roman"/>
          <w:b/>
          <w:i/>
          <w:sz w:val="24"/>
          <w:szCs w:val="24"/>
          <w:lang w:eastAsia="en-US"/>
        </w:rPr>
      </w:pPr>
      <w:r w:rsidRPr="003725DD">
        <w:rPr>
          <w:rFonts w:ascii="Times New Roman" w:eastAsia="Calibri" w:hAnsi="Times New Roman" w:cs="Times New Roman"/>
          <w:sz w:val="24"/>
          <w:szCs w:val="24"/>
          <w:lang w:eastAsia="en-US"/>
        </w:rPr>
        <w:t xml:space="preserve">automatinis duomenų tvarkymas – </w:t>
      </w:r>
      <w:r w:rsidRPr="003725DD">
        <w:rPr>
          <w:rFonts w:ascii="Times New Roman" w:eastAsia="Calibri" w:hAnsi="Times New Roman" w:cs="Times New Roman"/>
          <w:i/>
          <w:sz w:val="24"/>
          <w:szCs w:val="24"/>
          <w:shd w:val="clear" w:color="auto" w:fill="E7E6E6"/>
          <w:lang w:eastAsia="en-US"/>
        </w:rPr>
        <w:t>[apibūdinti atliekamus veiksmus su asmens duomenimis]</w:t>
      </w:r>
      <w:r w:rsidRPr="003725DD">
        <w:rPr>
          <w:rFonts w:ascii="Times New Roman" w:eastAsia="Calibri" w:hAnsi="Times New Roman" w:cs="Times New Roman"/>
          <w:sz w:val="24"/>
          <w:szCs w:val="24"/>
          <w:lang w:eastAsia="en-US"/>
        </w:rPr>
        <w:t>;</w:t>
      </w:r>
      <w:r w:rsidRPr="003725DD">
        <w:rPr>
          <w:rFonts w:ascii="Times New Roman" w:eastAsia="Calibri" w:hAnsi="Times New Roman" w:cs="Times New Roman"/>
          <w:i/>
          <w:sz w:val="24"/>
          <w:szCs w:val="24"/>
          <w:lang w:eastAsia="en-US"/>
        </w:rPr>
        <w:t xml:space="preserve"> </w:t>
      </w:r>
    </w:p>
    <w:p w14:paraId="09227800" w14:textId="77777777" w:rsidR="002D3C4D" w:rsidRPr="003725DD" w:rsidRDefault="002D3C4D" w:rsidP="002D3C4D">
      <w:pPr>
        <w:numPr>
          <w:ilvl w:val="1"/>
          <w:numId w:val="39"/>
        </w:numPr>
        <w:tabs>
          <w:tab w:val="left" w:pos="567"/>
          <w:tab w:val="left" w:pos="851"/>
        </w:tabs>
        <w:spacing w:after="0" w:line="259" w:lineRule="auto"/>
        <w:ind w:left="0" w:firstLine="851"/>
        <w:contextualSpacing/>
        <w:jc w:val="both"/>
        <w:rPr>
          <w:rFonts w:ascii="Times New Roman" w:eastAsia="Calibri" w:hAnsi="Times New Roman" w:cs="Times New Roman"/>
          <w:b/>
          <w:sz w:val="24"/>
          <w:szCs w:val="24"/>
          <w:lang w:eastAsia="en-US"/>
        </w:rPr>
      </w:pPr>
      <w:r w:rsidRPr="003725DD">
        <w:rPr>
          <w:rFonts w:ascii="Times New Roman" w:eastAsia="Calibri" w:hAnsi="Times New Roman" w:cs="Times New Roman"/>
          <w:sz w:val="24"/>
          <w:szCs w:val="24"/>
          <w:lang w:eastAsia="en-US"/>
        </w:rPr>
        <w:t xml:space="preserve">neautomatinis duomenų tvarkymas </w:t>
      </w:r>
      <w:r w:rsidRPr="003725DD">
        <w:rPr>
          <w:rFonts w:ascii="Times New Roman" w:eastAsia="Calibri" w:hAnsi="Times New Roman" w:cs="Times New Roman"/>
          <w:sz w:val="24"/>
          <w:szCs w:val="24"/>
          <w:shd w:val="clear" w:color="auto" w:fill="E7E6E6"/>
          <w:lang w:eastAsia="en-US"/>
        </w:rPr>
        <w:t>[</w:t>
      </w:r>
      <w:r w:rsidRPr="003725DD">
        <w:rPr>
          <w:rFonts w:ascii="Times New Roman" w:eastAsia="Calibri" w:hAnsi="Times New Roman" w:cs="Times New Roman"/>
          <w:i/>
          <w:sz w:val="24"/>
          <w:szCs w:val="24"/>
          <w:shd w:val="clear" w:color="auto" w:fill="E7E6E6"/>
          <w:lang w:eastAsia="en-US"/>
        </w:rPr>
        <w:t>apibūdinti atliekamus veiksmus su asmens duomenimis</w:t>
      </w:r>
      <w:r w:rsidRPr="003725DD">
        <w:rPr>
          <w:rFonts w:ascii="Times New Roman" w:eastAsia="Calibri" w:hAnsi="Times New Roman" w:cs="Times New Roman"/>
          <w:sz w:val="24"/>
          <w:szCs w:val="24"/>
          <w:shd w:val="clear" w:color="auto" w:fill="E7E6E6"/>
          <w:lang w:eastAsia="en-US"/>
        </w:rPr>
        <w:t>].</w:t>
      </w:r>
    </w:p>
    <w:p w14:paraId="0A62585E" w14:textId="77777777" w:rsidR="002D3C4D" w:rsidRPr="003725DD" w:rsidRDefault="002D3C4D" w:rsidP="002D3C4D">
      <w:pPr>
        <w:numPr>
          <w:ilvl w:val="0"/>
          <w:numId w:val="39"/>
        </w:numPr>
        <w:tabs>
          <w:tab w:val="left" w:pos="284"/>
        </w:tabs>
        <w:spacing w:after="0" w:line="259" w:lineRule="auto"/>
        <w:ind w:left="0" w:firstLine="851"/>
        <w:contextualSpacing/>
        <w:rPr>
          <w:rFonts w:ascii="Times New Roman" w:eastAsia="Times New Roman" w:hAnsi="Times New Roman" w:cs="Times New Roman"/>
          <w:b/>
          <w:sz w:val="24"/>
          <w:szCs w:val="24"/>
          <w:lang w:eastAsia="lt-LT"/>
        </w:rPr>
      </w:pPr>
      <w:r w:rsidRPr="003725DD">
        <w:rPr>
          <w:rFonts w:ascii="Times New Roman" w:eastAsia="Times New Roman" w:hAnsi="Times New Roman" w:cs="Times New Roman"/>
          <w:b/>
          <w:sz w:val="24"/>
          <w:szCs w:val="24"/>
          <w:lang w:eastAsia="lt-LT"/>
        </w:rPr>
        <w:t>Duomenų tvarkymo (perdavimo) būdai:</w:t>
      </w:r>
    </w:p>
    <w:p w14:paraId="79E4C2BF" w14:textId="77777777" w:rsidR="002D3C4D" w:rsidRPr="003725DD" w:rsidRDefault="002D3C4D" w:rsidP="002D3C4D">
      <w:pPr>
        <w:tabs>
          <w:tab w:val="left" w:pos="0"/>
          <w:tab w:val="left" w:pos="567"/>
        </w:tabs>
        <w:spacing w:after="0"/>
        <w:ind w:firstLine="851"/>
        <w:contextualSpacing/>
        <w:jc w:val="both"/>
        <w:rPr>
          <w:rFonts w:ascii="Times New Roman" w:eastAsia="Calibri" w:hAnsi="Times New Roman" w:cs="Times New Roman"/>
          <w:b/>
          <w:i/>
          <w:sz w:val="24"/>
          <w:szCs w:val="24"/>
          <w:lang w:eastAsia="en-US"/>
        </w:rPr>
      </w:pPr>
      <w:r w:rsidRPr="003725DD">
        <w:rPr>
          <w:rFonts w:ascii="Times New Roman" w:eastAsia="Times New Roman" w:hAnsi="Times New Roman" w:cs="Times New Roman"/>
          <w:sz w:val="24"/>
          <w:szCs w:val="24"/>
          <w:highlight w:val="lightGray"/>
          <w:lang w:eastAsia="lt-LT"/>
        </w:rPr>
        <w:t>[</w:t>
      </w:r>
      <w:r w:rsidRPr="003725DD">
        <w:rPr>
          <w:rFonts w:ascii="Times New Roman" w:eastAsia="Times New Roman" w:hAnsi="Times New Roman" w:cs="Times New Roman"/>
          <w:i/>
          <w:sz w:val="24"/>
          <w:szCs w:val="24"/>
          <w:highlight w:val="lightGray"/>
          <w:lang w:eastAsia="lt-LT"/>
        </w:rPr>
        <w:t>aprašyti, kaip perduodami asmens duomenys, kokiu kanalu, formatu (</w:t>
      </w:r>
      <w:proofErr w:type="spellStart"/>
      <w:r w:rsidRPr="003725DD">
        <w:rPr>
          <w:rFonts w:ascii="Times New Roman" w:eastAsia="Calibri" w:hAnsi="Times New Roman" w:cs="Times New Roman"/>
          <w:i/>
          <w:sz w:val="24"/>
          <w:szCs w:val="24"/>
          <w:highlight w:val="lightGray"/>
          <w:lang w:eastAsia="en-US"/>
        </w:rPr>
        <w:t>csv</w:t>
      </w:r>
      <w:proofErr w:type="spellEnd"/>
      <w:r w:rsidRPr="003725DD">
        <w:rPr>
          <w:rFonts w:ascii="Times New Roman" w:eastAsia="Calibri" w:hAnsi="Times New Roman" w:cs="Times New Roman"/>
          <w:i/>
          <w:sz w:val="24"/>
          <w:szCs w:val="24"/>
          <w:highlight w:val="lightGray"/>
          <w:lang w:eastAsia="en-US"/>
        </w:rPr>
        <w:t xml:space="preserve">, </w:t>
      </w:r>
      <w:proofErr w:type="spellStart"/>
      <w:r w:rsidRPr="003725DD">
        <w:rPr>
          <w:rFonts w:ascii="Times New Roman" w:eastAsia="Calibri" w:hAnsi="Times New Roman" w:cs="Times New Roman"/>
          <w:i/>
          <w:sz w:val="24"/>
          <w:szCs w:val="24"/>
          <w:highlight w:val="lightGray"/>
          <w:lang w:eastAsia="en-US"/>
        </w:rPr>
        <w:t>txt</w:t>
      </w:r>
      <w:proofErr w:type="spellEnd"/>
      <w:r w:rsidRPr="003725DD">
        <w:rPr>
          <w:rFonts w:ascii="Times New Roman" w:eastAsia="Calibri" w:hAnsi="Times New Roman" w:cs="Times New Roman"/>
          <w:i/>
          <w:sz w:val="24"/>
          <w:szCs w:val="24"/>
          <w:highlight w:val="lightGray"/>
          <w:lang w:eastAsia="en-US"/>
        </w:rPr>
        <w:t xml:space="preserve">, </w:t>
      </w:r>
      <w:proofErr w:type="spellStart"/>
      <w:r w:rsidRPr="003725DD">
        <w:rPr>
          <w:rFonts w:ascii="Times New Roman" w:eastAsia="Calibri" w:hAnsi="Times New Roman" w:cs="Times New Roman"/>
          <w:i/>
          <w:sz w:val="24"/>
          <w:szCs w:val="24"/>
          <w:highlight w:val="lightGray"/>
          <w:lang w:eastAsia="en-US"/>
        </w:rPr>
        <w:t>xlsx</w:t>
      </w:r>
      <w:proofErr w:type="spellEnd"/>
      <w:r w:rsidRPr="003725DD">
        <w:rPr>
          <w:rFonts w:ascii="Times New Roman" w:eastAsia="Calibri" w:hAnsi="Times New Roman" w:cs="Times New Roman"/>
          <w:i/>
          <w:sz w:val="24"/>
          <w:szCs w:val="24"/>
          <w:highlight w:val="lightGray"/>
          <w:lang w:eastAsia="en-US"/>
        </w:rPr>
        <w:t xml:space="preserve"> ar kt.)</w:t>
      </w:r>
      <w:r w:rsidRPr="003725DD">
        <w:rPr>
          <w:rFonts w:ascii="Times New Roman" w:eastAsia="Times New Roman" w:hAnsi="Times New Roman" w:cs="Times New Roman"/>
          <w:i/>
          <w:sz w:val="24"/>
          <w:szCs w:val="24"/>
          <w:highlight w:val="lightGray"/>
          <w:lang w:eastAsia="lt-LT"/>
        </w:rPr>
        <w:t>,</w:t>
      </w:r>
      <w:r w:rsidRPr="003725DD">
        <w:rPr>
          <w:rFonts w:ascii="Times New Roman" w:eastAsia="Times New Roman" w:hAnsi="Times New Roman" w:cs="Times New Roman"/>
          <w:i/>
          <w:sz w:val="24"/>
          <w:szCs w:val="24"/>
          <w:lang w:eastAsia="lt-LT"/>
        </w:rPr>
        <w:t xml:space="preserve"> </w:t>
      </w:r>
      <w:r w:rsidRPr="003725DD">
        <w:rPr>
          <w:rFonts w:ascii="Times New Roman" w:eastAsia="Times New Roman" w:hAnsi="Times New Roman" w:cs="Times New Roman"/>
          <w:i/>
          <w:sz w:val="24"/>
          <w:szCs w:val="24"/>
          <w:highlight w:val="lightGray"/>
          <w:lang w:eastAsia="lt-LT"/>
        </w:rPr>
        <w:t xml:space="preserve">kokiu būdu sudaroma prieiga prie duomenų, kokios </w:t>
      </w:r>
      <w:r w:rsidRPr="003725DD">
        <w:rPr>
          <w:rFonts w:ascii="Times New Roman" w:eastAsia="Times New Roman" w:hAnsi="Times New Roman" w:cs="Times New Roman"/>
          <w:i/>
          <w:sz w:val="24"/>
          <w:szCs w:val="24"/>
          <w:lang w:eastAsia="lt-LT"/>
        </w:rPr>
        <w:t>priemonės, sistemos naudojamos ir t. t.</w:t>
      </w:r>
      <w:r w:rsidRPr="003725DD">
        <w:rPr>
          <w:rFonts w:ascii="Times New Roman" w:eastAsia="Times New Roman" w:hAnsi="Times New Roman" w:cs="Times New Roman"/>
          <w:sz w:val="24"/>
          <w:szCs w:val="24"/>
          <w:lang w:eastAsia="lt-LT"/>
        </w:rPr>
        <w:t>]</w:t>
      </w:r>
      <w:r w:rsidRPr="003725DD">
        <w:rPr>
          <w:rFonts w:ascii="Times New Roman" w:eastAsia="Times New Roman" w:hAnsi="Times New Roman" w:cs="Times New Roman"/>
          <w:i/>
          <w:sz w:val="24"/>
          <w:szCs w:val="24"/>
          <w:lang w:eastAsia="lt-LT"/>
        </w:rPr>
        <w:t>.</w:t>
      </w:r>
    </w:p>
    <w:p w14:paraId="581006DB" w14:textId="77777777" w:rsidR="002D3C4D" w:rsidRPr="003725DD" w:rsidRDefault="002D3C4D" w:rsidP="002D3C4D">
      <w:pPr>
        <w:spacing w:after="0"/>
        <w:ind w:firstLine="851"/>
        <w:jc w:val="both"/>
        <w:rPr>
          <w:rFonts w:ascii="Times New Roman" w:eastAsia="Calibri" w:hAnsi="Times New Roman" w:cs="Times New Roman"/>
          <w:i/>
          <w:iCs/>
          <w:sz w:val="24"/>
          <w:szCs w:val="24"/>
          <w:lang w:eastAsia="en-US"/>
        </w:rPr>
      </w:pPr>
      <w:r w:rsidRPr="003725DD">
        <w:rPr>
          <w:rFonts w:ascii="Times New Roman" w:eastAsia="Calibri" w:hAnsi="Times New Roman" w:cs="Times New Roman"/>
          <w:b/>
          <w:sz w:val="24"/>
          <w:szCs w:val="24"/>
          <w:lang w:eastAsia="en-US"/>
        </w:rPr>
        <w:t xml:space="preserve">3. Duomenų tvarkymo tikslai:  </w:t>
      </w:r>
      <w:r w:rsidRPr="003725DD">
        <w:rPr>
          <w:rFonts w:ascii="Times New Roman" w:eastAsia="Calibri" w:hAnsi="Times New Roman" w:cs="Times New Roman"/>
          <w:i/>
          <w:iCs/>
          <w:sz w:val="24"/>
          <w:szCs w:val="24"/>
          <w:lang w:eastAsia="en-US"/>
        </w:rPr>
        <w:t>[Aprašykite asmens duomenų tvarkymo tikslą</w:t>
      </w:r>
      <w:r w:rsidRPr="003725DD">
        <w:rPr>
          <w:rFonts w:ascii="Times New Roman" w:eastAsia="Calibri" w:hAnsi="Times New Roman" w:cs="Times New Roman"/>
          <w:sz w:val="24"/>
          <w:szCs w:val="24"/>
          <w:lang w:eastAsia="en-US"/>
        </w:rPr>
        <w:t xml:space="preserve">, </w:t>
      </w:r>
      <w:r w:rsidRPr="003725DD">
        <w:rPr>
          <w:rFonts w:ascii="Times New Roman" w:eastAsia="Calibri" w:hAnsi="Times New Roman" w:cs="Times New Roman"/>
          <w:i/>
          <w:iCs/>
          <w:sz w:val="24"/>
          <w:szCs w:val="24"/>
          <w:lang w:eastAsia="en-US"/>
        </w:rPr>
        <w:t>jį suformuluojant aiškiai ir konkrečiai, t. y. pakankamai išsamiai, kad būtų galima nustatyti, kokios rūšies tvarkymą jis apima, ir įvertinti, ar konkretus tikslas neprieštarauja teisės aktų reikalavimams]</w:t>
      </w:r>
    </w:p>
    <w:p w14:paraId="79E3E7EE" w14:textId="77777777" w:rsidR="002D3C4D" w:rsidRPr="003725DD" w:rsidRDefault="002D3C4D" w:rsidP="002D3C4D">
      <w:pPr>
        <w:spacing w:after="0"/>
        <w:ind w:firstLine="851"/>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 xml:space="preserve">3.1. </w:t>
      </w:r>
      <w:sdt>
        <w:sdtPr>
          <w:rPr>
            <w:rFonts w:ascii="Times New Roman" w:eastAsia="Calibri" w:hAnsi="Times New Roman" w:cs="Times New Roman"/>
            <w:sz w:val="24"/>
            <w:szCs w:val="24"/>
            <w:lang w:eastAsia="en-US"/>
          </w:rPr>
          <w:id w:val="127678876"/>
        </w:sdtPr>
        <w:sdtContent>
          <w:r w:rsidRPr="003725DD">
            <w:rPr>
              <w:rFonts w:ascii="Segoe UI Symbol" w:eastAsia="MS Gothic" w:hAnsi="Segoe UI Symbol" w:cs="Segoe UI Symbol"/>
              <w:sz w:val="24"/>
              <w:szCs w:val="24"/>
              <w:lang w:eastAsia="en-US"/>
            </w:rPr>
            <w:t>☐</w:t>
          </w:r>
        </w:sdtContent>
      </w:sdt>
      <w:r w:rsidRPr="003725DD">
        <w:rPr>
          <w:rFonts w:ascii="Times New Roman" w:eastAsia="Calibri" w:hAnsi="Times New Roman" w:cs="Times New Roman"/>
          <w:sz w:val="24"/>
          <w:szCs w:val="24"/>
          <w:lang w:eastAsia="en-US"/>
        </w:rPr>
        <w:t>įgyvendinti  Pagrindinę sutartį;</w:t>
      </w:r>
    </w:p>
    <w:p w14:paraId="374596A3" w14:textId="77777777" w:rsidR="002D3C4D" w:rsidRPr="003725DD" w:rsidRDefault="002D3C4D" w:rsidP="002D3C4D">
      <w:pPr>
        <w:spacing w:after="0"/>
        <w:ind w:firstLine="851"/>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________________________________________________________________________</w:t>
      </w:r>
    </w:p>
    <w:p w14:paraId="03B0CAC1" w14:textId="77777777" w:rsidR="002D3C4D" w:rsidRPr="003725DD" w:rsidRDefault="002D3C4D" w:rsidP="002D3C4D">
      <w:pPr>
        <w:spacing w:after="0"/>
        <w:ind w:firstLine="851"/>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 xml:space="preserve">3.2. </w:t>
      </w:r>
      <w:sdt>
        <w:sdtPr>
          <w:rPr>
            <w:rFonts w:ascii="Times New Roman" w:eastAsia="Calibri" w:hAnsi="Times New Roman" w:cs="Times New Roman"/>
            <w:sz w:val="24"/>
            <w:szCs w:val="24"/>
            <w:lang w:eastAsia="en-US"/>
          </w:rPr>
          <w:id w:val="-2095543015"/>
        </w:sdtPr>
        <w:sdtContent>
          <w:r w:rsidRPr="003725DD">
            <w:rPr>
              <w:rFonts w:ascii="Segoe UI Symbol" w:eastAsia="MS Gothic" w:hAnsi="Segoe UI Symbol" w:cs="Segoe UI Symbol"/>
              <w:sz w:val="24"/>
              <w:szCs w:val="24"/>
              <w:lang w:eastAsia="en-US"/>
            </w:rPr>
            <w:t>☐</w:t>
          </w:r>
        </w:sdtContent>
      </w:sdt>
      <w:r w:rsidRPr="003725DD">
        <w:rPr>
          <w:rFonts w:ascii="Times New Roman" w:eastAsia="Calibri" w:hAnsi="Times New Roman" w:cs="Times New Roman"/>
          <w:sz w:val="24"/>
          <w:szCs w:val="24"/>
          <w:lang w:eastAsia="en-US"/>
        </w:rPr>
        <w:t>paslaugų teikimas duomenų valdytojui;</w:t>
      </w:r>
    </w:p>
    <w:p w14:paraId="305EF1EE" w14:textId="77777777" w:rsidR="002D3C4D" w:rsidRPr="003725DD" w:rsidRDefault="002D3C4D" w:rsidP="002D3C4D">
      <w:pPr>
        <w:spacing w:after="0"/>
        <w:ind w:firstLine="851"/>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________________________________________________________________________</w:t>
      </w:r>
    </w:p>
    <w:p w14:paraId="45740A8E" w14:textId="77777777" w:rsidR="002D3C4D" w:rsidRPr="003725DD" w:rsidRDefault="002D3C4D" w:rsidP="002D3C4D">
      <w:pPr>
        <w:spacing w:after="0"/>
        <w:ind w:firstLine="851"/>
        <w:jc w:val="both"/>
        <w:rPr>
          <w:rFonts w:ascii="Times New Roman" w:eastAsia="Times New Roman" w:hAnsi="Times New Roman" w:cs="Times New Roman"/>
          <w:sz w:val="24"/>
          <w:szCs w:val="24"/>
          <w:lang w:eastAsia="lt-LT"/>
        </w:rPr>
      </w:pPr>
      <w:r w:rsidRPr="003725DD">
        <w:rPr>
          <w:rFonts w:ascii="Times New Roman" w:eastAsia="Times New Roman" w:hAnsi="Times New Roman" w:cs="Times New Roman"/>
          <w:sz w:val="24"/>
          <w:szCs w:val="24"/>
          <w:lang w:eastAsia="lt-LT"/>
        </w:rPr>
        <w:t>3.3.</w:t>
      </w:r>
      <w:sdt>
        <w:sdtPr>
          <w:rPr>
            <w:rFonts w:ascii="Times New Roman" w:eastAsia="Times New Roman" w:hAnsi="Times New Roman" w:cs="Times New Roman"/>
            <w:sz w:val="24"/>
            <w:szCs w:val="24"/>
            <w:lang w:eastAsia="lt-LT"/>
          </w:rPr>
          <w:id w:val="509722166"/>
        </w:sdtPr>
        <w:sdtContent>
          <w:r w:rsidRPr="003725DD">
            <w:rPr>
              <w:rFonts w:ascii="Segoe UI Symbol" w:eastAsia="MS Gothic" w:hAnsi="Segoe UI Symbol" w:cs="Segoe UI Symbol"/>
              <w:sz w:val="24"/>
              <w:szCs w:val="24"/>
              <w:lang w:eastAsia="lt-LT"/>
            </w:rPr>
            <w:t>☐</w:t>
          </w:r>
        </w:sdtContent>
      </w:sdt>
      <w:r w:rsidRPr="003725DD">
        <w:rPr>
          <w:rFonts w:ascii="Times New Roman" w:eastAsia="Times New Roman" w:hAnsi="Times New Roman" w:cs="Times New Roman"/>
          <w:sz w:val="24"/>
          <w:szCs w:val="24"/>
          <w:lang w:eastAsia="lt-LT"/>
        </w:rPr>
        <w:t xml:space="preserve">  </w:t>
      </w:r>
      <w:r w:rsidRPr="003725DD">
        <w:rPr>
          <w:rFonts w:ascii="Times New Roman" w:eastAsia="Calibri" w:hAnsi="Times New Roman" w:cs="Times New Roman"/>
          <w:sz w:val="24"/>
          <w:szCs w:val="24"/>
          <w:lang w:eastAsia="en-US"/>
        </w:rPr>
        <w:t>kiti</w:t>
      </w:r>
      <w:r w:rsidRPr="003725DD">
        <w:rPr>
          <w:rFonts w:ascii="Times New Roman" w:eastAsia="Times New Roman" w:hAnsi="Times New Roman" w:cs="Times New Roman"/>
          <w:sz w:val="24"/>
          <w:szCs w:val="24"/>
          <w:lang w:eastAsia="lt-LT"/>
        </w:rPr>
        <w:t xml:space="preserve"> </w:t>
      </w:r>
      <w:r w:rsidRPr="003725DD">
        <w:rPr>
          <w:rFonts w:ascii="Times New Roman" w:eastAsia="Calibri" w:hAnsi="Times New Roman" w:cs="Times New Roman"/>
          <w:sz w:val="24"/>
          <w:szCs w:val="24"/>
          <w:lang w:eastAsia="en-US"/>
        </w:rPr>
        <w:t>tikslai</w:t>
      </w:r>
      <w:r w:rsidRPr="003725DD">
        <w:rPr>
          <w:rFonts w:ascii="Times New Roman" w:eastAsia="Times New Roman" w:hAnsi="Times New Roman" w:cs="Times New Roman"/>
          <w:sz w:val="24"/>
          <w:szCs w:val="24"/>
          <w:lang w:eastAsia="lt-LT"/>
        </w:rPr>
        <w:t>:_______________________________________________________________</w:t>
      </w:r>
    </w:p>
    <w:p w14:paraId="0FC5D449" w14:textId="77777777" w:rsidR="002D3C4D" w:rsidRPr="003725DD" w:rsidRDefault="002D3C4D" w:rsidP="002D3C4D">
      <w:pPr>
        <w:spacing w:after="0"/>
        <w:ind w:firstLine="851"/>
        <w:rPr>
          <w:rFonts w:ascii="Times New Roman" w:eastAsia="Calibri" w:hAnsi="Times New Roman" w:cs="Times New Roman"/>
          <w:b/>
          <w:sz w:val="24"/>
          <w:szCs w:val="24"/>
          <w:lang w:eastAsia="en-US"/>
        </w:rPr>
      </w:pPr>
      <w:r w:rsidRPr="003725DD">
        <w:rPr>
          <w:rFonts w:ascii="Times New Roman" w:eastAsia="Calibri" w:hAnsi="Times New Roman" w:cs="Times New Roman"/>
          <w:b/>
          <w:sz w:val="24"/>
          <w:szCs w:val="24"/>
          <w:lang w:eastAsia="en-US"/>
        </w:rPr>
        <w:t>4. Tvarkomų asmens duomenų kategorijos ir rūšys:</w:t>
      </w:r>
    </w:p>
    <w:p w14:paraId="336DC12C" w14:textId="77777777" w:rsidR="002D3C4D" w:rsidRPr="003725DD" w:rsidRDefault="002D3C4D" w:rsidP="002D3C4D">
      <w:pPr>
        <w:shd w:val="clear" w:color="auto" w:fill="FFFFFF"/>
        <w:tabs>
          <w:tab w:val="left" w:pos="1418"/>
        </w:tabs>
        <w:spacing w:after="0"/>
        <w:ind w:firstLine="851"/>
        <w:rPr>
          <w:rFonts w:ascii="Times New Roman" w:eastAsia="Calibri" w:hAnsi="Times New Roman" w:cs="Times New Roman"/>
          <w:iCs/>
          <w:sz w:val="24"/>
          <w:szCs w:val="24"/>
          <w:lang w:eastAsia="en-US"/>
        </w:rPr>
      </w:pPr>
      <w:r w:rsidRPr="003725DD">
        <w:rPr>
          <w:rFonts w:ascii="Times New Roman" w:eastAsia="Calibri" w:hAnsi="Times New Roman" w:cs="Times New Roman"/>
          <w:iCs/>
          <w:sz w:val="24"/>
          <w:szCs w:val="24"/>
          <w:lang w:eastAsia="en-US"/>
        </w:rPr>
        <w:t>4.1. Bendrųjų kategorijų asmens duomenys:</w:t>
      </w:r>
    </w:p>
    <w:p w14:paraId="149887DC" w14:textId="77777777" w:rsidR="002D3C4D" w:rsidRPr="003725DD" w:rsidRDefault="00000000" w:rsidP="002D3C4D">
      <w:pPr>
        <w:numPr>
          <w:ilvl w:val="2"/>
          <w:numId w:val="40"/>
        </w:numPr>
        <w:shd w:val="clear" w:color="auto" w:fill="FFFFFF"/>
        <w:tabs>
          <w:tab w:val="left" w:pos="1418"/>
        </w:tabs>
        <w:spacing w:after="0" w:line="259" w:lineRule="auto"/>
        <w:ind w:left="0" w:firstLine="851"/>
        <w:contextualSpacing/>
        <w:jc w:val="both"/>
        <w:rPr>
          <w:rFonts w:ascii="Times New Roman" w:eastAsia="Calibri" w:hAnsi="Times New Roman" w:cs="Times New Roman"/>
          <w:sz w:val="24"/>
          <w:szCs w:val="24"/>
          <w:lang w:eastAsia="en-US"/>
        </w:rPr>
      </w:pPr>
      <w:sdt>
        <w:sdtPr>
          <w:rPr>
            <w:rFonts w:ascii="Times New Roman" w:eastAsia="Calibri" w:hAnsi="Times New Roman" w:cs="Times New Roman"/>
            <w:sz w:val="24"/>
            <w:szCs w:val="24"/>
            <w:lang w:eastAsia="en-US"/>
          </w:rPr>
          <w:id w:val="-1256204722"/>
        </w:sdtPr>
        <w:sdtContent>
          <w:r w:rsidR="002D3C4D" w:rsidRPr="003725DD">
            <w:rPr>
              <w:rFonts w:ascii="Segoe UI Symbol" w:eastAsia="MS Gothic" w:hAnsi="Segoe UI Symbol" w:cs="Segoe UI Symbol"/>
              <w:sz w:val="24"/>
              <w:szCs w:val="24"/>
              <w:lang w:eastAsia="en-US"/>
            </w:rPr>
            <w:t>☐</w:t>
          </w:r>
        </w:sdtContent>
      </w:sdt>
      <w:r w:rsidR="002D3C4D" w:rsidRPr="003725DD">
        <w:rPr>
          <w:rFonts w:ascii="Times New Roman" w:eastAsia="Calibri" w:hAnsi="Times New Roman" w:cs="Times New Roman"/>
          <w:sz w:val="24"/>
          <w:szCs w:val="24"/>
          <w:lang w:eastAsia="en-US"/>
        </w:rPr>
        <w:t>identifikaciniai duomenys (</w:t>
      </w:r>
      <w:r w:rsidR="002D3C4D" w:rsidRPr="003725DD">
        <w:rPr>
          <w:rFonts w:ascii="Times New Roman" w:eastAsia="Calibri" w:hAnsi="Times New Roman" w:cs="Times New Roman"/>
          <w:i/>
          <w:sz w:val="24"/>
          <w:szCs w:val="24"/>
          <w:highlight w:val="lightGray"/>
          <w:lang w:eastAsia="en-US"/>
        </w:rPr>
        <w:t>aprašykite, kokie duomenys</w:t>
      </w:r>
      <w:r w:rsidR="002D3C4D" w:rsidRPr="003725DD">
        <w:rPr>
          <w:rFonts w:ascii="Times New Roman" w:eastAsia="Calibri" w:hAnsi="Times New Roman" w:cs="Times New Roman"/>
          <w:sz w:val="24"/>
          <w:szCs w:val="24"/>
          <w:lang w:eastAsia="en-US"/>
        </w:rPr>
        <w:t xml:space="preserve">); </w:t>
      </w:r>
    </w:p>
    <w:p w14:paraId="3AA0B25A" w14:textId="77777777" w:rsidR="002D3C4D" w:rsidRPr="003725DD" w:rsidRDefault="00000000" w:rsidP="002D3C4D">
      <w:pPr>
        <w:numPr>
          <w:ilvl w:val="2"/>
          <w:numId w:val="40"/>
        </w:numPr>
        <w:shd w:val="clear" w:color="auto" w:fill="FFFFFF"/>
        <w:tabs>
          <w:tab w:val="left" w:pos="1418"/>
        </w:tabs>
        <w:spacing w:after="0" w:line="259" w:lineRule="auto"/>
        <w:ind w:left="0" w:firstLine="851"/>
        <w:contextualSpacing/>
        <w:jc w:val="both"/>
        <w:rPr>
          <w:rFonts w:ascii="Times New Roman" w:eastAsia="Calibri" w:hAnsi="Times New Roman" w:cs="Times New Roman"/>
          <w:sz w:val="24"/>
          <w:szCs w:val="24"/>
          <w:lang w:eastAsia="en-US"/>
        </w:rPr>
      </w:pPr>
      <w:sdt>
        <w:sdtPr>
          <w:rPr>
            <w:rFonts w:ascii="Times New Roman" w:eastAsia="Calibri" w:hAnsi="Times New Roman" w:cs="Times New Roman"/>
            <w:sz w:val="24"/>
            <w:szCs w:val="24"/>
            <w:lang w:eastAsia="en-US"/>
          </w:rPr>
          <w:id w:val="2130204085"/>
        </w:sdtPr>
        <w:sdtContent>
          <w:r w:rsidR="002D3C4D" w:rsidRPr="003725DD">
            <w:rPr>
              <w:rFonts w:ascii="Segoe UI Symbol" w:eastAsia="MS Gothic" w:hAnsi="Segoe UI Symbol" w:cs="Segoe UI Symbol"/>
              <w:sz w:val="24"/>
              <w:szCs w:val="24"/>
              <w:lang w:eastAsia="en-US"/>
            </w:rPr>
            <w:t>☐</w:t>
          </w:r>
        </w:sdtContent>
      </w:sdt>
      <w:r w:rsidR="002D3C4D" w:rsidRPr="003725DD">
        <w:rPr>
          <w:rFonts w:ascii="Times New Roman" w:eastAsia="Calibri" w:hAnsi="Times New Roman" w:cs="Times New Roman"/>
          <w:sz w:val="24"/>
          <w:szCs w:val="24"/>
          <w:lang w:eastAsia="en-US"/>
        </w:rPr>
        <w:t>kontaktiniai duomenys (</w:t>
      </w:r>
      <w:r w:rsidR="002D3C4D" w:rsidRPr="003725DD">
        <w:rPr>
          <w:rFonts w:ascii="Times New Roman" w:eastAsia="Calibri" w:hAnsi="Times New Roman" w:cs="Times New Roman"/>
          <w:i/>
          <w:sz w:val="24"/>
          <w:szCs w:val="24"/>
          <w:highlight w:val="lightGray"/>
          <w:lang w:eastAsia="en-US"/>
        </w:rPr>
        <w:t>aprašykite, kokie duomenys</w:t>
      </w:r>
      <w:r w:rsidR="002D3C4D" w:rsidRPr="003725DD">
        <w:rPr>
          <w:rFonts w:ascii="Times New Roman" w:eastAsia="Calibri" w:hAnsi="Times New Roman" w:cs="Times New Roman"/>
          <w:sz w:val="24"/>
          <w:szCs w:val="24"/>
          <w:lang w:eastAsia="en-US"/>
        </w:rPr>
        <w:t xml:space="preserve">); </w:t>
      </w:r>
    </w:p>
    <w:p w14:paraId="41E6FFB6" w14:textId="77777777" w:rsidR="002D3C4D" w:rsidRPr="003725DD" w:rsidRDefault="00000000" w:rsidP="002D3C4D">
      <w:pPr>
        <w:numPr>
          <w:ilvl w:val="2"/>
          <w:numId w:val="40"/>
        </w:numPr>
        <w:shd w:val="clear" w:color="auto" w:fill="FFFFFF"/>
        <w:tabs>
          <w:tab w:val="left" w:pos="1418"/>
        </w:tabs>
        <w:spacing w:after="0" w:line="259" w:lineRule="auto"/>
        <w:ind w:left="0" w:firstLine="851"/>
        <w:contextualSpacing/>
        <w:jc w:val="both"/>
        <w:rPr>
          <w:rFonts w:ascii="Times New Roman" w:eastAsia="Calibri" w:hAnsi="Times New Roman" w:cs="Times New Roman"/>
          <w:sz w:val="24"/>
          <w:szCs w:val="24"/>
          <w:lang w:eastAsia="en-US"/>
        </w:rPr>
      </w:pPr>
      <w:sdt>
        <w:sdtPr>
          <w:rPr>
            <w:rFonts w:ascii="Times New Roman" w:eastAsia="Calibri" w:hAnsi="Times New Roman" w:cs="Times New Roman"/>
            <w:sz w:val="24"/>
            <w:szCs w:val="24"/>
            <w:lang w:eastAsia="en-US"/>
          </w:rPr>
          <w:id w:val="-1887175389"/>
        </w:sdtPr>
        <w:sdtContent>
          <w:r w:rsidR="002D3C4D" w:rsidRPr="003725DD">
            <w:rPr>
              <w:rFonts w:ascii="Segoe UI Symbol" w:eastAsia="MS Gothic" w:hAnsi="Segoe UI Symbol" w:cs="Segoe UI Symbol"/>
              <w:sz w:val="24"/>
              <w:szCs w:val="24"/>
              <w:lang w:eastAsia="en-US"/>
            </w:rPr>
            <w:t>☐</w:t>
          </w:r>
        </w:sdtContent>
      </w:sdt>
      <w:r w:rsidR="002D3C4D" w:rsidRPr="003725DD">
        <w:rPr>
          <w:rFonts w:ascii="Times New Roman" w:eastAsia="Calibri" w:hAnsi="Times New Roman" w:cs="Times New Roman"/>
          <w:sz w:val="24"/>
          <w:szCs w:val="24"/>
          <w:lang w:eastAsia="en-US"/>
        </w:rPr>
        <w:t>[</w:t>
      </w:r>
      <w:r w:rsidR="002D3C4D" w:rsidRPr="003725DD">
        <w:rPr>
          <w:rFonts w:ascii="Times New Roman" w:eastAsia="Calibri" w:hAnsi="Times New Roman" w:cs="Times New Roman"/>
          <w:i/>
          <w:sz w:val="24"/>
          <w:szCs w:val="24"/>
          <w:highlight w:val="lightGray"/>
          <w:lang w:eastAsia="en-US"/>
        </w:rPr>
        <w:t>kiti duomenys</w:t>
      </w:r>
      <w:r w:rsidR="002D3C4D" w:rsidRPr="003725DD">
        <w:rPr>
          <w:rFonts w:ascii="Times New Roman" w:eastAsia="Calibri" w:hAnsi="Times New Roman" w:cs="Times New Roman"/>
          <w:sz w:val="24"/>
          <w:szCs w:val="24"/>
          <w:lang w:eastAsia="en-US"/>
        </w:rPr>
        <w:t>]___________________________________________________;</w:t>
      </w:r>
    </w:p>
    <w:p w14:paraId="55ECBADD" w14:textId="77777777" w:rsidR="002D3C4D" w:rsidRPr="003725DD" w:rsidRDefault="002D3C4D" w:rsidP="002D3C4D">
      <w:pPr>
        <w:numPr>
          <w:ilvl w:val="1"/>
          <w:numId w:val="40"/>
        </w:numPr>
        <w:shd w:val="clear" w:color="auto" w:fill="FFFFFF"/>
        <w:tabs>
          <w:tab w:val="left" w:pos="1418"/>
        </w:tabs>
        <w:spacing w:after="0" w:line="259" w:lineRule="auto"/>
        <w:ind w:left="0" w:firstLine="851"/>
        <w:contextualSpacing/>
        <w:jc w:val="both"/>
        <w:rPr>
          <w:rFonts w:ascii="Times New Roman" w:eastAsia="Calibri" w:hAnsi="Times New Roman" w:cs="Times New Roman"/>
          <w:iCs/>
          <w:sz w:val="24"/>
          <w:szCs w:val="24"/>
          <w:lang w:eastAsia="en-US"/>
        </w:rPr>
      </w:pPr>
      <w:r w:rsidRPr="003725DD">
        <w:rPr>
          <w:rFonts w:ascii="Times New Roman" w:eastAsia="Calibri" w:hAnsi="Times New Roman" w:cs="Times New Roman"/>
          <w:iCs/>
          <w:sz w:val="24"/>
          <w:szCs w:val="24"/>
          <w:lang w:eastAsia="en-US"/>
        </w:rPr>
        <w:t>Specialių kategorijų duomenys:</w:t>
      </w:r>
    </w:p>
    <w:p w14:paraId="75C990A4" w14:textId="77777777" w:rsidR="002D3C4D" w:rsidRPr="003725DD" w:rsidRDefault="00000000" w:rsidP="002D3C4D">
      <w:pPr>
        <w:numPr>
          <w:ilvl w:val="2"/>
          <w:numId w:val="40"/>
        </w:numPr>
        <w:tabs>
          <w:tab w:val="left" w:pos="1560"/>
        </w:tabs>
        <w:spacing w:after="0" w:line="259" w:lineRule="auto"/>
        <w:ind w:left="0" w:firstLine="851"/>
        <w:contextualSpacing/>
        <w:rPr>
          <w:rFonts w:ascii="Times New Roman" w:eastAsia="Calibri" w:hAnsi="Times New Roman" w:cs="Times New Roman"/>
          <w:sz w:val="24"/>
          <w:szCs w:val="24"/>
          <w:lang w:eastAsia="en-US"/>
        </w:rPr>
      </w:pPr>
      <w:sdt>
        <w:sdtPr>
          <w:rPr>
            <w:rFonts w:ascii="Times New Roman" w:eastAsia="Calibri" w:hAnsi="Times New Roman" w:cs="Times New Roman"/>
            <w:sz w:val="24"/>
            <w:szCs w:val="24"/>
            <w:lang w:eastAsia="en-US"/>
          </w:rPr>
          <w:id w:val="1364553454"/>
        </w:sdtPr>
        <w:sdtContent>
          <w:r w:rsidR="002D3C4D" w:rsidRPr="003725DD">
            <w:rPr>
              <w:rFonts w:ascii="Segoe UI Symbol" w:eastAsia="MS Gothic" w:hAnsi="Segoe UI Symbol" w:cs="Segoe UI Symbol"/>
              <w:sz w:val="24"/>
              <w:szCs w:val="24"/>
              <w:lang w:eastAsia="en-US"/>
            </w:rPr>
            <w:t>☐</w:t>
          </w:r>
        </w:sdtContent>
      </w:sdt>
      <w:r w:rsidR="002D3C4D" w:rsidRPr="003725DD">
        <w:rPr>
          <w:rFonts w:ascii="Times New Roman" w:eastAsia="Calibri" w:hAnsi="Times New Roman" w:cs="Times New Roman"/>
          <w:sz w:val="24"/>
          <w:szCs w:val="24"/>
          <w:lang w:eastAsia="en-US"/>
        </w:rPr>
        <w:t>atskleidžiantys rasinę ar etninę kilmę (</w:t>
      </w:r>
      <w:r w:rsidR="002D3C4D" w:rsidRPr="003725DD">
        <w:rPr>
          <w:rFonts w:ascii="Times New Roman" w:eastAsia="Calibri" w:hAnsi="Times New Roman" w:cs="Times New Roman"/>
          <w:i/>
          <w:sz w:val="24"/>
          <w:szCs w:val="24"/>
          <w:highlight w:val="lightGray"/>
          <w:lang w:eastAsia="en-US"/>
        </w:rPr>
        <w:t>aprašykite, kokie duomenys</w:t>
      </w:r>
      <w:r w:rsidR="002D3C4D" w:rsidRPr="003725DD">
        <w:rPr>
          <w:rFonts w:ascii="Times New Roman" w:eastAsia="Calibri" w:hAnsi="Times New Roman" w:cs="Times New Roman"/>
          <w:sz w:val="24"/>
          <w:szCs w:val="24"/>
          <w:lang w:eastAsia="en-US"/>
        </w:rPr>
        <w:t>);</w:t>
      </w:r>
    </w:p>
    <w:p w14:paraId="50BED40B" w14:textId="77777777" w:rsidR="002D3C4D" w:rsidRPr="003725DD" w:rsidRDefault="00000000" w:rsidP="002D3C4D">
      <w:pPr>
        <w:numPr>
          <w:ilvl w:val="2"/>
          <w:numId w:val="40"/>
        </w:numPr>
        <w:tabs>
          <w:tab w:val="left" w:pos="1560"/>
        </w:tabs>
        <w:spacing w:after="0" w:line="259" w:lineRule="auto"/>
        <w:ind w:left="0" w:firstLine="851"/>
        <w:contextualSpacing/>
        <w:rPr>
          <w:rFonts w:ascii="Times New Roman" w:eastAsia="Calibri" w:hAnsi="Times New Roman" w:cs="Times New Roman"/>
          <w:sz w:val="24"/>
          <w:szCs w:val="24"/>
          <w:lang w:eastAsia="en-US"/>
        </w:rPr>
      </w:pPr>
      <w:sdt>
        <w:sdtPr>
          <w:rPr>
            <w:rFonts w:ascii="Times New Roman" w:eastAsia="Calibri" w:hAnsi="Times New Roman" w:cs="Times New Roman"/>
            <w:sz w:val="24"/>
            <w:szCs w:val="24"/>
            <w:lang w:eastAsia="en-US"/>
          </w:rPr>
          <w:id w:val="241220916"/>
        </w:sdtPr>
        <w:sdtContent>
          <w:r w:rsidR="002D3C4D" w:rsidRPr="003725DD">
            <w:rPr>
              <w:rFonts w:ascii="Segoe UI Symbol" w:eastAsia="MS Gothic" w:hAnsi="Segoe UI Symbol" w:cs="Segoe UI Symbol"/>
              <w:sz w:val="24"/>
              <w:szCs w:val="24"/>
              <w:lang w:eastAsia="en-US"/>
            </w:rPr>
            <w:t>☐</w:t>
          </w:r>
        </w:sdtContent>
      </w:sdt>
      <w:r w:rsidR="002D3C4D" w:rsidRPr="003725DD">
        <w:rPr>
          <w:rFonts w:ascii="Times New Roman" w:eastAsia="Calibri" w:hAnsi="Times New Roman" w:cs="Times New Roman"/>
          <w:sz w:val="24"/>
          <w:szCs w:val="24"/>
          <w:lang w:eastAsia="en-US"/>
        </w:rPr>
        <w:t>atskleidžiantys politines pažiūras (</w:t>
      </w:r>
      <w:r w:rsidR="002D3C4D" w:rsidRPr="003725DD">
        <w:rPr>
          <w:rFonts w:ascii="Times New Roman" w:eastAsia="Calibri" w:hAnsi="Times New Roman" w:cs="Times New Roman"/>
          <w:i/>
          <w:sz w:val="24"/>
          <w:szCs w:val="24"/>
          <w:highlight w:val="lightGray"/>
          <w:lang w:eastAsia="en-US"/>
        </w:rPr>
        <w:t>aprašykite, kokie duomenys</w:t>
      </w:r>
      <w:r w:rsidR="002D3C4D" w:rsidRPr="003725DD">
        <w:rPr>
          <w:rFonts w:ascii="Times New Roman" w:eastAsia="Calibri" w:hAnsi="Times New Roman" w:cs="Times New Roman"/>
          <w:sz w:val="24"/>
          <w:szCs w:val="24"/>
          <w:lang w:eastAsia="en-US"/>
        </w:rPr>
        <w:t>);</w:t>
      </w:r>
    </w:p>
    <w:p w14:paraId="43D99C90" w14:textId="77777777" w:rsidR="002D3C4D" w:rsidRPr="003725DD" w:rsidRDefault="00000000" w:rsidP="002D3C4D">
      <w:pPr>
        <w:numPr>
          <w:ilvl w:val="2"/>
          <w:numId w:val="40"/>
        </w:numPr>
        <w:tabs>
          <w:tab w:val="left" w:pos="1560"/>
        </w:tabs>
        <w:spacing w:after="0" w:line="259" w:lineRule="auto"/>
        <w:ind w:left="0" w:firstLine="851"/>
        <w:contextualSpacing/>
        <w:rPr>
          <w:rFonts w:ascii="Times New Roman" w:eastAsia="Calibri" w:hAnsi="Times New Roman" w:cs="Times New Roman"/>
          <w:sz w:val="24"/>
          <w:szCs w:val="24"/>
          <w:lang w:eastAsia="en-US"/>
        </w:rPr>
      </w:pPr>
      <w:sdt>
        <w:sdtPr>
          <w:rPr>
            <w:rFonts w:ascii="Times New Roman" w:eastAsia="Calibri" w:hAnsi="Times New Roman" w:cs="Times New Roman"/>
            <w:sz w:val="24"/>
            <w:szCs w:val="24"/>
            <w:lang w:eastAsia="en-US"/>
          </w:rPr>
          <w:id w:val="-405612410"/>
        </w:sdtPr>
        <w:sdtContent>
          <w:r w:rsidR="002D3C4D" w:rsidRPr="003725DD">
            <w:rPr>
              <w:rFonts w:ascii="Segoe UI Symbol" w:eastAsia="MS Gothic" w:hAnsi="Segoe UI Symbol" w:cs="Segoe UI Symbol"/>
              <w:sz w:val="24"/>
              <w:szCs w:val="24"/>
              <w:lang w:eastAsia="en-US"/>
            </w:rPr>
            <w:t>☐</w:t>
          </w:r>
        </w:sdtContent>
      </w:sdt>
      <w:r w:rsidR="002D3C4D" w:rsidRPr="003725DD">
        <w:rPr>
          <w:rFonts w:ascii="Times New Roman" w:eastAsia="Calibri" w:hAnsi="Times New Roman" w:cs="Times New Roman"/>
          <w:sz w:val="24"/>
          <w:szCs w:val="24"/>
          <w:lang w:eastAsia="en-US"/>
        </w:rPr>
        <w:t>atskleidžiantys religinius ar filosofinius įsitikinimus ar narystę profesinėse sąjungose (</w:t>
      </w:r>
      <w:r w:rsidR="002D3C4D" w:rsidRPr="003725DD">
        <w:rPr>
          <w:rFonts w:ascii="Times New Roman" w:eastAsia="Calibri" w:hAnsi="Times New Roman" w:cs="Times New Roman"/>
          <w:i/>
          <w:sz w:val="24"/>
          <w:szCs w:val="24"/>
          <w:highlight w:val="lightGray"/>
          <w:lang w:eastAsia="en-US"/>
        </w:rPr>
        <w:t>aprašykite, kokie duomenys</w:t>
      </w:r>
      <w:r w:rsidR="002D3C4D" w:rsidRPr="003725DD">
        <w:rPr>
          <w:rFonts w:ascii="Times New Roman" w:eastAsia="Calibri" w:hAnsi="Times New Roman" w:cs="Times New Roman"/>
          <w:sz w:val="24"/>
          <w:szCs w:val="24"/>
          <w:lang w:eastAsia="en-US"/>
        </w:rPr>
        <w:t>);</w:t>
      </w:r>
    </w:p>
    <w:p w14:paraId="0E580FBD" w14:textId="77777777" w:rsidR="002D3C4D" w:rsidRPr="003725DD" w:rsidRDefault="00000000" w:rsidP="002D3C4D">
      <w:pPr>
        <w:numPr>
          <w:ilvl w:val="2"/>
          <w:numId w:val="40"/>
        </w:numPr>
        <w:tabs>
          <w:tab w:val="left" w:pos="1560"/>
        </w:tabs>
        <w:spacing w:after="0" w:line="259" w:lineRule="auto"/>
        <w:ind w:left="0" w:firstLine="851"/>
        <w:contextualSpacing/>
        <w:rPr>
          <w:rFonts w:ascii="Times New Roman" w:eastAsia="Calibri" w:hAnsi="Times New Roman" w:cs="Times New Roman"/>
          <w:sz w:val="24"/>
          <w:szCs w:val="24"/>
          <w:lang w:eastAsia="en-US"/>
        </w:rPr>
      </w:pPr>
      <w:sdt>
        <w:sdtPr>
          <w:rPr>
            <w:rFonts w:ascii="Times New Roman" w:eastAsia="Calibri" w:hAnsi="Times New Roman" w:cs="Times New Roman"/>
            <w:sz w:val="24"/>
            <w:szCs w:val="24"/>
            <w:lang w:eastAsia="en-US"/>
          </w:rPr>
          <w:id w:val="886756487"/>
        </w:sdtPr>
        <w:sdtContent>
          <w:r w:rsidR="002D3C4D" w:rsidRPr="003725DD">
            <w:rPr>
              <w:rFonts w:ascii="Segoe UI Symbol" w:eastAsia="MS Gothic" w:hAnsi="Segoe UI Symbol" w:cs="Segoe UI Symbol"/>
              <w:sz w:val="24"/>
              <w:szCs w:val="24"/>
              <w:lang w:eastAsia="en-US"/>
            </w:rPr>
            <w:t>☐</w:t>
          </w:r>
        </w:sdtContent>
      </w:sdt>
      <w:r w:rsidR="002D3C4D" w:rsidRPr="003725DD">
        <w:rPr>
          <w:rFonts w:ascii="Times New Roman" w:eastAsia="Calibri" w:hAnsi="Times New Roman" w:cs="Times New Roman"/>
          <w:sz w:val="24"/>
          <w:szCs w:val="24"/>
          <w:lang w:eastAsia="en-US"/>
        </w:rPr>
        <w:t>genetiniai duomenys (</w:t>
      </w:r>
      <w:r w:rsidR="002D3C4D" w:rsidRPr="003725DD">
        <w:rPr>
          <w:rFonts w:ascii="Times New Roman" w:eastAsia="Calibri" w:hAnsi="Times New Roman" w:cs="Times New Roman"/>
          <w:i/>
          <w:sz w:val="24"/>
          <w:szCs w:val="24"/>
          <w:highlight w:val="lightGray"/>
          <w:lang w:eastAsia="en-US"/>
        </w:rPr>
        <w:t>aprašykite, kokie duomenys</w:t>
      </w:r>
      <w:r w:rsidR="002D3C4D" w:rsidRPr="003725DD">
        <w:rPr>
          <w:rFonts w:ascii="Times New Roman" w:eastAsia="Calibri" w:hAnsi="Times New Roman" w:cs="Times New Roman"/>
          <w:sz w:val="24"/>
          <w:szCs w:val="24"/>
          <w:lang w:eastAsia="en-US"/>
        </w:rPr>
        <w:t>);</w:t>
      </w:r>
    </w:p>
    <w:p w14:paraId="63608DD0" w14:textId="77777777" w:rsidR="002D3C4D" w:rsidRPr="003725DD" w:rsidRDefault="00000000" w:rsidP="002D3C4D">
      <w:pPr>
        <w:numPr>
          <w:ilvl w:val="2"/>
          <w:numId w:val="40"/>
        </w:numPr>
        <w:tabs>
          <w:tab w:val="left" w:pos="1560"/>
        </w:tabs>
        <w:spacing w:after="0" w:line="259" w:lineRule="auto"/>
        <w:ind w:left="0" w:firstLine="851"/>
        <w:contextualSpacing/>
        <w:rPr>
          <w:rFonts w:ascii="Times New Roman" w:eastAsia="Calibri" w:hAnsi="Times New Roman" w:cs="Times New Roman"/>
          <w:sz w:val="24"/>
          <w:szCs w:val="24"/>
          <w:lang w:eastAsia="en-US"/>
        </w:rPr>
      </w:pPr>
      <w:sdt>
        <w:sdtPr>
          <w:rPr>
            <w:rFonts w:ascii="Times New Roman" w:eastAsia="Calibri" w:hAnsi="Times New Roman" w:cs="Times New Roman"/>
            <w:sz w:val="24"/>
            <w:szCs w:val="24"/>
            <w:lang w:eastAsia="en-US"/>
          </w:rPr>
          <w:id w:val="-862521230"/>
        </w:sdtPr>
        <w:sdtContent>
          <w:r w:rsidR="002D3C4D" w:rsidRPr="003725DD">
            <w:rPr>
              <w:rFonts w:ascii="Segoe UI Symbol" w:eastAsia="MS Gothic" w:hAnsi="Segoe UI Symbol" w:cs="Segoe UI Symbol"/>
              <w:sz w:val="24"/>
              <w:szCs w:val="24"/>
              <w:lang w:eastAsia="en-US"/>
            </w:rPr>
            <w:t>☐</w:t>
          </w:r>
        </w:sdtContent>
      </w:sdt>
      <w:r w:rsidR="002D3C4D" w:rsidRPr="003725DD">
        <w:rPr>
          <w:rFonts w:ascii="Times New Roman" w:eastAsia="Calibri" w:hAnsi="Times New Roman" w:cs="Times New Roman"/>
          <w:sz w:val="24"/>
          <w:szCs w:val="24"/>
          <w:lang w:eastAsia="en-US"/>
        </w:rPr>
        <w:t>biometriniai duomenys, naudojami siekiant konkrečiai nustatyti fizinio asmens tapatybę, pavyzdžiui, pirštų antspaudai  (</w:t>
      </w:r>
      <w:r w:rsidR="002D3C4D" w:rsidRPr="003725DD">
        <w:rPr>
          <w:rFonts w:ascii="Times New Roman" w:eastAsia="Calibri" w:hAnsi="Times New Roman" w:cs="Times New Roman"/>
          <w:i/>
          <w:sz w:val="24"/>
          <w:szCs w:val="24"/>
          <w:highlight w:val="lightGray"/>
          <w:lang w:eastAsia="en-US"/>
        </w:rPr>
        <w:t>aprašykite, kokie duomenys</w:t>
      </w:r>
      <w:r w:rsidR="002D3C4D" w:rsidRPr="003725DD">
        <w:rPr>
          <w:rFonts w:ascii="Times New Roman" w:eastAsia="Calibri" w:hAnsi="Times New Roman" w:cs="Times New Roman"/>
          <w:sz w:val="24"/>
          <w:szCs w:val="24"/>
          <w:lang w:eastAsia="en-US"/>
        </w:rPr>
        <w:t>);</w:t>
      </w:r>
    </w:p>
    <w:p w14:paraId="0A2D61B2" w14:textId="77777777" w:rsidR="002D3C4D" w:rsidRPr="003725DD" w:rsidRDefault="00000000" w:rsidP="002D3C4D">
      <w:pPr>
        <w:numPr>
          <w:ilvl w:val="2"/>
          <w:numId w:val="40"/>
        </w:numPr>
        <w:tabs>
          <w:tab w:val="left" w:pos="1560"/>
        </w:tabs>
        <w:spacing w:after="0" w:line="259" w:lineRule="auto"/>
        <w:ind w:left="0" w:firstLine="851"/>
        <w:contextualSpacing/>
        <w:rPr>
          <w:rFonts w:ascii="Times New Roman" w:eastAsia="Calibri" w:hAnsi="Times New Roman" w:cs="Times New Roman"/>
          <w:sz w:val="24"/>
          <w:szCs w:val="24"/>
          <w:lang w:eastAsia="en-US"/>
        </w:rPr>
      </w:pPr>
      <w:sdt>
        <w:sdtPr>
          <w:rPr>
            <w:rFonts w:ascii="Times New Roman" w:eastAsia="Calibri" w:hAnsi="Times New Roman" w:cs="Times New Roman"/>
            <w:sz w:val="24"/>
            <w:szCs w:val="24"/>
            <w:lang w:eastAsia="en-US"/>
          </w:rPr>
          <w:id w:val="-1216889603"/>
        </w:sdtPr>
        <w:sdtContent>
          <w:r w:rsidR="002D3C4D" w:rsidRPr="003725DD">
            <w:rPr>
              <w:rFonts w:ascii="Segoe UI Symbol" w:eastAsia="MS Gothic" w:hAnsi="Segoe UI Symbol" w:cs="Segoe UI Symbol"/>
              <w:sz w:val="24"/>
              <w:szCs w:val="24"/>
              <w:lang w:eastAsia="en-US"/>
            </w:rPr>
            <w:t>☐</w:t>
          </w:r>
        </w:sdtContent>
      </w:sdt>
      <w:r w:rsidR="002D3C4D" w:rsidRPr="003725DD">
        <w:rPr>
          <w:rFonts w:ascii="Times New Roman" w:eastAsia="Calibri" w:hAnsi="Times New Roman" w:cs="Times New Roman"/>
          <w:sz w:val="24"/>
          <w:szCs w:val="24"/>
          <w:lang w:eastAsia="en-US"/>
        </w:rPr>
        <w:t>sveikatos duomenys (</w:t>
      </w:r>
      <w:r w:rsidR="002D3C4D" w:rsidRPr="003725DD">
        <w:rPr>
          <w:rFonts w:ascii="Times New Roman" w:eastAsia="Calibri" w:hAnsi="Times New Roman" w:cs="Times New Roman"/>
          <w:i/>
          <w:sz w:val="24"/>
          <w:szCs w:val="24"/>
          <w:highlight w:val="lightGray"/>
          <w:lang w:eastAsia="en-US"/>
        </w:rPr>
        <w:t>aprašykite, kokie duomenys</w:t>
      </w:r>
      <w:r w:rsidR="002D3C4D" w:rsidRPr="003725DD">
        <w:rPr>
          <w:rFonts w:ascii="Times New Roman" w:eastAsia="Calibri" w:hAnsi="Times New Roman" w:cs="Times New Roman"/>
          <w:sz w:val="24"/>
          <w:szCs w:val="24"/>
          <w:lang w:eastAsia="en-US"/>
        </w:rPr>
        <w:t>);</w:t>
      </w:r>
    </w:p>
    <w:p w14:paraId="0A09AA2E" w14:textId="77777777" w:rsidR="002D3C4D" w:rsidRPr="003725DD" w:rsidRDefault="00000000" w:rsidP="002D3C4D">
      <w:pPr>
        <w:numPr>
          <w:ilvl w:val="2"/>
          <w:numId w:val="40"/>
        </w:numPr>
        <w:tabs>
          <w:tab w:val="left" w:pos="1560"/>
        </w:tabs>
        <w:spacing w:after="0" w:line="259" w:lineRule="auto"/>
        <w:ind w:left="0" w:firstLine="851"/>
        <w:contextualSpacing/>
        <w:rPr>
          <w:rFonts w:ascii="Times New Roman" w:eastAsia="Calibri" w:hAnsi="Times New Roman" w:cs="Times New Roman"/>
          <w:sz w:val="24"/>
          <w:szCs w:val="24"/>
          <w:lang w:eastAsia="en-US"/>
        </w:rPr>
      </w:pPr>
      <w:sdt>
        <w:sdtPr>
          <w:rPr>
            <w:rFonts w:ascii="Times New Roman" w:eastAsia="Calibri" w:hAnsi="Times New Roman" w:cs="Times New Roman"/>
            <w:sz w:val="24"/>
            <w:szCs w:val="24"/>
            <w:lang w:eastAsia="en-US"/>
          </w:rPr>
          <w:id w:val="-1256669783"/>
        </w:sdtPr>
        <w:sdtContent>
          <w:r w:rsidR="002D3C4D" w:rsidRPr="003725DD">
            <w:rPr>
              <w:rFonts w:ascii="Segoe UI Symbol" w:eastAsia="MS Gothic" w:hAnsi="Segoe UI Symbol" w:cs="Segoe UI Symbol"/>
              <w:sz w:val="24"/>
              <w:szCs w:val="24"/>
              <w:lang w:eastAsia="en-US"/>
            </w:rPr>
            <w:t>☐</w:t>
          </w:r>
        </w:sdtContent>
      </w:sdt>
      <w:r w:rsidR="002D3C4D" w:rsidRPr="003725DD">
        <w:rPr>
          <w:rFonts w:ascii="Times New Roman" w:eastAsia="Calibri" w:hAnsi="Times New Roman" w:cs="Times New Roman"/>
          <w:sz w:val="24"/>
          <w:szCs w:val="24"/>
          <w:lang w:eastAsia="en-US"/>
        </w:rPr>
        <w:t>duomenys, atskleidžiantys fizinio asmens lytinį gyvenimą ir lytinę orientaciją (</w:t>
      </w:r>
      <w:r w:rsidR="002D3C4D" w:rsidRPr="003725DD">
        <w:rPr>
          <w:rFonts w:ascii="Times New Roman" w:eastAsia="Calibri" w:hAnsi="Times New Roman" w:cs="Times New Roman"/>
          <w:i/>
          <w:sz w:val="24"/>
          <w:szCs w:val="24"/>
          <w:highlight w:val="lightGray"/>
          <w:lang w:eastAsia="en-US"/>
        </w:rPr>
        <w:t>aprašykite, kokie duomenys</w:t>
      </w:r>
      <w:r w:rsidR="002D3C4D" w:rsidRPr="003725DD">
        <w:rPr>
          <w:rFonts w:ascii="Times New Roman" w:eastAsia="Calibri" w:hAnsi="Times New Roman" w:cs="Times New Roman"/>
          <w:sz w:val="24"/>
          <w:szCs w:val="24"/>
          <w:lang w:eastAsia="en-US"/>
        </w:rPr>
        <w:t>).</w:t>
      </w:r>
    </w:p>
    <w:p w14:paraId="2FD26940" w14:textId="77777777" w:rsidR="002D3C4D" w:rsidRPr="003725DD" w:rsidRDefault="002D3C4D" w:rsidP="002D3C4D">
      <w:pPr>
        <w:spacing w:after="0"/>
        <w:ind w:firstLine="851"/>
        <w:jc w:val="both"/>
        <w:rPr>
          <w:rFonts w:ascii="Times New Roman" w:eastAsia="Calibri" w:hAnsi="Times New Roman" w:cs="Times New Roman"/>
          <w:i/>
          <w:iCs/>
          <w:sz w:val="24"/>
          <w:szCs w:val="24"/>
          <w:lang w:eastAsia="en-US"/>
        </w:rPr>
      </w:pPr>
      <w:r w:rsidRPr="003725DD">
        <w:rPr>
          <w:rFonts w:ascii="Times New Roman" w:eastAsia="Calibri" w:hAnsi="Times New Roman" w:cs="Times New Roman"/>
          <w:b/>
          <w:sz w:val="24"/>
          <w:szCs w:val="24"/>
          <w:lang w:eastAsia="en-US"/>
        </w:rPr>
        <w:t xml:space="preserve">5. Duomenų subjektų kategorijos </w:t>
      </w:r>
      <w:r w:rsidRPr="003725DD">
        <w:rPr>
          <w:rFonts w:ascii="Times New Roman" w:eastAsia="Calibri" w:hAnsi="Times New Roman" w:cs="Times New Roman"/>
          <w:i/>
          <w:iCs/>
          <w:sz w:val="24"/>
          <w:szCs w:val="24"/>
          <w:lang w:eastAsia="en-US"/>
        </w:rPr>
        <w:t>[Aprašykite duomenų subjekto kategoriją]</w:t>
      </w:r>
      <w:r w:rsidRPr="003725DD">
        <w:rPr>
          <w:rFonts w:ascii="Times New Roman" w:eastAsia="Calibri" w:hAnsi="Times New Roman" w:cs="Times New Roman"/>
          <w:b/>
          <w:sz w:val="24"/>
          <w:szCs w:val="24"/>
          <w:lang w:eastAsia="en-US"/>
        </w:rPr>
        <w:t>:</w:t>
      </w:r>
    </w:p>
    <w:p w14:paraId="361C7B1E" w14:textId="77777777" w:rsidR="002D3C4D" w:rsidRPr="003725DD" w:rsidRDefault="002D3C4D" w:rsidP="002D3C4D">
      <w:pPr>
        <w:tabs>
          <w:tab w:val="left" w:pos="1276"/>
        </w:tabs>
        <w:spacing w:after="0"/>
        <w:ind w:firstLine="851"/>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 xml:space="preserve">5.2. </w:t>
      </w:r>
      <w:sdt>
        <w:sdtPr>
          <w:rPr>
            <w:rFonts w:ascii="Times New Roman" w:eastAsia="Calibri" w:hAnsi="Times New Roman" w:cs="Times New Roman"/>
            <w:sz w:val="24"/>
            <w:szCs w:val="24"/>
            <w:lang w:eastAsia="en-US"/>
          </w:rPr>
          <w:id w:val="-302153031"/>
        </w:sdtPr>
        <w:sdtContent>
          <w:sdt>
            <w:sdtPr>
              <w:rPr>
                <w:rFonts w:ascii="Times New Roman" w:eastAsia="Calibri" w:hAnsi="Times New Roman" w:cs="Times New Roman"/>
                <w:sz w:val="24"/>
                <w:szCs w:val="24"/>
                <w:lang w:eastAsia="en-US"/>
              </w:rPr>
              <w:id w:val="317932481"/>
            </w:sdtPr>
            <w:sdtContent>
              <w:r w:rsidRPr="003725DD">
                <w:rPr>
                  <w:rFonts w:ascii="Segoe UI Symbol" w:eastAsia="MS Gothic" w:hAnsi="Segoe UI Symbol" w:cs="Segoe UI Symbol"/>
                  <w:sz w:val="24"/>
                  <w:szCs w:val="24"/>
                  <w:lang w:eastAsia="en-US"/>
                </w:rPr>
                <w:t>☐</w:t>
              </w:r>
            </w:sdtContent>
          </w:sdt>
        </w:sdtContent>
      </w:sdt>
      <w:r w:rsidRPr="003725DD">
        <w:rPr>
          <w:rFonts w:ascii="Times New Roman" w:eastAsia="Calibri" w:hAnsi="Times New Roman" w:cs="Times New Roman"/>
          <w:sz w:val="24"/>
          <w:szCs w:val="24"/>
          <w:lang w:eastAsia="en-US"/>
        </w:rPr>
        <w:t>duomenų valdytojo darbuotojai:_______________________________________;</w:t>
      </w:r>
    </w:p>
    <w:p w14:paraId="7DABF095" w14:textId="77777777" w:rsidR="002D3C4D" w:rsidRPr="003725DD" w:rsidRDefault="002D3C4D" w:rsidP="002D3C4D">
      <w:pPr>
        <w:tabs>
          <w:tab w:val="left" w:pos="1276"/>
        </w:tabs>
        <w:spacing w:after="0"/>
        <w:ind w:firstLine="851"/>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lastRenderedPageBreak/>
        <w:t xml:space="preserve">5.3. </w:t>
      </w:r>
      <w:sdt>
        <w:sdtPr>
          <w:rPr>
            <w:rFonts w:ascii="Times New Roman" w:eastAsia="Calibri" w:hAnsi="Times New Roman" w:cs="Times New Roman"/>
            <w:sz w:val="24"/>
            <w:szCs w:val="24"/>
            <w:lang w:eastAsia="en-US"/>
          </w:rPr>
          <w:id w:val="-1328978660"/>
        </w:sdtPr>
        <w:sdtContent>
          <w:r w:rsidRPr="003725DD">
            <w:rPr>
              <w:rFonts w:ascii="Segoe UI Symbol" w:eastAsia="MS Gothic" w:hAnsi="Segoe UI Symbol" w:cs="Segoe UI Symbol"/>
              <w:sz w:val="24"/>
              <w:szCs w:val="24"/>
              <w:lang w:eastAsia="en-US"/>
            </w:rPr>
            <w:t>☐</w:t>
          </w:r>
        </w:sdtContent>
      </w:sdt>
      <w:r w:rsidRPr="003725DD">
        <w:rPr>
          <w:rFonts w:ascii="Times New Roman" w:eastAsia="Calibri" w:hAnsi="Times New Roman" w:cs="Times New Roman"/>
          <w:sz w:val="24"/>
          <w:szCs w:val="24"/>
          <w:lang w:eastAsia="en-US"/>
        </w:rPr>
        <w:t>interesantai, klientai:________________________________________________;</w:t>
      </w:r>
    </w:p>
    <w:p w14:paraId="4839774B" w14:textId="77777777" w:rsidR="002D3C4D" w:rsidRPr="003725DD" w:rsidRDefault="002D3C4D" w:rsidP="002D3C4D">
      <w:pPr>
        <w:tabs>
          <w:tab w:val="left" w:pos="1276"/>
        </w:tabs>
        <w:spacing w:after="0"/>
        <w:ind w:firstLine="851"/>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 xml:space="preserve">5.4. </w:t>
      </w:r>
      <w:sdt>
        <w:sdtPr>
          <w:rPr>
            <w:rFonts w:ascii="Times New Roman" w:eastAsia="Calibri" w:hAnsi="Times New Roman" w:cs="Times New Roman"/>
            <w:sz w:val="24"/>
            <w:szCs w:val="24"/>
            <w:lang w:eastAsia="en-US"/>
          </w:rPr>
          <w:id w:val="1386982702"/>
        </w:sdtPr>
        <w:sdtContent>
          <w:sdt>
            <w:sdtPr>
              <w:rPr>
                <w:rFonts w:ascii="Times New Roman" w:eastAsia="Calibri" w:hAnsi="Times New Roman" w:cs="Times New Roman"/>
                <w:sz w:val="24"/>
                <w:szCs w:val="24"/>
                <w:lang w:eastAsia="en-US"/>
              </w:rPr>
              <w:id w:val="1960440873"/>
            </w:sdtPr>
            <w:sdtContent>
              <w:r w:rsidRPr="003725DD">
                <w:rPr>
                  <w:rFonts w:ascii="Segoe UI Symbol" w:eastAsia="MS Gothic" w:hAnsi="Segoe UI Symbol" w:cs="Segoe UI Symbol"/>
                  <w:sz w:val="24"/>
                  <w:szCs w:val="24"/>
                  <w:lang w:eastAsia="en-US"/>
                </w:rPr>
                <w:t>☐</w:t>
              </w:r>
            </w:sdtContent>
          </w:sdt>
        </w:sdtContent>
      </w:sdt>
      <w:r w:rsidRPr="003725DD">
        <w:rPr>
          <w:rFonts w:ascii="Times New Roman" w:eastAsia="Calibri" w:hAnsi="Times New Roman" w:cs="Times New Roman"/>
          <w:sz w:val="24"/>
          <w:szCs w:val="24"/>
          <w:lang w:eastAsia="en-US"/>
        </w:rPr>
        <w:t>kiti fiziniai asmenys:________________________________________________.</w:t>
      </w:r>
    </w:p>
    <w:p w14:paraId="5FA25920" w14:textId="77777777" w:rsidR="002D3C4D" w:rsidRPr="003725DD" w:rsidRDefault="002D3C4D" w:rsidP="002D3C4D">
      <w:pPr>
        <w:spacing w:after="0"/>
        <w:ind w:firstLine="851"/>
        <w:rPr>
          <w:rFonts w:ascii="Times New Roman" w:eastAsia="Calibri" w:hAnsi="Times New Roman" w:cs="Times New Roman"/>
          <w:b/>
          <w:sz w:val="24"/>
          <w:szCs w:val="24"/>
          <w:lang w:eastAsia="en-US"/>
        </w:rPr>
      </w:pPr>
      <w:r w:rsidRPr="003725DD">
        <w:rPr>
          <w:rFonts w:ascii="Times New Roman" w:eastAsia="Calibri" w:hAnsi="Times New Roman" w:cs="Times New Roman"/>
          <w:b/>
          <w:sz w:val="24"/>
          <w:szCs w:val="24"/>
          <w:lang w:eastAsia="en-US"/>
        </w:rPr>
        <w:t>6. Duomenų tvarkymo trukmė:</w:t>
      </w:r>
    </w:p>
    <w:p w14:paraId="72421B81" w14:textId="77777777" w:rsidR="002D3C4D" w:rsidRPr="003725DD" w:rsidRDefault="002D3C4D" w:rsidP="002D3C4D">
      <w:pPr>
        <w:spacing w:after="0"/>
        <w:ind w:firstLine="851"/>
        <w:jc w:val="both"/>
        <w:rPr>
          <w:rFonts w:ascii="Times New Roman" w:eastAsia="Calibri" w:hAnsi="Times New Roman" w:cs="Times New Roman"/>
          <w:sz w:val="24"/>
          <w:szCs w:val="24"/>
          <w:lang w:eastAsia="en-US"/>
        </w:rPr>
      </w:pPr>
      <w:r w:rsidRPr="003725DD">
        <w:rPr>
          <w:rFonts w:ascii="Times New Roman" w:eastAsia="Times New Roman" w:hAnsi="Times New Roman" w:cs="Times New Roman"/>
          <w:sz w:val="24"/>
          <w:szCs w:val="24"/>
          <w:lang w:eastAsia="lt-LT"/>
        </w:rPr>
        <w:t>Konkretaus asmens duomenys tvarkomi</w:t>
      </w:r>
      <w:r w:rsidRPr="003725DD">
        <w:rPr>
          <w:rFonts w:ascii="Times New Roman" w:eastAsia="Calibri" w:hAnsi="Times New Roman" w:cs="Times New Roman"/>
          <w:sz w:val="24"/>
          <w:szCs w:val="24"/>
          <w:lang w:eastAsia="en-US"/>
        </w:rPr>
        <w:t xml:space="preserve"> [</w:t>
      </w:r>
      <w:r w:rsidRPr="003725DD">
        <w:rPr>
          <w:rFonts w:ascii="Times New Roman" w:eastAsia="Calibri" w:hAnsi="Times New Roman" w:cs="Times New Roman"/>
          <w:i/>
          <w:sz w:val="24"/>
          <w:szCs w:val="24"/>
          <w:highlight w:val="lightGray"/>
          <w:lang w:eastAsia="en-US"/>
        </w:rPr>
        <w:t>nurodyti trukmę</w:t>
      </w:r>
      <w:r w:rsidRPr="003725DD">
        <w:rPr>
          <w:rFonts w:ascii="Times New Roman" w:eastAsia="Calibri" w:hAnsi="Times New Roman" w:cs="Times New Roman"/>
          <w:sz w:val="24"/>
          <w:szCs w:val="24"/>
          <w:lang w:eastAsia="en-US"/>
        </w:rPr>
        <w:t>] arba iki Sutarties galiojimo pabaigos dienos (išskyrus, kai tolesnį tokių duomenų saugojimą numato taikytini teisės aktai).</w:t>
      </w:r>
    </w:p>
    <w:p w14:paraId="6D261FDE" w14:textId="77777777" w:rsidR="002D3C4D" w:rsidRPr="003725DD" w:rsidRDefault="002D3C4D" w:rsidP="002D3C4D">
      <w:pPr>
        <w:spacing w:after="0"/>
        <w:ind w:firstLine="851"/>
        <w:jc w:val="both"/>
        <w:rPr>
          <w:rFonts w:ascii="Times New Roman" w:eastAsia="Calibri" w:hAnsi="Times New Roman" w:cs="Times New Roman"/>
          <w:sz w:val="24"/>
          <w:szCs w:val="24"/>
          <w:lang w:eastAsia="en-US"/>
        </w:rPr>
      </w:pPr>
      <w:r w:rsidRPr="003725DD">
        <w:rPr>
          <w:rFonts w:ascii="Times New Roman" w:eastAsia="Times New Roman" w:hAnsi="Times New Roman" w:cs="Times New Roman"/>
          <w:b/>
          <w:sz w:val="24"/>
          <w:szCs w:val="24"/>
          <w:lang w:eastAsia="lt-LT"/>
        </w:rPr>
        <w:t xml:space="preserve">7. Minimalios techninės, organizacinės duomenų saugumo priemonės </w:t>
      </w:r>
      <w:r w:rsidRPr="003725DD">
        <w:rPr>
          <w:rFonts w:ascii="Times New Roman" w:eastAsia="Calibri" w:hAnsi="Times New Roman" w:cs="Times New Roman"/>
          <w:sz w:val="24"/>
          <w:szCs w:val="24"/>
          <w:lang w:eastAsia="en-US"/>
        </w:rPr>
        <w:t>[</w:t>
      </w:r>
      <w:r w:rsidRPr="003725DD">
        <w:rPr>
          <w:rFonts w:ascii="Times New Roman" w:eastAsia="Calibri" w:hAnsi="Times New Roman" w:cs="Times New Roman"/>
          <w:i/>
          <w:sz w:val="24"/>
          <w:szCs w:val="24"/>
          <w:highlight w:val="lightGray"/>
          <w:lang w:eastAsia="en-US"/>
        </w:rPr>
        <w:t>neaktualias išbraukti</w:t>
      </w:r>
      <w:r w:rsidRPr="003725DD">
        <w:rPr>
          <w:rFonts w:ascii="Times New Roman" w:eastAsia="Calibri" w:hAnsi="Times New Roman" w:cs="Times New Roman"/>
          <w:sz w:val="24"/>
          <w:szCs w:val="24"/>
          <w:lang w:eastAsia="en-US"/>
        </w:rPr>
        <w:t>]</w:t>
      </w:r>
      <w:r w:rsidRPr="003725DD">
        <w:rPr>
          <w:rFonts w:ascii="Times New Roman" w:eastAsia="Times New Roman" w:hAnsi="Times New Roman" w:cs="Times New Roman"/>
          <w:b/>
          <w:sz w:val="24"/>
          <w:szCs w:val="24"/>
          <w:lang w:eastAsia="lt-LT"/>
        </w:rPr>
        <w:t>:</w:t>
      </w:r>
    </w:p>
    <w:p w14:paraId="6AA1792A" w14:textId="77777777" w:rsidR="002D3C4D" w:rsidRPr="003725DD" w:rsidRDefault="002D3C4D" w:rsidP="002D3C4D">
      <w:pPr>
        <w:autoSpaceDE w:val="0"/>
        <w:autoSpaceDN w:val="0"/>
        <w:adjustRightInd w:val="0"/>
        <w:spacing w:after="0"/>
        <w:ind w:firstLine="851"/>
        <w:jc w:val="both"/>
        <w:rPr>
          <w:rFonts w:ascii="Times New Roman" w:eastAsia="Calibri" w:hAnsi="Times New Roman" w:cs="Times New Roman"/>
          <w:b/>
          <w:bCs/>
          <w:color w:val="000000"/>
          <w:sz w:val="24"/>
          <w:szCs w:val="24"/>
          <w:lang w:eastAsia="en-US"/>
        </w:rPr>
      </w:pPr>
      <w:r w:rsidRPr="003725DD">
        <w:rPr>
          <w:rFonts w:ascii="Times New Roman" w:eastAsia="Times New Roman" w:hAnsi="Times New Roman" w:cs="Times New Roman"/>
          <w:sz w:val="24"/>
          <w:szCs w:val="24"/>
          <w:lang w:eastAsia="lt-LT"/>
        </w:rPr>
        <w:t>7.1.</w:t>
      </w:r>
      <w:r w:rsidRPr="003725DD">
        <w:rPr>
          <w:rFonts w:ascii="Times New Roman" w:eastAsia="Calibri" w:hAnsi="Times New Roman" w:cs="Times New Roman"/>
          <w:b/>
          <w:bCs/>
          <w:color w:val="000000"/>
          <w:sz w:val="24"/>
          <w:szCs w:val="24"/>
          <w:lang w:eastAsia="en-US"/>
        </w:rPr>
        <w:t xml:space="preserve"> Žmogiškieji ištekliai: </w:t>
      </w:r>
    </w:p>
    <w:p w14:paraId="4FB2214A" w14:textId="77777777" w:rsidR="002D3C4D" w:rsidRPr="003725DD" w:rsidRDefault="002D3C4D" w:rsidP="002D3C4D">
      <w:pPr>
        <w:autoSpaceDE w:val="0"/>
        <w:autoSpaceDN w:val="0"/>
        <w:adjustRightInd w:val="0"/>
        <w:spacing w:after="0"/>
        <w:ind w:firstLine="851"/>
        <w:jc w:val="both"/>
        <w:rPr>
          <w:rFonts w:ascii="Times New Roman" w:eastAsia="Calibri" w:hAnsi="Times New Roman" w:cs="Times New Roman"/>
          <w:color w:val="000000"/>
          <w:sz w:val="24"/>
          <w:szCs w:val="24"/>
          <w:lang w:eastAsia="en-US"/>
        </w:rPr>
      </w:pPr>
      <w:r w:rsidRPr="003725DD">
        <w:rPr>
          <w:rFonts w:ascii="Times New Roman" w:eastAsia="Calibri" w:hAnsi="Times New Roman" w:cs="Times New Roman"/>
          <w:color w:val="000000"/>
          <w:sz w:val="24"/>
          <w:szCs w:val="24"/>
          <w:lang w:eastAsia="en-US"/>
        </w:rPr>
        <w:t>7.1.1. Tvarkytojas privalo užtikrinti, kad atitinkami duomenų tvarkytojo darbuotojai būtų susipažinę su informacijos, įrenginių ir sistemų naudojimo reikalavimais (įskaitant nustatytus naudojimo apribojimus) pagal Sutartį;</w:t>
      </w:r>
    </w:p>
    <w:p w14:paraId="7FB3F656" w14:textId="77777777" w:rsidR="002D3C4D" w:rsidRPr="003725DD" w:rsidRDefault="002D3C4D" w:rsidP="002D3C4D">
      <w:pPr>
        <w:autoSpaceDE w:val="0"/>
        <w:autoSpaceDN w:val="0"/>
        <w:adjustRightInd w:val="0"/>
        <w:spacing w:after="0"/>
        <w:ind w:firstLine="851"/>
        <w:jc w:val="both"/>
        <w:rPr>
          <w:rFonts w:ascii="Times New Roman" w:eastAsia="Calibri" w:hAnsi="Times New Roman" w:cs="Times New Roman"/>
          <w:sz w:val="24"/>
          <w:szCs w:val="24"/>
          <w:lang w:eastAsia="en-US"/>
        </w:rPr>
      </w:pPr>
      <w:r w:rsidRPr="003725DD">
        <w:rPr>
          <w:rFonts w:ascii="Times New Roman" w:eastAsia="Calibri" w:hAnsi="Times New Roman" w:cs="Times New Roman"/>
          <w:color w:val="000000"/>
          <w:sz w:val="24"/>
          <w:szCs w:val="24"/>
          <w:lang w:eastAsia="en-US"/>
        </w:rPr>
        <w:t xml:space="preserve">7.1.2. </w:t>
      </w:r>
      <w:r w:rsidRPr="003725DD">
        <w:rPr>
          <w:rFonts w:ascii="Times New Roman" w:eastAsia="Calibri" w:hAnsi="Times New Roman" w:cs="Times New Roman"/>
          <w:sz w:val="24"/>
          <w:szCs w:val="24"/>
          <w:lang w:eastAsia="en-US"/>
        </w:rPr>
        <w:t>Tvarkytojas privalo užtikrinti nuolatinį darbuotojų saugumo mokymą, švietimą duomenų apsaugos ir saugumo tema;</w:t>
      </w:r>
    </w:p>
    <w:p w14:paraId="35FE3502" w14:textId="77777777" w:rsidR="002D3C4D" w:rsidRPr="003725DD" w:rsidRDefault="002D3C4D" w:rsidP="002D3C4D">
      <w:pPr>
        <w:autoSpaceDE w:val="0"/>
        <w:autoSpaceDN w:val="0"/>
        <w:adjustRightInd w:val="0"/>
        <w:spacing w:after="0"/>
        <w:ind w:firstLine="851"/>
        <w:jc w:val="both"/>
        <w:rPr>
          <w:rFonts w:ascii="Times New Roman" w:eastAsia="Calibri" w:hAnsi="Times New Roman" w:cs="Times New Roman"/>
          <w:color w:val="000000"/>
          <w:sz w:val="24"/>
          <w:szCs w:val="24"/>
          <w:lang w:eastAsia="en-US"/>
        </w:rPr>
      </w:pPr>
      <w:r w:rsidRPr="003725DD">
        <w:rPr>
          <w:rFonts w:ascii="Times New Roman" w:eastAsia="Calibri" w:hAnsi="Times New Roman" w:cs="Times New Roman"/>
          <w:color w:val="000000"/>
          <w:sz w:val="24"/>
          <w:szCs w:val="24"/>
          <w:lang w:eastAsia="en-US"/>
        </w:rPr>
        <w:t xml:space="preserve">7.1.3. </w:t>
      </w:r>
      <w:r w:rsidRPr="003725DD">
        <w:rPr>
          <w:rFonts w:ascii="Times New Roman" w:eastAsia="Calibri" w:hAnsi="Times New Roman" w:cs="Times New Roman"/>
          <w:sz w:val="24"/>
          <w:szCs w:val="24"/>
          <w:lang w:eastAsia="en-US"/>
        </w:rPr>
        <w:t>Tvarkytojas privalo būti paskyręs duomenų apsaugos pareigūną (DAP), jeigu tai reikalaujama pagal galiojančius teisės aktus. Jeigu būtina arba jeigu DAP buvo paskirtas savanoriškai, Valdytojas informuojamas apie tai, kas paskirtas eiti DAP pareigas;</w:t>
      </w:r>
    </w:p>
    <w:p w14:paraId="744459A0" w14:textId="77777777" w:rsidR="002D3C4D" w:rsidRPr="003725DD" w:rsidRDefault="002D3C4D" w:rsidP="002D3C4D">
      <w:pPr>
        <w:autoSpaceDE w:val="0"/>
        <w:autoSpaceDN w:val="0"/>
        <w:adjustRightInd w:val="0"/>
        <w:spacing w:after="0"/>
        <w:ind w:firstLine="851"/>
        <w:jc w:val="both"/>
        <w:rPr>
          <w:rFonts w:ascii="Times New Roman" w:eastAsia="Calibri" w:hAnsi="Times New Roman" w:cs="Times New Roman"/>
          <w:color w:val="000000"/>
          <w:sz w:val="24"/>
          <w:szCs w:val="24"/>
          <w:lang w:eastAsia="en-US"/>
        </w:rPr>
      </w:pPr>
      <w:r w:rsidRPr="003725DD">
        <w:rPr>
          <w:rFonts w:ascii="Times New Roman" w:eastAsia="Calibri" w:hAnsi="Times New Roman" w:cs="Times New Roman"/>
          <w:color w:val="000000"/>
          <w:sz w:val="24"/>
          <w:szCs w:val="24"/>
          <w:lang w:eastAsia="en-US"/>
        </w:rPr>
        <w:t xml:space="preserve">7.2. </w:t>
      </w:r>
      <w:r w:rsidRPr="003725DD">
        <w:rPr>
          <w:rFonts w:ascii="Times New Roman" w:eastAsia="Calibri" w:hAnsi="Times New Roman" w:cs="Times New Roman"/>
          <w:b/>
          <w:color w:val="000000"/>
          <w:sz w:val="24"/>
          <w:szCs w:val="24"/>
          <w:lang w:eastAsia="en-US"/>
        </w:rPr>
        <w:t>Organizacinės priemonės:</w:t>
      </w:r>
    </w:p>
    <w:p w14:paraId="7D2F4F66" w14:textId="77777777" w:rsidR="002D3C4D" w:rsidRPr="003725DD" w:rsidRDefault="002D3C4D" w:rsidP="002D3C4D">
      <w:pPr>
        <w:tabs>
          <w:tab w:val="left" w:pos="1134"/>
        </w:tabs>
        <w:autoSpaceDE w:val="0"/>
        <w:autoSpaceDN w:val="0"/>
        <w:adjustRightInd w:val="0"/>
        <w:spacing w:after="0"/>
        <w:ind w:firstLine="851"/>
        <w:jc w:val="both"/>
        <w:rPr>
          <w:rFonts w:ascii="Times New Roman" w:eastAsia="Calibri" w:hAnsi="Times New Roman" w:cs="Times New Roman"/>
          <w:color w:val="000000"/>
          <w:sz w:val="24"/>
          <w:szCs w:val="24"/>
          <w:lang w:eastAsia="en-US"/>
        </w:rPr>
      </w:pPr>
      <w:r w:rsidRPr="003725DD">
        <w:rPr>
          <w:rFonts w:ascii="Times New Roman" w:eastAsia="Calibri" w:hAnsi="Times New Roman" w:cs="Times New Roman"/>
          <w:color w:val="000000"/>
          <w:sz w:val="24"/>
          <w:szCs w:val="24"/>
          <w:lang w:eastAsia="en-US"/>
        </w:rPr>
        <w:t>7.2.1. Tvarkytojas privalo būti pasitvirtinęs tinkamą ir realiai įgyvendinamą duomenų saugumo (privatumo) politiką ar kitą dokumentą, kuris nustatytų ir įvardytų asmenis, atsakingus už duomenų saugumą ir apsaugą. Šiame dokumente taip pat turėtų būti aptariama bent:</w:t>
      </w:r>
    </w:p>
    <w:p w14:paraId="1B05FB10" w14:textId="77777777" w:rsidR="002D3C4D" w:rsidRPr="003725DD" w:rsidRDefault="002D3C4D" w:rsidP="002D3C4D">
      <w:pPr>
        <w:numPr>
          <w:ilvl w:val="0"/>
          <w:numId w:val="41"/>
        </w:numPr>
        <w:tabs>
          <w:tab w:val="left" w:pos="1134"/>
        </w:tabs>
        <w:autoSpaceDE w:val="0"/>
        <w:autoSpaceDN w:val="0"/>
        <w:adjustRightInd w:val="0"/>
        <w:spacing w:after="0" w:line="259" w:lineRule="auto"/>
        <w:ind w:left="0" w:firstLine="851"/>
        <w:contextualSpacing/>
        <w:jc w:val="both"/>
        <w:rPr>
          <w:rFonts w:ascii="Times New Roman" w:eastAsia="Calibri" w:hAnsi="Times New Roman" w:cs="Times New Roman"/>
          <w:color w:val="000000"/>
          <w:sz w:val="24"/>
          <w:szCs w:val="24"/>
          <w:lang w:eastAsia="en-US"/>
        </w:rPr>
      </w:pPr>
      <w:r w:rsidRPr="003725DD">
        <w:rPr>
          <w:rFonts w:ascii="Times New Roman" w:eastAsia="Calibri" w:hAnsi="Times New Roman" w:cs="Times New Roman"/>
          <w:color w:val="000000"/>
          <w:sz w:val="24"/>
          <w:szCs w:val="24"/>
          <w:lang w:eastAsia="en-US"/>
        </w:rPr>
        <w:t>Kaip tvarkomi asmens duomenys;</w:t>
      </w:r>
    </w:p>
    <w:p w14:paraId="4F7D43CB" w14:textId="77777777" w:rsidR="002D3C4D" w:rsidRPr="003725DD" w:rsidRDefault="002D3C4D" w:rsidP="002D3C4D">
      <w:pPr>
        <w:numPr>
          <w:ilvl w:val="0"/>
          <w:numId w:val="41"/>
        </w:numPr>
        <w:tabs>
          <w:tab w:val="left" w:pos="1134"/>
        </w:tabs>
        <w:autoSpaceDE w:val="0"/>
        <w:autoSpaceDN w:val="0"/>
        <w:adjustRightInd w:val="0"/>
        <w:spacing w:after="0" w:line="259" w:lineRule="auto"/>
        <w:ind w:left="0" w:firstLine="851"/>
        <w:contextualSpacing/>
        <w:jc w:val="both"/>
        <w:rPr>
          <w:rFonts w:ascii="Times New Roman" w:eastAsia="Calibri" w:hAnsi="Times New Roman" w:cs="Times New Roman"/>
          <w:color w:val="000000"/>
          <w:sz w:val="24"/>
          <w:szCs w:val="24"/>
          <w:lang w:eastAsia="en-US"/>
        </w:rPr>
      </w:pPr>
      <w:r w:rsidRPr="003725DD">
        <w:rPr>
          <w:rFonts w:ascii="Times New Roman" w:eastAsia="Calibri" w:hAnsi="Times New Roman" w:cs="Times New Roman"/>
          <w:color w:val="000000"/>
          <w:sz w:val="24"/>
          <w:szCs w:val="24"/>
          <w:lang w:eastAsia="en-US"/>
        </w:rPr>
        <w:t>Reagavimo į duomenų saugumo pažeidimus procedūra;</w:t>
      </w:r>
    </w:p>
    <w:p w14:paraId="139E9851" w14:textId="77777777" w:rsidR="002D3C4D" w:rsidRPr="003725DD" w:rsidRDefault="002D3C4D" w:rsidP="002D3C4D">
      <w:pPr>
        <w:numPr>
          <w:ilvl w:val="0"/>
          <w:numId w:val="41"/>
        </w:numPr>
        <w:tabs>
          <w:tab w:val="left" w:pos="1134"/>
        </w:tabs>
        <w:autoSpaceDE w:val="0"/>
        <w:autoSpaceDN w:val="0"/>
        <w:adjustRightInd w:val="0"/>
        <w:spacing w:after="0" w:line="259" w:lineRule="auto"/>
        <w:ind w:left="0" w:firstLine="851"/>
        <w:contextualSpacing/>
        <w:jc w:val="both"/>
        <w:rPr>
          <w:rFonts w:ascii="Times New Roman" w:eastAsia="Calibri" w:hAnsi="Times New Roman" w:cs="Times New Roman"/>
          <w:color w:val="000000"/>
          <w:sz w:val="24"/>
          <w:szCs w:val="24"/>
          <w:lang w:eastAsia="en-US"/>
        </w:rPr>
      </w:pPr>
      <w:r w:rsidRPr="003725DD">
        <w:rPr>
          <w:rFonts w:ascii="Times New Roman" w:eastAsia="Calibri" w:hAnsi="Times New Roman" w:cs="Times New Roman"/>
          <w:color w:val="000000"/>
          <w:sz w:val="24"/>
          <w:szCs w:val="24"/>
          <w:lang w:eastAsia="en-US"/>
        </w:rPr>
        <w:t>Prieigos prie asmens duomenų suteikimo procedūros ir politika;</w:t>
      </w:r>
    </w:p>
    <w:p w14:paraId="46461F89" w14:textId="77777777" w:rsidR="002D3C4D" w:rsidRPr="003725DD" w:rsidRDefault="002D3C4D" w:rsidP="002D3C4D">
      <w:pPr>
        <w:numPr>
          <w:ilvl w:val="0"/>
          <w:numId w:val="41"/>
        </w:numPr>
        <w:tabs>
          <w:tab w:val="left" w:pos="1134"/>
        </w:tabs>
        <w:autoSpaceDE w:val="0"/>
        <w:autoSpaceDN w:val="0"/>
        <w:adjustRightInd w:val="0"/>
        <w:spacing w:after="0" w:line="259" w:lineRule="auto"/>
        <w:ind w:left="0" w:firstLine="851"/>
        <w:contextualSpacing/>
        <w:jc w:val="both"/>
        <w:rPr>
          <w:rFonts w:ascii="Times New Roman" w:eastAsia="Calibri" w:hAnsi="Times New Roman" w:cs="Times New Roman"/>
          <w:color w:val="000000"/>
          <w:sz w:val="24"/>
          <w:szCs w:val="24"/>
          <w:lang w:eastAsia="en-US"/>
        </w:rPr>
      </w:pPr>
      <w:r w:rsidRPr="003725DD">
        <w:rPr>
          <w:rFonts w:ascii="Times New Roman" w:eastAsia="Calibri" w:hAnsi="Times New Roman" w:cs="Times New Roman"/>
          <w:color w:val="000000"/>
          <w:sz w:val="24"/>
          <w:szCs w:val="24"/>
          <w:lang w:eastAsia="en-US"/>
        </w:rPr>
        <w:t>Veiklos tęstinumo, duomenų atstatymo planas;</w:t>
      </w:r>
    </w:p>
    <w:p w14:paraId="0B34A8E2" w14:textId="77777777" w:rsidR="002D3C4D" w:rsidRPr="003725DD" w:rsidRDefault="002D3C4D" w:rsidP="002D3C4D">
      <w:pPr>
        <w:tabs>
          <w:tab w:val="left" w:pos="1134"/>
        </w:tabs>
        <w:autoSpaceDE w:val="0"/>
        <w:autoSpaceDN w:val="0"/>
        <w:adjustRightInd w:val="0"/>
        <w:spacing w:after="0"/>
        <w:ind w:firstLine="851"/>
        <w:jc w:val="both"/>
        <w:rPr>
          <w:rFonts w:ascii="Times New Roman" w:eastAsia="Calibri" w:hAnsi="Times New Roman" w:cs="Times New Roman"/>
          <w:bCs/>
          <w:color w:val="000000"/>
          <w:sz w:val="24"/>
          <w:szCs w:val="24"/>
          <w:lang w:eastAsia="en-US"/>
        </w:rPr>
      </w:pPr>
      <w:r w:rsidRPr="003725DD">
        <w:rPr>
          <w:rFonts w:ascii="Times New Roman" w:eastAsia="Calibri" w:hAnsi="Times New Roman" w:cs="Times New Roman"/>
          <w:bCs/>
          <w:color w:val="000000"/>
          <w:sz w:val="24"/>
          <w:szCs w:val="24"/>
          <w:lang w:eastAsia="en-US"/>
        </w:rPr>
        <w:t>7.2.2. Tvarkytojas privalo užtikrinti, kad neįgalioti asmenys neturėtų fizinės prieigos prie sistemų ir duomenų:</w:t>
      </w:r>
    </w:p>
    <w:p w14:paraId="7E3F9EF8" w14:textId="77777777" w:rsidR="002D3C4D" w:rsidRPr="003725DD" w:rsidRDefault="002D3C4D" w:rsidP="002D3C4D">
      <w:pPr>
        <w:numPr>
          <w:ilvl w:val="0"/>
          <w:numId w:val="42"/>
        </w:numPr>
        <w:tabs>
          <w:tab w:val="left" w:pos="1134"/>
        </w:tabs>
        <w:autoSpaceDE w:val="0"/>
        <w:autoSpaceDN w:val="0"/>
        <w:adjustRightInd w:val="0"/>
        <w:spacing w:after="0" w:line="259" w:lineRule="auto"/>
        <w:ind w:left="0" w:firstLine="851"/>
        <w:contextualSpacing/>
        <w:jc w:val="both"/>
        <w:rPr>
          <w:rFonts w:ascii="Times New Roman" w:eastAsia="Calibri" w:hAnsi="Times New Roman" w:cs="Times New Roman"/>
          <w:bCs/>
          <w:color w:val="000000"/>
          <w:sz w:val="24"/>
          <w:szCs w:val="24"/>
          <w:lang w:eastAsia="en-US"/>
        </w:rPr>
      </w:pPr>
      <w:r w:rsidRPr="003725DD">
        <w:rPr>
          <w:rFonts w:ascii="Times New Roman" w:eastAsia="Calibri" w:hAnsi="Times New Roman" w:cs="Times New Roman"/>
          <w:bCs/>
          <w:color w:val="000000"/>
          <w:sz w:val="24"/>
          <w:szCs w:val="24"/>
          <w:lang w:eastAsia="en-US"/>
        </w:rPr>
        <w:t xml:space="preserve">Sistemos ir jose esantys duomenys tvarkomi </w:t>
      </w:r>
      <w:r w:rsidRPr="003725DD">
        <w:rPr>
          <w:rFonts w:ascii="Times New Roman" w:eastAsia="Calibri" w:hAnsi="Times New Roman" w:cs="Times New Roman"/>
          <w:sz w:val="24"/>
          <w:szCs w:val="24"/>
          <w:lang w:eastAsia="en-US"/>
        </w:rPr>
        <w:t xml:space="preserve">duomenų tvarkytojo </w:t>
      </w:r>
      <w:r w:rsidRPr="003725DD">
        <w:rPr>
          <w:rFonts w:ascii="Times New Roman" w:eastAsia="Calibri" w:hAnsi="Times New Roman" w:cs="Times New Roman"/>
          <w:bCs/>
          <w:color w:val="000000"/>
          <w:sz w:val="24"/>
          <w:szCs w:val="24"/>
          <w:lang w:eastAsia="en-US"/>
        </w:rPr>
        <w:t>naudojamose patalpose ir yra prižiūrimi Tvarkytojo darbuotojų;</w:t>
      </w:r>
    </w:p>
    <w:p w14:paraId="69C28B20" w14:textId="77777777" w:rsidR="002D3C4D" w:rsidRPr="003725DD" w:rsidRDefault="002D3C4D" w:rsidP="002D3C4D">
      <w:pPr>
        <w:numPr>
          <w:ilvl w:val="0"/>
          <w:numId w:val="42"/>
        </w:numPr>
        <w:tabs>
          <w:tab w:val="left" w:pos="1134"/>
        </w:tabs>
        <w:autoSpaceDE w:val="0"/>
        <w:autoSpaceDN w:val="0"/>
        <w:adjustRightInd w:val="0"/>
        <w:spacing w:after="0" w:line="259" w:lineRule="auto"/>
        <w:ind w:left="0" w:firstLine="851"/>
        <w:contextualSpacing/>
        <w:jc w:val="both"/>
        <w:rPr>
          <w:rFonts w:ascii="Times New Roman" w:eastAsia="Calibri" w:hAnsi="Times New Roman" w:cs="Times New Roman"/>
          <w:bCs/>
          <w:color w:val="000000"/>
          <w:sz w:val="24"/>
          <w:szCs w:val="24"/>
          <w:lang w:eastAsia="en-US"/>
        </w:rPr>
      </w:pPr>
      <w:r w:rsidRPr="003725DD">
        <w:rPr>
          <w:rFonts w:ascii="Times New Roman" w:eastAsia="Calibri" w:hAnsi="Times New Roman" w:cs="Times New Roman"/>
          <w:bCs/>
          <w:color w:val="000000"/>
          <w:sz w:val="24"/>
          <w:szCs w:val="24"/>
          <w:lang w:eastAsia="en-US"/>
        </w:rPr>
        <w:t>Tik įgalioti asmenys gali patekti į šias patalpas;</w:t>
      </w:r>
    </w:p>
    <w:p w14:paraId="67602E5A" w14:textId="77777777" w:rsidR="002D3C4D" w:rsidRPr="003725DD" w:rsidRDefault="002D3C4D" w:rsidP="002D3C4D">
      <w:pPr>
        <w:numPr>
          <w:ilvl w:val="0"/>
          <w:numId w:val="42"/>
        </w:numPr>
        <w:tabs>
          <w:tab w:val="left" w:pos="1134"/>
        </w:tabs>
        <w:autoSpaceDE w:val="0"/>
        <w:autoSpaceDN w:val="0"/>
        <w:adjustRightInd w:val="0"/>
        <w:spacing w:after="0" w:line="259" w:lineRule="auto"/>
        <w:ind w:left="0" w:firstLine="851"/>
        <w:contextualSpacing/>
        <w:jc w:val="both"/>
        <w:rPr>
          <w:rFonts w:ascii="Times New Roman" w:eastAsia="Calibri" w:hAnsi="Times New Roman" w:cs="Times New Roman"/>
          <w:bCs/>
          <w:color w:val="000000"/>
          <w:sz w:val="24"/>
          <w:szCs w:val="24"/>
          <w:lang w:eastAsia="en-US"/>
        </w:rPr>
      </w:pPr>
      <w:r w:rsidRPr="003725DD">
        <w:rPr>
          <w:rFonts w:ascii="Times New Roman" w:eastAsia="Calibri" w:hAnsi="Times New Roman" w:cs="Times New Roman"/>
          <w:bCs/>
          <w:color w:val="000000"/>
          <w:sz w:val="24"/>
          <w:szCs w:val="24"/>
          <w:lang w:eastAsia="en-US"/>
        </w:rPr>
        <w:t>Prieiga prie patalpų bus apribota raktais, elektroninėmis kortelėmis ir pan., suteikiamomis tik įgaliotiems asmenims;</w:t>
      </w:r>
    </w:p>
    <w:p w14:paraId="6FDF29D4" w14:textId="77777777" w:rsidR="002D3C4D" w:rsidRPr="003725DD" w:rsidRDefault="002D3C4D" w:rsidP="002D3C4D">
      <w:pPr>
        <w:numPr>
          <w:ilvl w:val="0"/>
          <w:numId w:val="42"/>
        </w:numPr>
        <w:tabs>
          <w:tab w:val="left" w:pos="1134"/>
        </w:tabs>
        <w:autoSpaceDE w:val="0"/>
        <w:autoSpaceDN w:val="0"/>
        <w:adjustRightInd w:val="0"/>
        <w:spacing w:after="0" w:line="259" w:lineRule="auto"/>
        <w:ind w:left="0" w:firstLine="851"/>
        <w:contextualSpacing/>
        <w:jc w:val="both"/>
        <w:rPr>
          <w:rFonts w:ascii="Times New Roman" w:eastAsia="Calibri" w:hAnsi="Times New Roman" w:cs="Times New Roman"/>
          <w:bCs/>
          <w:color w:val="000000"/>
          <w:sz w:val="24"/>
          <w:szCs w:val="24"/>
          <w:lang w:eastAsia="en-US"/>
        </w:rPr>
      </w:pPr>
      <w:r w:rsidRPr="003725DD">
        <w:rPr>
          <w:rFonts w:ascii="Times New Roman" w:eastAsia="Calibri" w:hAnsi="Times New Roman" w:cs="Times New Roman"/>
          <w:bCs/>
          <w:color w:val="000000"/>
          <w:sz w:val="24"/>
          <w:szCs w:val="24"/>
          <w:lang w:eastAsia="en-US"/>
        </w:rPr>
        <w:t>Patalpos būtų stebimos fizinių apsaugos darbuotojų, užtikrinančių neįgaliotų asmenų patekimo ribojimą į Tvarkytojo patalpas, kuriose tvarkomi Asmens duomenys;</w:t>
      </w:r>
    </w:p>
    <w:p w14:paraId="5F54A2E0" w14:textId="77777777" w:rsidR="002D3C4D" w:rsidRPr="003725DD" w:rsidRDefault="002D3C4D" w:rsidP="002D3C4D">
      <w:pPr>
        <w:numPr>
          <w:ilvl w:val="0"/>
          <w:numId w:val="42"/>
        </w:numPr>
        <w:tabs>
          <w:tab w:val="left" w:pos="1134"/>
        </w:tabs>
        <w:autoSpaceDE w:val="0"/>
        <w:autoSpaceDN w:val="0"/>
        <w:adjustRightInd w:val="0"/>
        <w:spacing w:after="0" w:line="259" w:lineRule="auto"/>
        <w:ind w:left="0" w:firstLine="851"/>
        <w:contextualSpacing/>
        <w:jc w:val="both"/>
        <w:rPr>
          <w:rFonts w:ascii="Times New Roman" w:eastAsia="Calibri" w:hAnsi="Times New Roman" w:cs="Times New Roman"/>
          <w:bCs/>
          <w:color w:val="000000"/>
          <w:sz w:val="24"/>
          <w:szCs w:val="24"/>
          <w:lang w:eastAsia="en-US"/>
        </w:rPr>
      </w:pPr>
      <w:r w:rsidRPr="003725DD">
        <w:rPr>
          <w:rFonts w:ascii="Times New Roman" w:eastAsia="Calibri" w:hAnsi="Times New Roman" w:cs="Times New Roman"/>
          <w:bCs/>
          <w:color w:val="000000"/>
          <w:sz w:val="24"/>
          <w:szCs w:val="24"/>
          <w:lang w:eastAsia="en-US"/>
        </w:rPr>
        <w:t>Tvarkytojo patalpų lankytojai būtų nuolat lydimi Tvarkytojo darbuotojų ir neįleidžiami į patalpas, kuriose yra galimybė įvykti duomenų saugumo pažeidimui (atskleidimui ir pan.).</w:t>
      </w:r>
    </w:p>
    <w:p w14:paraId="4CF944C4" w14:textId="77777777" w:rsidR="002D3C4D" w:rsidRPr="003725DD" w:rsidRDefault="002D3C4D" w:rsidP="002D3C4D">
      <w:pPr>
        <w:autoSpaceDE w:val="0"/>
        <w:autoSpaceDN w:val="0"/>
        <w:adjustRightInd w:val="0"/>
        <w:spacing w:after="0"/>
        <w:ind w:firstLine="851"/>
        <w:jc w:val="both"/>
        <w:rPr>
          <w:rFonts w:ascii="Times New Roman" w:eastAsia="Calibri" w:hAnsi="Times New Roman" w:cs="Times New Roman"/>
          <w:bCs/>
          <w:color w:val="000000"/>
          <w:sz w:val="24"/>
          <w:szCs w:val="24"/>
          <w:lang w:eastAsia="en-US"/>
        </w:rPr>
      </w:pPr>
      <w:r w:rsidRPr="003725DD">
        <w:rPr>
          <w:rFonts w:ascii="Times New Roman" w:eastAsia="Calibri" w:hAnsi="Times New Roman" w:cs="Times New Roman"/>
          <w:bCs/>
          <w:color w:val="000000"/>
          <w:sz w:val="24"/>
          <w:szCs w:val="24"/>
          <w:lang w:eastAsia="en-US"/>
        </w:rPr>
        <w:t xml:space="preserve">7.2.3. Tvarkytojas privalo užtikrinti, kad įgalioti tvarkyti asmens duomenis asmenys turėtų prieigą tik prie tokių asmens duomenų, kurie yra neišvengiamai būtini jų funkcijoms atlikti, ir kad bus galimybė nustatyti asmenis, atlikusius bet kokius veiksmus su asmens duomenimis, įskaitant susipažinimą, kopijavimą, keitimą ar ištrynimą: </w:t>
      </w:r>
    </w:p>
    <w:p w14:paraId="11CFE16E" w14:textId="77777777" w:rsidR="002D3C4D" w:rsidRPr="003725DD" w:rsidRDefault="002D3C4D" w:rsidP="002D3C4D">
      <w:pPr>
        <w:numPr>
          <w:ilvl w:val="0"/>
          <w:numId w:val="42"/>
        </w:numPr>
        <w:tabs>
          <w:tab w:val="left" w:pos="1134"/>
        </w:tabs>
        <w:autoSpaceDE w:val="0"/>
        <w:autoSpaceDN w:val="0"/>
        <w:adjustRightInd w:val="0"/>
        <w:spacing w:after="0" w:line="259" w:lineRule="auto"/>
        <w:ind w:left="0" w:firstLine="851"/>
        <w:contextualSpacing/>
        <w:jc w:val="both"/>
        <w:rPr>
          <w:rFonts w:ascii="Times New Roman" w:eastAsia="Calibri" w:hAnsi="Times New Roman" w:cs="Times New Roman"/>
          <w:bCs/>
          <w:color w:val="000000"/>
          <w:sz w:val="24"/>
          <w:szCs w:val="24"/>
          <w:lang w:eastAsia="en-US"/>
        </w:rPr>
      </w:pPr>
      <w:r w:rsidRPr="003725DD">
        <w:rPr>
          <w:rFonts w:ascii="Times New Roman" w:eastAsia="Calibri" w:hAnsi="Times New Roman" w:cs="Times New Roman"/>
          <w:bCs/>
          <w:color w:val="000000"/>
          <w:sz w:val="24"/>
          <w:szCs w:val="24"/>
          <w:lang w:eastAsia="en-US"/>
        </w:rPr>
        <w:t>Tvarkytojas užtikrina, kad prieiga prie asmens duomenų bus pagrįsta darbuotojo funkcijų vykdymu ir darbuotojams, vykdantiems skirtingas funkcijas, bus suteikta skirtinga prieiga prie asmens duomenų;</w:t>
      </w:r>
    </w:p>
    <w:p w14:paraId="6F0804B6" w14:textId="77777777" w:rsidR="002D3C4D" w:rsidRPr="003725DD" w:rsidRDefault="002D3C4D" w:rsidP="002D3C4D">
      <w:pPr>
        <w:numPr>
          <w:ilvl w:val="0"/>
          <w:numId w:val="42"/>
        </w:numPr>
        <w:tabs>
          <w:tab w:val="left" w:pos="1134"/>
        </w:tabs>
        <w:autoSpaceDE w:val="0"/>
        <w:autoSpaceDN w:val="0"/>
        <w:adjustRightInd w:val="0"/>
        <w:spacing w:after="0" w:line="259" w:lineRule="auto"/>
        <w:ind w:left="0" w:firstLine="851"/>
        <w:contextualSpacing/>
        <w:jc w:val="both"/>
        <w:rPr>
          <w:rFonts w:ascii="Times New Roman" w:eastAsia="Calibri" w:hAnsi="Times New Roman" w:cs="Times New Roman"/>
          <w:bCs/>
          <w:color w:val="000000"/>
          <w:sz w:val="24"/>
          <w:szCs w:val="24"/>
          <w:lang w:eastAsia="en-US"/>
        </w:rPr>
      </w:pPr>
      <w:r w:rsidRPr="003725DD">
        <w:rPr>
          <w:rFonts w:ascii="Times New Roman" w:eastAsia="Calibri" w:hAnsi="Times New Roman" w:cs="Times New Roman"/>
          <w:sz w:val="24"/>
          <w:szCs w:val="24"/>
          <w:lang w:eastAsia="en-US"/>
        </w:rPr>
        <w:t xml:space="preserve">Tvarkytojas užtikrina, kad pasikeitus asmenims, kurie tvarko asmens duomenis, jų prieigos teisės prie duomenų valdytojo asmens duomenų panaikinamos ne vėliau nei paskutinę jo užduočių, dėl kurių jiems būtina prieiga prie duomenų valdytojo asmens duomenų, patikėtų tvarkyti </w:t>
      </w:r>
      <w:r w:rsidRPr="003725DD">
        <w:rPr>
          <w:rFonts w:ascii="Times New Roman" w:eastAsia="Calibri" w:hAnsi="Times New Roman" w:cs="Times New Roman"/>
          <w:sz w:val="24"/>
          <w:szCs w:val="24"/>
          <w:lang w:eastAsia="en-US"/>
        </w:rPr>
        <w:lastRenderedPageBreak/>
        <w:t>duomenų tvarkytojui, dieną, o tuo atveju jei nutrūksta duomenų tvarkytojo darbuotojo darbo santykiai – ne vėliau nei paskutinę jo darbo dieną;</w:t>
      </w:r>
    </w:p>
    <w:p w14:paraId="21A9AC76" w14:textId="77777777" w:rsidR="002D3C4D" w:rsidRPr="003725DD" w:rsidRDefault="002D3C4D" w:rsidP="002D3C4D">
      <w:pPr>
        <w:numPr>
          <w:ilvl w:val="0"/>
          <w:numId w:val="42"/>
        </w:numPr>
        <w:tabs>
          <w:tab w:val="left" w:pos="1134"/>
        </w:tabs>
        <w:autoSpaceDE w:val="0"/>
        <w:autoSpaceDN w:val="0"/>
        <w:adjustRightInd w:val="0"/>
        <w:spacing w:after="0" w:line="259" w:lineRule="auto"/>
        <w:ind w:left="0" w:firstLine="851"/>
        <w:contextualSpacing/>
        <w:jc w:val="both"/>
        <w:rPr>
          <w:rFonts w:ascii="Times New Roman" w:eastAsia="Calibri" w:hAnsi="Times New Roman" w:cs="Times New Roman"/>
          <w:bCs/>
          <w:color w:val="000000"/>
          <w:sz w:val="24"/>
          <w:szCs w:val="24"/>
          <w:lang w:eastAsia="en-US"/>
        </w:rPr>
      </w:pPr>
      <w:r w:rsidRPr="003725DD">
        <w:rPr>
          <w:rFonts w:ascii="Times New Roman" w:eastAsia="Calibri" w:hAnsi="Times New Roman" w:cs="Times New Roman"/>
          <w:bCs/>
          <w:color w:val="000000"/>
          <w:sz w:val="24"/>
          <w:szCs w:val="24"/>
          <w:lang w:eastAsia="en-US"/>
        </w:rPr>
        <w:t>Tvarkytojas naudoja centralizuotą techninį veiksmų žurnalą, kuriame fiksuotų visus sistemoje naudotojų atliekamus veiksmus, įskaitant duomenų paiešką, įvedimą, ištrynimą, kopijavimą ir pan.;</w:t>
      </w:r>
    </w:p>
    <w:p w14:paraId="0549E58A" w14:textId="77777777" w:rsidR="002D3C4D" w:rsidRPr="003725DD" w:rsidRDefault="002D3C4D" w:rsidP="002D3C4D">
      <w:pPr>
        <w:numPr>
          <w:ilvl w:val="0"/>
          <w:numId w:val="42"/>
        </w:numPr>
        <w:tabs>
          <w:tab w:val="left" w:pos="1134"/>
        </w:tabs>
        <w:autoSpaceDE w:val="0"/>
        <w:autoSpaceDN w:val="0"/>
        <w:adjustRightInd w:val="0"/>
        <w:spacing w:after="0" w:line="259" w:lineRule="auto"/>
        <w:ind w:left="0" w:firstLine="851"/>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Siekdamas apsaugoti nuo neleistinos prieigos ir pakeitimų, Tvarkytojas atlieka bandymus įsibrauti ar kitaip paveikti informacines sistemas;</w:t>
      </w:r>
    </w:p>
    <w:p w14:paraId="7EF79B39" w14:textId="77777777" w:rsidR="002D3C4D" w:rsidRPr="003725DD" w:rsidRDefault="002D3C4D" w:rsidP="002D3C4D">
      <w:pPr>
        <w:numPr>
          <w:ilvl w:val="0"/>
          <w:numId w:val="42"/>
        </w:numPr>
        <w:tabs>
          <w:tab w:val="left" w:pos="1134"/>
        </w:tabs>
        <w:autoSpaceDE w:val="0"/>
        <w:autoSpaceDN w:val="0"/>
        <w:adjustRightInd w:val="0"/>
        <w:spacing w:after="0" w:line="259" w:lineRule="auto"/>
        <w:ind w:left="0" w:firstLine="851"/>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bCs/>
          <w:color w:val="000000"/>
          <w:sz w:val="24"/>
          <w:szCs w:val="24"/>
          <w:lang w:eastAsia="en-US"/>
        </w:rPr>
        <w:t>Tvarkytojas kontroliuoja, periodiškai peržiūri suteiktos prieigos prie sistemos ir (ar) duomenų darbuotojų sąrašą ir užtikrina, kad nebūtų neteisėtos prieigos atvejų.</w:t>
      </w:r>
    </w:p>
    <w:p w14:paraId="7C0ACD78" w14:textId="77777777" w:rsidR="002D3C4D" w:rsidRPr="003725DD" w:rsidRDefault="002D3C4D" w:rsidP="002D3C4D">
      <w:pPr>
        <w:autoSpaceDE w:val="0"/>
        <w:autoSpaceDN w:val="0"/>
        <w:adjustRightInd w:val="0"/>
        <w:spacing w:after="0"/>
        <w:ind w:firstLine="851"/>
        <w:jc w:val="both"/>
        <w:rPr>
          <w:rFonts w:ascii="Times New Roman" w:eastAsia="Calibri" w:hAnsi="Times New Roman" w:cs="Times New Roman"/>
          <w:b/>
          <w:bCs/>
          <w:iCs/>
          <w:color w:val="000000"/>
          <w:sz w:val="24"/>
          <w:szCs w:val="24"/>
          <w:lang w:eastAsia="en-US"/>
        </w:rPr>
      </w:pPr>
      <w:r w:rsidRPr="003725DD">
        <w:rPr>
          <w:rFonts w:ascii="Times New Roman" w:eastAsia="Calibri" w:hAnsi="Times New Roman" w:cs="Times New Roman"/>
          <w:b/>
          <w:bCs/>
          <w:iCs/>
          <w:color w:val="000000"/>
          <w:sz w:val="24"/>
          <w:szCs w:val="24"/>
          <w:lang w:eastAsia="en-US"/>
        </w:rPr>
        <w:t>7.3. Kompiuterinė ir programinė įranga</w:t>
      </w:r>
    </w:p>
    <w:p w14:paraId="457966DC" w14:textId="77777777" w:rsidR="002D3C4D" w:rsidRPr="003725DD" w:rsidRDefault="002D3C4D" w:rsidP="002D3C4D">
      <w:pPr>
        <w:autoSpaceDE w:val="0"/>
        <w:autoSpaceDN w:val="0"/>
        <w:adjustRightInd w:val="0"/>
        <w:spacing w:after="0"/>
        <w:ind w:firstLine="851"/>
        <w:jc w:val="both"/>
        <w:rPr>
          <w:rFonts w:ascii="Times New Roman" w:eastAsia="Calibri" w:hAnsi="Times New Roman" w:cs="Times New Roman"/>
          <w:color w:val="000000"/>
          <w:sz w:val="24"/>
          <w:szCs w:val="24"/>
          <w:lang w:eastAsia="en-US"/>
        </w:rPr>
      </w:pPr>
      <w:r w:rsidRPr="003725DD">
        <w:rPr>
          <w:rFonts w:ascii="Times New Roman" w:eastAsia="Calibri" w:hAnsi="Times New Roman" w:cs="Times New Roman"/>
          <w:color w:val="000000"/>
          <w:sz w:val="24"/>
          <w:szCs w:val="24"/>
          <w:lang w:eastAsia="en-US"/>
        </w:rPr>
        <w:t xml:space="preserve">7.3.1. Kompiuterizuotose darbo vietose (toliau – KDV) ir serveriuose: </w:t>
      </w:r>
    </w:p>
    <w:p w14:paraId="5D6BDFE9" w14:textId="77777777" w:rsidR="002D3C4D" w:rsidRPr="003725DD" w:rsidRDefault="002D3C4D" w:rsidP="002D3C4D">
      <w:pPr>
        <w:autoSpaceDE w:val="0"/>
        <w:autoSpaceDN w:val="0"/>
        <w:adjustRightInd w:val="0"/>
        <w:spacing w:after="0"/>
        <w:ind w:firstLine="851"/>
        <w:jc w:val="both"/>
        <w:rPr>
          <w:rFonts w:ascii="Times New Roman" w:eastAsia="Calibri" w:hAnsi="Times New Roman" w:cs="Times New Roman"/>
          <w:color w:val="000000"/>
          <w:sz w:val="24"/>
          <w:szCs w:val="24"/>
          <w:lang w:eastAsia="en-US"/>
        </w:rPr>
      </w:pPr>
      <w:r w:rsidRPr="003725DD">
        <w:rPr>
          <w:rFonts w:ascii="Times New Roman" w:eastAsia="Calibri" w:hAnsi="Times New Roman" w:cs="Times New Roman"/>
          <w:color w:val="000000"/>
          <w:sz w:val="24"/>
          <w:szCs w:val="24"/>
          <w:lang w:eastAsia="en-US"/>
        </w:rPr>
        <w:t xml:space="preserve">7.3.1.1. turi būti naudojama gamintojų palaikoma informacijos apdorojimo sistemos fizinių komponentų visuma arba tos visumos dalis (toliau – Aparatinė įranga); </w:t>
      </w:r>
    </w:p>
    <w:p w14:paraId="0E79CD42" w14:textId="77777777" w:rsidR="002D3C4D" w:rsidRPr="003725DD" w:rsidRDefault="002D3C4D" w:rsidP="002D3C4D">
      <w:pPr>
        <w:autoSpaceDE w:val="0"/>
        <w:autoSpaceDN w:val="0"/>
        <w:adjustRightInd w:val="0"/>
        <w:spacing w:after="0"/>
        <w:ind w:firstLine="851"/>
        <w:jc w:val="both"/>
        <w:rPr>
          <w:rFonts w:ascii="Times New Roman" w:eastAsia="Calibri" w:hAnsi="Times New Roman" w:cs="Times New Roman"/>
          <w:color w:val="000000"/>
          <w:sz w:val="24"/>
          <w:szCs w:val="24"/>
          <w:lang w:eastAsia="en-US"/>
        </w:rPr>
      </w:pPr>
      <w:r w:rsidRPr="003725DD">
        <w:rPr>
          <w:rFonts w:ascii="Times New Roman" w:eastAsia="Calibri" w:hAnsi="Times New Roman" w:cs="Times New Roman"/>
          <w:color w:val="000000"/>
          <w:sz w:val="24"/>
          <w:szCs w:val="24"/>
          <w:lang w:eastAsia="en-US"/>
        </w:rPr>
        <w:t xml:space="preserve">7.3.1.2. turi būti naudojama informacinės technologijos ir telekomunikacijos (toliau – ITT) paslaugų teikėjo įdiegta ir prižiūrima operacinė sistema; </w:t>
      </w:r>
    </w:p>
    <w:p w14:paraId="71C407C2" w14:textId="77777777" w:rsidR="002D3C4D" w:rsidRPr="003725DD" w:rsidRDefault="002D3C4D" w:rsidP="002D3C4D">
      <w:pPr>
        <w:autoSpaceDE w:val="0"/>
        <w:autoSpaceDN w:val="0"/>
        <w:adjustRightInd w:val="0"/>
        <w:spacing w:after="0"/>
        <w:ind w:firstLine="851"/>
        <w:jc w:val="both"/>
        <w:rPr>
          <w:rFonts w:ascii="Times New Roman" w:eastAsia="Calibri" w:hAnsi="Times New Roman" w:cs="Times New Roman"/>
          <w:color w:val="000000"/>
          <w:sz w:val="24"/>
          <w:szCs w:val="24"/>
          <w:lang w:eastAsia="en-US"/>
        </w:rPr>
      </w:pPr>
      <w:r w:rsidRPr="003725DD">
        <w:rPr>
          <w:rFonts w:ascii="Times New Roman" w:eastAsia="Calibri" w:hAnsi="Times New Roman" w:cs="Times New Roman"/>
          <w:color w:val="000000"/>
          <w:sz w:val="24"/>
          <w:szCs w:val="24"/>
          <w:lang w:eastAsia="en-US"/>
        </w:rPr>
        <w:t xml:space="preserve">7.3.1.3. turi būti įdiegtos kritinius ir svarbius programinės įrangos (toliau – PĮ) saugumo pažeidžiamumus taisančios pataisos; </w:t>
      </w:r>
    </w:p>
    <w:p w14:paraId="086A92D1" w14:textId="77777777" w:rsidR="002D3C4D" w:rsidRPr="003725DD" w:rsidRDefault="002D3C4D" w:rsidP="002D3C4D">
      <w:pPr>
        <w:autoSpaceDE w:val="0"/>
        <w:autoSpaceDN w:val="0"/>
        <w:adjustRightInd w:val="0"/>
        <w:spacing w:after="0"/>
        <w:ind w:firstLine="851"/>
        <w:jc w:val="both"/>
        <w:rPr>
          <w:rFonts w:ascii="Times New Roman" w:eastAsia="Calibri" w:hAnsi="Times New Roman" w:cs="Times New Roman"/>
          <w:color w:val="000000"/>
          <w:sz w:val="24"/>
          <w:szCs w:val="24"/>
          <w:lang w:eastAsia="en-US"/>
        </w:rPr>
      </w:pPr>
      <w:r w:rsidRPr="003725DD">
        <w:rPr>
          <w:rFonts w:ascii="Times New Roman" w:eastAsia="Calibri" w:hAnsi="Times New Roman" w:cs="Times New Roman"/>
          <w:color w:val="000000"/>
          <w:sz w:val="24"/>
          <w:szCs w:val="24"/>
          <w:lang w:eastAsia="en-US"/>
        </w:rPr>
        <w:t xml:space="preserve">7.3.1.4. turi būti naudojama realiu laiku veikianti antivirusinė PĮ (privalo pasileisti ir būti aktyvi sistemos pasileidimo metu); virusų duomenų bazė turi būti atnaujinama prieš skenavimą ir privalo automatiškai skanuoti bylas prieš jas atidarant ar paleidžiant; darbui ir KDV administravimui turi būti naudojamos atskirtos paskyros; </w:t>
      </w:r>
    </w:p>
    <w:p w14:paraId="7B8F20C8" w14:textId="77777777" w:rsidR="002D3C4D" w:rsidRPr="003725DD" w:rsidRDefault="002D3C4D" w:rsidP="002D3C4D">
      <w:pPr>
        <w:autoSpaceDE w:val="0"/>
        <w:autoSpaceDN w:val="0"/>
        <w:adjustRightInd w:val="0"/>
        <w:spacing w:after="0"/>
        <w:ind w:firstLine="851"/>
        <w:jc w:val="both"/>
        <w:rPr>
          <w:rFonts w:ascii="Times New Roman" w:eastAsia="Calibri" w:hAnsi="Times New Roman" w:cs="Times New Roman"/>
          <w:color w:val="000000"/>
          <w:sz w:val="24"/>
          <w:szCs w:val="24"/>
          <w:lang w:eastAsia="en-US"/>
        </w:rPr>
      </w:pPr>
      <w:r w:rsidRPr="003725DD">
        <w:rPr>
          <w:rFonts w:ascii="Times New Roman" w:eastAsia="Calibri" w:hAnsi="Times New Roman" w:cs="Times New Roman"/>
          <w:color w:val="000000"/>
          <w:sz w:val="24"/>
          <w:szCs w:val="24"/>
          <w:lang w:eastAsia="en-US"/>
        </w:rPr>
        <w:t xml:space="preserve">7.3.1.5. turi būti naudojamas automatinis naudotojo paskyros užrakinimas, įsijungiantis ne ilgiau kaip po 15 min. naudotojo neveiklumo; </w:t>
      </w:r>
    </w:p>
    <w:p w14:paraId="3CE99616" w14:textId="77777777" w:rsidR="002D3C4D" w:rsidRPr="003725DD" w:rsidRDefault="002D3C4D" w:rsidP="002D3C4D">
      <w:pPr>
        <w:autoSpaceDE w:val="0"/>
        <w:autoSpaceDN w:val="0"/>
        <w:adjustRightInd w:val="0"/>
        <w:spacing w:after="0"/>
        <w:ind w:firstLine="851"/>
        <w:jc w:val="both"/>
        <w:rPr>
          <w:rFonts w:ascii="Times New Roman" w:eastAsia="Calibri" w:hAnsi="Times New Roman" w:cs="Times New Roman"/>
          <w:color w:val="000000"/>
          <w:sz w:val="24"/>
          <w:szCs w:val="24"/>
          <w:lang w:eastAsia="en-US"/>
        </w:rPr>
      </w:pPr>
      <w:r w:rsidRPr="003725DD">
        <w:rPr>
          <w:rFonts w:ascii="Times New Roman" w:eastAsia="Calibri" w:hAnsi="Times New Roman" w:cs="Times New Roman"/>
          <w:color w:val="000000"/>
          <w:sz w:val="24"/>
          <w:szCs w:val="24"/>
          <w:lang w:eastAsia="en-US"/>
        </w:rPr>
        <w:t xml:space="preserve">7.3.1.6. turi būti naudojama ugniasienė, praleidžianti tik grįžtančius įrenginių inicijuotų sesijų duomenų paketus ir tik išimtimis aprašytų sesijų duomenų paketus; taip pat ji turi nesiųsti atsakymo duomenų paketo siuntėjui, blokavus nesankcionuotą paketą; </w:t>
      </w:r>
    </w:p>
    <w:p w14:paraId="682FA687" w14:textId="77777777" w:rsidR="002D3C4D" w:rsidRPr="003725DD" w:rsidRDefault="002D3C4D" w:rsidP="002D3C4D">
      <w:pPr>
        <w:autoSpaceDE w:val="0"/>
        <w:autoSpaceDN w:val="0"/>
        <w:adjustRightInd w:val="0"/>
        <w:spacing w:after="0"/>
        <w:ind w:firstLine="851"/>
        <w:jc w:val="both"/>
        <w:rPr>
          <w:rFonts w:ascii="Times New Roman" w:eastAsia="Calibri" w:hAnsi="Times New Roman" w:cs="Times New Roman"/>
          <w:color w:val="000000"/>
          <w:sz w:val="24"/>
          <w:szCs w:val="24"/>
          <w:lang w:eastAsia="en-US"/>
        </w:rPr>
      </w:pPr>
      <w:r w:rsidRPr="003725DD">
        <w:rPr>
          <w:rFonts w:ascii="Times New Roman" w:eastAsia="Calibri" w:hAnsi="Times New Roman" w:cs="Times New Roman"/>
          <w:color w:val="000000"/>
          <w:sz w:val="24"/>
          <w:szCs w:val="24"/>
          <w:lang w:eastAsia="en-US"/>
        </w:rPr>
        <w:t xml:space="preserve">7.3.1.7. turi būti iki galo šifruojami nešiojamųjų KDV vidiniai duomenų kaupikliai; </w:t>
      </w:r>
    </w:p>
    <w:p w14:paraId="07146F66" w14:textId="77777777" w:rsidR="002D3C4D" w:rsidRPr="003725DD" w:rsidRDefault="002D3C4D" w:rsidP="002D3C4D">
      <w:pPr>
        <w:autoSpaceDE w:val="0"/>
        <w:autoSpaceDN w:val="0"/>
        <w:adjustRightInd w:val="0"/>
        <w:spacing w:after="0"/>
        <w:ind w:firstLine="851"/>
        <w:jc w:val="both"/>
        <w:rPr>
          <w:rFonts w:ascii="Times New Roman" w:eastAsia="Calibri" w:hAnsi="Times New Roman" w:cs="Times New Roman"/>
          <w:color w:val="000000"/>
          <w:sz w:val="24"/>
          <w:szCs w:val="24"/>
          <w:lang w:eastAsia="en-US"/>
        </w:rPr>
      </w:pPr>
      <w:r w:rsidRPr="003725DD">
        <w:rPr>
          <w:rFonts w:ascii="Times New Roman" w:eastAsia="Calibri" w:hAnsi="Times New Roman" w:cs="Times New Roman"/>
          <w:color w:val="000000"/>
          <w:sz w:val="24"/>
          <w:szCs w:val="24"/>
          <w:lang w:eastAsia="en-US"/>
        </w:rPr>
        <w:t xml:space="preserve">7.3.1.8. turi būti generuojami, apdorojami ir saugomi sistemos įvykių įrašai, kurių struktūra būtų sudaryta iš šių duomenų: įvykio tipas; naudotojo identifikatorius; data ir laikas; sėkmingos ir nesėkmingos prieigos įrašas; susiję sistemos komponentai ar ištekliai; tinklo IP adresas ir (arba) naudotas protokolas; </w:t>
      </w:r>
    </w:p>
    <w:p w14:paraId="3602542D" w14:textId="77777777" w:rsidR="002D3C4D" w:rsidRPr="003725DD" w:rsidRDefault="002D3C4D" w:rsidP="002D3C4D">
      <w:pPr>
        <w:autoSpaceDE w:val="0"/>
        <w:autoSpaceDN w:val="0"/>
        <w:adjustRightInd w:val="0"/>
        <w:spacing w:after="0"/>
        <w:ind w:firstLine="851"/>
        <w:jc w:val="both"/>
        <w:rPr>
          <w:rFonts w:ascii="Times New Roman" w:eastAsia="Calibri" w:hAnsi="Times New Roman" w:cs="Times New Roman"/>
          <w:color w:val="000000"/>
          <w:sz w:val="24"/>
          <w:szCs w:val="24"/>
          <w:lang w:eastAsia="en-US"/>
        </w:rPr>
      </w:pPr>
      <w:r w:rsidRPr="003725DD">
        <w:rPr>
          <w:rFonts w:ascii="Times New Roman" w:eastAsia="Calibri" w:hAnsi="Times New Roman" w:cs="Times New Roman"/>
          <w:color w:val="000000"/>
          <w:sz w:val="24"/>
          <w:szCs w:val="24"/>
          <w:lang w:eastAsia="en-US"/>
        </w:rPr>
        <w:t>7.3.1.9. šifruojami visi specialiųjų kategorijų duomenys;</w:t>
      </w:r>
    </w:p>
    <w:p w14:paraId="12641E10" w14:textId="77777777" w:rsidR="002D3C4D" w:rsidRPr="003725DD" w:rsidRDefault="002D3C4D" w:rsidP="002D3C4D">
      <w:pPr>
        <w:autoSpaceDE w:val="0"/>
        <w:autoSpaceDN w:val="0"/>
        <w:adjustRightInd w:val="0"/>
        <w:spacing w:after="0"/>
        <w:ind w:firstLine="851"/>
        <w:jc w:val="both"/>
        <w:rPr>
          <w:rFonts w:ascii="Times New Roman" w:eastAsia="Calibri" w:hAnsi="Times New Roman" w:cs="Times New Roman"/>
          <w:sz w:val="24"/>
          <w:szCs w:val="24"/>
          <w:lang w:eastAsia="en-US"/>
        </w:rPr>
      </w:pPr>
      <w:r w:rsidRPr="003725DD">
        <w:rPr>
          <w:rFonts w:ascii="Times New Roman" w:eastAsia="Calibri" w:hAnsi="Times New Roman" w:cs="Times New Roman"/>
          <w:color w:val="000000"/>
          <w:sz w:val="24"/>
          <w:szCs w:val="24"/>
          <w:lang w:eastAsia="en-US"/>
        </w:rPr>
        <w:t xml:space="preserve">7.3.1.10. užtikrinami duomenų atkūrimo procesai, kad </w:t>
      </w:r>
      <w:r w:rsidRPr="003725DD">
        <w:rPr>
          <w:rFonts w:ascii="Times New Roman" w:eastAsia="Calibri" w:hAnsi="Times New Roman" w:cs="Times New Roman"/>
          <w:sz w:val="24"/>
          <w:szCs w:val="24"/>
          <w:lang w:eastAsia="en-US"/>
        </w:rPr>
        <w:t>būtų galima tęsti duomenų tvarkymą ir užtikrinti veiksmingą ir tikslų duomenų atkūrimą</w:t>
      </w:r>
      <w:r w:rsidRPr="003725DD">
        <w:rPr>
          <w:rFonts w:ascii="Times New Roman" w:eastAsia="Calibri" w:hAnsi="Times New Roman" w:cs="Times New Roman"/>
          <w:color w:val="000000"/>
          <w:sz w:val="24"/>
          <w:szCs w:val="24"/>
          <w:lang w:eastAsia="en-US"/>
        </w:rPr>
        <w:t>;</w:t>
      </w:r>
    </w:p>
    <w:p w14:paraId="25E20BE1" w14:textId="77777777" w:rsidR="002D3C4D" w:rsidRPr="003725DD" w:rsidRDefault="002D3C4D" w:rsidP="002D3C4D">
      <w:pPr>
        <w:autoSpaceDE w:val="0"/>
        <w:autoSpaceDN w:val="0"/>
        <w:adjustRightInd w:val="0"/>
        <w:spacing w:after="0"/>
        <w:ind w:firstLine="851"/>
        <w:jc w:val="both"/>
        <w:rPr>
          <w:rFonts w:ascii="Times New Roman" w:eastAsia="Calibri" w:hAnsi="Times New Roman" w:cs="Times New Roman"/>
          <w:color w:val="000000"/>
          <w:sz w:val="24"/>
          <w:szCs w:val="24"/>
          <w:lang w:eastAsia="en-US"/>
        </w:rPr>
      </w:pPr>
      <w:r w:rsidRPr="003725DD">
        <w:rPr>
          <w:rFonts w:ascii="Times New Roman" w:eastAsia="Calibri" w:hAnsi="Times New Roman" w:cs="Times New Roman"/>
          <w:color w:val="000000"/>
          <w:sz w:val="24"/>
          <w:szCs w:val="24"/>
          <w:lang w:eastAsia="en-US"/>
        </w:rPr>
        <w:t xml:space="preserve">7.3.1.11. bandymai su asmens duomenis atliekami tik </w:t>
      </w:r>
      <w:proofErr w:type="spellStart"/>
      <w:r w:rsidRPr="003725DD">
        <w:rPr>
          <w:rFonts w:ascii="Times New Roman" w:eastAsia="Calibri" w:hAnsi="Times New Roman" w:cs="Times New Roman"/>
          <w:color w:val="000000"/>
          <w:sz w:val="24"/>
          <w:szCs w:val="24"/>
          <w:lang w:eastAsia="en-US"/>
        </w:rPr>
        <w:t>testinėje</w:t>
      </w:r>
      <w:proofErr w:type="spellEnd"/>
      <w:r w:rsidRPr="003725DD">
        <w:rPr>
          <w:rFonts w:ascii="Times New Roman" w:eastAsia="Calibri" w:hAnsi="Times New Roman" w:cs="Times New Roman"/>
          <w:color w:val="000000"/>
          <w:sz w:val="24"/>
          <w:szCs w:val="24"/>
          <w:lang w:eastAsia="en-US"/>
        </w:rPr>
        <w:t xml:space="preserve"> aplinkoje arba su duomenų bazės kopija ar kitu būdu taip, kad būtų išvengta poveikio realiems asmens duomenims;</w:t>
      </w:r>
    </w:p>
    <w:p w14:paraId="6BEE75D3" w14:textId="77777777" w:rsidR="002D3C4D" w:rsidRPr="003725DD" w:rsidRDefault="002D3C4D" w:rsidP="002D3C4D">
      <w:pPr>
        <w:autoSpaceDE w:val="0"/>
        <w:autoSpaceDN w:val="0"/>
        <w:adjustRightInd w:val="0"/>
        <w:spacing w:after="0"/>
        <w:ind w:firstLine="851"/>
        <w:jc w:val="both"/>
        <w:rPr>
          <w:rFonts w:ascii="Times New Roman" w:eastAsia="Calibri" w:hAnsi="Times New Roman" w:cs="Times New Roman"/>
          <w:color w:val="000000"/>
          <w:sz w:val="24"/>
          <w:szCs w:val="24"/>
          <w:lang w:eastAsia="en-US"/>
        </w:rPr>
      </w:pPr>
      <w:r w:rsidRPr="003725DD">
        <w:rPr>
          <w:rFonts w:ascii="Times New Roman" w:eastAsia="Calibri" w:hAnsi="Times New Roman" w:cs="Times New Roman"/>
          <w:color w:val="000000"/>
          <w:sz w:val="24"/>
          <w:szCs w:val="24"/>
          <w:lang w:eastAsia="en-US"/>
        </w:rPr>
        <w:t xml:space="preserve">7.3.1.11.1. </w:t>
      </w:r>
      <w:proofErr w:type="spellStart"/>
      <w:r w:rsidRPr="003725DD">
        <w:rPr>
          <w:rFonts w:ascii="Times New Roman" w:eastAsia="Calibri" w:hAnsi="Times New Roman" w:cs="Times New Roman"/>
          <w:color w:val="000000"/>
          <w:sz w:val="24"/>
          <w:szCs w:val="24"/>
          <w:lang w:eastAsia="en-US"/>
        </w:rPr>
        <w:t>testinė</w:t>
      </w:r>
      <w:proofErr w:type="spellEnd"/>
      <w:r w:rsidRPr="003725DD">
        <w:rPr>
          <w:rFonts w:ascii="Times New Roman" w:eastAsia="Calibri" w:hAnsi="Times New Roman" w:cs="Times New Roman"/>
          <w:color w:val="000000"/>
          <w:sz w:val="24"/>
          <w:szCs w:val="24"/>
          <w:lang w:eastAsia="en-US"/>
        </w:rPr>
        <w:t xml:space="preserve"> aplinka laikoma (saugoma) atskirai nuo realių asmens duomenų, siekiant išvengti poveikio realiems asmens duomenims;</w:t>
      </w:r>
    </w:p>
    <w:p w14:paraId="362B1D9C" w14:textId="77777777" w:rsidR="002D3C4D" w:rsidRPr="003725DD" w:rsidRDefault="002D3C4D" w:rsidP="002D3C4D">
      <w:pPr>
        <w:autoSpaceDE w:val="0"/>
        <w:autoSpaceDN w:val="0"/>
        <w:adjustRightInd w:val="0"/>
        <w:spacing w:after="0"/>
        <w:ind w:firstLine="851"/>
        <w:jc w:val="both"/>
        <w:rPr>
          <w:rFonts w:ascii="Times New Roman" w:eastAsia="Calibri" w:hAnsi="Times New Roman" w:cs="Times New Roman"/>
          <w:color w:val="000000"/>
          <w:sz w:val="24"/>
          <w:szCs w:val="24"/>
          <w:lang w:eastAsia="en-US"/>
        </w:rPr>
      </w:pPr>
      <w:r w:rsidRPr="003725DD">
        <w:rPr>
          <w:rFonts w:ascii="Times New Roman" w:eastAsia="Calibri" w:hAnsi="Times New Roman" w:cs="Times New Roman"/>
          <w:color w:val="000000"/>
          <w:sz w:val="24"/>
          <w:szCs w:val="24"/>
          <w:lang w:eastAsia="en-US"/>
        </w:rPr>
        <w:t>7.3.2. prisijungimui prie KDV naudojami slaptažodžiai:</w:t>
      </w:r>
    </w:p>
    <w:p w14:paraId="2F1BAA30" w14:textId="77777777" w:rsidR="002D3C4D" w:rsidRPr="003725DD" w:rsidRDefault="002D3C4D" w:rsidP="002D3C4D">
      <w:pPr>
        <w:autoSpaceDE w:val="0"/>
        <w:autoSpaceDN w:val="0"/>
        <w:adjustRightInd w:val="0"/>
        <w:spacing w:after="0"/>
        <w:ind w:firstLine="851"/>
        <w:jc w:val="both"/>
        <w:rPr>
          <w:rFonts w:ascii="Times New Roman" w:eastAsia="Calibri" w:hAnsi="Times New Roman" w:cs="Times New Roman"/>
          <w:color w:val="000000"/>
          <w:sz w:val="24"/>
          <w:szCs w:val="24"/>
          <w:lang w:eastAsia="en-US"/>
        </w:rPr>
      </w:pPr>
      <w:r w:rsidRPr="003725DD">
        <w:rPr>
          <w:rFonts w:ascii="Times New Roman" w:eastAsia="Calibri" w:hAnsi="Times New Roman" w:cs="Times New Roman"/>
          <w:color w:val="000000"/>
          <w:sz w:val="24"/>
          <w:szCs w:val="24"/>
          <w:lang w:eastAsia="en-US"/>
        </w:rPr>
        <w:t xml:space="preserve">7.3.2.1. slaptažodis turi būti sudarytas iš ne mažiau nei 10 mažųjų, didžiųjų raidžių, skaičių ir specialiųjų simbolių; slaptažodis turi būti keičiamas ne rečiau kaip kas 90 dienų, pakartotinai gali būti keičiamas ne anksčiau nei po 24 val.; slaptažodis negali kartotis 6 mėnesių laikotarpiu ir negali sutapti su 6 ankstesniais slaptažodžiais; negali būti sudaryti iš bent trijų (3) iš eilės einančių prisijungimo vardo raidžių; mobiliojo įrenginio ekrano atrakinimui turi būti naudojamas ne trumpesnis kaip 4 simbolių slaptažodis arba pirštų atspaudo, atvaizdo skaitytuvas; </w:t>
      </w:r>
    </w:p>
    <w:p w14:paraId="535CB5F9" w14:textId="77777777" w:rsidR="002D3C4D" w:rsidRPr="003725DD" w:rsidRDefault="002D3C4D" w:rsidP="002D3C4D">
      <w:pPr>
        <w:autoSpaceDE w:val="0"/>
        <w:autoSpaceDN w:val="0"/>
        <w:adjustRightInd w:val="0"/>
        <w:spacing w:after="0"/>
        <w:ind w:firstLine="851"/>
        <w:jc w:val="both"/>
        <w:rPr>
          <w:rFonts w:ascii="Times New Roman" w:eastAsia="Calibri" w:hAnsi="Times New Roman" w:cs="Times New Roman"/>
          <w:color w:val="000000"/>
          <w:sz w:val="24"/>
          <w:szCs w:val="24"/>
          <w:lang w:eastAsia="en-US"/>
        </w:rPr>
      </w:pPr>
      <w:r w:rsidRPr="003725DD">
        <w:rPr>
          <w:rFonts w:ascii="Times New Roman" w:eastAsia="Calibri" w:hAnsi="Times New Roman" w:cs="Times New Roman"/>
          <w:color w:val="000000"/>
          <w:sz w:val="24"/>
          <w:szCs w:val="24"/>
          <w:lang w:eastAsia="en-US"/>
        </w:rPr>
        <w:lastRenderedPageBreak/>
        <w:t>7.3.2.2. prisijungimas prie KDV turi būti blokuojamas po 5 nesėkmingų slaptažodžio įvedimo bandymų; kiti bandymai suteikiami ne anksčiau nei praėjus vienai valandai;</w:t>
      </w:r>
    </w:p>
    <w:p w14:paraId="26BDF6B0" w14:textId="77777777" w:rsidR="002D3C4D" w:rsidRPr="003725DD" w:rsidRDefault="002D3C4D" w:rsidP="002D3C4D">
      <w:pPr>
        <w:autoSpaceDE w:val="0"/>
        <w:autoSpaceDN w:val="0"/>
        <w:adjustRightInd w:val="0"/>
        <w:spacing w:after="0"/>
        <w:ind w:firstLine="851"/>
        <w:jc w:val="both"/>
        <w:rPr>
          <w:rFonts w:ascii="Times New Roman" w:eastAsia="Calibri" w:hAnsi="Times New Roman" w:cs="Times New Roman"/>
          <w:color w:val="000000"/>
          <w:sz w:val="24"/>
          <w:szCs w:val="24"/>
          <w:lang w:eastAsia="en-US"/>
        </w:rPr>
      </w:pPr>
      <w:r w:rsidRPr="003725DD">
        <w:rPr>
          <w:rFonts w:ascii="Times New Roman" w:eastAsia="Calibri" w:hAnsi="Times New Roman" w:cs="Times New Roman"/>
          <w:color w:val="000000"/>
          <w:sz w:val="24"/>
          <w:szCs w:val="24"/>
          <w:lang w:eastAsia="en-US"/>
        </w:rPr>
        <w:t xml:space="preserve">7.3.3.  debesijos paslaugos (kai taikoma): </w:t>
      </w:r>
    </w:p>
    <w:p w14:paraId="60AD809F" w14:textId="77777777" w:rsidR="002D3C4D" w:rsidRPr="003725DD" w:rsidRDefault="002D3C4D" w:rsidP="002D3C4D">
      <w:pPr>
        <w:autoSpaceDE w:val="0"/>
        <w:autoSpaceDN w:val="0"/>
        <w:adjustRightInd w:val="0"/>
        <w:spacing w:after="0"/>
        <w:ind w:firstLine="851"/>
        <w:jc w:val="both"/>
        <w:rPr>
          <w:rFonts w:ascii="Times New Roman" w:eastAsia="Calibri" w:hAnsi="Times New Roman" w:cs="Times New Roman"/>
          <w:color w:val="000000"/>
          <w:sz w:val="24"/>
          <w:szCs w:val="24"/>
          <w:lang w:eastAsia="en-US"/>
        </w:rPr>
      </w:pPr>
      <w:bookmarkStart w:id="65" w:name="_Hlk517767287"/>
      <w:r w:rsidRPr="003725DD">
        <w:rPr>
          <w:rFonts w:ascii="Times New Roman" w:eastAsia="Calibri" w:hAnsi="Times New Roman" w:cs="Times New Roman"/>
          <w:color w:val="000000"/>
          <w:sz w:val="24"/>
          <w:szCs w:val="24"/>
          <w:lang w:eastAsia="en-US"/>
        </w:rPr>
        <w:t>7.3.3.1.</w:t>
      </w:r>
      <w:bookmarkEnd w:id="65"/>
      <w:r w:rsidRPr="003725DD">
        <w:rPr>
          <w:rFonts w:ascii="Times New Roman" w:eastAsia="Calibri" w:hAnsi="Times New Roman" w:cs="Times New Roman"/>
          <w:color w:val="000000"/>
          <w:sz w:val="24"/>
          <w:szCs w:val="24"/>
          <w:lang w:eastAsia="en-US"/>
        </w:rPr>
        <w:t xml:space="preserve"> paslaugų duomenų centrai turi būti EEE; </w:t>
      </w:r>
    </w:p>
    <w:p w14:paraId="7B2C46EC" w14:textId="77777777" w:rsidR="002D3C4D" w:rsidRPr="003725DD" w:rsidRDefault="002D3C4D" w:rsidP="002D3C4D">
      <w:pPr>
        <w:autoSpaceDE w:val="0"/>
        <w:autoSpaceDN w:val="0"/>
        <w:adjustRightInd w:val="0"/>
        <w:spacing w:after="0"/>
        <w:ind w:firstLine="851"/>
        <w:jc w:val="both"/>
        <w:rPr>
          <w:rFonts w:ascii="Times New Roman" w:eastAsia="Calibri" w:hAnsi="Times New Roman" w:cs="Times New Roman"/>
          <w:color w:val="000000"/>
          <w:sz w:val="24"/>
          <w:szCs w:val="24"/>
          <w:lang w:eastAsia="en-US"/>
        </w:rPr>
      </w:pPr>
      <w:r w:rsidRPr="003725DD">
        <w:rPr>
          <w:rFonts w:ascii="Times New Roman" w:eastAsia="Calibri" w:hAnsi="Times New Roman" w:cs="Times New Roman"/>
          <w:color w:val="000000"/>
          <w:sz w:val="24"/>
          <w:szCs w:val="24"/>
          <w:lang w:eastAsia="en-US"/>
        </w:rPr>
        <w:t xml:space="preserve">7.3.3.2. Šalys turi garantuoti, kad duomenys nebus perkelti už EEE ribų; </w:t>
      </w:r>
    </w:p>
    <w:p w14:paraId="6CA9D2E7" w14:textId="77777777" w:rsidR="002D3C4D" w:rsidRPr="003725DD" w:rsidRDefault="002D3C4D" w:rsidP="002D3C4D">
      <w:pPr>
        <w:autoSpaceDE w:val="0"/>
        <w:autoSpaceDN w:val="0"/>
        <w:adjustRightInd w:val="0"/>
        <w:spacing w:after="0"/>
        <w:ind w:firstLine="851"/>
        <w:jc w:val="both"/>
        <w:rPr>
          <w:rFonts w:ascii="Times New Roman" w:eastAsia="Calibri" w:hAnsi="Times New Roman" w:cs="Times New Roman"/>
          <w:color w:val="000000"/>
          <w:sz w:val="24"/>
          <w:szCs w:val="24"/>
          <w:lang w:eastAsia="en-US"/>
        </w:rPr>
      </w:pPr>
      <w:r w:rsidRPr="003725DD">
        <w:rPr>
          <w:rFonts w:ascii="Times New Roman" w:eastAsia="Calibri" w:hAnsi="Times New Roman" w:cs="Times New Roman"/>
          <w:color w:val="000000"/>
          <w:sz w:val="24"/>
          <w:szCs w:val="24"/>
          <w:lang w:eastAsia="en-US"/>
        </w:rPr>
        <w:t xml:space="preserve">7.3.3.3. Šalys įdiegia apsaugą nuo kenkėjiškų programų, kad bet kokia programinė įranga, kuri naudojama teikiant duomenis, būtų apsaugota nuo kenkėjiškų programų; </w:t>
      </w:r>
    </w:p>
    <w:p w14:paraId="4A0CDBD5" w14:textId="77777777" w:rsidR="002D3C4D" w:rsidRPr="003725DD" w:rsidRDefault="002D3C4D" w:rsidP="002D3C4D">
      <w:pPr>
        <w:autoSpaceDE w:val="0"/>
        <w:autoSpaceDN w:val="0"/>
        <w:adjustRightInd w:val="0"/>
        <w:spacing w:after="0"/>
        <w:ind w:firstLine="851"/>
        <w:jc w:val="both"/>
        <w:rPr>
          <w:rFonts w:ascii="Times New Roman" w:eastAsia="Calibri" w:hAnsi="Times New Roman" w:cs="Times New Roman"/>
          <w:color w:val="000000"/>
          <w:sz w:val="24"/>
          <w:szCs w:val="24"/>
          <w:lang w:eastAsia="en-US"/>
        </w:rPr>
      </w:pPr>
      <w:r w:rsidRPr="003725DD">
        <w:rPr>
          <w:rFonts w:ascii="Times New Roman" w:eastAsia="Calibri" w:hAnsi="Times New Roman" w:cs="Times New Roman"/>
          <w:color w:val="000000"/>
          <w:sz w:val="24"/>
          <w:szCs w:val="24"/>
          <w:lang w:eastAsia="en-US"/>
        </w:rPr>
        <w:t>7.3.3.4. Šalys daro atsargines ypač svarbios informacijos kopijas ir išbando atsargines kopijas, siekdamos užtikrinti, kad informacija būtų atkurta;</w:t>
      </w:r>
    </w:p>
    <w:p w14:paraId="6A5A5437" w14:textId="77777777" w:rsidR="002D3C4D" w:rsidRPr="003725DD" w:rsidRDefault="002D3C4D" w:rsidP="002D3C4D">
      <w:pPr>
        <w:autoSpaceDE w:val="0"/>
        <w:autoSpaceDN w:val="0"/>
        <w:adjustRightInd w:val="0"/>
        <w:spacing w:after="0"/>
        <w:ind w:firstLine="851"/>
        <w:jc w:val="both"/>
        <w:rPr>
          <w:rFonts w:ascii="Times New Roman" w:eastAsia="Calibri" w:hAnsi="Times New Roman" w:cs="Times New Roman"/>
          <w:color w:val="000000"/>
          <w:sz w:val="24"/>
          <w:szCs w:val="24"/>
          <w:lang w:eastAsia="en-US"/>
        </w:rPr>
      </w:pPr>
      <w:r w:rsidRPr="003725DD">
        <w:rPr>
          <w:rFonts w:ascii="Times New Roman" w:eastAsia="Calibri" w:hAnsi="Times New Roman" w:cs="Times New Roman"/>
          <w:color w:val="000000"/>
          <w:sz w:val="24"/>
          <w:szCs w:val="24"/>
          <w:lang w:eastAsia="en-US"/>
        </w:rPr>
        <w:t>7.3.3.5. Šalys privalo aktyviai ir laiku valdyti visų atitinkamų technologijų, įskaitant (bet neapsiribojant) operacinės sistemos, duomenų bazės, taikomosios programos, pažeidžiamumus.</w:t>
      </w:r>
    </w:p>
    <w:p w14:paraId="265DBA04" w14:textId="77777777" w:rsidR="002D3C4D" w:rsidRPr="003725DD" w:rsidRDefault="002D3C4D" w:rsidP="002D3C4D">
      <w:pPr>
        <w:numPr>
          <w:ilvl w:val="1"/>
          <w:numId w:val="44"/>
        </w:numPr>
        <w:spacing w:after="0" w:line="259" w:lineRule="auto"/>
        <w:ind w:left="0" w:firstLine="851"/>
        <w:contextualSpacing/>
        <w:jc w:val="both"/>
        <w:rPr>
          <w:rFonts w:ascii="Times New Roman" w:eastAsia="Calibri" w:hAnsi="Times New Roman" w:cs="Times New Roman"/>
          <w:b/>
          <w:bCs/>
          <w:sz w:val="24"/>
          <w:szCs w:val="24"/>
          <w:lang w:eastAsia="en-US"/>
        </w:rPr>
      </w:pPr>
      <w:r w:rsidRPr="003725DD">
        <w:rPr>
          <w:rFonts w:ascii="Times New Roman" w:eastAsia="Calibri" w:hAnsi="Times New Roman" w:cs="Times New Roman"/>
          <w:b/>
          <w:bCs/>
          <w:sz w:val="24"/>
          <w:szCs w:val="24"/>
          <w:lang w:eastAsia="en-US"/>
        </w:rPr>
        <w:t xml:space="preserve"> Reikalavimai, keliami tvarkytojo darbuotojų darbui namuose (darbui nuotoliu)</w:t>
      </w:r>
    </w:p>
    <w:p w14:paraId="74B604D7" w14:textId="77777777" w:rsidR="002D3C4D" w:rsidRPr="003725DD" w:rsidRDefault="002D3C4D" w:rsidP="002D3C4D">
      <w:pPr>
        <w:numPr>
          <w:ilvl w:val="2"/>
          <w:numId w:val="44"/>
        </w:numPr>
        <w:tabs>
          <w:tab w:val="left" w:pos="1134"/>
          <w:tab w:val="left" w:pos="1701"/>
        </w:tabs>
        <w:autoSpaceDE w:val="0"/>
        <w:autoSpaceDN w:val="0"/>
        <w:adjustRightInd w:val="0"/>
        <w:spacing w:after="0" w:line="259" w:lineRule="auto"/>
        <w:ind w:left="0" w:firstLine="851"/>
        <w:contextualSpacing/>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Tvarkytojas, organizuodamas savo darbuotojų darbą nuotoliu, turi užtikrinti visas reikiamas technines ir organizacines priemones, įskaitant, bet tuo neapsiribojant, minimalias technines ir organizacines duomenų apsaugos priemones, numatytas Sutartyje bei Sąlygose.</w:t>
      </w:r>
    </w:p>
    <w:p w14:paraId="05E4A0B3" w14:textId="77777777" w:rsidR="002D3C4D" w:rsidRPr="003725DD" w:rsidRDefault="002D3C4D" w:rsidP="002D3C4D">
      <w:pPr>
        <w:numPr>
          <w:ilvl w:val="2"/>
          <w:numId w:val="44"/>
        </w:numPr>
        <w:tabs>
          <w:tab w:val="left" w:pos="1134"/>
          <w:tab w:val="left" w:pos="1701"/>
        </w:tabs>
        <w:autoSpaceDE w:val="0"/>
        <w:autoSpaceDN w:val="0"/>
        <w:adjustRightInd w:val="0"/>
        <w:spacing w:after="0" w:line="259" w:lineRule="auto"/>
        <w:ind w:left="0" w:firstLine="851"/>
        <w:contextualSpacing/>
        <w:jc w:val="both"/>
        <w:rPr>
          <w:rFonts w:ascii="Times New Roman" w:eastAsia="Calibri" w:hAnsi="Times New Roman" w:cs="Times New Roman"/>
          <w:b/>
          <w:bCs/>
          <w:i/>
          <w:color w:val="000000"/>
          <w:sz w:val="24"/>
          <w:szCs w:val="24"/>
          <w:lang w:eastAsia="en-US"/>
        </w:rPr>
      </w:pPr>
      <w:r w:rsidRPr="003725DD">
        <w:rPr>
          <w:rFonts w:ascii="Times New Roman" w:eastAsia="Calibri" w:hAnsi="Times New Roman" w:cs="Times New Roman"/>
          <w:sz w:val="24"/>
          <w:szCs w:val="24"/>
          <w:lang w:eastAsia="en-US"/>
        </w:rPr>
        <w:t>Tvarkytojas užtikrina, kad jo darbuotojų nuotolinio darbo metu būtų laikomasi  Nacionalinio kibernetinio saugumo centro bazinių kibernetinio saugumo rekomendacijų dirbantiems nuotoliniu būdu.</w:t>
      </w:r>
    </w:p>
    <w:p w14:paraId="2EF5986B" w14:textId="77777777" w:rsidR="002D3C4D" w:rsidRPr="003725DD" w:rsidRDefault="002D3C4D" w:rsidP="002D3C4D">
      <w:pPr>
        <w:spacing w:after="0"/>
        <w:ind w:left="426" w:firstLine="425"/>
        <w:rPr>
          <w:rFonts w:ascii="Times New Roman" w:eastAsia="Calibri" w:hAnsi="Times New Roman" w:cs="Times New Roman"/>
          <w:b/>
          <w:sz w:val="24"/>
          <w:szCs w:val="24"/>
          <w:lang w:eastAsia="en-US"/>
        </w:rPr>
      </w:pPr>
      <w:r w:rsidRPr="003725DD">
        <w:rPr>
          <w:rFonts w:ascii="Times New Roman" w:eastAsia="Calibri" w:hAnsi="Times New Roman" w:cs="Times New Roman"/>
          <w:b/>
          <w:color w:val="000000"/>
          <w:sz w:val="24"/>
          <w:szCs w:val="24"/>
          <w:lang w:eastAsia="en-US"/>
        </w:rPr>
        <w:t xml:space="preserve">8. </w:t>
      </w:r>
      <w:r w:rsidRPr="003725DD">
        <w:rPr>
          <w:rFonts w:ascii="Times New Roman" w:eastAsia="Calibri" w:hAnsi="Times New Roman" w:cs="Times New Roman"/>
          <w:b/>
          <w:sz w:val="24"/>
          <w:szCs w:val="24"/>
          <w:lang w:eastAsia="en-US"/>
        </w:rPr>
        <w:t>Duomenų tvarkymo vieta:</w:t>
      </w:r>
      <w:r w:rsidRPr="003725DD">
        <w:rPr>
          <w:rFonts w:ascii="Times New Roman" w:eastAsia="Calibri" w:hAnsi="Times New Roman" w:cs="Times New Roman"/>
          <w:i/>
          <w:iCs/>
          <w:sz w:val="24"/>
          <w:szCs w:val="24"/>
          <w:lang w:eastAsia="en-US"/>
        </w:rPr>
        <w:t xml:space="preserve"> [Nurodykite, kur duomenų tvarkymas yra atliekamas]</w:t>
      </w:r>
    </w:p>
    <w:p w14:paraId="1EE50CDA" w14:textId="77777777" w:rsidR="002D3C4D" w:rsidRPr="003725DD" w:rsidRDefault="002D3C4D" w:rsidP="002D3C4D">
      <w:pPr>
        <w:spacing w:after="0"/>
        <w:ind w:firstLine="851"/>
        <w:jc w:val="both"/>
        <w:rPr>
          <w:rFonts w:ascii="Times New Roman" w:eastAsia="Calibri" w:hAnsi="Times New Roman" w:cs="Times New Roman"/>
          <w:i/>
          <w:iCs/>
          <w:sz w:val="24"/>
          <w:szCs w:val="24"/>
          <w:lang w:eastAsia="en-US"/>
        </w:rPr>
      </w:pPr>
      <w:r w:rsidRPr="003725DD">
        <w:rPr>
          <w:rFonts w:ascii="Times New Roman" w:eastAsia="Calibri" w:hAnsi="Times New Roman" w:cs="Times New Roman"/>
          <w:sz w:val="24"/>
          <w:szCs w:val="24"/>
          <w:lang w:eastAsia="en-US"/>
        </w:rPr>
        <w:t>8.1. Atsižvelgiant į Sąlygas, be išankstinio rašytinio duomenų valdytojo leidimo asmens duomenys  negali būti tvarkomi kitose vietose, išskyrus šias:</w:t>
      </w:r>
      <w:r w:rsidRPr="003725DD">
        <w:rPr>
          <w:rFonts w:ascii="Times New Roman" w:eastAsia="Calibri" w:hAnsi="Times New Roman" w:cs="Times New Roman"/>
          <w:i/>
          <w:iCs/>
          <w:sz w:val="24"/>
          <w:szCs w:val="24"/>
          <w:lang w:eastAsia="en-US"/>
        </w:rPr>
        <w:t xml:space="preserve"> </w:t>
      </w:r>
    </w:p>
    <w:p w14:paraId="542AC1B7" w14:textId="77777777" w:rsidR="002D3C4D" w:rsidRPr="003725DD" w:rsidRDefault="002D3C4D" w:rsidP="002D3C4D">
      <w:pPr>
        <w:spacing w:after="0"/>
        <w:ind w:firstLine="851"/>
        <w:jc w:val="both"/>
        <w:rPr>
          <w:rFonts w:ascii="Times New Roman" w:eastAsia="Calibri" w:hAnsi="Times New Roman" w:cs="Times New Roman"/>
          <w:i/>
          <w:iCs/>
          <w:sz w:val="24"/>
          <w:szCs w:val="24"/>
          <w:lang w:eastAsia="en-US"/>
        </w:rPr>
      </w:pPr>
      <w:r w:rsidRPr="003725DD">
        <w:rPr>
          <w:rFonts w:ascii="Times New Roman" w:eastAsia="Calibri" w:hAnsi="Times New Roman" w:cs="Times New Roman"/>
          <w:b/>
          <w:color w:val="000000"/>
          <w:sz w:val="24"/>
          <w:szCs w:val="24"/>
          <w:lang w:eastAsia="en-US"/>
        </w:rPr>
        <w:t xml:space="preserve">9. Duomenų gavėjų kategorijos </w:t>
      </w:r>
      <w:r w:rsidRPr="003725DD">
        <w:rPr>
          <w:rFonts w:ascii="Times New Roman" w:eastAsia="Calibri" w:hAnsi="Times New Roman" w:cs="Times New Roman"/>
          <w:i/>
          <w:iCs/>
          <w:sz w:val="24"/>
          <w:szCs w:val="24"/>
          <w:lang w:eastAsia="en-US"/>
        </w:rPr>
        <w:t xml:space="preserve">[Nurodykite, kam bus perduodami ir kam gali būti perduodami asmens duomenys] </w:t>
      </w:r>
    </w:p>
    <w:p w14:paraId="07565E01" w14:textId="77777777" w:rsidR="002D3C4D" w:rsidRPr="003725DD" w:rsidRDefault="002D3C4D" w:rsidP="002D3C4D">
      <w:pPr>
        <w:autoSpaceDE w:val="0"/>
        <w:autoSpaceDN w:val="0"/>
        <w:adjustRightInd w:val="0"/>
        <w:spacing w:after="0"/>
        <w:ind w:firstLine="851"/>
        <w:jc w:val="both"/>
        <w:rPr>
          <w:rFonts w:ascii="Times New Roman" w:eastAsia="Calibri" w:hAnsi="Times New Roman" w:cs="Times New Roman"/>
          <w:color w:val="000000"/>
          <w:sz w:val="24"/>
          <w:szCs w:val="24"/>
          <w:lang w:eastAsia="en-US"/>
        </w:rPr>
      </w:pPr>
      <w:r w:rsidRPr="003725DD">
        <w:rPr>
          <w:rFonts w:ascii="Times New Roman" w:eastAsia="Calibri" w:hAnsi="Times New Roman" w:cs="Times New Roman"/>
          <w:color w:val="000000"/>
          <w:sz w:val="24"/>
          <w:szCs w:val="24"/>
          <w:lang w:eastAsia="en-US"/>
        </w:rPr>
        <w:t xml:space="preserve">9.1. Institucijos ir (ar) įmonės, ir (ar) įstaigos, turinčios teisę tvarkyti šiuos duomenis. </w:t>
      </w:r>
    </w:p>
    <w:tbl>
      <w:tblPr>
        <w:tblW w:w="12636" w:type="dxa"/>
        <w:tblInd w:w="-567" w:type="dxa"/>
        <w:tblLayout w:type="fixed"/>
        <w:tblLook w:val="01E0" w:firstRow="1" w:lastRow="1" w:firstColumn="1" w:lastColumn="1" w:noHBand="0" w:noVBand="0"/>
      </w:tblPr>
      <w:tblGrid>
        <w:gridCol w:w="6379"/>
        <w:gridCol w:w="3852"/>
        <w:gridCol w:w="2405"/>
      </w:tblGrid>
      <w:tr w:rsidR="002D3C4D" w:rsidRPr="003725DD" w14:paraId="2BACF3CE" w14:textId="77777777" w:rsidTr="00764EDB">
        <w:trPr>
          <w:trHeight w:val="80"/>
        </w:trPr>
        <w:tc>
          <w:tcPr>
            <w:tcW w:w="6379" w:type="dxa"/>
          </w:tcPr>
          <w:p w14:paraId="1760FBA5" w14:textId="77777777" w:rsidR="002D3C4D" w:rsidRPr="003725DD" w:rsidRDefault="002D3C4D" w:rsidP="00764EDB">
            <w:pPr>
              <w:tabs>
                <w:tab w:val="left" w:pos="2052"/>
                <w:tab w:val="left" w:pos="2772"/>
              </w:tabs>
              <w:overflowPunct w:val="0"/>
              <w:autoSpaceDE w:val="0"/>
              <w:autoSpaceDN w:val="0"/>
              <w:adjustRightInd w:val="0"/>
              <w:spacing w:after="0"/>
              <w:ind w:right="27"/>
              <w:textAlignment w:val="baseline"/>
              <w:rPr>
                <w:rFonts w:ascii="Times New Roman" w:eastAsia="Times New Roman" w:hAnsi="Times New Roman" w:cs="Times New Roman"/>
                <w:b/>
                <w:caps/>
                <w:sz w:val="24"/>
                <w:szCs w:val="24"/>
                <w:lang w:eastAsia="en-US"/>
              </w:rPr>
            </w:pPr>
            <w:r w:rsidRPr="003725DD">
              <w:rPr>
                <w:rFonts w:ascii="Times New Roman" w:eastAsia="Times New Roman" w:hAnsi="Times New Roman" w:cs="Times New Roman"/>
                <w:b/>
                <w:caps/>
                <w:sz w:val="24"/>
                <w:szCs w:val="24"/>
                <w:lang w:eastAsia="en-US"/>
              </w:rPr>
              <w:t>Valdytojas</w:t>
            </w:r>
          </w:p>
          <w:p w14:paraId="7EA2B404" w14:textId="77777777" w:rsidR="002D3C4D" w:rsidRPr="003725DD" w:rsidRDefault="002D3C4D" w:rsidP="00764EDB">
            <w:pPr>
              <w:tabs>
                <w:tab w:val="left" w:pos="2052"/>
                <w:tab w:val="left" w:pos="2772"/>
              </w:tabs>
              <w:overflowPunct w:val="0"/>
              <w:autoSpaceDE w:val="0"/>
              <w:autoSpaceDN w:val="0"/>
              <w:adjustRightInd w:val="0"/>
              <w:spacing w:after="0"/>
              <w:ind w:right="27"/>
              <w:textAlignment w:val="baseline"/>
              <w:rPr>
                <w:rFonts w:ascii="Times New Roman" w:eastAsia="Times New Roman" w:hAnsi="Times New Roman" w:cs="Times New Roman"/>
                <w:b/>
                <w:caps/>
                <w:sz w:val="24"/>
                <w:szCs w:val="24"/>
                <w:highlight w:val="lightGray"/>
                <w:lang w:eastAsia="en-US"/>
              </w:rPr>
            </w:pPr>
            <w:r w:rsidRPr="003725DD">
              <w:rPr>
                <w:rFonts w:ascii="Times New Roman" w:eastAsia="Calibri" w:hAnsi="Times New Roman" w:cs="Times New Roman"/>
                <w:iCs/>
                <w:sz w:val="24"/>
                <w:szCs w:val="24"/>
                <w:highlight w:val="lightGray"/>
                <w:lang w:eastAsia="en-US"/>
              </w:rPr>
              <w:t>[juridinio asmens pavadinimas]</w:t>
            </w:r>
          </w:p>
          <w:p w14:paraId="42E0FDCE" w14:textId="77777777" w:rsidR="002D3C4D" w:rsidRPr="003725DD" w:rsidRDefault="002D3C4D" w:rsidP="00764EDB">
            <w:pPr>
              <w:widowControl w:val="0"/>
              <w:spacing w:after="0"/>
              <w:rPr>
                <w:rFonts w:ascii="Times New Roman" w:eastAsia="Calibri" w:hAnsi="Times New Roman" w:cs="Times New Roman"/>
                <w:iCs/>
                <w:sz w:val="24"/>
                <w:szCs w:val="24"/>
                <w:highlight w:val="lightGray"/>
                <w:lang w:eastAsia="en-US"/>
              </w:rPr>
            </w:pPr>
            <w:r w:rsidRPr="003725DD">
              <w:rPr>
                <w:rFonts w:ascii="Times New Roman" w:eastAsia="Calibri" w:hAnsi="Times New Roman" w:cs="Times New Roman"/>
                <w:sz w:val="24"/>
                <w:szCs w:val="24"/>
                <w:highlight w:val="lightGray"/>
                <w:lang w:eastAsia="en-US"/>
              </w:rPr>
              <w:t>[Kodas]</w:t>
            </w:r>
          </w:p>
          <w:p w14:paraId="4C75A785" w14:textId="77777777" w:rsidR="002D3C4D" w:rsidRPr="003725DD" w:rsidRDefault="002D3C4D" w:rsidP="00764EDB">
            <w:pPr>
              <w:widowControl w:val="0"/>
              <w:spacing w:after="0"/>
              <w:rPr>
                <w:rFonts w:ascii="Times New Roman" w:eastAsia="Calibri" w:hAnsi="Times New Roman" w:cs="Times New Roman"/>
                <w:iCs/>
                <w:sz w:val="24"/>
                <w:szCs w:val="24"/>
                <w:highlight w:val="lightGray"/>
                <w:lang w:eastAsia="en-US"/>
              </w:rPr>
            </w:pPr>
            <w:r w:rsidRPr="003725DD">
              <w:rPr>
                <w:rFonts w:ascii="Times New Roman" w:eastAsia="Calibri" w:hAnsi="Times New Roman" w:cs="Times New Roman"/>
                <w:sz w:val="24"/>
                <w:szCs w:val="24"/>
                <w:highlight w:val="lightGray"/>
                <w:lang w:eastAsia="en-US"/>
              </w:rPr>
              <w:t>[Adresas]</w:t>
            </w:r>
          </w:p>
          <w:p w14:paraId="58A8716E" w14:textId="77777777" w:rsidR="002D3C4D" w:rsidRPr="003725DD" w:rsidRDefault="002D3C4D" w:rsidP="00764EDB">
            <w:pPr>
              <w:widowControl w:val="0"/>
              <w:spacing w:after="0"/>
              <w:rPr>
                <w:rFonts w:ascii="Times New Roman" w:eastAsia="Calibri" w:hAnsi="Times New Roman" w:cs="Times New Roman"/>
                <w:sz w:val="24"/>
                <w:szCs w:val="24"/>
                <w:highlight w:val="lightGray"/>
                <w:lang w:eastAsia="en-US"/>
              </w:rPr>
            </w:pPr>
            <w:r w:rsidRPr="003725DD">
              <w:rPr>
                <w:rFonts w:ascii="Times New Roman" w:eastAsia="Calibri" w:hAnsi="Times New Roman" w:cs="Times New Roman"/>
                <w:sz w:val="24"/>
                <w:szCs w:val="24"/>
                <w:highlight w:val="lightGray"/>
                <w:lang w:eastAsia="en-US"/>
              </w:rPr>
              <w:t>[PVM mokėtojo kodas]</w:t>
            </w:r>
          </w:p>
          <w:p w14:paraId="51147A2D" w14:textId="77777777" w:rsidR="002D3C4D" w:rsidRPr="003725DD" w:rsidRDefault="002D3C4D" w:rsidP="00764EDB">
            <w:pPr>
              <w:widowControl w:val="0"/>
              <w:spacing w:after="0"/>
              <w:rPr>
                <w:rFonts w:ascii="Times New Roman" w:eastAsia="Calibri" w:hAnsi="Times New Roman" w:cs="Times New Roman"/>
                <w:sz w:val="24"/>
                <w:szCs w:val="24"/>
                <w:highlight w:val="lightGray"/>
                <w:lang w:eastAsia="en-US"/>
              </w:rPr>
            </w:pPr>
            <w:r w:rsidRPr="003725DD">
              <w:rPr>
                <w:rFonts w:ascii="Times New Roman" w:eastAsia="Calibri" w:hAnsi="Times New Roman" w:cs="Times New Roman"/>
                <w:sz w:val="24"/>
                <w:szCs w:val="24"/>
                <w:highlight w:val="lightGray"/>
                <w:lang w:eastAsia="en-US"/>
              </w:rPr>
              <w:t>[banko rekvizitai]</w:t>
            </w:r>
          </w:p>
          <w:p w14:paraId="199FFBCC" w14:textId="77777777" w:rsidR="002D3C4D" w:rsidRPr="003725DD" w:rsidRDefault="002D3C4D" w:rsidP="00764EDB">
            <w:pPr>
              <w:widowControl w:val="0"/>
              <w:spacing w:after="0"/>
              <w:rPr>
                <w:rFonts w:ascii="Times New Roman" w:eastAsia="Calibri" w:hAnsi="Times New Roman" w:cs="Times New Roman"/>
                <w:sz w:val="24"/>
                <w:szCs w:val="24"/>
                <w:highlight w:val="lightGray"/>
                <w:lang w:eastAsia="en-US"/>
              </w:rPr>
            </w:pPr>
            <w:r w:rsidRPr="003725DD">
              <w:rPr>
                <w:rFonts w:ascii="Times New Roman" w:eastAsia="Calibri" w:hAnsi="Times New Roman" w:cs="Times New Roman"/>
                <w:sz w:val="24"/>
                <w:szCs w:val="24"/>
                <w:highlight w:val="lightGray"/>
                <w:lang w:eastAsia="en-US"/>
              </w:rPr>
              <w:t>[Tel]</w:t>
            </w:r>
          </w:p>
          <w:p w14:paraId="298B86B8" w14:textId="77777777" w:rsidR="002D3C4D" w:rsidRPr="003725DD" w:rsidRDefault="002D3C4D" w:rsidP="00764EDB">
            <w:pPr>
              <w:widowControl w:val="0"/>
              <w:spacing w:after="0"/>
              <w:rPr>
                <w:rFonts w:ascii="Times New Roman" w:eastAsia="Calibri" w:hAnsi="Times New Roman" w:cs="Times New Roman"/>
                <w:sz w:val="24"/>
                <w:szCs w:val="24"/>
                <w:highlight w:val="lightGray"/>
                <w:lang w:eastAsia="en-US"/>
              </w:rPr>
            </w:pPr>
            <w:r w:rsidRPr="003725DD">
              <w:rPr>
                <w:rFonts w:ascii="Times New Roman" w:eastAsia="Calibri" w:hAnsi="Times New Roman" w:cs="Times New Roman"/>
                <w:sz w:val="24"/>
                <w:szCs w:val="24"/>
                <w:highlight w:val="lightGray"/>
                <w:lang w:eastAsia="en-US"/>
              </w:rPr>
              <w:t>[El. paštas]</w:t>
            </w:r>
          </w:p>
          <w:p w14:paraId="68BC10DD" w14:textId="77777777" w:rsidR="002D3C4D" w:rsidRPr="003725DD" w:rsidRDefault="002D3C4D" w:rsidP="00764EDB">
            <w:pPr>
              <w:widowControl w:val="0"/>
              <w:spacing w:after="0"/>
              <w:rPr>
                <w:rFonts w:ascii="Times New Roman" w:eastAsia="Calibri" w:hAnsi="Times New Roman" w:cs="Times New Roman"/>
                <w:sz w:val="24"/>
                <w:szCs w:val="24"/>
                <w:highlight w:val="lightGray"/>
                <w:lang w:eastAsia="en-US"/>
              </w:rPr>
            </w:pPr>
            <w:r w:rsidRPr="003725DD">
              <w:rPr>
                <w:rFonts w:ascii="Times New Roman" w:eastAsia="Calibri" w:hAnsi="Times New Roman" w:cs="Times New Roman"/>
                <w:sz w:val="24"/>
                <w:szCs w:val="24"/>
                <w:highlight w:val="lightGray"/>
                <w:lang w:eastAsia="en-US"/>
              </w:rPr>
              <w:t>[pareigos]</w:t>
            </w:r>
          </w:p>
          <w:p w14:paraId="11DFEE31" w14:textId="77777777" w:rsidR="002D3C4D" w:rsidRPr="003725DD" w:rsidRDefault="002D3C4D" w:rsidP="00764EDB">
            <w:pPr>
              <w:overflowPunct w:val="0"/>
              <w:autoSpaceDE w:val="0"/>
              <w:autoSpaceDN w:val="0"/>
              <w:adjustRightInd w:val="0"/>
              <w:spacing w:after="0"/>
              <w:textAlignment w:val="baseline"/>
              <w:rPr>
                <w:rFonts w:ascii="Times New Roman" w:eastAsia="Times New Roman" w:hAnsi="Times New Roman" w:cs="Times New Roman"/>
                <w:sz w:val="24"/>
                <w:szCs w:val="24"/>
                <w:lang w:eastAsia="en-US"/>
              </w:rPr>
            </w:pPr>
            <w:r w:rsidRPr="003725DD">
              <w:rPr>
                <w:rFonts w:ascii="Times New Roman" w:eastAsia="Calibri" w:hAnsi="Times New Roman" w:cs="Times New Roman"/>
                <w:sz w:val="24"/>
                <w:szCs w:val="24"/>
                <w:highlight w:val="lightGray"/>
                <w:lang w:eastAsia="en-US"/>
              </w:rPr>
              <w:t>[vardas, pavardė, parašas]</w:t>
            </w:r>
          </w:p>
        </w:tc>
        <w:tc>
          <w:tcPr>
            <w:tcW w:w="3852" w:type="dxa"/>
          </w:tcPr>
          <w:p w14:paraId="56C18399" w14:textId="77777777" w:rsidR="002D3C4D" w:rsidRPr="003725DD" w:rsidRDefault="002D3C4D" w:rsidP="00764EDB">
            <w:pPr>
              <w:tabs>
                <w:tab w:val="left" w:pos="2052"/>
                <w:tab w:val="left" w:pos="2772"/>
              </w:tabs>
              <w:overflowPunct w:val="0"/>
              <w:autoSpaceDE w:val="0"/>
              <w:autoSpaceDN w:val="0"/>
              <w:adjustRightInd w:val="0"/>
              <w:spacing w:after="0"/>
              <w:ind w:right="27"/>
              <w:textAlignment w:val="baseline"/>
              <w:rPr>
                <w:rFonts w:ascii="Times New Roman" w:eastAsia="Times New Roman" w:hAnsi="Times New Roman" w:cs="Times New Roman"/>
                <w:b/>
                <w:caps/>
                <w:sz w:val="24"/>
                <w:szCs w:val="24"/>
                <w:lang w:eastAsia="en-US"/>
              </w:rPr>
            </w:pPr>
            <w:r w:rsidRPr="003725DD">
              <w:rPr>
                <w:rFonts w:ascii="Times New Roman" w:eastAsia="Times New Roman" w:hAnsi="Times New Roman" w:cs="Times New Roman"/>
                <w:b/>
                <w:caps/>
                <w:sz w:val="24"/>
                <w:szCs w:val="24"/>
                <w:lang w:eastAsia="en-US"/>
              </w:rPr>
              <w:t>Tvarkytojas</w:t>
            </w:r>
          </w:p>
          <w:p w14:paraId="58E26E74" w14:textId="77777777" w:rsidR="002D3C4D" w:rsidRPr="003725DD" w:rsidRDefault="002D3C4D" w:rsidP="00764EDB">
            <w:pPr>
              <w:tabs>
                <w:tab w:val="left" w:pos="2052"/>
                <w:tab w:val="left" w:pos="2772"/>
              </w:tabs>
              <w:overflowPunct w:val="0"/>
              <w:autoSpaceDE w:val="0"/>
              <w:autoSpaceDN w:val="0"/>
              <w:adjustRightInd w:val="0"/>
              <w:spacing w:after="0"/>
              <w:ind w:right="27"/>
              <w:textAlignment w:val="baseline"/>
              <w:rPr>
                <w:rFonts w:ascii="Times New Roman" w:eastAsia="Times New Roman" w:hAnsi="Times New Roman" w:cs="Times New Roman"/>
                <w:b/>
                <w:caps/>
                <w:sz w:val="24"/>
                <w:szCs w:val="24"/>
                <w:highlight w:val="lightGray"/>
                <w:lang w:eastAsia="en-US"/>
              </w:rPr>
            </w:pPr>
            <w:r w:rsidRPr="003725DD">
              <w:rPr>
                <w:rFonts w:ascii="Times New Roman" w:eastAsia="Calibri" w:hAnsi="Times New Roman" w:cs="Times New Roman"/>
                <w:iCs/>
                <w:sz w:val="24"/>
                <w:szCs w:val="24"/>
                <w:highlight w:val="lightGray"/>
                <w:lang w:eastAsia="en-US"/>
              </w:rPr>
              <w:t>[juridinio asmens pavadinimas]</w:t>
            </w:r>
          </w:p>
          <w:p w14:paraId="01B44B3C" w14:textId="77777777" w:rsidR="002D3C4D" w:rsidRPr="003725DD" w:rsidRDefault="002D3C4D" w:rsidP="00764EDB">
            <w:pPr>
              <w:widowControl w:val="0"/>
              <w:spacing w:after="0"/>
              <w:rPr>
                <w:rFonts w:ascii="Times New Roman" w:eastAsia="Calibri" w:hAnsi="Times New Roman" w:cs="Times New Roman"/>
                <w:iCs/>
                <w:sz w:val="24"/>
                <w:szCs w:val="24"/>
                <w:highlight w:val="lightGray"/>
                <w:lang w:eastAsia="en-US"/>
              </w:rPr>
            </w:pPr>
            <w:r w:rsidRPr="003725DD">
              <w:rPr>
                <w:rFonts w:ascii="Times New Roman" w:eastAsia="Calibri" w:hAnsi="Times New Roman" w:cs="Times New Roman"/>
                <w:sz w:val="24"/>
                <w:szCs w:val="24"/>
                <w:highlight w:val="lightGray"/>
                <w:lang w:eastAsia="en-US"/>
              </w:rPr>
              <w:t>[Kodas]</w:t>
            </w:r>
          </w:p>
          <w:p w14:paraId="7CB6F045" w14:textId="77777777" w:rsidR="002D3C4D" w:rsidRPr="003725DD" w:rsidRDefault="002D3C4D" w:rsidP="00764EDB">
            <w:pPr>
              <w:widowControl w:val="0"/>
              <w:spacing w:after="0"/>
              <w:rPr>
                <w:rFonts w:ascii="Times New Roman" w:eastAsia="Calibri" w:hAnsi="Times New Roman" w:cs="Times New Roman"/>
                <w:iCs/>
                <w:sz w:val="24"/>
                <w:szCs w:val="24"/>
                <w:highlight w:val="lightGray"/>
                <w:lang w:eastAsia="en-US"/>
              </w:rPr>
            </w:pPr>
            <w:r w:rsidRPr="003725DD">
              <w:rPr>
                <w:rFonts w:ascii="Times New Roman" w:eastAsia="Calibri" w:hAnsi="Times New Roman" w:cs="Times New Roman"/>
                <w:sz w:val="24"/>
                <w:szCs w:val="24"/>
                <w:highlight w:val="lightGray"/>
                <w:lang w:eastAsia="en-US"/>
              </w:rPr>
              <w:t>[Adresas]</w:t>
            </w:r>
          </w:p>
          <w:p w14:paraId="112C7F1B" w14:textId="77777777" w:rsidR="002D3C4D" w:rsidRPr="003725DD" w:rsidRDefault="002D3C4D" w:rsidP="00764EDB">
            <w:pPr>
              <w:widowControl w:val="0"/>
              <w:spacing w:after="0"/>
              <w:rPr>
                <w:rFonts w:ascii="Times New Roman" w:eastAsia="Calibri" w:hAnsi="Times New Roman" w:cs="Times New Roman"/>
                <w:sz w:val="24"/>
                <w:szCs w:val="24"/>
                <w:highlight w:val="lightGray"/>
                <w:lang w:eastAsia="en-US"/>
              </w:rPr>
            </w:pPr>
            <w:r w:rsidRPr="003725DD">
              <w:rPr>
                <w:rFonts w:ascii="Times New Roman" w:eastAsia="Calibri" w:hAnsi="Times New Roman" w:cs="Times New Roman"/>
                <w:sz w:val="24"/>
                <w:szCs w:val="24"/>
                <w:highlight w:val="lightGray"/>
                <w:lang w:eastAsia="en-US"/>
              </w:rPr>
              <w:t>[PVM mokėtojo kodas]</w:t>
            </w:r>
          </w:p>
          <w:p w14:paraId="7314F8E9" w14:textId="77777777" w:rsidR="002D3C4D" w:rsidRPr="003725DD" w:rsidRDefault="002D3C4D" w:rsidP="00764EDB">
            <w:pPr>
              <w:widowControl w:val="0"/>
              <w:spacing w:after="0"/>
              <w:rPr>
                <w:rFonts w:ascii="Times New Roman" w:eastAsia="Calibri" w:hAnsi="Times New Roman" w:cs="Times New Roman"/>
                <w:sz w:val="24"/>
                <w:szCs w:val="24"/>
                <w:highlight w:val="lightGray"/>
                <w:lang w:eastAsia="en-US"/>
              </w:rPr>
            </w:pPr>
            <w:r w:rsidRPr="003725DD">
              <w:rPr>
                <w:rFonts w:ascii="Times New Roman" w:eastAsia="Calibri" w:hAnsi="Times New Roman" w:cs="Times New Roman"/>
                <w:sz w:val="24"/>
                <w:szCs w:val="24"/>
                <w:highlight w:val="lightGray"/>
                <w:lang w:eastAsia="en-US"/>
              </w:rPr>
              <w:t>[banko rekvizitai]</w:t>
            </w:r>
          </w:p>
          <w:p w14:paraId="069DF524" w14:textId="77777777" w:rsidR="002D3C4D" w:rsidRPr="003725DD" w:rsidRDefault="002D3C4D" w:rsidP="00764EDB">
            <w:pPr>
              <w:widowControl w:val="0"/>
              <w:spacing w:after="0"/>
              <w:rPr>
                <w:rFonts w:ascii="Times New Roman" w:eastAsia="Calibri" w:hAnsi="Times New Roman" w:cs="Times New Roman"/>
                <w:sz w:val="24"/>
                <w:szCs w:val="24"/>
                <w:highlight w:val="lightGray"/>
                <w:lang w:eastAsia="en-US"/>
              </w:rPr>
            </w:pPr>
            <w:r w:rsidRPr="003725DD">
              <w:rPr>
                <w:rFonts w:ascii="Times New Roman" w:eastAsia="Calibri" w:hAnsi="Times New Roman" w:cs="Times New Roman"/>
                <w:sz w:val="24"/>
                <w:szCs w:val="24"/>
                <w:highlight w:val="lightGray"/>
                <w:lang w:eastAsia="en-US"/>
              </w:rPr>
              <w:t>[Tel]</w:t>
            </w:r>
          </w:p>
          <w:p w14:paraId="74D2082B" w14:textId="77777777" w:rsidR="002D3C4D" w:rsidRPr="003725DD" w:rsidRDefault="002D3C4D" w:rsidP="00764EDB">
            <w:pPr>
              <w:widowControl w:val="0"/>
              <w:spacing w:after="0"/>
              <w:rPr>
                <w:rFonts w:ascii="Times New Roman" w:eastAsia="Calibri" w:hAnsi="Times New Roman" w:cs="Times New Roman"/>
                <w:sz w:val="24"/>
                <w:szCs w:val="24"/>
                <w:highlight w:val="lightGray"/>
                <w:lang w:eastAsia="en-US"/>
              </w:rPr>
            </w:pPr>
            <w:r w:rsidRPr="003725DD">
              <w:rPr>
                <w:rFonts w:ascii="Times New Roman" w:eastAsia="Calibri" w:hAnsi="Times New Roman" w:cs="Times New Roman"/>
                <w:sz w:val="24"/>
                <w:szCs w:val="24"/>
                <w:highlight w:val="lightGray"/>
                <w:lang w:eastAsia="en-US"/>
              </w:rPr>
              <w:t>[El. paštas]</w:t>
            </w:r>
          </w:p>
          <w:p w14:paraId="38904C43" w14:textId="77777777" w:rsidR="002D3C4D" w:rsidRPr="003725DD" w:rsidRDefault="002D3C4D" w:rsidP="00764EDB">
            <w:pPr>
              <w:widowControl w:val="0"/>
              <w:spacing w:after="0"/>
              <w:rPr>
                <w:rFonts w:ascii="Times New Roman" w:eastAsia="Calibri" w:hAnsi="Times New Roman" w:cs="Times New Roman"/>
                <w:sz w:val="24"/>
                <w:szCs w:val="24"/>
                <w:highlight w:val="lightGray"/>
                <w:lang w:eastAsia="en-US"/>
              </w:rPr>
            </w:pPr>
            <w:r w:rsidRPr="003725DD">
              <w:rPr>
                <w:rFonts w:ascii="Times New Roman" w:eastAsia="Calibri" w:hAnsi="Times New Roman" w:cs="Times New Roman"/>
                <w:sz w:val="24"/>
                <w:szCs w:val="24"/>
                <w:highlight w:val="lightGray"/>
                <w:lang w:eastAsia="en-US"/>
              </w:rPr>
              <w:t>[pareigos]</w:t>
            </w:r>
          </w:p>
          <w:p w14:paraId="12CA7CE3" w14:textId="77777777" w:rsidR="002D3C4D" w:rsidRPr="003725DD" w:rsidRDefault="002D3C4D" w:rsidP="00764EDB">
            <w:pPr>
              <w:tabs>
                <w:tab w:val="left" w:pos="2268"/>
              </w:tabs>
              <w:spacing w:after="0"/>
              <w:rPr>
                <w:rFonts w:ascii="Times New Roman" w:eastAsia="Times New Roman" w:hAnsi="Times New Roman" w:cs="Times New Roman"/>
                <w:b/>
                <w:sz w:val="24"/>
                <w:szCs w:val="24"/>
                <w:lang w:eastAsia="en-US"/>
              </w:rPr>
            </w:pPr>
            <w:r w:rsidRPr="003725DD">
              <w:rPr>
                <w:rFonts w:ascii="Times New Roman" w:eastAsia="Calibri" w:hAnsi="Times New Roman" w:cs="Times New Roman"/>
                <w:sz w:val="24"/>
                <w:szCs w:val="24"/>
                <w:highlight w:val="lightGray"/>
                <w:lang w:eastAsia="en-US"/>
              </w:rPr>
              <w:t>[vardas, pavardė, parašas]</w:t>
            </w:r>
          </w:p>
        </w:tc>
        <w:tc>
          <w:tcPr>
            <w:tcW w:w="2405" w:type="dxa"/>
          </w:tcPr>
          <w:p w14:paraId="7D25BC12" w14:textId="77777777" w:rsidR="002D3C4D" w:rsidRPr="003725DD" w:rsidRDefault="002D3C4D" w:rsidP="00764EDB">
            <w:pPr>
              <w:tabs>
                <w:tab w:val="left" w:pos="314"/>
                <w:tab w:val="left" w:pos="1512"/>
                <w:tab w:val="left" w:pos="2052"/>
                <w:tab w:val="left" w:pos="2772"/>
              </w:tabs>
              <w:overflowPunct w:val="0"/>
              <w:autoSpaceDE w:val="0"/>
              <w:autoSpaceDN w:val="0"/>
              <w:adjustRightInd w:val="0"/>
              <w:spacing w:after="0"/>
              <w:ind w:right="-121"/>
              <w:textAlignment w:val="baseline"/>
              <w:rPr>
                <w:rFonts w:ascii="Times New Roman" w:eastAsia="Times New Roman" w:hAnsi="Times New Roman" w:cs="Times New Roman"/>
                <w:caps/>
                <w:sz w:val="24"/>
                <w:szCs w:val="24"/>
                <w:lang w:eastAsia="en-US"/>
              </w:rPr>
            </w:pPr>
          </w:p>
        </w:tc>
      </w:tr>
      <w:tr w:rsidR="002D3C4D" w:rsidRPr="003725DD" w14:paraId="25603625" w14:textId="77777777" w:rsidTr="00764EDB">
        <w:trPr>
          <w:trHeight w:val="80"/>
        </w:trPr>
        <w:tc>
          <w:tcPr>
            <w:tcW w:w="6379" w:type="dxa"/>
          </w:tcPr>
          <w:p w14:paraId="2511E3A7" w14:textId="77777777" w:rsidR="002D3C4D" w:rsidRPr="003725DD" w:rsidRDefault="002D3C4D" w:rsidP="00764EDB">
            <w:pPr>
              <w:tabs>
                <w:tab w:val="right" w:pos="6163"/>
              </w:tabs>
              <w:overflowPunct w:val="0"/>
              <w:autoSpaceDE w:val="0"/>
              <w:autoSpaceDN w:val="0"/>
              <w:adjustRightInd w:val="0"/>
              <w:spacing w:after="0"/>
              <w:textAlignment w:val="baseline"/>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A. V.</w:t>
            </w:r>
            <w:r w:rsidRPr="003725DD">
              <w:rPr>
                <w:rFonts w:ascii="Times New Roman" w:eastAsia="Times New Roman" w:hAnsi="Times New Roman" w:cs="Times New Roman"/>
                <w:sz w:val="24"/>
                <w:szCs w:val="24"/>
                <w:lang w:eastAsia="en-US"/>
              </w:rPr>
              <w:tab/>
            </w:r>
          </w:p>
        </w:tc>
        <w:tc>
          <w:tcPr>
            <w:tcW w:w="3852" w:type="dxa"/>
          </w:tcPr>
          <w:p w14:paraId="3A5751E3" w14:textId="77777777" w:rsidR="002D3C4D" w:rsidRPr="003725DD" w:rsidRDefault="002D3C4D" w:rsidP="00764EDB">
            <w:pPr>
              <w:overflowPunct w:val="0"/>
              <w:autoSpaceDE w:val="0"/>
              <w:autoSpaceDN w:val="0"/>
              <w:adjustRightInd w:val="0"/>
              <w:spacing w:after="0"/>
              <w:ind w:right="156"/>
              <w:textAlignment w:val="baseline"/>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A. V.</w:t>
            </w:r>
          </w:p>
        </w:tc>
        <w:tc>
          <w:tcPr>
            <w:tcW w:w="2405" w:type="dxa"/>
          </w:tcPr>
          <w:p w14:paraId="42ED5199" w14:textId="77777777" w:rsidR="002D3C4D" w:rsidRPr="003725DD" w:rsidRDefault="002D3C4D" w:rsidP="00764EDB">
            <w:pPr>
              <w:overflowPunct w:val="0"/>
              <w:autoSpaceDE w:val="0"/>
              <w:autoSpaceDN w:val="0"/>
              <w:adjustRightInd w:val="0"/>
              <w:spacing w:after="0"/>
              <w:ind w:right="156"/>
              <w:textAlignment w:val="baseline"/>
              <w:rPr>
                <w:rFonts w:ascii="Times New Roman" w:eastAsia="Times New Roman" w:hAnsi="Times New Roman" w:cs="Times New Roman"/>
                <w:sz w:val="24"/>
                <w:szCs w:val="24"/>
                <w:lang w:eastAsia="en-US"/>
              </w:rPr>
            </w:pPr>
          </w:p>
        </w:tc>
      </w:tr>
    </w:tbl>
    <w:p w14:paraId="770A01EE" w14:textId="77777777" w:rsidR="002D3C4D" w:rsidRPr="003725DD" w:rsidRDefault="002D3C4D" w:rsidP="002D3C4D">
      <w:pPr>
        <w:spacing w:after="160" w:line="259" w:lineRule="auto"/>
        <w:rPr>
          <w:rFonts w:ascii="Times New Roman" w:eastAsia="Times New Roman" w:hAnsi="Times New Roman" w:cs="Times New Roman"/>
          <w:b/>
          <w:sz w:val="24"/>
          <w:szCs w:val="24"/>
          <w:lang w:eastAsia="lt-LT"/>
        </w:rPr>
      </w:pPr>
    </w:p>
    <w:p w14:paraId="55F8F528" w14:textId="77777777" w:rsidR="002D3C4D" w:rsidRPr="003725DD" w:rsidRDefault="002D3C4D" w:rsidP="002D3C4D">
      <w:pPr>
        <w:spacing w:after="160" w:line="259" w:lineRule="auto"/>
        <w:rPr>
          <w:rFonts w:ascii="Times New Roman" w:eastAsia="Times New Roman" w:hAnsi="Times New Roman" w:cs="Times New Roman"/>
          <w:b/>
          <w:sz w:val="24"/>
          <w:szCs w:val="24"/>
          <w:lang w:eastAsia="lt-LT"/>
        </w:rPr>
      </w:pPr>
    </w:p>
    <w:p w14:paraId="4AE1D65F" w14:textId="77777777" w:rsidR="002D3C4D" w:rsidRDefault="002D3C4D" w:rsidP="002D3C4D">
      <w:pPr>
        <w:spacing w:after="160" w:line="259" w:lineRule="auto"/>
        <w:rPr>
          <w:rFonts w:ascii="Times New Roman" w:eastAsia="Times New Roman" w:hAnsi="Times New Roman" w:cs="Times New Roman"/>
          <w:b/>
          <w:sz w:val="24"/>
          <w:szCs w:val="24"/>
          <w:lang w:eastAsia="lt-LT"/>
        </w:rPr>
      </w:pPr>
    </w:p>
    <w:p w14:paraId="072FC1F9" w14:textId="77777777" w:rsidR="00756093" w:rsidRDefault="00756093" w:rsidP="002D3C4D">
      <w:pPr>
        <w:spacing w:after="160" w:line="259" w:lineRule="auto"/>
        <w:rPr>
          <w:rFonts w:ascii="Times New Roman" w:eastAsia="Times New Roman" w:hAnsi="Times New Roman" w:cs="Times New Roman"/>
          <w:b/>
          <w:sz w:val="24"/>
          <w:szCs w:val="24"/>
          <w:lang w:eastAsia="lt-LT"/>
        </w:rPr>
      </w:pPr>
    </w:p>
    <w:p w14:paraId="4C78F1A0" w14:textId="77777777" w:rsidR="00756093" w:rsidRDefault="00756093" w:rsidP="002D3C4D">
      <w:pPr>
        <w:spacing w:after="160" w:line="259" w:lineRule="auto"/>
        <w:rPr>
          <w:rFonts w:ascii="Times New Roman" w:eastAsia="Times New Roman" w:hAnsi="Times New Roman" w:cs="Times New Roman"/>
          <w:b/>
          <w:sz w:val="24"/>
          <w:szCs w:val="24"/>
          <w:lang w:eastAsia="lt-LT"/>
        </w:rPr>
      </w:pPr>
    </w:p>
    <w:p w14:paraId="15F9F08C" w14:textId="77777777" w:rsidR="00756093" w:rsidRDefault="00756093" w:rsidP="002D3C4D">
      <w:pPr>
        <w:spacing w:after="160" w:line="259" w:lineRule="auto"/>
        <w:rPr>
          <w:rFonts w:ascii="Times New Roman" w:eastAsia="Times New Roman" w:hAnsi="Times New Roman" w:cs="Times New Roman"/>
          <w:b/>
          <w:sz w:val="24"/>
          <w:szCs w:val="24"/>
          <w:lang w:eastAsia="lt-LT"/>
        </w:rPr>
      </w:pPr>
    </w:p>
    <w:p w14:paraId="4FBC6236" w14:textId="77777777" w:rsidR="00756093" w:rsidRDefault="00756093" w:rsidP="002D3C4D">
      <w:pPr>
        <w:spacing w:after="160" w:line="259" w:lineRule="auto"/>
        <w:rPr>
          <w:rFonts w:ascii="Times New Roman" w:eastAsia="Times New Roman" w:hAnsi="Times New Roman" w:cs="Times New Roman"/>
          <w:b/>
          <w:sz w:val="24"/>
          <w:szCs w:val="24"/>
          <w:lang w:eastAsia="lt-LT"/>
        </w:rPr>
      </w:pPr>
    </w:p>
    <w:p w14:paraId="5D779A02" w14:textId="77777777" w:rsidR="00756093" w:rsidRPr="003725DD" w:rsidRDefault="00756093" w:rsidP="002D3C4D">
      <w:pPr>
        <w:spacing w:after="160" w:line="259" w:lineRule="auto"/>
        <w:rPr>
          <w:rFonts w:ascii="Times New Roman" w:eastAsia="Times New Roman" w:hAnsi="Times New Roman" w:cs="Times New Roman"/>
          <w:b/>
          <w:sz w:val="24"/>
          <w:szCs w:val="24"/>
          <w:lang w:eastAsia="lt-LT"/>
        </w:rPr>
      </w:pPr>
    </w:p>
    <w:p w14:paraId="54E9E85B" w14:textId="77777777" w:rsidR="002D3C4D" w:rsidRPr="003725DD" w:rsidRDefault="002D3C4D" w:rsidP="002D3C4D">
      <w:pPr>
        <w:spacing w:after="0"/>
        <w:ind w:left="6521"/>
        <w:rPr>
          <w:rFonts w:ascii="Times New Roman" w:eastAsia="Times New Roman" w:hAnsi="Times New Roman" w:cs="Times New Roman"/>
          <w:sz w:val="24"/>
          <w:szCs w:val="24"/>
          <w:lang w:eastAsia="lt-LT"/>
        </w:rPr>
      </w:pPr>
      <w:r w:rsidRPr="003725DD">
        <w:rPr>
          <w:rFonts w:ascii="Times New Roman" w:eastAsia="Times New Roman" w:hAnsi="Times New Roman" w:cs="Times New Roman"/>
          <w:sz w:val="24"/>
          <w:szCs w:val="24"/>
          <w:lang w:eastAsia="lt-LT"/>
        </w:rPr>
        <w:lastRenderedPageBreak/>
        <w:t xml:space="preserve">202_ m.  ________   d. </w:t>
      </w:r>
    </w:p>
    <w:p w14:paraId="2C83CFD7" w14:textId="77777777" w:rsidR="002D3C4D" w:rsidRPr="003725DD" w:rsidRDefault="002D3C4D" w:rsidP="002D3C4D">
      <w:pPr>
        <w:spacing w:after="0"/>
        <w:ind w:left="6521"/>
        <w:rPr>
          <w:rFonts w:ascii="Times New Roman" w:eastAsia="Times New Roman" w:hAnsi="Times New Roman" w:cs="Times New Roman"/>
          <w:sz w:val="24"/>
          <w:szCs w:val="24"/>
          <w:lang w:eastAsia="lt-LT"/>
        </w:rPr>
      </w:pPr>
      <w:r w:rsidRPr="003725DD">
        <w:rPr>
          <w:rFonts w:ascii="Times New Roman" w:eastAsia="Times New Roman" w:hAnsi="Times New Roman" w:cs="Times New Roman"/>
          <w:sz w:val="24"/>
          <w:szCs w:val="24"/>
          <w:lang w:eastAsia="lt-LT"/>
        </w:rPr>
        <w:t xml:space="preserve">Asmens duomenų tvarkymo </w:t>
      </w:r>
    </w:p>
    <w:p w14:paraId="57C92A58" w14:textId="77777777" w:rsidR="002D3C4D" w:rsidRPr="003725DD" w:rsidRDefault="002D3C4D" w:rsidP="002D3C4D">
      <w:pPr>
        <w:spacing w:after="0"/>
        <w:ind w:left="6521"/>
        <w:rPr>
          <w:rFonts w:ascii="Times New Roman" w:eastAsia="Times New Roman" w:hAnsi="Times New Roman" w:cs="Times New Roman"/>
          <w:sz w:val="24"/>
          <w:szCs w:val="24"/>
          <w:lang w:eastAsia="lt-LT"/>
        </w:rPr>
      </w:pPr>
      <w:r w:rsidRPr="003725DD">
        <w:rPr>
          <w:rFonts w:ascii="Times New Roman" w:eastAsia="Times New Roman" w:hAnsi="Times New Roman" w:cs="Times New Roman"/>
          <w:sz w:val="24"/>
          <w:szCs w:val="24"/>
          <w:lang w:eastAsia="lt-LT"/>
        </w:rPr>
        <w:t xml:space="preserve">sutarties Nr._______       </w:t>
      </w:r>
    </w:p>
    <w:p w14:paraId="5B6A577F" w14:textId="77777777" w:rsidR="002D3C4D" w:rsidRPr="003725DD" w:rsidRDefault="002D3C4D" w:rsidP="002D3C4D">
      <w:pPr>
        <w:spacing w:after="0"/>
        <w:ind w:left="6521"/>
        <w:rPr>
          <w:rFonts w:ascii="Times New Roman" w:eastAsia="Times New Roman" w:hAnsi="Times New Roman" w:cs="Times New Roman"/>
          <w:sz w:val="24"/>
          <w:szCs w:val="24"/>
          <w:lang w:eastAsia="lt-LT"/>
        </w:rPr>
      </w:pPr>
      <w:r w:rsidRPr="003725DD">
        <w:rPr>
          <w:rFonts w:ascii="Times New Roman" w:eastAsia="Times New Roman" w:hAnsi="Times New Roman" w:cs="Times New Roman"/>
          <w:sz w:val="24"/>
          <w:szCs w:val="24"/>
          <w:lang w:eastAsia="lt-LT"/>
        </w:rPr>
        <w:t>2 priedas</w:t>
      </w:r>
    </w:p>
    <w:p w14:paraId="19AB81B3" w14:textId="77777777" w:rsidR="002D3C4D" w:rsidRPr="003725DD" w:rsidRDefault="002D3C4D" w:rsidP="002D3C4D">
      <w:pPr>
        <w:spacing w:after="0"/>
        <w:ind w:left="6521"/>
        <w:rPr>
          <w:rFonts w:ascii="Times New Roman" w:eastAsia="Times New Roman" w:hAnsi="Times New Roman" w:cs="Times New Roman"/>
          <w:sz w:val="24"/>
          <w:szCs w:val="24"/>
          <w:lang w:eastAsia="lt-LT"/>
        </w:rPr>
      </w:pPr>
    </w:p>
    <w:p w14:paraId="639B6C58" w14:textId="77777777" w:rsidR="002D3C4D" w:rsidRPr="003725DD" w:rsidRDefault="002D3C4D" w:rsidP="002D3C4D">
      <w:pPr>
        <w:tabs>
          <w:tab w:val="left" w:pos="284"/>
        </w:tabs>
        <w:spacing w:after="0"/>
        <w:jc w:val="center"/>
        <w:rPr>
          <w:rFonts w:ascii="Times New Roman" w:eastAsia="Calibri" w:hAnsi="Times New Roman" w:cs="Times New Roman"/>
          <w:b/>
          <w:sz w:val="24"/>
          <w:szCs w:val="24"/>
          <w:lang w:eastAsia="en-US"/>
        </w:rPr>
      </w:pPr>
      <w:r w:rsidRPr="003725DD">
        <w:rPr>
          <w:rFonts w:ascii="Times New Roman" w:eastAsia="Calibri" w:hAnsi="Times New Roman" w:cs="Times New Roman"/>
          <w:b/>
          <w:sz w:val="24"/>
          <w:szCs w:val="24"/>
          <w:lang w:eastAsia="en-US"/>
        </w:rPr>
        <w:t>DUOMENŲ VALDYTOJO IR TVARKYTOJO ATSTOVAI</w:t>
      </w:r>
    </w:p>
    <w:p w14:paraId="5C984E46" w14:textId="77777777" w:rsidR="002D3C4D" w:rsidRPr="003725DD" w:rsidRDefault="002D3C4D" w:rsidP="002D3C4D">
      <w:pPr>
        <w:tabs>
          <w:tab w:val="left" w:pos="284"/>
        </w:tabs>
        <w:spacing w:after="0"/>
        <w:ind w:firstLine="142"/>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 xml:space="preserve">1 lentelė. Valdytojo </w:t>
      </w:r>
      <w:r w:rsidRPr="003725DD">
        <w:rPr>
          <w:rFonts w:ascii="Times New Roman" w:eastAsia="Batang" w:hAnsi="Times New Roman" w:cs="Times New Roman"/>
          <w:sz w:val="24"/>
          <w:szCs w:val="24"/>
          <w:lang w:eastAsia="en-US"/>
        </w:rPr>
        <w:t>atstovai.</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268"/>
        <w:gridCol w:w="2552"/>
        <w:gridCol w:w="1559"/>
        <w:gridCol w:w="2806"/>
      </w:tblGrid>
      <w:tr w:rsidR="002D3C4D" w:rsidRPr="003725DD" w14:paraId="7C1DDAFC" w14:textId="77777777" w:rsidTr="00764EDB">
        <w:tc>
          <w:tcPr>
            <w:tcW w:w="1021" w:type="dxa"/>
          </w:tcPr>
          <w:p w14:paraId="59FFB942" w14:textId="77777777" w:rsidR="002D3C4D" w:rsidRPr="003725DD" w:rsidRDefault="002D3C4D" w:rsidP="00764EDB">
            <w:pPr>
              <w:overflowPunct w:val="0"/>
              <w:autoSpaceDE w:val="0"/>
              <w:autoSpaceDN w:val="0"/>
              <w:adjustRightInd w:val="0"/>
              <w:spacing w:after="0"/>
              <w:jc w:val="center"/>
              <w:textAlignment w:val="baseline"/>
              <w:rPr>
                <w:rFonts w:ascii="Times New Roman" w:eastAsia="Calibri" w:hAnsi="Times New Roman" w:cs="Times New Roman"/>
                <w:b/>
                <w:sz w:val="24"/>
                <w:szCs w:val="24"/>
                <w:lang w:eastAsia="en-US"/>
              </w:rPr>
            </w:pPr>
            <w:r w:rsidRPr="003725DD">
              <w:rPr>
                <w:rFonts w:ascii="Times New Roman" w:eastAsia="Calibri" w:hAnsi="Times New Roman" w:cs="Times New Roman"/>
                <w:b/>
                <w:sz w:val="24"/>
                <w:szCs w:val="24"/>
                <w:lang w:eastAsia="en-US"/>
              </w:rPr>
              <w:t>Eil. Nr.</w:t>
            </w:r>
          </w:p>
        </w:tc>
        <w:tc>
          <w:tcPr>
            <w:tcW w:w="2268" w:type="dxa"/>
            <w:shd w:val="clear" w:color="auto" w:fill="auto"/>
          </w:tcPr>
          <w:p w14:paraId="4272ED0C" w14:textId="77777777" w:rsidR="002D3C4D" w:rsidRPr="003725DD" w:rsidRDefault="002D3C4D" w:rsidP="00764EDB">
            <w:pPr>
              <w:overflowPunct w:val="0"/>
              <w:autoSpaceDE w:val="0"/>
              <w:autoSpaceDN w:val="0"/>
              <w:adjustRightInd w:val="0"/>
              <w:spacing w:after="0"/>
              <w:jc w:val="center"/>
              <w:textAlignment w:val="baseline"/>
              <w:rPr>
                <w:rFonts w:ascii="Times New Roman" w:eastAsia="Calibri" w:hAnsi="Times New Roman" w:cs="Times New Roman"/>
                <w:b/>
                <w:sz w:val="24"/>
                <w:szCs w:val="24"/>
                <w:lang w:eastAsia="en-US"/>
              </w:rPr>
            </w:pPr>
            <w:r w:rsidRPr="003725DD">
              <w:rPr>
                <w:rFonts w:ascii="Times New Roman" w:eastAsia="Calibri" w:hAnsi="Times New Roman" w:cs="Times New Roman"/>
                <w:b/>
                <w:sz w:val="24"/>
                <w:szCs w:val="24"/>
                <w:lang w:eastAsia="en-US"/>
              </w:rPr>
              <w:t>Vardas, pavardė</w:t>
            </w:r>
          </w:p>
        </w:tc>
        <w:tc>
          <w:tcPr>
            <w:tcW w:w="2552" w:type="dxa"/>
            <w:shd w:val="clear" w:color="auto" w:fill="auto"/>
          </w:tcPr>
          <w:p w14:paraId="4DFCB78E" w14:textId="77777777" w:rsidR="002D3C4D" w:rsidRPr="003725DD" w:rsidRDefault="002D3C4D" w:rsidP="00764EDB">
            <w:pPr>
              <w:overflowPunct w:val="0"/>
              <w:autoSpaceDE w:val="0"/>
              <w:autoSpaceDN w:val="0"/>
              <w:adjustRightInd w:val="0"/>
              <w:spacing w:after="0"/>
              <w:jc w:val="center"/>
              <w:textAlignment w:val="baseline"/>
              <w:rPr>
                <w:rFonts w:ascii="Times New Roman" w:eastAsia="Calibri" w:hAnsi="Times New Roman" w:cs="Times New Roman"/>
                <w:b/>
                <w:sz w:val="24"/>
                <w:szCs w:val="24"/>
                <w:lang w:eastAsia="en-US"/>
              </w:rPr>
            </w:pPr>
            <w:r w:rsidRPr="003725DD">
              <w:rPr>
                <w:rFonts w:ascii="Times New Roman" w:eastAsia="Calibri" w:hAnsi="Times New Roman" w:cs="Times New Roman"/>
                <w:b/>
                <w:sz w:val="24"/>
                <w:szCs w:val="24"/>
                <w:lang w:eastAsia="en-US"/>
              </w:rPr>
              <w:t>Pareigos, vaidmuo</w:t>
            </w:r>
          </w:p>
        </w:tc>
        <w:tc>
          <w:tcPr>
            <w:tcW w:w="1559" w:type="dxa"/>
            <w:shd w:val="clear" w:color="auto" w:fill="auto"/>
          </w:tcPr>
          <w:p w14:paraId="731AA663" w14:textId="77777777" w:rsidR="002D3C4D" w:rsidRPr="003725DD" w:rsidRDefault="002D3C4D" w:rsidP="00764EDB">
            <w:pPr>
              <w:overflowPunct w:val="0"/>
              <w:autoSpaceDE w:val="0"/>
              <w:autoSpaceDN w:val="0"/>
              <w:adjustRightInd w:val="0"/>
              <w:spacing w:after="0"/>
              <w:jc w:val="center"/>
              <w:textAlignment w:val="baseline"/>
              <w:rPr>
                <w:rFonts w:ascii="Times New Roman" w:eastAsia="Calibri" w:hAnsi="Times New Roman" w:cs="Times New Roman"/>
                <w:b/>
                <w:sz w:val="24"/>
                <w:szCs w:val="24"/>
                <w:lang w:eastAsia="en-US"/>
              </w:rPr>
            </w:pPr>
            <w:r w:rsidRPr="003725DD">
              <w:rPr>
                <w:rFonts w:ascii="Times New Roman" w:eastAsia="Calibri" w:hAnsi="Times New Roman" w:cs="Times New Roman"/>
                <w:b/>
                <w:sz w:val="24"/>
                <w:szCs w:val="24"/>
                <w:lang w:eastAsia="en-US"/>
              </w:rPr>
              <w:t>Tel.</w:t>
            </w:r>
          </w:p>
        </w:tc>
        <w:tc>
          <w:tcPr>
            <w:tcW w:w="2806" w:type="dxa"/>
            <w:shd w:val="clear" w:color="auto" w:fill="auto"/>
          </w:tcPr>
          <w:p w14:paraId="606E2211" w14:textId="77777777" w:rsidR="002D3C4D" w:rsidRPr="003725DD" w:rsidRDefault="002D3C4D" w:rsidP="00764EDB">
            <w:pPr>
              <w:overflowPunct w:val="0"/>
              <w:autoSpaceDE w:val="0"/>
              <w:autoSpaceDN w:val="0"/>
              <w:adjustRightInd w:val="0"/>
              <w:spacing w:after="0"/>
              <w:jc w:val="center"/>
              <w:textAlignment w:val="baseline"/>
              <w:rPr>
                <w:rFonts w:ascii="Times New Roman" w:eastAsia="Calibri" w:hAnsi="Times New Roman" w:cs="Times New Roman"/>
                <w:b/>
                <w:sz w:val="24"/>
                <w:szCs w:val="24"/>
                <w:lang w:eastAsia="en-US"/>
              </w:rPr>
            </w:pPr>
            <w:r w:rsidRPr="003725DD">
              <w:rPr>
                <w:rFonts w:ascii="Times New Roman" w:eastAsia="Calibri" w:hAnsi="Times New Roman" w:cs="Times New Roman"/>
                <w:b/>
                <w:sz w:val="24"/>
                <w:szCs w:val="24"/>
                <w:lang w:eastAsia="en-US"/>
              </w:rPr>
              <w:t>El. p.</w:t>
            </w:r>
          </w:p>
        </w:tc>
      </w:tr>
      <w:tr w:rsidR="002D3C4D" w:rsidRPr="003725DD" w14:paraId="0B41EEFB" w14:textId="77777777" w:rsidTr="00764EDB">
        <w:trPr>
          <w:trHeight w:val="445"/>
        </w:trPr>
        <w:tc>
          <w:tcPr>
            <w:tcW w:w="1021" w:type="dxa"/>
          </w:tcPr>
          <w:p w14:paraId="2066FC92" w14:textId="77777777" w:rsidR="002D3C4D" w:rsidRPr="003725DD" w:rsidDel="00BD4949" w:rsidRDefault="002D3C4D" w:rsidP="00764EDB">
            <w:pPr>
              <w:spacing w:after="0"/>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1.</w:t>
            </w:r>
          </w:p>
        </w:tc>
        <w:tc>
          <w:tcPr>
            <w:tcW w:w="2268" w:type="dxa"/>
          </w:tcPr>
          <w:p w14:paraId="29F42CCE" w14:textId="77777777" w:rsidR="002D3C4D" w:rsidRPr="003725DD" w:rsidRDefault="002D3C4D" w:rsidP="00764EDB">
            <w:pPr>
              <w:spacing w:after="0"/>
              <w:rPr>
                <w:rFonts w:ascii="Times New Roman" w:eastAsia="Calibri" w:hAnsi="Times New Roman" w:cs="Times New Roman"/>
                <w:sz w:val="24"/>
                <w:szCs w:val="24"/>
                <w:lang w:eastAsia="en-US"/>
              </w:rPr>
            </w:pPr>
          </w:p>
        </w:tc>
        <w:tc>
          <w:tcPr>
            <w:tcW w:w="2552" w:type="dxa"/>
          </w:tcPr>
          <w:p w14:paraId="1767A46B" w14:textId="77777777" w:rsidR="002D3C4D" w:rsidRPr="003725DD" w:rsidRDefault="002D3C4D" w:rsidP="00764EDB">
            <w:pPr>
              <w:spacing w:after="0"/>
              <w:jc w:val="center"/>
              <w:rPr>
                <w:rFonts w:ascii="Times New Roman" w:eastAsia="Calibri" w:hAnsi="Times New Roman" w:cs="Times New Roman"/>
                <w:sz w:val="24"/>
                <w:szCs w:val="24"/>
                <w:lang w:eastAsia="en-US"/>
              </w:rPr>
            </w:pPr>
          </w:p>
        </w:tc>
        <w:tc>
          <w:tcPr>
            <w:tcW w:w="1559" w:type="dxa"/>
          </w:tcPr>
          <w:p w14:paraId="7E1B5E94" w14:textId="77777777" w:rsidR="002D3C4D" w:rsidRPr="003725DD" w:rsidRDefault="002D3C4D" w:rsidP="00764EDB">
            <w:pPr>
              <w:spacing w:after="0"/>
              <w:rPr>
                <w:rFonts w:ascii="Times New Roman" w:eastAsia="Calibri" w:hAnsi="Times New Roman" w:cs="Times New Roman"/>
                <w:sz w:val="24"/>
                <w:szCs w:val="24"/>
                <w:lang w:eastAsia="en-US"/>
              </w:rPr>
            </w:pPr>
          </w:p>
        </w:tc>
        <w:tc>
          <w:tcPr>
            <w:tcW w:w="2806" w:type="dxa"/>
          </w:tcPr>
          <w:p w14:paraId="7B085F6E" w14:textId="77777777" w:rsidR="002D3C4D" w:rsidRPr="003725DD" w:rsidRDefault="002D3C4D" w:rsidP="00764EDB">
            <w:pPr>
              <w:spacing w:after="0"/>
              <w:rPr>
                <w:rFonts w:ascii="Times New Roman" w:eastAsia="Calibri" w:hAnsi="Times New Roman" w:cs="Times New Roman"/>
                <w:sz w:val="24"/>
                <w:szCs w:val="24"/>
                <w:lang w:eastAsia="en-US"/>
              </w:rPr>
            </w:pPr>
          </w:p>
        </w:tc>
      </w:tr>
      <w:tr w:rsidR="002D3C4D" w:rsidRPr="003725DD" w14:paraId="62E5D54B" w14:textId="77777777" w:rsidTr="00764EDB">
        <w:trPr>
          <w:trHeight w:val="439"/>
        </w:trPr>
        <w:tc>
          <w:tcPr>
            <w:tcW w:w="1021" w:type="dxa"/>
          </w:tcPr>
          <w:p w14:paraId="7B79DBF0" w14:textId="77777777" w:rsidR="002D3C4D" w:rsidRPr="003725DD" w:rsidRDefault="002D3C4D" w:rsidP="00764EDB">
            <w:pPr>
              <w:spacing w:after="0"/>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2.</w:t>
            </w:r>
          </w:p>
        </w:tc>
        <w:tc>
          <w:tcPr>
            <w:tcW w:w="2268" w:type="dxa"/>
          </w:tcPr>
          <w:p w14:paraId="0CF76E57" w14:textId="77777777" w:rsidR="002D3C4D" w:rsidRPr="003725DD" w:rsidRDefault="002D3C4D" w:rsidP="00764EDB">
            <w:pPr>
              <w:spacing w:after="0"/>
              <w:rPr>
                <w:rFonts w:ascii="Times New Roman" w:eastAsia="Calibri" w:hAnsi="Times New Roman" w:cs="Times New Roman"/>
                <w:sz w:val="24"/>
                <w:szCs w:val="24"/>
                <w:lang w:eastAsia="en-US"/>
              </w:rPr>
            </w:pPr>
          </w:p>
        </w:tc>
        <w:tc>
          <w:tcPr>
            <w:tcW w:w="2552" w:type="dxa"/>
          </w:tcPr>
          <w:p w14:paraId="0B50C5AB" w14:textId="77777777" w:rsidR="002D3C4D" w:rsidRPr="003725DD" w:rsidRDefault="002D3C4D" w:rsidP="00764EDB">
            <w:pPr>
              <w:spacing w:after="0"/>
              <w:jc w:val="center"/>
              <w:rPr>
                <w:rFonts w:ascii="Times New Roman" w:eastAsia="Calibri" w:hAnsi="Times New Roman" w:cs="Times New Roman"/>
                <w:sz w:val="24"/>
                <w:szCs w:val="24"/>
                <w:lang w:eastAsia="en-US"/>
              </w:rPr>
            </w:pPr>
          </w:p>
        </w:tc>
        <w:tc>
          <w:tcPr>
            <w:tcW w:w="1559" w:type="dxa"/>
          </w:tcPr>
          <w:p w14:paraId="34BBDE3B" w14:textId="77777777" w:rsidR="002D3C4D" w:rsidRPr="003725DD" w:rsidRDefault="002D3C4D" w:rsidP="00764EDB">
            <w:pPr>
              <w:spacing w:after="0"/>
              <w:rPr>
                <w:rFonts w:ascii="Times New Roman" w:eastAsia="Calibri" w:hAnsi="Times New Roman" w:cs="Times New Roman"/>
                <w:sz w:val="24"/>
                <w:szCs w:val="24"/>
                <w:lang w:eastAsia="en-US"/>
              </w:rPr>
            </w:pPr>
          </w:p>
        </w:tc>
        <w:tc>
          <w:tcPr>
            <w:tcW w:w="2806" w:type="dxa"/>
          </w:tcPr>
          <w:p w14:paraId="26493E40" w14:textId="77777777" w:rsidR="002D3C4D" w:rsidRPr="003725DD" w:rsidRDefault="002D3C4D" w:rsidP="00764EDB">
            <w:pPr>
              <w:spacing w:after="0"/>
              <w:rPr>
                <w:rFonts w:ascii="Times New Roman" w:eastAsia="Calibri" w:hAnsi="Times New Roman" w:cs="Times New Roman"/>
                <w:sz w:val="24"/>
                <w:szCs w:val="24"/>
                <w:lang w:eastAsia="en-US"/>
              </w:rPr>
            </w:pPr>
          </w:p>
        </w:tc>
      </w:tr>
    </w:tbl>
    <w:p w14:paraId="2634995B" w14:textId="77777777" w:rsidR="002D3C4D" w:rsidRPr="003725DD" w:rsidRDefault="002D3C4D" w:rsidP="002D3C4D">
      <w:pPr>
        <w:spacing w:after="0"/>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2  lentelė. Tvarkytojo atstovai.</w:t>
      </w:r>
    </w:p>
    <w:tbl>
      <w:tblPr>
        <w:tblStyle w:val="Lentelstinklelis41"/>
        <w:tblW w:w="10313" w:type="dxa"/>
        <w:tblInd w:w="-459" w:type="dxa"/>
        <w:tblLayout w:type="fixed"/>
        <w:tblLook w:val="04A0" w:firstRow="1" w:lastRow="0" w:firstColumn="1" w:lastColumn="0" w:noHBand="0" w:noVBand="1"/>
      </w:tblPr>
      <w:tblGrid>
        <w:gridCol w:w="1163"/>
        <w:gridCol w:w="2126"/>
        <w:gridCol w:w="2552"/>
        <w:gridCol w:w="1559"/>
        <w:gridCol w:w="2913"/>
      </w:tblGrid>
      <w:tr w:rsidR="002D3C4D" w:rsidRPr="003725DD" w14:paraId="6BEFE6F8" w14:textId="77777777" w:rsidTr="00764EDB">
        <w:trPr>
          <w:trHeight w:val="527"/>
        </w:trPr>
        <w:tc>
          <w:tcPr>
            <w:tcW w:w="1163" w:type="dxa"/>
          </w:tcPr>
          <w:p w14:paraId="4AEBFC3E" w14:textId="77777777" w:rsidR="002D3C4D" w:rsidRPr="003725DD" w:rsidDel="004B3441" w:rsidRDefault="002D3C4D" w:rsidP="00764EDB">
            <w:pPr>
              <w:jc w:val="center"/>
              <w:rPr>
                <w:rFonts w:ascii="Times New Roman" w:hAnsi="Times New Roman" w:cs="Times New Roman"/>
                <w:sz w:val="24"/>
                <w:szCs w:val="24"/>
              </w:rPr>
            </w:pPr>
            <w:r w:rsidRPr="003725DD">
              <w:rPr>
                <w:rFonts w:ascii="Times New Roman" w:hAnsi="Times New Roman" w:cs="Times New Roman"/>
                <w:b/>
                <w:sz w:val="24"/>
                <w:szCs w:val="24"/>
              </w:rPr>
              <w:t>Eil. Nr.</w:t>
            </w:r>
          </w:p>
        </w:tc>
        <w:tc>
          <w:tcPr>
            <w:tcW w:w="2126" w:type="dxa"/>
          </w:tcPr>
          <w:p w14:paraId="5A38BB9A" w14:textId="77777777" w:rsidR="002D3C4D" w:rsidRPr="003725DD" w:rsidRDefault="002D3C4D" w:rsidP="00764EDB">
            <w:pPr>
              <w:jc w:val="center"/>
              <w:rPr>
                <w:rFonts w:ascii="Times New Roman" w:hAnsi="Times New Roman" w:cs="Times New Roman"/>
                <w:sz w:val="24"/>
                <w:szCs w:val="24"/>
              </w:rPr>
            </w:pPr>
            <w:r w:rsidRPr="003725DD">
              <w:rPr>
                <w:rFonts w:ascii="Times New Roman" w:hAnsi="Times New Roman" w:cs="Times New Roman"/>
                <w:b/>
                <w:sz w:val="24"/>
                <w:szCs w:val="24"/>
              </w:rPr>
              <w:t>Vardas, pavardė</w:t>
            </w:r>
          </w:p>
        </w:tc>
        <w:tc>
          <w:tcPr>
            <w:tcW w:w="2552" w:type="dxa"/>
          </w:tcPr>
          <w:p w14:paraId="4D81DE0F" w14:textId="77777777" w:rsidR="002D3C4D" w:rsidRPr="003725DD" w:rsidRDefault="002D3C4D" w:rsidP="00764EDB">
            <w:pPr>
              <w:jc w:val="center"/>
              <w:rPr>
                <w:rFonts w:ascii="Times New Roman" w:hAnsi="Times New Roman" w:cs="Times New Roman"/>
                <w:sz w:val="24"/>
                <w:szCs w:val="24"/>
              </w:rPr>
            </w:pPr>
            <w:r w:rsidRPr="003725DD">
              <w:rPr>
                <w:rFonts w:ascii="Times New Roman" w:hAnsi="Times New Roman" w:cs="Times New Roman"/>
                <w:b/>
                <w:sz w:val="24"/>
                <w:szCs w:val="24"/>
              </w:rPr>
              <w:t>Pareigos, vaidmuo</w:t>
            </w:r>
          </w:p>
        </w:tc>
        <w:tc>
          <w:tcPr>
            <w:tcW w:w="1559" w:type="dxa"/>
          </w:tcPr>
          <w:p w14:paraId="0A30BA7F" w14:textId="77777777" w:rsidR="002D3C4D" w:rsidRPr="003725DD" w:rsidRDefault="002D3C4D" w:rsidP="00764EDB">
            <w:pPr>
              <w:jc w:val="center"/>
              <w:rPr>
                <w:rFonts w:ascii="Times New Roman" w:hAnsi="Times New Roman" w:cs="Times New Roman"/>
                <w:sz w:val="24"/>
                <w:szCs w:val="24"/>
              </w:rPr>
            </w:pPr>
            <w:r w:rsidRPr="003725DD">
              <w:rPr>
                <w:rFonts w:ascii="Times New Roman" w:hAnsi="Times New Roman" w:cs="Times New Roman"/>
                <w:b/>
                <w:sz w:val="24"/>
                <w:szCs w:val="24"/>
              </w:rPr>
              <w:t>Tel.</w:t>
            </w:r>
          </w:p>
        </w:tc>
        <w:tc>
          <w:tcPr>
            <w:tcW w:w="2913" w:type="dxa"/>
          </w:tcPr>
          <w:p w14:paraId="0A6F53D6" w14:textId="77777777" w:rsidR="002D3C4D" w:rsidRPr="003725DD" w:rsidRDefault="002D3C4D" w:rsidP="00764EDB">
            <w:pPr>
              <w:jc w:val="center"/>
              <w:rPr>
                <w:rFonts w:ascii="Times New Roman" w:hAnsi="Times New Roman" w:cs="Times New Roman"/>
                <w:sz w:val="24"/>
                <w:szCs w:val="24"/>
              </w:rPr>
            </w:pPr>
            <w:r w:rsidRPr="003725DD">
              <w:rPr>
                <w:rFonts w:ascii="Times New Roman" w:hAnsi="Times New Roman" w:cs="Times New Roman"/>
                <w:b/>
                <w:sz w:val="24"/>
                <w:szCs w:val="24"/>
              </w:rPr>
              <w:t>El. p.</w:t>
            </w:r>
          </w:p>
        </w:tc>
      </w:tr>
      <w:tr w:rsidR="002D3C4D" w:rsidRPr="003725DD" w14:paraId="5AE65F1B" w14:textId="77777777" w:rsidTr="00764EDB">
        <w:trPr>
          <w:trHeight w:val="527"/>
        </w:trPr>
        <w:tc>
          <w:tcPr>
            <w:tcW w:w="1163" w:type="dxa"/>
          </w:tcPr>
          <w:p w14:paraId="6D7CBB11" w14:textId="77777777" w:rsidR="002D3C4D" w:rsidRPr="003725DD" w:rsidRDefault="002D3C4D" w:rsidP="00764EDB">
            <w:pPr>
              <w:rPr>
                <w:rFonts w:ascii="Times New Roman" w:hAnsi="Times New Roman" w:cs="Times New Roman"/>
                <w:sz w:val="24"/>
                <w:szCs w:val="24"/>
              </w:rPr>
            </w:pPr>
            <w:r w:rsidRPr="003725DD">
              <w:rPr>
                <w:rFonts w:ascii="Times New Roman" w:hAnsi="Times New Roman" w:cs="Times New Roman"/>
                <w:sz w:val="24"/>
                <w:szCs w:val="24"/>
              </w:rPr>
              <w:t>1.</w:t>
            </w:r>
          </w:p>
        </w:tc>
        <w:tc>
          <w:tcPr>
            <w:tcW w:w="2126" w:type="dxa"/>
          </w:tcPr>
          <w:p w14:paraId="6521687F" w14:textId="77777777" w:rsidR="002D3C4D" w:rsidRPr="003725DD" w:rsidRDefault="002D3C4D" w:rsidP="00764EDB">
            <w:pPr>
              <w:rPr>
                <w:rFonts w:ascii="Times New Roman" w:hAnsi="Times New Roman" w:cs="Times New Roman"/>
                <w:sz w:val="24"/>
                <w:szCs w:val="24"/>
              </w:rPr>
            </w:pPr>
          </w:p>
        </w:tc>
        <w:tc>
          <w:tcPr>
            <w:tcW w:w="2552" w:type="dxa"/>
          </w:tcPr>
          <w:p w14:paraId="4DB2AA93" w14:textId="77777777" w:rsidR="002D3C4D" w:rsidRPr="003725DD" w:rsidRDefault="002D3C4D" w:rsidP="00764EDB">
            <w:pPr>
              <w:jc w:val="center"/>
              <w:rPr>
                <w:rFonts w:ascii="Times New Roman" w:hAnsi="Times New Roman" w:cs="Times New Roman"/>
                <w:sz w:val="24"/>
                <w:szCs w:val="24"/>
              </w:rPr>
            </w:pPr>
          </w:p>
        </w:tc>
        <w:tc>
          <w:tcPr>
            <w:tcW w:w="1559" w:type="dxa"/>
          </w:tcPr>
          <w:p w14:paraId="5A46AC75" w14:textId="77777777" w:rsidR="002D3C4D" w:rsidRPr="003725DD" w:rsidRDefault="002D3C4D" w:rsidP="00764EDB">
            <w:pPr>
              <w:rPr>
                <w:rFonts w:ascii="Times New Roman" w:hAnsi="Times New Roman" w:cs="Times New Roman"/>
                <w:sz w:val="24"/>
                <w:szCs w:val="24"/>
              </w:rPr>
            </w:pPr>
          </w:p>
        </w:tc>
        <w:tc>
          <w:tcPr>
            <w:tcW w:w="2913" w:type="dxa"/>
          </w:tcPr>
          <w:p w14:paraId="6452E349" w14:textId="77777777" w:rsidR="002D3C4D" w:rsidRPr="003725DD" w:rsidRDefault="002D3C4D" w:rsidP="00764EDB">
            <w:pPr>
              <w:rPr>
                <w:rFonts w:ascii="Times New Roman" w:hAnsi="Times New Roman" w:cs="Times New Roman"/>
                <w:sz w:val="24"/>
                <w:szCs w:val="24"/>
              </w:rPr>
            </w:pPr>
          </w:p>
        </w:tc>
      </w:tr>
      <w:tr w:rsidR="002D3C4D" w:rsidRPr="003725DD" w14:paraId="4564278D" w14:textId="77777777" w:rsidTr="00764EDB">
        <w:tc>
          <w:tcPr>
            <w:tcW w:w="1163" w:type="dxa"/>
          </w:tcPr>
          <w:p w14:paraId="52DB64C0" w14:textId="77777777" w:rsidR="002D3C4D" w:rsidRPr="003725DD" w:rsidRDefault="002D3C4D" w:rsidP="00764EDB">
            <w:pPr>
              <w:rPr>
                <w:rFonts w:ascii="Times New Roman" w:hAnsi="Times New Roman" w:cs="Times New Roman"/>
                <w:sz w:val="24"/>
                <w:szCs w:val="24"/>
              </w:rPr>
            </w:pPr>
            <w:r w:rsidRPr="003725DD">
              <w:rPr>
                <w:rFonts w:ascii="Times New Roman" w:hAnsi="Times New Roman" w:cs="Times New Roman"/>
                <w:sz w:val="24"/>
                <w:szCs w:val="24"/>
              </w:rPr>
              <w:t>2.</w:t>
            </w:r>
          </w:p>
        </w:tc>
        <w:tc>
          <w:tcPr>
            <w:tcW w:w="2126" w:type="dxa"/>
          </w:tcPr>
          <w:p w14:paraId="45B500B4" w14:textId="77777777" w:rsidR="002D3C4D" w:rsidRPr="003725DD" w:rsidRDefault="002D3C4D" w:rsidP="00764EDB">
            <w:pPr>
              <w:rPr>
                <w:rFonts w:ascii="Times New Roman" w:hAnsi="Times New Roman" w:cs="Times New Roman"/>
                <w:sz w:val="24"/>
                <w:szCs w:val="24"/>
              </w:rPr>
            </w:pPr>
          </w:p>
        </w:tc>
        <w:tc>
          <w:tcPr>
            <w:tcW w:w="2552" w:type="dxa"/>
          </w:tcPr>
          <w:p w14:paraId="4BE8C2E5" w14:textId="77777777" w:rsidR="002D3C4D" w:rsidRPr="003725DD" w:rsidRDefault="002D3C4D" w:rsidP="00764EDB">
            <w:pPr>
              <w:jc w:val="center"/>
              <w:rPr>
                <w:rFonts w:ascii="Times New Roman" w:hAnsi="Times New Roman" w:cs="Times New Roman"/>
                <w:sz w:val="24"/>
                <w:szCs w:val="24"/>
              </w:rPr>
            </w:pPr>
          </w:p>
        </w:tc>
        <w:tc>
          <w:tcPr>
            <w:tcW w:w="1559" w:type="dxa"/>
          </w:tcPr>
          <w:p w14:paraId="3B89AC4D" w14:textId="77777777" w:rsidR="002D3C4D" w:rsidRPr="003725DD" w:rsidRDefault="002D3C4D" w:rsidP="00764EDB">
            <w:pPr>
              <w:rPr>
                <w:rFonts w:ascii="Times New Roman" w:hAnsi="Times New Roman" w:cs="Times New Roman"/>
                <w:sz w:val="24"/>
                <w:szCs w:val="24"/>
              </w:rPr>
            </w:pPr>
          </w:p>
        </w:tc>
        <w:tc>
          <w:tcPr>
            <w:tcW w:w="2913" w:type="dxa"/>
          </w:tcPr>
          <w:p w14:paraId="2BA3C909" w14:textId="77777777" w:rsidR="002D3C4D" w:rsidRPr="003725DD" w:rsidRDefault="002D3C4D" w:rsidP="00764EDB">
            <w:pPr>
              <w:rPr>
                <w:rFonts w:ascii="Times New Roman" w:hAnsi="Times New Roman" w:cs="Times New Roman"/>
                <w:sz w:val="24"/>
                <w:szCs w:val="24"/>
              </w:rPr>
            </w:pPr>
          </w:p>
        </w:tc>
      </w:tr>
    </w:tbl>
    <w:p w14:paraId="2E4E186D" w14:textId="77777777" w:rsidR="002D3C4D" w:rsidRPr="003725DD" w:rsidRDefault="002D3C4D" w:rsidP="002D3C4D">
      <w:pPr>
        <w:spacing w:after="0"/>
        <w:ind w:left="-567" w:firstLine="567"/>
        <w:jc w:val="both"/>
        <w:rPr>
          <w:rFonts w:ascii="Times New Roman" w:eastAsia="Calibri" w:hAnsi="Times New Roman" w:cs="Times New Roman"/>
          <w:sz w:val="24"/>
          <w:szCs w:val="24"/>
          <w:lang w:eastAsia="en-US"/>
        </w:rPr>
      </w:pPr>
      <w:r w:rsidRPr="003725DD">
        <w:rPr>
          <w:rFonts w:ascii="Times New Roman" w:eastAsia="Calibri" w:hAnsi="Times New Roman" w:cs="Times New Roman"/>
          <w:sz w:val="24"/>
          <w:szCs w:val="24"/>
          <w:lang w:eastAsia="en-US"/>
        </w:rPr>
        <w:t xml:space="preserve"> Nurodyti telefonų numeriai ir el. pašto adresai skirti ryšiui tarp Valdytojo ir Tvarkytojo atstovų palaikyti ir jie neskelbtini tretiesiems asmenims.</w:t>
      </w:r>
    </w:p>
    <w:tbl>
      <w:tblPr>
        <w:tblW w:w="12636" w:type="dxa"/>
        <w:tblInd w:w="-567" w:type="dxa"/>
        <w:tblLayout w:type="fixed"/>
        <w:tblLook w:val="01E0" w:firstRow="1" w:lastRow="1" w:firstColumn="1" w:lastColumn="1" w:noHBand="0" w:noVBand="0"/>
      </w:tblPr>
      <w:tblGrid>
        <w:gridCol w:w="6379"/>
        <w:gridCol w:w="3852"/>
        <w:gridCol w:w="2405"/>
      </w:tblGrid>
      <w:tr w:rsidR="002D3C4D" w:rsidRPr="003725DD" w14:paraId="6CB5DAF6" w14:textId="77777777" w:rsidTr="00764EDB">
        <w:trPr>
          <w:trHeight w:val="80"/>
        </w:trPr>
        <w:tc>
          <w:tcPr>
            <w:tcW w:w="6379" w:type="dxa"/>
          </w:tcPr>
          <w:p w14:paraId="050BDD07" w14:textId="77777777" w:rsidR="002D3C4D" w:rsidRPr="003725DD" w:rsidRDefault="002D3C4D" w:rsidP="00764EDB">
            <w:pPr>
              <w:tabs>
                <w:tab w:val="left" w:pos="2052"/>
                <w:tab w:val="left" w:pos="2772"/>
              </w:tabs>
              <w:overflowPunct w:val="0"/>
              <w:autoSpaceDE w:val="0"/>
              <w:autoSpaceDN w:val="0"/>
              <w:adjustRightInd w:val="0"/>
              <w:spacing w:after="0"/>
              <w:ind w:right="27"/>
              <w:textAlignment w:val="baseline"/>
              <w:rPr>
                <w:rFonts w:ascii="Times New Roman" w:eastAsia="Times New Roman" w:hAnsi="Times New Roman" w:cs="Times New Roman"/>
                <w:b/>
                <w:caps/>
                <w:sz w:val="24"/>
                <w:szCs w:val="24"/>
                <w:lang w:eastAsia="en-US"/>
              </w:rPr>
            </w:pPr>
            <w:r w:rsidRPr="003725DD">
              <w:rPr>
                <w:rFonts w:ascii="Times New Roman" w:eastAsia="Times New Roman" w:hAnsi="Times New Roman" w:cs="Times New Roman"/>
                <w:b/>
                <w:caps/>
                <w:sz w:val="24"/>
                <w:szCs w:val="24"/>
                <w:lang w:eastAsia="en-US"/>
              </w:rPr>
              <w:t>Valdytojas</w:t>
            </w:r>
          </w:p>
          <w:p w14:paraId="332AF756" w14:textId="77777777" w:rsidR="002D3C4D" w:rsidRPr="003725DD" w:rsidRDefault="002D3C4D" w:rsidP="00764EDB">
            <w:pPr>
              <w:tabs>
                <w:tab w:val="left" w:pos="2052"/>
                <w:tab w:val="left" w:pos="2772"/>
              </w:tabs>
              <w:overflowPunct w:val="0"/>
              <w:autoSpaceDE w:val="0"/>
              <w:autoSpaceDN w:val="0"/>
              <w:adjustRightInd w:val="0"/>
              <w:spacing w:after="0"/>
              <w:ind w:right="27"/>
              <w:textAlignment w:val="baseline"/>
              <w:rPr>
                <w:rFonts w:ascii="Times New Roman" w:eastAsia="Calibri" w:hAnsi="Times New Roman" w:cs="Times New Roman"/>
                <w:iCs/>
                <w:sz w:val="24"/>
                <w:szCs w:val="24"/>
                <w:lang w:eastAsia="en-US"/>
              </w:rPr>
            </w:pPr>
          </w:p>
          <w:p w14:paraId="125F7503" w14:textId="77777777" w:rsidR="002D3C4D" w:rsidRPr="003725DD" w:rsidRDefault="002D3C4D" w:rsidP="00764EDB">
            <w:pPr>
              <w:tabs>
                <w:tab w:val="left" w:pos="2052"/>
                <w:tab w:val="left" w:pos="2772"/>
              </w:tabs>
              <w:overflowPunct w:val="0"/>
              <w:autoSpaceDE w:val="0"/>
              <w:autoSpaceDN w:val="0"/>
              <w:adjustRightInd w:val="0"/>
              <w:spacing w:after="0"/>
              <w:ind w:right="27"/>
              <w:textAlignment w:val="baseline"/>
              <w:rPr>
                <w:rFonts w:ascii="Times New Roman" w:eastAsia="Times New Roman" w:hAnsi="Times New Roman" w:cs="Times New Roman"/>
                <w:b/>
                <w:caps/>
                <w:sz w:val="24"/>
                <w:szCs w:val="24"/>
                <w:highlight w:val="lightGray"/>
                <w:lang w:eastAsia="en-US"/>
              </w:rPr>
            </w:pPr>
            <w:r w:rsidRPr="003725DD">
              <w:rPr>
                <w:rFonts w:ascii="Times New Roman" w:eastAsia="Calibri" w:hAnsi="Times New Roman" w:cs="Times New Roman"/>
                <w:iCs/>
                <w:sz w:val="24"/>
                <w:szCs w:val="24"/>
                <w:highlight w:val="lightGray"/>
                <w:lang w:eastAsia="en-US"/>
              </w:rPr>
              <w:t>[juridinio asmens pavadinimas]</w:t>
            </w:r>
          </w:p>
          <w:p w14:paraId="7318B49A" w14:textId="77777777" w:rsidR="002D3C4D" w:rsidRPr="003725DD" w:rsidRDefault="002D3C4D" w:rsidP="00764EDB">
            <w:pPr>
              <w:widowControl w:val="0"/>
              <w:spacing w:after="0"/>
              <w:rPr>
                <w:rFonts w:ascii="Times New Roman" w:eastAsia="Calibri" w:hAnsi="Times New Roman" w:cs="Times New Roman"/>
                <w:iCs/>
                <w:sz w:val="24"/>
                <w:szCs w:val="24"/>
                <w:highlight w:val="lightGray"/>
                <w:lang w:eastAsia="en-US"/>
              </w:rPr>
            </w:pPr>
            <w:r w:rsidRPr="003725DD">
              <w:rPr>
                <w:rFonts w:ascii="Times New Roman" w:eastAsia="Calibri" w:hAnsi="Times New Roman" w:cs="Times New Roman"/>
                <w:sz w:val="24"/>
                <w:szCs w:val="24"/>
                <w:highlight w:val="lightGray"/>
                <w:lang w:eastAsia="en-US"/>
              </w:rPr>
              <w:t>[Kodas]</w:t>
            </w:r>
          </w:p>
          <w:p w14:paraId="15D560D9" w14:textId="77777777" w:rsidR="002D3C4D" w:rsidRPr="003725DD" w:rsidRDefault="002D3C4D" w:rsidP="00764EDB">
            <w:pPr>
              <w:widowControl w:val="0"/>
              <w:spacing w:after="0"/>
              <w:rPr>
                <w:rFonts w:ascii="Times New Roman" w:eastAsia="Calibri" w:hAnsi="Times New Roman" w:cs="Times New Roman"/>
                <w:iCs/>
                <w:sz w:val="24"/>
                <w:szCs w:val="24"/>
                <w:highlight w:val="lightGray"/>
                <w:lang w:eastAsia="en-US"/>
              </w:rPr>
            </w:pPr>
            <w:r w:rsidRPr="003725DD">
              <w:rPr>
                <w:rFonts w:ascii="Times New Roman" w:eastAsia="Calibri" w:hAnsi="Times New Roman" w:cs="Times New Roman"/>
                <w:sz w:val="24"/>
                <w:szCs w:val="24"/>
                <w:highlight w:val="lightGray"/>
                <w:lang w:eastAsia="en-US"/>
              </w:rPr>
              <w:t>[Adresas]</w:t>
            </w:r>
          </w:p>
          <w:p w14:paraId="35F123B3" w14:textId="77777777" w:rsidR="002D3C4D" w:rsidRPr="003725DD" w:rsidRDefault="002D3C4D" w:rsidP="00764EDB">
            <w:pPr>
              <w:widowControl w:val="0"/>
              <w:spacing w:after="0"/>
              <w:rPr>
                <w:rFonts w:ascii="Times New Roman" w:eastAsia="Calibri" w:hAnsi="Times New Roman" w:cs="Times New Roman"/>
                <w:sz w:val="24"/>
                <w:szCs w:val="24"/>
                <w:highlight w:val="lightGray"/>
                <w:lang w:eastAsia="en-US"/>
              </w:rPr>
            </w:pPr>
            <w:r w:rsidRPr="003725DD">
              <w:rPr>
                <w:rFonts w:ascii="Times New Roman" w:eastAsia="Calibri" w:hAnsi="Times New Roman" w:cs="Times New Roman"/>
                <w:sz w:val="24"/>
                <w:szCs w:val="24"/>
                <w:highlight w:val="lightGray"/>
                <w:lang w:eastAsia="en-US"/>
              </w:rPr>
              <w:t>[PVM mokėtojo kodas]</w:t>
            </w:r>
          </w:p>
          <w:p w14:paraId="7EF34CB6" w14:textId="77777777" w:rsidR="002D3C4D" w:rsidRPr="003725DD" w:rsidRDefault="002D3C4D" w:rsidP="00764EDB">
            <w:pPr>
              <w:widowControl w:val="0"/>
              <w:spacing w:after="0"/>
              <w:rPr>
                <w:rFonts w:ascii="Times New Roman" w:eastAsia="Calibri" w:hAnsi="Times New Roman" w:cs="Times New Roman"/>
                <w:sz w:val="24"/>
                <w:szCs w:val="24"/>
                <w:highlight w:val="lightGray"/>
                <w:lang w:eastAsia="en-US"/>
              </w:rPr>
            </w:pPr>
            <w:r w:rsidRPr="003725DD">
              <w:rPr>
                <w:rFonts w:ascii="Times New Roman" w:eastAsia="Calibri" w:hAnsi="Times New Roman" w:cs="Times New Roman"/>
                <w:sz w:val="24"/>
                <w:szCs w:val="24"/>
                <w:highlight w:val="lightGray"/>
                <w:lang w:eastAsia="en-US"/>
              </w:rPr>
              <w:t>[banko rekvizitai]</w:t>
            </w:r>
          </w:p>
          <w:p w14:paraId="56D2D548" w14:textId="77777777" w:rsidR="002D3C4D" w:rsidRPr="003725DD" w:rsidRDefault="002D3C4D" w:rsidP="00764EDB">
            <w:pPr>
              <w:widowControl w:val="0"/>
              <w:spacing w:after="0"/>
              <w:rPr>
                <w:rFonts w:ascii="Times New Roman" w:eastAsia="Calibri" w:hAnsi="Times New Roman" w:cs="Times New Roman"/>
                <w:sz w:val="24"/>
                <w:szCs w:val="24"/>
                <w:highlight w:val="lightGray"/>
                <w:lang w:eastAsia="en-US"/>
              </w:rPr>
            </w:pPr>
            <w:r w:rsidRPr="003725DD">
              <w:rPr>
                <w:rFonts w:ascii="Times New Roman" w:eastAsia="Calibri" w:hAnsi="Times New Roman" w:cs="Times New Roman"/>
                <w:sz w:val="24"/>
                <w:szCs w:val="24"/>
                <w:highlight w:val="lightGray"/>
                <w:lang w:eastAsia="en-US"/>
              </w:rPr>
              <w:t>[Tel.]</w:t>
            </w:r>
          </w:p>
          <w:p w14:paraId="714D0C09" w14:textId="77777777" w:rsidR="002D3C4D" w:rsidRPr="003725DD" w:rsidRDefault="002D3C4D" w:rsidP="00764EDB">
            <w:pPr>
              <w:widowControl w:val="0"/>
              <w:spacing w:after="0"/>
              <w:rPr>
                <w:rFonts w:ascii="Times New Roman" w:eastAsia="Calibri" w:hAnsi="Times New Roman" w:cs="Times New Roman"/>
                <w:sz w:val="24"/>
                <w:szCs w:val="24"/>
                <w:highlight w:val="lightGray"/>
                <w:lang w:eastAsia="en-US"/>
              </w:rPr>
            </w:pPr>
            <w:r w:rsidRPr="003725DD">
              <w:rPr>
                <w:rFonts w:ascii="Times New Roman" w:eastAsia="Calibri" w:hAnsi="Times New Roman" w:cs="Times New Roman"/>
                <w:sz w:val="24"/>
                <w:szCs w:val="24"/>
                <w:highlight w:val="lightGray"/>
                <w:lang w:eastAsia="en-US"/>
              </w:rPr>
              <w:t>[El. paštas]</w:t>
            </w:r>
          </w:p>
          <w:p w14:paraId="33D3B027" w14:textId="77777777" w:rsidR="002D3C4D" w:rsidRPr="003725DD" w:rsidRDefault="002D3C4D" w:rsidP="00764EDB">
            <w:pPr>
              <w:widowControl w:val="0"/>
              <w:spacing w:after="0"/>
              <w:rPr>
                <w:rFonts w:ascii="Times New Roman" w:eastAsia="Calibri" w:hAnsi="Times New Roman" w:cs="Times New Roman"/>
                <w:sz w:val="24"/>
                <w:szCs w:val="24"/>
                <w:highlight w:val="lightGray"/>
                <w:lang w:eastAsia="en-US"/>
              </w:rPr>
            </w:pPr>
            <w:r w:rsidRPr="003725DD">
              <w:rPr>
                <w:rFonts w:ascii="Times New Roman" w:eastAsia="Calibri" w:hAnsi="Times New Roman" w:cs="Times New Roman"/>
                <w:sz w:val="24"/>
                <w:szCs w:val="24"/>
                <w:highlight w:val="lightGray"/>
                <w:lang w:eastAsia="en-US"/>
              </w:rPr>
              <w:t>[pareigos]</w:t>
            </w:r>
          </w:p>
          <w:p w14:paraId="5B199DCF" w14:textId="77777777" w:rsidR="002D3C4D" w:rsidRPr="003725DD" w:rsidRDefault="002D3C4D" w:rsidP="00764EDB">
            <w:pPr>
              <w:overflowPunct w:val="0"/>
              <w:autoSpaceDE w:val="0"/>
              <w:autoSpaceDN w:val="0"/>
              <w:adjustRightInd w:val="0"/>
              <w:spacing w:after="0"/>
              <w:textAlignment w:val="baseline"/>
              <w:rPr>
                <w:rFonts w:ascii="Times New Roman" w:eastAsia="Times New Roman" w:hAnsi="Times New Roman" w:cs="Times New Roman"/>
                <w:sz w:val="24"/>
                <w:szCs w:val="24"/>
                <w:lang w:eastAsia="en-US"/>
              </w:rPr>
            </w:pPr>
            <w:r w:rsidRPr="003725DD">
              <w:rPr>
                <w:rFonts w:ascii="Times New Roman" w:eastAsia="Calibri" w:hAnsi="Times New Roman" w:cs="Times New Roman"/>
                <w:sz w:val="24"/>
                <w:szCs w:val="24"/>
                <w:highlight w:val="lightGray"/>
                <w:lang w:eastAsia="en-US"/>
              </w:rPr>
              <w:t>[vardas, pavardė, parašas]</w:t>
            </w:r>
          </w:p>
        </w:tc>
        <w:tc>
          <w:tcPr>
            <w:tcW w:w="3852" w:type="dxa"/>
          </w:tcPr>
          <w:p w14:paraId="00C7FFA5" w14:textId="77777777" w:rsidR="002D3C4D" w:rsidRPr="003725DD" w:rsidRDefault="002D3C4D" w:rsidP="00764EDB">
            <w:pPr>
              <w:tabs>
                <w:tab w:val="left" w:pos="2052"/>
                <w:tab w:val="left" w:pos="2772"/>
              </w:tabs>
              <w:overflowPunct w:val="0"/>
              <w:autoSpaceDE w:val="0"/>
              <w:autoSpaceDN w:val="0"/>
              <w:adjustRightInd w:val="0"/>
              <w:spacing w:after="0"/>
              <w:ind w:right="27"/>
              <w:textAlignment w:val="baseline"/>
              <w:rPr>
                <w:rFonts w:ascii="Times New Roman" w:eastAsia="Times New Roman" w:hAnsi="Times New Roman" w:cs="Times New Roman"/>
                <w:b/>
                <w:caps/>
                <w:sz w:val="24"/>
                <w:szCs w:val="24"/>
                <w:lang w:eastAsia="en-US"/>
              </w:rPr>
            </w:pPr>
            <w:r w:rsidRPr="003725DD">
              <w:rPr>
                <w:rFonts w:ascii="Times New Roman" w:eastAsia="Times New Roman" w:hAnsi="Times New Roman" w:cs="Times New Roman"/>
                <w:b/>
                <w:caps/>
                <w:sz w:val="24"/>
                <w:szCs w:val="24"/>
                <w:lang w:eastAsia="en-US"/>
              </w:rPr>
              <w:t>Tvarkytojas</w:t>
            </w:r>
          </w:p>
          <w:p w14:paraId="13A71092" w14:textId="77777777" w:rsidR="002D3C4D" w:rsidRPr="003725DD" w:rsidRDefault="002D3C4D" w:rsidP="00764EDB">
            <w:pPr>
              <w:tabs>
                <w:tab w:val="left" w:pos="2052"/>
                <w:tab w:val="left" w:pos="2772"/>
              </w:tabs>
              <w:overflowPunct w:val="0"/>
              <w:autoSpaceDE w:val="0"/>
              <w:autoSpaceDN w:val="0"/>
              <w:adjustRightInd w:val="0"/>
              <w:spacing w:after="0"/>
              <w:ind w:right="27"/>
              <w:textAlignment w:val="baseline"/>
              <w:rPr>
                <w:rFonts w:ascii="Times New Roman" w:eastAsia="Calibri" w:hAnsi="Times New Roman" w:cs="Times New Roman"/>
                <w:iCs/>
                <w:sz w:val="24"/>
                <w:szCs w:val="24"/>
                <w:highlight w:val="lightGray"/>
                <w:lang w:eastAsia="en-US"/>
              </w:rPr>
            </w:pPr>
          </w:p>
          <w:p w14:paraId="0B336A4A" w14:textId="77777777" w:rsidR="002D3C4D" w:rsidRPr="003725DD" w:rsidRDefault="002D3C4D" w:rsidP="00764EDB">
            <w:pPr>
              <w:tabs>
                <w:tab w:val="left" w:pos="2052"/>
                <w:tab w:val="left" w:pos="2772"/>
              </w:tabs>
              <w:overflowPunct w:val="0"/>
              <w:autoSpaceDE w:val="0"/>
              <w:autoSpaceDN w:val="0"/>
              <w:adjustRightInd w:val="0"/>
              <w:spacing w:after="0"/>
              <w:ind w:right="27"/>
              <w:textAlignment w:val="baseline"/>
              <w:rPr>
                <w:rFonts w:ascii="Times New Roman" w:eastAsia="Times New Roman" w:hAnsi="Times New Roman" w:cs="Times New Roman"/>
                <w:b/>
                <w:caps/>
                <w:sz w:val="24"/>
                <w:szCs w:val="24"/>
                <w:highlight w:val="lightGray"/>
                <w:lang w:eastAsia="en-US"/>
              </w:rPr>
            </w:pPr>
            <w:r w:rsidRPr="003725DD">
              <w:rPr>
                <w:rFonts w:ascii="Times New Roman" w:eastAsia="Calibri" w:hAnsi="Times New Roman" w:cs="Times New Roman"/>
                <w:iCs/>
                <w:sz w:val="24"/>
                <w:szCs w:val="24"/>
                <w:highlight w:val="lightGray"/>
                <w:lang w:eastAsia="en-US"/>
              </w:rPr>
              <w:t>[juridinio asmens pavadinimas]</w:t>
            </w:r>
          </w:p>
          <w:p w14:paraId="4E814F2B" w14:textId="77777777" w:rsidR="002D3C4D" w:rsidRPr="003725DD" w:rsidRDefault="002D3C4D" w:rsidP="00764EDB">
            <w:pPr>
              <w:widowControl w:val="0"/>
              <w:spacing w:after="0"/>
              <w:rPr>
                <w:rFonts w:ascii="Times New Roman" w:eastAsia="Calibri" w:hAnsi="Times New Roman" w:cs="Times New Roman"/>
                <w:iCs/>
                <w:sz w:val="24"/>
                <w:szCs w:val="24"/>
                <w:highlight w:val="lightGray"/>
                <w:lang w:eastAsia="en-US"/>
              </w:rPr>
            </w:pPr>
            <w:r w:rsidRPr="003725DD">
              <w:rPr>
                <w:rFonts w:ascii="Times New Roman" w:eastAsia="Calibri" w:hAnsi="Times New Roman" w:cs="Times New Roman"/>
                <w:sz w:val="24"/>
                <w:szCs w:val="24"/>
                <w:highlight w:val="lightGray"/>
                <w:lang w:eastAsia="en-US"/>
              </w:rPr>
              <w:t>[Kodas]</w:t>
            </w:r>
          </w:p>
          <w:p w14:paraId="51C7023E" w14:textId="77777777" w:rsidR="002D3C4D" w:rsidRPr="003725DD" w:rsidRDefault="002D3C4D" w:rsidP="00764EDB">
            <w:pPr>
              <w:widowControl w:val="0"/>
              <w:spacing w:after="0"/>
              <w:rPr>
                <w:rFonts w:ascii="Times New Roman" w:eastAsia="Calibri" w:hAnsi="Times New Roman" w:cs="Times New Roman"/>
                <w:iCs/>
                <w:sz w:val="24"/>
                <w:szCs w:val="24"/>
                <w:highlight w:val="lightGray"/>
                <w:lang w:eastAsia="en-US"/>
              </w:rPr>
            </w:pPr>
            <w:r w:rsidRPr="003725DD">
              <w:rPr>
                <w:rFonts w:ascii="Times New Roman" w:eastAsia="Calibri" w:hAnsi="Times New Roman" w:cs="Times New Roman"/>
                <w:sz w:val="24"/>
                <w:szCs w:val="24"/>
                <w:highlight w:val="lightGray"/>
                <w:lang w:eastAsia="en-US"/>
              </w:rPr>
              <w:t>[Adresas]</w:t>
            </w:r>
          </w:p>
          <w:p w14:paraId="5AADEFF8" w14:textId="77777777" w:rsidR="002D3C4D" w:rsidRPr="003725DD" w:rsidRDefault="002D3C4D" w:rsidP="00764EDB">
            <w:pPr>
              <w:widowControl w:val="0"/>
              <w:spacing w:after="0"/>
              <w:rPr>
                <w:rFonts w:ascii="Times New Roman" w:eastAsia="Calibri" w:hAnsi="Times New Roman" w:cs="Times New Roman"/>
                <w:sz w:val="24"/>
                <w:szCs w:val="24"/>
                <w:highlight w:val="lightGray"/>
                <w:lang w:eastAsia="en-US"/>
              </w:rPr>
            </w:pPr>
            <w:r w:rsidRPr="003725DD">
              <w:rPr>
                <w:rFonts w:ascii="Times New Roman" w:eastAsia="Calibri" w:hAnsi="Times New Roman" w:cs="Times New Roman"/>
                <w:sz w:val="24"/>
                <w:szCs w:val="24"/>
                <w:highlight w:val="lightGray"/>
                <w:lang w:eastAsia="en-US"/>
              </w:rPr>
              <w:t>[PVM mokėtojo kodas]</w:t>
            </w:r>
          </w:p>
          <w:p w14:paraId="5DDBE910" w14:textId="77777777" w:rsidR="002D3C4D" w:rsidRPr="003725DD" w:rsidRDefault="002D3C4D" w:rsidP="00764EDB">
            <w:pPr>
              <w:widowControl w:val="0"/>
              <w:spacing w:after="0"/>
              <w:rPr>
                <w:rFonts w:ascii="Times New Roman" w:eastAsia="Calibri" w:hAnsi="Times New Roman" w:cs="Times New Roman"/>
                <w:sz w:val="24"/>
                <w:szCs w:val="24"/>
                <w:highlight w:val="lightGray"/>
                <w:lang w:eastAsia="en-US"/>
              </w:rPr>
            </w:pPr>
            <w:r w:rsidRPr="003725DD">
              <w:rPr>
                <w:rFonts w:ascii="Times New Roman" w:eastAsia="Calibri" w:hAnsi="Times New Roman" w:cs="Times New Roman"/>
                <w:sz w:val="24"/>
                <w:szCs w:val="24"/>
                <w:highlight w:val="lightGray"/>
                <w:lang w:eastAsia="en-US"/>
              </w:rPr>
              <w:t>[banko rekvizitai]</w:t>
            </w:r>
          </w:p>
          <w:p w14:paraId="58890133" w14:textId="77777777" w:rsidR="002D3C4D" w:rsidRPr="003725DD" w:rsidRDefault="002D3C4D" w:rsidP="00764EDB">
            <w:pPr>
              <w:widowControl w:val="0"/>
              <w:spacing w:after="0"/>
              <w:rPr>
                <w:rFonts w:ascii="Times New Roman" w:eastAsia="Calibri" w:hAnsi="Times New Roman" w:cs="Times New Roman"/>
                <w:sz w:val="24"/>
                <w:szCs w:val="24"/>
                <w:highlight w:val="lightGray"/>
                <w:lang w:eastAsia="en-US"/>
              </w:rPr>
            </w:pPr>
            <w:r w:rsidRPr="003725DD">
              <w:rPr>
                <w:rFonts w:ascii="Times New Roman" w:eastAsia="Calibri" w:hAnsi="Times New Roman" w:cs="Times New Roman"/>
                <w:sz w:val="24"/>
                <w:szCs w:val="24"/>
                <w:highlight w:val="lightGray"/>
                <w:lang w:eastAsia="en-US"/>
              </w:rPr>
              <w:t>[Tel.]</w:t>
            </w:r>
          </w:p>
          <w:p w14:paraId="1AFFDB12" w14:textId="77777777" w:rsidR="002D3C4D" w:rsidRPr="003725DD" w:rsidRDefault="002D3C4D" w:rsidP="00764EDB">
            <w:pPr>
              <w:widowControl w:val="0"/>
              <w:spacing w:after="0"/>
              <w:rPr>
                <w:rFonts w:ascii="Times New Roman" w:eastAsia="Calibri" w:hAnsi="Times New Roman" w:cs="Times New Roman"/>
                <w:sz w:val="24"/>
                <w:szCs w:val="24"/>
                <w:highlight w:val="lightGray"/>
                <w:lang w:eastAsia="en-US"/>
              </w:rPr>
            </w:pPr>
            <w:r w:rsidRPr="003725DD">
              <w:rPr>
                <w:rFonts w:ascii="Times New Roman" w:eastAsia="Calibri" w:hAnsi="Times New Roman" w:cs="Times New Roman"/>
                <w:sz w:val="24"/>
                <w:szCs w:val="24"/>
                <w:highlight w:val="lightGray"/>
                <w:lang w:eastAsia="en-US"/>
              </w:rPr>
              <w:t>[El. paštas]</w:t>
            </w:r>
          </w:p>
          <w:p w14:paraId="6483F756" w14:textId="77777777" w:rsidR="002D3C4D" w:rsidRPr="003725DD" w:rsidRDefault="002D3C4D" w:rsidP="00764EDB">
            <w:pPr>
              <w:widowControl w:val="0"/>
              <w:spacing w:after="0"/>
              <w:rPr>
                <w:rFonts w:ascii="Times New Roman" w:eastAsia="Calibri" w:hAnsi="Times New Roman" w:cs="Times New Roman"/>
                <w:sz w:val="24"/>
                <w:szCs w:val="24"/>
                <w:highlight w:val="lightGray"/>
                <w:lang w:eastAsia="en-US"/>
              </w:rPr>
            </w:pPr>
            <w:r w:rsidRPr="003725DD">
              <w:rPr>
                <w:rFonts w:ascii="Times New Roman" w:eastAsia="Calibri" w:hAnsi="Times New Roman" w:cs="Times New Roman"/>
                <w:sz w:val="24"/>
                <w:szCs w:val="24"/>
                <w:highlight w:val="lightGray"/>
                <w:lang w:eastAsia="en-US"/>
              </w:rPr>
              <w:t>[pareigos]</w:t>
            </w:r>
          </w:p>
          <w:p w14:paraId="35B4881E" w14:textId="77777777" w:rsidR="002D3C4D" w:rsidRPr="003725DD" w:rsidRDefault="002D3C4D" w:rsidP="00764EDB">
            <w:pPr>
              <w:tabs>
                <w:tab w:val="left" w:pos="2268"/>
              </w:tabs>
              <w:spacing w:after="0"/>
              <w:rPr>
                <w:rFonts w:ascii="Times New Roman" w:eastAsia="Times New Roman" w:hAnsi="Times New Roman" w:cs="Times New Roman"/>
                <w:b/>
                <w:sz w:val="24"/>
                <w:szCs w:val="24"/>
                <w:lang w:eastAsia="en-US"/>
              </w:rPr>
            </w:pPr>
            <w:r w:rsidRPr="003725DD">
              <w:rPr>
                <w:rFonts w:ascii="Times New Roman" w:eastAsia="Calibri" w:hAnsi="Times New Roman" w:cs="Times New Roman"/>
                <w:sz w:val="24"/>
                <w:szCs w:val="24"/>
                <w:highlight w:val="lightGray"/>
                <w:lang w:eastAsia="en-US"/>
              </w:rPr>
              <w:t>[vardas, pavardė, parašas]</w:t>
            </w:r>
          </w:p>
        </w:tc>
        <w:tc>
          <w:tcPr>
            <w:tcW w:w="2405" w:type="dxa"/>
          </w:tcPr>
          <w:p w14:paraId="69D6B39F" w14:textId="77777777" w:rsidR="002D3C4D" w:rsidRPr="003725DD" w:rsidRDefault="002D3C4D" w:rsidP="00764EDB">
            <w:pPr>
              <w:tabs>
                <w:tab w:val="left" w:pos="314"/>
                <w:tab w:val="left" w:pos="1512"/>
                <w:tab w:val="left" w:pos="2052"/>
                <w:tab w:val="left" w:pos="2772"/>
              </w:tabs>
              <w:overflowPunct w:val="0"/>
              <w:autoSpaceDE w:val="0"/>
              <w:autoSpaceDN w:val="0"/>
              <w:adjustRightInd w:val="0"/>
              <w:spacing w:after="0"/>
              <w:ind w:right="-121"/>
              <w:textAlignment w:val="baseline"/>
              <w:rPr>
                <w:rFonts w:ascii="Times New Roman" w:eastAsia="Times New Roman" w:hAnsi="Times New Roman" w:cs="Times New Roman"/>
                <w:caps/>
                <w:sz w:val="24"/>
                <w:szCs w:val="24"/>
                <w:lang w:eastAsia="en-US"/>
              </w:rPr>
            </w:pPr>
          </w:p>
        </w:tc>
      </w:tr>
      <w:tr w:rsidR="002D3C4D" w:rsidRPr="003725DD" w14:paraId="6AD24721" w14:textId="77777777" w:rsidTr="00764EDB">
        <w:trPr>
          <w:trHeight w:val="386"/>
        </w:trPr>
        <w:tc>
          <w:tcPr>
            <w:tcW w:w="6379" w:type="dxa"/>
          </w:tcPr>
          <w:p w14:paraId="179E0768" w14:textId="77777777" w:rsidR="002D3C4D" w:rsidRPr="003725DD" w:rsidRDefault="002D3C4D" w:rsidP="00764EDB">
            <w:pPr>
              <w:overflowPunct w:val="0"/>
              <w:autoSpaceDE w:val="0"/>
              <w:autoSpaceDN w:val="0"/>
              <w:adjustRightInd w:val="0"/>
              <w:spacing w:after="0"/>
              <w:textAlignment w:val="baseline"/>
              <w:rPr>
                <w:rFonts w:ascii="Times New Roman" w:eastAsia="Times New Roman" w:hAnsi="Times New Roman" w:cs="Times New Roman"/>
                <w:b/>
                <w:sz w:val="24"/>
                <w:szCs w:val="24"/>
                <w:lang w:eastAsia="en-US"/>
              </w:rPr>
            </w:pPr>
          </w:p>
        </w:tc>
        <w:tc>
          <w:tcPr>
            <w:tcW w:w="3852" w:type="dxa"/>
          </w:tcPr>
          <w:p w14:paraId="248ED3F6" w14:textId="77777777" w:rsidR="002D3C4D" w:rsidRPr="003725DD" w:rsidRDefault="002D3C4D" w:rsidP="00764EDB">
            <w:pPr>
              <w:tabs>
                <w:tab w:val="left" w:pos="2052"/>
                <w:tab w:val="left" w:pos="2772"/>
              </w:tabs>
              <w:overflowPunct w:val="0"/>
              <w:autoSpaceDE w:val="0"/>
              <w:autoSpaceDN w:val="0"/>
              <w:adjustRightInd w:val="0"/>
              <w:spacing w:after="0"/>
              <w:ind w:right="27"/>
              <w:textAlignment w:val="baseline"/>
              <w:rPr>
                <w:rFonts w:ascii="Times New Roman" w:eastAsia="Times New Roman" w:hAnsi="Times New Roman" w:cs="Times New Roman"/>
                <w:b/>
                <w:caps/>
                <w:sz w:val="24"/>
                <w:szCs w:val="24"/>
                <w:lang w:eastAsia="en-US"/>
              </w:rPr>
            </w:pPr>
          </w:p>
        </w:tc>
        <w:tc>
          <w:tcPr>
            <w:tcW w:w="2405" w:type="dxa"/>
          </w:tcPr>
          <w:p w14:paraId="16663A2B" w14:textId="77777777" w:rsidR="002D3C4D" w:rsidRPr="003725DD" w:rsidRDefault="002D3C4D" w:rsidP="00764EDB">
            <w:pPr>
              <w:spacing w:after="0"/>
              <w:ind w:right="-1"/>
              <w:rPr>
                <w:rFonts w:ascii="Times New Roman" w:eastAsia="Times New Roman" w:hAnsi="Times New Roman" w:cs="Times New Roman"/>
                <w:b/>
                <w:sz w:val="24"/>
                <w:szCs w:val="24"/>
                <w:lang w:eastAsia="lt-LT"/>
              </w:rPr>
            </w:pPr>
          </w:p>
        </w:tc>
      </w:tr>
      <w:tr w:rsidR="002D3C4D" w:rsidRPr="003725DD" w14:paraId="3C326213" w14:textId="77777777" w:rsidTr="00764EDB">
        <w:trPr>
          <w:trHeight w:val="540"/>
        </w:trPr>
        <w:tc>
          <w:tcPr>
            <w:tcW w:w="6379" w:type="dxa"/>
          </w:tcPr>
          <w:p w14:paraId="1FFFB015" w14:textId="77777777" w:rsidR="002D3C4D" w:rsidRPr="003725DD" w:rsidRDefault="002D3C4D" w:rsidP="00764EDB">
            <w:pPr>
              <w:overflowPunct w:val="0"/>
              <w:autoSpaceDE w:val="0"/>
              <w:autoSpaceDN w:val="0"/>
              <w:adjustRightInd w:val="0"/>
              <w:spacing w:after="0"/>
              <w:textAlignment w:val="baseline"/>
              <w:rPr>
                <w:rFonts w:ascii="Times New Roman" w:eastAsia="Times New Roman" w:hAnsi="Times New Roman" w:cs="Times New Roman"/>
                <w:sz w:val="24"/>
                <w:szCs w:val="24"/>
                <w:lang w:eastAsia="en-US"/>
              </w:rPr>
            </w:pPr>
          </w:p>
        </w:tc>
        <w:tc>
          <w:tcPr>
            <w:tcW w:w="3852" w:type="dxa"/>
          </w:tcPr>
          <w:p w14:paraId="2F12C91B" w14:textId="77777777" w:rsidR="002D3C4D" w:rsidRPr="003725DD" w:rsidRDefault="002D3C4D" w:rsidP="00764EDB">
            <w:pPr>
              <w:overflowPunct w:val="0"/>
              <w:autoSpaceDE w:val="0"/>
              <w:autoSpaceDN w:val="0"/>
              <w:adjustRightInd w:val="0"/>
              <w:spacing w:after="0"/>
              <w:ind w:right="1584"/>
              <w:textAlignment w:val="baseline"/>
              <w:rPr>
                <w:rFonts w:ascii="Times New Roman" w:eastAsia="Times New Roman" w:hAnsi="Times New Roman" w:cs="Times New Roman"/>
                <w:sz w:val="24"/>
                <w:szCs w:val="24"/>
                <w:lang w:eastAsia="en-US"/>
              </w:rPr>
            </w:pPr>
          </w:p>
        </w:tc>
        <w:tc>
          <w:tcPr>
            <w:tcW w:w="2405" w:type="dxa"/>
          </w:tcPr>
          <w:p w14:paraId="7EB9E27A" w14:textId="77777777" w:rsidR="002D3C4D" w:rsidRPr="003725DD" w:rsidRDefault="002D3C4D" w:rsidP="00764EDB">
            <w:pPr>
              <w:overflowPunct w:val="0"/>
              <w:autoSpaceDE w:val="0"/>
              <w:autoSpaceDN w:val="0"/>
              <w:adjustRightInd w:val="0"/>
              <w:spacing w:after="0"/>
              <w:ind w:right="1584"/>
              <w:textAlignment w:val="baseline"/>
              <w:rPr>
                <w:rFonts w:ascii="Times New Roman" w:eastAsia="Times New Roman" w:hAnsi="Times New Roman" w:cs="Times New Roman"/>
                <w:sz w:val="24"/>
                <w:szCs w:val="24"/>
                <w:lang w:eastAsia="en-US"/>
              </w:rPr>
            </w:pPr>
          </w:p>
        </w:tc>
      </w:tr>
      <w:tr w:rsidR="002D3C4D" w:rsidRPr="003725DD" w14:paraId="0A61EC17" w14:textId="77777777" w:rsidTr="00764EDB">
        <w:trPr>
          <w:trHeight w:val="80"/>
        </w:trPr>
        <w:tc>
          <w:tcPr>
            <w:tcW w:w="6379" w:type="dxa"/>
          </w:tcPr>
          <w:p w14:paraId="73E94133" w14:textId="77777777" w:rsidR="002D3C4D" w:rsidRPr="003725DD" w:rsidRDefault="002D3C4D" w:rsidP="00764EDB">
            <w:pPr>
              <w:overflowPunct w:val="0"/>
              <w:autoSpaceDE w:val="0"/>
              <w:autoSpaceDN w:val="0"/>
              <w:adjustRightInd w:val="0"/>
              <w:spacing w:after="0"/>
              <w:textAlignment w:val="baseline"/>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A. V.</w:t>
            </w:r>
          </w:p>
        </w:tc>
        <w:tc>
          <w:tcPr>
            <w:tcW w:w="3852" w:type="dxa"/>
          </w:tcPr>
          <w:p w14:paraId="56773A9C" w14:textId="77777777" w:rsidR="002D3C4D" w:rsidRPr="003725DD" w:rsidRDefault="002D3C4D" w:rsidP="00764EDB">
            <w:pPr>
              <w:overflowPunct w:val="0"/>
              <w:autoSpaceDE w:val="0"/>
              <w:autoSpaceDN w:val="0"/>
              <w:adjustRightInd w:val="0"/>
              <w:spacing w:after="0"/>
              <w:ind w:right="156"/>
              <w:textAlignment w:val="baseline"/>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A. V.</w:t>
            </w:r>
          </w:p>
        </w:tc>
        <w:tc>
          <w:tcPr>
            <w:tcW w:w="2405" w:type="dxa"/>
          </w:tcPr>
          <w:p w14:paraId="371060E4" w14:textId="77777777" w:rsidR="002D3C4D" w:rsidRPr="003725DD" w:rsidRDefault="002D3C4D" w:rsidP="00764EDB">
            <w:pPr>
              <w:overflowPunct w:val="0"/>
              <w:autoSpaceDE w:val="0"/>
              <w:autoSpaceDN w:val="0"/>
              <w:adjustRightInd w:val="0"/>
              <w:spacing w:after="0"/>
              <w:ind w:right="156"/>
              <w:textAlignment w:val="baseline"/>
              <w:rPr>
                <w:rFonts w:ascii="Times New Roman" w:eastAsia="Times New Roman" w:hAnsi="Times New Roman" w:cs="Times New Roman"/>
                <w:sz w:val="24"/>
                <w:szCs w:val="24"/>
                <w:lang w:eastAsia="en-US"/>
              </w:rPr>
            </w:pPr>
          </w:p>
        </w:tc>
      </w:tr>
    </w:tbl>
    <w:p w14:paraId="66640C22" w14:textId="77777777" w:rsidR="002D3C4D" w:rsidRPr="003725DD" w:rsidRDefault="002D3C4D" w:rsidP="002D3C4D">
      <w:pPr>
        <w:spacing w:after="0" w:line="264" w:lineRule="auto"/>
        <w:ind w:right="480"/>
        <w:jc w:val="right"/>
        <w:rPr>
          <w:rFonts w:ascii="Times New Roman" w:eastAsia="Times New Roman" w:hAnsi="Times New Roman" w:cs="Times New Roman"/>
          <w:sz w:val="24"/>
          <w:szCs w:val="24"/>
          <w:lang w:eastAsia="en-US"/>
        </w:rPr>
      </w:pPr>
    </w:p>
    <w:p w14:paraId="53979550" w14:textId="77777777" w:rsidR="002D3C4D" w:rsidRPr="003725DD" w:rsidRDefault="002D3C4D" w:rsidP="002D3C4D">
      <w:pPr>
        <w:spacing w:after="0" w:line="264" w:lineRule="auto"/>
        <w:ind w:right="480"/>
        <w:jc w:val="right"/>
        <w:rPr>
          <w:rFonts w:ascii="Times New Roman" w:eastAsia="Times New Roman" w:hAnsi="Times New Roman" w:cs="Times New Roman"/>
          <w:sz w:val="24"/>
          <w:szCs w:val="24"/>
          <w:lang w:eastAsia="en-US"/>
        </w:rPr>
      </w:pPr>
    </w:p>
    <w:p w14:paraId="65740EC5" w14:textId="77777777" w:rsidR="002D3C4D" w:rsidRPr="003725DD" w:rsidRDefault="002D3C4D"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704C7328" w14:textId="77777777" w:rsidR="001A2FD0" w:rsidRPr="003725DD" w:rsidRDefault="001A2FD0"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2A9CC70C" w14:textId="77777777" w:rsidR="001A2FD0" w:rsidRPr="003725DD" w:rsidRDefault="001A2FD0"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4498D68B" w14:textId="77777777" w:rsidR="001A2FD0" w:rsidRPr="003725DD" w:rsidRDefault="001A2FD0"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500E6919" w14:textId="77777777" w:rsidR="001A2FD0" w:rsidRPr="003725DD" w:rsidRDefault="001A2FD0"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3D0CF35D" w14:textId="77777777" w:rsidR="001A2FD0" w:rsidRPr="003725DD" w:rsidRDefault="001A2FD0"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381F891E" w14:textId="77777777" w:rsidR="001A2FD0" w:rsidRPr="003725DD" w:rsidRDefault="001A2FD0"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13BB49D8" w14:textId="77777777" w:rsidR="001A2FD0" w:rsidRPr="003725DD" w:rsidRDefault="001A2FD0"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6588EDC4" w14:textId="77777777" w:rsidR="001A2FD0" w:rsidRPr="003725DD" w:rsidRDefault="001A2FD0"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61395773" w14:textId="77777777" w:rsidR="001A2FD0" w:rsidRPr="003725DD" w:rsidRDefault="001A2FD0"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03532DD6" w14:textId="77777777" w:rsidR="001A2FD0" w:rsidRPr="003725DD" w:rsidRDefault="001A2FD0"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395182AC" w14:textId="77777777" w:rsidR="001A2FD0" w:rsidRPr="003725DD" w:rsidRDefault="001A2FD0"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57767CFD" w14:textId="37201936" w:rsidR="00F85CD2" w:rsidRPr="003725DD"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lastRenderedPageBreak/>
        <w:t>Pirkimo sąlygų 4.1 priedas</w:t>
      </w:r>
    </w:p>
    <w:p w14:paraId="77A5D9DD" w14:textId="77777777" w:rsidR="00F85CD2" w:rsidRPr="003725DD"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(pasiūlymo galiojimo garantijos forma)</w:t>
      </w:r>
    </w:p>
    <w:p w14:paraId="30A3D8F7" w14:textId="77777777" w:rsidR="00F85CD2" w:rsidRPr="003725DD"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18C741F1" w14:textId="77777777" w:rsidR="00F85CD2" w:rsidRPr="003725DD"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2F397598" w14:textId="77777777" w:rsidR="00F85CD2" w:rsidRPr="003725DD"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__________________________________________</w:t>
      </w:r>
    </w:p>
    <w:p w14:paraId="4A612727" w14:textId="77777777" w:rsidR="00F85CD2" w:rsidRPr="003725DD"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Prekių (paslaugų, darbų) gavėjo pavadinimas, kodas, adresas</w:t>
      </w:r>
    </w:p>
    <w:p w14:paraId="0C27E255" w14:textId="77777777" w:rsidR="00F85CD2" w:rsidRPr="003725DD"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(toliau – Garantijos gavėjas)</w:t>
      </w:r>
    </w:p>
    <w:p w14:paraId="71227E37" w14:textId="77777777" w:rsidR="00F85CD2" w:rsidRPr="003725DD"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350EBAE" w14:textId="77777777" w:rsidR="00F85CD2" w:rsidRPr="003725DD"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26E5B09" w14:textId="77777777" w:rsidR="00F85CD2" w:rsidRPr="003725DD"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PASIŪLYMO GALIOJIMO GARANTIJA</w:t>
      </w:r>
    </w:p>
    <w:p w14:paraId="3EA74688" w14:textId="77777777" w:rsidR="00F85CD2" w:rsidRPr="003725DD"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p>
    <w:p w14:paraId="32499637" w14:textId="77777777" w:rsidR="00F85CD2" w:rsidRPr="003725DD"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20______________ ____ d. Nr. _________</w:t>
      </w:r>
    </w:p>
    <w:p w14:paraId="4C148868" w14:textId="77777777" w:rsidR="00F85CD2" w:rsidRPr="003725DD" w:rsidRDefault="00F85CD2" w:rsidP="00F85CD2">
      <w:pPr>
        <w:suppressAutoHyphens/>
        <w:autoSpaceDN w:val="0"/>
        <w:spacing w:after="0" w:line="240" w:lineRule="auto"/>
        <w:jc w:val="center"/>
        <w:rPr>
          <w:rFonts w:ascii="Times New Roman" w:eastAsia="Calibri" w:hAnsi="Times New Roman" w:cs="Times New Roman"/>
          <w:kern w:val="3"/>
          <w:sz w:val="24"/>
          <w:szCs w:val="24"/>
          <w:lang w:eastAsia="en-US"/>
        </w:rPr>
      </w:pPr>
      <w:r w:rsidRPr="003725DD">
        <w:rPr>
          <w:rFonts w:ascii="Times New Roman" w:eastAsia="Times New Roman" w:hAnsi="Times New Roman" w:cs="Times New Roman"/>
          <w:sz w:val="24"/>
          <w:szCs w:val="24"/>
          <w:shd w:val="clear" w:color="auto" w:fill="D9D9D9"/>
          <w:lang w:eastAsia="en-US"/>
        </w:rPr>
        <w:t>/miesto pavadinimas/</w:t>
      </w:r>
    </w:p>
    <w:p w14:paraId="4AC1E21C" w14:textId="77777777" w:rsidR="00F85CD2" w:rsidRPr="003725DD"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B0C2E55" w14:textId="77777777" w:rsidR="00F85CD2" w:rsidRPr="003725DD"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D5A2467" w14:textId="77777777" w:rsidR="00F85CD2" w:rsidRPr="003725DD" w:rsidRDefault="00F85CD2" w:rsidP="00F85CD2">
      <w:pPr>
        <w:suppressAutoHyphens/>
        <w:autoSpaceDN w:val="0"/>
        <w:spacing w:after="0" w:line="240" w:lineRule="auto"/>
        <w:ind w:firstLine="567"/>
        <w:jc w:val="both"/>
        <w:rPr>
          <w:rFonts w:ascii="Times New Roman" w:eastAsia="Calibri" w:hAnsi="Times New Roman" w:cs="Times New Roman"/>
          <w:kern w:val="3"/>
          <w:sz w:val="24"/>
          <w:szCs w:val="24"/>
          <w:lang w:eastAsia="en-US"/>
        </w:rPr>
      </w:pPr>
      <w:r w:rsidRPr="003725DD">
        <w:rPr>
          <w:rFonts w:ascii="Times New Roman" w:eastAsia="Times New Roman" w:hAnsi="Times New Roman" w:cs="Times New Roman"/>
          <w:sz w:val="24"/>
          <w:szCs w:val="24"/>
          <w:shd w:val="clear" w:color="auto" w:fill="D9D9D9"/>
          <w:lang w:eastAsia="en-US"/>
        </w:rPr>
        <w:t>/kliento pavadinimas, adresas/</w:t>
      </w:r>
      <w:r w:rsidRPr="003725DD">
        <w:rPr>
          <w:rFonts w:ascii="Times New Roman" w:eastAsia="Times New Roman" w:hAnsi="Times New Roman" w:cs="Times New Roman"/>
          <w:sz w:val="24"/>
          <w:szCs w:val="24"/>
          <w:lang w:eastAsia="en-US"/>
        </w:rPr>
        <w:t xml:space="preserve"> (toliau – Klientas), pateikė pasiūlymą dalyvauti </w:t>
      </w:r>
      <w:r w:rsidRPr="003725DD">
        <w:rPr>
          <w:rFonts w:ascii="Times New Roman" w:eastAsia="Times New Roman" w:hAnsi="Times New Roman" w:cs="Times New Roman"/>
          <w:sz w:val="24"/>
          <w:szCs w:val="24"/>
          <w:shd w:val="clear" w:color="auto" w:fill="D9D9D9"/>
          <w:lang w:eastAsia="en-US"/>
        </w:rPr>
        <w:t>/pirkimo pavadinimas/</w:t>
      </w:r>
      <w:r w:rsidRPr="003725DD">
        <w:rPr>
          <w:rFonts w:ascii="Times New Roman" w:eastAsia="Times New Roman" w:hAnsi="Times New Roman" w:cs="Times New Roman"/>
          <w:sz w:val="24"/>
          <w:szCs w:val="24"/>
          <w:lang w:eastAsia="en-US"/>
        </w:rPr>
        <w:t xml:space="preserve"> viešajame pirkime.</w:t>
      </w:r>
    </w:p>
    <w:p w14:paraId="36338618" w14:textId="77777777" w:rsidR="00F85CD2" w:rsidRPr="003725DD" w:rsidRDefault="00F85CD2" w:rsidP="00F85CD2">
      <w:pPr>
        <w:suppressAutoHyphens/>
        <w:autoSpaceDN w:val="0"/>
        <w:spacing w:after="0" w:line="240" w:lineRule="auto"/>
        <w:ind w:firstLine="567"/>
        <w:rPr>
          <w:rFonts w:ascii="Times New Roman" w:eastAsia="Times New Roman" w:hAnsi="Times New Roman" w:cs="Times New Roman"/>
          <w:i/>
          <w:sz w:val="24"/>
          <w:szCs w:val="24"/>
          <w:lang w:eastAsia="en-US"/>
        </w:rPr>
      </w:pPr>
    </w:p>
    <w:p w14:paraId="71AC182A" w14:textId="77777777" w:rsidR="00F85CD2" w:rsidRPr="003725DD" w:rsidRDefault="00F85CD2" w:rsidP="00F85CD2">
      <w:pPr>
        <w:suppressAutoHyphens/>
        <w:autoSpaceDN w:val="0"/>
        <w:spacing w:after="0" w:line="240" w:lineRule="auto"/>
        <w:ind w:firstLine="567"/>
        <w:jc w:val="both"/>
        <w:rPr>
          <w:rFonts w:ascii="Times New Roman" w:eastAsia="Calibri" w:hAnsi="Times New Roman" w:cs="Times New Roman"/>
          <w:kern w:val="3"/>
          <w:sz w:val="24"/>
          <w:szCs w:val="24"/>
          <w:lang w:eastAsia="en-US"/>
        </w:rPr>
      </w:pPr>
      <w:r w:rsidRPr="003725DD">
        <w:rPr>
          <w:rFonts w:ascii="Times New Roman" w:eastAsia="Times New Roman" w:hAnsi="Times New Roman" w:cs="Times New Roman"/>
          <w:sz w:val="24"/>
          <w:szCs w:val="24"/>
          <w:shd w:val="clear" w:color="auto" w:fill="FFFFFF"/>
          <w:lang w:eastAsia="en-US"/>
        </w:rPr>
        <w:t>/pavadinimas/</w:t>
      </w:r>
      <w:r w:rsidRPr="003725DD">
        <w:rPr>
          <w:rFonts w:ascii="Times New Roman" w:eastAsia="Times New Roman" w:hAnsi="Times New Roman" w:cs="Times New Roman"/>
          <w:sz w:val="24"/>
          <w:szCs w:val="24"/>
          <w:lang w:eastAsia="en-US"/>
        </w:rPr>
        <w:t xml:space="preserve"> bankas, atstovaujamas </w:t>
      </w:r>
      <w:r w:rsidRPr="003725DD">
        <w:rPr>
          <w:rFonts w:ascii="Times New Roman" w:eastAsia="Times New Roman" w:hAnsi="Times New Roman" w:cs="Times New Roman"/>
          <w:sz w:val="24"/>
          <w:szCs w:val="24"/>
          <w:shd w:val="clear" w:color="auto" w:fill="D9D9D9"/>
          <w:lang w:eastAsia="en-US"/>
        </w:rPr>
        <w:t>/(banko filialo pavadinimas)/</w:t>
      </w:r>
      <w:r w:rsidRPr="003725DD">
        <w:rPr>
          <w:rFonts w:ascii="Times New Roman" w:eastAsia="Times New Roman" w:hAnsi="Times New Roman" w:cs="Times New Roman"/>
          <w:sz w:val="24"/>
          <w:szCs w:val="24"/>
          <w:lang w:eastAsia="en-US"/>
        </w:rPr>
        <w:t xml:space="preserve"> filialo </w:t>
      </w:r>
      <w:r w:rsidRPr="003725DD">
        <w:rPr>
          <w:rFonts w:ascii="Times New Roman" w:eastAsia="Times New Roman" w:hAnsi="Times New Roman" w:cs="Times New Roman"/>
          <w:sz w:val="24"/>
          <w:szCs w:val="24"/>
          <w:shd w:val="clear" w:color="auto" w:fill="D9D9D9"/>
          <w:lang w:eastAsia="en-US"/>
        </w:rPr>
        <w:t>/adresas/</w:t>
      </w:r>
      <w:r w:rsidRPr="003725DD">
        <w:rPr>
          <w:rFonts w:ascii="Times New Roman" w:eastAsia="Times New Roman" w:hAnsi="Times New Roman" w:cs="Times New Roman"/>
          <w:sz w:val="24"/>
          <w:szCs w:val="24"/>
          <w:lang w:eastAsia="en-US"/>
        </w:rPr>
        <w:t xml:space="preserve"> (toliau – Garantas), šioje garantijoje nustatytomis sąlygomis neatšaukiamai įsipareigoja sumokėti Garantijos gavėjui ne daugiau kaip _____ (</w:t>
      </w:r>
      <w:r w:rsidRPr="003725DD">
        <w:rPr>
          <w:rFonts w:ascii="Times New Roman" w:eastAsia="Times New Roman" w:hAnsi="Times New Roman" w:cs="Times New Roman"/>
          <w:sz w:val="24"/>
          <w:szCs w:val="24"/>
          <w:shd w:val="clear" w:color="auto" w:fill="D9D9D9"/>
          <w:lang w:eastAsia="en-US"/>
        </w:rPr>
        <w:t>/suma žodžiais, valiutos pavadinimas/</w:t>
      </w:r>
      <w:r w:rsidRPr="003725DD">
        <w:rPr>
          <w:rFonts w:ascii="Times New Roman" w:eastAsia="Times New Roman" w:hAnsi="Times New Roman" w:cs="Times New Roman"/>
          <w:sz w:val="24"/>
          <w:szCs w:val="24"/>
          <w:lang w:eastAsia="en-US"/>
        </w:rPr>
        <w:t>) per 10 (dešimt) darbo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7227EE1A" w14:textId="77777777" w:rsidR="00F85CD2" w:rsidRPr="003725D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E65C8D" w14:textId="77777777" w:rsidR="00F85CD2" w:rsidRPr="003725D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20793F80" w14:textId="77777777" w:rsidR="00F85CD2" w:rsidRPr="003725D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3. laimėjęs viešąjį pirkimą Klientas nepasirašo pirkimo sutarties pagal viešojo pirkimo dokumentuose pateiktą pirkimo sutarties projektą. </w:t>
      </w:r>
    </w:p>
    <w:p w14:paraId="6685E6C4" w14:textId="77777777" w:rsidR="00F85CD2" w:rsidRPr="003725D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4. Klientas, kurio pasiūlymas laimėjo viešąjį pirkimą, per 10 darbo dienų nuo pirkimo sutarties pasirašymo dienos nepateikia pirkimo sutarties sąlygų įvykdymo užtikrinimo.</w:t>
      </w:r>
    </w:p>
    <w:p w14:paraId="39F2EDAB" w14:textId="77777777" w:rsidR="00F85CD2" w:rsidRPr="003725D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Šis įsipareigojimas privalomas Garantui ir jo teisių perėmėjams.</w:t>
      </w:r>
    </w:p>
    <w:p w14:paraId="3794900A" w14:textId="77777777" w:rsidR="00F85CD2" w:rsidRPr="003725D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Garantas įsipareigoja tik Garantijos gavėjui, todėl ši garantija yra neperleistina ir neįkeistina.</w:t>
      </w:r>
    </w:p>
    <w:p w14:paraId="59669E15" w14:textId="77777777" w:rsidR="00F85CD2" w:rsidRPr="003725D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50CB6C49" w14:textId="77777777" w:rsidR="00F85CD2" w:rsidRPr="003725D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27061280" w14:textId="77777777" w:rsidR="00F85CD2" w:rsidRPr="003725D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2F007425" w14:textId="77777777" w:rsidR="00F85CD2" w:rsidRPr="003725D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Reikalavimas mokėti ir visi kiti raštiški pranešimai pagal šią garantiją turi būti siunčiami Garantui el. paštu aukščiau nurodytu Garanto el. pašto adresu.</w:t>
      </w:r>
    </w:p>
    <w:p w14:paraId="3F747965" w14:textId="77777777" w:rsidR="00F85CD2" w:rsidRPr="003725D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7261FC3E" w14:textId="77777777" w:rsidR="00F85CD2" w:rsidRPr="003725DD" w:rsidRDefault="00F85CD2" w:rsidP="00F85CD2">
      <w:pPr>
        <w:suppressAutoHyphens/>
        <w:autoSpaceDN w:val="0"/>
        <w:spacing w:after="0" w:line="240" w:lineRule="auto"/>
        <w:ind w:firstLine="567"/>
        <w:jc w:val="both"/>
        <w:rPr>
          <w:rFonts w:ascii="Times New Roman" w:eastAsia="Calibri" w:hAnsi="Times New Roman" w:cs="Times New Roman"/>
          <w:kern w:val="3"/>
          <w:sz w:val="24"/>
          <w:szCs w:val="24"/>
          <w:lang w:eastAsia="en-US"/>
        </w:rPr>
      </w:pPr>
      <w:r w:rsidRPr="003725DD">
        <w:rPr>
          <w:rFonts w:ascii="Times New Roman" w:eastAsia="Times New Roman" w:hAnsi="Times New Roman" w:cs="Times New Roman"/>
          <w:sz w:val="24"/>
          <w:szCs w:val="24"/>
          <w:lang w:eastAsia="en-US"/>
        </w:rPr>
        <w:t xml:space="preserve">Ši garantija galioja iki </w:t>
      </w:r>
      <w:r w:rsidRPr="003725DD">
        <w:rPr>
          <w:rFonts w:ascii="Times New Roman" w:eastAsia="Times New Roman" w:hAnsi="Times New Roman" w:cs="Times New Roman"/>
          <w:b/>
          <w:sz w:val="24"/>
          <w:szCs w:val="24"/>
          <w:lang w:eastAsia="en-US"/>
        </w:rPr>
        <w:t xml:space="preserve">20__ m. ________________ ____ d. </w:t>
      </w:r>
      <w:r w:rsidRPr="003725DD">
        <w:rPr>
          <w:rFonts w:ascii="Times New Roman" w:eastAsia="Times New Roman" w:hAnsi="Times New Roman" w:cs="Times New Roman"/>
          <w:bCs/>
          <w:sz w:val="24"/>
          <w:szCs w:val="24"/>
          <w:lang w:eastAsia="en-US"/>
        </w:rPr>
        <w:t>imtinai.</w:t>
      </w:r>
    </w:p>
    <w:p w14:paraId="3416CD96" w14:textId="77777777" w:rsidR="00F85CD2" w:rsidRPr="003725D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lastRenderedPageBreak/>
        <w:t>Visi Garanto garantiniai įsipareigojimai Garantijos gavėjui pagal šią garantiją baigiasi, jeigu yra kuri nors iš šių sąlygų:</w:t>
      </w:r>
    </w:p>
    <w:p w14:paraId="69D9BF18" w14:textId="77777777" w:rsidR="00F85CD2" w:rsidRPr="003725D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1. sueina garantijoje nustatytas garantijos galiojimo terminas; </w:t>
      </w:r>
    </w:p>
    <w:p w14:paraId="6184E01F" w14:textId="77777777" w:rsidR="00F85CD2" w:rsidRPr="003725DD" w:rsidRDefault="00F85CD2" w:rsidP="00F85CD2">
      <w:pPr>
        <w:suppressAutoHyphens/>
        <w:autoSpaceDN w:val="0"/>
        <w:spacing w:after="0" w:line="240" w:lineRule="auto"/>
        <w:ind w:firstLine="567"/>
        <w:rPr>
          <w:rFonts w:ascii="Times New Roman" w:eastAsia="SimSun" w:hAnsi="Times New Roman" w:cs="Times New Roman"/>
          <w:sz w:val="24"/>
          <w:szCs w:val="24"/>
          <w:lang w:eastAsia="en-US"/>
        </w:rPr>
      </w:pPr>
      <w:r w:rsidRPr="003725DD">
        <w:rPr>
          <w:rFonts w:ascii="Times New Roman" w:eastAsia="SimSun" w:hAnsi="Times New Roman" w:cs="Times New Roman"/>
          <w:sz w:val="24"/>
          <w:szCs w:val="24"/>
          <w:lang w:eastAsia="en-US"/>
        </w:rPr>
        <w:t>2. Garantijos gavėjas raštu praneša Garantui, kad atsisako savo teisių pagal šią garantiją.</w:t>
      </w:r>
    </w:p>
    <w:p w14:paraId="4196EE63" w14:textId="77777777" w:rsidR="00F85CD2" w:rsidRPr="003725D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Bet kokie Garantijos gavėjo reikalavimai mokėti nebus vykdomi, jeigu jie bus gauti aukščiau nurodytu Garanto el. pašto adresu pasibaigus garantijos galiojimo laikotarpiui.</w:t>
      </w:r>
    </w:p>
    <w:p w14:paraId="56441FBC" w14:textId="77777777" w:rsidR="00F85CD2" w:rsidRPr="003725D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Šiai garantijai </w:t>
      </w:r>
      <w:r w:rsidRPr="003725DD">
        <w:rPr>
          <w:rFonts w:ascii="Times New Roman" w:eastAsia="Calibri" w:hAnsi="Times New Roman" w:cs="Times New Roman"/>
          <w:kern w:val="3"/>
          <w:sz w:val="24"/>
          <w:szCs w:val="24"/>
          <w:lang w:eastAsia="en-US"/>
        </w:rPr>
        <w:t>taikomos Bendrosios garantijų taisyklės (</w:t>
      </w:r>
      <w:proofErr w:type="spellStart"/>
      <w:r w:rsidRPr="003725DD">
        <w:rPr>
          <w:rFonts w:ascii="Times New Roman" w:eastAsia="Calibri" w:hAnsi="Times New Roman" w:cs="Times New Roman"/>
          <w:kern w:val="3"/>
          <w:sz w:val="24"/>
          <w:szCs w:val="24"/>
          <w:lang w:eastAsia="en-US"/>
        </w:rPr>
        <w:t>Uniform</w:t>
      </w:r>
      <w:proofErr w:type="spellEnd"/>
      <w:r w:rsidRPr="003725DD">
        <w:rPr>
          <w:rFonts w:ascii="Times New Roman" w:eastAsia="Calibri" w:hAnsi="Times New Roman" w:cs="Times New Roman"/>
          <w:kern w:val="3"/>
          <w:sz w:val="24"/>
          <w:szCs w:val="24"/>
          <w:lang w:eastAsia="en-US"/>
        </w:rPr>
        <w:t xml:space="preserve"> </w:t>
      </w:r>
      <w:proofErr w:type="spellStart"/>
      <w:r w:rsidRPr="003725DD">
        <w:rPr>
          <w:rFonts w:ascii="Times New Roman" w:eastAsia="Calibri" w:hAnsi="Times New Roman" w:cs="Times New Roman"/>
          <w:kern w:val="3"/>
          <w:sz w:val="24"/>
          <w:szCs w:val="24"/>
          <w:lang w:eastAsia="en-US"/>
        </w:rPr>
        <w:t>Rules</w:t>
      </w:r>
      <w:proofErr w:type="spellEnd"/>
      <w:r w:rsidRPr="003725DD">
        <w:rPr>
          <w:rFonts w:ascii="Times New Roman" w:eastAsia="Calibri" w:hAnsi="Times New Roman" w:cs="Times New Roman"/>
          <w:kern w:val="3"/>
          <w:sz w:val="24"/>
          <w:szCs w:val="24"/>
          <w:lang w:eastAsia="en-US"/>
        </w:rPr>
        <w:t xml:space="preserve"> </w:t>
      </w:r>
      <w:proofErr w:type="spellStart"/>
      <w:r w:rsidRPr="003725DD">
        <w:rPr>
          <w:rFonts w:ascii="Times New Roman" w:eastAsia="Calibri" w:hAnsi="Times New Roman" w:cs="Times New Roman"/>
          <w:kern w:val="3"/>
          <w:sz w:val="24"/>
          <w:szCs w:val="24"/>
          <w:lang w:eastAsia="en-US"/>
        </w:rPr>
        <w:t>for</w:t>
      </w:r>
      <w:proofErr w:type="spellEnd"/>
      <w:r w:rsidRPr="003725DD">
        <w:rPr>
          <w:rFonts w:ascii="Times New Roman" w:eastAsia="Calibri" w:hAnsi="Times New Roman" w:cs="Times New Roman"/>
          <w:kern w:val="3"/>
          <w:sz w:val="24"/>
          <w:szCs w:val="24"/>
          <w:lang w:eastAsia="en-US"/>
        </w:rPr>
        <w:t xml:space="preserve"> </w:t>
      </w:r>
      <w:proofErr w:type="spellStart"/>
      <w:r w:rsidRPr="003725DD">
        <w:rPr>
          <w:rFonts w:ascii="Times New Roman" w:eastAsia="Calibri" w:hAnsi="Times New Roman" w:cs="Times New Roman"/>
          <w:kern w:val="3"/>
          <w:sz w:val="24"/>
          <w:szCs w:val="24"/>
          <w:lang w:eastAsia="en-US"/>
        </w:rPr>
        <w:t>Demand</w:t>
      </w:r>
      <w:proofErr w:type="spellEnd"/>
      <w:r w:rsidRPr="003725DD">
        <w:rPr>
          <w:rFonts w:ascii="Times New Roman" w:eastAsia="Calibri" w:hAnsi="Times New Roman" w:cs="Times New Roman"/>
          <w:kern w:val="3"/>
          <w:sz w:val="24"/>
          <w:szCs w:val="24"/>
          <w:lang w:eastAsia="en-US"/>
        </w:rPr>
        <w:t xml:space="preserve"> </w:t>
      </w:r>
      <w:proofErr w:type="spellStart"/>
      <w:r w:rsidRPr="003725DD">
        <w:rPr>
          <w:rFonts w:ascii="Times New Roman" w:eastAsia="Calibri" w:hAnsi="Times New Roman" w:cs="Times New Roman"/>
          <w:kern w:val="3"/>
          <w:sz w:val="24"/>
          <w:szCs w:val="24"/>
          <w:lang w:eastAsia="en-US"/>
        </w:rPr>
        <w:t>Guarantees</w:t>
      </w:r>
      <w:proofErr w:type="spellEnd"/>
      <w:r w:rsidRPr="003725DD">
        <w:rPr>
          <w:rFonts w:ascii="Times New Roman" w:eastAsia="Calibri" w:hAnsi="Times New Roman" w:cs="Times New Roman"/>
          <w:kern w:val="3"/>
          <w:sz w:val="24"/>
          <w:szCs w:val="24"/>
          <w:lang w:eastAsia="en-US"/>
        </w:rPr>
        <w:t xml:space="preserve"> (URDG) 2010 </w:t>
      </w:r>
      <w:proofErr w:type="spellStart"/>
      <w:r w:rsidRPr="003725DD">
        <w:rPr>
          <w:rFonts w:ascii="Times New Roman" w:eastAsia="Calibri" w:hAnsi="Times New Roman" w:cs="Times New Roman"/>
          <w:kern w:val="3"/>
          <w:sz w:val="24"/>
          <w:szCs w:val="24"/>
          <w:lang w:eastAsia="en-US"/>
        </w:rPr>
        <w:t>Revision</w:t>
      </w:r>
      <w:proofErr w:type="spellEnd"/>
      <w:r w:rsidRPr="003725DD">
        <w:rPr>
          <w:rFonts w:ascii="Times New Roman" w:eastAsia="Calibri" w:hAnsi="Times New Roman" w:cs="Times New Roman"/>
          <w:kern w:val="3"/>
          <w:sz w:val="24"/>
          <w:szCs w:val="24"/>
          <w:lang w:eastAsia="en-US"/>
        </w:rPr>
        <w:t xml:space="preserve">, ICC </w:t>
      </w:r>
      <w:proofErr w:type="spellStart"/>
      <w:r w:rsidRPr="003725DD">
        <w:rPr>
          <w:rFonts w:ascii="Times New Roman" w:eastAsia="Calibri" w:hAnsi="Times New Roman" w:cs="Times New Roman"/>
          <w:kern w:val="3"/>
          <w:sz w:val="24"/>
          <w:szCs w:val="24"/>
          <w:lang w:eastAsia="en-US"/>
        </w:rPr>
        <w:t>Publication</w:t>
      </w:r>
      <w:proofErr w:type="spellEnd"/>
      <w:r w:rsidRPr="003725DD">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0E824BFD" w14:textId="77777777" w:rsidR="00F85CD2" w:rsidRPr="003725D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Šalių ginčai sprendžiami Lietuvos Respublikos įstatymų nustatyta tvarka.</w:t>
      </w:r>
    </w:p>
    <w:p w14:paraId="37A9D079" w14:textId="77777777" w:rsidR="00F85CD2" w:rsidRPr="003725DD"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08AF8834" w14:textId="77777777" w:rsidR="00F85CD2" w:rsidRPr="003725DD"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08E8FD" w14:textId="77777777" w:rsidR="00F85CD2" w:rsidRPr="003725DD"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DDF114B" w14:textId="77777777" w:rsidR="00F85CD2" w:rsidRPr="003725DD"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A74CDA" w14:textId="77777777" w:rsidR="00F85CD2" w:rsidRPr="003725DD" w:rsidRDefault="00F85CD2" w:rsidP="00F85CD2">
      <w:pPr>
        <w:suppressAutoHyphens/>
        <w:autoSpaceDN w:val="0"/>
        <w:spacing w:after="0" w:line="240" w:lineRule="auto"/>
        <w:jc w:val="both"/>
        <w:rPr>
          <w:rFonts w:ascii="Times New Roman" w:eastAsia="Calibri" w:hAnsi="Times New Roman" w:cs="Times New Roman"/>
          <w:kern w:val="3"/>
          <w:sz w:val="24"/>
          <w:szCs w:val="24"/>
          <w:lang w:eastAsia="en-US"/>
        </w:rPr>
      </w:pPr>
      <w:r w:rsidRPr="003725DD">
        <w:rPr>
          <w:rFonts w:ascii="Times New Roman" w:eastAsia="Times New Roman" w:hAnsi="Times New Roman" w:cs="Times New Roman"/>
          <w:sz w:val="24"/>
          <w:szCs w:val="24"/>
          <w:shd w:val="clear" w:color="auto" w:fill="D9D9D9"/>
          <w:lang w:eastAsia="en-US"/>
        </w:rPr>
        <w:t>/įgalioto asmens pareigos/</w:t>
      </w:r>
      <w:r w:rsidRPr="003725DD">
        <w:rPr>
          <w:rFonts w:ascii="Times New Roman" w:eastAsia="Times New Roman" w:hAnsi="Times New Roman" w:cs="Times New Roman"/>
          <w:sz w:val="24"/>
          <w:szCs w:val="24"/>
          <w:lang w:eastAsia="en-US"/>
        </w:rPr>
        <w:tab/>
      </w:r>
      <w:r w:rsidRPr="003725DD">
        <w:rPr>
          <w:rFonts w:ascii="Times New Roman" w:eastAsia="Times New Roman" w:hAnsi="Times New Roman" w:cs="Times New Roman"/>
          <w:sz w:val="24"/>
          <w:szCs w:val="24"/>
          <w:lang w:eastAsia="en-US"/>
        </w:rPr>
        <w:tab/>
      </w:r>
      <w:r w:rsidRPr="003725DD">
        <w:rPr>
          <w:rFonts w:ascii="Times New Roman" w:eastAsia="Times New Roman" w:hAnsi="Times New Roman" w:cs="Times New Roman"/>
          <w:sz w:val="24"/>
          <w:szCs w:val="24"/>
          <w:shd w:val="clear" w:color="auto" w:fill="D9D9D9"/>
          <w:lang w:eastAsia="en-US"/>
        </w:rPr>
        <w:t>/parašas/</w:t>
      </w:r>
      <w:r w:rsidRPr="003725DD">
        <w:rPr>
          <w:rFonts w:ascii="Times New Roman" w:eastAsia="Times New Roman" w:hAnsi="Times New Roman" w:cs="Times New Roman"/>
          <w:sz w:val="24"/>
          <w:szCs w:val="24"/>
          <w:lang w:eastAsia="en-US"/>
        </w:rPr>
        <w:tab/>
      </w:r>
      <w:r w:rsidRPr="003725DD">
        <w:rPr>
          <w:rFonts w:ascii="Times New Roman" w:eastAsia="Times New Roman" w:hAnsi="Times New Roman" w:cs="Times New Roman"/>
          <w:sz w:val="24"/>
          <w:szCs w:val="24"/>
          <w:lang w:eastAsia="en-US"/>
        </w:rPr>
        <w:tab/>
      </w:r>
      <w:r w:rsidRPr="003725DD">
        <w:rPr>
          <w:rFonts w:ascii="Times New Roman" w:eastAsia="Times New Roman" w:hAnsi="Times New Roman" w:cs="Times New Roman"/>
          <w:sz w:val="24"/>
          <w:szCs w:val="24"/>
          <w:shd w:val="clear" w:color="auto" w:fill="D9D9D9"/>
          <w:lang w:eastAsia="en-US"/>
        </w:rPr>
        <w:t>/vardas ir pavardė/</w:t>
      </w:r>
    </w:p>
    <w:p w14:paraId="70CD5C09" w14:textId="77777777" w:rsidR="00873548" w:rsidRPr="003725DD" w:rsidRDefault="00873548" w:rsidP="00873548">
      <w:pPr>
        <w:suppressAutoHyphens/>
        <w:spacing w:after="0" w:line="240" w:lineRule="auto"/>
        <w:jc w:val="both"/>
        <w:rPr>
          <w:rFonts w:ascii="Times New Roman" w:eastAsia="Times New Roman" w:hAnsi="Times New Roman" w:cs="Times New Roman"/>
          <w:sz w:val="24"/>
          <w:szCs w:val="24"/>
          <w:lang w:eastAsia="en-US"/>
        </w:rPr>
      </w:pPr>
    </w:p>
    <w:p w14:paraId="1150B165" w14:textId="77777777" w:rsidR="00873548" w:rsidRPr="003725DD" w:rsidRDefault="00873548" w:rsidP="00873548">
      <w:pPr>
        <w:spacing w:after="0" w:line="240" w:lineRule="auto"/>
        <w:rPr>
          <w:rFonts w:ascii="Times New Roman" w:hAnsi="Times New Roman" w:cs="Times New Roman"/>
          <w:sz w:val="24"/>
          <w:szCs w:val="24"/>
        </w:rPr>
      </w:pPr>
    </w:p>
    <w:p w14:paraId="5FB2275D" w14:textId="77777777" w:rsidR="00D44E0B" w:rsidRPr="003725D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09CF30D" w14:textId="77777777" w:rsidR="00D44E0B" w:rsidRPr="003725D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251284" w14:textId="77777777" w:rsidR="00D44E0B" w:rsidRPr="003725D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9440ECC" w14:textId="77777777" w:rsidR="00D44E0B" w:rsidRPr="003725D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2F86E77" w14:textId="77777777" w:rsidR="00D44E0B" w:rsidRPr="003725D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FB2BA92" w14:textId="77777777" w:rsidR="00D44E0B" w:rsidRPr="003725D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6AC7018" w14:textId="77777777" w:rsidR="00D44E0B" w:rsidRPr="003725D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05528B5" w14:textId="77777777" w:rsidR="00D44E0B" w:rsidRPr="003725D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74F05" w14:textId="77777777" w:rsidR="00D44E0B" w:rsidRPr="003725D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6F2D2F" w14:textId="77777777" w:rsidR="00D44E0B" w:rsidRPr="003725D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255105" w14:textId="77777777" w:rsidR="00D44E0B" w:rsidRPr="003725D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7A20AB3" w14:textId="77777777" w:rsidR="00D44E0B" w:rsidRPr="003725D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E8165B7" w14:textId="77777777" w:rsidR="00D44E0B" w:rsidRPr="003725D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52824E0" w14:textId="77777777" w:rsidR="00D44E0B" w:rsidRPr="003725D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1B87E8" w14:textId="77777777" w:rsidR="008464F9" w:rsidRPr="003725D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B39A3A7" w14:textId="77777777" w:rsidR="008464F9" w:rsidRPr="003725D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D48055F" w14:textId="77777777" w:rsidR="008464F9" w:rsidRPr="003725D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F030732" w14:textId="77777777" w:rsidR="008464F9" w:rsidRPr="003725D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237E268" w14:textId="77777777" w:rsidR="008464F9" w:rsidRPr="003725D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F57012" w14:textId="77777777" w:rsidR="008464F9" w:rsidRPr="003725D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6D93688" w14:textId="77777777" w:rsidR="008464F9" w:rsidRPr="003725D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60DF100" w14:textId="77777777" w:rsidR="008464F9" w:rsidRPr="003725D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FE34E90" w14:textId="77777777" w:rsidR="008464F9" w:rsidRPr="003725D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E49C1AD" w14:textId="77777777" w:rsidR="008464F9" w:rsidRPr="003725D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E98021B" w14:textId="77777777" w:rsidR="008464F9" w:rsidRPr="003725D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95B41B" w14:textId="77777777" w:rsidR="008464F9" w:rsidRPr="003725D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22B31AB" w14:textId="77777777" w:rsidR="008464F9" w:rsidRPr="003725D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E1D605D" w14:textId="77777777" w:rsidR="008464F9" w:rsidRPr="003725D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069133" w14:textId="77777777" w:rsidR="008464F9" w:rsidRPr="003725D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EFD1AF4" w14:textId="77777777" w:rsidR="008464F9" w:rsidRPr="003725D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7F000324" w14:textId="77777777" w:rsidR="008464F9" w:rsidRPr="003725D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E8569B3" w14:textId="77777777" w:rsidR="008464F9" w:rsidRPr="003725D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1F34C7FA" w14:textId="77777777" w:rsidR="008464F9" w:rsidRPr="003725D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6E89464" w14:textId="77777777" w:rsidR="008464F9" w:rsidRPr="003725D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391A09C" w14:textId="77777777" w:rsidR="008464F9" w:rsidRPr="003725D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79D93BA" w14:textId="4B45C020" w:rsidR="008464F9" w:rsidRPr="003725DD" w:rsidRDefault="00893491" w:rsidP="008464F9">
      <w:pPr>
        <w:suppressAutoHyphens/>
        <w:spacing w:after="0" w:line="240" w:lineRule="auto"/>
        <w:jc w:val="right"/>
        <w:rPr>
          <w:rFonts w:ascii="Times New Roman" w:hAnsi="Times New Roman" w:cs="Times New Roman"/>
          <w:sz w:val="24"/>
          <w:szCs w:val="24"/>
        </w:rPr>
      </w:pPr>
      <w:bookmarkStart w:id="66" w:name="_Ref518306641"/>
      <w:r w:rsidRPr="003725DD">
        <w:rPr>
          <w:rFonts w:ascii="Times New Roman" w:hAnsi="Times New Roman" w:cs="Times New Roman"/>
          <w:sz w:val="24"/>
          <w:szCs w:val="24"/>
        </w:rPr>
        <w:lastRenderedPageBreak/>
        <w:t xml:space="preserve">Pirkimo sąlygų </w:t>
      </w:r>
      <w:r w:rsidR="008464F9" w:rsidRPr="003725DD">
        <w:rPr>
          <w:rFonts w:ascii="Times New Roman" w:hAnsi="Times New Roman" w:cs="Times New Roman"/>
          <w:sz w:val="24"/>
          <w:szCs w:val="24"/>
        </w:rPr>
        <w:t>4.2 priedas</w:t>
      </w:r>
      <w:bookmarkEnd w:id="66"/>
    </w:p>
    <w:p w14:paraId="23392F66" w14:textId="77777777" w:rsidR="008464F9" w:rsidRPr="003725DD" w:rsidRDefault="008464F9" w:rsidP="008464F9">
      <w:pPr>
        <w:suppressAutoHyphens/>
        <w:spacing w:after="0" w:line="240" w:lineRule="auto"/>
        <w:ind w:firstLine="567"/>
        <w:jc w:val="right"/>
        <w:rPr>
          <w:rFonts w:ascii="Times New Roman" w:eastAsia="Times New Roman" w:hAnsi="Times New Roman" w:cs="Times New Roman"/>
          <w:sz w:val="24"/>
          <w:szCs w:val="24"/>
          <w:lang w:eastAsia="en-US"/>
        </w:rPr>
      </w:pPr>
    </w:p>
    <w:p w14:paraId="63DC13F3" w14:textId="77777777" w:rsidR="008464F9" w:rsidRPr="003725DD" w:rsidRDefault="008464F9" w:rsidP="008464F9">
      <w:pPr>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(pasiūlymo galiojimo draudimo rašto forma)</w:t>
      </w:r>
    </w:p>
    <w:p w14:paraId="0CF63E74" w14:textId="77777777" w:rsidR="008464F9" w:rsidRPr="003725DD" w:rsidRDefault="008464F9" w:rsidP="008464F9">
      <w:pPr>
        <w:suppressAutoHyphens/>
        <w:spacing w:after="0" w:line="240" w:lineRule="auto"/>
        <w:jc w:val="center"/>
        <w:rPr>
          <w:rFonts w:ascii="Times New Roman" w:eastAsia="Times New Roman" w:hAnsi="Times New Roman" w:cs="Times New Roman"/>
          <w:sz w:val="24"/>
          <w:szCs w:val="24"/>
          <w:shd w:val="clear" w:color="auto" w:fill="D9D9D9" w:themeFill="background1" w:themeFillShade="D9"/>
          <w:lang w:eastAsia="en-US"/>
        </w:rPr>
      </w:pPr>
    </w:p>
    <w:p w14:paraId="5DC68E34" w14:textId="77777777" w:rsidR="008464F9" w:rsidRPr="003725DD" w:rsidRDefault="008464F9" w:rsidP="008464F9">
      <w:pPr>
        <w:suppressAutoHyphens/>
        <w:spacing w:after="0" w:line="240" w:lineRule="auto"/>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Vilniaus miesto savivaldybės administracijai</w:t>
      </w:r>
    </w:p>
    <w:p w14:paraId="254A4539" w14:textId="77777777" w:rsidR="008464F9" w:rsidRPr="003725DD" w:rsidRDefault="008464F9" w:rsidP="008464F9">
      <w:pPr>
        <w:suppressAutoHyphens/>
        <w:spacing w:after="0" w:line="240" w:lineRule="auto"/>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Konstitucijos pr. 3, LT-09601 Vilnius</w:t>
      </w:r>
    </w:p>
    <w:p w14:paraId="2D4E5780" w14:textId="77777777" w:rsidR="008464F9" w:rsidRPr="003725DD" w:rsidRDefault="008464F9" w:rsidP="008464F9">
      <w:pPr>
        <w:suppressAutoHyphens/>
        <w:spacing w:after="0" w:line="240" w:lineRule="auto"/>
        <w:rPr>
          <w:rFonts w:ascii="Times New Roman" w:eastAsia="Times New Roman" w:hAnsi="Times New Roman" w:cs="Times New Roman"/>
          <w:sz w:val="24"/>
          <w:szCs w:val="24"/>
          <w:lang w:eastAsia="en-US"/>
        </w:rPr>
      </w:pPr>
    </w:p>
    <w:p w14:paraId="317FA164" w14:textId="77777777" w:rsidR="008464F9" w:rsidRPr="003725DD" w:rsidRDefault="008464F9" w:rsidP="008464F9">
      <w:pPr>
        <w:suppressAutoHyphens/>
        <w:spacing w:after="0" w:line="240" w:lineRule="auto"/>
        <w:rPr>
          <w:rFonts w:ascii="Times New Roman" w:eastAsia="Times New Roman" w:hAnsi="Times New Roman" w:cs="Times New Roman"/>
          <w:sz w:val="24"/>
          <w:szCs w:val="24"/>
          <w:lang w:eastAsia="en-US"/>
        </w:rPr>
      </w:pPr>
    </w:p>
    <w:p w14:paraId="085F55A5" w14:textId="77777777" w:rsidR="008464F9" w:rsidRPr="003725DD" w:rsidRDefault="008464F9" w:rsidP="008464F9">
      <w:pPr>
        <w:suppressAutoHyphens/>
        <w:spacing w:after="0" w:line="240" w:lineRule="auto"/>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PASIŪLYMO LAIDAVIMO DRAUDIMO RAŠTAS</w:t>
      </w:r>
    </w:p>
    <w:p w14:paraId="4C654606" w14:textId="77777777" w:rsidR="008464F9" w:rsidRPr="003725DD"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20__ m. _____________ ____ d. Nr. ____________</w:t>
      </w:r>
    </w:p>
    <w:p w14:paraId="643C3F07" w14:textId="77777777" w:rsidR="008464F9" w:rsidRPr="003725DD"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highlight w:val="lightGray"/>
          <w:lang w:eastAsia="en-US"/>
        </w:rPr>
        <w:t>/miesto pavadinimas/</w:t>
      </w:r>
    </w:p>
    <w:p w14:paraId="764ACA21" w14:textId="77777777" w:rsidR="008464F9" w:rsidRPr="003725DD" w:rsidRDefault="008464F9" w:rsidP="008464F9">
      <w:pPr>
        <w:spacing w:after="0" w:line="240" w:lineRule="auto"/>
        <w:jc w:val="both"/>
        <w:rPr>
          <w:rFonts w:ascii="Times New Roman" w:eastAsia="Times New Roman" w:hAnsi="Times New Roman" w:cs="Times New Roman"/>
          <w:sz w:val="24"/>
          <w:szCs w:val="24"/>
          <w:lang w:eastAsia="en-US"/>
        </w:rPr>
      </w:pPr>
    </w:p>
    <w:p w14:paraId="2E3944FB" w14:textId="77777777" w:rsidR="008464F9" w:rsidRPr="003725DD"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Šis laidavimo draudimo raštas galioja kartu su draudimo liudijimu (polisu) Nr. [įrašykite draudimo sutarties numerį].</w:t>
      </w:r>
    </w:p>
    <w:p w14:paraId="661827B9" w14:textId="77777777" w:rsidR="008464F9" w:rsidRPr="003725DD"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Šiuo laidavimo draudimo raštu klientas </w:t>
      </w:r>
      <w:r w:rsidRPr="003725DD">
        <w:rPr>
          <w:rFonts w:ascii="Times New Roman" w:eastAsia="Times New Roman" w:hAnsi="Times New Roman" w:cs="Times New Roman"/>
          <w:sz w:val="24"/>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3725DD">
        <w:rPr>
          <w:rFonts w:ascii="Times New Roman" w:eastAsia="Times New Roman" w:hAnsi="Times New Roman" w:cs="Times New Roman"/>
          <w:sz w:val="24"/>
          <w:szCs w:val="24"/>
          <w:lang w:eastAsia="en-US"/>
        </w:rPr>
        <w:t xml:space="preserve"> (toliau – Tiekėjas) ir laiduotojas </w:t>
      </w:r>
      <w:r w:rsidRPr="003725DD">
        <w:rPr>
          <w:rFonts w:ascii="Times New Roman" w:eastAsia="Times New Roman" w:hAnsi="Times New Roman" w:cs="Times New Roman"/>
          <w:sz w:val="24"/>
          <w:szCs w:val="24"/>
          <w:shd w:val="clear" w:color="auto" w:fill="D9D9D9" w:themeFill="background1" w:themeFillShade="D9"/>
          <w:lang w:eastAsia="en-US"/>
        </w:rPr>
        <w:t>[įrašykite laiduotojo pavadinimą, juridinį statusą ir adresą]</w:t>
      </w:r>
      <w:r w:rsidRPr="003725DD">
        <w:rPr>
          <w:rFonts w:ascii="Times New Roman" w:eastAsia="Times New Roman" w:hAnsi="Times New Roman" w:cs="Times New Roman"/>
          <w:sz w:val="24"/>
          <w:szCs w:val="24"/>
          <w:lang w:eastAsia="en-US"/>
        </w:rPr>
        <w:t>, (toliau – Draudimo bendrovė), neatšaukiamai įsipareigoja Vilniaus miesto savivaldybės administracijai, Konstitucijos pr. 3, Vilnius (toliau – Perkančioji organizacija) [įrašykite laidavimo sumą skaičiais] (</w:t>
      </w:r>
      <w:r w:rsidRPr="003725DD">
        <w:rPr>
          <w:rFonts w:ascii="Times New Roman" w:eastAsia="Times New Roman" w:hAnsi="Times New Roman" w:cs="Times New Roman"/>
          <w:sz w:val="24"/>
          <w:szCs w:val="24"/>
          <w:shd w:val="clear" w:color="auto" w:fill="D9D9D9" w:themeFill="background1" w:themeFillShade="D9"/>
          <w:lang w:eastAsia="en-US"/>
        </w:rPr>
        <w:t>[įrašykite laidavimo sumą žodžiais ir valiutos pavadinimą])</w:t>
      </w:r>
      <w:r w:rsidRPr="003725DD">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3725DD">
        <w:rPr>
          <w:rFonts w:ascii="Times New Roman" w:eastAsia="Times New Roman" w:hAnsi="Times New Roman" w:cs="Times New Roman"/>
          <w:sz w:val="24"/>
          <w:szCs w:val="24"/>
          <w:shd w:val="clear" w:color="auto" w:fill="D9D9D9" w:themeFill="background1" w:themeFillShade="D9"/>
          <w:lang w:eastAsia="en-US"/>
        </w:rPr>
        <w:t>[įrašykite laidavimo draudimo rašto išdavimo datą]</w:t>
      </w:r>
      <w:r w:rsidRPr="003725DD">
        <w:rPr>
          <w:rFonts w:ascii="Times New Roman" w:eastAsia="Times New Roman" w:hAnsi="Times New Roman" w:cs="Times New Roman"/>
          <w:sz w:val="24"/>
          <w:szCs w:val="24"/>
          <w:shd w:val="clear" w:color="auto" w:fill="F2F2F2"/>
          <w:lang w:eastAsia="en-US"/>
        </w:rPr>
        <w:t>.</w:t>
      </w:r>
    </w:p>
    <w:p w14:paraId="47B8DC8B" w14:textId="77777777" w:rsidR="008464F9" w:rsidRPr="003725D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KADANGI Tiekėjas pateikė raštišką pasiūlymą </w:t>
      </w:r>
      <w:r w:rsidRPr="003725DD">
        <w:rPr>
          <w:rFonts w:ascii="Times New Roman" w:eastAsia="Times New Roman" w:hAnsi="Times New Roman" w:cs="Times New Roman"/>
          <w:sz w:val="24"/>
          <w:szCs w:val="24"/>
          <w:shd w:val="clear" w:color="auto" w:fill="D9D9D9" w:themeFill="background1" w:themeFillShade="D9"/>
          <w:lang w:eastAsia="en-US"/>
        </w:rPr>
        <w:t>[tiekti prekes / teikti paslaugas / atlikti darbus – pasirinkite tinkamą variantą]</w:t>
      </w:r>
      <w:r w:rsidRPr="003725DD">
        <w:rPr>
          <w:rFonts w:ascii="Times New Roman" w:eastAsia="Times New Roman" w:hAnsi="Times New Roman" w:cs="Times New Roman"/>
          <w:sz w:val="24"/>
          <w:szCs w:val="24"/>
          <w:lang w:eastAsia="en-US"/>
        </w:rPr>
        <w:t xml:space="preserve"> (toliau – pasiūlymas) Perkančiajai organizacijai, dalyvaudamas viešajame pirkime </w:t>
      </w:r>
      <w:r w:rsidRPr="003725DD">
        <w:rPr>
          <w:rFonts w:ascii="Times New Roman" w:eastAsia="Times New Roman" w:hAnsi="Times New Roman" w:cs="Times New Roman"/>
          <w:sz w:val="24"/>
          <w:szCs w:val="24"/>
          <w:shd w:val="clear" w:color="auto" w:fill="D9D9D9" w:themeFill="background1" w:themeFillShade="D9"/>
          <w:lang w:eastAsia="en-US"/>
        </w:rPr>
        <w:t>[įrašykite pirkimo pavadinimą ir pirkimo numerį]</w:t>
      </w:r>
      <w:r w:rsidRPr="003725DD">
        <w:rPr>
          <w:rFonts w:ascii="Times New Roman" w:eastAsia="Times New Roman" w:hAnsi="Times New Roman" w:cs="Times New Roman"/>
          <w:sz w:val="24"/>
          <w:szCs w:val="24"/>
          <w:lang w:eastAsia="en-US"/>
        </w:rPr>
        <w:t>,</w:t>
      </w:r>
    </w:p>
    <w:p w14:paraId="19F18F66" w14:textId="77777777" w:rsidR="008464F9" w:rsidRPr="003725D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TODĖL ŠIO LAIDAVIMO DRAUDIMO SĄLYGOS YRA TOKIOS:</w:t>
      </w:r>
    </w:p>
    <w:p w14:paraId="6316F9CB" w14:textId="77777777" w:rsidR="008464F9" w:rsidRPr="003725D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379D45D" w14:textId="77777777" w:rsidR="008464F9" w:rsidRPr="003725DD"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73D4B1AC" w14:textId="77777777" w:rsidR="008464F9" w:rsidRPr="003725DD"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41B11509" w14:textId="77777777" w:rsidR="008464F9" w:rsidRPr="003725DD"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4. Tiekėjas, kurio pasiūlymas laimėjo viešąjį pirkimą, per 10 </w:t>
      </w:r>
      <w:r w:rsidR="000838A5" w:rsidRPr="003725DD">
        <w:rPr>
          <w:rFonts w:ascii="Times New Roman" w:eastAsia="Times New Roman" w:hAnsi="Times New Roman" w:cs="Times New Roman"/>
          <w:sz w:val="24"/>
          <w:szCs w:val="24"/>
          <w:lang w:eastAsia="en-US"/>
        </w:rPr>
        <w:t xml:space="preserve">(dešimt) </w:t>
      </w:r>
      <w:r w:rsidRPr="003725DD">
        <w:rPr>
          <w:rFonts w:ascii="Times New Roman" w:eastAsia="Times New Roman" w:hAnsi="Times New Roman" w:cs="Times New Roman"/>
          <w:sz w:val="24"/>
          <w:szCs w:val="24"/>
          <w:lang w:eastAsia="en-US"/>
        </w:rPr>
        <w:t>darbo dienų nuo pirkimo sutarties pasirašymo dienos nep</w:t>
      </w:r>
      <w:r w:rsidR="00E64A1F" w:rsidRPr="003725DD">
        <w:rPr>
          <w:rFonts w:ascii="Times New Roman" w:eastAsia="Times New Roman" w:hAnsi="Times New Roman" w:cs="Times New Roman"/>
          <w:sz w:val="24"/>
          <w:szCs w:val="24"/>
          <w:lang w:eastAsia="en-US"/>
        </w:rPr>
        <w:t>ateikia</w:t>
      </w:r>
      <w:r w:rsidRPr="003725DD">
        <w:rPr>
          <w:rFonts w:ascii="Times New Roman" w:eastAsia="Times New Roman" w:hAnsi="Times New Roman" w:cs="Times New Roman"/>
          <w:sz w:val="24"/>
          <w:szCs w:val="24"/>
          <w:lang w:eastAsia="en-US"/>
        </w:rPr>
        <w:t xml:space="preserve"> pirkimo sutarties sąlygų įvykdymo užtikrinimo.</w:t>
      </w:r>
    </w:p>
    <w:p w14:paraId="4180D65B" w14:textId="77777777" w:rsidR="008464F9" w:rsidRPr="003725DD" w:rsidRDefault="008464F9" w:rsidP="008464F9">
      <w:pPr>
        <w:suppressAutoHyphens/>
        <w:spacing w:after="0" w:line="240" w:lineRule="auto"/>
        <w:jc w:val="both"/>
        <w:rPr>
          <w:rFonts w:ascii="Times New Roman" w:eastAsia="Times New Roman" w:hAnsi="Times New Roman" w:cs="Times New Roman"/>
          <w:sz w:val="24"/>
          <w:szCs w:val="24"/>
          <w:lang w:eastAsia="en-US"/>
        </w:rPr>
      </w:pPr>
    </w:p>
    <w:p w14:paraId="06AC43F8" w14:textId="77777777" w:rsidR="008464F9" w:rsidRPr="003725D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Draudimo bendrovė besąlygiškai įsipareigoja per 10 </w:t>
      </w:r>
      <w:r w:rsidR="000838A5" w:rsidRPr="003725DD">
        <w:rPr>
          <w:rFonts w:ascii="Times New Roman" w:eastAsia="Times New Roman" w:hAnsi="Times New Roman" w:cs="Times New Roman"/>
          <w:sz w:val="24"/>
          <w:szCs w:val="24"/>
          <w:lang w:eastAsia="en-US"/>
        </w:rPr>
        <w:t xml:space="preserve">(dešimt) </w:t>
      </w:r>
      <w:r w:rsidRPr="003725DD">
        <w:rPr>
          <w:rFonts w:ascii="Times New Roman" w:eastAsia="Times New Roman" w:hAnsi="Times New Roman" w:cs="Times New Roman"/>
          <w:sz w:val="24"/>
          <w:szCs w:val="24"/>
          <w:lang w:eastAsia="en-US"/>
        </w:rPr>
        <w:t xml:space="preserve">darbo dienų sumokėti Perkančiajai organizacijai aukščiau nurodytą sumą, gavus Perkančiosios organizacijos pirmą raštišką reikalavimą. </w:t>
      </w:r>
    </w:p>
    <w:p w14:paraId="19B82B95" w14:textId="77777777" w:rsidR="008464F9" w:rsidRPr="003725D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496CA63B" w14:textId="77777777" w:rsidR="008464F9" w:rsidRPr="003725D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831FAA0" w14:textId="77777777" w:rsidR="008464F9" w:rsidRPr="003725D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6068BA1E" w14:textId="77777777" w:rsidR="008464F9" w:rsidRPr="003725D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Draudimo bendrovės įsipareigojimai įsigalioja nuo viešojo pirkimo </w:t>
      </w:r>
      <w:r w:rsidR="000838A5" w:rsidRPr="003725DD">
        <w:rPr>
          <w:rFonts w:ascii="Times New Roman" w:eastAsia="Times New Roman" w:hAnsi="Times New Roman" w:cs="Times New Roman"/>
          <w:sz w:val="24"/>
          <w:szCs w:val="24"/>
          <w:lang w:eastAsia="en-US"/>
        </w:rPr>
        <w:t>susipažinimo su pasiūlymais</w:t>
      </w:r>
      <w:r w:rsidRPr="003725DD">
        <w:rPr>
          <w:rFonts w:ascii="Times New Roman" w:eastAsia="Times New Roman" w:hAnsi="Times New Roman" w:cs="Times New Roman"/>
          <w:sz w:val="24"/>
          <w:szCs w:val="24"/>
          <w:lang w:eastAsia="en-US"/>
        </w:rPr>
        <w:t xml:space="preserve"> dienos</w:t>
      </w:r>
      <w:r w:rsidR="000838A5" w:rsidRPr="003725DD">
        <w:rPr>
          <w:rFonts w:ascii="Times New Roman" w:eastAsia="Times New Roman" w:hAnsi="Times New Roman" w:cs="Times New Roman"/>
          <w:sz w:val="24"/>
          <w:szCs w:val="24"/>
          <w:lang w:eastAsia="en-US"/>
        </w:rPr>
        <w:t xml:space="preserve"> t. y. </w:t>
      </w:r>
      <w:r w:rsidR="000838A5" w:rsidRPr="003725DD">
        <w:rPr>
          <w:rFonts w:ascii="Times New Roman" w:eastAsia="Times New Roman" w:hAnsi="Times New Roman" w:cs="Times New Roman"/>
          <w:bCs/>
          <w:sz w:val="24"/>
          <w:szCs w:val="24"/>
          <w:shd w:val="clear" w:color="auto" w:fill="D9D9D9" w:themeFill="background1" w:themeFillShade="D9"/>
          <w:lang w:eastAsia="en-US"/>
        </w:rPr>
        <w:t>[įrašykite laidavimo galiojimo pradžios datą]</w:t>
      </w:r>
      <w:r w:rsidRPr="003725DD">
        <w:rPr>
          <w:rFonts w:ascii="Times New Roman" w:eastAsia="Times New Roman" w:hAnsi="Times New Roman" w:cs="Times New Roman"/>
          <w:sz w:val="24"/>
          <w:szCs w:val="24"/>
          <w:lang w:eastAsia="en-US"/>
        </w:rPr>
        <w:t xml:space="preserve"> ir galioja įskaitytinai iki </w:t>
      </w:r>
      <w:r w:rsidRPr="003725DD">
        <w:rPr>
          <w:rFonts w:ascii="Times New Roman" w:eastAsia="Times New Roman" w:hAnsi="Times New Roman" w:cs="Times New Roman"/>
          <w:sz w:val="24"/>
          <w:szCs w:val="24"/>
          <w:lang w:eastAsia="en-US"/>
        </w:rPr>
        <w:lastRenderedPageBreak/>
        <w:t xml:space="preserve">Pasiūlymo galiojimo termino pabaigos, t. y. </w:t>
      </w:r>
      <w:r w:rsidRPr="003725DD">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sidRPr="003725DD">
        <w:rPr>
          <w:rFonts w:ascii="Times New Roman" w:eastAsia="Times New Roman" w:hAnsi="Times New Roman" w:cs="Times New Roman"/>
          <w:bCs/>
          <w:sz w:val="24"/>
          <w:szCs w:val="24"/>
          <w:shd w:val="clear" w:color="auto" w:fill="D9D9D9" w:themeFill="background1" w:themeFillShade="D9"/>
          <w:lang w:eastAsia="en-US"/>
        </w:rPr>
        <w:t xml:space="preserve">pabaigos </w:t>
      </w:r>
      <w:r w:rsidRPr="003725DD">
        <w:rPr>
          <w:rFonts w:ascii="Times New Roman" w:eastAsia="Times New Roman" w:hAnsi="Times New Roman" w:cs="Times New Roman"/>
          <w:bCs/>
          <w:sz w:val="24"/>
          <w:szCs w:val="24"/>
          <w:shd w:val="clear" w:color="auto" w:fill="D9D9D9" w:themeFill="background1" w:themeFillShade="D9"/>
          <w:lang w:eastAsia="en-US"/>
        </w:rPr>
        <w:t>datą]</w:t>
      </w:r>
      <w:r w:rsidRPr="003725DD">
        <w:rPr>
          <w:rFonts w:ascii="Times New Roman" w:eastAsia="Times New Roman" w:hAnsi="Times New Roman" w:cs="Times New Roman"/>
          <w:sz w:val="24"/>
          <w:szCs w:val="24"/>
          <w:lang w:eastAsia="en-US"/>
        </w:rPr>
        <w:t xml:space="preserve">.  Perkančiajai organizacijai nepareiškus reikalavimo per 3 mėnesius po šio laidavimo </w:t>
      </w:r>
      <w:r w:rsidR="000838A5" w:rsidRPr="003725DD">
        <w:rPr>
          <w:rFonts w:ascii="Times New Roman" w:eastAsia="Times New Roman" w:hAnsi="Times New Roman" w:cs="Times New Roman"/>
          <w:sz w:val="24"/>
          <w:szCs w:val="24"/>
          <w:lang w:eastAsia="en-US"/>
        </w:rPr>
        <w:t xml:space="preserve">draudimo </w:t>
      </w:r>
      <w:r w:rsidRPr="003725DD">
        <w:rPr>
          <w:rFonts w:ascii="Times New Roman" w:eastAsia="Times New Roman" w:hAnsi="Times New Roman" w:cs="Times New Roman"/>
          <w:sz w:val="24"/>
          <w:szCs w:val="24"/>
          <w:lang w:eastAsia="en-US"/>
        </w:rPr>
        <w:t>rašto pabaigos, jis nustoja galioti.</w:t>
      </w:r>
    </w:p>
    <w:p w14:paraId="2CB9039D" w14:textId="77777777" w:rsidR="008464F9" w:rsidRPr="003725D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000838A5" w:rsidRPr="003725DD">
        <w:rPr>
          <w:rFonts w:ascii="Times New Roman" w:eastAsia="Times New Roman" w:hAnsi="Times New Roman" w:cs="Times New Roman"/>
          <w:sz w:val="24"/>
          <w:szCs w:val="24"/>
          <w:lang w:eastAsia="en-US"/>
        </w:rPr>
        <w:t>Perkančiosios organizacijos</w:t>
      </w:r>
      <w:r w:rsidRPr="003725DD">
        <w:rPr>
          <w:rFonts w:ascii="Times New Roman" w:eastAsia="Times New Roman" w:hAnsi="Times New Roman" w:cs="Times New Roman"/>
          <w:sz w:val="24"/>
          <w:szCs w:val="24"/>
          <w:lang w:eastAsia="en-US"/>
        </w:rPr>
        <w:t xml:space="preserve"> sutikimą. </w:t>
      </w:r>
    </w:p>
    <w:p w14:paraId="50CC7B65" w14:textId="77777777" w:rsidR="008464F9" w:rsidRPr="003725DD"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4FA6B7F8" w14:textId="77777777" w:rsidR="008464F9" w:rsidRPr="003725DD"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9EC7C9C" w14:textId="77777777" w:rsidR="008464F9" w:rsidRPr="003725DD"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0754C82" w14:textId="77777777" w:rsidR="008464F9" w:rsidRPr="003725DD"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F04D6E9" w14:textId="77777777" w:rsidR="008464F9" w:rsidRPr="003725D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Draudimo bendrovė:  </w:t>
      </w:r>
      <w:r w:rsidRPr="003725DD">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77B5B7FB" w14:textId="77777777" w:rsidR="008464F9" w:rsidRPr="003725DD"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11600475" w14:textId="77777777" w:rsidR="008464F9" w:rsidRPr="003725D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Įgaliotas asmuo:</w:t>
      </w:r>
      <w:r w:rsidRPr="003725DD">
        <w:rPr>
          <w:rFonts w:ascii="Times New Roman" w:eastAsia="Times New Roman" w:hAnsi="Times New Roman" w:cs="Times New Roman"/>
          <w:sz w:val="24"/>
          <w:szCs w:val="24"/>
          <w:lang w:eastAsia="en-US"/>
        </w:rPr>
        <w:tab/>
      </w:r>
      <w:r w:rsidRPr="003725DD">
        <w:rPr>
          <w:rFonts w:ascii="Times New Roman" w:eastAsia="Times New Roman" w:hAnsi="Times New Roman" w:cs="Times New Roman"/>
          <w:sz w:val="24"/>
          <w:szCs w:val="24"/>
          <w:shd w:val="clear" w:color="auto" w:fill="D9D9D9" w:themeFill="background1" w:themeFillShade="D9"/>
          <w:lang w:eastAsia="en-US"/>
        </w:rPr>
        <w:t>/parašas/</w:t>
      </w:r>
      <w:r w:rsidRPr="003725DD">
        <w:rPr>
          <w:rFonts w:ascii="Times New Roman" w:eastAsia="Times New Roman" w:hAnsi="Times New Roman" w:cs="Times New Roman"/>
          <w:sz w:val="24"/>
          <w:szCs w:val="24"/>
          <w:lang w:eastAsia="en-US"/>
        </w:rPr>
        <w:tab/>
      </w:r>
      <w:r w:rsidRPr="003725DD">
        <w:rPr>
          <w:rFonts w:ascii="Times New Roman" w:eastAsia="Times New Roman" w:hAnsi="Times New Roman" w:cs="Times New Roman"/>
          <w:sz w:val="24"/>
          <w:szCs w:val="24"/>
          <w:shd w:val="clear" w:color="auto" w:fill="D9D9D9" w:themeFill="background1" w:themeFillShade="D9"/>
          <w:lang w:eastAsia="en-US"/>
        </w:rPr>
        <w:t>/vardas ir pavardė/</w:t>
      </w:r>
    </w:p>
    <w:p w14:paraId="2B97C21D" w14:textId="77777777" w:rsidR="008464F9" w:rsidRPr="003725DD"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7FEA28E" w14:textId="77777777" w:rsidR="008464F9" w:rsidRPr="003725DD"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A.V.</w:t>
      </w:r>
    </w:p>
    <w:p w14:paraId="7EAF217C" w14:textId="77777777" w:rsidR="008464F9" w:rsidRPr="003725D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p>
    <w:p w14:paraId="1FA494A6" w14:textId="77777777" w:rsidR="008464F9" w:rsidRPr="003725D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07E76EDD" w14:textId="77777777" w:rsidR="008464F9" w:rsidRPr="003725D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94BD7F" w14:textId="77777777" w:rsidR="008464F9" w:rsidRPr="003725D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936873A" w14:textId="77777777" w:rsidR="00D44E0B" w:rsidRPr="003725D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BEEB0F5" w14:textId="77777777" w:rsidR="00D44E0B" w:rsidRPr="003725D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F078EA1" w14:textId="77777777" w:rsidR="00D44E0B" w:rsidRPr="003725D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FF7986C" w14:textId="77777777" w:rsidR="00D44E0B" w:rsidRPr="003725D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89F2A38" w14:textId="77777777" w:rsidR="00D44E0B" w:rsidRPr="003725D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D238F06" w14:textId="77777777" w:rsidR="00D44E0B" w:rsidRPr="003725D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8328337" w14:textId="77777777" w:rsidR="00D44E0B" w:rsidRPr="003725D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4E0AB00" w14:textId="77777777" w:rsidR="00D44E0B" w:rsidRPr="003725D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A0CE68F" w14:textId="77777777" w:rsidR="00D44E0B" w:rsidRPr="003725D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BF5C155" w14:textId="77777777" w:rsidR="00D44E0B" w:rsidRPr="003725D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6BB5D" w14:textId="77777777" w:rsidR="00D44E0B" w:rsidRPr="003725D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34E9E53" w14:textId="77777777" w:rsidR="00D44E0B" w:rsidRPr="003725D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A1CB132" w14:textId="77777777" w:rsidR="00D44E0B" w:rsidRPr="003725D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9C672E1" w14:textId="77777777" w:rsidR="00D44E0B" w:rsidRPr="003725D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D31DF8E" w14:textId="77777777" w:rsidR="007549D8" w:rsidRPr="003725DD"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1D5A1ECF" w14:textId="77777777" w:rsidR="007549D8" w:rsidRPr="003725DD"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255CA4F9" w14:textId="77777777" w:rsidR="007549D8" w:rsidRPr="003725DD"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E3199A7" w14:textId="77777777" w:rsidR="007549D8" w:rsidRPr="003725DD"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FE09A85" w14:textId="77777777" w:rsidR="007549D8" w:rsidRPr="003725DD"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694CE16" w14:textId="77777777" w:rsidR="007549D8" w:rsidRPr="003725DD"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5B2FFE0" w14:textId="77777777" w:rsidR="00873548" w:rsidRPr="003725DD"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6F0F2511" w14:textId="77777777" w:rsidR="00E64A1F" w:rsidRPr="003725DD"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30DDE36"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78B9DDC0" w14:textId="77777777" w:rsidR="00756093" w:rsidRDefault="00756093" w:rsidP="00191CC4">
      <w:pPr>
        <w:suppressAutoHyphens/>
        <w:spacing w:after="0" w:line="240" w:lineRule="auto"/>
        <w:jc w:val="both"/>
        <w:rPr>
          <w:rFonts w:ascii="Times New Roman" w:eastAsia="Times New Roman" w:hAnsi="Times New Roman" w:cs="Times New Roman"/>
          <w:sz w:val="24"/>
          <w:szCs w:val="24"/>
          <w:lang w:eastAsia="en-US"/>
        </w:rPr>
      </w:pPr>
    </w:p>
    <w:p w14:paraId="0EE1F8C7" w14:textId="77777777" w:rsidR="00756093" w:rsidRDefault="00756093" w:rsidP="00191CC4">
      <w:pPr>
        <w:suppressAutoHyphens/>
        <w:spacing w:after="0" w:line="240" w:lineRule="auto"/>
        <w:jc w:val="both"/>
        <w:rPr>
          <w:rFonts w:ascii="Times New Roman" w:eastAsia="Times New Roman" w:hAnsi="Times New Roman" w:cs="Times New Roman"/>
          <w:sz w:val="24"/>
          <w:szCs w:val="24"/>
          <w:lang w:eastAsia="en-US"/>
        </w:rPr>
      </w:pPr>
    </w:p>
    <w:p w14:paraId="54968378" w14:textId="77777777" w:rsidR="00756093" w:rsidRPr="003725DD" w:rsidRDefault="00756093" w:rsidP="00191CC4">
      <w:pPr>
        <w:suppressAutoHyphens/>
        <w:spacing w:after="0" w:line="240" w:lineRule="auto"/>
        <w:jc w:val="both"/>
        <w:rPr>
          <w:rFonts w:ascii="Times New Roman" w:eastAsia="Times New Roman" w:hAnsi="Times New Roman" w:cs="Times New Roman"/>
          <w:sz w:val="24"/>
          <w:szCs w:val="24"/>
          <w:lang w:eastAsia="en-US"/>
        </w:rPr>
      </w:pPr>
    </w:p>
    <w:p w14:paraId="224088AB" w14:textId="77777777" w:rsidR="007549D8" w:rsidRPr="003725DD"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38D9F8C8" w14:textId="77777777" w:rsidR="00F85CD2" w:rsidRPr="003725DD"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bookmarkStart w:id="67" w:name="_Ref518306689"/>
      <w:r w:rsidRPr="003725DD">
        <w:rPr>
          <w:rFonts w:ascii="Times New Roman" w:eastAsia="Times New Roman" w:hAnsi="Times New Roman" w:cs="Times New Roman"/>
          <w:sz w:val="24"/>
          <w:szCs w:val="24"/>
          <w:lang w:eastAsia="en-US"/>
        </w:rPr>
        <w:lastRenderedPageBreak/>
        <w:t>Pirkimo sąlygų 5.1 priedas</w:t>
      </w:r>
    </w:p>
    <w:p w14:paraId="1D29D43E" w14:textId="77777777" w:rsidR="00F85CD2" w:rsidRPr="003725DD"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(pirkimo sutarties sąlygų įvykdymo garantijos forma)</w:t>
      </w:r>
    </w:p>
    <w:p w14:paraId="68C02237" w14:textId="77777777" w:rsidR="00F85CD2" w:rsidRPr="003725DD"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2DED9410" w14:textId="77777777" w:rsidR="00F85CD2" w:rsidRPr="003725DD"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__________________________________________</w:t>
      </w:r>
    </w:p>
    <w:p w14:paraId="0E55FBDD" w14:textId="77777777" w:rsidR="00F85CD2" w:rsidRPr="003725DD"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Prekių (paslaugų, darbų) gavėjo pavadinimas, kodas, adresas</w:t>
      </w:r>
    </w:p>
    <w:p w14:paraId="13ABFCCB" w14:textId="77777777" w:rsidR="00F85CD2" w:rsidRPr="003725DD"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(toliau – Garantijos gavėjas)</w:t>
      </w:r>
    </w:p>
    <w:p w14:paraId="480DB15E" w14:textId="77777777" w:rsidR="00F85CD2" w:rsidRPr="003725DD"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05A30C6" w14:textId="77777777" w:rsidR="00F85CD2" w:rsidRPr="003725DD"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PIRKIMO SUTARTIES SĄLYGŲ ĮVYKDYMO GARANTIJA</w:t>
      </w:r>
    </w:p>
    <w:p w14:paraId="46A2CC57" w14:textId="77777777" w:rsidR="00F85CD2" w:rsidRPr="003725DD" w:rsidRDefault="00F85CD2" w:rsidP="00F85CD2">
      <w:pPr>
        <w:suppressAutoHyphens/>
        <w:autoSpaceDN w:val="0"/>
        <w:spacing w:after="0" w:line="240" w:lineRule="auto"/>
        <w:rPr>
          <w:rFonts w:ascii="Times New Roman" w:eastAsia="Times New Roman" w:hAnsi="Times New Roman" w:cs="Times New Roman"/>
          <w:b/>
          <w:sz w:val="24"/>
          <w:szCs w:val="24"/>
          <w:lang w:eastAsia="en-US"/>
        </w:rPr>
      </w:pPr>
    </w:p>
    <w:p w14:paraId="6E86037D" w14:textId="77777777" w:rsidR="00F85CD2" w:rsidRPr="003725DD"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20__ m. _____________ ____ d. Nr. ____________</w:t>
      </w:r>
    </w:p>
    <w:p w14:paraId="2640C31B" w14:textId="77777777" w:rsidR="00F85CD2" w:rsidRPr="003725DD" w:rsidRDefault="00F85CD2" w:rsidP="00F85CD2">
      <w:pPr>
        <w:suppressAutoHyphens/>
        <w:autoSpaceDN w:val="0"/>
        <w:spacing w:after="0" w:line="240" w:lineRule="auto"/>
        <w:jc w:val="center"/>
        <w:rPr>
          <w:rFonts w:ascii="Times New Roman" w:eastAsia="Calibri" w:hAnsi="Times New Roman" w:cs="Times New Roman"/>
          <w:kern w:val="3"/>
          <w:sz w:val="24"/>
          <w:szCs w:val="24"/>
          <w:lang w:eastAsia="en-US"/>
        </w:rPr>
      </w:pPr>
      <w:r w:rsidRPr="003725DD">
        <w:rPr>
          <w:rFonts w:ascii="Times New Roman" w:eastAsia="Times New Roman" w:hAnsi="Times New Roman" w:cs="Times New Roman"/>
          <w:sz w:val="24"/>
          <w:szCs w:val="24"/>
          <w:shd w:val="clear" w:color="auto" w:fill="D9D9D9"/>
          <w:lang w:eastAsia="en-US"/>
        </w:rPr>
        <w:t>/miesto pavadinimas/</w:t>
      </w:r>
    </w:p>
    <w:p w14:paraId="436B33C7" w14:textId="77777777" w:rsidR="00F85CD2" w:rsidRPr="003725DD"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2AE26B3" w14:textId="4E8C8FE6" w:rsidR="00F85CD2" w:rsidRPr="003725DD" w:rsidRDefault="00F85CD2" w:rsidP="00F85CD2">
      <w:pPr>
        <w:suppressAutoHyphens/>
        <w:autoSpaceDN w:val="0"/>
        <w:spacing w:after="0" w:line="240" w:lineRule="auto"/>
        <w:ind w:firstLine="567"/>
        <w:jc w:val="both"/>
        <w:rPr>
          <w:rFonts w:ascii="Times New Roman" w:eastAsia="Calibri" w:hAnsi="Times New Roman" w:cs="Times New Roman"/>
          <w:kern w:val="3"/>
          <w:sz w:val="24"/>
          <w:szCs w:val="24"/>
          <w:lang w:eastAsia="en-US"/>
        </w:rPr>
      </w:pPr>
      <w:r w:rsidRPr="003725DD">
        <w:rPr>
          <w:rFonts w:ascii="Times New Roman" w:eastAsia="Times New Roman" w:hAnsi="Times New Roman" w:cs="Times New Roman"/>
          <w:sz w:val="24"/>
          <w:szCs w:val="24"/>
          <w:shd w:val="clear" w:color="auto" w:fill="D9D9D9"/>
          <w:lang w:eastAsia="en-US"/>
        </w:rPr>
        <w:t>/kliento pavadinimas, adresas/</w:t>
      </w:r>
      <w:r w:rsidRPr="003725DD">
        <w:rPr>
          <w:rFonts w:ascii="Times New Roman" w:eastAsia="Times New Roman" w:hAnsi="Times New Roman" w:cs="Times New Roman"/>
          <w:sz w:val="24"/>
          <w:szCs w:val="24"/>
          <w:lang w:eastAsia="en-US"/>
        </w:rPr>
        <w:t xml:space="preserve"> (toliau – Klientas) pranešė, kad laimėjo Garantijos gavėjo) </w:t>
      </w:r>
      <w:r w:rsidRPr="003725DD">
        <w:rPr>
          <w:rFonts w:ascii="Times New Roman" w:eastAsia="Times New Roman" w:hAnsi="Times New Roman" w:cs="Times New Roman"/>
          <w:sz w:val="24"/>
          <w:szCs w:val="24"/>
          <w:shd w:val="clear" w:color="auto" w:fill="D9D9D9"/>
          <w:lang w:eastAsia="en-US"/>
        </w:rPr>
        <w:t>/pirkimo pavadinimas/</w:t>
      </w:r>
      <w:r w:rsidRPr="003725DD">
        <w:rPr>
          <w:rFonts w:ascii="Times New Roman" w:eastAsia="Times New Roman" w:hAnsi="Times New Roman" w:cs="Times New Roman"/>
          <w:sz w:val="24"/>
          <w:szCs w:val="24"/>
          <w:lang w:eastAsia="en-US"/>
        </w:rPr>
        <w:t xml:space="preserve"> viešąjį pirkimą ir yra pakviestas sudaryti viešojo pirkimo-pardavimo sutartį dėl </w:t>
      </w:r>
      <w:r w:rsidRPr="003725DD">
        <w:rPr>
          <w:rFonts w:ascii="Times New Roman" w:eastAsia="Times New Roman" w:hAnsi="Times New Roman" w:cs="Times New Roman"/>
          <w:sz w:val="24"/>
          <w:szCs w:val="24"/>
          <w:shd w:val="clear" w:color="auto" w:fill="D9D9D9"/>
          <w:lang w:eastAsia="en-US"/>
        </w:rPr>
        <w:t>/aprašyti sutarties objektą/</w:t>
      </w:r>
      <w:r w:rsidRPr="003725DD">
        <w:rPr>
          <w:rFonts w:ascii="Times New Roman" w:eastAsia="Times New Roman" w:hAnsi="Times New Roman" w:cs="Times New Roman"/>
          <w:sz w:val="24"/>
          <w:szCs w:val="24"/>
          <w:lang w:eastAsia="en-US"/>
        </w:rPr>
        <w:t xml:space="preserve"> (toliau – Sutartis).</w:t>
      </w:r>
    </w:p>
    <w:p w14:paraId="6E0F467D" w14:textId="77777777" w:rsidR="00F85CD2" w:rsidRPr="003725D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5B1022B8" w14:textId="77777777" w:rsidR="00F85CD2" w:rsidRPr="003725DD" w:rsidRDefault="00F85CD2" w:rsidP="00F85CD2">
      <w:pPr>
        <w:suppressAutoHyphens/>
        <w:autoSpaceDN w:val="0"/>
        <w:spacing w:after="0" w:line="240" w:lineRule="auto"/>
        <w:ind w:firstLine="567"/>
        <w:jc w:val="both"/>
        <w:rPr>
          <w:rFonts w:ascii="Times New Roman" w:eastAsia="Calibri" w:hAnsi="Times New Roman" w:cs="Times New Roman"/>
          <w:kern w:val="3"/>
          <w:sz w:val="24"/>
          <w:szCs w:val="24"/>
          <w:lang w:eastAsia="en-US"/>
        </w:rPr>
      </w:pPr>
      <w:r w:rsidRPr="003725DD">
        <w:rPr>
          <w:rFonts w:ascii="Times New Roman" w:eastAsia="Times New Roman" w:hAnsi="Times New Roman" w:cs="Times New Roman"/>
          <w:sz w:val="24"/>
          <w:szCs w:val="24"/>
          <w:shd w:val="clear" w:color="auto" w:fill="D9D9D9"/>
          <w:lang w:eastAsia="en-US"/>
        </w:rPr>
        <w:t>/pavadinimas/</w:t>
      </w:r>
      <w:r w:rsidRPr="003725DD">
        <w:rPr>
          <w:rFonts w:ascii="Times New Roman" w:eastAsia="Times New Roman" w:hAnsi="Times New Roman" w:cs="Times New Roman"/>
          <w:sz w:val="24"/>
          <w:szCs w:val="24"/>
          <w:lang w:eastAsia="en-US"/>
        </w:rPr>
        <w:t xml:space="preserve"> bankas, atstovaujamas </w:t>
      </w:r>
      <w:r w:rsidRPr="003725DD">
        <w:rPr>
          <w:rFonts w:ascii="Times New Roman" w:eastAsia="Times New Roman" w:hAnsi="Times New Roman" w:cs="Times New Roman"/>
          <w:sz w:val="24"/>
          <w:szCs w:val="24"/>
          <w:shd w:val="clear" w:color="auto" w:fill="D9D9D9"/>
          <w:lang w:eastAsia="en-US"/>
        </w:rPr>
        <w:t>/banko filialo pavadinimas/</w:t>
      </w:r>
      <w:r w:rsidRPr="003725DD">
        <w:rPr>
          <w:rFonts w:ascii="Times New Roman" w:eastAsia="Times New Roman" w:hAnsi="Times New Roman" w:cs="Times New Roman"/>
          <w:sz w:val="24"/>
          <w:szCs w:val="24"/>
          <w:lang w:eastAsia="en-US"/>
        </w:rPr>
        <w:t xml:space="preserve"> filialo, </w:t>
      </w:r>
      <w:r w:rsidRPr="003725DD">
        <w:rPr>
          <w:rFonts w:ascii="Times New Roman" w:eastAsia="Times New Roman" w:hAnsi="Times New Roman" w:cs="Times New Roman"/>
          <w:sz w:val="24"/>
          <w:szCs w:val="24"/>
          <w:shd w:val="clear" w:color="auto" w:fill="D9D9D9"/>
          <w:lang w:eastAsia="en-US"/>
        </w:rPr>
        <w:t>/adresas/</w:t>
      </w:r>
      <w:r w:rsidRPr="003725DD">
        <w:rPr>
          <w:rFonts w:ascii="Times New Roman" w:eastAsia="Times New Roman" w:hAnsi="Times New Roman" w:cs="Times New Roman"/>
          <w:sz w:val="24"/>
          <w:szCs w:val="24"/>
          <w:lang w:eastAsia="en-US"/>
        </w:rPr>
        <w:t xml:space="preserve"> (toliau – Bankas), šioje garantijoje nustatytomis sąlygomis neatšaukiamai įsipareigoja sumokėti Garantijos gavėjui ne daugiau kaip ____ (</w:t>
      </w:r>
      <w:r w:rsidRPr="003725DD">
        <w:rPr>
          <w:rFonts w:ascii="Times New Roman" w:eastAsia="Times New Roman" w:hAnsi="Times New Roman" w:cs="Times New Roman"/>
          <w:sz w:val="24"/>
          <w:szCs w:val="24"/>
          <w:shd w:val="clear" w:color="auto" w:fill="D9D9D9"/>
          <w:lang w:eastAsia="en-US"/>
        </w:rPr>
        <w:t>/suma žodžiais, valiutos pavadinimas/</w:t>
      </w:r>
      <w:r w:rsidRPr="003725DD">
        <w:rPr>
          <w:rFonts w:ascii="Times New Roman" w:eastAsia="Times New Roman" w:hAnsi="Times New Roman" w:cs="Times New Roman"/>
          <w:sz w:val="24"/>
          <w:szCs w:val="24"/>
          <w:lang w:eastAsia="en-US"/>
        </w:rPr>
        <w:t>) per 10 (dešimt) darbo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1510E09C" w14:textId="77777777" w:rsidR="00F85CD2" w:rsidRPr="003725D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Šis įsipareigojimas privalomas Bankui ir jo teisių perėmėjams. </w:t>
      </w:r>
    </w:p>
    <w:p w14:paraId="43858C80" w14:textId="77777777" w:rsidR="00F85CD2" w:rsidRPr="003725D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756BDD71" w14:textId="77777777" w:rsidR="00F85CD2" w:rsidRPr="003725D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Reikalavimas mokėti ir visi kiti raštiški pranešimai pagal šią garantiją turi būti siunčiami Bankui el. paštu aukščiau nurodytu Banko el. pašto adresu.</w:t>
      </w:r>
    </w:p>
    <w:p w14:paraId="461B3B2D" w14:textId="77777777" w:rsidR="00F85CD2" w:rsidRPr="003725D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Bankas įsipareigoja tik Garantijos gavėjui, todėl ši garantija yra neperleistina ir neįkeistina.</w:t>
      </w:r>
    </w:p>
    <w:p w14:paraId="1DBA0265" w14:textId="77777777" w:rsidR="00F85CD2" w:rsidRPr="003725D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Šioje garantijoje nurodyta suma atitinkamai sumažės po kiekvieno Banko mokėjimo pagal šią garantiją.</w:t>
      </w:r>
    </w:p>
    <w:p w14:paraId="03FA9664" w14:textId="77777777" w:rsidR="00F85CD2" w:rsidRPr="003725DD" w:rsidRDefault="00F85CD2" w:rsidP="00F85CD2">
      <w:pPr>
        <w:suppressAutoHyphens/>
        <w:autoSpaceDN w:val="0"/>
        <w:spacing w:after="0" w:line="240" w:lineRule="auto"/>
        <w:ind w:firstLine="567"/>
        <w:jc w:val="both"/>
        <w:rPr>
          <w:rFonts w:ascii="Times New Roman" w:eastAsia="Calibri" w:hAnsi="Times New Roman" w:cs="Times New Roman"/>
          <w:kern w:val="3"/>
          <w:sz w:val="24"/>
          <w:szCs w:val="24"/>
          <w:lang w:eastAsia="en-US"/>
        </w:rPr>
      </w:pPr>
      <w:r w:rsidRPr="003725DD">
        <w:rPr>
          <w:rFonts w:ascii="Times New Roman" w:eastAsia="Times New Roman" w:hAnsi="Times New Roman" w:cs="Times New Roman"/>
          <w:sz w:val="24"/>
          <w:szCs w:val="24"/>
          <w:lang w:eastAsia="en-US"/>
        </w:rPr>
        <w:t xml:space="preserve">Ši garantija galioja iki </w:t>
      </w:r>
      <w:r w:rsidRPr="003725DD">
        <w:rPr>
          <w:rFonts w:ascii="Times New Roman" w:eastAsia="Times New Roman" w:hAnsi="Times New Roman" w:cs="Times New Roman"/>
          <w:b/>
          <w:i/>
          <w:sz w:val="24"/>
          <w:szCs w:val="24"/>
          <w:lang w:eastAsia="en-US"/>
        </w:rPr>
        <w:t>20__ m. ________________ ____ d. imtinai.</w:t>
      </w:r>
    </w:p>
    <w:p w14:paraId="3F68288F" w14:textId="77777777" w:rsidR="00F85CD2" w:rsidRPr="003725D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Visi Banko garantiniai įsipareigojimai Garantijos gavėjui pagal šią garantiją baigiasi, jeigu yra kuri nors iš šių sąlygų:</w:t>
      </w:r>
    </w:p>
    <w:p w14:paraId="19E8D290" w14:textId="77777777" w:rsidR="00F85CD2" w:rsidRPr="003725D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1. sueina garantijoje nustatytas garantijos galiojimo terminas; </w:t>
      </w:r>
    </w:p>
    <w:p w14:paraId="13E2A546" w14:textId="77777777" w:rsidR="00F85CD2" w:rsidRPr="003725DD" w:rsidRDefault="00F85CD2" w:rsidP="00F85CD2">
      <w:pPr>
        <w:suppressAutoHyphens/>
        <w:autoSpaceDN w:val="0"/>
        <w:spacing w:after="0" w:line="240" w:lineRule="auto"/>
        <w:ind w:firstLine="567"/>
        <w:jc w:val="both"/>
        <w:rPr>
          <w:rFonts w:ascii="Times New Roman" w:eastAsia="SimSun" w:hAnsi="Times New Roman" w:cs="Times New Roman"/>
          <w:sz w:val="24"/>
          <w:szCs w:val="24"/>
          <w:lang w:eastAsia="en-US"/>
        </w:rPr>
      </w:pPr>
      <w:r w:rsidRPr="003725DD">
        <w:rPr>
          <w:rFonts w:ascii="Times New Roman" w:eastAsia="SimSun" w:hAnsi="Times New Roman" w:cs="Times New Roman"/>
          <w:sz w:val="24"/>
          <w:szCs w:val="24"/>
          <w:lang w:eastAsia="en-US"/>
        </w:rPr>
        <w:t>2. Garantijos gavėjas raštu praneša Bankui, kad atsisako savo teisių pagal šią garantiją.</w:t>
      </w:r>
    </w:p>
    <w:p w14:paraId="78EB226D" w14:textId="77777777" w:rsidR="00F85CD2" w:rsidRPr="003725D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Bet kokie Garantijos gavėjo reikalavimai mokėti nebus vykdomi, jeigu jie bus gauti aukščiau nurodytu Banko el. pašto adresu pasibaigus garantijos galiojimo laikotarpiui.</w:t>
      </w:r>
    </w:p>
    <w:p w14:paraId="6F94B20C" w14:textId="77777777" w:rsidR="00F85CD2" w:rsidRPr="003725D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Vėlesni Sutarties ar kitų su ja susijusių dokumentų pakeitimai ar papildymai neturės įtakos Banko įsipareigojimų pagal šią garantiją </w:t>
      </w:r>
      <w:proofErr w:type="spellStart"/>
      <w:r w:rsidRPr="003725DD">
        <w:rPr>
          <w:rFonts w:ascii="Times New Roman" w:eastAsia="Times New Roman" w:hAnsi="Times New Roman" w:cs="Times New Roman"/>
          <w:sz w:val="24"/>
          <w:szCs w:val="24"/>
          <w:lang w:eastAsia="en-US"/>
        </w:rPr>
        <w:t>vykdytinumui</w:t>
      </w:r>
      <w:proofErr w:type="spellEnd"/>
      <w:r w:rsidRPr="003725DD">
        <w:rPr>
          <w:rFonts w:ascii="Times New Roman" w:eastAsia="Times New Roman" w:hAnsi="Times New Roman" w:cs="Times New Roman"/>
          <w:sz w:val="24"/>
          <w:szCs w:val="24"/>
          <w:lang w:eastAsia="en-US"/>
        </w:rPr>
        <w:t xml:space="preserve"> ir (ar) apimčiai ir neatleis Banko nuo visiško įsipareigojimų pagal šią garantiją vykdymo.</w:t>
      </w:r>
    </w:p>
    <w:p w14:paraId="367F5957" w14:textId="77777777" w:rsidR="00F85CD2" w:rsidRPr="003725D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Calibri" w:hAnsi="Times New Roman" w:cs="Times New Roman"/>
          <w:kern w:val="3"/>
          <w:sz w:val="24"/>
          <w:szCs w:val="24"/>
          <w:lang w:eastAsia="en-US"/>
        </w:rPr>
        <w:t>Šiai garantijai taikomos Bendrosios garantijų taisyklės (</w:t>
      </w:r>
      <w:proofErr w:type="spellStart"/>
      <w:r w:rsidRPr="003725DD">
        <w:rPr>
          <w:rFonts w:ascii="Times New Roman" w:eastAsia="Calibri" w:hAnsi="Times New Roman" w:cs="Times New Roman"/>
          <w:kern w:val="3"/>
          <w:sz w:val="24"/>
          <w:szCs w:val="24"/>
          <w:lang w:eastAsia="en-US"/>
        </w:rPr>
        <w:t>Uniform</w:t>
      </w:r>
      <w:proofErr w:type="spellEnd"/>
      <w:r w:rsidRPr="003725DD">
        <w:rPr>
          <w:rFonts w:ascii="Times New Roman" w:eastAsia="Calibri" w:hAnsi="Times New Roman" w:cs="Times New Roman"/>
          <w:kern w:val="3"/>
          <w:sz w:val="24"/>
          <w:szCs w:val="24"/>
          <w:lang w:eastAsia="en-US"/>
        </w:rPr>
        <w:t xml:space="preserve"> </w:t>
      </w:r>
      <w:proofErr w:type="spellStart"/>
      <w:r w:rsidRPr="003725DD">
        <w:rPr>
          <w:rFonts w:ascii="Times New Roman" w:eastAsia="Calibri" w:hAnsi="Times New Roman" w:cs="Times New Roman"/>
          <w:kern w:val="3"/>
          <w:sz w:val="24"/>
          <w:szCs w:val="24"/>
          <w:lang w:eastAsia="en-US"/>
        </w:rPr>
        <w:t>Rules</w:t>
      </w:r>
      <w:proofErr w:type="spellEnd"/>
      <w:r w:rsidRPr="003725DD">
        <w:rPr>
          <w:rFonts w:ascii="Times New Roman" w:eastAsia="Calibri" w:hAnsi="Times New Roman" w:cs="Times New Roman"/>
          <w:kern w:val="3"/>
          <w:sz w:val="24"/>
          <w:szCs w:val="24"/>
          <w:lang w:eastAsia="en-US"/>
        </w:rPr>
        <w:t xml:space="preserve"> </w:t>
      </w:r>
      <w:proofErr w:type="spellStart"/>
      <w:r w:rsidRPr="003725DD">
        <w:rPr>
          <w:rFonts w:ascii="Times New Roman" w:eastAsia="Calibri" w:hAnsi="Times New Roman" w:cs="Times New Roman"/>
          <w:kern w:val="3"/>
          <w:sz w:val="24"/>
          <w:szCs w:val="24"/>
          <w:lang w:eastAsia="en-US"/>
        </w:rPr>
        <w:t>for</w:t>
      </w:r>
      <w:proofErr w:type="spellEnd"/>
      <w:r w:rsidRPr="003725DD">
        <w:rPr>
          <w:rFonts w:ascii="Times New Roman" w:eastAsia="Calibri" w:hAnsi="Times New Roman" w:cs="Times New Roman"/>
          <w:kern w:val="3"/>
          <w:sz w:val="24"/>
          <w:szCs w:val="24"/>
          <w:lang w:eastAsia="en-US"/>
        </w:rPr>
        <w:t xml:space="preserve"> </w:t>
      </w:r>
      <w:proofErr w:type="spellStart"/>
      <w:r w:rsidRPr="003725DD">
        <w:rPr>
          <w:rFonts w:ascii="Times New Roman" w:eastAsia="Calibri" w:hAnsi="Times New Roman" w:cs="Times New Roman"/>
          <w:kern w:val="3"/>
          <w:sz w:val="24"/>
          <w:szCs w:val="24"/>
          <w:lang w:eastAsia="en-US"/>
        </w:rPr>
        <w:t>Demand</w:t>
      </w:r>
      <w:proofErr w:type="spellEnd"/>
      <w:r w:rsidRPr="003725DD">
        <w:rPr>
          <w:rFonts w:ascii="Times New Roman" w:eastAsia="Calibri" w:hAnsi="Times New Roman" w:cs="Times New Roman"/>
          <w:kern w:val="3"/>
          <w:sz w:val="24"/>
          <w:szCs w:val="24"/>
          <w:lang w:eastAsia="en-US"/>
        </w:rPr>
        <w:t xml:space="preserve"> </w:t>
      </w:r>
      <w:proofErr w:type="spellStart"/>
      <w:r w:rsidRPr="003725DD">
        <w:rPr>
          <w:rFonts w:ascii="Times New Roman" w:eastAsia="Calibri" w:hAnsi="Times New Roman" w:cs="Times New Roman"/>
          <w:kern w:val="3"/>
          <w:sz w:val="24"/>
          <w:szCs w:val="24"/>
          <w:lang w:eastAsia="en-US"/>
        </w:rPr>
        <w:t>Guarantees</w:t>
      </w:r>
      <w:proofErr w:type="spellEnd"/>
      <w:r w:rsidRPr="003725DD">
        <w:rPr>
          <w:rFonts w:ascii="Times New Roman" w:eastAsia="Calibri" w:hAnsi="Times New Roman" w:cs="Times New Roman"/>
          <w:kern w:val="3"/>
          <w:sz w:val="24"/>
          <w:szCs w:val="24"/>
          <w:lang w:eastAsia="en-US"/>
        </w:rPr>
        <w:t xml:space="preserve"> (URDG) 2010 </w:t>
      </w:r>
      <w:proofErr w:type="spellStart"/>
      <w:r w:rsidRPr="003725DD">
        <w:rPr>
          <w:rFonts w:ascii="Times New Roman" w:eastAsia="Calibri" w:hAnsi="Times New Roman" w:cs="Times New Roman"/>
          <w:kern w:val="3"/>
          <w:sz w:val="24"/>
          <w:szCs w:val="24"/>
          <w:lang w:eastAsia="en-US"/>
        </w:rPr>
        <w:t>Revision</w:t>
      </w:r>
      <w:proofErr w:type="spellEnd"/>
      <w:r w:rsidRPr="003725DD">
        <w:rPr>
          <w:rFonts w:ascii="Times New Roman" w:eastAsia="Calibri" w:hAnsi="Times New Roman" w:cs="Times New Roman"/>
          <w:kern w:val="3"/>
          <w:sz w:val="24"/>
          <w:szCs w:val="24"/>
          <w:lang w:eastAsia="en-US"/>
        </w:rPr>
        <w:t xml:space="preserve">, ICC </w:t>
      </w:r>
      <w:proofErr w:type="spellStart"/>
      <w:r w:rsidRPr="003725DD">
        <w:rPr>
          <w:rFonts w:ascii="Times New Roman" w:eastAsia="Calibri" w:hAnsi="Times New Roman" w:cs="Times New Roman"/>
          <w:kern w:val="3"/>
          <w:sz w:val="24"/>
          <w:szCs w:val="24"/>
          <w:lang w:eastAsia="en-US"/>
        </w:rPr>
        <w:t>Publication</w:t>
      </w:r>
      <w:proofErr w:type="spellEnd"/>
      <w:r w:rsidRPr="003725DD">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4E93367F" w14:textId="77777777" w:rsidR="00F85CD2" w:rsidRPr="003725D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Šalių ginčai sprendžiami Lietuvos Respublikos įstatymų nustatyta tvarka.</w:t>
      </w:r>
    </w:p>
    <w:p w14:paraId="009E8274" w14:textId="77777777" w:rsidR="00F85CD2" w:rsidRPr="003725DD"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6B5C408E" w14:textId="77777777" w:rsidR="00F85CD2" w:rsidRPr="003725DD" w:rsidRDefault="00F85CD2" w:rsidP="00F85CD2">
      <w:pPr>
        <w:suppressAutoHyphens/>
        <w:autoSpaceDN w:val="0"/>
        <w:spacing w:after="0" w:line="240" w:lineRule="auto"/>
        <w:jc w:val="both"/>
        <w:rPr>
          <w:rFonts w:ascii="Times New Roman" w:eastAsia="Calibri" w:hAnsi="Times New Roman" w:cs="Times New Roman"/>
          <w:kern w:val="3"/>
          <w:sz w:val="24"/>
          <w:szCs w:val="24"/>
          <w:lang w:eastAsia="en-US"/>
        </w:rPr>
      </w:pPr>
      <w:r w:rsidRPr="003725DD">
        <w:rPr>
          <w:rFonts w:ascii="Times New Roman" w:eastAsia="Times New Roman" w:hAnsi="Times New Roman" w:cs="Times New Roman"/>
          <w:sz w:val="24"/>
          <w:szCs w:val="24"/>
          <w:shd w:val="clear" w:color="auto" w:fill="D9D9D9"/>
          <w:lang w:eastAsia="en-US"/>
        </w:rPr>
        <w:t>/įgalioto asmens pareigos/</w:t>
      </w:r>
      <w:r w:rsidRPr="003725DD">
        <w:rPr>
          <w:rFonts w:ascii="Times New Roman" w:eastAsia="Times New Roman" w:hAnsi="Times New Roman" w:cs="Times New Roman"/>
          <w:sz w:val="24"/>
          <w:szCs w:val="24"/>
          <w:lang w:eastAsia="en-US"/>
        </w:rPr>
        <w:tab/>
      </w:r>
      <w:r w:rsidRPr="003725DD">
        <w:rPr>
          <w:rFonts w:ascii="Times New Roman" w:eastAsia="Times New Roman" w:hAnsi="Times New Roman" w:cs="Times New Roman"/>
          <w:sz w:val="24"/>
          <w:szCs w:val="24"/>
          <w:lang w:eastAsia="en-US"/>
        </w:rPr>
        <w:tab/>
      </w:r>
      <w:r w:rsidRPr="003725DD">
        <w:rPr>
          <w:rFonts w:ascii="Times New Roman" w:eastAsia="Times New Roman" w:hAnsi="Times New Roman" w:cs="Times New Roman"/>
          <w:sz w:val="24"/>
          <w:szCs w:val="24"/>
          <w:shd w:val="clear" w:color="auto" w:fill="D9D9D9"/>
          <w:lang w:eastAsia="en-US"/>
        </w:rPr>
        <w:t>/parašas/</w:t>
      </w:r>
      <w:r w:rsidRPr="003725DD">
        <w:rPr>
          <w:rFonts w:ascii="Times New Roman" w:eastAsia="Times New Roman" w:hAnsi="Times New Roman" w:cs="Times New Roman"/>
          <w:sz w:val="24"/>
          <w:szCs w:val="24"/>
          <w:lang w:eastAsia="en-US"/>
        </w:rPr>
        <w:tab/>
      </w:r>
      <w:r w:rsidRPr="003725DD">
        <w:rPr>
          <w:rFonts w:ascii="Times New Roman" w:eastAsia="Times New Roman" w:hAnsi="Times New Roman" w:cs="Times New Roman"/>
          <w:sz w:val="24"/>
          <w:szCs w:val="24"/>
          <w:lang w:eastAsia="en-US"/>
        </w:rPr>
        <w:tab/>
      </w:r>
      <w:r w:rsidRPr="003725DD">
        <w:rPr>
          <w:rFonts w:ascii="Times New Roman" w:eastAsia="Times New Roman" w:hAnsi="Times New Roman" w:cs="Times New Roman"/>
          <w:sz w:val="24"/>
          <w:szCs w:val="24"/>
          <w:shd w:val="clear" w:color="auto" w:fill="D9D9D9"/>
          <w:lang w:eastAsia="en-US"/>
        </w:rPr>
        <w:t>/vardas ir pavardė/</w:t>
      </w:r>
    </w:p>
    <w:p w14:paraId="40D9A0B3" w14:textId="60535166" w:rsidR="008464F9" w:rsidRPr="003725DD" w:rsidRDefault="00893491" w:rsidP="008464F9">
      <w:pPr>
        <w:spacing w:after="0" w:line="240" w:lineRule="auto"/>
        <w:ind w:left="360"/>
        <w:contextualSpacing/>
        <w:jc w:val="right"/>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lastRenderedPageBreak/>
        <w:t xml:space="preserve">Pirkimo sąlygų </w:t>
      </w:r>
      <w:r w:rsidR="008464F9" w:rsidRPr="003725DD">
        <w:rPr>
          <w:rFonts w:ascii="Times New Roman" w:eastAsia="Times New Roman" w:hAnsi="Times New Roman" w:cs="Times New Roman"/>
          <w:sz w:val="24"/>
          <w:szCs w:val="24"/>
          <w:lang w:eastAsia="en-US"/>
        </w:rPr>
        <w:t>5.2 priedas</w:t>
      </w:r>
      <w:bookmarkEnd w:id="67"/>
    </w:p>
    <w:p w14:paraId="77F6D029" w14:textId="77777777" w:rsidR="008464F9" w:rsidRPr="003725DD" w:rsidRDefault="008464F9" w:rsidP="008464F9">
      <w:pPr>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(pirkimo sutarties sąlygų įvykdymo laidavimo </w:t>
      </w:r>
      <w:r w:rsidR="000838A5" w:rsidRPr="003725DD">
        <w:rPr>
          <w:rFonts w:ascii="Times New Roman" w:eastAsia="Times New Roman" w:hAnsi="Times New Roman" w:cs="Times New Roman"/>
          <w:sz w:val="24"/>
          <w:szCs w:val="24"/>
          <w:lang w:eastAsia="en-US"/>
        </w:rPr>
        <w:t xml:space="preserve">draudimo </w:t>
      </w:r>
      <w:r w:rsidRPr="003725DD">
        <w:rPr>
          <w:rFonts w:ascii="Times New Roman" w:eastAsia="Times New Roman" w:hAnsi="Times New Roman" w:cs="Times New Roman"/>
          <w:sz w:val="24"/>
          <w:szCs w:val="24"/>
          <w:lang w:eastAsia="en-US"/>
        </w:rPr>
        <w:t>rašto forma)</w:t>
      </w:r>
    </w:p>
    <w:p w14:paraId="529CACA1" w14:textId="77777777" w:rsidR="008464F9" w:rsidRPr="003725DD" w:rsidRDefault="008464F9" w:rsidP="008464F9">
      <w:pPr>
        <w:suppressAutoHyphens/>
        <w:spacing w:after="0" w:line="240" w:lineRule="auto"/>
        <w:rPr>
          <w:rFonts w:ascii="Times New Roman" w:eastAsia="Times New Roman" w:hAnsi="Times New Roman" w:cs="Times New Roman"/>
          <w:sz w:val="24"/>
          <w:szCs w:val="24"/>
          <w:lang w:eastAsia="en-US"/>
        </w:rPr>
      </w:pPr>
    </w:p>
    <w:p w14:paraId="5F978084" w14:textId="77777777" w:rsidR="008464F9" w:rsidRPr="003725DD" w:rsidRDefault="008464F9" w:rsidP="008464F9">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lang w:eastAsia="en-US"/>
        </w:rPr>
      </w:pPr>
    </w:p>
    <w:p w14:paraId="522A3499" w14:textId="77777777" w:rsidR="008464F9" w:rsidRPr="003725DD" w:rsidRDefault="008464F9" w:rsidP="008464F9">
      <w:pPr>
        <w:spacing w:after="0" w:line="240" w:lineRule="auto"/>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Vilniaus miesto savivaldybės administracijai</w:t>
      </w:r>
    </w:p>
    <w:p w14:paraId="3830B9F5" w14:textId="77777777" w:rsidR="008464F9" w:rsidRPr="003725DD" w:rsidRDefault="008464F9" w:rsidP="008464F9">
      <w:pPr>
        <w:spacing w:after="0" w:line="240" w:lineRule="auto"/>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Konstitucijos pr. 3, LT-09601 Vilnius</w:t>
      </w:r>
    </w:p>
    <w:p w14:paraId="405AC6D1" w14:textId="77777777" w:rsidR="008464F9" w:rsidRPr="003725DD"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758A1F75" w14:textId="77777777" w:rsidR="008464F9" w:rsidRPr="003725DD"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4EE5BC0C" w14:textId="77777777" w:rsidR="008464F9" w:rsidRPr="003725DD" w:rsidRDefault="008464F9" w:rsidP="008464F9">
      <w:pPr>
        <w:suppressAutoHyphens/>
        <w:spacing w:after="0" w:line="240" w:lineRule="auto"/>
        <w:ind w:firstLine="567"/>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 xml:space="preserve">PIRKIMO SUTARTIES SĄLYGŲ ĮVYKDYMO LAIDAVIMO </w:t>
      </w:r>
      <w:r w:rsidR="000838A5" w:rsidRPr="003725DD">
        <w:rPr>
          <w:rFonts w:ascii="Times New Roman" w:eastAsia="Times New Roman" w:hAnsi="Times New Roman" w:cs="Times New Roman"/>
          <w:b/>
          <w:sz w:val="24"/>
          <w:szCs w:val="24"/>
          <w:lang w:eastAsia="en-US"/>
        </w:rPr>
        <w:t xml:space="preserve">DRAUDIMO </w:t>
      </w:r>
      <w:r w:rsidRPr="003725DD">
        <w:rPr>
          <w:rFonts w:ascii="Times New Roman" w:eastAsia="Times New Roman" w:hAnsi="Times New Roman" w:cs="Times New Roman"/>
          <w:b/>
          <w:sz w:val="24"/>
          <w:szCs w:val="24"/>
          <w:lang w:eastAsia="en-US"/>
        </w:rPr>
        <w:t>RAŠTAS</w:t>
      </w:r>
    </w:p>
    <w:p w14:paraId="5E6BEB9A" w14:textId="77777777" w:rsidR="008464F9" w:rsidRPr="003725DD"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p>
    <w:p w14:paraId="6D3A6B94" w14:textId="77777777" w:rsidR="008464F9" w:rsidRPr="003725DD"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20__ m. _____________ ____ d. Nr. ____________</w:t>
      </w:r>
    </w:p>
    <w:p w14:paraId="753DF789" w14:textId="77777777" w:rsidR="008464F9" w:rsidRPr="003725DD"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highlight w:val="lightGray"/>
          <w:lang w:eastAsia="en-US"/>
        </w:rPr>
        <w:t>/miesto pavadinimas/</w:t>
      </w:r>
    </w:p>
    <w:p w14:paraId="654E3CD3" w14:textId="77777777" w:rsidR="008464F9" w:rsidRPr="003725D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p>
    <w:p w14:paraId="058066D0" w14:textId="77777777" w:rsidR="008464F9" w:rsidRPr="003725DD"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shd w:val="clear" w:color="auto" w:fill="D9D9D9" w:themeFill="background1" w:themeFillShade="D9"/>
          <w:lang w:eastAsia="en-US"/>
        </w:rPr>
        <w:t>/Pirkimo sutarties pasirašymo data ir numeris/</w:t>
      </w:r>
    </w:p>
    <w:p w14:paraId="29F4EC37" w14:textId="77777777" w:rsidR="008464F9" w:rsidRPr="003725DD"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shd w:val="clear" w:color="auto" w:fill="D9D9D9" w:themeFill="background1" w:themeFillShade="D9"/>
          <w:lang w:eastAsia="en-US"/>
        </w:rPr>
        <w:t>/Pirkimo sutarties pavadinimas/</w:t>
      </w:r>
      <w:r w:rsidRPr="003725DD">
        <w:rPr>
          <w:rFonts w:ascii="Times New Roman" w:eastAsia="Times New Roman" w:hAnsi="Times New Roman" w:cs="Times New Roman"/>
          <w:i/>
          <w:sz w:val="24"/>
          <w:szCs w:val="24"/>
          <w:lang w:eastAsia="en-US"/>
        </w:rPr>
        <w:t xml:space="preserve"> </w:t>
      </w:r>
      <w:r w:rsidRPr="003725DD">
        <w:rPr>
          <w:rFonts w:ascii="Times New Roman" w:eastAsia="Times New Roman" w:hAnsi="Times New Roman" w:cs="Times New Roman"/>
          <w:sz w:val="24"/>
          <w:szCs w:val="24"/>
          <w:lang w:eastAsia="en-US"/>
        </w:rPr>
        <w:t>(toliau – Sutartis)</w:t>
      </w:r>
    </w:p>
    <w:p w14:paraId="3416CBBA" w14:textId="77777777" w:rsidR="008464F9" w:rsidRPr="003725DD"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9927EED" w14:textId="77777777" w:rsidR="008464F9" w:rsidRPr="003725DD" w:rsidRDefault="008464F9" w:rsidP="008464F9">
      <w:pPr>
        <w:spacing w:after="0" w:line="240" w:lineRule="auto"/>
        <w:ind w:firstLine="567"/>
        <w:jc w:val="both"/>
        <w:rPr>
          <w:rFonts w:ascii="Times New Roman" w:eastAsia="Times New Roman" w:hAnsi="Times New Roman" w:cs="Times New Roman"/>
          <w:sz w:val="24"/>
          <w:szCs w:val="24"/>
          <w:lang w:eastAsia="en-US"/>
        </w:rPr>
      </w:pPr>
      <w:bookmarkStart w:id="68" w:name="_Hlk53500958"/>
      <w:r w:rsidRPr="003725DD">
        <w:rPr>
          <w:rFonts w:ascii="Times New Roman" w:eastAsia="Times New Roman" w:hAnsi="Times New Roman" w:cs="Times New Roman"/>
          <w:sz w:val="24"/>
          <w:szCs w:val="24"/>
          <w:lang w:eastAsia="en-US"/>
        </w:rPr>
        <w:t xml:space="preserve">Šis laidavimo draudimo raštas galioja kartu su draudimo liudijimu (polisu) Nr. </w:t>
      </w:r>
      <w:r w:rsidRPr="003725DD">
        <w:rPr>
          <w:rFonts w:ascii="Times New Roman" w:eastAsia="Times New Roman" w:hAnsi="Times New Roman" w:cs="Times New Roman"/>
          <w:sz w:val="24"/>
          <w:szCs w:val="24"/>
          <w:shd w:val="clear" w:color="auto" w:fill="D9D9D9" w:themeFill="background1" w:themeFillShade="D9"/>
          <w:lang w:eastAsia="en-US"/>
        </w:rPr>
        <w:t>[įrašykite draudimo sutarties numerį]</w:t>
      </w:r>
      <w:r w:rsidRPr="003725DD">
        <w:rPr>
          <w:rFonts w:ascii="Times New Roman" w:eastAsia="Times New Roman" w:hAnsi="Times New Roman" w:cs="Times New Roman"/>
          <w:sz w:val="24"/>
          <w:szCs w:val="24"/>
          <w:lang w:eastAsia="en-US"/>
        </w:rPr>
        <w:t>.</w:t>
      </w:r>
    </w:p>
    <w:p w14:paraId="341C3A91" w14:textId="77777777" w:rsidR="008464F9" w:rsidRPr="003725DD"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Mums buvo pranešta, kad </w:t>
      </w:r>
      <w:r w:rsidRPr="003725DD">
        <w:rPr>
          <w:rFonts w:ascii="Times New Roman" w:eastAsia="Times New Roman" w:hAnsi="Times New Roman" w:cs="Times New Roman"/>
          <w:sz w:val="24"/>
          <w:szCs w:val="24"/>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3725DD">
        <w:rPr>
          <w:rFonts w:ascii="Times New Roman" w:eastAsia="Times New Roman" w:hAnsi="Times New Roman" w:cs="Times New Roman"/>
          <w:sz w:val="24"/>
          <w:szCs w:val="24"/>
          <w:shd w:val="clear" w:color="auto" w:fill="D9D9D9" w:themeFill="background1" w:themeFillShade="D9"/>
          <w:lang w:eastAsia="en-US"/>
        </w:rPr>
        <w:t>]</w:t>
      </w:r>
      <w:r w:rsidRPr="003725DD">
        <w:rPr>
          <w:rFonts w:ascii="Times New Roman" w:eastAsia="Times New Roman" w:hAnsi="Times New Roman" w:cs="Times New Roman"/>
          <w:sz w:val="24"/>
          <w:szCs w:val="24"/>
          <w:lang w:eastAsia="en-US"/>
        </w:rPr>
        <w:t xml:space="preserve"> (toliau – Tiekėjas) yra sudaręs Sutartį, kurioje yra numatyta, kad Tiekėjas privalo pateikti sutarties sąlygų įvykdymo užtikrinimo laidavimo draudimo raštą.</w:t>
      </w:r>
    </w:p>
    <w:p w14:paraId="39FF98CE" w14:textId="74C54CDE" w:rsidR="008464F9" w:rsidRPr="003725DD"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Šiuo laidavimo draudimo raštu Tiekėjas ir laiduotojas </w:t>
      </w:r>
      <w:r w:rsidRPr="003725DD">
        <w:rPr>
          <w:rFonts w:ascii="Times New Roman" w:eastAsia="Times New Roman" w:hAnsi="Times New Roman" w:cs="Times New Roman"/>
          <w:sz w:val="24"/>
          <w:szCs w:val="24"/>
          <w:highlight w:val="lightGray"/>
          <w:shd w:val="clear" w:color="auto" w:fill="D9D9D9" w:themeFill="background1" w:themeFillShade="D9"/>
          <w:lang w:eastAsia="en-US"/>
        </w:rPr>
        <w:t>[įrašykite laiduotojo pavadinimą, juridinį statusą ir adresą]</w:t>
      </w:r>
      <w:r w:rsidRPr="003725DD">
        <w:rPr>
          <w:rFonts w:ascii="Times New Roman" w:eastAsia="Times New Roman" w:hAnsi="Times New Roman" w:cs="Times New Roman"/>
          <w:sz w:val="24"/>
          <w:szCs w:val="24"/>
          <w:lang w:eastAsia="en-US"/>
        </w:rPr>
        <w:t xml:space="preserve">, (toliau – Draudimo bendrovė), neatšaukiamai įsipareigoja Vilniaus miesto savivaldybės administracijai, Konstitucijos pr. 3, Vilnius (toliau – Užsakovas) </w:t>
      </w:r>
      <w:r w:rsidRPr="003725DD">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skaičiais]</w:t>
      </w:r>
      <w:r w:rsidRPr="003725DD">
        <w:rPr>
          <w:rFonts w:ascii="Times New Roman" w:eastAsia="Times New Roman" w:hAnsi="Times New Roman" w:cs="Times New Roman"/>
          <w:sz w:val="24"/>
          <w:szCs w:val="24"/>
          <w:lang w:eastAsia="en-US"/>
        </w:rPr>
        <w:t xml:space="preserve"> (</w:t>
      </w:r>
      <w:r w:rsidRPr="003725DD">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žodžiais ir valiutos pavadinimą]</w:t>
      </w:r>
      <w:r w:rsidRPr="003725DD">
        <w:rPr>
          <w:rFonts w:ascii="Times New Roman" w:eastAsia="Times New Roman" w:hAnsi="Times New Roman" w:cs="Times New Roman"/>
          <w:sz w:val="24"/>
          <w:szCs w:val="24"/>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267FF3" w:rsidRPr="003725DD">
        <w:rPr>
          <w:rFonts w:ascii="Times New Roman" w:eastAsia="Times New Roman" w:hAnsi="Times New Roman" w:cs="Times New Roman"/>
          <w:sz w:val="24"/>
          <w:szCs w:val="24"/>
          <w:lang w:eastAsia="en-US"/>
        </w:rPr>
        <w:t xml:space="preserve">elektroniniu </w:t>
      </w:r>
      <w:r w:rsidRPr="003725DD">
        <w:rPr>
          <w:rFonts w:ascii="Times New Roman" w:eastAsia="Times New Roman" w:hAnsi="Times New Roman" w:cs="Times New Roman"/>
          <w:sz w:val="24"/>
          <w:szCs w:val="24"/>
          <w:lang w:eastAsia="en-US"/>
        </w:rPr>
        <w:t xml:space="preserve">parašu </w:t>
      </w:r>
      <w:r w:rsidRPr="003725DD">
        <w:rPr>
          <w:rFonts w:ascii="Times New Roman" w:eastAsia="Times New Roman" w:hAnsi="Times New Roman" w:cs="Times New Roman"/>
          <w:sz w:val="24"/>
          <w:szCs w:val="24"/>
          <w:highlight w:val="lightGray"/>
          <w:shd w:val="clear" w:color="auto" w:fill="D9D9D9" w:themeFill="background1" w:themeFillShade="D9"/>
          <w:lang w:eastAsia="en-US"/>
        </w:rPr>
        <w:t>[įrašykite laidavimo draudimo rašto išdavimo datą]</w:t>
      </w:r>
      <w:r w:rsidRPr="003725DD">
        <w:rPr>
          <w:rFonts w:ascii="Times New Roman" w:eastAsia="Times New Roman" w:hAnsi="Times New Roman" w:cs="Times New Roman"/>
          <w:sz w:val="24"/>
          <w:szCs w:val="24"/>
          <w:lang w:eastAsia="en-US"/>
        </w:rPr>
        <w:t>.</w:t>
      </w:r>
    </w:p>
    <w:p w14:paraId="1D95DF4B" w14:textId="77777777" w:rsidR="008464F9" w:rsidRPr="003725DD"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A40C87" w14:textId="77777777" w:rsidR="008464F9" w:rsidRPr="003725D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KADANGI Tiekėjas pagal Sutartį su Užsakovu įsipareigojo </w:t>
      </w:r>
      <w:r w:rsidRPr="003725DD">
        <w:rPr>
          <w:rFonts w:ascii="Times New Roman" w:eastAsia="Times New Roman" w:hAnsi="Times New Roman" w:cs="Times New Roman"/>
          <w:sz w:val="24"/>
          <w:szCs w:val="24"/>
          <w:highlight w:val="lightGray"/>
          <w:shd w:val="clear" w:color="auto" w:fill="D9D9D9" w:themeFill="background1" w:themeFillShade="D9"/>
          <w:lang w:eastAsia="en-US"/>
        </w:rPr>
        <w:t>[tiekti prekes/teikti paslaugas/atlikti darbus – pasirinkite tinkamą variantą]</w:t>
      </w:r>
      <w:r w:rsidRPr="003725DD">
        <w:rPr>
          <w:rFonts w:ascii="Times New Roman" w:eastAsia="Times New Roman" w:hAnsi="Times New Roman" w:cs="Times New Roman"/>
          <w:sz w:val="24"/>
          <w:szCs w:val="24"/>
          <w:lang w:eastAsia="en-US"/>
        </w:rPr>
        <w:t xml:space="preserve"> Užsakovui,</w:t>
      </w:r>
    </w:p>
    <w:p w14:paraId="45814712" w14:textId="77777777" w:rsidR="008464F9" w:rsidRPr="003725DD"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0B9067F1" w14:textId="77777777" w:rsidR="008464F9" w:rsidRPr="003725D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bookmarkStart w:id="69" w:name="_Hlk531765437"/>
      <w:r w:rsidRPr="003725DD">
        <w:rPr>
          <w:rFonts w:ascii="Times New Roman" w:eastAsia="Times New Roman" w:hAnsi="Times New Roman" w:cs="Times New Roman"/>
          <w:sz w:val="24"/>
          <w:szCs w:val="24"/>
          <w:lang w:eastAsia="en-US"/>
        </w:rPr>
        <w:t>TODĖL ŠIO LAIDAVIMO DAUDIMO SĄLYGOS YRA TOKIOS:</w:t>
      </w:r>
    </w:p>
    <w:p w14:paraId="3DF03954" w14:textId="13DBDC6F" w:rsidR="008464F9" w:rsidRPr="003725DD"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atlyginami Užsakovo patirti nuostoliai dėl </w:t>
      </w:r>
      <w:r w:rsidR="00855557" w:rsidRPr="003725DD">
        <w:rPr>
          <w:rFonts w:ascii="Times New Roman" w:eastAsia="Times New Roman" w:hAnsi="Times New Roman" w:cs="Times New Roman"/>
          <w:sz w:val="24"/>
          <w:szCs w:val="24"/>
          <w:lang w:eastAsia="en-US"/>
        </w:rPr>
        <w:t>Sutarties sąlygų esmin</w:t>
      </w:r>
      <w:r w:rsidR="000C47E2" w:rsidRPr="003725DD">
        <w:rPr>
          <w:rFonts w:ascii="Times New Roman" w:eastAsia="Times New Roman" w:hAnsi="Times New Roman" w:cs="Times New Roman"/>
          <w:sz w:val="24"/>
          <w:szCs w:val="24"/>
          <w:lang w:eastAsia="en-US"/>
        </w:rPr>
        <w:t>io</w:t>
      </w:r>
      <w:r w:rsidR="00855557" w:rsidRPr="003725DD">
        <w:rPr>
          <w:rFonts w:ascii="Times New Roman" w:eastAsia="Times New Roman" w:hAnsi="Times New Roman" w:cs="Times New Roman"/>
          <w:sz w:val="24"/>
          <w:szCs w:val="24"/>
          <w:lang w:eastAsia="en-US"/>
        </w:rPr>
        <w:t xml:space="preserve"> (-</w:t>
      </w:r>
      <w:proofErr w:type="spellStart"/>
      <w:r w:rsidR="00855557" w:rsidRPr="003725DD">
        <w:rPr>
          <w:rFonts w:ascii="Times New Roman" w:eastAsia="Times New Roman" w:hAnsi="Times New Roman" w:cs="Times New Roman"/>
          <w:sz w:val="24"/>
          <w:szCs w:val="24"/>
          <w:lang w:eastAsia="en-US"/>
        </w:rPr>
        <w:t>i</w:t>
      </w:r>
      <w:r w:rsidR="000C47E2" w:rsidRPr="003725DD">
        <w:rPr>
          <w:rFonts w:ascii="Times New Roman" w:eastAsia="Times New Roman" w:hAnsi="Times New Roman" w:cs="Times New Roman"/>
          <w:sz w:val="24"/>
          <w:szCs w:val="24"/>
          <w:lang w:eastAsia="en-US"/>
        </w:rPr>
        <w:t>ų</w:t>
      </w:r>
      <w:proofErr w:type="spellEnd"/>
      <w:r w:rsidR="000C47E2" w:rsidRPr="003725DD">
        <w:rPr>
          <w:rFonts w:ascii="Times New Roman" w:eastAsia="Times New Roman" w:hAnsi="Times New Roman" w:cs="Times New Roman"/>
          <w:sz w:val="24"/>
          <w:szCs w:val="24"/>
          <w:lang w:eastAsia="en-US"/>
        </w:rPr>
        <w:t>)</w:t>
      </w:r>
      <w:r w:rsidR="00855557" w:rsidRPr="003725DD">
        <w:rPr>
          <w:rFonts w:ascii="Times New Roman" w:eastAsia="Times New Roman" w:hAnsi="Times New Roman" w:cs="Times New Roman"/>
          <w:sz w:val="24"/>
          <w:szCs w:val="24"/>
          <w:lang w:eastAsia="en-US"/>
        </w:rPr>
        <w:t xml:space="preserve"> pažeidim</w:t>
      </w:r>
      <w:r w:rsidR="000C47E2" w:rsidRPr="003725DD">
        <w:rPr>
          <w:rFonts w:ascii="Times New Roman" w:eastAsia="Times New Roman" w:hAnsi="Times New Roman" w:cs="Times New Roman"/>
          <w:sz w:val="24"/>
          <w:szCs w:val="24"/>
          <w:lang w:eastAsia="en-US"/>
        </w:rPr>
        <w:t>o</w:t>
      </w:r>
      <w:r w:rsidR="00855557" w:rsidRPr="003725DD">
        <w:rPr>
          <w:rFonts w:ascii="Times New Roman" w:eastAsia="Times New Roman" w:hAnsi="Times New Roman" w:cs="Times New Roman"/>
          <w:sz w:val="24"/>
          <w:szCs w:val="24"/>
          <w:lang w:eastAsia="en-US"/>
        </w:rPr>
        <w:t xml:space="preserve"> (-</w:t>
      </w:r>
      <w:r w:rsidR="000C47E2" w:rsidRPr="003725DD">
        <w:rPr>
          <w:rFonts w:ascii="Times New Roman" w:eastAsia="Times New Roman" w:hAnsi="Times New Roman" w:cs="Times New Roman"/>
          <w:sz w:val="24"/>
          <w:szCs w:val="24"/>
          <w:lang w:eastAsia="en-US"/>
        </w:rPr>
        <w:t>ų</w:t>
      </w:r>
      <w:r w:rsidR="00855557" w:rsidRPr="003725DD">
        <w:rPr>
          <w:rFonts w:ascii="Times New Roman" w:eastAsia="Times New Roman" w:hAnsi="Times New Roman" w:cs="Times New Roman"/>
          <w:sz w:val="24"/>
          <w:szCs w:val="24"/>
          <w:lang w:eastAsia="en-US"/>
        </w:rPr>
        <w:t>) ir (ar) kit</w:t>
      </w:r>
      <w:r w:rsidR="000C47E2" w:rsidRPr="003725DD">
        <w:rPr>
          <w:rFonts w:ascii="Times New Roman" w:eastAsia="Times New Roman" w:hAnsi="Times New Roman" w:cs="Times New Roman"/>
          <w:sz w:val="24"/>
          <w:szCs w:val="24"/>
          <w:lang w:eastAsia="en-US"/>
        </w:rPr>
        <w:t>ų</w:t>
      </w:r>
      <w:r w:rsidR="00855557" w:rsidRPr="003725DD">
        <w:rPr>
          <w:rFonts w:ascii="Times New Roman" w:eastAsia="Times New Roman" w:hAnsi="Times New Roman" w:cs="Times New Roman"/>
          <w:sz w:val="24"/>
          <w:szCs w:val="24"/>
          <w:lang w:eastAsia="en-US"/>
        </w:rPr>
        <w:t xml:space="preserve"> Specialiosiose sutarties sąlygose numatyt</w:t>
      </w:r>
      <w:r w:rsidR="000C47E2" w:rsidRPr="003725DD">
        <w:rPr>
          <w:rFonts w:ascii="Times New Roman" w:eastAsia="Times New Roman" w:hAnsi="Times New Roman" w:cs="Times New Roman"/>
          <w:sz w:val="24"/>
          <w:szCs w:val="24"/>
          <w:lang w:eastAsia="en-US"/>
        </w:rPr>
        <w:t>ų</w:t>
      </w:r>
      <w:r w:rsidR="00855557" w:rsidRPr="003725DD">
        <w:rPr>
          <w:rFonts w:ascii="Times New Roman" w:eastAsia="Times New Roman" w:hAnsi="Times New Roman" w:cs="Times New Roman"/>
          <w:sz w:val="24"/>
          <w:szCs w:val="24"/>
          <w:lang w:eastAsia="en-US"/>
        </w:rPr>
        <w:t xml:space="preserve"> atvej</w:t>
      </w:r>
      <w:r w:rsidR="000C47E2" w:rsidRPr="003725DD">
        <w:rPr>
          <w:rFonts w:ascii="Times New Roman" w:eastAsia="Times New Roman" w:hAnsi="Times New Roman" w:cs="Times New Roman"/>
          <w:sz w:val="24"/>
          <w:szCs w:val="24"/>
          <w:lang w:eastAsia="en-US"/>
        </w:rPr>
        <w:t>ų</w:t>
      </w:r>
      <w:r w:rsidRPr="003725DD">
        <w:rPr>
          <w:rFonts w:ascii="Times New Roman" w:eastAsia="Times New Roman" w:hAnsi="Times New Roman" w:cs="Times New Roman"/>
          <w:sz w:val="24"/>
          <w:szCs w:val="24"/>
          <w:lang w:eastAsia="en-US"/>
        </w:rPr>
        <w:t xml:space="preserve">. Draudimo bendrovė neatsako už </w:t>
      </w:r>
      <w:r w:rsidR="000838A5" w:rsidRPr="003725DD">
        <w:rPr>
          <w:rFonts w:ascii="Times New Roman" w:eastAsia="Times New Roman" w:hAnsi="Times New Roman" w:cs="Times New Roman"/>
          <w:sz w:val="24"/>
          <w:szCs w:val="24"/>
          <w:lang w:eastAsia="en-US"/>
        </w:rPr>
        <w:t xml:space="preserve">netesybų, palūkanų sumokėjimą bei </w:t>
      </w:r>
      <w:r w:rsidRPr="003725DD">
        <w:rPr>
          <w:rFonts w:ascii="Times New Roman" w:eastAsia="Times New Roman" w:hAnsi="Times New Roman" w:cs="Times New Roman"/>
          <w:sz w:val="24"/>
          <w:szCs w:val="24"/>
          <w:lang w:eastAsia="en-US"/>
        </w:rPr>
        <w:t>Sutarties neįvykdymą ar netinkamą įvykdymą dėl nenugalimos jėgos aplinkybių (</w:t>
      </w:r>
      <w:r w:rsidRPr="003725DD">
        <w:rPr>
          <w:rFonts w:ascii="Times New Roman" w:eastAsia="Times New Roman" w:hAnsi="Times New Roman" w:cs="Times New Roman"/>
          <w:i/>
          <w:sz w:val="24"/>
          <w:szCs w:val="24"/>
          <w:lang w:eastAsia="en-US"/>
        </w:rPr>
        <w:t>Force Majeure</w:t>
      </w:r>
      <w:r w:rsidRPr="003725DD">
        <w:rPr>
          <w:rFonts w:ascii="Times New Roman" w:eastAsia="Times New Roman" w:hAnsi="Times New Roman" w:cs="Times New Roman"/>
          <w:sz w:val="24"/>
          <w:szCs w:val="24"/>
          <w:lang w:eastAsia="en-US"/>
        </w:rPr>
        <w:t xml:space="preserve">). </w:t>
      </w:r>
    </w:p>
    <w:p w14:paraId="43D42EDF" w14:textId="5CB1D8FA" w:rsidR="008464F9" w:rsidRPr="003725D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Draudimo bendrovė besąlygiškai ir neatšaukiamai įsipareigoja atlyginti Užsakovui patirtus nuostolius ir per 10 </w:t>
      </w:r>
      <w:r w:rsidR="000838A5" w:rsidRPr="003725DD">
        <w:rPr>
          <w:rFonts w:ascii="Times New Roman" w:eastAsia="Times New Roman" w:hAnsi="Times New Roman" w:cs="Times New Roman"/>
          <w:sz w:val="24"/>
          <w:szCs w:val="24"/>
          <w:lang w:eastAsia="en-US"/>
        </w:rPr>
        <w:t xml:space="preserve">(dešimt) </w:t>
      </w:r>
      <w:r w:rsidRPr="003725DD">
        <w:rPr>
          <w:rFonts w:ascii="Times New Roman" w:eastAsia="Times New Roman" w:hAnsi="Times New Roman" w:cs="Times New Roman"/>
          <w:sz w:val="24"/>
          <w:szCs w:val="24"/>
          <w:lang w:eastAsia="en-US"/>
        </w:rPr>
        <w:t xml:space="preserve">darbo 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AF1132" w:rsidRPr="003725DD">
        <w:rPr>
          <w:rFonts w:ascii="Times New Roman" w:eastAsia="Times New Roman" w:hAnsi="Times New Roman" w:cs="Times New Roman"/>
          <w:sz w:val="24"/>
          <w:szCs w:val="24"/>
          <w:lang w:eastAsia="en-US"/>
        </w:rPr>
        <w:t>Tiekėjas</w:t>
      </w:r>
      <w:r w:rsidRPr="003725DD">
        <w:rPr>
          <w:rFonts w:ascii="Times New Roman" w:eastAsia="Times New Roman" w:hAnsi="Times New Roman" w:cs="Times New Roman"/>
          <w:sz w:val="24"/>
          <w:szCs w:val="24"/>
          <w:lang w:eastAsia="en-US"/>
        </w:rPr>
        <w:t xml:space="preserve"> pažeidė. </w:t>
      </w:r>
    </w:p>
    <w:p w14:paraId="3E16F54E" w14:textId="77777777" w:rsidR="008464F9" w:rsidRPr="003725D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Laiduojama suma atitinkamai bus mažinama pagal šį laidavimo draudimo raštą išmokėtomis sumomis.</w:t>
      </w:r>
    </w:p>
    <w:p w14:paraId="11CD9871" w14:textId="77777777" w:rsidR="008464F9" w:rsidRPr="003725D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Draudimo bendrovė įsipareigoja tik Užsakovui, todėl šis laidavimo draudimo raštas yra neperleistinas ir neįkeistinas.</w:t>
      </w:r>
    </w:p>
    <w:p w14:paraId="175DD822" w14:textId="77777777" w:rsidR="008464F9" w:rsidRPr="003725D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Tiekėjui neįvykdžius savo įsipareigojimų pagal Sutartį arba juos įvykdžius netinkamai, Užsakovas neprivalo pirmiausia nukreipti išieškojimą dėl patirtų nuostolių atlyginimo į Tiekėjo turtą.</w:t>
      </w:r>
    </w:p>
    <w:p w14:paraId="063942DB" w14:textId="77777777" w:rsidR="008464F9" w:rsidRPr="003725D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Draudimo bendrovės įsipareigojimai įsigalioja nuo Tiekėjo sumokėtos draudimo įmokos už išduotą laidavimo draudimo raštą dienos</w:t>
      </w:r>
      <w:r w:rsidR="000838A5" w:rsidRPr="003725DD">
        <w:rPr>
          <w:rFonts w:ascii="Times New Roman" w:eastAsia="Times New Roman" w:hAnsi="Times New Roman" w:cs="Times New Roman"/>
          <w:sz w:val="24"/>
          <w:szCs w:val="24"/>
          <w:lang w:eastAsia="en-US"/>
        </w:rPr>
        <w:t xml:space="preserve">, t. y. iki </w:t>
      </w:r>
      <w:r w:rsidR="000838A5" w:rsidRPr="003725DD">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000838A5" w:rsidRPr="003725DD">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000838A5" w:rsidRPr="003725DD">
        <w:rPr>
          <w:rFonts w:ascii="Times New Roman" w:eastAsia="Times New Roman" w:hAnsi="Times New Roman" w:cs="Times New Roman"/>
          <w:sz w:val="24"/>
          <w:szCs w:val="24"/>
          <w:highlight w:val="lightGray"/>
          <w:shd w:val="clear" w:color="auto" w:fill="D9D9D9" w:themeFill="background1" w:themeFillShade="D9"/>
          <w:lang w:eastAsia="en-US"/>
        </w:rPr>
        <w:t>galiojimo pradžios datą]</w:t>
      </w:r>
      <w:r w:rsidR="000838A5" w:rsidRPr="003725DD">
        <w:rPr>
          <w:rFonts w:ascii="Times New Roman" w:eastAsia="Times New Roman" w:hAnsi="Times New Roman" w:cs="Times New Roman"/>
          <w:sz w:val="24"/>
          <w:szCs w:val="24"/>
          <w:lang w:eastAsia="en-US"/>
        </w:rPr>
        <w:t xml:space="preserve"> </w:t>
      </w:r>
      <w:r w:rsidRPr="003725DD">
        <w:rPr>
          <w:rFonts w:ascii="Times New Roman" w:eastAsia="Times New Roman" w:hAnsi="Times New Roman" w:cs="Times New Roman"/>
          <w:sz w:val="24"/>
          <w:szCs w:val="24"/>
          <w:lang w:eastAsia="en-US"/>
        </w:rPr>
        <w:t xml:space="preserve">ir galioja iki </w:t>
      </w:r>
      <w:r w:rsidRPr="003725DD">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3725DD">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3725DD">
        <w:rPr>
          <w:rFonts w:ascii="Times New Roman" w:eastAsia="Times New Roman" w:hAnsi="Times New Roman" w:cs="Times New Roman"/>
          <w:sz w:val="24"/>
          <w:szCs w:val="24"/>
          <w:highlight w:val="lightGray"/>
          <w:shd w:val="clear" w:color="auto" w:fill="D9D9D9" w:themeFill="background1" w:themeFillShade="D9"/>
          <w:lang w:eastAsia="en-US"/>
        </w:rPr>
        <w:t>galiojimo datą]</w:t>
      </w:r>
      <w:r w:rsidRPr="003725DD">
        <w:rPr>
          <w:rFonts w:ascii="Times New Roman" w:eastAsia="Times New Roman" w:hAnsi="Times New Roman" w:cs="Times New Roman"/>
          <w:sz w:val="24"/>
          <w:szCs w:val="24"/>
          <w:lang w:eastAsia="en-US"/>
        </w:rPr>
        <w:t xml:space="preserve"> imtinai</w:t>
      </w:r>
      <w:r w:rsidRPr="003725DD">
        <w:rPr>
          <w:rFonts w:ascii="Times New Roman" w:eastAsia="Times New Roman" w:hAnsi="Times New Roman" w:cs="Times New Roman"/>
          <w:i/>
          <w:sz w:val="24"/>
          <w:szCs w:val="24"/>
          <w:lang w:eastAsia="en-US"/>
        </w:rPr>
        <w:t xml:space="preserve">. </w:t>
      </w:r>
      <w:r w:rsidRPr="003725DD">
        <w:rPr>
          <w:rFonts w:ascii="Times New Roman" w:eastAsia="Times New Roman" w:hAnsi="Times New Roman" w:cs="Times New Roman"/>
          <w:sz w:val="24"/>
          <w:szCs w:val="24"/>
          <w:lang w:eastAsia="en-US"/>
        </w:rPr>
        <w:t xml:space="preserve">Užsakovui nepareiškus </w:t>
      </w:r>
      <w:r w:rsidRPr="003725DD">
        <w:rPr>
          <w:rFonts w:ascii="Times New Roman" w:eastAsia="Times New Roman" w:hAnsi="Times New Roman" w:cs="Times New Roman"/>
          <w:sz w:val="24"/>
          <w:szCs w:val="24"/>
          <w:lang w:eastAsia="en-US"/>
        </w:rPr>
        <w:lastRenderedPageBreak/>
        <w:t xml:space="preserve">reikalavimo per 3 mėnesius po šio laidavimo </w:t>
      </w:r>
      <w:r w:rsidR="000838A5" w:rsidRPr="003725DD">
        <w:rPr>
          <w:rFonts w:ascii="Times New Roman" w:eastAsia="Times New Roman" w:hAnsi="Times New Roman" w:cs="Times New Roman"/>
          <w:sz w:val="24"/>
          <w:szCs w:val="24"/>
          <w:lang w:eastAsia="en-US"/>
        </w:rPr>
        <w:t xml:space="preserve">draudimo </w:t>
      </w:r>
      <w:r w:rsidRPr="003725DD">
        <w:rPr>
          <w:rFonts w:ascii="Times New Roman" w:eastAsia="Times New Roman" w:hAnsi="Times New Roman" w:cs="Times New Roman"/>
          <w:sz w:val="24"/>
          <w:szCs w:val="24"/>
          <w:lang w:eastAsia="en-US"/>
        </w:rPr>
        <w:t>rašto pabaigos, jis nustoja galioti ir turi būti grąžintas Draudimo bendrovei.</w:t>
      </w:r>
    </w:p>
    <w:bookmarkEnd w:id="69"/>
    <w:p w14:paraId="5DC68F5E" w14:textId="77777777" w:rsidR="008464F9" w:rsidRPr="003725D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576F1C0" w14:textId="77777777" w:rsidR="008464F9" w:rsidRPr="003725D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5F251C1A" w14:textId="77777777" w:rsidR="008464F9" w:rsidRPr="003725DD"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68"/>
      <w:r w:rsidRPr="003725DD">
        <w:rPr>
          <w:rFonts w:ascii="Times New Roman" w:eastAsia="Times New Roman" w:hAnsi="Times New Roman" w:cs="Times New Roman"/>
          <w:sz w:val="24"/>
          <w:szCs w:val="24"/>
          <w:lang w:eastAsia="en-US"/>
        </w:rPr>
        <w:t xml:space="preserve"> </w:t>
      </w:r>
    </w:p>
    <w:p w14:paraId="2DB40AFB" w14:textId="77777777" w:rsidR="008464F9" w:rsidRPr="003725DD"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F160A7C" w14:textId="77777777" w:rsidR="008464F9" w:rsidRPr="003725DD"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3B9D25F1" w14:textId="77777777" w:rsidR="008464F9" w:rsidRPr="003725D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 xml:space="preserve">Draudimo bendrovė: </w:t>
      </w:r>
      <w:r w:rsidRPr="003725DD">
        <w:rPr>
          <w:rFonts w:ascii="Times New Roman" w:eastAsia="Times New Roman" w:hAnsi="Times New Roman" w:cs="Times New Roman"/>
          <w:sz w:val="24"/>
          <w:szCs w:val="24"/>
          <w:lang w:eastAsia="en-US"/>
        </w:rPr>
        <w:tab/>
      </w:r>
      <w:r w:rsidRPr="003725DD">
        <w:rPr>
          <w:rFonts w:ascii="Times New Roman" w:eastAsia="Times New Roman" w:hAnsi="Times New Roman" w:cs="Times New Roman"/>
          <w:sz w:val="24"/>
          <w:szCs w:val="24"/>
          <w:lang w:eastAsia="en-US"/>
        </w:rPr>
        <w:tab/>
      </w:r>
      <w:r w:rsidRPr="003725DD">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16C561CD" w14:textId="77777777" w:rsidR="008464F9" w:rsidRPr="003725DD"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2D45A162" w14:textId="77777777" w:rsidR="008464F9" w:rsidRPr="003725D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Įgaliotas asmuo:</w:t>
      </w:r>
      <w:r w:rsidRPr="003725DD">
        <w:rPr>
          <w:rFonts w:ascii="Times New Roman" w:eastAsia="Times New Roman" w:hAnsi="Times New Roman" w:cs="Times New Roman"/>
          <w:sz w:val="24"/>
          <w:szCs w:val="24"/>
          <w:lang w:eastAsia="en-US"/>
        </w:rPr>
        <w:tab/>
      </w:r>
      <w:r w:rsidRPr="003725DD">
        <w:rPr>
          <w:rFonts w:ascii="Times New Roman" w:eastAsia="Times New Roman" w:hAnsi="Times New Roman" w:cs="Times New Roman"/>
          <w:sz w:val="24"/>
          <w:szCs w:val="24"/>
          <w:shd w:val="clear" w:color="auto" w:fill="D9D9D9" w:themeFill="background1" w:themeFillShade="D9"/>
          <w:lang w:eastAsia="en-US"/>
        </w:rPr>
        <w:t>/parašas/</w:t>
      </w:r>
      <w:r w:rsidRPr="003725DD">
        <w:rPr>
          <w:rFonts w:ascii="Times New Roman" w:eastAsia="Times New Roman" w:hAnsi="Times New Roman" w:cs="Times New Roman"/>
          <w:sz w:val="24"/>
          <w:szCs w:val="24"/>
          <w:lang w:eastAsia="en-US"/>
        </w:rPr>
        <w:tab/>
      </w:r>
      <w:r w:rsidRPr="003725DD">
        <w:rPr>
          <w:rFonts w:ascii="Times New Roman" w:eastAsia="Times New Roman" w:hAnsi="Times New Roman" w:cs="Times New Roman"/>
          <w:sz w:val="24"/>
          <w:szCs w:val="24"/>
          <w:lang w:eastAsia="en-US"/>
        </w:rPr>
        <w:tab/>
      </w:r>
      <w:r w:rsidRPr="003725DD">
        <w:rPr>
          <w:rFonts w:ascii="Times New Roman" w:eastAsia="Times New Roman" w:hAnsi="Times New Roman" w:cs="Times New Roman"/>
          <w:sz w:val="24"/>
          <w:szCs w:val="24"/>
          <w:lang w:eastAsia="en-US"/>
        </w:rPr>
        <w:tab/>
      </w:r>
      <w:r w:rsidRPr="003725DD">
        <w:rPr>
          <w:rFonts w:ascii="Times New Roman" w:eastAsia="Times New Roman" w:hAnsi="Times New Roman" w:cs="Times New Roman"/>
          <w:sz w:val="24"/>
          <w:szCs w:val="24"/>
          <w:shd w:val="clear" w:color="auto" w:fill="D9D9D9" w:themeFill="background1" w:themeFillShade="D9"/>
          <w:lang w:eastAsia="en-US"/>
        </w:rPr>
        <w:t>/vardas ir pavardė/</w:t>
      </w:r>
    </w:p>
    <w:p w14:paraId="634CF102" w14:textId="77777777" w:rsidR="008464F9" w:rsidRPr="003725DD"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C6D3B6" w14:textId="77777777" w:rsidR="008464F9" w:rsidRPr="003725DD"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A.V.</w:t>
      </w:r>
    </w:p>
    <w:p w14:paraId="7BB4BBDD" w14:textId="77777777" w:rsidR="008464F9" w:rsidRPr="003725DD" w:rsidRDefault="008464F9" w:rsidP="008464F9">
      <w:pPr>
        <w:suppressAutoHyphens/>
        <w:spacing w:after="0" w:line="240" w:lineRule="auto"/>
        <w:rPr>
          <w:rFonts w:ascii="Times New Roman" w:eastAsia="Times New Roman" w:hAnsi="Times New Roman" w:cs="Times New Roman"/>
          <w:sz w:val="24"/>
          <w:szCs w:val="24"/>
          <w:lang w:eastAsia="en-US"/>
        </w:rPr>
      </w:pPr>
    </w:p>
    <w:p w14:paraId="5F9809D0" w14:textId="77777777" w:rsidR="008464F9" w:rsidRPr="003725DD" w:rsidRDefault="008464F9" w:rsidP="008464F9">
      <w:pPr>
        <w:suppressAutoHyphens/>
        <w:spacing w:after="0" w:line="240" w:lineRule="auto"/>
        <w:rPr>
          <w:rFonts w:ascii="Times New Roman" w:eastAsia="Times New Roman" w:hAnsi="Times New Roman" w:cs="Times New Roman"/>
          <w:sz w:val="24"/>
          <w:szCs w:val="24"/>
          <w:lang w:eastAsia="en-US"/>
        </w:rPr>
      </w:pPr>
    </w:p>
    <w:p w14:paraId="66BD6C91" w14:textId="77777777" w:rsidR="008464F9" w:rsidRPr="003725DD" w:rsidRDefault="008464F9" w:rsidP="008464F9">
      <w:pPr>
        <w:suppressAutoHyphens/>
        <w:spacing w:after="0" w:line="240" w:lineRule="auto"/>
        <w:rPr>
          <w:rFonts w:ascii="Times New Roman" w:eastAsia="Times New Roman" w:hAnsi="Times New Roman" w:cs="Times New Roman"/>
          <w:sz w:val="24"/>
          <w:szCs w:val="24"/>
          <w:lang w:eastAsia="en-US"/>
        </w:rPr>
      </w:pPr>
    </w:p>
    <w:p w14:paraId="0BFAE81F" w14:textId="77777777" w:rsidR="008464F9" w:rsidRPr="003725DD" w:rsidRDefault="008464F9" w:rsidP="008464F9">
      <w:pPr>
        <w:suppressAutoHyphens/>
        <w:spacing w:after="0" w:line="240" w:lineRule="auto"/>
        <w:rPr>
          <w:rFonts w:ascii="Times New Roman" w:eastAsia="Times New Roman" w:hAnsi="Times New Roman" w:cs="Times New Roman"/>
          <w:sz w:val="24"/>
          <w:szCs w:val="24"/>
          <w:lang w:eastAsia="en-US"/>
        </w:rPr>
      </w:pPr>
    </w:p>
    <w:p w14:paraId="33A7A0E3" w14:textId="77777777" w:rsidR="008464F9" w:rsidRPr="003725DD" w:rsidRDefault="008464F9" w:rsidP="008464F9">
      <w:pPr>
        <w:suppressAutoHyphens/>
        <w:spacing w:after="0" w:line="240" w:lineRule="auto"/>
        <w:rPr>
          <w:rFonts w:ascii="Times New Roman" w:eastAsia="Times New Roman" w:hAnsi="Times New Roman" w:cs="Times New Roman"/>
          <w:sz w:val="24"/>
          <w:szCs w:val="24"/>
          <w:lang w:eastAsia="en-US"/>
        </w:rPr>
      </w:pPr>
    </w:p>
    <w:p w14:paraId="40D40413" w14:textId="77777777" w:rsidR="008464F9" w:rsidRPr="003725DD" w:rsidRDefault="008464F9" w:rsidP="008464F9">
      <w:pPr>
        <w:suppressAutoHyphens/>
        <w:spacing w:after="0" w:line="240" w:lineRule="auto"/>
        <w:rPr>
          <w:rFonts w:ascii="Times New Roman" w:eastAsia="Times New Roman" w:hAnsi="Times New Roman" w:cs="Times New Roman"/>
          <w:sz w:val="24"/>
          <w:szCs w:val="24"/>
          <w:lang w:eastAsia="en-US"/>
        </w:rPr>
      </w:pPr>
    </w:p>
    <w:p w14:paraId="20AD1E0D" w14:textId="77777777" w:rsidR="008464F9" w:rsidRPr="003725DD" w:rsidRDefault="008464F9" w:rsidP="008464F9">
      <w:pPr>
        <w:suppressAutoHyphens/>
        <w:spacing w:after="0" w:line="240" w:lineRule="auto"/>
        <w:rPr>
          <w:rFonts w:ascii="Times New Roman" w:eastAsia="Times New Roman" w:hAnsi="Times New Roman" w:cs="Times New Roman"/>
          <w:sz w:val="24"/>
          <w:szCs w:val="24"/>
          <w:lang w:eastAsia="en-US"/>
        </w:rPr>
      </w:pPr>
    </w:p>
    <w:p w14:paraId="2C66A7B3" w14:textId="77777777" w:rsidR="008464F9" w:rsidRPr="003725DD" w:rsidRDefault="008464F9" w:rsidP="008464F9">
      <w:pPr>
        <w:suppressAutoHyphens/>
        <w:spacing w:after="0" w:line="240" w:lineRule="auto"/>
        <w:rPr>
          <w:rFonts w:ascii="Times New Roman" w:eastAsia="Times New Roman" w:hAnsi="Times New Roman" w:cs="Times New Roman"/>
          <w:sz w:val="24"/>
          <w:szCs w:val="24"/>
          <w:lang w:eastAsia="en-US"/>
        </w:rPr>
      </w:pPr>
    </w:p>
    <w:p w14:paraId="793C42BC" w14:textId="77777777" w:rsidR="008464F9" w:rsidRPr="003725DD" w:rsidRDefault="008464F9" w:rsidP="008464F9">
      <w:pPr>
        <w:suppressAutoHyphens/>
        <w:spacing w:after="0" w:line="240" w:lineRule="auto"/>
        <w:rPr>
          <w:rFonts w:ascii="Times New Roman" w:eastAsia="Times New Roman" w:hAnsi="Times New Roman" w:cs="Times New Roman"/>
          <w:sz w:val="24"/>
          <w:szCs w:val="24"/>
          <w:lang w:eastAsia="en-US"/>
        </w:rPr>
      </w:pPr>
    </w:p>
    <w:p w14:paraId="17D915CB" w14:textId="77777777" w:rsidR="008464F9" w:rsidRPr="003725DD" w:rsidRDefault="008464F9" w:rsidP="008464F9">
      <w:pPr>
        <w:suppressAutoHyphens/>
        <w:spacing w:after="0" w:line="240" w:lineRule="auto"/>
        <w:rPr>
          <w:rFonts w:ascii="Times New Roman" w:eastAsia="Times New Roman" w:hAnsi="Times New Roman" w:cs="Times New Roman"/>
          <w:sz w:val="24"/>
          <w:szCs w:val="24"/>
          <w:lang w:eastAsia="en-US"/>
        </w:rPr>
      </w:pPr>
    </w:p>
    <w:p w14:paraId="7E25CB02" w14:textId="77777777" w:rsidR="008464F9" w:rsidRPr="003725DD" w:rsidRDefault="008464F9" w:rsidP="008464F9">
      <w:pPr>
        <w:suppressAutoHyphens/>
        <w:spacing w:after="0" w:line="240" w:lineRule="auto"/>
        <w:rPr>
          <w:rFonts w:ascii="Times New Roman" w:eastAsia="Times New Roman" w:hAnsi="Times New Roman" w:cs="Times New Roman"/>
          <w:sz w:val="24"/>
          <w:szCs w:val="24"/>
          <w:lang w:eastAsia="en-US"/>
        </w:rPr>
      </w:pPr>
    </w:p>
    <w:p w14:paraId="0AEA09C2" w14:textId="77777777" w:rsidR="008464F9" w:rsidRPr="003725DD" w:rsidRDefault="008464F9" w:rsidP="008464F9">
      <w:pPr>
        <w:suppressAutoHyphens/>
        <w:spacing w:after="0" w:line="240" w:lineRule="auto"/>
        <w:rPr>
          <w:rFonts w:ascii="Times New Roman" w:eastAsia="Times New Roman" w:hAnsi="Times New Roman" w:cs="Times New Roman"/>
          <w:sz w:val="24"/>
          <w:szCs w:val="24"/>
          <w:lang w:eastAsia="en-US"/>
        </w:rPr>
      </w:pPr>
    </w:p>
    <w:p w14:paraId="4F851F08" w14:textId="77777777" w:rsidR="008464F9" w:rsidRPr="003725DD" w:rsidRDefault="008464F9" w:rsidP="008464F9">
      <w:pPr>
        <w:suppressAutoHyphens/>
        <w:spacing w:after="0" w:line="240" w:lineRule="auto"/>
        <w:rPr>
          <w:rFonts w:ascii="Times New Roman" w:eastAsia="Times New Roman" w:hAnsi="Times New Roman" w:cs="Times New Roman"/>
          <w:sz w:val="24"/>
          <w:szCs w:val="24"/>
          <w:lang w:eastAsia="en-US"/>
        </w:rPr>
      </w:pPr>
    </w:p>
    <w:p w14:paraId="410461A7" w14:textId="77777777" w:rsidR="008464F9" w:rsidRPr="003725DD" w:rsidRDefault="008464F9" w:rsidP="008464F9">
      <w:pPr>
        <w:suppressAutoHyphens/>
        <w:spacing w:after="0" w:line="240" w:lineRule="auto"/>
        <w:rPr>
          <w:rFonts w:ascii="Times New Roman" w:eastAsia="Times New Roman" w:hAnsi="Times New Roman" w:cs="Times New Roman"/>
          <w:sz w:val="24"/>
          <w:szCs w:val="24"/>
          <w:lang w:eastAsia="en-US"/>
        </w:rPr>
      </w:pPr>
    </w:p>
    <w:p w14:paraId="60232526" w14:textId="77777777" w:rsidR="008464F9" w:rsidRPr="003725DD" w:rsidRDefault="008464F9" w:rsidP="008464F9">
      <w:pPr>
        <w:suppressAutoHyphens/>
        <w:spacing w:after="0" w:line="240" w:lineRule="auto"/>
        <w:rPr>
          <w:rFonts w:ascii="Times New Roman" w:eastAsia="Times New Roman" w:hAnsi="Times New Roman" w:cs="Times New Roman"/>
          <w:sz w:val="24"/>
          <w:szCs w:val="24"/>
          <w:lang w:eastAsia="en-US"/>
        </w:rPr>
      </w:pPr>
    </w:p>
    <w:p w14:paraId="3F5508B5" w14:textId="77777777" w:rsidR="008464F9" w:rsidRPr="003725DD" w:rsidRDefault="008464F9" w:rsidP="008464F9">
      <w:pPr>
        <w:suppressAutoHyphens/>
        <w:spacing w:after="0" w:line="240" w:lineRule="auto"/>
        <w:rPr>
          <w:rFonts w:ascii="Times New Roman" w:eastAsia="Times New Roman" w:hAnsi="Times New Roman" w:cs="Times New Roman"/>
          <w:sz w:val="24"/>
          <w:szCs w:val="24"/>
          <w:lang w:eastAsia="en-US"/>
        </w:rPr>
      </w:pPr>
    </w:p>
    <w:p w14:paraId="3C3BE2CB" w14:textId="77777777" w:rsidR="008464F9" w:rsidRPr="003725DD" w:rsidRDefault="008464F9" w:rsidP="008464F9">
      <w:pPr>
        <w:suppressAutoHyphens/>
        <w:spacing w:after="0" w:line="240" w:lineRule="auto"/>
        <w:rPr>
          <w:rFonts w:ascii="Times New Roman" w:eastAsia="Times New Roman" w:hAnsi="Times New Roman" w:cs="Times New Roman"/>
          <w:sz w:val="24"/>
          <w:szCs w:val="24"/>
          <w:lang w:eastAsia="en-US"/>
        </w:rPr>
      </w:pPr>
    </w:p>
    <w:p w14:paraId="607853D2" w14:textId="77777777" w:rsidR="008464F9" w:rsidRPr="003725DD" w:rsidRDefault="008464F9" w:rsidP="008464F9">
      <w:pPr>
        <w:suppressAutoHyphens/>
        <w:spacing w:after="0" w:line="240" w:lineRule="auto"/>
        <w:rPr>
          <w:rFonts w:ascii="Times New Roman" w:eastAsia="Times New Roman" w:hAnsi="Times New Roman" w:cs="Times New Roman"/>
          <w:sz w:val="24"/>
          <w:szCs w:val="24"/>
          <w:lang w:eastAsia="en-US"/>
        </w:rPr>
      </w:pPr>
    </w:p>
    <w:p w14:paraId="03348379" w14:textId="77777777" w:rsidR="008464F9" w:rsidRPr="003725DD" w:rsidRDefault="008464F9" w:rsidP="008464F9">
      <w:pPr>
        <w:suppressAutoHyphens/>
        <w:spacing w:after="0" w:line="240" w:lineRule="auto"/>
        <w:rPr>
          <w:rFonts w:ascii="Times New Roman" w:eastAsia="Times New Roman" w:hAnsi="Times New Roman" w:cs="Times New Roman"/>
          <w:sz w:val="24"/>
          <w:szCs w:val="24"/>
          <w:lang w:eastAsia="en-US"/>
        </w:rPr>
      </w:pPr>
    </w:p>
    <w:p w14:paraId="10A466D1" w14:textId="77777777" w:rsidR="008464F9" w:rsidRPr="003725DD" w:rsidRDefault="008464F9" w:rsidP="008464F9">
      <w:pPr>
        <w:suppressAutoHyphens/>
        <w:spacing w:after="0" w:line="240" w:lineRule="auto"/>
        <w:rPr>
          <w:rFonts w:ascii="Times New Roman" w:eastAsia="Times New Roman" w:hAnsi="Times New Roman" w:cs="Times New Roman"/>
          <w:sz w:val="24"/>
          <w:szCs w:val="24"/>
          <w:lang w:eastAsia="en-US"/>
        </w:rPr>
      </w:pPr>
    </w:p>
    <w:p w14:paraId="0E0919B4" w14:textId="77777777" w:rsidR="008464F9" w:rsidRPr="003725DD" w:rsidRDefault="008464F9" w:rsidP="008464F9">
      <w:pPr>
        <w:suppressAutoHyphens/>
        <w:spacing w:after="0" w:line="240" w:lineRule="auto"/>
        <w:rPr>
          <w:rFonts w:ascii="Times New Roman" w:eastAsia="Times New Roman" w:hAnsi="Times New Roman" w:cs="Times New Roman"/>
          <w:sz w:val="24"/>
          <w:szCs w:val="24"/>
          <w:lang w:eastAsia="en-US"/>
        </w:rPr>
      </w:pPr>
    </w:p>
    <w:p w14:paraId="0E2BB43C" w14:textId="77777777" w:rsidR="008464F9" w:rsidRPr="003725DD" w:rsidRDefault="008464F9" w:rsidP="008464F9">
      <w:pPr>
        <w:suppressAutoHyphens/>
        <w:spacing w:after="0" w:line="240" w:lineRule="auto"/>
        <w:rPr>
          <w:rFonts w:ascii="Times New Roman" w:eastAsia="Times New Roman" w:hAnsi="Times New Roman" w:cs="Times New Roman"/>
          <w:sz w:val="24"/>
          <w:szCs w:val="24"/>
          <w:lang w:eastAsia="en-US"/>
        </w:rPr>
      </w:pPr>
    </w:p>
    <w:p w14:paraId="3DAE0ADC" w14:textId="77777777" w:rsidR="008464F9" w:rsidRPr="003725DD" w:rsidRDefault="008464F9" w:rsidP="008464F9">
      <w:pPr>
        <w:suppressAutoHyphens/>
        <w:spacing w:after="0" w:line="240" w:lineRule="auto"/>
        <w:rPr>
          <w:rFonts w:ascii="Times New Roman" w:eastAsia="Times New Roman" w:hAnsi="Times New Roman" w:cs="Times New Roman"/>
          <w:sz w:val="24"/>
          <w:szCs w:val="24"/>
          <w:lang w:eastAsia="en-US"/>
        </w:rPr>
      </w:pPr>
    </w:p>
    <w:p w14:paraId="58E36214" w14:textId="77777777" w:rsidR="008464F9" w:rsidRPr="003725DD" w:rsidRDefault="008464F9" w:rsidP="008464F9">
      <w:pPr>
        <w:suppressAutoHyphens/>
        <w:spacing w:after="0" w:line="240" w:lineRule="auto"/>
        <w:rPr>
          <w:rFonts w:ascii="Times New Roman" w:eastAsia="Times New Roman" w:hAnsi="Times New Roman" w:cs="Times New Roman"/>
          <w:sz w:val="24"/>
          <w:szCs w:val="24"/>
          <w:lang w:eastAsia="en-US"/>
        </w:rPr>
      </w:pPr>
    </w:p>
    <w:p w14:paraId="26367009" w14:textId="77777777" w:rsidR="008464F9" w:rsidRPr="003725DD" w:rsidRDefault="008464F9" w:rsidP="008464F9">
      <w:pPr>
        <w:suppressAutoHyphens/>
        <w:spacing w:after="0" w:line="240" w:lineRule="auto"/>
        <w:rPr>
          <w:rFonts w:ascii="Times New Roman" w:eastAsia="Times New Roman" w:hAnsi="Times New Roman" w:cs="Times New Roman"/>
          <w:sz w:val="24"/>
          <w:szCs w:val="24"/>
          <w:lang w:eastAsia="en-US"/>
        </w:rPr>
      </w:pPr>
    </w:p>
    <w:p w14:paraId="1174C9C9" w14:textId="77777777" w:rsidR="008464F9" w:rsidRPr="003725DD" w:rsidRDefault="008464F9" w:rsidP="008464F9">
      <w:pPr>
        <w:suppressAutoHyphens/>
        <w:spacing w:after="0" w:line="240" w:lineRule="auto"/>
        <w:rPr>
          <w:rFonts w:ascii="Times New Roman" w:eastAsia="Times New Roman" w:hAnsi="Times New Roman" w:cs="Times New Roman"/>
          <w:sz w:val="24"/>
          <w:szCs w:val="24"/>
          <w:lang w:eastAsia="en-US"/>
        </w:rPr>
      </w:pPr>
    </w:p>
    <w:p w14:paraId="486DE68E" w14:textId="77777777" w:rsidR="008464F9" w:rsidRPr="003725DD" w:rsidRDefault="008464F9" w:rsidP="008464F9">
      <w:pPr>
        <w:suppressAutoHyphens/>
        <w:spacing w:after="0" w:line="240" w:lineRule="auto"/>
        <w:rPr>
          <w:rFonts w:ascii="Times New Roman" w:eastAsia="Times New Roman" w:hAnsi="Times New Roman" w:cs="Times New Roman"/>
          <w:sz w:val="24"/>
          <w:szCs w:val="24"/>
          <w:lang w:eastAsia="en-US"/>
        </w:rPr>
      </w:pPr>
    </w:p>
    <w:p w14:paraId="3B32BAD1" w14:textId="77777777" w:rsidR="008464F9" w:rsidRPr="003725DD" w:rsidRDefault="008464F9" w:rsidP="008464F9">
      <w:pPr>
        <w:suppressAutoHyphens/>
        <w:spacing w:after="0" w:line="240" w:lineRule="auto"/>
        <w:rPr>
          <w:rFonts w:ascii="Times New Roman" w:eastAsia="Times New Roman" w:hAnsi="Times New Roman" w:cs="Times New Roman"/>
          <w:sz w:val="24"/>
          <w:szCs w:val="24"/>
          <w:lang w:eastAsia="en-US"/>
        </w:rPr>
      </w:pPr>
    </w:p>
    <w:p w14:paraId="2435A69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2B26361" w14:textId="77777777" w:rsidR="00756093" w:rsidRDefault="00756093" w:rsidP="008464F9">
      <w:pPr>
        <w:suppressAutoHyphens/>
        <w:spacing w:after="0" w:line="240" w:lineRule="auto"/>
        <w:rPr>
          <w:rFonts w:ascii="Times New Roman" w:eastAsia="Times New Roman" w:hAnsi="Times New Roman" w:cs="Times New Roman"/>
          <w:sz w:val="24"/>
          <w:szCs w:val="24"/>
          <w:lang w:eastAsia="en-US"/>
        </w:rPr>
      </w:pPr>
    </w:p>
    <w:p w14:paraId="027127BA" w14:textId="77777777" w:rsidR="00756093" w:rsidRPr="003725DD" w:rsidRDefault="00756093" w:rsidP="008464F9">
      <w:pPr>
        <w:suppressAutoHyphens/>
        <w:spacing w:after="0" w:line="240" w:lineRule="auto"/>
        <w:rPr>
          <w:rFonts w:ascii="Times New Roman" w:eastAsia="Times New Roman" w:hAnsi="Times New Roman" w:cs="Times New Roman"/>
          <w:sz w:val="24"/>
          <w:szCs w:val="24"/>
          <w:lang w:eastAsia="en-US"/>
        </w:rPr>
      </w:pPr>
    </w:p>
    <w:p w14:paraId="3945A1D6" w14:textId="77777777" w:rsidR="008464F9" w:rsidRPr="003725DD" w:rsidRDefault="008464F9" w:rsidP="008464F9">
      <w:pPr>
        <w:suppressAutoHyphens/>
        <w:spacing w:after="0" w:line="240" w:lineRule="auto"/>
        <w:rPr>
          <w:rFonts w:ascii="Times New Roman" w:eastAsia="Times New Roman" w:hAnsi="Times New Roman" w:cs="Times New Roman"/>
          <w:sz w:val="24"/>
          <w:szCs w:val="24"/>
          <w:lang w:eastAsia="en-US"/>
        </w:rPr>
      </w:pPr>
    </w:p>
    <w:p w14:paraId="49EA22B2" w14:textId="15148056" w:rsidR="00E33BEA" w:rsidRPr="003725DD" w:rsidRDefault="00893491" w:rsidP="00E33BEA">
      <w:pPr>
        <w:suppressAutoHyphens/>
        <w:spacing w:after="0" w:line="240" w:lineRule="auto"/>
        <w:jc w:val="right"/>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lastRenderedPageBreak/>
        <w:t xml:space="preserve">Pirkimo sąlygų </w:t>
      </w:r>
      <w:r w:rsidR="00E33BEA" w:rsidRPr="003725DD">
        <w:rPr>
          <w:rFonts w:ascii="Times New Roman" w:eastAsia="Times New Roman" w:hAnsi="Times New Roman" w:cs="Times New Roman"/>
          <w:sz w:val="24"/>
          <w:szCs w:val="24"/>
          <w:lang w:eastAsia="en-US"/>
        </w:rPr>
        <w:t>6 priedas</w:t>
      </w:r>
    </w:p>
    <w:p w14:paraId="36F5D398" w14:textId="77777777" w:rsidR="00454BC8" w:rsidRPr="005B44FF" w:rsidRDefault="00454BC8" w:rsidP="00454BC8">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0FC343CA" w14:textId="77777777" w:rsidR="00454BC8" w:rsidRPr="005B44FF" w:rsidRDefault="00454BC8" w:rsidP="00454BC8">
      <w:pPr>
        <w:suppressAutoHyphens/>
        <w:spacing w:after="0" w:line="240" w:lineRule="auto"/>
        <w:contextualSpacing/>
        <w:jc w:val="both"/>
        <w:rPr>
          <w:rFonts w:ascii="Times New Roman" w:eastAsia="Times New Roman" w:hAnsi="Times New Roman" w:cs="Times New Roman"/>
          <w:sz w:val="24"/>
          <w:szCs w:val="24"/>
          <w:lang w:eastAsia="en-US"/>
        </w:rPr>
      </w:pPr>
    </w:p>
    <w:p w14:paraId="510C607E" w14:textId="77777777" w:rsidR="00454BC8" w:rsidRDefault="00454BC8" w:rsidP="00454BC8">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2DE9FE2" w14:textId="77777777" w:rsidR="00454BC8" w:rsidRPr="002A0EC5" w:rsidRDefault="00454BC8" w:rsidP="00454BC8">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454BC8" w:rsidRPr="005B44FF" w14:paraId="5C9D78E8" w14:textId="77777777" w:rsidTr="00420A5D">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11A88057" w14:textId="77777777" w:rsidR="00454BC8" w:rsidRPr="005B44FF" w:rsidRDefault="00454BC8" w:rsidP="00420A5D">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085037EA" w14:textId="77777777" w:rsidR="00454BC8" w:rsidRPr="005B44FF" w:rsidRDefault="00454BC8" w:rsidP="00420A5D">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87DC93A" w14:textId="77777777" w:rsidR="00454BC8" w:rsidRPr="005B44FF" w:rsidRDefault="00454BC8" w:rsidP="00420A5D">
            <w:pPr>
              <w:contextualSpacing/>
              <w:jc w:val="center"/>
              <w:rPr>
                <w:rFonts w:eastAsia="SimSun"/>
                <w:b/>
                <w:sz w:val="24"/>
                <w:szCs w:val="24"/>
              </w:rPr>
            </w:pPr>
            <w:r w:rsidRPr="005B44FF">
              <w:rPr>
                <w:rFonts w:eastAsia="SimSun"/>
                <w:b/>
                <w:sz w:val="24"/>
                <w:szCs w:val="24"/>
              </w:rPr>
              <w:t>Atitiktį reikalavimui įrodantys dokumentai</w:t>
            </w:r>
          </w:p>
        </w:tc>
      </w:tr>
      <w:tr w:rsidR="00454BC8" w:rsidRPr="005B44FF" w14:paraId="266D3860" w14:textId="77777777" w:rsidTr="00420A5D">
        <w:tc>
          <w:tcPr>
            <w:tcW w:w="675" w:type="dxa"/>
            <w:tcBorders>
              <w:top w:val="single" w:sz="4" w:space="0" w:color="auto"/>
              <w:left w:val="single" w:sz="4" w:space="0" w:color="auto"/>
              <w:bottom w:val="single" w:sz="4" w:space="0" w:color="auto"/>
              <w:right w:val="single" w:sz="4" w:space="0" w:color="auto"/>
            </w:tcBorders>
            <w:hideMark/>
          </w:tcPr>
          <w:p w14:paraId="20343706" w14:textId="77777777" w:rsidR="00454BC8" w:rsidRPr="005B44FF" w:rsidRDefault="00454BC8" w:rsidP="00420A5D">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0E2F9363" w14:textId="77777777" w:rsidR="00454BC8" w:rsidRPr="005B44FF" w:rsidRDefault="00454BC8" w:rsidP="00420A5D">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5235E4E7" w14:textId="77777777" w:rsidR="00454BC8" w:rsidRPr="005B44FF" w:rsidRDefault="00454BC8" w:rsidP="00420A5D">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789B44A3" w14:textId="77777777" w:rsidR="00454BC8" w:rsidRPr="005B44FF" w:rsidRDefault="00454BC8" w:rsidP="00420A5D">
            <w:pPr>
              <w:contextualSpacing/>
              <w:jc w:val="both"/>
              <w:outlineLvl w:val="3"/>
              <w:rPr>
                <w:rFonts w:eastAsia="SimSun"/>
                <w:sz w:val="24"/>
                <w:szCs w:val="24"/>
              </w:rPr>
            </w:pPr>
            <w:r w:rsidRPr="005B44FF">
              <w:rPr>
                <w:rFonts w:eastAsia="SimSun"/>
                <w:sz w:val="24"/>
                <w:szCs w:val="24"/>
              </w:rPr>
              <w:t>2) kyšininkavimą, prekybą poveikiu, papirkimą;</w:t>
            </w:r>
          </w:p>
          <w:p w14:paraId="77A50F6E" w14:textId="77777777" w:rsidR="00454BC8" w:rsidRPr="005B44FF" w:rsidRDefault="00454BC8" w:rsidP="00420A5D">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4DF6A9" w14:textId="77777777" w:rsidR="00454BC8" w:rsidRPr="005B44FF" w:rsidRDefault="00454BC8" w:rsidP="00420A5D">
            <w:pPr>
              <w:contextualSpacing/>
              <w:jc w:val="both"/>
              <w:outlineLvl w:val="3"/>
              <w:rPr>
                <w:rFonts w:eastAsia="SimSun"/>
                <w:sz w:val="24"/>
                <w:szCs w:val="24"/>
              </w:rPr>
            </w:pPr>
            <w:r w:rsidRPr="005B44FF">
              <w:rPr>
                <w:rFonts w:eastAsia="SimSun"/>
                <w:sz w:val="24"/>
                <w:szCs w:val="24"/>
              </w:rPr>
              <w:t>4) nusikalstamą bankrotą;</w:t>
            </w:r>
          </w:p>
          <w:p w14:paraId="53FC6312" w14:textId="77777777" w:rsidR="00454BC8" w:rsidRPr="005B44FF" w:rsidRDefault="00454BC8" w:rsidP="00420A5D">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147193CA" w14:textId="77777777" w:rsidR="00454BC8" w:rsidRPr="005B44FF" w:rsidRDefault="00454BC8" w:rsidP="00420A5D">
            <w:pPr>
              <w:contextualSpacing/>
              <w:jc w:val="both"/>
              <w:outlineLvl w:val="3"/>
              <w:rPr>
                <w:rFonts w:eastAsia="SimSun"/>
                <w:sz w:val="24"/>
                <w:szCs w:val="24"/>
              </w:rPr>
            </w:pPr>
            <w:r w:rsidRPr="005B44FF">
              <w:rPr>
                <w:rFonts w:eastAsia="SimSun"/>
                <w:sz w:val="24"/>
                <w:szCs w:val="24"/>
              </w:rPr>
              <w:t>6) nusikalstamu būdu gauto turto legalizavimą;</w:t>
            </w:r>
          </w:p>
          <w:p w14:paraId="643F7596" w14:textId="77777777" w:rsidR="00454BC8" w:rsidRPr="005B44FF" w:rsidRDefault="00454BC8" w:rsidP="00420A5D">
            <w:pPr>
              <w:contextualSpacing/>
              <w:jc w:val="both"/>
              <w:outlineLvl w:val="3"/>
              <w:rPr>
                <w:rFonts w:eastAsia="SimSun"/>
                <w:sz w:val="24"/>
                <w:szCs w:val="24"/>
              </w:rPr>
            </w:pPr>
            <w:r w:rsidRPr="005B44FF">
              <w:rPr>
                <w:rFonts w:eastAsia="SimSun"/>
                <w:sz w:val="24"/>
                <w:szCs w:val="24"/>
              </w:rPr>
              <w:t>7) prekybą žmonėmis, vaiko pirkimą arba pardavimą;</w:t>
            </w:r>
          </w:p>
          <w:p w14:paraId="718EE716" w14:textId="77777777" w:rsidR="00454BC8" w:rsidRPr="005B44FF" w:rsidRDefault="00454BC8" w:rsidP="00420A5D">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124430E7" w14:textId="77777777" w:rsidR="00454BC8" w:rsidRPr="005B44FF" w:rsidRDefault="00454BC8" w:rsidP="00420A5D">
            <w:pPr>
              <w:contextualSpacing/>
              <w:jc w:val="both"/>
              <w:outlineLvl w:val="3"/>
              <w:rPr>
                <w:rFonts w:eastAsia="SimSun"/>
                <w:sz w:val="24"/>
                <w:szCs w:val="24"/>
              </w:rPr>
            </w:pPr>
          </w:p>
          <w:p w14:paraId="5D14D5C6" w14:textId="77777777" w:rsidR="00454BC8" w:rsidRPr="005B44FF" w:rsidRDefault="00454BC8" w:rsidP="00420A5D">
            <w:pPr>
              <w:contextualSpacing/>
              <w:jc w:val="both"/>
              <w:outlineLvl w:val="3"/>
              <w:rPr>
                <w:rFonts w:eastAsia="SimSun"/>
                <w:sz w:val="24"/>
                <w:szCs w:val="24"/>
              </w:rPr>
            </w:pPr>
            <w:r w:rsidRPr="005B44FF">
              <w:rPr>
                <w:rFonts w:eastAsia="SimSun"/>
                <w:sz w:val="24"/>
                <w:szCs w:val="24"/>
              </w:rPr>
              <w:lastRenderedPageBreak/>
              <w:t>Laikoma, kad tiekėjas arba jo atsakingas asmuo nuteistas už aukščiau nurodytą nusikalstamą veiką, kai dėl:</w:t>
            </w:r>
          </w:p>
          <w:p w14:paraId="0359EE31" w14:textId="77777777" w:rsidR="00454BC8" w:rsidRPr="005B44FF" w:rsidRDefault="00454BC8" w:rsidP="00420A5D">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2C137870" w14:textId="77777777" w:rsidR="00454BC8" w:rsidRDefault="00454BC8" w:rsidP="00420A5D">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020021BB" w14:textId="77777777" w:rsidR="00454BC8" w:rsidRPr="005B44FF" w:rsidRDefault="00454BC8" w:rsidP="00420A5D">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5A1AA985" w14:textId="77777777" w:rsidR="00454BC8" w:rsidRPr="005B44FF" w:rsidRDefault="00454BC8" w:rsidP="00420A5D">
            <w:pPr>
              <w:contextualSpacing/>
              <w:jc w:val="both"/>
              <w:rPr>
                <w:rFonts w:eastAsia="SimSun"/>
                <w:sz w:val="24"/>
                <w:szCs w:val="24"/>
              </w:rPr>
            </w:pPr>
            <w:r w:rsidRPr="005B44FF">
              <w:rPr>
                <w:rFonts w:eastAsia="SimSun"/>
                <w:sz w:val="24"/>
                <w:szCs w:val="24"/>
              </w:rPr>
              <w:lastRenderedPageBreak/>
              <w:t>EBVPD.</w:t>
            </w:r>
          </w:p>
          <w:p w14:paraId="4BE64210" w14:textId="77777777" w:rsidR="00454BC8" w:rsidRPr="005B44FF" w:rsidRDefault="00454BC8" w:rsidP="00420A5D">
            <w:pPr>
              <w:contextualSpacing/>
              <w:jc w:val="both"/>
              <w:rPr>
                <w:rFonts w:eastAsia="Yu Mincho"/>
                <w:sz w:val="24"/>
                <w:szCs w:val="24"/>
              </w:rPr>
            </w:pPr>
            <w:r w:rsidRPr="005B44FF">
              <w:rPr>
                <w:rFonts w:eastAsia="Yu Mincho"/>
                <w:sz w:val="24"/>
                <w:szCs w:val="24"/>
              </w:rPr>
              <w:t>Iš Lietuvoje įsteigtų subjektų reikalaujama:</w:t>
            </w:r>
          </w:p>
          <w:p w14:paraId="5B813C1F" w14:textId="77777777" w:rsidR="00454BC8" w:rsidRPr="005B44FF" w:rsidRDefault="00454BC8" w:rsidP="00454BC8">
            <w:pPr>
              <w:numPr>
                <w:ilvl w:val="0"/>
                <w:numId w:val="2"/>
              </w:numPr>
              <w:ind w:left="314"/>
              <w:contextualSpacing/>
              <w:jc w:val="both"/>
              <w:rPr>
                <w:rFonts w:eastAsia="Yu Mincho"/>
                <w:b/>
                <w:bCs/>
                <w:sz w:val="24"/>
                <w:szCs w:val="24"/>
              </w:rPr>
            </w:pPr>
            <w:r w:rsidRPr="005B44FF">
              <w:rPr>
                <w:rFonts w:eastAsia="Yu Mincho"/>
                <w:sz w:val="24"/>
                <w:szCs w:val="24"/>
              </w:rPr>
              <w:t>išrašo iš teismo sprendimo arba</w:t>
            </w:r>
          </w:p>
          <w:p w14:paraId="07EC6913" w14:textId="77777777" w:rsidR="00454BC8" w:rsidRPr="005B44FF" w:rsidRDefault="00454BC8" w:rsidP="00454BC8">
            <w:pPr>
              <w:numPr>
                <w:ilvl w:val="0"/>
                <w:numId w:val="2"/>
              </w:numPr>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1387C264" w14:textId="77777777" w:rsidR="00454BC8" w:rsidRPr="005B44FF" w:rsidRDefault="00454BC8" w:rsidP="00454BC8">
            <w:pPr>
              <w:numPr>
                <w:ilvl w:val="0"/>
                <w:numId w:val="2"/>
              </w:numPr>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5A392A8D" w14:textId="77777777" w:rsidR="00454BC8" w:rsidRPr="005B44FF" w:rsidRDefault="00454BC8" w:rsidP="00420A5D">
            <w:pPr>
              <w:contextualSpacing/>
              <w:jc w:val="both"/>
              <w:rPr>
                <w:rFonts w:eastAsia="Yu Mincho"/>
                <w:sz w:val="24"/>
                <w:szCs w:val="24"/>
              </w:rPr>
            </w:pPr>
          </w:p>
          <w:p w14:paraId="5E225437" w14:textId="77777777" w:rsidR="00454BC8" w:rsidRPr="005B44FF" w:rsidRDefault="00454BC8" w:rsidP="00420A5D">
            <w:pPr>
              <w:contextualSpacing/>
              <w:jc w:val="both"/>
              <w:rPr>
                <w:rFonts w:eastAsia="Yu Mincho"/>
                <w:sz w:val="24"/>
                <w:szCs w:val="24"/>
              </w:rPr>
            </w:pPr>
            <w:r w:rsidRPr="005B44FF">
              <w:rPr>
                <w:rFonts w:eastAsia="Yu Mincho"/>
                <w:sz w:val="24"/>
                <w:szCs w:val="24"/>
              </w:rPr>
              <w:t>Iš ne Lietuvoje įsteigtų subjektų reikalaujama:</w:t>
            </w:r>
          </w:p>
          <w:p w14:paraId="66059885" w14:textId="77777777" w:rsidR="00454BC8" w:rsidRPr="005B44FF" w:rsidRDefault="00454BC8" w:rsidP="00454BC8">
            <w:pPr>
              <w:numPr>
                <w:ilvl w:val="0"/>
                <w:numId w:val="2"/>
              </w:numPr>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31"/>
            </w:r>
            <w:r w:rsidRPr="005B44FF">
              <w:rPr>
                <w:rFonts w:eastAsia="Yu Mincho"/>
                <w:sz w:val="24"/>
                <w:szCs w:val="24"/>
              </w:rPr>
              <w:t>.</w:t>
            </w:r>
          </w:p>
          <w:p w14:paraId="7FB91EA6" w14:textId="77777777" w:rsidR="00454BC8" w:rsidRPr="005B44FF" w:rsidRDefault="00454BC8" w:rsidP="00420A5D">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7BD9BB90" w14:textId="77777777" w:rsidR="00454BC8" w:rsidRPr="005B44FF" w:rsidRDefault="00454BC8" w:rsidP="00420A5D">
            <w:pPr>
              <w:contextualSpacing/>
              <w:jc w:val="both"/>
              <w:rPr>
                <w:rFonts w:eastAsia="SimSun"/>
                <w:sz w:val="24"/>
                <w:szCs w:val="24"/>
              </w:rPr>
            </w:pPr>
          </w:p>
          <w:p w14:paraId="6AFD8DDA" w14:textId="77777777" w:rsidR="00454BC8" w:rsidRDefault="00454BC8" w:rsidP="00420A5D">
            <w:pPr>
              <w:contextualSpacing/>
              <w:jc w:val="both"/>
              <w:rPr>
                <w:rFonts w:eastAsia="SimSun"/>
                <w:sz w:val="24"/>
                <w:szCs w:val="24"/>
              </w:rPr>
            </w:pPr>
            <w:r w:rsidRPr="005B44FF">
              <w:rPr>
                <w:rFonts w:eastAsia="SimSun"/>
                <w:sz w:val="24"/>
                <w:szCs w:val="24"/>
              </w:rPr>
              <w:t xml:space="preserve">Jei dokumentas išduotas anksčiau, tačiau jame nurodytas galiojimo terminas ilgesnis nei pašalinimo pagrindų nebuvimą patvirtinančių dokumentų pagal EBVPD pateikimo termino </w:t>
            </w:r>
            <w:r w:rsidRPr="005B44FF">
              <w:rPr>
                <w:rFonts w:eastAsia="SimSun"/>
                <w:sz w:val="24"/>
                <w:szCs w:val="24"/>
              </w:rPr>
              <w:lastRenderedPageBreak/>
              <w:t>pabaiga, toks dokumentas jo galiojimo laikotarpiu yra priimtinas.</w:t>
            </w:r>
          </w:p>
          <w:p w14:paraId="1C37DEDB" w14:textId="77777777" w:rsidR="00454BC8" w:rsidRPr="005B44FF" w:rsidRDefault="00454BC8" w:rsidP="00420A5D">
            <w:pPr>
              <w:jc w:val="both"/>
              <w:rPr>
                <w:rFonts w:eastAsia="SimSun"/>
                <w:sz w:val="24"/>
                <w:szCs w:val="24"/>
              </w:rPr>
            </w:pPr>
          </w:p>
        </w:tc>
      </w:tr>
      <w:tr w:rsidR="00454BC8" w:rsidRPr="005B44FF" w14:paraId="453ACFBA" w14:textId="77777777" w:rsidTr="00420A5D">
        <w:tc>
          <w:tcPr>
            <w:tcW w:w="675" w:type="dxa"/>
            <w:tcBorders>
              <w:top w:val="single" w:sz="4" w:space="0" w:color="auto"/>
              <w:left w:val="single" w:sz="4" w:space="0" w:color="auto"/>
              <w:bottom w:val="single" w:sz="4" w:space="0" w:color="auto"/>
              <w:right w:val="single" w:sz="4" w:space="0" w:color="auto"/>
            </w:tcBorders>
          </w:tcPr>
          <w:p w14:paraId="471872EC" w14:textId="77777777" w:rsidR="00454BC8" w:rsidRPr="00CD1D96" w:rsidRDefault="00454BC8" w:rsidP="00420A5D">
            <w:pPr>
              <w:contextualSpacing/>
              <w:rPr>
                <w:rFonts w:eastAsia="SimSun"/>
                <w:sz w:val="24"/>
                <w:szCs w:val="24"/>
              </w:rPr>
            </w:pPr>
            <w:r w:rsidRPr="00CD1D96">
              <w:rPr>
                <w:rFonts w:eastAsia="SimSun"/>
                <w:sz w:val="24"/>
                <w:szCs w:val="24"/>
              </w:rPr>
              <w:t>2.</w:t>
            </w:r>
          </w:p>
        </w:tc>
        <w:tc>
          <w:tcPr>
            <w:tcW w:w="4820" w:type="dxa"/>
            <w:tcBorders>
              <w:top w:val="single" w:sz="4" w:space="0" w:color="auto"/>
              <w:left w:val="single" w:sz="4" w:space="0" w:color="auto"/>
              <w:bottom w:val="single" w:sz="4" w:space="0" w:color="auto"/>
              <w:right w:val="single" w:sz="4" w:space="0" w:color="auto"/>
            </w:tcBorders>
          </w:tcPr>
          <w:p w14:paraId="0FFD9C7B" w14:textId="77777777" w:rsidR="00454BC8" w:rsidRPr="00CD1D96" w:rsidRDefault="00454BC8" w:rsidP="00420A5D">
            <w:pPr>
              <w:contextualSpacing/>
              <w:jc w:val="both"/>
              <w:rPr>
                <w:rFonts w:eastAsia="SimSun"/>
                <w:bCs/>
                <w:sz w:val="24"/>
                <w:szCs w:val="24"/>
              </w:rPr>
            </w:pPr>
            <w:r w:rsidRPr="00CD1D96">
              <w:rPr>
                <w:rFonts w:eastAsia="SimSun"/>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0F68DEDF" w14:textId="77777777" w:rsidR="00454BC8" w:rsidRPr="00CD1D96" w:rsidRDefault="00454BC8" w:rsidP="00420A5D">
            <w:pPr>
              <w:contextualSpacing/>
              <w:jc w:val="both"/>
              <w:rPr>
                <w:rFonts w:eastAsia="SimSun"/>
                <w:sz w:val="24"/>
                <w:szCs w:val="24"/>
              </w:rPr>
            </w:pPr>
            <w:r w:rsidRPr="00CD1D96">
              <w:rPr>
                <w:rFonts w:eastAsia="SimSun"/>
                <w:sz w:val="24"/>
                <w:szCs w:val="24"/>
              </w:rPr>
              <w:t>EBVPD.</w:t>
            </w:r>
          </w:p>
        </w:tc>
      </w:tr>
      <w:tr w:rsidR="00454BC8" w:rsidRPr="005B44FF" w14:paraId="61361788" w14:textId="77777777" w:rsidTr="00420A5D">
        <w:tc>
          <w:tcPr>
            <w:tcW w:w="675" w:type="dxa"/>
            <w:tcBorders>
              <w:top w:val="single" w:sz="4" w:space="0" w:color="auto"/>
              <w:left w:val="single" w:sz="4" w:space="0" w:color="auto"/>
              <w:bottom w:val="single" w:sz="4" w:space="0" w:color="auto"/>
              <w:right w:val="single" w:sz="4" w:space="0" w:color="auto"/>
            </w:tcBorders>
            <w:hideMark/>
          </w:tcPr>
          <w:p w14:paraId="7C3FEDAE" w14:textId="77777777" w:rsidR="00454BC8" w:rsidRPr="005B44FF" w:rsidRDefault="00454BC8" w:rsidP="00420A5D">
            <w:pPr>
              <w:contextualSpacing/>
              <w:rPr>
                <w:rFonts w:eastAsia="SimSun"/>
                <w:sz w:val="24"/>
                <w:szCs w:val="24"/>
              </w:rPr>
            </w:pPr>
            <w:r>
              <w:rPr>
                <w:rFonts w:eastAsia="SimSun"/>
                <w:sz w:val="24"/>
                <w:szCs w:val="24"/>
              </w:rPr>
              <w:t>3</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B8E279E" w14:textId="77777777" w:rsidR="00454BC8" w:rsidRPr="005B44FF" w:rsidRDefault="00454BC8" w:rsidP="00420A5D">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5792B888" w14:textId="77777777" w:rsidR="00454BC8" w:rsidRPr="005B44FF" w:rsidRDefault="00454BC8" w:rsidP="00420A5D">
            <w:pPr>
              <w:contextualSpacing/>
              <w:jc w:val="both"/>
              <w:rPr>
                <w:rFonts w:eastAsia="SimSun"/>
                <w:bCs/>
                <w:sz w:val="24"/>
                <w:szCs w:val="24"/>
              </w:rPr>
            </w:pPr>
          </w:p>
          <w:p w14:paraId="32BE14F8" w14:textId="77777777" w:rsidR="00454BC8" w:rsidRPr="005B44FF" w:rsidRDefault="00454BC8" w:rsidP="00420A5D">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41374696" w14:textId="77777777" w:rsidR="00454BC8" w:rsidRPr="005B44FF" w:rsidRDefault="00454BC8" w:rsidP="00420A5D">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009BAFD4" w14:textId="77777777" w:rsidR="00454BC8" w:rsidRPr="005B44FF" w:rsidRDefault="00454BC8" w:rsidP="00420A5D">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w:t>
            </w:r>
            <w:r w:rsidRPr="005B44FF">
              <w:rPr>
                <w:rFonts w:eastAsia="SimSun"/>
                <w:bCs/>
                <w:sz w:val="24"/>
                <w:szCs w:val="24"/>
              </w:rPr>
              <w:lastRenderedPageBreak/>
              <w:t xml:space="preserve">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6FB5087E" w14:textId="77777777" w:rsidR="00454BC8" w:rsidRPr="005B44FF" w:rsidRDefault="00454BC8" w:rsidP="00420A5D">
            <w:pPr>
              <w:contextualSpacing/>
              <w:jc w:val="both"/>
              <w:rPr>
                <w:rFonts w:eastAsia="SimSun"/>
                <w:sz w:val="24"/>
                <w:szCs w:val="24"/>
              </w:rPr>
            </w:pPr>
            <w:r w:rsidRPr="005B44FF">
              <w:rPr>
                <w:rFonts w:eastAsia="SimSun"/>
                <w:sz w:val="24"/>
                <w:szCs w:val="24"/>
              </w:rPr>
              <w:t>Tačiau ši nuostata netaikoma, jeigu:</w:t>
            </w:r>
          </w:p>
          <w:p w14:paraId="0F13B79F" w14:textId="77777777" w:rsidR="00454BC8" w:rsidRPr="005B44FF" w:rsidRDefault="00454BC8" w:rsidP="00420A5D">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027818B8" w14:textId="77777777" w:rsidR="00454BC8" w:rsidRPr="005B44FF" w:rsidRDefault="00454BC8" w:rsidP="00420A5D">
            <w:pPr>
              <w:contextualSpacing/>
              <w:jc w:val="both"/>
              <w:rPr>
                <w:rFonts w:eastAsia="SimSun"/>
                <w:sz w:val="24"/>
                <w:szCs w:val="24"/>
              </w:rPr>
            </w:pPr>
            <w:r w:rsidRPr="005B44FF">
              <w:rPr>
                <w:rFonts w:eastAsia="SimSun"/>
                <w:sz w:val="24"/>
                <w:szCs w:val="24"/>
              </w:rPr>
              <w:t>2) įsiskolinimo suma neviršija 50 Eur (penkiasdešimt eurų);</w:t>
            </w:r>
          </w:p>
          <w:p w14:paraId="54590909" w14:textId="77777777" w:rsidR="00454BC8" w:rsidRPr="005B44FF" w:rsidRDefault="00454BC8" w:rsidP="00420A5D">
            <w:pPr>
              <w:contextualSpacing/>
              <w:jc w:val="both"/>
              <w:rPr>
                <w:rFonts w:eastAsia="SimSun"/>
                <w:sz w:val="24"/>
                <w:szCs w:val="24"/>
              </w:rPr>
            </w:pPr>
            <w:r w:rsidRPr="005B44F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76BC6EF7" w14:textId="77777777" w:rsidR="00454BC8" w:rsidRPr="005B44FF" w:rsidRDefault="00454BC8" w:rsidP="00420A5D">
            <w:pPr>
              <w:contextualSpacing/>
              <w:jc w:val="both"/>
              <w:rPr>
                <w:rFonts w:eastAsia="SimSun"/>
                <w:sz w:val="24"/>
                <w:szCs w:val="24"/>
              </w:rPr>
            </w:pPr>
            <w:r w:rsidRPr="005B44FF">
              <w:rPr>
                <w:rFonts w:eastAsia="SimSun"/>
                <w:sz w:val="24"/>
                <w:szCs w:val="24"/>
              </w:rPr>
              <w:lastRenderedPageBreak/>
              <w:t>EBVPD.</w:t>
            </w:r>
          </w:p>
          <w:p w14:paraId="35FA02A0" w14:textId="77777777" w:rsidR="00454BC8" w:rsidRPr="005B44FF" w:rsidRDefault="00454BC8" w:rsidP="00420A5D">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53438891" w14:textId="77777777" w:rsidR="00454BC8" w:rsidRPr="005B44FF" w:rsidRDefault="00454BC8" w:rsidP="00420A5D">
            <w:pPr>
              <w:contextualSpacing/>
              <w:jc w:val="both"/>
              <w:rPr>
                <w:rFonts w:eastAsia="SimSun"/>
                <w:sz w:val="24"/>
                <w:szCs w:val="24"/>
              </w:rPr>
            </w:pPr>
          </w:p>
          <w:p w14:paraId="60DB17B6" w14:textId="77777777" w:rsidR="00454BC8" w:rsidRDefault="00454BC8" w:rsidP="00454BC8">
            <w:pPr>
              <w:pStyle w:val="Sraopastraipa"/>
              <w:numPr>
                <w:ilvl w:val="0"/>
                <w:numId w:val="4"/>
              </w:numPr>
              <w:rPr>
                <w:rFonts w:eastAsia="SimSun"/>
                <w:szCs w:val="24"/>
                <w:lang w:eastAsia="lt-LT"/>
              </w:rPr>
            </w:pPr>
            <w:r>
              <w:rPr>
                <w:rFonts w:eastAsia="SimSun"/>
                <w:szCs w:val="24"/>
                <w:lang w:eastAsia="lt-LT"/>
              </w:rPr>
              <w:t>išrašo iš teismo sprendimo (jei toks yra) arba</w:t>
            </w:r>
          </w:p>
          <w:p w14:paraId="502996AE" w14:textId="77777777" w:rsidR="00454BC8" w:rsidRDefault="00454BC8" w:rsidP="00454BC8">
            <w:pPr>
              <w:pStyle w:val="Sraopastraipa"/>
              <w:numPr>
                <w:ilvl w:val="0"/>
                <w:numId w:val="4"/>
              </w:numPr>
              <w:rPr>
                <w:rFonts w:eastAsia="SimSun"/>
                <w:szCs w:val="24"/>
                <w:lang w:eastAsia="lt-LT"/>
              </w:rPr>
            </w:pPr>
            <w:r w:rsidRPr="00EF7F78">
              <w:rPr>
                <w:rFonts w:eastAsia="SimSun"/>
                <w:szCs w:val="24"/>
                <w:lang w:eastAsia="lt-LT"/>
              </w:rPr>
              <w:t>Valstybinės mokesčių inspekcijos prie Lietuvos Respublikos finansų ministerijos išduoto dokumento</w:t>
            </w:r>
            <w:r>
              <w:rPr>
                <w:rFonts w:eastAsia="SimSun"/>
                <w:szCs w:val="24"/>
                <w:lang w:eastAsia="lt-LT"/>
              </w:rPr>
              <w:t>,</w:t>
            </w:r>
          </w:p>
          <w:p w14:paraId="66866AD3" w14:textId="77777777" w:rsidR="00454BC8" w:rsidRPr="00EF7F78" w:rsidRDefault="00454BC8" w:rsidP="00454BC8">
            <w:pPr>
              <w:pStyle w:val="Sraopastraipa"/>
              <w:numPr>
                <w:ilvl w:val="0"/>
                <w:numId w:val="4"/>
              </w:numPr>
              <w:rPr>
                <w:rFonts w:eastAsia="SimSun"/>
                <w:szCs w:val="24"/>
                <w:lang w:eastAsia="lt-LT"/>
              </w:rPr>
            </w:pPr>
            <w:r w:rsidRPr="00EF7F78">
              <w:rPr>
                <w:rFonts w:eastAsia="SimSun"/>
                <w:szCs w:val="24"/>
                <w:lang w:eastAsia="lt-LT"/>
              </w:rPr>
              <w:t>arba valstybės įmonės Registrų centro Lietuvos Respublikos Vyriausybės nustatyta tvarka išduoto dokumento, patvirtinančio jungtinius kompetentingų institucijų tvarkomus duomenis.</w:t>
            </w:r>
          </w:p>
          <w:p w14:paraId="4DBD03C8" w14:textId="77777777" w:rsidR="00454BC8" w:rsidRPr="005B44FF" w:rsidRDefault="00454BC8" w:rsidP="00420A5D">
            <w:pPr>
              <w:contextualSpacing/>
              <w:jc w:val="both"/>
              <w:rPr>
                <w:rFonts w:eastAsia="SimSun"/>
                <w:sz w:val="24"/>
                <w:szCs w:val="24"/>
              </w:rPr>
            </w:pPr>
          </w:p>
          <w:p w14:paraId="6746F568" w14:textId="77777777" w:rsidR="00454BC8" w:rsidRPr="005B44FF" w:rsidRDefault="00454BC8" w:rsidP="00420A5D">
            <w:pPr>
              <w:contextualSpacing/>
              <w:jc w:val="both"/>
              <w:rPr>
                <w:rFonts w:eastAsia="SimSun"/>
                <w:sz w:val="24"/>
                <w:szCs w:val="24"/>
              </w:rPr>
            </w:pPr>
            <w:r w:rsidRPr="005B44FF">
              <w:rPr>
                <w:rFonts w:eastAsia="SimSun"/>
                <w:sz w:val="24"/>
                <w:szCs w:val="24"/>
              </w:rPr>
              <w:t>Iš ne Lietuvoje įsteigtų subjektų reikalaujama:</w:t>
            </w:r>
          </w:p>
          <w:p w14:paraId="28418A3F" w14:textId="77777777" w:rsidR="00454BC8" w:rsidRPr="005B44FF" w:rsidRDefault="00454BC8" w:rsidP="00420A5D">
            <w:pPr>
              <w:contextualSpacing/>
              <w:jc w:val="both"/>
              <w:rPr>
                <w:rFonts w:eastAsia="SimSun"/>
                <w:sz w:val="24"/>
                <w:szCs w:val="24"/>
              </w:rPr>
            </w:pPr>
            <w:r w:rsidRPr="005B44FF">
              <w:rPr>
                <w:rFonts w:eastAsia="SimSun"/>
                <w:sz w:val="24"/>
                <w:szCs w:val="24"/>
              </w:rPr>
              <w:lastRenderedPageBreak/>
              <w:t>• atitinkamos užsienio šalies institucijos dokumento</w:t>
            </w:r>
            <w:r>
              <w:rPr>
                <w:rStyle w:val="Puslapioinaosnuoroda"/>
                <w:rFonts w:eastAsia="SimSun"/>
                <w:sz w:val="24"/>
                <w:szCs w:val="24"/>
              </w:rPr>
              <w:footnoteReference w:id="32"/>
            </w:r>
            <w:r w:rsidRPr="005B44FF">
              <w:rPr>
                <w:rFonts w:eastAsia="SimSun"/>
                <w:sz w:val="24"/>
                <w:szCs w:val="24"/>
              </w:rPr>
              <w:t>.</w:t>
            </w:r>
          </w:p>
          <w:p w14:paraId="75616934" w14:textId="77777777" w:rsidR="00454BC8" w:rsidRPr="005B44FF" w:rsidRDefault="00454BC8" w:rsidP="00420A5D">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350DD352" w14:textId="77777777" w:rsidR="00454BC8" w:rsidRPr="005B44FF" w:rsidRDefault="00454BC8" w:rsidP="00420A5D">
            <w:pPr>
              <w:contextualSpacing/>
              <w:jc w:val="both"/>
              <w:rPr>
                <w:rFonts w:eastAsia="Yu Mincho"/>
                <w:i/>
                <w:iCs/>
                <w:color w:val="7030A0"/>
                <w:sz w:val="24"/>
                <w:szCs w:val="24"/>
              </w:rPr>
            </w:pPr>
          </w:p>
          <w:p w14:paraId="6E70CC20" w14:textId="77777777" w:rsidR="00454BC8" w:rsidRPr="005B44FF" w:rsidRDefault="00454BC8" w:rsidP="00420A5D">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7853D192" w14:textId="77777777" w:rsidR="00454BC8" w:rsidRPr="005B44FF" w:rsidRDefault="00454BC8" w:rsidP="00420A5D">
            <w:pPr>
              <w:contextualSpacing/>
              <w:jc w:val="both"/>
              <w:rPr>
                <w:rFonts w:eastAsia="Yu Mincho"/>
                <w:b/>
                <w:bCs/>
                <w:sz w:val="24"/>
                <w:szCs w:val="24"/>
              </w:rPr>
            </w:pPr>
          </w:p>
          <w:p w14:paraId="429BC83F" w14:textId="77777777" w:rsidR="00454BC8" w:rsidRPr="005B44FF" w:rsidRDefault="00454BC8" w:rsidP="00420A5D">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6D5DFC9D" w14:textId="77777777" w:rsidR="00454BC8" w:rsidRPr="005B44FF" w:rsidRDefault="00454BC8" w:rsidP="00420A5D">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Pr>
                <w:rFonts w:eastAsia="Yu Mincho"/>
                <w:bCs/>
                <w:sz w:val="24"/>
                <w:szCs w:val="24"/>
              </w:rPr>
              <w:t xml:space="preserve"> </w:t>
            </w:r>
            <w:hyperlink r:id="rId26"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49B10A2C" w14:textId="77777777" w:rsidR="00454BC8" w:rsidRPr="005B44FF" w:rsidRDefault="00454BC8" w:rsidP="00420A5D">
            <w:pPr>
              <w:contextualSpacing/>
              <w:jc w:val="both"/>
              <w:rPr>
                <w:rFonts w:eastAsia="Yu Mincho"/>
                <w:b/>
                <w:bCs/>
                <w:sz w:val="24"/>
                <w:szCs w:val="24"/>
              </w:rPr>
            </w:pPr>
          </w:p>
          <w:p w14:paraId="27E00CA2" w14:textId="77777777" w:rsidR="00454BC8" w:rsidRPr="005B44FF" w:rsidRDefault="00454BC8" w:rsidP="00420A5D">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 xml:space="preserve">„Sodros“ nustatyta tvarka išduotą dokumentą, patvirtinantį atitiktį šiam reikalavimui. Tiekėjas taip pat gali </w:t>
            </w:r>
            <w:r w:rsidRPr="005B44FF">
              <w:rPr>
                <w:rFonts w:eastAsia="Yu Mincho"/>
                <w:sz w:val="24"/>
                <w:szCs w:val="24"/>
              </w:rPr>
              <w:lastRenderedPageBreak/>
              <w:t>pateikti valstybės įmonės Registrų centro Lietuvos Respublikos Vyriausybės nustatyta tvarka išduotą dokumentą, patvirtinantį jungtinius kompetentingų institucijų tvarkomus duomenis.</w:t>
            </w:r>
          </w:p>
          <w:p w14:paraId="595163BD" w14:textId="77777777" w:rsidR="00454BC8" w:rsidRPr="005B44FF" w:rsidRDefault="00454BC8" w:rsidP="00420A5D">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226C2F0A" w14:textId="77777777" w:rsidR="00454BC8" w:rsidRPr="005B44FF" w:rsidRDefault="00454BC8" w:rsidP="00420A5D">
            <w:pPr>
              <w:contextualSpacing/>
              <w:jc w:val="both"/>
              <w:rPr>
                <w:rFonts w:eastAsia="Yu Mincho"/>
                <w:b/>
                <w:bCs/>
                <w:sz w:val="24"/>
                <w:szCs w:val="24"/>
              </w:rPr>
            </w:pPr>
          </w:p>
          <w:p w14:paraId="2B556342" w14:textId="77777777" w:rsidR="00454BC8" w:rsidRPr="005B44FF" w:rsidRDefault="00454BC8" w:rsidP="00420A5D">
            <w:pPr>
              <w:contextualSpacing/>
              <w:jc w:val="both"/>
              <w:rPr>
                <w:rFonts w:eastAsia="Yu Mincho"/>
                <w:sz w:val="24"/>
                <w:szCs w:val="24"/>
              </w:rPr>
            </w:pPr>
            <w:r w:rsidRPr="005B44FF">
              <w:rPr>
                <w:rFonts w:eastAsia="Yu Mincho"/>
                <w:sz w:val="24"/>
                <w:szCs w:val="24"/>
              </w:rPr>
              <w:t>Iš ne Lietuvoje įsteigtų subjektų reikalaujama:</w:t>
            </w:r>
          </w:p>
          <w:p w14:paraId="05CD9F8A" w14:textId="77777777" w:rsidR="00454BC8" w:rsidRPr="005B44FF" w:rsidRDefault="00454BC8" w:rsidP="00454BC8">
            <w:pPr>
              <w:numPr>
                <w:ilvl w:val="0"/>
                <w:numId w:val="2"/>
              </w:numPr>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3"/>
            </w:r>
            <w:r w:rsidRPr="005B44FF">
              <w:rPr>
                <w:rFonts w:eastAsia="Yu Mincho"/>
                <w:sz w:val="24"/>
                <w:szCs w:val="24"/>
              </w:rPr>
              <w:t>.</w:t>
            </w:r>
          </w:p>
          <w:p w14:paraId="3C6E2C54" w14:textId="77777777" w:rsidR="00454BC8" w:rsidRPr="005B44FF" w:rsidRDefault="00454BC8" w:rsidP="00420A5D">
            <w:pPr>
              <w:contextualSpacing/>
              <w:jc w:val="both"/>
              <w:rPr>
                <w:rFonts w:eastAsia="Yu Mincho"/>
                <w:b/>
                <w:bCs/>
                <w:sz w:val="24"/>
                <w:szCs w:val="24"/>
              </w:rPr>
            </w:pPr>
          </w:p>
          <w:p w14:paraId="69A75905" w14:textId="77777777" w:rsidR="00454BC8" w:rsidRPr="005B44FF" w:rsidRDefault="00454BC8" w:rsidP="00420A5D">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540F1218" w14:textId="77777777" w:rsidR="00454BC8" w:rsidRPr="0071517D" w:rsidRDefault="00454BC8" w:rsidP="00420A5D">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454BC8" w:rsidRPr="005B44FF" w14:paraId="4996C527" w14:textId="77777777" w:rsidTr="00420A5D">
        <w:tc>
          <w:tcPr>
            <w:tcW w:w="675" w:type="dxa"/>
            <w:tcBorders>
              <w:top w:val="single" w:sz="4" w:space="0" w:color="auto"/>
              <w:left w:val="single" w:sz="4" w:space="0" w:color="auto"/>
              <w:bottom w:val="single" w:sz="4" w:space="0" w:color="auto"/>
              <w:right w:val="single" w:sz="4" w:space="0" w:color="auto"/>
            </w:tcBorders>
            <w:hideMark/>
          </w:tcPr>
          <w:p w14:paraId="73319D10" w14:textId="77777777" w:rsidR="00454BC8" w:rsidRPr="005B44FF" w:rsidRDefault="00454BC8" w:rsidP="00420A5D">
            <w:pPr>
              <w:contextualSpacing/>
              <w:rPr>
                <w:rFonts w:eastAsia="SimSun"/>
                <w:sz w:val="24"/>
                <w:szCs w:val="24"/>
              </w:rPr>
            </w:pPr>
            <w:r>
              <w:rPr>
                <w:rFonts w:eastAsia="SimSun"/>
                <w:sz w:val="24"/>
                <w:szCs w:val="24"/>
              </w:rPr>
              <w:lastRenderedPageBreak/>
              <w:t>4</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16354CA" w14:textId="77777777" w:rsidR="00454BC8" w:rsidRPr="001B2AE6" w:rsidRDefault="00454BC8" w:rsidP="00420A5D">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AB8AB76" w14:textId="77777777" w:rsidR="00454BC8" w:rsidRPr="001B2AE6" w:rsidRDefault="00454BC8" w:rsidP="00420A5D">
            <w:pPr>
              <w:contextualSpacing/>
              <w:jc w:val="both"/>
              <w:rPr>
                <w:rFonts w:eastAsia="SimSun"/>
                <w:sz w:val="24"/>
                <w:szCs w:val="24"/>
              </w:rPr>
            </w:pPr>
            <w:r w:rsidRPr="001B2AE6">
              <w:rPr>
                <w:rFonts w:eastAsia="SimSun"/>
                <w:sz w:val="24"/>
                <w:szCs w:val="24"/>
                <w:lang w:eastAsia="en-US"/>
              </w:rPr>
              <w:t>EBVPD.</w:t>
            </w:r>
          </w:p>
        </w:tc>
      </w:tr>
      <w:tr w:rsidR="00454BC8" w:rsidRPr="005B44FF" w14:paraId="3800D9CE" w14:textId="77777777" w:rsidTr="00420A5D">
        <w:tc>
          <w:tcPr>
            <w:tcW w:w="675" w:type="dxa"/>
            <w:tcBorders>
              <w:top w:val="single" w:sz="4" w:space="0" w:color="auto"/>
              <w:left w:val="single" w:sz="4" w:space="0" w:color="auto"/>
              <w:bottom w:val="single" w:sz="4" w:space="0" w:color="auto"/>
              <w:right w:val="single" w:sz="4" w:space="0" w:color="auto"/>
            </w:tcBorders>
            <w:hideMark/>
          </w:tcPr>
          <w:p w14:paraId="3816499A" w14:textId="77777777" w:rsidR="00454BC8" w:rsidRPr="005B44FF" w:rsidRDefault="00454BC8" w:rsidP="00420A5D">
            <w:pPr>
              <w:contextualSpacing/>
              <w:rPr>
                <w:rFonts w:eastAsia="SimSun"/>
                <w:sz w:val="24"/>
                <w:szCs w:val="24"/>
              </w:rPr>
            </w:pPr>
            <w:r>
              <w:rPr>
                <w:rFonts w:eastAsia="SimSun"/>
                <w:sz w:val="24"/>
                <w:szCs w:val="24"/>
              </w:rPr>
              <w:t>5</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4A126A04" w14:textId="77777777" w:rsidR="00454BC8" w:rsidRPr="005B44FF" w:rsidRDefault="00454BC8" w:rsidP="00420A5D">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w:t>
            </w:r>
            <w:r w:rsidRPr="005B44FF">
              <w:rPr>
                <w:rFonts w:eastAsia="Calibri"/>
                <w:sz w:val="24"/>
                <w:szCs w:val="24"/>
              </w:rPr>
              <w:lastRenderedPageBreak/>
              <w:t xml:space="preserve">pirkimų įstatymo 21 straipsnyje, ir atitinkamos padėties negalima ištaisyti. </w:t>
            </w:r>
          </w:p>
          <w:p w14:paraId="3F7A09D3" w14:textId="77777777" w:rsidR="00454BC8" w:rsidRPr="005B44FF" w:rsidRDefault="00454BC8" w:rsidP="00420A5D">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47D7AC7C" w14:textId="77777777" w:rsidR="00454BC8" w:rsidRPr="005B44FF" w:rsidRDefault="00454BC8" w:rsidP="00420A5D">
            <w:pPr>
              <w:contextualSpacing/>
              <w:jc w:val="both"/>
              <w:rPr>
                <w:rFonts w:eastAsia="SimSun"/>
                <w:sz w:val="24"/>
                <w:szCs w:val="24"/>
              </w:rPr>
            </w:pPr>
            <w:r w:rsidRPr="001B2AE6">
              <w:rPr>
                <w:rFonts w:eastAsia="SimSun"/>
                <w:sz w:val="24"/>
                <w:szCs w:val="24"/>
                <w:lang w:eastAsia="en-US"/>
              </w:rPr>
              <w:lastRenderedPageBreak/>
              <w:t>EBVPD.</w:t>
            </w:r>
          </w:p>
        </w:tc>
      </w:tr>
      <w:tr w:rsidR="00454BC8" w:rsidRPr="005B44FF" w14:paraId="663596E4" w14:textId="77777777" w:rsidTr="00420A5D">
        <w:tc>
          <w:tcPr>
            <w:tcW w:w="675" w:type="dxa"/>
            <w:tcBorders>
              <w:top w:val="single" w:sz="4" w:space="0" w:color="auto"/>
              <w:left w:val="single" w:sz="4" w:space="0" w:color="auto"/>
              <w:bottom w:val="single" w:sz="4" w:space="0" w:color="auto"/>
              <w:right w:val="single" w:sz="4" w:space="0" w:color="auto"/>
            </w:tcBorders>
            <w:hideMark/>
          </w:tcPr>
          <w:p w14:paraId="13B075A0" w14:textId="77777777" w:rsidR="00454BC8" w:rsidRPr="005B44FF" w:rsidRDefault="00454BC8" w:rsidP="00420A5D">
            <w:pPr>
              <w:contextualSpacing/>
              <w:rPr>
                <w:rFonts w:eastAsia="SimSun"/>
                <w:sz w:val="24"/>
                <w:szCs w:val="24"/>
              </w:rPr>
            </w:pPr>
            <w:r>
              <w:rPr>
                <w:rFonts w:eastAsia="SimSun"/>
                <w:sz w:val="24"/>
                <w:szCs w:val="24"/>
              </w:rPr>
              <w:t>6</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39D4108" w14:textId="77777777" w:rsidR="00454BC8" w:rsidRPr="005B44FF" w:rsidRDefault="00454BC8" w:rsidP="00420A5D">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72D4BBCD" w14:textId="77777777" w:rsidR="00454BC8" w:rsidRPr="005B44FF" w:rsidRDefault="00454BC8" w:rsidP="00420A5D">
            <w:pPr>
              <w:contextualSpacing/>
              <w:jc w:val="both"/>
              <w:rPr>
                <w:rFonts w:eastAsia="SimSun"/>
                <w:sz w:val="24"/>
                <w:szCs w:val="24"/>
              </w:rPr>
            </w:pPr>
            <w:r w:rsidRPr="001B2AE6">
              <w:rPr>
                <w:rFonts w:eastAsia="SimSun"/>
                <w:sz w:val="24"/>
                <w:szCs w:val="24"/>
                <w:lang w:eastAsia="en-US"/>
              </w:rPr>
              <w:t>EBVPD.</w:t>
            </w:r>
          </w:p>
        </w:tc>
      </w:tr>
      <w:tr w:rsidR="00454BC8" w:rsidRPr="005B44FF" w14:paraId="33348A2D" w14:textId="77777777" w:rsidTr="00420A5D">
        <w:tc>
          <w:tcPr>
            <w:tcW w:w="675" w:type="dxa"/>
            <w:tcBorders>
              <w:top w:val="single" w:sz="4" w:space="0" w:color="auto"/>
              <w:left w:val="single" w:sz="4" w:space="0" w:color="auto"/>
              <w:bottom w:val="single" w:sz="4" w:space="0" w:color="auto"/>
              <w:right w:val="single" w:sz="4" w:space="0" w:color="auto"/>
            </w:tcBorders>
            <w:hideMark/>
          </w:tcPr>
          <w:p w14:paraId="30EA8691" w14:textId="77777777" w:rsidR="00454BC8" w:rsidRPr="005B44FF" w:rsidRDefault="00454BC8" w:rsidP="00420A5D">
            <w:pPr>
              <w:contextualSpacing/>
              <w:rPr>
                <w:rFonts w:eastAsia="SimSun"/>
                <w:sz w:val="24"/>
                <w:szCs w:val="24"/>
              </w:rPr>
            </w:pPr>
            <w:r>
              <w:rPr>
                <w:rFonts w:eastAsia="SimSun"/>
                <w:sz w:val="24"/>
                <w:szCs w:val="24"/>
              </w:rPr>
              <w:t>7</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0392512" w14:textId="77777777" w:rsidR="00454BC8" w:rsidRPr="005B44FF" w:rsidRDefault="00454BC8" w:rsidP="00420A5D">
            <w:pPr>
              <w:contextualSpacing/>
              <w:jc w:val="both"/>
              <w:rPr>
                <w:rFonts w:eastAsia="SimSun"/>
                <w:sz w:val="24"/>
                <w:szCs w:val="24"/>
                <w:lang w:eastAsia="zh-CN"/>
              </w:rPr>
            </w:pPr>
            <w:r w:rsidRPr="005B44FF">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1B4FE674" w14:textId="77777777" w:rsidR="00454BC8" w:rsidRPr="005B44FF" w:rsidRDefault="00454BC8" w:rsidP="00420A5D">
            <w:pPr>
              <w:contextualSpacing/>
              <w:jc w:val="both"/>
              <w:rPr>
                <w:rFonts w:eastAsia="SimSun"/>
                <w:sz w:val="24"/>
                <w:szCs w:val="24"/>
                <w:lang w:eastAsia="zh-CN"/>
              </w:rPr>
            </w:pPr>
            <w:r w:rsidRPr="005B44FF">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6348AB7B" w14:textId="77777777" w:rsidR="00454BC8" w:rsidRPr="005B44FF" w:rsidRDefault="00454BC8" w:rsidP="00420A5D">
            <w:pPr>
              <w:contextualSpacing/>
              <w:jc w:val="both"/>
              <w:rPr>
                <w:rFonts w:eastAsia="SimSun"/>
                <w:sz w:val="24"/>
                <w:szCs w:val="24"/>
              </w:rPr>
            </w:pPr>
            <w:r w:rsidRPr="005B44FF">
              <w:rPr>
                <w:rFonts w:eastAsia="SimSun"/>
                <w:sz w:val="24"/>
                <w:szCs w:val="24"/>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75E7887D" w14:textId="77777777" w:rsidR="00454BC8" w:rsidRPr="005B44FF" w:rsidRDefault="00454BC8" w:rsidP="00420A5D">
            <w:pPr>
              <w:contextualSpacing/>
              <w:jc w:val="both"/>
              <w:rPr>
                <w:rFonts w:eastAsia="SimSun"/>
                <w:sz w:val="24"/>
                <w:szCs w:val="24"/>
              </w:rPr>
            </w:pPr>
            <w:r w:rsidRPr="001B2AE6">
              <w:rPr>
                <w:rFonts w:eastAsia="SimSun"/>
                <w:sz w:val="24"/>
                <w:szCs w:val="24"/>
                <w:lang w:eastAsia="en-US"/>
              </w:rPr>
              <w:t>EBVPD.</w:t>
            </w:r>
          </w:p>
          <w:p w14:paraId="4E6C1873" w14:textId="77777777" w:rsidR="00454BC8" w:rsidRDefault="00454BC8" w:rsidP="00420A5D">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23F2C321" w14:textId="77777777" w:rsidR="00454BC8" w:rsidRPr="005B44FF" w:rsidRDefault="00454BC8" w:rsidP="00420A5D">
            <w:pPr>
              <w:contextualSpacing/>
              <w:jc w:val="both"/>
              <w:rPr>
                <w:rFonts w:eastAsia="SimSun"/>
                <w:sz w:val="24"/>
                <w:szCs w:val="24"/>
              </w:rPr>
            </w:pPr>
            <w:hyperlink r:id="rId27"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454BC8" w:rsidRPr="005B44FF" w14:paraId="3B9BCCD7" w14:textId="77777777" w:rsidTr="00420A5D">
        <w:tc>
          <w:tcPr>
            <w:tcW w:w="675" w:type="dxa"/>
            <w:tcBorders>
              <w:top w:val="single" w:sz="4" w:space="0" w:color="auto"/>
              <w:left w:val="single" w:sz="4" w:space="0" w:color="auto"/>
              <w:bottom w:val="single" w:sz="4" w:space="0" w:color="auto"/>
              <w:right w:val="single" w:sz="4" w:space="0" w:color="auto"/>
            </w:tcBorders>
            <w:hideMark/>
          </w:tcPr>
          <w:p w14:paraId="01A5BB3D" w14:textId="77777777" w:rsidR="00454BC8" w:rsidRPr="005B44FF" w:rsidRDefault="00454BC8" w:rsidP="00420A5D">
            <w:pPr>
              <w:contextualSpacing/>
              <w:rPr>
                <w:rFonts w:eastAsia="SimSun"/>
                <w:sz w:val="24"/>
                <w:szCs w:val="24"/>
              </w:rPr>
            </w:pPr>
            <w:r>
              <w:rPr>
                <w:rFonts w:eastAsia="SimSun"/>
                <w:sz w:val="24"/>
                <w:szCs w:val="24"/>
              </w:rPr>
              <w:lastRenderedPageBreak/>
              <w:t>8</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4E0CD34C" w14:textId="77777777" w:rsidR="00454BC8" w:rsidRPr="005B44FF" w:rsidRDefault="00454BC8" w:rsidP="00420A5D">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D12F708" w14:textId="77777777" w:rsidR="00454BC8" w:rsidRPr="005B44FF" w:rsidRDefault="00454BC8" w:rsidP="00420A5D">
            <w:pPr>
              <w:contextualSpacing/>
              <w:jc w:val="both"/>
              <w:rPr>
                <w:rFonts w:eastAsia="SimSun"/>
                <w:sz w:val="24"/>
                <w:szCs w:val="24"/>
              </w:rPr>
            </w:pPr>
            <w:r w:rsidRPr="001B2AE6">
              <w:rPr>
                <w:rFonts w:eastAsia="SimSun"/>
                <w:sz w:val="24"/>
                <w:szCs w:val="24"/>
                <w:lang w:eastAsia="en-US"/>
              </w:rPr>
              <w:t>EBVPD.</w:t>
            </w:r>
          </w:p>
        </w:tc>
      </w:tr>
      <w:tr w:rsidR="00454BC8" w:rsidRPr="005B44FF" w14:paraId="370B2FA9" w14:textId="77777777" w:rsidTr="00420A5D">
        <w:tc>
          <w:tcPr>
            <w:tcW w:w="675" w:type="dxa"/>
            <w:tcBorders>
              <w:top w:val="single" w:sz="4" w:space="0" w:color="auto"/>
              <w:left w:val="single" w:sz="4" w:space="0" w:color="auto"/>
              <w:bottom w:val="single" w:sz="4" w:space="0" w:color="auto"/>
              <w:right w:val="single" w:sz="4" w:space="0" w:color="auto"/>
            </w:tcBorders>
            <w:hideMark/>
          </w:tcPr>
          <w:p w14:paraId="630E3343" w14:textId="77777777" w:rsidR="00454BC8" w:rsidRPr="005B44FF" w:rsidRDefault="00454BC8" w:rsidP="00420A5D">
            <w:pPr>
              <w:contextualSpacing/>
              <w:rPr>
                <w:rFonts w:eastAsia="SimSun"/>
                <w:sz w:val="24"/>
                <w:szCs w:val="24"/>
              </w:rPr>
            </w:pPr>
            <w:r>
              <w:rPr>
                <w:rFonts w:eastAsia="SimSun"/>
                <w:sz w:val="24"/>
                <w:szCs w:val="24"/>
              </w:rPr>
              <w:t>9</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2D18568" w14:textId="77777777" w:rsidR="00454BC8" w:rsidRPr="005B44FF" w:rsidRDefault="00454BC8" w:rsidP="00420A5D">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F7A81F" w14:textId="77777777" w:rsidR="00454BC8" w:rsidRPr="005B44FF" w:rsidRDefault="00454BC8" w:rsidP="00420A5D">
            <w:pPr>
              <w:contextualSpacing/>
              <w:jc w:val="both"/>
              <w:rPr>
                <w:rFonts w:eastAsia="SimSun"/>
                <w:sz w:val="24"/>
                <w:szCs w:val="24"/>
              </w:rPr>
            </w:pPr>
            <w:r w:rsidRPr="005B44FF">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79F96FB8" w14:textId="77777777" w:rsidR="00454BC8" w:rsidRDefault="00454BC8" w:rsidP="00420A5D">
            <w:pPr>
              <w:contextualSpacing/>
              <w:jc w:val="both"/>
              <w:rPr>
                <w:rFonts w:eastAsia="SimSun"/>
                <w:sz w:val="24"/>
                <w:szCs w:val="24"/>
                <w:lang w:eastAsia="en-US"/>
              </w:rPr>
            </w:pPr>
            <w:r w:rsidRPr="001B2AE6">
              <w:rPr>
                <w:rFonts w:eastAsia="SimSun"/>
                <w:sz w:val="24"/>
                <w:szCs w:val="24"/>
                <w:lang w:eastAsia="en-US"/>
              </w:rPr>
              <w:t>EBVPD.</w:t>
            </w:r>
          </w:p>
          <w:p w14:paraId="713FEA77" w14:textId="77777777" w:rsidR="00454BC8" w:rsidRPr="005B44FF" w:rsidRDefault="00454BC8" w:rsidP="00420A5D">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C12C48D" w14:textId="77777777" w:rsidR="00454BC8" w:rsidRPr="005B44FF" w:rsidRDefault="00454BC8" w:rsidP="00420A5D">
            <w:pPr>
              <w:contextualSpacing/>
              <w:jc w:val="both"/>
              <w:rPr>
                <w:rFonts w:eastAsia="SimSun"/>
                <w:sz w:val="24"/>
                <w:szCs w:val="24"/>
              </w:rPr>
            </w:pPr>
            <w:hyperlink r:id="rId28"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454BC8" w:rsidRPr="005B44FF" w14:paraId="7661A20B" w14:textId="77777777" w:rsidTr="00420A5D">
        <w:tc>
          <w:tcPr>
            <w:tcW w:w="675" w:type="dxa"/>
            <w:tcBorders>
              <w:top w:val="single" w:sz="4" w:space="0" w:color="auto"/>
              <w:left w:val="single" w:sz="4" w:space="0" w:color="auto"/>
              <w:bottom w:val="single" w:sz="4" w:space="0" w:color="auto"/>
              <w:right w:val="single" w:sz="4" w:space="0" w:color="auto"/>
            </w:tcBorders>
            <w:hideMark/>
          </w:tcPr>
          <w:p w14:paraId="43304973" w14:textId="77777777" w:rsidR="00454BC8" w:rsidRPr="005B44FF" w:rsidRDefault="00454BC8" w:rsidP="00420A5D">
            <w:pPr>
              <w:contextualSpacing/>
              <w:rPr>
                <w:rFonts w:eastAsia="SimSun"/>
                <w:sz w:val="24"/>
                <w:szCs w:val="24"/>
              </w:rPr>
            </w:pPr>
            <w:r>
              <w:rPr>
                <w:rFonts w:eastAsia="SimSun"/>
                <w:sz w:val="24"/>
                <w:szCs w:val="24"/>
              </w:rPr>
              <w:lastRenderedPageBreak/>
              <w:t>10</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E7E9F90" w14:textId="77777777" w:rsidR="00454BC8" w:rsidRPr="005B44FF" w:rsidRDefault="00454BC8" w:rsidP="00420A5D">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4ABC2889" w14:textId="77777777" w:rsidR="00454BC8" w:rsidRPr="005B44FF" w:rsidRDefault="00454BC8" w:rsidP="00420A5D">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2F6BE5B7" w14:textId="77777777" w:rsidR="00454BC8" w:rsidRPr="005B44FF" w:rsidRDefault="00454BC8" w:rsidP="00420A5D">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59585E11" w14:textId="77777777" w:rsidR="00454BC8" w:rsidRPr="005B44FF" w:rsidRDefault="00454BC8" w:rsidP="00420A5D">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2E1DA20C" w14:textId="77777777" w:rsidR="00454BC8" w:rsidRPr="001B2AE6" w:rsidRDefault="00454BC8" w:rsidP="00420A5D">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41DE611A" w14:textId="77777777" w:rsidR="00454BC8" w:rsidRPr="001B2AE6" w:rsidRDefault="00454BC8" w:rsidP="00420A5D">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29"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0B400BDF" w14:textId="77777777" w:rsidR="00454BC8" w:rsidRPr="00186F2B" w:rsidRDefault="00454BC8" w:rsidP="00420A5D">
            <w:pPr>
              <w:contextualSpacing/>
              <w:jc w:val="both"/>
              <w:rPr>
                <w:rFonts w:eastAsia="SimSun"/>
                <w:sz w:val="24"/>
                <w:szCs w:val="24"/>
              </w:rPr>
            </w:pPr>
            <w:hyperlink r:id="rId30"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3314334B" w14:textId="77777777" w:rsidR="00454BC8" w:rsidRPr="001B2AE6" w:rsidRDefault="00454BC8" w:rsidP="00420A5D">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31"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29009073" w14:textId="77777777" w:rsidR="00454BC8" w:rsidRPr="001B2AE6" w:rsidRDefault="00454BC8" w:rsidP="00420A5D">
            <w:pPr>
              <w:contextualSpacing/>
              <w:jc w:val="both"/>
              <w:rPr>
                <w:rFonts w:eastAsia="SimSun"/>
                <w:sz w:val="24"/>
                <w:szCs w:val="24"/>
              </w:rPr>
            </w:pPr>
          </w:p>
          <w:p w14:paraId="15B25B34" w14:textId="77777777" w:rsidR="00454BC8" w:rsidRPr="001B2AE6" w:rsidRDefault="00454BC8" w:rsidP="00420A5D">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32"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454BC8" w:rsidRPr="005B44FF" w14:paraId="328E9011" w14:textId="77777777" w:rsidTr="00420A5D">
        <w:tc>
          <w:tcPr>
            <w:tcW w:w="675" w:type="dxa"/>
            <w:tcBorders>
              <w:top w:val="single" w:sz="4" w:space="0" w:color="auto"/>
              <w:left w:val="single" w:sz="4" w:space="0" w:color="auto"/>
              <w:bottom w:val="single" w:sz="4" w:space="0" w:color="auto"/>
              <w:right w:val="single" w:sz="4" w:space="0" w:color="auto"/>
            </w:tcBorders>
            <w:hideMark/>
          </w:tcPr>
          <w:p w14:paraId="1A927D21" w14:textId="77777777" w:rsidR="00454BC8" w:rsidRPr="005B44FF" w:rsidRDefault="00454BC8" w:rsidP="00420A5D">
            <w:pPr>
              <w:contextualSpacing/>
              <w:rPr>
                <w:rFonts w:eastAsia="SimSun"/>
                <w:sz w:val="24"/>
                <w:szCs w:val="24"/>
              </w:rPr>
            </w:pPr>
            <w:r w:rsidRPr="005B44FF">
              <w:rPr>
                <w:rFonts w:eastAsia="SimSun"/>
                <w:sz w:val="24"/>
                <w:szCs w:val="24"/>
              </w:rPr>
              <w:t>1</w:t>
            </w:r>
            <w:r>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0D71BA8" w14:textId="77777777" w:rsidR="00454BC8" w:rsidRPr="005B44FF" w:rsidRDefault="00454BC8" w:rsidP="00420A5D">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574CA624" w14:textId="77777777" w:rsidR="00454BC8" w:rsidRPr="005B44FF" w:rsidRDefault="00454BC8" w:rsidP="00420A5D">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2239AB14" w14:textId="77777777" w:rsidR="00454BC8" w:rsidRPr="005B44FF" w:rsidRDefault="00454BC8" w:rsidP="00454BC8">
      <w:pPr>
        <w:suppressAutoHyphens/>
        <w:spacing w:after="0" w:line="240" w:lineRule="auto"/>
        <w:contextualSpacing/>
        <w:rPr>
          <w:rFonts w:ascii="Times New Roman" w:eastAsia="Times New Roman" w:hAnsi="Times New Roman" w:cs="Times New Roman"/>
          <w:sz w:val="24"/>
          <w:szCs w:val="24"/>
          <w:lang w:eastAsia="en-US"/>
        </w:rPr>
      </w:pPr>
    </w:p>
    <w:p w14:paraId="1964DC02" w14:textId="77777777" w:rsidR="00454BC8" w:rsidRPr="005B44FF" w:rsidRDefault="00454BC8" w:rsidP="00454BC8">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4D5905FA" w14:textId="77777777" w:rsidR="00454BC8" w:rsidRDefault="00454BC8" w:rsidP="00454BC8">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622AFF09" w14:textId="77777777" w:rsidR="00656170" w:rsidRPr="003725DD" w:rsidRDefault="00656170"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2323448C" w14:textId="77777777" w:rsidR="00656170" w:rsidRPr="003725DD" w:rsidRDefault="00656170"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3BE5AD55" w14:textId="77777777" w:rsidR="00A34B7E" w:rsidRPr="003725DD" w:rsidRDefault="00A34B7E" w:rsidP="00A34B7E">
      <w:pPr>
        <w:suppressAutoHyphens/>
        <w:spacing w:after="0" w:line="240" w:lineRule="auto"/>
        <w:contextualSpacing/>
        <w:jc w:val="both"/>
        <w:rPr>
          <w:rFonts w:ascii="Times New Roman" w:eastAsia="Times New Roman" w:hAnsi="Times New Roman" w:cs="Times New Roman"/>
          <w:sz w:val="24"/>
          <w:szCs w:val="24"/>
          <w:lang w:eastAsia="en-US"/>
        </w:rPr>
      </w:pPr>
    </w:p>
    <w:p w14:paraId="2332246B" w14:textId="77777777" w:rsidR="00656170" w:rsidRPr="003725DD" w:rsidRDefault="00656170" w:rsidP="00656170">
      <w:pPr>
        <w:suppressAutoHyphens/>
        <w:spacing w:after="0" w:line="240" w:lineRule="auto"/>
        <w:ind w:firstLine="397"/>
        <w:jc w:val="right"/>
        <w:rPr>
          <w:rFonts w:ascii="Times New Roman" w:eastAsia="Times New Roman" w:hAnsi="Times New Roman" w:cs="Times New Roman"/>
          <w:sz w:val="24"/>
          <w:szCs w:val="24"/>
          <w:lang w:eastAsia="en-US"/>
        </w:rPr>
      </w:pPr>
      <w:bookmarkStart w:id="70" w:name="_Hlk35535139"/>
      <w:r w:rsidRPr="003725DD">
        <w:rPr>
          <w:rFonts w:ascii="Times New Roman" w:eastAsia="Times New Roman" w:hAnsi="Times New Roman" w:cs="Times New Roman"/>
          <w:sz w:val="24"/>
          <w:szCs w:val="24"/>
          <w:lang w:eastAsia="en-US"/>
        </w:rPr>
        <w:lastRenderedPageBreak/>
        <w:t>Pirkimo sąlygų 8 priedas</w:t>
      </w:r>
    </w:p>
    <w:p w14:paraId="55ABE1A7" w14:textId="77777777" w:rsidR="00656170" w:rsidRPr="003725DD" w:rsidRDefault="00656170" w:rsidP="00656170">
      <w:pPr>
        <w:spacing w:after="0" w:line="240" w:lineRule="auto"/>
        <w:rPr>
          <w:rFonts w:ascii="Times New Roman" w:eastAsia="Times New Roman" w:hAnsi="Times New Roman" w:cs="Times New Roman"/>
          <w:sz w:val="24"/>
          <w:szCs w:val="24"/>
          <w:lang w:eastAsia="en-US"/>
        </w:rPr>
      </w:pPr>
    </w:p>
    <w:p w14:paraId="3DFCBA21" w14:textId="77777777" w:rsidR="00656170" w:rsidRPr="003725DD" w:rsidRDefault="00656170" w:rsidP="00656170">
      <w:pPr>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(už pirkimo sutarties vykdymą atsakingų specialistų sąrašo ir patirties forma)</w:t>
      </w:r>
    </w:p>
    <w:p w14:paraId="237D647F" w14:textId="77777777" w:rsidR="00656170" w:rsidRPr="003725DD" w:rsidRDefault="00656170" w:rsidP="00656170">
      <w:pPr>
        <w:spacing w:after="0" w:line="240" w:lineRule="auto"/>
        <w:jc w:val="center"/>
        <w:rPr>
          <w:rFonts w:ascii="Times New Roman" w:eastAsia="Times New Roman" w:hAnsi="Times New Roman" w:cs="Times New Roman"/>
          <w:b/>
          <w:sz w:val="24"/>
          <w:szCs w:val="24"/>
          <w:lang w:eastAsia="en-US"/>
        </w:rPr>
      </w:pPr>
    </w:p>
    <w:p w14:paraId="1C85342E" w14:textId="77777777" w:rsidR="00656170" w:rsidRPr="003725DD" w:rsidRDefault="00656170" w:rsidP="00656170">
      <w:pPr>
        <w:spacing w:after="120" w:line="240" w:lineRule="auto"/>
        <w:jc w:val="center"/>
        <w:rPr>
          <w:rFonts w:ascii="Times New Roman" w:eastAsia="Times New Roman" w:hAnsi="Times New Roman" w:cs="Times New Roman"/>
          <w:b/>
          <w:sz w:val="24"/>
          <w:szCs w:val="24"/>
          <w:lang w:eastAsia="en-US"/>
        </w:rPr>
      </w:pPr>
    </w:p>
    <w:p w14:paraId="3D2F8C99" w14:textId="77777777" w:rsidR="00656170" w:rsidRPr="003725DD" w:rsidRDefault="00656170" w:rsidP="00656170">
      <w:pPr>
        <w:spacing w:after="120" w:line="240" w:lineRule="auto"/>
        <w:jc w:val="center"/>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UŽ PIRKIMO SUTARTIES VYKDYMĄ ATSAKINGŲ SPECIALISTŲ SĄRAŠAS IR PATIRTIS</w:t>
      </w:r>
    </w:p>
    <w:p w14:paraId="643192C9" w14:textId="77777777" w:rsidR="00656170" w:rsidRPr="003725DD" w:rsidRDefault="00656170" w:rsidP="00656170">
      <w:pPr>
        <w:spacing w:after="0" w:line="240" w:lineRule="auto"/>
        <w:jc w:val="center"/>
        <w:rPr>
          <w:rFonts w:ascii="Times New Roman" w:eastAsia="Times New Roman" w:hAnsi="Times New Roman" w:cs="Times New Roman"/>
          <w:sz w:val="24"/>
          <w:szCs w:val="24"/>
          <w:lang w:eastAsia="en-US"/>
        </w:rPr>
      </w:pPr>
    </w:p>
    <w:tbl>
      <w:tblPr>
        <w:tblStyle w:val="Lentelstinklelis"/>
        <w:tblpPr w:leftFromText="180" w:rightFromText="180" w:vertAnchor="text" w:tblpX="-342" w:tblpY="1"/>
        <w:tblOverlap w:val="never"/>
        <w:tblW w:w="9918" w:type="dxa"/>
        <w:tblLayout w:type="fixed"/>
        <w:tblLook w:val="04A0" w:firstRow="1" w:lastRow="0" w:firstColumn="1" w:lastColumn="0" w:noHBand="0" w:noVBand="1"/>
      </w:tblPr>
      <w:tblGrid>
        <w:gridCol w:w="421"/>
        <w:gridCol w:w="1275"/>
        <w:gridCol w:w="1843"/>
        <w:gridCol w:w="3544"/>
        <w:gridCol w:w="1417"/>
        <w:gridCol w:w="1418"/>
      </w:tblGrid>
      <w:tr w:rsidR="00656170" w:rsidRPr="003725DD" w14:paraId="3C1F5E3A" w14:textId="77777777" w:rsidTr="00764EDB">
        <w:trPr>
          <w:tblHeader/>
        </w:trPr>
        <w:tc>
          <w:tcPr>
            <w:tcW w:w="421" w:type="dxa"/>
          </w:tcPr>
          <w:p w14:paraId="5CD9149D" w14:textId="77777777" w:rsidR="00656170" w:rsidRPr="003725DD" w:rsidRDefault="00656170" w:rsidP="00764EDB">
            <w:pPr>
              <w:ind w:left="-120" w:right="-108"/>
              <w:jc w:val="center"/>
              <w:rPr>
                <w:b/>
                <w:sz w:val="24"/>
                <w:szCs w:val="24"/>
                <w:lang w:eastAsia="en-US"/>
              </w:rPr>
            </w:pPr>
            <w:r w:rsidRPr="003725DD">
              <w:rPr>
                <w:b/>
                <w:sz w:val="24"/>
                <w:szCs w:val="24"/>
                <w:lang w:eastAsia="en-US"/>
              </w:rPr>
              <w:t>Eil. Nr.</w:t>
            </w:r>
          </w:p>
        </w:tc>
        <w:tc>
          <w:tcPr>
            <w:tcW w:w="1275" w:type="dxa"/>
          </w:tcPr>
          <w:p w14:paraId="0EF8C4F2" w14:textId="77777777" w:rsidR="00656170" w:rsidRPr="003725DD" w:rsidRDefault="00656170" w:rsidP="00764EDB">
            <w:pPr>
              <w:tabs>
                <w:tab w:val="left" w:pos="851"/>
              </w:tabs>
              <w:jc w:val="center"/>
              <w:rPr>
                <w:b/>
                <w:sz w:val="24"/>
                <w:szCs w:val="24"/>
                <w:lang w:eastAsia="en-US"/>
              </w:rPr>
            </w:pPr>
            <w:r w:rsidRPr="003725DD">
              <w:rPr>
                <w:b/>
                <w:sz w:val="24"/>
                <w:szCs w:val="24"/>
                <w:lang w:eastAsia="en-US"/>
              </w:rPr>
              <w:t>Pasiūlyme nurodyto specialisto vardas, pavardė</w:t>
            </w:r>
          </w:p>
        </w:tc>
        <w:tc>
          <w:tcPr>
            <w:tcW w:w="1843" w:type="dxa"/>
          </w:tcPr>
          <w:p w14:paraId="78A83FB1" w14:textId="77777777" w:rsidR="00656170" w:rsidRPr="003725DD" w:rsidRDefault="00656170" w:rsidP="00764EDB">
            <w:pPr>
              <w:tabs>
                <w:tab w:val="left" w:pos="851"/>
              </w:tabs>
              <w:jc w:val="center"/>
              <w:rPr>
                <w:b/>
                <w:sz w:val="24"/>
                <w:szCs w:val="24"/>
                <w:lang w:eastAsia="en-US"/>
              </w:rPr>
            </w:pPr>
            <w:r w:rsidRPr="003725DD">
              <w:rPr>
                <w:b/>
                <w:bCs/>
                <w:sz w:val="24"/>
                <w:szCs w:val="24"/>
              </w:rPr>
              <w:t xml:space="preserve">Paslaugų teikimo tiekėjui teisinė forma (darbo sutartis, ketinimų protokolas ar kt.) </w:t>
            </w:r>
            <w:r w:rsidRPr="003725DD">
              <w:rPr>
                <w:b/>
                <w:sz w:val="24"/>
                <w:szCs w:val="24"/>
              </w:rPr>
              <w:t>bei esama (-</w:t>
            </w:r>
            <w:proofErr w:type="spellStart"/>
            <w:r w:rsidRPr="003725DD">
              <w:rPr>
                <w:b/>
                <w:sz w:val="24"/>
                <w:szCs w:val="24"/>
              </w:rPr>
              <w:t>os</w:t>
            </w:r>
            <w:proofErr w:type="spellEnd"/>
            <w:r w:rsidRPr="003725DD">
              <w:rPr>
                <w:b/>
                <w:sz w:val="24"/>
                <w:szCs w:val="24"/>
              </w:rPr>
              <w:t>) darbovietė (-ės)</w:t>
            </w:r>
          </w:p>
        </w:tc>
        <w:tc>
          <w:tcPr>
            <w:tcW w:w="3544" w:type="dxa"/>
          </w:tcPr>
          <w:p w14:paraId="69A069F3" w14:textId="034F0E6F" w:rsidR="00656170" w:rsidRPr="003725DD" w:rsidRDefault="00656170" w:rsidP="00764EDB">
            <w:pPr>
              <w:tabs>
                <w:tab w:val="left" w:pos="851"/>
              </w:tabs>
              <w:jc w:val="center"/>
              <w:rPr>
                <w:b/>
                <w:sz w:val="24"/>
                <w:szCs w:val="24"/>
                <w:lang w:eastAsia="en-US"/>
              </w:rPr>
            </w:pPr>
            <w:r w:rsidRPr="003725DD">
              <w:rPr>
                <w:b/>
                <w:sz w:val="24"/>
                <w:szCs w:val="24"/>
                <w:lang w:eastAsia="en-US"/>
              </w:rPr>
              <w:t>Įgyta darbo patirtis: užsakovas ir jo kontaktai, sutarties objekto pavadinimas, data, numeris, šioje sutartyje vykdytos pareigos ir trumpas vykdytų pareigų aprašymas</w:t>
            </w:r>
          </w:p>
        </w:tc>
        <w:tc>
          <w:tcPr>
            <w:tcW w:w="1417" w:type="dxa"/>
          </w:tcPr>
          <w:p w14:paraId="4A0D8AD5" w14:textId="287528E8" w:rsidR="00656170" w:rsidRPr="003725DD" w:rsidRDefault="00656170" w:rsidP="00764EDB">
            <w:pPr>
              <w:tabs>
                <w:tab w:val="left" w:pos="851"/>
              </w:tabs>
              <w:jc w:val="center"/>
              <w:rPr>
                <w:b/>
                <w:sz w:val="24"/>
                <w:szCs w:val="24"/>
                <w:lang w:eastAsia="en-US"/>
              </w:rPr>
            </w:pPr>
            <w:r w:rsidRPr="003725DD">
              <w:rPr>
                <w:b/>
                <w:sz w:val="24"/>
                <w:szCs w:val="24"/>
                <w:lang w:eastAsia="en-US"/>
              </w:rPr>
              <w:t>Eitų (einamų) pareigų pradžia, nurodant datą (metai/mėnuo</w:t>
            </w:r>
            <w:r w:rsidR="00851FE1" w:rsidRPr="003725DD">
              <w:rPr>
                <w:b/>
                <w:sz w:val="24"/>
                <w:szCs w:val="24"/>
                <w:lang w:eastAsia="en-US"/>
              </w:rPr>
              <w:t>/diena</w:t>
            </w:r>
            <w:r w:rsidRPr="003725DD">
              <w:rPr>
                <w:b/>
                <w:sz w:val="24"/>
                <w:szCs w:val="24"/>
                <w:lang w:eastAsia="en-US"/>
              </w:rPr>
              <w:t>)</w:t>
            </w:r>
          </w:p>
        </w:tc>
        <w:tc>
          <w:tcPr>
            <w:tcW w:w="1418" w:type="dxa"/>
          </w:tcPr>
          <w:p w14:paraId="0493FB61" w14:textId="4232FE15" w:rsidR="00656170" w:rsidRPr="003725DD" w:rsidRDefault="00656170" w:rsidP="00764EDB">
            <w:pPr>
              <w:tabs>
                <w:tab w:val="left" w:pos="851"/>
              </w:tabs>
              <w:jc w:val="center"/>
              <w:rPr>
                <w:b/>
                <w:sz w:val="24"/>
                <w:szCs w:val="24"/>
                <w:lang w:eastAsia="en-US"/>
              </w:rPr>
            </w:pPr>
            <w:r w:rsidRPr="003725DD">
              <w:rPr>
                <w:b/>
                <w:sz w:val="24"/>
                <w:szCs w:val="24"/>
                <w:lang w:eastAsia="en-US"/>
              </w:rPr>
              <w:t>Eitų (einamų) pareigų pabaiga, nurodant datą (metai/mėnuo</w:t>
            </w:r>
            <w:r w:rsidR="00851FE1" w:rsidRPr="003725DD">
              <w:rPr>
                <w:b/>
                <w:sz w:val="24"/>
                <w:szCs w:val="24"/>
                <w:lang w:eastAsia="en-US"/>
              </w:rPr>
              <w:t>/diena</w:t>
            </w:r>
            <w:r w:rsidRPr="003725DD">
              <w:rPr>
                <w:b/>
                <w:sz w:val="24"/>
                <w:szCs w:val="24"/>
                <w:lang w:eastAsia="en-US"/>
              </w:rPr>
              <w:t>)</w:t>
            </w:r>
          </w:p>
        </w:tc>
      </w:tr>
      <w:tr w:rsidR="00656170" w:rsidRPr="003725DD" w14:paraId="5E3BE642" w14:textId="77777777" w:rsidTr="00764EDB">
        <w:tc>
          <w:tcPr>
            <w:tcW w:w="421" w:type="dxa"/>
          </w:tcPr>
          <w:p w14:paraId="1A6EB46F" w14:textId="77777777" w:rsidR="00656170" w:rsidRPr="003725DD" w:rsidRDefault="00656170" w:rsidP="00764EDB">
            <w:pPr>
              <w:tabs>
                <w:tab w:val="left" w:pos="851"/>
              </w:tabs>
              <w:jc w:val="center"/>
              <w:rPr>
                <w:sz w:val="24"/>
                <w:szCs w:val="24"/>
                <w:lang w:eastAsia="en-US"/>
              </w:rPr>
            </w:pPr>
          </w:p>
        </w:tc>
        <w:tc>
          <w:tcPr>
            <w:tcW w:w="1275" w:type="dxa"/>
          </w:tcPr>
          <w:p w14:paraId="240CC63D" w14:textId="77777777" w:rsidR="00656170" w:rsidRPr="003725DD" w:rsidRDefault="00656170" w:rsidP="00764EDB">
            <w:pPr>
              <w:tabs>
                <w:tab w:val="left" w:pos="851"/>
              </w:tabs>
              <w:jc w:val="both"/>
              <w:rPr>
                <w:sz w:val="24"/>
                <w:szCs w:val="24"/>
                <w:lang w:eastAsia="en-US"/>
              </w:rPr>
            </w:pPr>
          </w:p>
        </w:tc>
        <w:tc>
          <w:tcPr>
            <w:tcW w:w="1843" w:type="dxa"/>
          </w:tcPr>
          <w:p w14:paraId="191DE9AE" w14:textId="77777777" w:rsidR="00656170" w:rsidRPr="003725DD" w:rsidRDefault="00656170" w:rsidP="00764EDB">
            <w:pPr>
              <w:tabs>
                <w:tab w:val="left" w:pos="851"/>
              </w:tabs>
              <w:jc w:val="both"/>
              <w:rPr>
                <w:sz w:val="24"/>
                <w:szCs w:val="24"/>
                <w:lang w:eastAsia="en-US"/>
              </w:rPr>
            </w:pPr>
          </w:p>
        </w:tc>
        <w:tc>
          <w:tcPr>
            <w:tcW w:w="3544" w:type="dxa"/>
          </w:tcPr>
          <w:p w14:paraId="2B9A71AF" w14:textId="77777777" w:rsidR="00656170" w:rsidRPr="003725DD" w:rsidRDefault="00656170" w:rsidP="00764EDB">
            <w:pPr>
              <w:tabs>
                <w:tab w:val="left" w:pos="851"/>
              </w:tabs>
              <w:rPr>
                <w:sz w:val="24"/>
                <w:szCs w:val="24"/>
                <w:lang w:eastAsia="en-US"/>
              </w:rPr>
            </w:pPr>
          </w:p>
        </w:tc>
        <w:tc>
          <w:tcPr>
            <w:tcW w:w="1417" w:type="dxa"/>
          </w:tcPr>
          <w:p w14:paraId="5F080643" w14:textId="77777777" w:rsidR="00656170" w:rsidRPr="003725DD" w:rsidRDefault="00656170" w:rsidP="00764EDB">
            <w:pPr>
              <w:tabs>
                <w:tab w:val="left" w:pos="851"/>
              </w:tabs>
              <w:jc w:val="both"/>
              <w:rPr>
                <w:sz w:val="24"/>
                <w:szCs w:val="24"/>
                <w:lang w:eastAsia="en-US"/>
              </w:rPr>
            </w:pPr>
          </w:p>
        </w:tc>
        <w:tc>
          <w:tcPr>
            <w:tcW w:w="1418" w:type="dxa"/>
          </w:tcPr>
          <w:p w14:paraId="51E52150" w14:textId="77777777" w:rsidR="00656170" w:rsidRPr="003725DD" w:rsidRDefault="00656170" w:rsidP="00764EDB">
            <w:pPr>
              <w:tabs>
                <w:tab w:val="left" w:pos="851"/>
              </w:tabs>
              <w:jc w:val="both"/>
              <w:rPr>
                <w:sz w:val="24"/>
                <w:szCs w:val="24"/>
                <w:lang w:eastAsia="en-US"/>
              </w:rPr>
            </w:pPr>
          </w:p>
        </w:tc>
      </w:tr>
      <w:tr w:rsidR="00656170" w:rsidRPr="003725DD" w14:paraId="53BD5684" w14:textId="77777777" w:rsidTr="00764EDB">
        <w:tc>
          <w:tcPr>
            <w:tcW w:w="421" w:type="dxa"/>
          </w:tcPr>
          <w:p w14:paraId="3AFD56E8" w14:textId="77777777" w:rsidR="00656170" w:rsidRPr="003725DD" w:rsidRDefault="00656170" w:rsidP="00764EDB">
            <w:pPr>
              <w:tabs>
                <w:tab w:val="left" w:pos="851"/>
              </w:tabs>
              <w:jc w:val="center"/>
              <w:rPr>
                <w:sz w:val="24"/>
                <w:szCs w:val="24"/>
                <w:lang w:eastAsia="en-US"/>
              </w:rPr>
            </w:pPr>
          </w:p>
        </w:tc>
        <w:tc>
          <w:tcPr>
            <w:tcW w:w="1275" w:type="dxa"/>
          </w:tcPr>
          <w:p w14:paraId="23FBCF76" w14:textId="77777777" w:rsidR="00656170" w:rsidRPr="003725DD" w:rsidRDefault="00656170" w:rsidP="00764EDB">
            <w:pPr>
              <w:tabs>
                <w:tab w:val="left" w:pos="851"/>
              </w:tabs>
              <w:jc w:val="both"/>
              <w:rPr>
                <w:sz w:val="24"/>
                <w:szCs w:val="24"/>
                <w:lang w:eastAsia="en-US"/>
              </w:rPr>
            </w:pPr>
          </w:p>
        </w:tc>
        <w:tc>
          <w:tcPr>
            <w:tcW w:w="1843" w:type="dxa"/>
          </w:tcPr>
          <w:p w14:paraId="0E5298CB" w14:textId="77777777" w:rsidR="00656170" w:rsidRPr="003725DD" w:rsidRDefault="00656170" w:rsidP="00764EDB">
            <w:pPr>
              <w:tabs>
                <w:tab w:val="left" w:pos="851"/>
              </w:tabs>
              <w:jc w:val="both"/>
              <w:rPr>
                <w:sz w:val="24"/>
                <w:szCs w:val="24"/>
                <w:lang w:eastAsia="en-US"/>
              </w:rPr>
            </w:pPr>
          </w:p>
        </w:tc>
        <w:tc>
          <w:tcPr>
            <w:tcW w:w="3544" w:type="dxa"/>
          </w:tcPr>
          <w:p w14:paraId="11BC5CB2" w14:textId="77777777" w:rsidR="00656170" w:rsidRPr="003725DD" w:rsidRDefault="00656170" w:rsidP="00764EDB">
            <w:pPr>
              <w:tabs>
                <w:tab w:val="left" w:pos="851"/>
              </w:tabs>
              <w:rPr>
                <w:sz w:val="24"/>
                <w:szCs w:val="24"/>
                <w:lang w:eastAsia="en-US"/>
              </w:rPr>
            </w:pPr>
          </w:p>
        </w:tc>
        <w:tc>
          <w:tcPr>
            <w:tcW w:w="1417" w:type="dxa"/>
          </w:tcPr>
          <w:p w14:paraId="023CCDF1" w14:textId="77777777" w:rsidR="00656170" w:rsidRPr="003725DD" w:rsidRDefault="00656170" w:rsidP="00764EDB">
            <w:pPr>
              <w:tabs>
                <w:tab w:val="left" w:pos="851"/>
              </w:tabs>
              <w:jc w:val="both"/>
              <w:rPr>
                <w:sz w:val="24"/>
                <w:szCs w:val="24"/>
                <w:lang w:eastAsia="en-US"/>
              </w:rPr>
            </w:pPr>
          </w:p>
        </w:tc>
        <w:tc>
          <w:tcPr>
            <w:tcW w:w="1418" w:type="dxa"/>
          </w:tcPr>
          <w:p w14:paraId="71B54FA5" w14:textId="77777777" w:rsidR="00656170" w:rsidRPr="003725DD" w:rsidRDefault="00656170" w:rsidP="00764EDB">
            <w:pPr>
              <w:tabs>
                <w:tab w:val="left" w:pos="851"/>
              </w:tabs>
              <w:jc w:val="both"/>
              <w:rPr>
                <w:sz w:val="24"/>
                <w:szCs w:val="24"/>
                <w:lang w:eastAsia="en-US"/>
              </w:rPr>
            </w:pPr>
          </w:p>
        </w:tc>
      </w:tr>
      <w:tr w:rsidR="00656170" w:rsidRPr="003725DD" w14:paraId="149D359E" w14:textId="77777777" w:rsidTr="00764EDB">
        <w:tc>
          <w:tcPr>
            <w:tcW w:w="421" w:type="dxa"/>
          </w:tcPr>
          <w:p w14:paraId="21ACF42D" w14:textId="77777777" w:rsidR="00656170" w:rsidRPr="003725DD" w:rsidRDefault="00656170" w:rsidP="00764EDB">
            <w:pPr>
              <w:tabs>
                <w:tab w:val="left" w:pos="851"/>
              </w:tabs>
              <w:jc w:val="center"/>
              <w:rPr>
                <w:sz w:val="24"/>
                <w:szCs w:val="24"/>
                <w:lang w:eastAsia="en-US"/>
              </w:rPr>
            </w:pPr>
          </w:p>
          <w:p w14:paraId="03201D3F" w14:textId="77777777" w:rsidR="00656170" w:rsidRPr="003725DD" w:rsidRDefault="00656170" w:rsidP="00764EDB">
            <w:pPr>
              <w:tabs>
                <w:tab w:val="left" w:pos="851"/>
              </w:tabs>
              <w:jc w:val="center"/>
              <w:rPr>
                <w:sz w:val="24"/>
                <w:szCs w:val="24"/>
                <w:lang w:eastAsia="en-US"/>
              </w:rPr>
            </w:pPr>
          </w:p>
          <w:p w14:paraId="020EA486" w14:textId="77777777" w:rsidR="00656170" w:rsidRPr="003725DD" w:rsidRDefault="00656170" w:rsidP="00764EDB">
            <w:pPr>
              <w:tabs>
                <w:tab w:val="left" w:pos="851"/>
              </w:tabs>
              <w:jc w:val="center"/>
              <w:rPr>
                <w:sz w:val="24"/>
                <w:szCs w:val="24"/>
                <w:lang w:eastAsia="en-US"/>
              </w:rPr>
            </w:pPr>
          </w:p>
          <w:p w14:paraId="06CA69B9" w14:textId="77777777" w:rsidR="00656170" w:rsidRPr="003725DD" w:rsidRDefault="00656170" w:rsidP="00764EDB">
            <w:pPr>
              <w:tabs>
                <w:tab w:val="left" w:pos="851"/>
              </w:tabs>
              <w:jc w:val="center"/>
              <w:rPr>
                <w:sz w:val="24"/>
                <w:szCs w:val="24"/>
                <w:lang w:eastAsia="en-US"/>
              </w:rPr>
            </w:pPr>
          </w:p>
        </w:tc>
        <w:tc>
          <w:tcPr>
            <w:tcW w:w="1275" w:type="dxa"/>
          </w:tcPr>
          <w:p w14:paraId="1E469BCC" w14:textId="77777777" w:rsidR="00656170" w:rsidRPr="003725DD" w:rsidRDefault="00656170" w:rsidP="00764EDB">
            <w:pPr>
              <w:tabs>
                <w:tab w:val="left" w:pos="851"/>
              </w:tabs>
              <w:jc w:val="both"/>
              <w:rPr>
                <w:sz w:val="24"/>
                <w:szCs w:val="24"/>
                <w:lang w:eastAsia="en-US"/>
              </w:rPr>
            </w:pPr>
          </w:p>
        </w:tc>
        <w:tc>
          <w:tcPr>
            <w:tcW w:w="1843" w:type="dxa"/>
          </w:tcPr>
          <w:p w14:paraId="15D398CD" w14:textId="77777777" w:rsidR="00656170" w:rsidRPr="003725DD" w:rsidRDefault="00656170" w:rsidP="00764EDB">
            <w:pPr>
              <w:rPr>
                <w:sz w:val="24"/>
                <w:szCs w:val="24"/>
                <w:lang w:eastAsia="en-US"/>
              </w:rPr>
            </w:pPr>
          </w:p>
        </w:tc>
        <w:tc>
          <w:tcPr>
            <w:tcW w:w="3544" w:type="dxa"/>
          </w:tcPr>
          <w:p w14:paraId="7199C0DE" w14:textId="77777777" w:rsidR="00656170" w:rsidRPr="003725DD" w:rsidRDefault="00656170" w:rsidP="00764EDB">
            <w:pPr>
              <w:tabs>
                <w:tab w:val="left" w:pos="851"/>
              </w:tabs>
              <w:rPr>
                <w:sz w:val="24"/>
                <w:szCs w:val="24"/>
                <w:lang w:eastAsia="en-US"/>
              </w:rPr>
            </w:pPr>
          </w:p>
        </w:tc>
        <w:tc>
          <w:tcPr>
            <w:tcW w:w="1417" w:type="dxa"/>
          </w:tcPr>
          <w:p w14:paraId="32890108" w14:textId="77777777" w:rsidR="00656170" w:rsidRPr="003725DD" w:rsidRDefault="00656170" w:rsidP="00764EDB">
            <w:pPr>
              <w:tabs>
                <w:tab w:val="left" w:pos="851"/>
              </w:tabs>
              <w:jc w:val="both"/>
              <w:rPr>
                <w:sz w:val="24"/>
                <w:szCs w:val="24"/>
                <w:lang w:eastAsia="en-US"/>
              </w:rPr>
            </w:pPr>
          </w:p>
        </w:tc>
        <w:tc>
          <w:tcPr>
            <w:tcW w:w="1418" w:type="dxa"/>
          </w:tcPr>
          <w:p w14:paraId="4CF95776" w14:textId="77777777" w:rsidR="00656170" w:rsidRPr="003725DD" w:rsidRDefault="00656170" w:rsidP="00764EDB">
            <w:pPr>
              <w:tabs>
                <w:tab w:val="left" w:pos="851"/>
              </w:tabs>
              <w:jc w:val="both"/>
              <w:rPr>
                <w:sz w:val="24"/>
                <w:szCs w:val="24"/>
                <w:lang w:eastAsia="en-US"/>
              </w:rPr>
            </w:pPr>
          </w:p>
        </w:tc>
      </w:tr>
    </w:tbl>
    <w:p w14:paraId="6E1EA984" w14:textId="77777777" w:rsidR="00656170" w:rsidRPr="003725DD" w:rsidRDefault="00656170" w:rsidP="00656170">
      <w:pPr>
        <w:spacing w:after="0" w:line="240" w:lineRule="auto"/>
        <w:ind w:left="284"/>
        <w:jc w:val="both"/>
        <w:rPr>
          <w:rFonts w:ascii="Times New Roman" w:eastAsia="Times New Roman" w:hAnsi="Times New Roman" w:cs="Times New Roman"/>
          <w:sz w:val="24"/>
          <w:szCs w:val="24"/>
          <w:lang w:eastAsia="en-US"/>
        </w:rPr>
      </w:pPr>
    </w:p>
    <w:p w14:paraId="295A12DB" w14:textId="77777777" w:rsidR="00656170" w:rsidRPr="003725DD" w:rsidRDefault="00656170" w:rsidP="00656170">
      <w:pPr>
        <w:spacing w:after="0" w:line="240" w:lineRule="auto"/>
        <w:rPr>
          <w:rFonts w:ascii="Times New Roman" w:eastAsia="Times New Roman" w:hAnsi="Times New Roman" w:cs="Times New Roman"/>
          <w:sz w:val="24"/>
          <w:szCs w:val="24"/>
          <w:lang w:eastAsia="en-US"/>
        </w:rPr>
      </w:pPr>
    </w:p>
    <w:p w14:paraId="7F923698" w14:textId="77777777" w:rsidR="00656170" w:rsidRPr="003725DD" w:rsidRDefault="00656170" w:rsidP="00656170">
      <w:pPr>
        <w:spacing w:after="0" w:line="240" w:lineRule="auto"/>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_____________________________</w:t>
      </w:r>
      <w:r w:rsidRPr="003725DD">
        <w:rPr>
          <w:rFonts w:ascii="Times New Roman" w:eastAsia="Times New Roman" w:hAnsi="Times New Roman" w:cs="Times New Roman"/>
          <w:sz w:val="24"/>
          <w:szCs w:val="24"/>
          <w:lang w:eastAsia="en-US"/>
        </w:rPr>
        <w:tab/>
        <w:t xml:space="preserve">        ________</w:t>
      </w:r>
      <w:r w:rsidRPr="003725DD">
        <w:rPr>
          <w:rFonts w:ascii="Times New Roman" w:eastAsia="Times New Roman" w:hAnsi="Times New Roman" w:cs="Times New Roman"/>
          <w:sz w:val="24"/>
          <w:szCs w:val="24"/>
          <w:lang w:eastAsia="en-US"/>
        </w:rPr>
        <w:tab/>
        <w:t xml:space="preserve">         __________________</w:t>
      </w:r>
    </w:p>
    <w:p w14:paraId="274559A9" w14:textId="77777777" w:rsidR="00656170" w:rsidRPr="003725DD" w:rsidRDefault="00656170" w:rsidP="00656170">
      <w:pPr>
        <w:spacing w:after="0" w:line="240" w:lineRule="auto"/>
        <w:rPr>
          <w:rFonts w:ascii="Times New Roman" w:eastAsia="Times New Roman" w:hAnsi="Times New Roman" w:cs="Times New Roman"/>
          <w:i/>
          <w:sz w:val="24"/>
          <w:szCs w:val="24"/>
          <w:lang w:eastAsia="en-US"/>
        </w:rPr>
      </w:pPr>
      <w:r w:rsidRPr="003725DD">
        <w:rPr>
          <w:rFonts w:ascii="Times New Roman" w:eastAsia="Times New Roman" w:hAnsi="Times New Roman" w:cs="Times New Roman"/>
          <w:i/>
          <w:sz w:val="24"/>
          <w:szCs w:val="24"/>
          <w:lang w:eastAsia="en-US"/>
        </w:rPr>
        <w:t>(įgalioto asmens pareigos)</w:t>
      </w:r>
      <w:r w:rsidRPr="003725DD">
        <w:rPr>
          <w:rFonts w:ascii="Times New Roman" w:eastAsia="Times New Roman" w:hAnsi="Times New Roman" w:cs="Times New Roman"/>
          <w:i/>
          <w:sz w:val="24"/>
          <w:szCs w:val="24"/>
          <w:lang w:eastAsia="en-US"/>
        </w:rPr>
        <w:tab/>
      </w:r>
      <w:r w:rsidRPr="003725DD">
        <w:rPr>
          <w:rFonts w:ascii="Times New Roman" w:eastAsia="Times New Roman" w:hAnsi="Times New Roman" w:cs="Times New Roman"/>
          <w:i/>
          <w:sz w:val="24"/>
          <w:szCs w:val="24"/>
          <w:lang w:eastAsia="en-US"/>
        </w:rPr>
        <w:tab/>
        <w:t xml:space="preserve">             (parašas)</w:t>
      </w:r>
      <w:r w:rsidRPr="003725DD">
        <w:rPr>
          <w:rFonts w:ascii="Times New Roman" w:eastAsia="Times New Roman" w:hAnsi="Times New Roman" w:cs="Times New Roman"/>
          <w:i/>
          <w:sz w:val="24"/>
          <w:szCs w:val="24"/>
          <w:lang w:eastAsia="en-US"/>
        </w:rPr>
        <w:tab/>
        <w:t xml:space="preserve">                (vardas ir pavardė)</w:t>
      </w:r>
    </w:p>
    <w:p w14:paraId="2A8D665D" w14:textId="77777777" w:rsidR="00656170" w:rsidRPr="003725DD" w:rsidRDefault="00656170" w:rsidP="00656170">
      <w:pPr>
        <w:spacing w:after="0" w:line="240" w:lineRule="auto"/>
        <w:jc w:val="right"/>
        <w:rPr>
          <w:rFonts w:ascii="Times New Roman" w:eastAsia="Times New Roman" w:hAnsi="Times New Roman" w:cs="Times New Roman"/>
          <w:b/>
          <w:sz w:val="24"/>
          <w:szCs w:val="24"/>
          <w:lang w:eastAsia="en-US"/>
        </w:rPr>
      </w:pPr>
    </w:p>
    <w:p w14:paraId="0D9CB995" w14:textId="77777777" w:rsidR="00656170" w:rsidRPr="003725DD" w:rsidRDefault="00656170" w:rsidP="00656170">
      <w:pPr>
        <w:spacing w:after="0" w:line="240" w:lineRule="auto"/>
        <w:jc w:val="both"/>
        <w:rPr>
          <w:rFonts w:ascii="Times New Roman" w:eastAsia="Times New Roman" w:hAnsi="Times New Roman" w:cs="Times New Roman"/>
          <w:b/>
          <w:sz w:val="24"/>
          <w:szCs w:val="24"/>
          <w:lang w:eastAsia="en-US"/>
        </w:rPr>
      </w:pPr>
    </w:p>
    <w:p w14:paraId="50883AA8" w14:textId="77777777" w:rsidR="00656170" w:rsidRPr="003725DD" w:rsidRDefault="00656170" w:rsidP="00656170">
      <w:pPr>
        <w:spacing w:after="0" w:line="240" w:lineRule="auto"/>
        <w:ind w:firstLine="567"/>
        <w:jc w:val="both"/>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b/>
          <w:sz w:val="24"/>
          <w:szCs w:val="24"/>
          <w:lang w:eastAsia="en-US"/>
        </w:rPr>
        <w:t>Pastabos:</w:t>
      </w:r>
    </w:p>
    <w:p w14:paraId="153F1B59" w14:textId="77777777" w:rsidR="00656170" w:rsidRPr="003725DD" w:rsidRDefault="00656170" w:rsidP="00656170">
      <w:pPr>
        <w:spacing w:after="0" w:line="240" w:lineRule="auto"/>
        <w:ind w:firstLine="567"/>
        <w:contextualSpacing/>
        <w:jc w:val="both"/>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sz w:val="24"/>
          <w:szCs w:val="24"/>
          <w:lang w:eastAsia="en-US"/>
        </w:rPr>
        <w:t>1. Nurodyti tikslų vykdytų pareigų pavadinimą</w:t>
      </w:r>
      <w:r w:rsidRPr="003725DD">
        <w:rPr>
          <w:rFonts w:ascii="Times New Roman" w:eastAsia="Times New Roman" w:hAnsi="Times New Roman" w:cs="Times New Roman"/>
          <w:bCs/>
          <w:sz w:val="24"/>
          <w:szCs w:val="24"/>
          <w:lang w:eastAsia="lt-LT"/>
        </w:rPr>
        <w:t>.</w:t>
      </w:r>
    </w:p>
    <w:p w14:paraId="3108D06B" w14:textId="77777777" w:rsidR="00656170" w:rsidRPr="003725DD" w:rsidRDefault="00656170" w:rsidP="00656170">
      <w:pPr>
        <w:spacing w:after="0" w:line="240" w:lineRule="auto"/>
        <w:ind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2. Patirtis turi būti įgyta per paskutinius 10 metų iki pasiūlymų pateikimo termino pabaigos.</w:t>
      </w:r>
    </w:p>
    <w:p w14:paraId="3A305D5B" w14:textId="77777777" w:rsidR="00656170" w:rsidRPr="003725DD" w:rsidRDefault="00656170" w:rsidP="00656170">
      <w:pPr>
        <w:spacing w:after="0" w:line="240" w:lineRule="auto"/>
        <w:ind w:firstLine="567"/>
        <w:contextualSpacing/>
        <w:jc w:val="both"/>
        <w:rPr>
          <w:rFonts w:ascii="Times New Roman" w:eastAsia="Times New Roman" w:hAnsi="Times New Roman" w:cs="Times New Roman"/>
          <w:b/>
          <w:sz w:val="24"/>
          <w:szCs w:val="24"/>
          <w:lang w:eastAsia="en-US"/>
        </w:rPr>
      </w:pPr>
      <w:r w:rsidRPr="003725DD">
        <w:rPr>
          <w:rFonts w:ascii="Times New Roman" w:eastAsia="Times New Roman" w:hAnsi="Times New Roman" w:cs="Times New Roman"/>
          <w:sz w:val="24"/>
          <w:szCs w:val="24"/>
          <w:lang w:eastAsia="en-US"/>
        </w:rPr>
        <w:t>3. Dalyvis pašalinamas, jei apie nustatytų reikalavimų atitikimą pateikia melagingą informaciją.</w:t>
      </w:r>
    </w:p>
    <w:p w14:paraId="6C7A46A5" w14:textId="77777777" w:rsidR="00656170" w:rsidRPr="003725DD" w:rsidRDefault="00656170" w:rsidP="00656170">
      <w:pPr>
        <w:spacing w:after="0" w:line="240" w:lineRule="auto"/>
        <w:ind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4. Perkančioji organizacija turi teisę iš dalyvio paprašyti kitų dokumentų, įrodančių specialisto patirtį.</w:t>
      </w:r>
    </w:p>
    <w:p w14:paraId="29F518EF" w14:textId="77777777" w:rsidR="00656170" w:rsidRPr="003725DD" w:rsidRDefault="00656170" w:rsidP="00656170">
      <w:pPr>
        <w:spacing w:after="0" w:line="240" w:lineRule="auto"/>
        <w:ind w:firstLine="567"/>
        <w:contextualSpacing/>
        <w:jc w:val="both"/>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5. Jei atsakingas už pirkimo sutarties vykdymą asmuo vienu metu teikė paslaugas pagal  daugiau nei vieną sutartį, skaičiuojant jo patirtį šis laikotarpis nesumuojamas. Perkančioji organizacija užskaitys iki pasiūlymų pateikimo termino pabaigos turimą patirtį sutartyse, kurios dar nėra užbaigtos vykdyti.</w:t>
      </w:r>
    </w:p>
    <w:p w14:paraId="3ACA5F5E" w14:textId="77777777" w:rsidR="00656170" w:rsidRPr="003725DD" w:rsidRDefault="00656170" w:rsidP="00656170">
      <w:pPr>
        <w:suppressAutoHyphens/>
        <w:spacing w:after="0" w:line="240" w:lineRule="auto"/>
        <w:jc w:val="center"/>
        <w:rPr>
          <w:rFonts w:ascii="Times New Roman" w:eastAsia="Times New Roman" w:hAnsi="Times New Roman" w:cs="Times New Roman"/>
          <w:sz w:val="24"/>
          <w:szCs w:val="24"/>
          <w:lang w:eastAsia="en-US"/>
        </w:rPr>
      </w:pPr>
    </w:p>
    <w:p w14:paraId="00B96B20" w14:textId="77777777" w:rsidR="00656170" w:rsidRPr="003725DD" w:rsidRDefault="00656170" w:rsidP="00656170">
      <w:pPr>
        <w:tabs>
          <w:tab w:val="center" w:pos="4819"/>
          <w:tab w:val="left" w:pos="7620"/>
        </w:tabs>
        <w:suppressAutoHyphens/>
        <w:spacing w:after="0" w:line="240" w:lineRule="auto"/>
        <w:jc w:val="center"/>
        <w:rPr>
          <w:rFonts w:ascii="Times New Roman" w:eastAsia="Times New Roman" w:hAnsi="Times New Roman" w:cs="Times New Roman"/>
          <w:sz w:val="24"/>
          <w:szCs w:val="24"/>
          <w:lang w:eastAsia="en-US"/>
        </w:rPr>
      </w:pPr>
      <w:r w:rsidRPr="003725DD">
        <w:rPr>
          <w:rFonts w:ascii="Times New Roman" w:eastAsia="Times New Roman" w:hAnsi="Times New Roman" w:cs="Times New Roman"/>
          <w:sz w:val="24"/>
          <w:szCs w:val="24"/>
          <w:lang w:eastAsia="en-US"/>
        </w:rPr>
        <w:t>___________________________</w:t>
      </w:r>
    </w:p>
    <w:bookmarkEnd w:id="70"/>
    <w:p w14:paraId="13A3C5C6" w14:textId="77777777" w:rsidR="00656170" w:rsidRPr="003725DD" w:rsidRDefault="00656170"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sectPr w:rsidR="00656170" w:rsidRPr="003725DD" w:rsidSect="005E265D">
      <w:headerReference w:type="default" r:id="rId33"/>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CD411" w14:textId="77777777" w:rsidR="00AE1EBE" w:rsidRDefault="00AE1EBE" w:rsidP="00191CC4">
      <w:pPr>
        <w:spacing w:after="0" w:line="240" w:lineRule="auto"/>
      </w:pPr>
      <w:r>
        <w:separator/>
      </w:r>
    </w:p>
  </w:endnote>
  <w:endnote w:type="continuationSeparator" w:id="0">
    <w:p w14:paraId="50987E15" w14:textId="77777777" w:rsidR="00AE1EBE" w:rsidRDefault="00AE1EBE" w:rsidP="00191CC4">
      <w:pPr>
        <w:spacing w:after="0" w:line="240" w:lineRule="auto"/>
      </w:pPr>
      <w:r>
        <w:continuationSeparator/>
      </w:r>
    </w:p>
  </w:endnote>
  <w:endnote w:type="continuationNotice" w:id="1">
    <w:p w14:paraId="2FE24EBF" w14:textId="77777777" w:rsidR="00AE1EBE" w:rsidRDefault="00AE1E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8FEB4" w14:textId="77777777" w:rsidR="00AE1EBE" w:rsidRDefault="00AE1EBE" w:rsidP="00191CC4">
      <w:pPr>
        <w:spacing w:after="0" w:line="240" w:lineRule="auto"/>
      </w:pPr>
      <w:r>
        <w:separator/>
      </w:r>
    </w:p>
  </w:footnote>
  <w:footnote w:type="continuationSeparator" w:id="0">
    <w:p w14:paraId="337EE98F" w14:textId="77777777" w:rsidR="00AE1EBE" w:rsidRDefault="00AE1EBE" w:rsidP="00191CC4">
      <w:pPr>
        <w:spacing w:after="0" w:line="240" w:lineRule="auto"/>
      </w:pPr>
      <w:r>
        <w:continuationSeparator/>
      </w:r>
    </w:p>
  </w:footnote>
  <w:footnote w:type="continuationNotice" w:id="1">
    <w:p w14:paraId="054B8DA0" w14:textId="77777777" w:rsidR="00AE1EBE" w:rsidRDefault="00AE1EBE">
      <w:pPr>
        <w:spacing w:after="0" w:line="240" w:lineRule="auto"/>
      </w:pPr>
    </w:p>
  </w:footnote>
  <w:footnote w:id="2">
    <w:p w14:paraId="19523488" w14:textId="0AB6573F" w:rsidR="004E2699" w:rsidRDefault="004E2699" w:rsidP="004E2699">
      <w:pPr>
        <w:pStyle w:val="Puslapioinaostekstas"/>
        <w:jc w:val="both"/>
      </w:pPr>
      <w:r>
        <w:rPr>
          <w:rStyle w:val="Puslapioinaosnuoroda"/>
        </w:rPr>
        <w:footnoteRef/>
      </w:r>
      <w:r w:rsidR="61B22191">
        <w:t xml:space="preserve"> </w:t>
      </w:r>
      <w:bookmarkStart w:id="19" w:name="_Hlk175135744"/>
      <w:r w:rsidR="61B22191" w:rsidRPr="61B22191">
        <w:rPr>
          <w:rFonts w:ascii="Times New Roman" w:eastAsia="Times New Roman" w:hAnsi="Times New Roman" w:cs="Times New Roman"/>
          <w:lang w:eastAsia="en-US"/>
        </w:rPr>
        <w:t>Jei atsakingas už pirkimo sutarties vykdymą asmuo vienu metu vykdė daugiau nei vieną sutartį, skaičiuojant jo patirtį šis laikotarpis nesumuojamas.</w:t>
      </w:r>
      <w:r w:rsidR="61B22191" w:rsidRPr="00203BB4">
        <w:t xml:space="preserve"> </w:t>
      </w:r>
      <w:r w:rsidR="61B22191" w:rsidRPr="61B22191">
        <w:rPr>
          <w:rFonts w:ascii="Times New Roman" w:eastAsia="Times New Roman" w:hAnsi="Times New Roman" w:cs="Times New Roman"/>
          <w:lang w:eastAsia="en-US"/>
        </w:rPr>
        <w:t>Apskaičiuojant specialisto patirtį, ji skirtingose sutartyse skaičiuojama atskirai mėnesiais ir apvalinama pagal apvalinimo taisykles: 0-14 dienų lygu 0 mėnesių, 15 ir daugiau dienų yra lygu 1 mėnuo. Perkančioji organizacija užskaitys iki pasiūlymų pateikimo termino pabaigos turimą patirtį sutartyse, kurios dar nėra užbaigtos vykdyti.</w:t>
      </w:r>
      <w:bookmarkEnd w:id="19"/>
    </w:p>
  </w:footnote>
  <w:footnote w:id="3">
    <w:p w14:paraId="508D61A9" w14:textId="77777777" w:rsidR="00542E9F" w:rsidRPr="00BD4F70" w:rsidRDefault="00542E9F" w:rsidP="00542E9F">
      <w:pPr>
        <w:pStyle w:val="Puslapioinaostekstas"/>
        <w:jc w:val="both"/>
        <w:rPr>
          <w:rFonts w:ascii="Times New Roman" w:hAnsi="Times New Roman" w:cs="Times New Roman"/>
        </w:rPr>
      </w:pPr>
      <w:r w:rsidRPr="00BD4F70">
        <w:rPr>
          <w:rStyle w:val="Puslapioinaosnuoroda"/>
          <w:rFonts w:ascii="Times New Roman" w:hAnsi="Times New Roman"/>
        </w:rPr>
        <w:footnoteRef/>
      </w:r>
      <w:r w:rsidRPr="00BD4F70">
        <w:rPr>
          <w:rFonts w:ascii="Times New Roman" w:hAnsi="Times New Roman" w:cs="Times New Roman"/>
        </w:rPr>
        <w:t xml:space="preserve"> Jeigu pasiūlymą teikia </w:t>
      </w:r>
      <w:r>
        <w:rPr>
          <w:rFonts w:ascii="Times New Roman" w:hAnsi="Times New Roman" w:cs="Times New Roman"/>
        </w:rPr>
        <w:t>tiekėjų</w:t>
      </w:r>
      <w:r w:rsidRPr="00BD4F70">
        <w:rPr>
          <w:rFonts w:ascii="Times New Roman" w:hAnsi="Times New Roman" w:cs="Times New Roman"/>
        </w:rPr>
        <w:t xml:space="preserve"> grupė – reikalavimą turi atitikti </w:t>
      </w:r>
      <w:r>
        <w:rPr>
          <w:rFonts w:ascii="Times New Roman" w:hAnsi="Times New Roman" w:cs="Times New Roman"/>
        </w:rPr>
        <w:t>tiekėjų</w:t>
      </w:r>
      <w:r w:rsidRPr="00BD4F70">
        <w:rPr>
          <w:rFonts w:ascii="Times New Roman" w:hAnsi="Times New Roman" w:cs="Times New Roman"/>
        </w:rPr>
        <w:t xml:space="preserve"> grupės narys (-</w:t>
      </w:r>
      <w:proofErr w:type="spellStart"/>
      <w:r w:rsidRPr="00BD4F70">
        <w:rPr>
          <w:rFonts w:ascii="Times New Roman" w:hAnsi="Times New Roman" w:cs="Times New Roman"/>
        </w:rPr>
        <w:t>iai</w:t>
      </w:r>
      <w:proofErr w:type="spellEnd"/>
      <w:r w:rsidRPr="00BD4F70">
        <w:rPr>
          <w:rFonts w:ascii="Times New Roman" w:hAnsi="Times New Roman" w:cs="Times New Roman"/>
        </w:rPr>
        <w:t xml:space="preserve">), </w:t>
      </w:r>
      <w:r w:rsidRPr="00BD4F70">
        <w:rPr>
          <w:rFonts w:ascii="Times New Roman" w:hAnsi="Times New Roman" w:cs="Times New Roman"/>
          <w:b/>
        </w:rPr>
        <w:t>atsižvelgiant į jų prisiimamus įsipareigojimus pirkimo sutarčiai vykdyti</w:t>
      </w:r>
      <w:r w:rsidRPr="00BD4F70">
        <w:rPr>
          <w:rFonts w:ascii="Times New Roman" w:hAnsi="Times New Roman" w:cs="Times New Roman"/>
        </w:rPr>
        <w:t xml:space="preserve">; tiekėjas </w:t>
      </w:r>
      <w:r w:rsidRPr="00BD4F70">
        <w:rPr>
          <w:rFonts w:ascii="Times New Roman" w:hAnsi="Times New Roman" w:cs="Times New Roman"/>
          <w:b/>
        </w:rPr>
        <w:t>gali remtis</w:t>
      </w:r>
      <w:r w:rsidRPr="00BD4F70">
        <w:rPr>
          <w:rFonts w:ascii="Times New Roman" w:hAnsi="Times New Roman" w:cs="Times New Roman"/>
        </w:rPr>
        <w:t xml:space="preserve"> kitų ūkio subjektų pajėgumais atsižvelgiant į jų prisiimamus įsipareigojimus pirkimo sutarčiai vykdyti; subtiekėjai </w:t>
      </w:r>
      <w:r w:rsidRPr="00BD4F70">
        <w:rPr>
          <w:rFonts w:ascii="Times New Roman" w:hAnsi="Times New Roman" w:cs="Times New Roman"/>
          <w:b/>
        </w:rPr>
        <w:t>turi laikytis</w:t>
      </w:r>
      <w:r w:rsidRPr="00BD4F70">
        <w:rPr>
          <w:rFonts w:ascii="Times New Roman" w:hAnsi="Times New Roman" w:cs="Times New Roman"/>
        </w:rPr>
        <w:t xml:space="preserve"> reikalaujamų aplinkos apsaugos vadybos priemonių, atsižvelgiant į jų prisiimamus įsipareigojimus pirkimo sutarčiai vykdyti.</w:t>
      </w:r>
    </w:p>
  </w:footnote>
  <w:footnote w:id="4">
    <w:p w14:paraId="61170C34" w14:textId="72DA84CB" w:rsidR="00B571C4" w:rsidRPr="00B571C4" w:rsidRDefault="00B571C4" w:rsidP="00B571C4">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5">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6">
    <w:p w14:paraId="1FBC45B9" w14:textId="77777777" w:rsidR="00EA4799" w:rsidRPr="00C35287" w:rsidRDefault="00EA4799" w:rsidP="00EA4799">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14CB7D16" w14:textId="77777777" w:rsidR="00EA4799" w:rsidRPr="00C35287" w:rsidRDefault="00EA4799" w:rsidP="00EA4799">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5D8A7547" w14:textId="77777777" w:rsidR="00EA4799" w:rsidRPr="00C35287" w:rsidRDefault="00EA4799" w:rsidP="00EA4799">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23C21F27" w14:textId="77777777" w:rsidR="00EA4799" w:rsidRPr="00C35287" w:rsidRDefault="00EA4799" w:rsidP="00EA4799">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6931E665" w14:textId="77777777" w:rsidR="00EA4799" w:rsidRPr="00C35287" w:rsidRDefault="00EA4799" w:rsidP="00EA4799">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7">
    <w:p w14:paraId="3A60989E" w14:textId="77777777" w:rsidR="00EA4799" w:rsidRPr="00C35287" w:rsidRDefault="00EA4799" w:rsidP="00EA4799">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8">
    <w:p w14:paraId="26CBBCC4" w14:textId="77777777" w:rsidR="00EA4799" w:rsidRPr="00673DDC" w:rsidRDefault="00EA4799" w:rsidP="00EA4799">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p>
  </w:footnote>
  <w:footnote w:id="9">
    <w:p w14:paraId="163FB51A" w14:textId="77777777" w:rsidR="00A96D1D" w:rsidRPr="00BA1FFD" w:rsidRDefault="00A96D1D" w:rsidP="00955AA1">
      <w:pPr>
        <w:spacing w:after="0" w:line="240" w:lineRule="auto"/>
        <w:jc w:val="both"/>
      </w:pPr>
      <w:r w:rsidRPr="000F44B4">
        <w:rPr>
          <w:rStyle w:val="Puslapioinaosnuoroda"/>
        </w:rPr>
        <w:footnoteRef/>
      </w:r>
      <w:r>
        <w:t xml:space="preserve"> </w:t>
      </w:r>
      <w:bookmarkStart w:id="45" w:name="_Hlk176195368"/>
      <w:r>
        <w:rPr>
          <w:rFonts w:ascii="Times New Roman" w:hAnsi="Times New Roman" w:cs="Times New Roman"/>
          <w:sz w:val="20"/>
          <w:szCs w:val="20"/>
        </w:rPr>
        <w:t>Klientas</w:t>
      </w:r>
      <w:r w:rsidRPr="00DA1B4D">
        <w:rPr>
          <w:rFonts w:ascii="Times New Roman" w:hAnsi="Times New Roman" w:cs="Times New Roman"/>
          <w:sz w:val="20"/>
          <w:szCs w:val="20"/>
        </w:rPr>
        <w:t xml:space="preserve"> </w:t>
      </w:r>
      <w:r>
        <w:rPr>
          <w:rFonts w:ascii="Times New Roman" w:hAnsi="Times New Roman" w:cs="Times New Roman"/>
          <w:sz w:val="20"/>
          <w:szCs w:val="20"/>
        </w:rPr>
        <w:t>p</w:t>
      </w:r>
      <w:r w:rsidRPr="00DA1B4D">
        <w:rPr>
          <w:rFonts w:ascii="Times New Roman" w:hAnsi="Times New Roman" w:cs="Times New Roman"/>
          <w:sz w:val="20"/>
          <w:szCs w:val="20"/>
        </w:rPr>
        <w:t xml:space="preserve">aslaugas užsakys atsižvelgdamas į konkretų poreikį. </w:t>
      </w:r>
      <w:r>
        <w:rPr>
          <w:rFonts w:ascii="Times New Roman" w:hAnsi="Times New Roman" w:cs="Times New Roman"/>
          <w:sz w:val="20"/>
          <w:szCs w:val="20"/>
        </w:rPr>
        <w:t>Klientas</w:t>
      </w:r>
      <w:r w:rsidRPr="00DA1B4D">
        <w:rPr>
          <w:rFonts w:ascii="Times New Roman" w:hAnsi="Times New Roman" w:cs="Times New Roman"/>
          <w:sz w:val="20"/>
          <w:szCs w:val="20"/>
        </w:rPr>
        <w:t xml:space="preserve"> neįsipareigoja išpirkti </w:t>
      </w:r>
      <w:r>
        <w:rPr>
          <w:rFonts w:ascii="Times New Roman" w:hAnsi="Times New Roman" w:cs="Times New Roman"/>
          <w:sz w:val="20"/>
          <w:szCs w:val="20"/>
        </w:rPr>
        <w:t>viso nurodyto preliminaraus</w:t>
      </w:r>
      <w:r w:rsidRPr="00DA1B4D">
        <w:rPr>
          <w:rFonts w:ascii="Times New Roman" w:hAnsi="Times New Roman" w:cs="Times New Roman"/>
          <w:sz w:val="20"/>
          <w:szCs w:val="20"/>
        </w:rPr>
        <w:t xml:space="preserve"> kiekio.</w:t>
      </w:r>
      <w:bookmarkEnd w:id="45"/>
    </w:p>
  </w:footnote>
  <w:footnote w:id="10">
    <w:p w14:paraId="43F7CD65" w14:textId="77777777" w:rsidR="001009B4" w:rsidRPr="00C45DE1" w:rsidRDefault="001009B4" w:rsidP="00C45DE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1">
    <w:p w14:paraId="2CB42078" w14:textId="77777777" w:rsidR="00EA4799" w:rsidRPr="00C35287" w:rsidRDefault="00EA4799" w:rsidP="00EA4799">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154E65ED" w14:textId="77777777" w:rsidR="00EA4799" w:rsidRPr="00C35287" w:rsidRDefault="00EA4799" w:rsidP="00EA4799">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7BA8EFC3" w14:textId="77777777" w:rsidR="00EA4799" w:rsidRPr="00C35287" w:rsidRDefault="00EA4799" w:rsidP="00EA4799">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1B0314A9" w14:textId="77777777" w:rsidR="00EA4799" w:rsidRPr="00C35287" w:rsidRDefault="00EA4799" w:rsidP="00EA4799">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603C64F2" w14:textId="77777777" w:rsidR="00EA4799" w:rsidRPr="00C35287" w:rsidRDefault="00EA4799" w:rsidP="00EA4799">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12">
    <w:p w14:paraId="07F971AF" w14:textId="77777777" w:rsidR="00EA4799" w:rsidRPr="00C35287" w:rsidRDefault="00EA4799" w:rsidP="00EA4799">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13">
    <w:p w14:paraId="078AEAEB" w14:textId="77777777" w:rsidR="00EA4799" w:rsidRPr="00673DDC" w:rsidRDefault="00EA4799" w:rsidP="00EA4799">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p>
  </w:footnote>
  <w:footnote w:id="14">
    <w:p w14:paraId="2D5DEEEA" w14:textId="77777777" w:rsidR="00A96D1D" w:rsidRPr="00BA1FFD" w:rsidRDefault="00A96D1D" w:rsidP="00955AA1">
      <w:pPr>
        <w:spacing w:after="0" w:line="240" w:lineRule="auto"/>
        <w:jc w:val="both"/>
      </w:pPr>
      <w:r w:rsidRPr="000F44B4">
        <w:rPr>
          <w:rStyle w:val="Puslapioinaosnuoroda"/>
        </w:rPr>
        <w:footnoteRef/>
      </w:r>
      <w:r>
        <w:t xml:space="preserve"> </w:t>
      </w:r>
      <w:r>
        <w:rPr>
          <w:rFonts w:ascii="Times New Roman" w:hAnsi="Times New Roman" w:cs="Times New Roman"/>
          <w:sz w:val="20"/>
          <w:szCs w:val="20"/>
        </w:rPr>
        <w:t>Klientas</w:t>
      </w:r>
      <w:r w:rsidRPr="00DA1B4D">
        <w:rPr>
          <w:rFonts w:ascii="Times New Roman" w:hAnsi="Times New Roman" w:cs="Times New Roman"/>
          <w:sz w:val="20"/>
          <w:szCs w:val="20"/>
        </w:rPr>
        <w:t xml:space="preserve"> </w:t>
      </w:r>
      <w:r>
        <w:rPr>
          <w:rFonts w:ascii="Times New Roman" w:hAnsi="Times New Roman" w:cs="Times New Roman"/>
          <w:sz w:val="20"/>
          <w:szCs w:val="20"/>
        </w:rPr>
        <w:t>p</w:t>
      </w:r>
      <w:r w:rsidRPr="00DA1B4D">
        <w:rPr>
          <w:rFonts w:ascii="Times New Roman" w:hAnsi="Times New Roman" w:cs="Times New Roman"/>
          <w:sz w:val="20"/>
          <w:szCs w:val="20"/>
        </w:rPr>
        <w:t xml:space="preserve">aslaugas užsakys atsižvelgdamas į konkretų poreikį. </w:t>
      </w:r>
      <w:r>
        <w:rPr>
          <w:rFonts w:ascii="Times New Roman" w:hAnsi="Times New Roman" w:cs="Times New Roman"/>
          <w:sz w:val="20"/>
          <w:szCs w:val="20"/>
        </w:rPr>
        <w:t>Klientas</w:t>
      </w:r>
      <w:r w:rsidRPr="00DA1B4D">
        <w:rPr>
          <w:rFonts w:ascii="Times New Roman" w:hAnsi="Times New Roman" w:cs="Times New Roman"/>
          <w:sz w:val="20"/>
          <w:szCs w:val="20"/>
        </w:rPr>
        <w:t xml:space="preserve"> neįsipareigoja išpirkti </w:t>
      </w:r>
      <w:r>
        <w:rPr>
          <w:rFonts w:ascii="Times New Roman" w:hAnsi="Times New Roman" w:cs="Times New Roman"/>
          <w:sz w:val="20"/>
          <w:szCs w:val="20"/>
        </w:rPr>
        <w:t>viso nurodyto preliminaraus</w:t>
      </w:r>
      <w:r w:rsidRPr="00DA1B4D">
        <w:rPr>
          <w:rFonts w:ascii="Times New Roman" w:hAnsi="Times New Roman" w:cs="Times New Roman"/>
          <w:sz w:val="20"/>
          <w:szCs w:val="20"/>
        </w:rPr>
        <w:t xml:space="preserve"> kiekio.</w:t>
      </w:r>
    </w:p>
  </w:footnote>
  <w:footnote w:id="15">
    <w:p w14:paraId="175E6DE0" w14:textId="77777777" w:rsidR="00504242" w:rsidRPr="00C45DE1" w:rsidRDefault="00504242" w:rsidP="00504242">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6">
    <w:p w14:paraId="2EA3DDB5" w14:textId="77777777" w:rsidR="00EA4799" w:rsidRPr="00C35287" w:rsidRDefault="00EA4799" w:rsidP="00EA4799">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5F7D3A59" w14:textId="77777777" w:rsidR="00EA4799" w:rsidRPr="00C35287" w:rsidRDefault="00EA4799" w:rsidP="00EA4799">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6234611D" w14:textId="77777777" w:rsidR="00EA4799" w:rsidRPr="00C35287" w:rsidRDefault="00EA4799" w:rsidP="00EA4799">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0E7E8E3F" w14:textId="77777777" w:rsidR="00EA4799" w:rsidRPr="00C35287" w:rsidRDefault="00EA4799" w:rsidP="00EA4799">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3"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2823D244" w14:textId="77777777" w:rsidR="00EA4799" w:rsidRPr="00C35287" w:rsidRDefault="00EA4799" w:rsidP="00EA4799">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17">
    <w:p w14:paraId="01464A35" w14:textId="77777777" w:rsidR="00EA4799" w:rsidRPr="00C35287" w:rsidRDefault="00EA4799" w:rsidP="00EA4799">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18">
    <w:p w14:paraId="00997C05" w14:textId="77777777" w:rsidR="00EA4799" w:rsidRPr="00673DDC" w:rsidRDefault="00EA4799" w:rsidP="00EA4799">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p>
  </w:footnote>
  <w:footnote w:id="19">
    <w:p w14:paraId="41E4C8E5" w14:textId="77777777" w:rsidR="00A96D1D" w:rsidRPr="00BA1FFD" w:rsidRDefault="00A96D1D" w:rsidP="00955AA1">
      <w:pPr>
        <w:spacing w:after="0" w:line="240" w:lineRule="auto"/>
        <w:jc w:val="both"/>
      </w:pPr>
      <w:r w:rsidRPr="000F44B4">
        <w:rPr>
          <w:rStyle w:val="Puslapioinaosnuoroda"/>
        </w:rPr>
        <w:footnoteRef/>
      </w:r>
      <w:r>
        <w:t xml:space="preserve"> </w:t>
      </w:r>
      <w:r>
        <w:rPr>
          <w:rFonts w:ascii="Times New Roman" w:hAnsi="Times New Roman" w:cs="Times New Roman"/>
          <w:sz w:val="20"/>
          <w:szCs w:val="20"/>
        </w:rPr>
        <w:t>Klientas</w:t>
      </w:r>
      <w:r w:rsidRPr="00DA1B4D">
        <w:rPr>
          <w:rFonts w:ascii="Times New Roman" w:hAnsi="Times New Roman" w:cs="Times New Roman"/>
          <w:sz w:val="20"/>
          <w:szCs w:val="20"/>
        </w:rPr>
        <w:t xml:space="preserve"> </w:t>
      </w:r>
      <w:r>
        <w:rPr>
          <w:rFonts w:ascii="Times New Roman" w:hAnsi="Times New Roman" w:cs="Times New Roman"/>
          <w:sz w:val="20"/>
          <w:szCs w:val="20"/>
        </w:rPr>
        <w:t>p</w:t>
      </w:r>
      <w:r w:rsidRPr="00DA1B4D">
        <w:rPr>
          <w:rFonts w:ascii="Times New Roman" w:hAnsi="Times New Roman" w:cs="Times New Roman"/>
          <w:sz w:val="20"/>
          <w:szCs w:val="20"/>
        </w:rPr>
        <w:t xml:space="preserve">aslaugas užsakys atsižvelgdamas į konkretų poreikį. </w:t>
      </w:r>
      <w:r>
        <w:rPr>
          <w:rFonts w:ascii="Times New Roman" w:hAnsi="Times New Roman" w:cs="Times New Roman"/>
          <w:sz w:val="20"/>
          <w:szCs w:val="20"/>
        </w:rPr>
        <w:t>Klientas</w:t>
      </w:r>
      <w:r w:rsidRPr="00DA1B4D">
        <w:rPr>
          <w:rFonts w:ascii="Times New Roman" w:hAnsi="Times New Roman" w:cs="Times New Roman"/>
          <w:sz w:val="20"/>
          <w:szCs w:val="20"/>
        </w:rPr>
        <w:t xml:space="preserve"> neįsipareigoja išpirkti </w:t>
      </w:r>
      <w:r>
        <w:rPr>
          <w:rFonts w:ascii="Times New Roman" w:hAnsi="Times New Roman" w:cs="Times New Roman"/>
          <w:sz w:val="20"/>
          <w:szCs w:val="20"/>
        </w:rPr>
        <w:t>viso nurodyto preliminaraus</w:t>
      </w:r>
      <w:r w:rsidRPr="00DA1B4D">
        <w:rPr>
          <w:rFonts w:ascii="Times New Roman" w:hAnsi="Times New Roman" w:cs="Times New Roman"/>
          <w:sz w:val="20"/>
          <w:szCs w:val="20"/>
        </w:rPr>
        <w:t xml:space="preserve"> kiekio.</w:t>
      </w:r>
    </w:p>
  </w:footnote>
  <w:footnote w:id="20">
    <w:p w14:paraId="1D89D9CC" w14:textId="77777777" w:rsidR="00CB5233" w:rsidRPr="00C45DE1" w:rsidRDefault="00CB5233" w:rsidP="00CB5233">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21">
    <w:p w14:paraId="2CA94861" w14:textId="77777777" w:rsidR="00E838C8" w:rsidRPr="00C35287" w:rsidRDefault="00E838C8" w:rsidP="00E838C8">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754A8BF9" w14:textId="77777777" w:rsidR="00E838C8" w:rsidRPr="00C35287" w:rsidRDefault="00E838C8" w:rsidP="00E838C8">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47E8CE63" w14:textId="77777777" w:rsidR="00E838C8" w:rsidRPr="00C35287" w:rsidRDefault="00E838C8" w:rsidP="00E838C8">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49427A6A" w14:textId="77777777" w:rsidR="00E838C8" w:rsidRPr="00C35287" w:rsidRDefault="00E838C8" w:rsidP="00E838C8">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4"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165F152B" w14:textId="77777777" w:rsidR="00E838C8" w:rsidRPr="00C35287" w:rsidRDefault="00E838C8" w:rsidP="00E838C8">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2">
    <w:p w14:paraId="58BBD23C" w14:textId="77777777" w:rsidR="00E838C8" w:rsidRPr="00C35287" w:rsidRDefault="00E838C8" w:rsidP="00E838C8">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23">
    <w:p w14:paraId="387D29CE" w14:textId="77777777" w:rsidR="00E838C8" w:rsidRPr="00673DDC" w:rsidRDefault="00E838C8" w:rsidP="00E838C8">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p>
  </w:footnote>
  <w:footnote w:id="24">
    <w:p w14:paraId="7E5FBCCC" w14:textId="77777777" w:rsidR="00A96D1D" w:rsidRPr="00BA1FFD" w:rsidRDefault="00A96D1D" w:rsidP="00955AA1">
      <w:pPr>
        <w:spacing w:after="0" w:line="240" w:lineRule="auto"/>
        <w:jc w:val="both"/>
      </w:pPr>
      <w:r w:rsidRPr="000F44B4">
        <w:rPr>
          <w:rStyle w:val="Puslapioinaosnuoroda"/>
        </w:rPr>
        <w:footnoteRef/>
      </w:r>
      <w:r>
        <w:t xml:space="preserve"> </w:t>
      </w:r>
      <w:r>
        <w:rPr>
          <w:rFonts w:ascii="Times New Roman" w:hAnsi="Times New Roman" w:cs="Times New Roman"/>
          <w:sz w:val="20"/>
          <w:szCs w:val="20"/>
        </w:rPr>
        <w:t>Klientas</w:t>
      </w:r>
      <w:r w:rsidRPr="00DA1B4D">
        <w:rPr>
          <w:rFonts w:ascii="Times New Roman" w:hAnsi="Times New Roman" w:cs="Times New Roman"/>
          <w:sz w:val="20"/>
          <w:szCs w:val="20"/>
        </w:rPr>
        <w:t xml:space="preserve"> </w:t>
      </w:r>
      <w:r>
        <w:rPr>
          <w:rFonts w:ascii="Times New Roman" w:hAnsi="Times New Roman" w:cs="Times New Roman"/>
          <w:sz w:val="20"/>
          <w:szCs w:val="20"/>
        </w:rPr>
        <w:t>p</w:t>
      </w:r>
      <w:r w:rsidRPr="00DA1B4D">
        <w:rPr>
          <w:rFonts w:ascii="Times New Roman" w:hAnsi="Times New Roman" w:cs="Times New Roman"/>
          <w:sz w:val="20"/>
          <w:szCs w:val="20"/>
        </w:rPr>
        <w:t xml:space="preserve">aslaugas užsakys atsižvelgdamas į konkretų poreikį. </w:t>
      </w:r>
      <w:r>
        <w:rPr>
          <w:rFonts w:ascii="Times New Roman" w:hAnsi="Times New Roman" w:cs="Times New Roman"/>
          <w:sz w:val="20"/>
          <w:szCs w:val="20"/>
        </w:rPr>
        <w:t>Klientas</w:t>
      </w:r>
      <w:r w:rsidRPr="00DA1B4D">
        <w:rPr>
          <w:rFonts w:ascii="Times New Roman" w:hAnsi="Times New Roman" w:cs="Times New Roman"/>
          <w:sz w:val="20"/>
          <w:szCs w:val="20"/>
        </w:rPr>
        <w:t xml:space="preserve"> neįsipareigoja išpirkti </w:t>
      </w:r>
      <w:r>
        <w:rPr>
          <w:rFonts w:ascii="Times New Roman" w:hAnsi="Times New Roman" w:cs="Times New Roman"/>
          <w:sz w:val="20"/>
          <w:szCs w:val="20"/>
        </w:rPr>
        <w:t>viso nurodyto preliminaraus</w:t>
      </w:r>
      <w:r w:rsidRPr="00DA1B4D">
        <w:rPr>
          <w:rFonts w:ascii="Times New Roman" w:hAnsi="Times New Roman" w:cs="Times New Roman"/>
          <w:sz w:val="20"/>
          <w:szCs w:val="20"/>
        </w:rPr>
        <w:t xml:space="preserve"> kiekio.</w:t>
      </w:r>
    </w:p>
  </w:footnote>
  <w:footnote w:id="25">
    <w:p w14:paraId="1A2AC4CC" w14:textId="77777777" w:rsidR="005821BC" w:rsidRPr="00C45DE1" w:rsidRDefault="005821BC" w:rsidP="005821BC">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26">
    <w:p w14:paraId="59A9139F" w14:textId="77777777" w:rsidR="00E838C8" w:rsidRPr="00C35287" w:rsidRDefault="00E838C8" w:rsidP="00E838C8">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46629E91" w14:textId="77777777" w:rsidR="00E838C8" w:rsidRPr="00C35287" w:rsidRDefault="00E838C8" w:rsidP="00E838C8">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5069F86B" w14:textId="77777777" w:rsidR="00E838C8" w:rsidRPr="00C35287" w:rsidRDefault="00E838C8" w:rsidP="00E838C8">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0C6BEF40" w14:textId="77777777" w:rsidR="00E838C8" w:rsidRPr="00C35287" w:rsidRDefault="00E838C8" w:rsidP="00E838C8">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5"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23C61D94" w14:textId="77777777" w:rsidR="00E838C8" w:rsidRPr="00C35287" w:rsidRDefault="00E838C8" w:rsidP="00E838C8">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7">
    <w:p w14:paraId="02697A81" w14:textId="77777777" w:rsidR="00E838C8" w:rsidRPr="00C35287" w:rsidRDefault="00E838C8" w:rsidP="00E838C8">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28">
    <w:p w14:paraId="238D6222" w14:textId="77777777" w:rsidR="00E838C8" w:rsidRPr="00673DDC" w:rsidRDefault="00E838C8" w:rsidP="00E838C8">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p>
  </w:footnote>
  <w:footnote w:id="29">
    <w:p w14:paraId="04D2964A" w14:textId="77777777" w:rsidR="00A96D1D" w:rsidRPr="00BA1FFD" w:rsidRDefault="00A96D1D" w:rsidP="00955AA1">
      <w:pPr>
        <w:spacing w:after="0" w:line="240" w:lineRule="auto"/>
        <w:jc w:val="both"/>
      </w:pPr>
      <w:r w:rsidRPr="000F44B4">
        <w:rPr>
          <w:rStyle w:val="Puslapioinaosnuoroda"/>
        </w:rPr>
        <w:footnoteRef/>
      </w:r>
      <w:r>
        <w:t xml:space="preserve"> </w:t>
      </w:r>
      <w:r>
        <w:rPr>
          <w:rFonts w:ascii="Times New Roman" w:hAnsi="Times New Roman" w:cs="Times New Roman"/>
          <w:sz w:val="20"/>
          <w:szCs w:val="20"/>
        </w:rPr>
        <w:t>Klientas</w:t>
      </w:r>
      <w:r w:rsidRPr="00DA1B4D">
        <w:rPr>
          <w:rFonts w:ascii="Times New Roman" w:hAnsi="Times New Roman" w:cs="Times New Roman"/>
          <w:sz w:val="20"/>
          <w:szCs w:val="20"/>
        </w:rPr>
        <w:t xml:space="preserve"> </w:t>
      </w:r>
      <w:r>
        <w:rPr>
          <w:rFonts w:ascii="Times New Roman" w:hAnsi="Times New Roman" w:cs="Times New Roman"/>
          <w:sz w:val="20"/>
          <w:szCs w:val="20"/>
        </w:rPr>
        <w:t>p</w:t>
      </w:r>
      <w:r w:rsidRPr="00DA1B4D">
        <w:rPr>
          <w:rFonts w:ascii="Times New Roman" w:hAnsi="Times New Roman" w:cs="Times New Roman"/>
          <w:sz w:val="20"/>
          <w:szCs w:val="20"/>
        </w:rPr>
        <w:t xml:space="preserve">aslaugas užsakys atsižvelgdamas į konkretų poreikį. </w:t>
      </w:r>
      <w:r>
        <w:rPr>
          <w:rFonts w:ascii="Times New Roman" w:hAnsi="Times New Roman" w:cs="Times New Roman"/>
          <w:sz w:val="20"/>
          <w:szCs w:val="20"/>
        </w:rPr>
        <w:t>Klientas</w:t>
      </w:r>
      <w:r w:rsidRPr="00DA1B4D">
        <w:rPr>
          <w:rFonts w:ascii="Times New Roman" w:hAnsi="Times New Roman" w:cs="Times New Roman"/>
          <w:sz w:val="20"/>
          <w:szCs w:val="20"/>
        </w:rPr>
        <w:t xml:space="preserve"> neįsipareigoja išpirkti </w:t>
      </w:r>
      <w:r>
        <w:rPr>
          <w:rFonts w:ascii="Times New Roman" w:hAnsi="Times New Roman" w:cs="Times New Roman"/>
          <w:sz w:val="20"/>
          <w:szCs w:val="20"/>
        </w:rPr>
        <w:t>viso nurodyto preliminaraus</w:t>
      </w:r>
      <w:r w:rsidRPr="00DA1B4D">
        <w:rPr>
          <w:rFonts w:ascii="Times New Roman" w:hAnsi="Times New Roman" w:cs="Times New Roman"/>
          <w:sz w:val="20"/>
          <w:szCs w:val="20"/>
        </w:rPr>
        <w:t xml:space="preserve"> kiekio.</w:t>
      </w:r>
    </w:p>
  </w:footnote>
  <w:footnote w:id="30">
    <w:p w14:paraId="58EE25B2" w14:textId="77777777" w:rsidR="00384F94" w:rsidRPr="00C45DE1" w:rsidRDefault="00384F94" w:rsidP="00384F94">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31">
    <w:p w14:paraId="6B472C12" w14:textId="77777777" w:rsidR="00454BC8" w:rsidRPr="00BE35EA" w:rsidRDefault="00454BC8" w:rsidP="00454BC8">
      <w:pPr>
        <w:pStyle w:val="Puslapioinaostekstas"/>
        <w:jc w:val="both"/>
        <w:rPr>
          <w:rFonts w:ascii="Times New Roman" w:hAnsi="Times New Roman" w:cs="Times New Roman"/>
          <w:iCs/>
        </w:rPr>
      </w:pPr>
      <w:r w:rsidRPr="00BE35EA">
        <w:rPr>
          <w:rStyle w:val="Puslapioinaosnuoroda"/>
          <w:rFonts w:ascii="Times New Roman" w:eastAsia="Yu Mincho" w:hAnsi="Times New Roman"/>
          <w:iCs/>
        </w:rPr>
        <w:footnoteRef/>
      </w:r>
      <w:r w:rsidRPr="00BE35EA">
        <w:rPr>
          <w:rFonts w:ascii="Times New Roman" w:eastAsia="Yu Mincho" w:hAnsi="Times New Roman" w:cs="Times New Roman"/>
          <w:iCs/>
        </w:rPr>
        <w:t xml:space="preserve"> </w:t>
      </w:r>
      <w:r w:rsidRPr="00BE35EA">
        <w:rPr>
          <w:rFonts w:ascii="Times New Roman" w:eastAsia="Yu Mincho" w:hAnsi="Times New Roman" w:cs="Times New Roman"/>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472B018" w14:textId="77777777" w:rsidR="00454BC8" w:rsidRPr="00BE35EA" w:rsidRDefault="00454BC8" w:rsidP="00454BC8">
      <w:pPr>
        <w:pStyle w:val="Puslapioinaostekstas"/>
        <w:numPr>
          <w:ilvl w:val="0"/>
          <w:numId w:val="3"/>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5EDA3E71" w14:textId="77777777" w:rsidR="00454BC8" w:rsidRPr="00BE35EA" w:rsidRDefault="00454BC8" w:rsidP="00454BC8">
      <w:pPr>
        <w:pStyle w:val="Puslapioinaostekstas"/>
        <w:numPr>
          <w:ilvl w:val="0"/>
          <w:numId w:val="3"/>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2">
    <w:p w14:paraId="759A57F4" w14:textId="77777777" w:rsidR="00454BC8" w:rsidRPr="00923318" w:rsidRDefault="00454BC8" w:rsidP="00454BC8">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D2D22DA" w14:textId="77777777" w:rsidR="00454BC8" w:rsidRPr="00923318" w:rsidRDefault="00454BC8" w:rsidP="00454BC8">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079EDEBD" w14:textId="77777777" w:rsidR="00454BC8" w:rsidRPr="006B7105" w:rsidRDefault="00454BC8" w:rsidP="00454BC8">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3">
    <w:p w14:paraId="74D3AE75" w14:textId="77777777" w:rsidR="00454BC8" w:rsidRPr="00923318" w:rsidRDefault="00454BC8" w:rsidP="00454BC8">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w:t>
      </w:r>
      <w:r w:rsidRPr="00923318">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7D8A860" w14:textId="77777777" w:rsidR="00454BC8" w:rsidRPr="00923318" w:rsidRDefault="00454BC8" w:rsidP="00454BC8">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4DC05E0A" w14:textId="77777777" w:rsidR="00454BC8" w:rsidRPr="005B44FF" w:rsidRDefault="00454BC8" w:rsidP="00454BC8">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168787"/>
      <w:docPartObj>
        <w:docPartGallery w:val="Page Numbers (Top of Page)"/>
        <w:docPartUnique/>
      </w:docPartObj>
    </w:sdtPr>
    <w:sdtContent>
      <w:p w14:paraId="69AAD8FD" w14:textId="77777777" w:rsidR="002D3C4D" w:rsidRDefault="002D3C4D">
        <w:pPr>
          <w:pStyle w:val="Antrats"/>
          <w:jc w:val="center"/>
        </w:pPr>
        <w:r>
          <w:fldChar w:fldCharType="begin"/>
        </w:r>
        <w:r>
          <w:instrText>PAGE   \* MERGEFORMAT</w:instrText>
        </w:r>
        <w:r>
          <w:fldChar w:fldCharType="separate"/>
        </w:r>
        <w:r>
          <w:rPr>
            <w:noProof/>
          </w:rPr>
          <w:t>11</w:t>
        </w:r>
        <w:r>
          <w:rPr>
            <w:noProof/>
          </w:rPr>
          <w:fldChar w:fldCharType="end"/>
        </w:r>
      </w:p>
    </w:sdtContent>
  </w:sdt>
  <w:p w14:paraId="5A53494F" w14:textId="77777777" w:rsidR="002D3C4D" w:rsidRDefault="002D3C4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14D7" w14:textId="43AA6D97" w:rsidR="002D3C4D" w:rsidRPr="002F5C5B" w:rsidRDefault="002F5C5B">
    <w:pPr>
      <w:pStyle w:val="Antrats"/>
      <w:jc w:val="right"/>
      <w:rPr>
        <w:color w:val="FF0000"/>
        <w:sz w:val="40"/>
        <w:szCs w:val="40"/>
      </w:rPr>
    </w:pPr>
    <w:r w:rsidRPr="002F5C5B">
      <w:rPr>
        <w:color w:val="FF0000"/>
        <w:sz w:val="40"/>
        <w:szCs w:val="40"/>
      </w:rPr>
      <w:t>PROJEKTAS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5648C77E" w:rsidR="001009B4" w:rsidRDefault="001009B4">
        <w:pPr>
          <w:pStyle w:val="Antrats"/>
          <w:jc w:val="center"/>
        </w:pPr>
        <w:r>
          <w:fldChar w:fldCharType="begin"/>
        </w:r>
        <w:r>
          <w:instrText>PAGE   \* MERGEFORMAT</w:instrText>
        </w:r>
        <w:r>
          <w:fldChar w:fldCharType="separate"/>
        </w:r>
        <w:r w:rsidR="008A3943">
          <w:rPr>
            <w:noProof/>
          </w:rPr>
          <w:t>21</w:t>
        </w:r>
        <w:r>
          <w:fldChar w:fldCharType="end"/>
        </w:r>
      </w:p>
    </w:sdtContent>
  </w:sdt>
  <w:p w14:paraId="5FBC73A2" w14:textId="77777777" w:rsidR="001009B4"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3"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5"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DA901CA"/>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000" w:hanging="432"/>
      </w:pPr>
      <w:rPr>
        <w:b w:val="0"/>
        <w:i w:val="0"/>
        <w:color w:val="auto"/>
      </w:rPr>
    </w:lvl>
    <w:lvl w:ilvl="2">
      <w:start w:val="1"/>
      <w:numFmt w:val="decimal"/>
      <w:lvlText w:val="%1.%2.%3."/>
      <w:lvlJc w:val="left"/>
      <w:pPr>
        <w:ind w:left="3055"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121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7552D8"/>
    <w:multiLevelType w:val="hybridMultilevel"/>
    <w:tmpl w:val="5E8A42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000" w:hanging="432"/>
      </w:pPr>
      <w:rPr>
        <w:b w:val="0"/>
        <w:i w:val="0"/>
        <w:color w:val="auto"/>
      </w:rPr>
    </w:lvl>
    <w:lvl w:ilvl="2">
      <w:start w:val="1"/>
      <w:numFmt w:val="decimal"/>
      <w:lvlText w:val="%1.%2.%3."/>
      <w:lvlJc w:val="left"/>
      <w:pPr>
        <w:ind w:left="3055"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8"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3C6F20"/>
    <w:multiLevelType w:val="multilevel"/>
    <w:tmpl w:val="F348A3A6"/>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3556" w:hanging="720"/>
      </w:pPr>
      <w:rPr>
        <w:rFonts w:ascii="Times New Roman" w:hAnsi="Times New Roman" w:cs="Times New Roman" w:hint="default"/>
        <w:color w:val="000000"/>
        <w:sz w:val="24"/>
        <w:szCs w:val="24"/>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0"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37F5FB8"/>
    <w:multiLevelType w:val="multilevel"/>
    <w:tmpl w:val="C27803C6"/>
    <w:lvl w:ilvl="0">
      <w:start w:val="8"/>
      <w:numFmt w:val="decimal"/>
      <w:lvlText w:val="%1."/>
      <w:lvlJc w:val="left"/>
      <w:pPr>
        <w:ind w:left="504" w:hanging="504"/>
      </w:pPr>
      <w:rPr>
        <w:rFonts w:hint="default"/>
        <w:color w:val="000000" w:themeColor="text1"/>
      </w:rPr>
    </w:lvl>
    <w:lvl w:ilvl="1">
      <w:start w:val="1"/>
      <w:numFmt w:val="decimal"/>
      <w:lvlText w:val="%1.%2."/>
      <w:lvlJc w:val="left"/>
      <w:pPr>
        <w:ind w:left="1071" w:hanging="504"/>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22" w15:restartNumberingAfterBreak="0">
    <w:nsid w:val="3464162F"/>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000" w:hanging="432"/>
      </w:pPr>
      <w:rPr>
        <w:b w:val="0"/>
        <w:i w:val="0"/>
        <w:color w:val="auto"/>
      </w:rPr>
    </w:lvl>
    <w:lvl w:ilvl="2">
      <w:start w:val="1"/>
      <w:numFmt w:val="decimal"/>
      <w:lvlText w:val="%1.%2.%3."/>
      <w:lvlJc w:val="left"/>
      <w:pPr>
        <w:ind w:left="3055"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4" w15:restartNumberingAfterBreak="0">
    <w:nsid w:val="356B0DA9"/>
    <w:multiLevelType w:val="hybridMultilevel"/>
    <w:tmpl w:val="1ED64666"/>
    <w:lvl w:ilvl="0" w:tplc="43069046">
      <w:start w:val="1"/>
      <w:numFmt w:val="decimal"/>
      <w:lvlText w:val="%1."/>
      <w:lvlJc w:val="left"/>
      <w:pPr>
        <w:ind w:left="720" w:hanging="360"/>
      </w:pPr>
      <w:rPr>
        <w:color w:val="4F81BD"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67D277A"/>
    <w:multiLevelType w:val="multilevel"/>
    <w:tmpl w:val="3E721CC2"/>
    <w:lvl w:ilvl="0">
      <w:start w:val="11"/>
      <w:numFmt w:val="decimal"/>
      <w:lvlText w:val="%1."/>
      <w:lvlJc w:val="left"/>
      <w:pPr>
        <w:ind w:left="450" w:hanging="450"/>
      </w:pPr>
      <w:rPr>
        <w:rFonts w:hint="default"/>
        <w:color w:val="auto"/>
      </w:rPr>
    </w:lvl>
    <w:lvl w:ilvl="1">
      <w:start w:val="1"/>
      <w:numFmt w:val="decimal"/>
      <w:lvlText w:val="%1.%2."/>
      <w:lvlJc w:val="left"/>
      <w:pPr>
        <w:ind w:left="1530" w:hanging="450"/>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color w:val="auto"/>
      </w:rPr>
    </w:lvl>
    <w:lvl w:ilvl="5">
      <w:start w:val="1"/>
      <w:numFmt w:val="decimal"/>
      <w:lvlText w:val="%1.%2.%3.%4.%5.%6."/>
      <w:lvlJc w:val="left"/>
      <w:pPr>
        <w:ind w:left="6480" w:hanging="1080"/>
      </w:pPr>
      <w:rPr>
        <w:rFonts w:hint="default"/>
        <w:color w:val="auto"/>
      </w:rPr>
    </w:lvl>
    <w:lvl w:ilvl="6">
      <w:start w:val="1"/>
      <w:numFmt w:val="decimal"/>
      <w:lvlText w:val="%1.%2.%3.%4.%5.%6.%7."/>
      <w:lvlJc w:val="left"/>
      <w:pPr>
        <w:ind w:left="7920" w:hanging="1440"/>
      </w:pPr>
      <w:rPr>
        <w:rFonts w:hint="default"/>
        <w:color w:val="auto"/>
      </w:rPr>
    </w:lvl>
    <w:lvl w:ilvl="7">
      <w:start w:val="1"/>
      <w:numFmt w:val="decimal"/>
      <w:lvlText w:val="%1.%2.%3.%4.%5.%6.%7.%8."/>
      <w:lvlJc w:val="left"/>
      <w:pPr>
        <w:ind w:left="9000" w:hanging="1440"/>
      </w:pPr>
      <w:rPr>
        <w:rFonts w:hint="default"/>
        <w:color w:val="auto"/>
      </w:rPr>
    </w:lvl>
    <w:lvl w:ilvl="8">
      <w:start w:val="1"/>
      <w:numFmt w:val="decimal"/>
      <w:lvlText w:val="%1.%2.%3.%4.%5.%6.%7.%8.%9."/>
      <w:lvlJc w:val="left"/>
      <w:pPr>
        <w:ind w:left="10440" w:hanging="1800"/>
      </w:pPr>
      <w:rPr>
        <w:rFonts w:hint="default"/>
        <w:color w:val="auto"/>
      </w:rPr>
    </w:lvl>
  </w:abstractNum>
  <w:abstractNum w:abstractNumId="26"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E42562"/>
    <w:multiLevelType w:val="hybridMultilevel"/>
    <w:tmpl w:val="65168654"/>
    <w:lvl w:ilvl="0" w:tplc="4AECC77C">
      <w:start w:val="14"/>
      <w:numFmt w:val="bullet"/>
      <w:lvlText w:val="-"/>
      <w:lvlJc w:val="left"/>
      <w:pPr>
        <w:ind w:left="720" w:hanging="360"/>
      </w:pPr>
      <w:rPr>
        <w:rFonts w:ascii="Aptos" w:eastAsia="Aptos" w:hAnsi="Aptos"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2"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4"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5"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6" w15:restartNumberingAfterBreak="0">
    <w:nsid w:val="52F30B7E"/>
    <w:multiLevelType w:val="multilevel"/>
    <w:tmpl w:val="4246C2F2"/>
    <w:lvl w:ilvl="0">
      <w:start w:val="10"/>
      <w:numFmt w:val="decimal"/>
      <w:lvlText w:val="%1."/>
      <w:lvlJc w:val="left"/>
      <w:pPr>
        <w:ind w:left="450" w:hanging="450"/>
      </w:pPr>
      <w:rPr>
        <w:rFonts w:hint="default"/>
        <w:color w:val="auto"/>
      </w:rPr>
    </w:lvl>
    <w:lvl w:ilvl="1">
      <w:start w:val="1"/>
      <w:numFmt w:val="decimal"/>
      <w:lvlText w:val="%1.%2."/>
      <w:lvlJc w:val="left"/>
      <w:pPr>
        <w:ind w:left="450" w:hanging="45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7" w15:restartNumberingAfterBreak="0">
    <w:nsid w:val="58074579"/>
    <w:multiLevelType w:val="multilevel"/>
    <w:tmpl w:val="6A3ABA6E"/>
    <w:lvl w:ilvl="0">
      <w:start w:val="13"/>
      <w:numFmt w:val="decimal"/>
      <w:lvlText w:val="%1."/>
      <w:lvlJc w:val="left"/>
      <w:pPr>
        <w:ind w:left="1070" w:hanging="360"/>
      </w:pPr>
      <w:rPr>
        <w:rFonts w:ascii="Montserrat" w:hAnsi="Montserrat" w:cs="Times New Roman" w:hint="default"/>
        <w:b w:val="0"/>
        <w:i w:val="0"/>
        <w:strike w:val="0"/>
        <w:color w:val="auto"/>
        <w:sz w:val="20"/>
        <w:szCs w:val="20"/>
      </w:rPr>
    </w:lvl>
    <w:lvl w:ilvl="1">
      <w:start w:val="1"/>
      <w:numFmt w:val="decimal"/>
      <w:lvlText w:val="%1.%2."/>
      <w:lvlJc w:val="left"/>
      <w:pPr>
        <w:ind w:left="1142" w:hanging="432"/>
      </w:pPr>
      <w:rPr>
        <w:rFonts w:ascii="Montserrat" w:hAnsi="Montserrat" w:cstheme="majorBidi" w:hint="default"/>
        <w:b w:val="0"/>
        <w:i w:val="0"/>
        <w:color w:val="auto"/>
        <w:sz w:val="20"/>
        <w:szCs w:val="20"/>
      </w:rPr>
    </w:lvl>
    <w:lvl w:ilvl="2">
      <w:start w:val="1"/>
      <w:numFmt w:val="decimal"/>
      <w:lvlText w:val="%1.%2.%3."/>
      <w:lvlJc w:val="left"/>
      <w:pPr>
        <w:ind w:left="1922" w:hanging="504"/>
      </w:pPr>
      <w:rPr>
        <w:rFonts w:hint="default"/>
        <w:b w:val="0"/>
        <w:color w:val="000000" w:themeColor="text1"/>
      </w:rPr>
    </w:lvl>
    <w:lvl w:ilvl="3">
      <w:start w:val="1"/>
      <w:numFmt w:val="decimal"/>
      <w:lvlText w:val="%1.%2.%3.%4."/>
      <w:lvlJc w:val="left"/>
      <w:pPr>
        <w:ind w:left="931" w:hanging="648"/>
      </w:pPr>
      <w:rPr>
        <w:rFonts w:ascii="Montserrat" w:hAnsi="Montserrat" w:hint="default"/>
        <w:color w:val="auto"/>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8C12D33"/>
    <w:multiLevelType w:val="multilevel"/>
    <w:tmpl w:val="6D608522"/>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color w:val="auto"/>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0A10E2"/>
    <w:multiLevelType w:val="multilevel"/>
    <w:tmpl w:val="75D871EA"/>
    <w:lvl w:ilvl="0">
      <w:start w:val="6"/>
      <w:numFmt w:val="decimal"/>
      <w:lvlText w:val="%1."/>
      <w:lvlJc w:val="left"/>
      <w:pPr>
        <w:ind w:left="360" w:hanging="360"/>
      </w:pPr>
      <w:rPr>
        <w:rFonts w:hint="default"/>
      </w:rPr>
    </w:lvl>
    <w:lvl w:ilvl="1">
      <w:start w:val="1"/>
      <w:numFmt w:val="decimal"/>
      <w:lvlText w:val="%1.%2."/>
      <w:lvlJc w:val="left"/>
      <w:pPr>
        <w:ind w:left="3905" w:hanging="360"/>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3"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5"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6"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7"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49"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CF7713C"/>
    <w:multiLevelType w:val="multilevel"/>
    <w:tmpl w:val="CF20765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7FE71850"/>
    <w:multiLevelType w:val="multilevel"/>
    <w:tmpl w:val="EB48ABE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55115080">
    <w:abstractNumId w:val="15"/>
  </w:num>
  <w:num w:numId="2" w16cid:durableId="1767458866">
    <w:abstractNumId w:val="39"/>
  </w:num>
  <w:num w:numId="3" w16cid:durableId="807892817">
    <w:abstractNumId w:val="40"/>
  </w:num>
  <w:num w:numId="4" w16cid:durableId="701367099">
    <w:abstractNumId w:val="17"/>
  </w:num>
  <w:num w:numId="5" w16cid:durableId="2016884165">
    <w:abstractNumId w:val="9"/>
  </w:num>
  <w:num w:numId="6" w16cid:durableId="1810632472">
    <w:abstractNumId w:val="27"/>
  </w:num>
  <w:num w:numId="7" w16cid:durableId="163908320">
    <w:abstractNumId w:val="48"/>
  </w:num>
  <w:num w:numId="8" w16cid:durableId="1964537583">
    <w:abstractNumId w:val="4"/>
  </w:num>
  <w:num w:numId="9" w16cid:durableId="553473262">
    <w:abstractNumId w:val="45"/>
  </w:num>
  <w:num w:numId="10" w16cid:durableId="1229994655">
    <w:abstractNumId w:val="44"/>
  </w:num>
  <w:num w:numId="11" w16cid:durableId="884020782">
    <w:abstractNumId w:val="28"/>
  </w:num>
  <w:num w:numId="12" w16cid:durableId="804352847">
    <w:abstractNumId w:val="11"/>
  </w:num>
  <w:num w:numId="13" w16cid:durableId="342633913">
    <w:abstractNumId w:val="10"/>
  </w:num>
  <w:num w:numId="14" w16cid:durableId="652221019">
    <w:abstractNumId w:val="13"/>
  </w:num>
  <w:num w:numId="15" w16cid:durableId="496502458">
    <w:abstractNumId w:val="30"/>
  </w:num>
  <w:num w:numId="16" w16cid:durableId="1417551606">
    <w:abstractNumId w:val="49"/>
  </w:num>
  <w:num w:numId="17" w16cid:durableId="43139624">
    <w:abstractNumId w:val="35"/>
  </w:num>
  <w:num w:numId="18" w16cid:durableId="436557592">
    <w:abstractNumId w:val="26"/>
  </w:num>
  <w:num w:numId="19" w16cid:durableId="333729433">
    <w:abstractNumId w:val="23"/>
  </w:num>
  <w:num w:numId="20" w16cid:durableId="1203983036">
    <w:abstractNumId w:val="0"/>
  </w:num>
  <w:num w:numId="21" w16cid:durableId="1163207643">
    <w:abstractNumId w:val="20"/>
  </w:num>
  <w:num w:numId="22" w16cid:durableId="1761365128">
    <w:abstractNumId w:val="43"/>
  </w:num>
  <w:num w:numId="23" w16cid:durableId="788007782">
    <w:abstractNumId w:val="1"/>
  </w:num>
  <w:num w:numId="24" w16cid:durableId="216212754">
    <w:abstractNumId w:val="47"/>
  </w:num>
  <w:num w:numId="25" w16cid:durableId="1008481337">
    <w:abstractNumId w:val="47"/>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6" w16cid:durableId="481388877">
    <w:abstractNumId w:val="38"/>
  </w:num>
  <w:num w:numId="27" w16cid:durableId="729810802">
    <w:abstractNumId w:val="2"/>
  </w:num>
  <w:num w:numId="28" w16cid:durableId="884562947">
    <w:abstractNumId w:val="19"/>
  </w:num>
  <w:num w:numId="29" w16cid:durableId="852761880">
    <w:abstractNumId w:val="14"/>
  </w:num>
  <w:num w:numId="30" w16cid:durableId="1441484119">
    <w:abstractNumId w:val="18"/>
  </w:num>
  <w:num w:numId="31" w16cid:durableId="214002831">
    <w:abstractNumId w:val="51"/>
  </w:num>
  <w:num w:numId="32" w16cid:durableId="610014158">
    <w:abstractNumId w:val="41"/>
  </w:num>
  <w:num w:numId="33" w16cid:durableId="1089035424">
    <w:abstractNumId w:val="50"/>
  </w:num>
  <w:num w:numId="34" w16cid:durableId="465663548">
    <w:abstractNumId w:val="21"/>
  </w:num>
  <w:num w:numId="35" w16cid:durableId="976641395">
    <w:abstractNumId w:val="36"/>
  </w:num>
  <w:num w:numId="36" w16cid:durableId="1445415691">
    <w:abstractNumId w:val="25"/>
  </w:num>
  <w:num w:numId="37" w16cid:durableId="842403481">
    <w:abstractNumId w:val="34"/>
  </w:num>
  <w:num w:numId="38" w16cid:durableId="1215963712">
    <w:abstractNumId w:val="42"/>
  </w:num>
  <w:num w:numId="39" w16cid:durableId="1103572395">
    <w:abstractNumId w:val="46"/>
  </w:num>
  <w:num w:numId="40" w16cid:durableId="1788229995">
    <w:abstractNumId w:val="33"/>
  </w:num>
  <w:num w:numId="41" w16cid:durableId="393092061">
    <w:abstractNumId w:val="6"/>
  </w:num>
  <w:num w:numId="42" w16cid:durableId="1939866010">
    <w:abstractNumId w:val="31"/>
  </w:num>
  <w:num w:numId="43" w16cid:durableId="1541622296">
    <w:abstractNumId w:val="42"/>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4" w16cid:durableId="1945072996">
    <w:abstractNumId w:val="12"/>
  </w:num>
  <w:num w:numId="45" w16cid:durableId="1005092761">
    <w:abstractNumId w:val="37"/>
  </w:num>
  <w:num w:numId="46" w16cid:durableId="1057359112">
    <w:abstractNumId w:val="29"/>
  </w:num>
  <w:num w:numId="47" w16cid:durableId="1007515338">
    <w:abstractNumId w:val="22"/>
  </w:num>
  <w:num w:numId="48" w16cid:durableId="1205411338">
    <w:abstractNumId w:val="7"/>
  </w:num>
  <w:num w:numId="49" w16cid:durableId="1165242805">
    <w:abstractNumId w:val="3"/>
  </w:num>
  <w:num w:numId="50" w16cid:durableId="1456487974">
    <w:abstractNumId w:val="8"/>
  </w:num>
  <w:num w:numId="51" w16cid:durableId="380790617">
    <w:abstractNumId w:val="32"/>
  </w:num>
  <w:num w:numId="52" w16cid:durableId="1870490653">
    <w:abstractNumId w:val="5"/>
  </w:num>
  <w:num w:numId="53" w16cid:durableId="176120779">
    <w:abstractNumId w:val="24"/>
  </w:num>
  <w:num w:numId="54" w16cid:durableId="2115468510">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F09"/>
    <w:rsid w:val="000028F8"/>
    <w:rsid w:val="0000416E"/>
    <w:rsid w:val="000043A1"/>
    <w:rsid w:val="00005720"/>
    <w:rsid w:val="00005DE1"/>
    <w:rsid w:val="000067BD"/>
    <w:rsid w:val="00007950"/>
    <w:rsid w:val="0001012D"/>
    <w:rsid w:val="0001124D"/>
    <w:rsid w:val="00011C02"/>
    <w:rsid w:val="000144B1"/>
    <w:rsid w:val="00014A60"/>
    <w:rsid w:val="00014B3B"/>
    <w:rsid w:val="00015766"/>
    <w:rsid w:val="0001675A"/>
    <w:rsid w:val="00017D2F"/>
    <w:rsid w:val="00020A59"/>
    <w:rsid w:val="0002411D"/>
    <w:rsid w:val="00026648"/>
    <w:rsid w:val="00026F66"/>
    <w:rsid w:val="00031783"/>
    <w:rsid w:val="00031E1E"/>
    <w:rsid w:val="000320AF"/>
    <w:rsid w:val="00033B08"/>
    <w:rsid w:val="000346D3"/>
    <w:rsid w:val="00034D82"/>
    <w:rsid w:val="00035F63"/>
    <w:rsid w:val="00037019"/>
    <w:rsid w:val="000371B5"/>
    <w:rsid w:val="000373B4"/>
    <w:rsid w:val="00037ACE"/>
    <w:rsid w:val="00040FDB"/>
    <w:rsid w:val="00042F7D"/>
    <w:rsid w:val="000435CC"/>
    <w:rsid w:val="00044755"/>
    <w:rsid w:val="00044987"/>
    <w:rsid w:val="000452B9"/>
    <w:rsid w:val="0004689B"/>
    <w:rsid w:val="00046AB0"/>
    <w:rsid w:val="00046F27"/>
    <w:rsid w:val="000512DB"/>
    <w:rsid w:val="00051516"/>
    <w:rsid w:val="00053273"/>
    <w:rsid w:val="00053BF6"/>
    <w:rsid w:val="000555CE"/>
    <w:rsid w:val="0006128F"/>
    <w:rsid w:val="00061692"/>
    <w:rsid w:val="00062513"/>
    <w:rsid w:val="00063B37"/>
    <w:rsid w:val="0006458E"/>
    <w:rsid w:val="00064EBD"/>
    <w:rsid w:val="0006538F"/>
    <w:rsid w:val="00065572"/>
    <w:rsid w:val="0006617C"/>
    <w:rsid w:val="00066992"/>
    <w:rsid w:val="00066D21"/>
    <w:rsid w:val="00067013"/>
    <w:rsid w:val="00067B4E"/>
    <w:rsid w:val="00067BBF"/>
    <w:rsid w:val="0007007F"/>
    <w:rsid w:val="00072331"/>
    <w:rsid w:val="00074E65"/>
    <w:rsid w:val="0007613B"/>
    <w:rsid w:val="000763BC"/>
    <w:rsid w:val="0007728C"/>
    <w:rsid w:val="00077540"/>
    <w:rsid w:val="00080559"/>
    <w:rsid w:val="00080E61"/>
    <w:rsid w:val="00082C62"/>
    <w:rsid w:val="00082FB2"/>
    <w:rsid w:val="000831B9"/>
    <w:rsid w:val="000838A5"/>
    <w:rsid w:val="000850FD"/>
    <w:rsid w:val="00086619"/>
    <w:rsid w:val="00086AF1"/>
    <w:rsid w:val="00087302"/>
    <w:rsid w:val="0008759D"/>
    <w:rsid w:val="00087FAA"/>
    <w:rsid w:val="00090AEF"/>
    <w:rsid w:val="00090D23"/>
    <w:rsid w:val="00093CB2"/>
    <w:rsid w:val="00094CFE"/>
    <w:rsid w:val="00096010"/>
    <w:rsid w:val="00096EC8"/>
    <w:rsid w:val="00097A34"/>
    <w:rsid w:val="000A25CF"/>
    <w:rsid w:val="000A3734"/>
    <w:rsid w:val="000A4656"/>
    <w:rsid w:val="000A507B"/>
    <w:rsid w:val="000A6B0F"/>
    <w:rsid w:val="000A6F4A"/>
    <w:rsid w:val="000B0033"/>
    <w:rsid w:val="000B0C91"/>
    <w:rsid w:val="000B12BF"/>
    <w:rsid w:val="000B18C7"/>
    <w:rsid w:val="000B3A53"/>
    <w:rsid w:val="000B43D8"/>
    <w:rsid w:val="000B4A6F"/>
    <w:rsid w:val="000B4CD7"/>
    <w:rsid w:val="000B5052"/>
    <w:rsid w:val="000B5B83"/>
    <w:rsid w:val="000B6AB3"/>
    <w:rsid w:val="000C0226"/>
    <w:rsid w:val="000C0503"/>
    <w:rsid w:val="000C0DF0"/>
    <w:rsid w:val="000C1480"/>
    <w:rsid w:val="000C175D"/>
    <w:rsid w:val="000C300E"/>
    <w:rsid w:val="000C380F"/>
    <w:rsid w:val="000C456E"/>
    <w:rsid w:val="000C47E2"/>
    <w:rsid w:val="000C5BE5"/>
    <w:rsid w:val="000C6903"/>
    <w:rsid w:val="000C74EF"/>
    <w:rsid w:val="000D0B62"/>
    <w:rsid w:val="000D103C"/>
    <w:rsid w:val="000D228D"/>
    <w:rsid w:val="000D2537"/>
    <w:rsid w:val="000D3322"/>
    <w:rsid w:val="000D39A2"/>
    <w:rsid w:val="000D3A83"/>
    <w:rsid w:val="000D3DF1"/>
    <w:rsid w:val="000D4695"/>
    <w:rsid w:val="000D544D"/>
    <w:rsid w:val="000D7085"/>
    <w:rsid w:val="000E14CB"/>
    <w:rsid w:val="000E2315"/>
    <w:rsid w:val="000E43FA"/>
    <w:rsid w:val="000E491E"/>
    <w:rsid w:val="000E4F72"/>
    <w:rsid w:val="000E6218"/>
    <w:rsid w:val="000E67A6"/>
    <w:rsid w:val="000F0CCD"/>
    <w:rsid w:val="000F176C"/>
    <w:rsid w:val="000F3838"/>
    <w:rsid w:val="000F3B86"/>
    <w:rsid w:val="000F44A5"/>
    <w:rsid w:val="000F4590"/>
    <w:rsid w:val="000F482E"/>
    <w:rsid w:val="000F4C38"/>
    <w:rsid w:val="000F5632"/>
    <w:rsid w:val="000F5A06"/>
    <w:rsid w:val="001009B4"/>
    <w:rsid w:val="00104440"/>
    <w:rsid w:val="00104C06"/>
    <w:rsid w:val="00105F5D"/>
    <w:rsid w:val="0010619B"/>
    <w:rsid w:val="001067A5"/>
    <w:rsid w:val="0010681C"/>
    <w:rsid w:val="001075E0"/>
    <w:rsid w:val="001105D1"/>
    <w:rsid w:val="001114D5"/>
    <w:rsid w:val="001131B0"/>
    <w:rsid w:val="001144FF"/>
    <w:rsid w:val="00116C31"/>
    <w:rsid w:val="001179B7"/>
    <w:rsid w:val="0012130A"/>
    <w:rsid w:val="001214C6"/>
    <w:rsid w:val="00121D45"/>
    <w:rsid w:val="00122708"/>
    <w:rsid w:val="00125283"/>
    <w:rsid w:val="00127696"/>
    <w:rsid w:val="00127D60"/>
    <w:rsid w:val="00130298"/>
    <w:rsid w:val="00130B25"/>
    <w:rsid w:val="00132593"/>
    <w:rsid w:val="001325BB"/>
    <w:rsid w:val="0013260A"/>
    <w:rsid w:val="00134C3D"/>
    <w:rsid w:val="001353EF"/>
    <w:rsid w:val="00135B62"/>
    <w:rsid w:val="001362AC"/>
    <w:rsid w:val="00136882"/>
    <w:rsid w:val="00137796"/>
    <w:rsid w:val="001402BB"/>
    <w:rsid w:val="001421F4"/>
    <w:rsid w:val="00142AEE"/>
    <w:rsid w:val="001442DE"/>
    <w:rsid w:val="00145E09"/>
    <w:rsid w:val="001464E9"/>
    <w:rsid w:val="00146894"/>
    <w:rsid w:val="00147D15"/>
    <w:rsid w:val="00150D73"/>
    <w:rsid w:val="00151180"/>
    <w:rsid w:val="0015288B"/>
    <w:rsid w:val="001529F2"/>
    <w:rsid w:val="00157B19"/>
    <w:rsid w:val="00157DFE"/>
    <w:rsid w:val="00161F70"/>
    <w:rsid w:val="001625DE"/>
    <w:rsid w:val="0016398B"/>
    <w:rsid w:val="00163D97"/>
    <w:rsid w:val="0016562E"/>
    <w:rsid w:val="00165A7C"/>
    <w:rsid w:val="001665FA"/>
    <w:rsid w:val="00167932"/>
    <w:rsid w:val="00173800"/>
    <w:rsid w:val="001748D4"/>
    <w:rsid w:val="00176A7E"/>
    <w:rsid w:val="00176FDD"/>
    <w:rsid w:val="001772AB"/>
    <w:rsid w:val="001775BC"/>
    <w:rsid w:val="001827AB"/>
    <w:rsid w:val="00183C39"/>
    <w:rsid w:val="00183DAA"/>
    <w:rsid w:val="00184F48"/>
    <w:rsid w:val="0019171A"/>
    <w:rsid w:val="0019173F"/>
    <w:rsid w:val="00191CC4"/>
    <w:rsid w:val="00192FB1"/>
    <w:rsid w:val="00193882"/>
    <w:rsid w:val="0019496D"/>
    <w:rsid w:val="00195901"/>
    <w:rsid w:val="00195EDC"/>
    <w:rsid w:val="001963BB"/>
    <w:rsid w:val="00197ADD"/>
    <w:rsid w:val="00197C12"/>
    <w:rsid w:val="00197DB5"/>
    <w:rsid w:val="001A10EF"/>
    <w:rsid w:val="001A1727"/>
    <w:rsid w:val="001A1C59"/>
    <w:rsid w:val="001A25DD"/>
    <w:rsid w:val="001A2FD0"/>
    <w:rsid w:val="001A461C"/>
    <w:rsid w:val="001A5096"/>
    <w:rsid w:val="001A50D8"/>
    <w:rsid w:val="001A5F21"/>
    <w:rsid w:val="001A6A51"/>
    <w:rsid w:val="001A6DD3"/>
    <w:rsid w:val="001B146B"/>
    <w:rsid w:val="001B1647"/>
    <w:rsid w:val="001B24DB"/>
    <w:rsid w:val="001B2959"/>
    <w:rsid w:val="001B2AE6"/>
    <w:rsid w:val="001B2BAC"/>
    <w:rsid w:val="001B3BA3"/>
    <w:rsid w:val="001B46DB"/>
    <w:rsid w:val="001B48DD"/>
    <w:rsid w:val="001B576F"/>
    <w:rsid w:val="001B5A09"/>
    <w:rsid w:val="001B6B60"/>
    <w:rsid w:val="001B6FB6"/>
    <w:rsid w:val="001B700D"/>
    <w:rsid w:val="001C07A6"/>
    <w:rsid w:val="001C442A"/>
    <w:rsid w:val="001C68E4"/>
    <w:rsid w:val="001C6D59"/>
    <w:rsid w:val="001C71EC"/>
    <w:rsid w:val="001C7AB7"/>
    <w:rsid w:val="001D0947"/>
    <w:rsid w:val="001D2545"/>
    <w:rsid w:val="001D281A"/>
    <w:rsid w:val="001D2CAE"/>
    <w:rsid w:val="001D345E"/>
    <w:rsid w:val="001D47D6"/>
    <w:rsid w:val="001D6057"/>
    <w:rsid w:val="001D6077"/>
    <w:rsid w:val="001E0F55"/>
    <w:rsid w:val="001E1BAC"/>
    <w:rsid w:val="001E1F71"/>
    <w:rsid w:val="001E3707"/>
    <w:rsid w:val="001E5807"/>
    <w:rsid w:val="001E5C00"/>
    <w:rsid w:val="001E6843"/>
    <w:rsid w:val="001F07F1"/>
    <w:rsid w:val="001F1234"/>
    <w:rsid w:val="001F1FE9"/>
    <w:rsid w:val="001F2078"/>
    <w:rsid w:val="001F3EB9"/>
    <w:rsid w:val="001F4891"/>
    <w:rsid w:val="001F4D24"/>
    <w:rsid w:val="001F5C21"/>
    <w:rsid w:val="001F5C97"/>
    <w:rsid w:val="001F6B15"/>
    <w:rsid w:val="001F6D89"/>
    <w:rsid w:val="00201266"/>
    <w:rsid w:val="00201390"/>
    <w:rsid w:val="00201C2B"/>
    <w:rsid w:val="00202044"/>
    <w:rsid w:val="0020295E"/>
    <w:rsid w:val="00202B09"/>
    <w:rsid w:val="00202DD1"/>
    <w:rsid w:val="0020395E"/>
    <w:rsid w:val="00203D06"/>
    <w:rsid w:val="00204B98"/>
    <w:rsid w:val="002052AE"/>
    <w:rsid w:val="00205EFC"/>
    <w:rsid w:val="0020603B"/>
    <w:rsid w:val="00206D30"/>
    <w:rsid w:val="002118A4"/>
    <w:rsid w:val="0021214E"/>
    <w:rsid w:val="002129FA"/>
    <w:rsid w:val="00212BEF"/>
    <w:rsid w:val="00212FDF"/>
    <w:rsid w:val="00213BAE"/>
    <w:rsid w:val="00213E47"/>
    <w:rsid w:val="00214B4B"/>
    <w:rsid w:val="0021661D"/>
    <w:rsid w:val="0022175D"/>
    <w:rsid w:val="00223BB9"/>
    <w:rsid w:val="00224007"/>
    <w:rsid w:val="00224C73"/>
    <w:rsid w:val="00227C7C"/>
    <w:rsid w:val="00227F6C"/>
    <w:rsid w:val="0023116A"/>
    <w:rsid w:val="00234045"/>
    <w:rsid w:val="00234066"/>
    <w:rsid w:val="002346BC"/>
    <w:rsid w:val="00235329"/>
    <w:rsid w:val="00235ACA"/>
    <w:rsid w:val="00235AF2"/>
    <w:rsid w:val="00236B19"/>
    <w:rsid w:val="00236F00"/>
    <w:rsid w:val="0023758B"/>
    <w:rsid w:val="00237B20"/>
    <w:rsid w:val="00240271"/>
    <w:rsid w:val="0024138B"/>
    <w:rsid w:val="00241C79"/>
    <w:rsid w:val="002437AA"/>
    <w:rsid w:val="00245D06"/>
    <w:rsid w:val="002464B8"/>
    <w:rsid w:val="002473EB"/>
    <w:rsid w:val="002479B3"/>
    <w:rsid w:val="00247CC8"/>
    <w:rsid w:val="002505E5"/>
    <w:rsid w:val="00250ADA"/>
    <w:rsid w:val="002513F7"/>
    <w:rsid w:val="00251D6E"/>
    <w:rsid w:val="00252238"/>
    <w:rsid w:val="00252A65"/>
    <w:rsid w:val="0025335C"/>
    <w:rsid w:val="002537E0"/>
    <w:rsid w:val="00254697"/>
    <w:rsid w:val="002569C4"/>
    <w:rsid w:val="00256B98"/>
    <w:rsid w:val="00257856"/>
    <w:rsid w:val="002620DC"/>
    <w:rsid w:val="00263185"/>
    <w:rsid w:val="002634C3"/>
    <w:rsid w:val="00263C0E"/>
    <w:rsid w:val="00264E68"/>
    <w:rsid w:val="00264F70"/>
    <w:rsid w:val="0026531E"/>
    <w:rsid w:val="00265958"/>
    <w:rsid w:val="00266F60"/>
    <w:rsid w:val="00267FF3"/>
    <w:rsid w:val="0027102E"/>
    <w:rsid w:val="00271164"/>
    <w:rsid w:val="00272CE1"/>
    <w:rsid w:val="002731B1"/>
    <w:rsid w:val="002733E3"/>
    <w:rsid w:val="00277986"/>
    <w:rsid w:val="00277D98"/>
    <w:rsid w:val="00281F5B"/>
    <w:rsid w:val="002833B3"/>
    <w:rsid w:val="00283600"/>
    <w:rsid w:val="0028524A"/>
    <w:rsid w:val="00285B02"/>
    <w:rsid w:val="00285C06"/>
    <w:rsid w:val="0029115C"/>
    <w:rsid w:val="00291317"/>
    <w:rsid w:val="00291480"/>
    <w:rsid w:val="00291990"/>
    <w:rsid w:val="00292F10"/>
    <w:rsid w:val="0029310E"/>
    <w:rsid w:val="00293853"/>
    <w:rsid w:val="00293B1E"/>
    <w:rsid w:val="00293ECF"/>
    <w:rsid w:val="00295137"/>
    <w:rsid w:val="00295DF6"/>
    <w:rsid w:val="002A0051"/>
    <w:rsid w:val="002A0EC5"/>
    <w:rsid w:val="002A15FB"/>
    <w:rsid w:val="002A2181"/>
    <w:rsid w:val="002A3419"/>
    <w:rsid w:val="002A3D36"/>
    <w:rsid w:val="002A58AA"/>
    <w:rsid w:val="002A6C58"/>
    <w:rsid w:val="002A6D14"/>
    <w:rsid w:val="002A7CE4"/>
    <w:rsid w:val="002B0A66"/>
    <w:rsid w:val="002B0F27"/>
    <w:rsid w:val="002B2740"/>
    <w:rsid w:val="002B27A8"/>
    <w:rsid w:val="002B380E"/>
    <w:rsid w:val="002B4541"/>
    <w:rsid w:val="002B6C1B"/>
    <w:rsid w:val="002B6CA1"/>
    <w:rsid w:val="002B7378"/>
    <w:rsid w:val="002C0887"/>
    <w:rsid w:val="002C102B"/>
    <w:rsid w:val="002C1C9F"/>
    <w:rsid w:val="002C2807"/>
    <w:rsid w:val="002C28C9"/>
    <w:rsid w:val="002C2EA7"/>
    <w:rsid w:val="002C5E7F"/>
    <w:rsid w:val="002C717B"/>
    <w:rsid w:val="002C7F59"/>
    <w:rsid w:val="002D12E8"/>
    <w:rsid w:val="002D157F"/>
    <w:rsid w:val="002D194A"/>
    <w:rsid w:val="002D21DB"/>
    <w:rsid w:val="002D315B"/>
    <w:rsid w:val="002D38DE"/>
    <w:rsid w:val="002D3BA4"/>
    <w:rsid w:val="002D3C4D"/>
    <w:rsid w:val="002D493E"/>
    <w:rsid w:val="002D537A"/>
    <w:rsid w:val="002D5B9D"/>
    <w:rsid w:val="002D7210"/>
    <w:rsid w:val="002D7303"/>
    <w:rsid w:val="002D7CEF"/>
    <w:rsid w:val="002E1B9C"/>
    <w:rsid w:val="002E1FB5"/>
    <w:rsid w:val="002E29FB"/>
    <w:rsid w:val="002E3B30"/>
    <w:rsid w:val="002E5D6D"/>
    <w:rsid w:val="002E5DCF"/>
    <w:rsid w:val="002E6CF3"/>
    <w:rsid w:val="002E6D08"/>
    <w:rsid w:val="002E6D10"/>
    <w:rsid w:val="002E7C38"/>
    <w:rsid w:val="002F0125"/>
    <w:rsid w:val="002F093D"/>
    <w:rsid w:val="002F0B02"/>
    <w:rsid w:val="002F0FA0"/>
    <w:rsid w:val="002F2349"/>
    <w:rsid w:val="002F4620"/>
    <w:rsid w:val="002F5C5B"/>
    <w:rsid w:val="002F5FBE"/>
    <w:rsid w:val="002F614A"/>
    <w:rsid w:val="002F642F"/>
    <w:rsid w:val="002F6609"/>
    <w:rsid w:val="002F79F6"/>
    <w:rsid w:val="00300120"/>
    <w:rsid w:val="003017EE"/>
    <w:rsid w:val="003021FE"/>
    <w:rsid w:val="00303298"/>
    <w:rsid w:val="003041EB"/>
    <w:rsid w:val="00305211"/>
    <w:rsid w:val="00305740"/>
    <w:rsid w:val="00306338"/>
    <w:rsid w:val="003063A3"/>
    <w:rsid w:val="003072EF"/>
    <w:rsid w:val="003101AB"/>
    <w:rsid w:val="003105F1"/>
    <w:rsid w:val="00310A41"/>
    <w:rsid w:val="00310B0B"/>
    <w:rsid w:val="003111BF"/>
    <w:rsid w:val="0031137A"/>
    <w:rsid w:val="003123F4"/>
    <w:rsid w:val="00313000"/>
    <w:rsid w:val="0031348F"/>
    <w:rsid w:val="003143A8"/>
    <w:rsid w:val="00314686"/>
    <w:rsid w:val="0031710C"/>
    <w:rsid w:val="0031758B"/>
    <w:rsid w:val="00317CAB"/>
    <w:rsid w:val="00321810"/>
    <w:rsid w:val="003221D6"/>
    <w:rsid w:val="00322C51"/>
    <w:rsid w:val="00323138"/>
    <w:rsid w:val="0032478E"/>
    <w:rsid w:val="00325CB5"/>
    <w:rsid w:val="00325D85"/>
    <w:rsid w:val="00326DFB"/>
    <w:rsid w:val="003277CB"/>
    <w:rsid w:val="00327F13"/>
    <w:rsid w:val="00327FBC"/>
    <w:rsid w:val="003307A3"/>
    <w:rsid w:val="00331F34"/>
    <w:rsid w:val="003320DC"/>
    <w:rsid w:val="00332349"/>
    <w:rsid w:val="00332A6F"/>
    <w:rsid w:val="00333DE7"/>
    <w:rsid w:val="00335D77"/>
    <w:rsid w:val="0033742F"/>
    <w:rsid w:val="00337778"/>
    <w:rsid w:val="00337EFF"/>
    <w:rsid w:val="00340512"/>
    <w:rsid w:val="00340747"/>
    <w:rsid w:val="003412D1"/>
    <w:rsid w:val="00343532"/>
    <w:rsid w:val="003449EF"/>
    <w:rsid w:val="00346DA3"/>
    <w:rsid w:val="00350851"/>
    <w:rsid w:val="00351181"/>
    <w:rsid w:val="003516EF"/>
    <w:rsid w:val="003557FC"/>
    <w:rsid w:val="00356077"/>
    <w:rsid w:val="00356589"/>
    <w:rsid w:val="00356E4F"/>
    <w:rsid w:val="00356E80"/>
    <w:rsid w:val="00357D38"/>
    <w:rsid w:val="0036035C"/>
    <w:rsid w:val="00361733"/>
    <w:rsid w:val="00361B85"/>
    <w:rsid w:val="003638E0"/>
    <w:rsid w:val="003725DD"/>
    <w:rsid w:val="0037368A"/>
    <w:rsid w:val="00373EF5"/>
    <w:rsid w:val="00374313"/>
    <w:rsid w:val="003750FB"/>
    <w:rsid w:val="00375362"/>
    <w:rsid w:val="00375757"/>
    <w:rsid w:val="003759E9"/>
    <w:rsid w:val="003779D8"/>
    <w:rsid w:val="00380871"/>
    <w:rsid w:val="00381A81"/>
    <w:rsid w:val="00381A8A"/>
    <w:rsid w:val="0038235C"/>
    <w:rsid w:val="00382968"/>
    <w:rsid w:val="00383AFF"/>
    <w:rsid w:val="00383D63"/>
    <w:rsid w:val="0038482B"/>
    <w:rsid w:val="00384E4F"/>
    <w:rsid w:val="00384ECD"/>
    <w:rsid w:val="00384F94"/>
    <w:rsid w:val="00391757"/>
    <w:rsid w:val="0039276D"/>
    <w:rsid w:val="00393417"/>
    <w:rsid w:val="00393DC5"/>
    <w:rsid w:val="0039652E"/>
    <w:rsid w:val="00396F4E"/>
    <w:rsid w:val="003A12E4"/>
    <w:rsid w:val="003A181E"/>
    <w:rsid w:val="003A24AF"/>
    <w:rsid w:val="003A390B"/>
    <w:rsid w:val="003A3E1B"/>
    <w:rsid w:val="003A4E96"/>
    <w:rsid w:val="003A70D2"/>
    <w:rsid w:val="003B0B77"/>
    <w:rsid w:val="003B0CE5"/>
    <w:rsid w:val="003B2C38"/>
    <w:rsid w:val="003B3C7D"/>
    <w:rsid w:val="003B3F60"/>
    <w:rsid w:val="003B42E3"/>
    <w:rsid w:val="003B7C78"/>
    <w:rsid w:val="003C2D67"/>
    <w:rsid w:val="003C33DF"/>
    <w:rsid w:val="003C3A1C"/>
    <w:rsid w:val="003C5283"/>
    <w:rsid w:val="003D0F4A"/>
    <w:rsid w:val="003D11BB"/>
    <w:rsid w:val="003D1283"/>
    <w:rsid w:val="003D12E2"/>
    <w:rsid w:val="003D4274"/>
    <w:rsid w:val="003D7CB6"/>
    <w:rsid w:val="003E0A9B"/>
    <w:rsid w:val="003E223F"/>
    <w:rsid w:val="003E2ECF"/>
    <w:rsid w:val="003E5AB2"/>
    <w:rsid w:val="003E5BC2"/>
    <w:rsid w:val="003E6808"/>
    <w:rsid w:val="003F1732"/>
    <w:rsid w:val="003F2143"/>
    <w:rsid w:val="003F3507"/>
    <w:rsid w:val="003F3DAC"/>
    <w:rsid w:val="003F4575"/>
    <w:rsid w:val="003F4AA9"/>
    <w:rsid w:val="003F5A4A"/>
    <w:rsid w:val="003F73DF"/>
    <w:rsid w:val="00401B90"/>
    <w:rsid w:val="00402FD8"/>
    <w:rsid w:val="00404A1E"/>
    <w:rsid w:val="004053C2"/>
    <w:rsid w:val="004058E9"/>
    <w:rsid w:val="00406910"/>
    <w:rsid w:val="00407DBC"/>
    <w:rsid w:val="0041039C"/>
    <w:rsid w:val="00410D46"/>
    <w:rsid w:val="004111E8"/>
    <w:rsid w:val="00411C74"/>
    <w:rsid w:val="0041327A"/>
    <w:rsid w:val="00413A29"/>
    <w:rsid w:val="00413C09"/>
    <w:rsid w:val="00414293"/>
    <w:rsid w:val="00415886"/>
    <w:rsid w:val="00415C32"/>
    <w:rsid w:val="00415EF7"/>
    <w:rsid w:val="004161DD"/>
    <w:rsid w:val="004167CF"/>
    <w:rsid w:val="00416D8D"/>
    <w:rsid w:val="0042132E"/>
    <w:rsid w:val="00423105"/>
    <w:rsid w:val="00425E82"/>
    <w:rsid w:val="0042633B"/>
    <w:rsid w:val="004264CF"/>
    <w:rsid w:val="00426C1E"/>
    <w:rsid w:val="00426C75"/>
    <w:rsid w:val="00426EC6"/>
    <w:rsid w:val="00427D19"/>
    <w:rsid w:val="0043081A"/>
    <w:rsid w:val="00430CF5"/>
    <w:rsid w:val="00431BC7"/>
    <w:rsid w:val="00432CC3"/>
    <w:rsid w:val="0043362F"/>
    <w:rsid w:val="004347A8"/>
    <w:rsid w:val="00435C05"/>
    <w:rsid w:val="00437BA2"/>
    <w:rsid w:val="00442E3A"/>
    <w:rsid w:val="004436A2"/>
    <w:rsid w:val="004448FD"/>
    <w:rsid w:val="00444F19"/>
    <w:rsid w:val="0044578F"/>
    <w:rsid w:val="00445AFD"/>
    <w:rsid w:val="00445DD2"/>
    <w:rsid w:val="0044610E"/>
    <w:rsid w:val="004461C4"/>
    <w:rsid w:val="00450926"/>
    <w:rsid w:val="00453CD3"/>
    <w:rsid w:val="004549C5"/>
    <w:rsid w:val="00454BC8"/>
    <w:rsid w:val="00454D3C"/>
    <w:rsid w:val="0045601C"/>
    <w:rsid w:val="00457441"/>
    <w:rsid w:val="00460EDD"/>
    <w:rsid w:val="004612A7"/>
    <w:rsid w:val="00462130"/>
    <w:rsid w:val="00462E2C"/>
    <w:rsid w:val="004648A0"/>
    <w:rsid w:val="00465E78"/>
    <w:rsid w:val="004661EE"/>
    <w:rsid w:val="004668DA"/>
    <w:rsid w:val="00466F89"/>
    <w:rsid w:val="00471315"/>
    <w:rsid w:val="00471FAF"/>
    <w:rsid w:val="00472FD3"/>
    <w:rsid w:val="004730A6"/>
    <w:rsid w:val="004730F1"/>
    <w:rsid w:val="00473D6B"/>
    <w:rsid w:val="004740A6"/>
    <w:rsid w:val="004743F7"/>
    <w:rsid w:val="0047466A"/>
    <w:rsid w:val="00474761"/>
    <w:rsid w:val="00474833"/>
    <w:rsid w:val="00474CE9"/>
    <w:rsid w:val="0047518F"/>
    <w:rsid w:val="0047591B"/>
    <w:rsid w:val="00476061"/>
    <w:rsid w:val="00476677"/>
    <w:rsid w:val="00476E35"/>
    <w:rsid w:val="004772CD"/>
    <w:rsid w:val="00480469"/>
    <w:rsid w:val="00482319"/>
    <w:rsid w:val="004837A8"/>
    <w:rsid w:val="0048414E"/>
    <w:rsid w:val="0048440B"/>
    <w:rsid w:val="004866F9"/>
    <w:rsid w:val="00486FEA"/>
    <w:rsid w:val="0048704E"/>
    <w:rsid w:val="00494150"/>
    <w:rsid w:val="00494194"/>
    <w:rsid w:val="004947A3"/>
    <w:rsid w:val="00494826"/>
    <w:rsid w:val="00496B67"/>
    <w:rsid w:val="0049769A"/>
    <w:rsid w:val="00497B54"/>
    <w:rsid w:val="00497C91"/>
    <w:rsid w:val="004A0793"/>
    <w:rsid w:val="004A0AF3"/>
    <w:rsid w:val="004A1071"/>
    <w:rsid w:val="004A1E90"/>
    <w:rsid w:val="004A2038"/>
    <w:rsid w:val="004A275F"/>
    <w:rsid w:val="004A345E"/>
    <w:rsid w:val="004A457E"/>
    <w:rsid w:val="004A517D"/>
    <w:rsid w:val="004A78E0"/>
    <w:rsid w:val="004A7DE8"/>
    <w:rsid w:val="004B2397"/>
    <w:rsid w:val="004B4210"/>
    <w:rsid w:val="004B48BA"/>
    <w:rsid w:val="004B4DCD"/>
    <w:rsid w:val="004B59C5"/>
    <w:rsid w:val="004B5E4F"/>
    <w:rsid w:val="004B62EE"/>
    <w:rsid w:val="004B6DC9"/>
    <w:rsid w:val="004C0DF2"/>
    <w:rsid w:val="004C10A7"/>
    <w:rsid w:val="004C11A5"/>
    <w:rsid w:val="004C13C5"/>
    <w:rsid w:val="004C21D3"/>
    <w:rsid w:val="004C2314"/>
    <w:rsid w:val="004C2C15"/>
    <w:rsid w:val="004C3A4A"/>
    <w:rsid w:val="004C4D07"/>
    <w:rsid w:val="004C6184"/>
    <w:rsid w:val="004C6EDE"/>
    <w:rsid w:val="004D06A5"/>
    <w:rsid w:val="004D07AA"/>
    <w:rsid w:val="004D0A1D"/>
    <w:rsid w:val="004D0F1B"/>
    <w:rsid w:val="004D3502"/>
    <w:rsid w:val="004D3C7B"/>
    <w:rsid w:val="004D3CB8"/>
    <w:rsid w:val="004D46D9"/>
    <w:rsid w:val="004D50E5"/>
    <w:rsid w:val="004D5234"/>
    <w:rsid w:val="004D622B"/>
    <w:rsid w:val="004D64F7"/>
    <w:rsid w:val="004D662A"/>
    <w:rsid w:val="004D7325"/>
    <w:rsid w:val="004D7772"/>
    <w:rsid w:val="004E0E79"/>
    <w:rsid w:val="004E1494"/>
    <w:rsid w:val="004E187D"/>
    <w:rsid w:val="004E1AB9"/>
    <w:rsid w:val="004E2229"/>
    <w:rsid w:val="004E2699"/>
    <w:rsid w:val="004E2D15"/>
    <w:rsid w:val="004E33F7"/>
    <w:rsid w:val="004E3B38"/>
    <w:rsid w:val="004E6090"/>
    <w:rsid w:val="004E743D"/>
    <w:rsid w:val="004F04AC"/>
    <w:rsid w:val="004F21FB"/>
    <w:rsid w:val="004F3AA1"/>
    <w:rsid w:val="004F45DD"/>
    <w:rsid w:val="004F5137"/>
    <w:rsid w:val="004F5EB3"/>
    <w:rsid w:val="004F6300"/>
    <w:rsid w:val="004F7B5E"/>
    <w:rsid w:val="004F7F00"/>
    <w:rsid w:val="00502E07"/>
    <w:rsid w:val="00504242"/>
    <w:rsid w:val="00504D51"/>
    <w:rsid w:val="00507AAF"/>
    <w:rsid w:val="00511416"/>
    <w:rsid w:val="005116D4"/>
    <w:rsid w:val="00511DE7"/>
    <w:rsid w:val="00513133"/>
    <w:rsid w:val="0051558F"/>
    <w:rsid w:val="00515B9A"/>
    <w:rsid w:val="005226F2"/>
    <w:rsid w:val="00522AE3"/>
    <w:rsid w:val="005247A7"/>
    <w:rsid w:val="00524AD4"/>
    <w:rsid w:val="005269A2"/>
    <w:rsid w:val="00526D84"/>
    <w:rsid w:val="005278C8"/>
    <w:rsid w:val="0053069E"/>
    <w:rsid w:val="00532D93"/>
    <w:rsid w:val="00534D3F"/>
    <w:rsid w:val="00536EAA"/>
    <w:rsid w:val="00540517"/>
    <w:rsid w:val="0054165A"/>
    <w:rsid w:val="00541929"/>
    <w:rsid w:val="00541BFD"/>
    <w:rsid w:val="00542E9F"/>
    <w:rsid w:val="0054390C"/>
    <w:rsid w:val="00543B02"/>
    <w:rsid w:val="00544E81"/>
    <w:rsid w:val="005465D6"/>
    <w:rsid w:val="00546DD2"/>
    <w:rsid w:val="00547CC6"/>
    <w:rsid w:val="00550192"/>
    <w:rsid w:val="00550371"/>
    <w:rsid w:val="00550537"/>
    <w:rsid w:val="00551F7C"/>
    <w:rsid w:val="00552237"/>
    <w:rsid w:val="0055229B"/>
    <w:rsid w:val="0055298F"/>
    <w:rsid w:val="0055380C"/>
    <w:rsid w:val="00554276"/>
    <w:rsid w:val="00555123"/>
    <w:rsid w:val="005564C9"/>
    <w:rsid w:val="00560A61"/>
    <w:rsid w:val="00563B8A"/>
    <w:rsid w:val="00566061"/>
    <w:rsid w:val="00566A0B"/>
    <w:rsid w:val="005675D1"/>
    <w:rsid w:val="00567C04"/>
    <w:rsid w:val="00570357"/>
    <w:rsid w:val="0057192F"/>
    <w:rsid w:val="00572245"/>
    <w:rsid w:val="005725D8"/>
    <w:rsid w:val="005726B3"/>
    <w:rsid w:val="0057300B"/>
    <w:rsid w:val="005746EB"/>
    <w:rsid w:val="0057696C"/>
    <w:rsid w:val="00576F32"/>
    <w:rsid w:val="00581039"/>
    <w:rsid w:val="00581BB7"/>
    <w:rsid w:val="00581DCF"/>
    <w:rsid w:val="005821BC"/>
    <w:rsid w:val="00582917"/>
    <w:rsid w:val="0058366A"/>
    <w:rsid w:val="005837D3"/>
    <w:rsid w:val="00584784"/>
    <w:rsid w:val="00584E84"/>
    <w:rsid w:val="005853E9"/>
    <w:rsid w:val="00586849"/>
    <w:rsid w:val="00586E17"/>
    <w:rsid w:val="00587B52"/>
    <w:rsid w:val="00587BBF"/>
    <w:rsid w:val="00587BFA"/>
    <w:rsid w:val="0059279E"/>
    <w:rsid w:val="00593DCF"/>
    <w:rsid w:val="00593FAC"/>
    <w:rsid w:val="00594ABF"/>
    <w:rsid w:val="00595059"/>
    <w:rsid w:val="00596660"/>
    <w:rsid w:val="0059686D"/>
    <w:rsid w:val="00596E1A"/>
    <w:rsid w:val="005A0B23"/>
    <w:rsid w:val="005A0CD5"/>
    <w:rsid w:val="005A179D"/>
    <w:rsid w:val="005A28A0"/>
    <w:rsid w:val="005A2C3A"/>
    <w:rsid w:val="005A3AE2"/>
    <w:rsid w:val="005A53FE"/>
    <w:rsid w:val="005A5B16"/>
    <w:rsid w:val="005A6117"/>
    <w:rsid w:val="005A675C"/>
    <w:rsid w:val="005A6A07"/>
    <w:rsid w:val="005A6D37"/>
    <w:rsid w:val="005B096E"/>
    <w:rsid w:val="005B142A"/>
    <w:rsid w:val="005B179B"/>
    <w:rsid w:val="005B2FD5"/>
    <w:rsid w:val="005B32CF"/>
    <w:rsid w:val="005B44FF"/>
    <w:rsid w:val="005B6F90"/>
    <w:rsid w:val="005B7029"/>
    <w:rsid w:val="005B725F"/>
    <w:rsid w:val="005B7813"/>
    <w:rsid w:val="005B78E3"/>
    <w:rsid w:val="005C153F"/>
    <w:rsid w:val="005C30B1"/>
    <w:rsid w:val="005C46F7"/>
    <w:rsid w:val="005C4BBF"/>
    <w:rsid w:val="005C5676"/>
    <w:rsid w:val="005C787C"/>
    <w:rsid w:val="005C7FFC"/>
    <w:rsid w:val="005D20F8"/>
    <w:rsid w:val="005D2197"/>
    <w:rsid w:val="005D2530"/>
    <w:rsid w:val="005D2A89"/>
    <w:rsid w:val="005D2C57"/>
    <w:rsid w:val="005D354E"/>
    <w:rsid w:val="005D3D1E"/>
    <w:rsid w:val="005D3D23"/>
    <w:rsid w:val="005D3D6B"/>
    <w:rsid w:val="005D4C3E"/>
    <w:rsid w:val="005D5F4D"/>
    <w:rsid w:val="005D6E55"/>
    <w:rsid w:val="005E0D52"/>
    <w:rsid w:val="005E0EC7"/>
    <w:rsid w:val="005E265D"/>
    <w:rsid w:val="005E2714"/>
    <w:rsid w:val="005E3FC7"/>
    <w:rsid w:val="005E6064"/>
    <w:rsid w:val="005E656F"/>
    <w:rsid w:val="005E6EB5"/>
    <w:rsid w:val="005E7BE5"/>
    <w:rsid w:val="005F0340"/>
    <w:rsid w:val="005F0435"/>
    <w:rsid w:val="005F0E29"/>
    <w:rsid w:val="005F1665"/>
    <w:rsid w:val="005F26F2"/>
    <w:rsid w:val="005F2837"/>
    <w:rsid w:val="005F30BF"/>
    <w:rsid w:val="005F36AE"/>
    <w:rsid w:val="005F3EC7"/>
    <w:rsid w:val="005F59E6"/>
    <w:rsid w:val="005F63CE"/>
    <w:rsid w:val="005F754B"/>
    <w:rsid w:val="0060099B"/>
    <w:rsid w:val="00601F45"/>
    <w:rsid w:val="00602840"/>
    <w:rsid w:val="00602B01"/>
    <w:rsid w:val="00602C37"/>
    <w:rsid w:val="00602D5B"/>
    <w:rsid w:val="00603DD9"/>
    <w:rsid w:val="00603DFA"/>
    <w:rsid w:val="00605B8F"/>
    <w:rsid w:val="00605C69"/>
    <w:rsid w:val="006072BB"/>
    <w:rsid w:val="00607579"/>
    <w:rsid w:val="00610E61"/>
    <w:rsid w:val="00611452"/>
    <w:rsid w:val="00611D04"/>
    <w:rsid w:val="006123AA"/>
    <w:rsid w:val="006134A2"/>
    <w:rsid w:val="006156D3"/>
    <w:rsid w:val="00617BF5"/>
    <w:rsid w:val="006217F0"/>
    <w:rsid w:val="00622EC2"/>
    <w:rsid w:val="00627A31"/>
    <w:rsid w:val="00627AE6"/>
    <w:rsid w:val="006316C7"/>
    <w:rsid w:val="00632F4D"/>
    <w:rsid w:val="006332A8"/>
    <w:rsid w:val="006334A0"/>
    <w:rsid w:val="006337F4"/>
    <w:rsid w:val="00633DBE"/>
    <w:rsid w:val="00635B71"/>
    <w:rsid w:val="0064054F"/>
    <w:rsid w:val="00640D69"/>
    <w:rsid w:val="00643151"/>
    <w:rsid w:val="00643955"/>
    <w:rsid w:val="00643B81"/>
    <w:rsid w:val="006448EA"/>
    <w:rsid w:val="00646753"/>
    <w:rsid w:val="00646EB3"/>
    <w:rsid w:val="00647059"/>
    <w:rsid w:val="00650CA0"/>
    <w:rsid w:val="00651287"/>
    <w:rsid w:val="00651661"/>
    <w:rsid w:val="006527BE"/>
    <w:rsid w:val="0065284A"/>
    <w:rsid w:val="00653106"/>
    <w:rsid w:val="006539AD"/>
    <w:rsid w:val="0065553F"/>
    <w:rsid w:val="0065560B"/>
    <w:rsid w:val="00656170"/>
    <w:rsid w:val="00657987"/>
    <w:rsid w:val="00660026"/>
    <w:rsid w:val="0066086E"/>
    <w:rsid w:val="00660B45"/>
    <w:rsid w:val="00662780"/>
    <w:rsid w:val="00664104"/>
    <w:rsid w:val="00664142"/>
    <w:rsid w:val="00666AAC"/>
    <w:rsid w:val="00667484"/>
    <w:rsid w:val="0067019E"/>
    <w:rsid w:val="00673DDC"/>
    <w:rsid w:val="006748BA"/>
    <w:rsid w:val="006748FC"/>
    <w:rsid w:val="00676F6F"/>
    <w:rsid w:val="006770CF"/>
    <w:rsid w:val="006814DF"/>
    <w:rsid w:val="00681862"/>
    <w:rsid w:val="0068193F"/>
    <w:rsid w:val="006819B4"/>
    <w:rsid w:val="00682314"/>
    <w:rsid w:val="006854BE"/>
    <w:rsid w:val="00686C96"/>
    <w:rsid w:val="0068711E"/>
    <w:rsid w:val="0069044F"/>
    <w:rsid w:val="006916C9"/>
    <w:rsid w:val="00692D80"/>
    <w:rsid w:val="00692F2C"/>
    <w:rsid w:val="0069300F"/>
    <w:rsid w:val="00693600"/>
    <w:rsid w:val="00693DA5"/>
    <w:rsid w:val="00694724"/>
    <w:rsid w:val="0069473F"/>
    <w:rsid w:val="006955E2"/>
    <w:rsid w:val="006974E7"/>
    <w:rsid w:val="006A1865"/>
    <w:rsid w:val="006A1C56"/>
    <w:rsid w:val="006A4116"/>
    <w:rsid w:val="006A6FB7"/>
    <w:rsid w:val="006A7F68"/>
    <w:rsid w:val="006B0736"/>
    <w:rsid w:val="006B0A3E"/>
    <w:rsid w:val="006B0BDB"/>
    <w:rsid w:val="006B17D3"/>
    <w:rsid w:val="006B1B0C"/>
    <w:rsid w:val="006B210A"/>
    <w:rsid w:val="006B302A"/>
    <w:rsid w:val="006B330A"/>
    <w:rsid w:val="006B341F"/>
    <w:rsid w:val="006B409A"/>
    <w:rsid w:val="006B42BC"/>
    <w:rsid w:val="006B4311"/>
    <w:rsid w:val="006B47AD"/>
    <w:rsid w:val="006B4D96"/>
    <w:rsid w:val="006B4E56"/>
    <w:rsid w:val="006B657E"/>
    <w:rsid w:val="006B70A3"/>
    <w:rsid w:val="006B7105"/>
    <w:rsid w:val="006B7350"/>
    <w:rsid w:val="006C0ED8"/>
    <w:rsid w:val="006C1914"/>
    <w:rsid w:val="006C3019"/>
    <w:rsid w:val="006C3025"/>
    <w:rsid w:val="006C55FC"/>
    <w:rsid w:val="006C58F9"/>
    <w:rsid w:val="006C628A"/>
    <w:rsid w:val="006C631C"/>
    <w:rsid w:val="006C668E"/>
    <w:rsid w:val="006D0EA2"/>
    <w:rsid w:val="006D1C35"/>
    <w:rsid w:val="006D2450"/>
    <w:rsid w:val="006D289C"/>
    <w:rsid w:val="006D66E7"/>
    <w:rsid w:val="006D6E8C"/>
    <w:rsid w:val="006D7D40"/>
    <w:rsid w:val="006D7F08"/>
    <w:rsid w:val="006E0870"/>
    <w:rsid w:val="006E2CBB"/>
    <w:rsid w:val="006E5D53"/>
    <w:rsid w:val="006E794F"/>
    <w:rsid w:val="006F0209"/>
    <w:rsid w:val="006F0FE5"/>
    <w:rsid w:val="006F1259"/>
    <w:rsid w:val="006F1721"/>
    <w:rsid w:val="006F2EA5"/>
    <w:rsid w:val="006F3127"/>
    <w:rsid w:val="006F48F0"/>
    <w:rsid w:val="006F70EA"/>
    <w:rsid w:val="00701025"/>
    <w:rsid w:val="007021DB"/>
    <w:rsid w:val="007048CD"/>
    <w:rsid w:val="007050DA"/>
    <w:rsid w:val="0070792D"/>
    <w:rsid w:val="0071074A"/>
    <w:rsid w:val="007108B5"/>
    <w:rsid w:val="00710E8D"/>
    <w:rsid w:val="007115C2"/>
    <w:rsid w:val="007117B5"/>
    <w:rsid w:val="00712ED5"/>
    <w:rsid w:val="007136E1"/>
    <w:rsid w:val="0071387F"/>
    <w:rsid w:val="007140DC"/>
    <w:rsid w:val="007151FF"/>
    <w:rsid w:val="00715CDC"/>
    <w:rsid w:val="00716B9C"/>
    <w:rsid w:val="0071709A"/>
    <w:rsid w:val="00721A91"/>
    <w:rsid w:val="00723470"/>
    <w:rsid w:val="00724052"/>
    <w:rsid w:val="00725C63"/>
    <w:rsid w:val="007268C8"/>
    <w:rsid w:val="00730A8C"/>
    <w:rsid w:val="007317C2"/>
    <w:rsid w:val="0073325D"/>
    <w:rsid w:val="00733716"/>
    <w:rsid w:val="00733B90"/>
    <w:rsid w:val="007346FA"/>
    <w:rsid w:val="00734B8F"/>
    <w:rsid w:val="00734D78"/>
    <w:rsid w:val="00735D42"/>
    <w:rsid w:val="007369EC"/>
    <w:rsid w:val="007369F9"/>
    <w:rsid w:val="00737986"/>
    <w:rsid w:val="007379CE"/>
    <w:rsid w:val="00740DE4"/>
    <w:rsid w:val="00741959"/>
    <w:rsid w:val="007444D1"/>
    <w:rsid w:val="007475F3"/>
    <w:rsid w:val="00750293"/>
    <w:rsid w:val="00750F7E"/>
    <w:rsid w:val="007521D3"/>
    <w:rsid w:val="007534DB"/>
    <w:rsid w:val="0075462F"/>
    <w:rsid w:val="007549D8"/>
    <w:rsid w:val="00756054"/>
    <w:rsid w:val="00756093"/>
    <w:rsid w:val="00761237"/>
    <w:rsid w:val="00763947"/>
    <w:rsid w:val="00764EDB"/>
    <w:rsid w:val="0076520B"/>
    <w:rsid w:val="00765F46"/>
    <w:rsid w:val="007662B7"/>
    <w:rsid w:val="00767126"/>
    <w:rsid w:val="0076765A"/>
    <w:rsid w:val="00767D78"/>
    <w:rsid w:val="00770D70"/>
    <w:rsid w:val="00771151"/>
    <w:rsid w:val="00772F85"/>
    <w:rsid w:val="0077382E"/>
    <w:rsid w:val="00773ED5"/>
    <w:rsid w:val="00773FEB"/>
    <w:rsid w:val="007743AC"/>
    <w:rsid w:val="00774EF0"/>
    <w:rsid w:val="00774FC3"/>
    <w:rsid w:val="007763D7"/>
    <w:rsid w:val="0077677B"/>
    <w:rsid w:val="007777DE"/>
    <w:rsid w:val="007802FA"/>
    <w:rsid w:val="007820C2"/>
    <w:rsid w:val="00783077"/>
    <w:rsid w:val="00785016"/>
    <w:rsid w:val="00785FA4"/>
    <w:rsid w:val="00790008"/>
    <w:rsid w:val="00790E26"/>
    <w:rsid w:val="007913F6"/>
    <w:rsid w:val="0079174B"/>
    <w:rsid w:val="007921AE"/>
    <w:rsid w:val="00793717"/>
    <w:rsid w:val="00794853"/>
    <w:rsid w:val="00794D32"/>
    <w:rsid w:val="00794E4F"/>
    <w:rsid w:val="00795D96"/>
    <w:rsid w:val="00796363"/>
    <w:rsid w:val="007970AE"/>
    <w:rsid w:val="007A06D6"/>
    <w:rsid w:val="007A0CEA"/>
    <w:rsid w:val="007A142B"/>
    <w:rsid w:val="007A1768"/>
    <w:rsid w:val="007A249F"/>
    <w:rsid w:val="007A2EE0"/>
    <w:rsid w:val="007A4EE2"/>
    <w:rsid w:val="007A4F86"/>
    <w:rsid w:val="007A5561"/>
    <w:rsid w:val="007A5E31"/>
    <w:rsid w:val="007A78AF"/>
    <w:rsid w:val="007B042B"/>
    <w:rsid w:val="007B096B"/>
    <w:rsid w:val="007B0F0C"/>
    <w:rsid w:val="007B197F"/>
    <w:rsid w:val="007B207F"/>
    <w:rsid w:val="007B4255"/>
    <w:rsid w:val="007B4BB9"/>
    <w:rsid w:val="007B5DEA"/>
    <w:rsid w:val="007B6E68"/>
    <w:rsid w:val="007B70F1"/>
    <w:rsid w:val="007B7D2B"/>
    <w:rsid w:val="007C07FC"/>
    <w:rsid w:val="007C0BA6"/>
    <w:rsid w:val="007C1CC3"/>
    <w:rsid w:val="007C1F77"/>
    <w:rsid w:val="007C22DC"/>
    <w:rsid w:val="007C2B3C"/>
    <w:rsid w:val="007C39C5"/>
    <w:rsid w:val="007C518E"/>
    <w:rsid w:val="007C7B9C"/>
    <w:rsid w:val="007D32F3"/>
    <w:rsid w:val="007D4CE7"/>
    <w:rsid w:val="007D5B95"/>
    <w:rsid w:val="007D5C61"/>
    <w:rsid w:val="007D61A8"/>
    <w:rsid w:val="007D6B6A"/>
    <w:rsid w:val="007D753A"/>
    <w:rsid w:val="007D7E5B"/>
    <w:rsid w:val="007E1781"/>
    <w:rsid w:val="007E2C3B"/>
    <w:rsid w:val="007E2EA2"/>
    <w:rsid w:val="007E4600"/>
    <w:rsid w:val="007E51BB"/>
    <w:rsid w:val="007E62EE"/>
    <w:rsid w:val="007E687D"/>
    <w:rsid w:val="007E6ECE"/>
    <w:rsid w:val="007E7498"/>
    <w:rsid w:val="007E78D3"/>
    <w:rsid w:val="007E78ED"/>
    <w:rsid w:val="007E7A4E"/>
    <w:rsid w:val="007E7D5C"/>
    <w:rsid w:val="007F0508"/>
    <w:rsid w:val="007F147E"/>
    <w:rsid w:val="007F1A55"/>
    <w:rsid w:val="007F1C7F"/>
    <w:rsid w:val="007F29D8"/>
    <w:rsid w:val="007F58E2"/>
    <w:rsid w:val="007F5F4D"/>
    <w:rsid w:val="007F66B2"/>
    <w:rsid w:val="007F6F3D"/>
    <w:rsid w:val="007F7F4E"/>
    <w:rsid w:val="008008C4"/>
    <w:rsid w:val="008016D7"/>
    <w:rsid w:val="00801C73"/>
    <w:rsid w:val="008023B2"/>
    <w:rsid w:val="00802EA1"/>
    <w:rsid w:val="0080482C"/>
    <w:rsid w:val="00805E13"/>
    <w:rsid w:val="00806230"/>
    <w:rsid w:val="0081127F"/>
    <w:rsid w:val="00811920"/>
    <w:rsid w:val="00812AD6"/>
    <w:rsid w:val="00812F81"/>
    <w:rsid w:val="00814A80"/>
    <w:rsid w:val="008167DA"/>
    <w:rsid w:val="008171B9"/>
    <w:rsid w:val="0081771C"/>
    <w:rsid w:val="008225BF"/>
    <w:rsid w:val="00823721"/>
    <w:rsid w:val="00825083"/>
    <w:rsid w:val="00825D3A"/>
    <w:rsid w:val="008262AD"/>
    <w:rsid w:val="0082793F"/>
    <w:rsid w:val="00827B83"/>
    <w:rsid w:val="00830721"/>
    <w:rsid w:val="00831C91"/>
    <w:rsid w:val="00832129"/>
    <w:rsid w:val="00833593"/>
    <w:rsid w:val="00833594"/>
    <w:rsid w:val="00835F1F"/>
    <w:rsid w:val="00836917"/>
    <w:rsid w:val="0083768F"/>
    <w:rsid w:val="00837D36"/>
    <w:rsid w:val="00841D03"/>
    <w:rsid w:val="00842105"/>
    <w:rsid w:val="008422A0"/>
    <w:rsid w:val="008439F7"/>
    <w:rsid w:val="00843A6E"/>
    <w:rsid w:val="008442F6"/>
    <w:rsid w:val="0084434F"/>
    <w:rsid w:val="00845DBF"/>
    <w:rsid w:val="0084601F"/>
    <w:rsid w:val="008464F9"/>
    <w:rsid w:val="00847549"/>
    <w:rsid w:val="0084A9BF"/>
    <w:rsid w:val="00850DC9"/>
    <w:rsid w:val="00851495"/>
    <w:rsid w:val="00851FE1"/>
    <w:rsid w:val="00854D4A"/>
    <w:rsid w:val="00855557"/>
    <w:rsid w:val="00860931"/>
    <w:rsid w:val="00862380"/>
    <w:rsid w:val="00862ED6"/>
    <w:rsid w:val="00862F1C"/>
    <w:rsid w:val="00863430"/>
    <w:rsid w:val="00863A0C"/>
    <w:rsid w:val="0086508D"/>
    <w:rsid w:val="00865EAB"/>
    <w:rsid w:val="00866064"/>
    <w:rsid w:val="00866617"/>
    <w:rsid w:val="0086727E"/>
    <w:rsid w:val="00870AB9"/>
    <w:rsid w:val="00871ED7"/>
    <w:rsid w:val="008729CA"/>
    <w:rsid w:val="00872B2A"/>
    <w:rsid w:val="00873548"/>
    <w:rsid w:val="00873556"/>
    <w:rsid w:val="00873ADC"/>
    <w:rsid w:val="00873F95"/>
    <w:rsid w:val="00876324"/>
    <w:rsid w:val="00876711"/>
    <w:rsid w:val="00876BD9"/>
    <w:rsid w:val="00877562"/>
    <w:rsid w:val="008776C8"/>
    <w:rsid w:val="0087793D"/>
    <w:rsid w:val="00880733"/>
    <w:rsid w:val="00880CE6"/>
    <w:rsid w:val="008825CE"/>
    <w:rsid w:val="00883646"/>
    <w:rsid w:val="00884F14"/>
    <w:rsid w:val="008875FC"/>
    <w:rsid w:val="00887EB7"/>
    <w:rsid w:val="00892595"/>
    <w:rsid w:val="008927EB"/>
    <w:rsid w:val="00893491"/>
    <w:rsid w:val="008936C3"/>
    <w:rsid w:val="008937C6"/>
    <w:rsid w:val="00893B81"/>
    <w:rsid w:val="00897D66"/>
    <w:rsid w:val="00897E2E"/>
    <w:rsid w:val="008A00A4"/>
    <w:rsid w:val="008A0751"/>
    <w:rsid w:val="008A135E"/>
    <w:rsid w:val="008A20ED"/>
    <w:rsid w:val="008A225D"/>
    <w:rsid w:val="008A31B8"/>
    <w:rsid w:val="008A3943"/>
    <w:rsid w:val="008A6495"/>
    <w:rsid w:val="008A678E"/>
    <w:rsid w:val="008B17D5"/>
    <w:rsid w:val="008B1A21"/>
    <w:rsid w:val="008B1BB1"/>
    <w:rsid w:val="008B2E74"/>
    <w:rsid w:val="008B6AC9"/>
    <w:rsid w:val="008C03E1"/>
    <w:rsid w:val="008C1750"/>
    <w:rsid w:val="008C1858"/>
    <w:rsid w:val="008C2044"/>
    <w:rsid w:val="008C25AC"/>
    <w:rsid w:val="008C25E1"/>
    <w:rsid w:val="008C371A"/>
    <w:rsid w:val="008C56C2"/>
    <w:rsid w:val="008C60D4"/>
    <w:rsid w:val="008C6D4B"/>
    <w:rsid w:val="008C6DF6"/>
    <w:rsid w:val="008C7E9D"/>
    <w:rsid w:val="008D0FBF"/>
    <w:rsid w:val="008D1359"/>
    <w:rsid w:val="008D1578"/>
    <w:rsid w:val="008D1E9D"/>
    <w:rsid w:val="008D1EF1"/>
    <w:rsid w:val="008D2BFE"/>
    <w:rsid w:val="008E0D20"/>
    <w:rsid w:val="008E2D8C"/>
    <w:rsid w:val="008E3906"/>
    <w:rsid w:val="008E56FA"/>
    <w:rsid w:val="008E5F5F"/>
    <w:rsid w:val="008E7A29"/>
    <w:rsid w:val="008F066A"/>
    <w:rsid w:val="008F13D5"/>
    <w:rsid w:val="008F1917"/>
    <w:rsid w:val="008F22AE"/>
    <w:rsid w:val="008F24AB"/>
    <w:rsid w:val="008F24CC"/>
    <w:rsid w:val="008F2BB1"/>
    <w:rsid w:val="008F3F88"/>
    <w:rsid w:val="008F5E94"/>
    <w:rsid w:val="008F72C4"/>
    <w:rsid w:val="00901366"/>
    <w:rsid w:val="009024D7"/>
    <w:rsid w:val="00903FEE"/>
    <w:rsid w:val="0090444C"/>
    <w:rsid w:val="00904805"/>
    <w:rsid w:val="00905A5E"/>
    <w:rsid w:val="00906289"/>
    <w:rsid w:val="0090672E"/>
    <w:rsid w:val="009072DD"/>
    <w:rsid w:val="00910295"/>
    <w:rsid w:val="00910B34"/>
    <w:rsid w:val="00912279"/>
    <w:rsid w:val="009131D9"/>
    <w:rsid w:val="0091354C"/>
    <w:rsid w:val="00917A83"/>
    <w:rsid w:val="009202E0"/>
    <w:rsid w:val="00921532"/>
    <w:rsid w:val="009223C1"/>
    <w:rsid w:val="009223D1"/>
    <w:rsid w:val="00922C9E"/>
    <w:rsid w:val="00923318"/>
    <w:rsid w:val="009233AD"/>
    <w:rsid w:val="00923495"/>
    <w:rsid w:val="00924F96"/>
    <w:rsid w:val="009257CC"/>
    <w:rsid w:val="0092627F"/>
    <w:rsid w:val="00927B0A"/>
    <w:rsid w:val="00927B97"/>
    <w:rsid w:val="00927E47"/>
    <w:rsid w:val="00930A0D"/>
    <w:rsid w:val="0093330A"/>
    <w:rsid w:val="009349C1"/>
    <w:rsid w:val="0093506B"/>
    <w:rsid w:val="0093576E"/>
    <w:rsid w:val="00935A78"/>
    <w:rsid w:val="00935D1E"/>
    <w:rsid w:val="0093659F"/>
    <w:rsid w:val="00936628"/>
    <w:rsid w:val="00936C3B"/>
    <w:rsid w:val="00937614"/>
    <w:rsid w:val="00940035"/>
    <w:rsid w:val="00940679"/>
    <w:rsid w:val="0094146E"/>
    <w:rsid w:val="009419C0"/>
    <w:rsid w:val="00942448"/>
    <w:rsid w:val="00942BAF"/>
    <w:rsid w:val="009442A4"/>
    <w:rsid w:val="00944AAD"/>
    <w:rsid w:val="00945414"/>
    <w:rsid w:val="0094783E"/>
    <w:rsid w:val="009501D7"/>
    <w:rsid w:val="00951258"/>
    <w:rsid w:val="0095166B"/>
    <w:rsid w:val="00951771"/>
    <w:rsid w:val="00952C1E"/>
    <w:rsid w:val="00952FC0"/>
    <w:rsid w:val="00953255"/>
    <w:rsid w:val="00953725"/>
    <w:rsid w:val="0095529E"/>
    <w:rsid w:val="00955AA1"/>
    <w:rsid w:val="00956628"/>
    <w:rsid w:val="00956A09"/>
    <w:rsid w:val="00957497"/>
    <w:rsid w:val="00957B66"/>
    <w:rsid w:val="00957D2E"/>
    <w:rsid w:val="00960355"/>
    <w:rsid w:val="00960B1F"/>
    <w:rsid w:val="00960CEC"/>
    <w:rsid w:val="009611DF"/>
    <w:rsid w:val="00961D4B"/>
    <w:rsid w:val="009639A5"/>
    <w:rsid w:val="0096497B"/>
    <w:rsid w:val="00964A14"/>
    <w:rsid w:val="00964B62"/>
    <w:rsid w:val="00967453"/>
    <w:rsid w:val="009676F6"/>
    <w:rsid w:val="00967F80"/>
    <w:rsid w:val="00971CC6"/>
    <w:rsid w:val="00971FA3"/>
    <w:rsid w:val="00972B67"/>
    <w:rsid w:val="00972F4F"/>
    <w:rsid w:val="00972FB6"/>
    <w:rsid w:val="00973E07"/>
    <w:rsid w:val="00976F1A"/>
    <w:rsid w:val="009770D0"/>
    <w:rsid w:val="0098116A"/>
    <w:rsid w:val="00982892"/>
    <w:rsid w:val="00982C50"/>
    <w:rsid w:val="009851F1"/>
    <w:rsid w:val="009902A8"/>
    <w:rsid w:val="0099051B"/>
    <w:rsid w:val="0099072E"/>
    <w:rsid w:val="00990F1B"/>
    <w:rsid w:val="009916D1"/>
    <w:rsid w:val="00991AF4"/>
    <w:rsid w:val="00991B00"/>
    <w:rsid w:val="00991C3F"/>
    <w:rsid w:val="009945A3"/>
    <w:rsid w:val="00994CD2"/>
    <w:rsid w:val="00996066"/>
    <w:rsid w:val="00996388"/>
    <w:rsid w:val="009A15E4"/>
    <w:rsid w:val="009A1799"/>
    <w:rsid w:val="009A22D9"/>
    <w:rsid w:val="009A325D"/>
    <w:rsid w:val="009A4D4D"/>
    <w:rsid w:val="009B1730"/>
    <w:rsid w:val="009B20FC"/>
    <w:rsid w:val="009B2C22"/>
    <w:rsid w:val="009B43C3"/>
    <w:rsid w:val="009B4BE9"/>
    <w:rsid w:val="009B6EA4"/>
    <w:rsid w:val="009C04E6"/>
    <w:rsid w:val="009C09C3"/>
    <w:rsid w:val="009C0DFB"/>
    <w:rsid w:val="009C1B38"/>
    <w:rsid w:val="009C239A"/>
    <w:rsid w:val="009C247F"/>
    <w:rsid w:val="009C5407"/>
    <w:rsid w:val="009C5D66"/>
    <w:rsid w:val="009C7C5D"/>
    <w:rsid w:val="009D0A03"/>
    <w:rsid w:val="009D2DBB"/>
    <w:rsid w:val="009D2F89"/>
    <w:rsid w:val="009D69C4"/>
    <w:rsid w:val="009D78C9"/>
    <w:rsid w:val="009E076C"/>
    <w:rsid w:val="009E178C"/>
    <w:rsid w:val="009E2AD3"/>
    <w:rsid w:val="009E2D7E"/>
    <w:rsid w:val="009E44D7"/>
    <w:rsid w:val="009E479B"/>
    <w:rsid w:val="009E6CCE"/>
    <w:rsid w:val="009E73DF"/>
    <w:rsid w:val="009E7AFA"/>
    <w:rsid w:val="009E7B4E"/>
    <w:rsid w:val="009F018A"/>
    <w:rsid w:val="009F2279"/>
    <w:rsid w:val="009F3BCB"/>
    <w:rsid w:val="009F4FD1"/>
    <w:rsid w:val="009F6158"/>
    <w:rsid w:val="009F683C"/>
    <w:rsid w:val="009F7179"/>
    <w:rsid w:val="009F72EB"/>
    <w:rsid w:val="009F74A7"/>
    <w:rsid w:val="009F7E7E"/>
    <w:rsid w:val="009F7F7F"/>
    <w:rsid w:val="00A00D73"/>
    <w:rsid w:val="00A01C21"/>
    <w:rsid w:val="00A02F8D"/>
    <w:rsid w:val="00A0560B"/>
    <w:rsid w:val="00A05FF8"/>
    <w:rsid w:val="00A07162"/>
    <w:rsid w:val="00A077E2"/>
    <w:rsid w:val="00A10FE9"/>
    <w:rsid w:val="00A11E12"/>
    <w:rsid w:val="00A1292F"/>
    <w:rsid w:val="00A16297"/>
    <w:rsid w:val="00A1754B"/>
    <w:rsid w:val="00A248A5"/>
    <w:rsid w:val="00A252B2"/>
    <w:rsid w:val="00A27FC2"/>
    <w:rsid w:val="00A30082"/>
    <w:rsid w:val="00A31088"/>
    <w:rsid w:val="00A33201"/>
    <w:rsid w:val="00A337BB"/>
    <w:rsid w:val="00A34B7E"/>
    <w:rsid w:val="00A353C0"/>
    <w:rsid w:val="00A356E5"/>
    <w:rsid w:val="00A35B42"/>
    <w:rsid w:val="00A363BE"/>
    <w:rsid w:val="00A37092"/>
    <w:rsid w:val="00A404EC"/>
    <w:rsid w:val="00A40C9F"/>
    <w:rsid w:val="00A417D0"/>
    <w:rsid w:val="00A42012"/>
    <w:rsid w:val="00A42067"/>
    <w:rsid w:val="00A42CB9"/>
    <w:rsid w:val="00A43088"/>
    <w:rsid w:val="00A4628A"/>
    <w:rsid w:val="00A46847"/>
    <w:rsid w:val="00A4684C"/>
    <w:rsid w:val="00A46C15"/>
    <w:rsid w:val="00A46F8E"/>
    <w:rsid w:val="00A4781C"/>
    <w:rsid w:val="00A50243"/>
    <w:rsid w:val="00A5098A"/>
    <w:rsid w:val="00A52EC8"/>
    <w:rsid w:val="00A53900"/>
    <w:rsid w:val="00A5424B"/>
    <w:rsid w:val="00A54490"/>
    <w:rsid w:val="00A55987"/>
    <w:rsid w:val="00A559BE"/>
    <w:rsid w:val="00A569AD"/>
    <w:rsid w:val="00A56C79"/>
    <w:rsid w:val="00A56C9E"/>
    <w:rsid w:val="00A5751A"/>
    <w:rsid w:val="00A57A38"/>
    <w:rsid w:val="00A57F48"/>
    <w:rsid w:val="00A60C24"/>
    <w:rsid w:val="00A60DD5"/>
    <w:rsid w:val="00A6135D"/>
    <w:rsid w:val="00A62B9D"/>
    <w:rsid w:val="00A6317C"/>
    <w:rsid w:val="00A63502"/>
    <w:rsid w:val="00A64243"/>
    <w:rsid w:val="00A6537B"/>
    <w:rsid w:val="00A66299"/>
    <w:rsid w:val="00A67D1B"/>
    <w:rsid w:val="00A70796"/>
    <w:rsid w:val="00A707B7"/>
    <w:rsid w:val="00A7336E"/>
    <w:rsid w:val="00A73995"/>
    <w:rsid w:val="00A75797"/>
    <w:rsid w:val="00A7629F"/>
    <w:rsid w:val="00A76725"/>
    <w:rsid w:val="00A76B23"/>
    <w:rsid w:val="00A76E2D"/>
    <w:rsid w:val="00A77E9D"/>
    <w:rsid w:val="00A83C28"/>
    <w:rsid w:val="00A84928"/>
    <w:rsid w:val="00A84E59"/>
    <w:rsid w:val="00A852A4"/>
    <w:rsid w:val="00A85D0F"/>
    <w:rsid w:val="00A866BA"/>
    <w:rsid w:val="00A86D2D"/>
    <w:rsid w:val="00A86F68"/>
    <w:rsid w:val="00A912D3"/>
    <w:rsid w:val="00A91450"/>
    <w:rsid w:val="00A953BF"/>
    <w:rsid w:val="00A96D1D"/>
    <w:rsid w:val="00AA263C"/>
    <w:rsid w:val="00AA426F"/>
    <w:rsid w:val="00AA465A"/>
    <w:rsid w:val="00AA54C0"/>
    <w:rsid w:val="00AB0622"/>
    <w:rsid w:val="00AB14C7"/>
    <w:rsid w:val="00AB1868"/>
    <w:rsid w:val="00AB1A60"/>
    <w:rsid w:val="00AB2C6A"/>
    <w:rsid w:val="00AB4346"/>
    <w:rsid w:val="00AB460E"/>
    <w:rsid w:val="00AB4C28"/>
    <w:rsid w:val="00AB58D8"/>
    <w:rsid w:val="00AB5EED"/>
    <w:rsid w:val="00AB644B"/>
    <w:rsid w:val="00AB6C30"/>
    <w:rsid w:val="00AB7753"/>
    <w:rsid w:val="00AC0855"/>
    <w:rsid w:val="00AC2D75"/>
    <w:rsid w:val="00AC3345"/>
    <w:rsid w:val="00AC4D37"/>
    <w:rsid w:val="00AC4EB0"/>
    <w:rsid w:val="00AC5149"/>
    <w:rsid w:val="00AC53A7"/>
    <w:rsid w:val="00AC5DC4"/>
    <w:rsid w:val="00AD059C"/>
    <w:rsid w:val="00AD15CA"/>
    <w:rsid w:val="00AD2EF6"/>
    <w:rsid w:val="00AD66E4"/>
    <w:rsid w:val="00AD7D19"/>
    <w:rsid w:val="00AE12EE"/>
    <w:rsid w:val="00AE1DEE"/>
    <w:rsid w:val="00AE1EBE"/>
    <w:rsid w:val="00AE22E9"/>
    <w:rsid w:val="00AE3402"/>
    <w:rsid w:val="00AE3D5C"/>
    <w:rsid w:val="00AE4B96"/>
    <w:rsid w:val="00AE4CFC"/>
    <w:rsid w:val="00AE4D0A"/>
    <w:rsid w:val="00AE5C0F"/>
    <w:rsid w:val="00AE5ED8"/>
    <w:rsid w:val="00AE631E"/>
    <w:rsid w:val="00AF1132"/>
    <w:rsid w:val="00AF1BD7"/>
    <w:rsid w:val="00AF2092"/>
    <w:rsid w:val="00AF2137"/>
    <w:rsid w:val="00AF4C39"/>
    <w:rsid w:val="00AF582B"/>
    <w:rsid w:val="00AF5F63"/>
    <w:rsid w:val="00AF7284"/>
    <w:rsid w:val="00AF7473"/>
    <w:rsid w:val="00AF757A"/>
    <w:rsid w:val="00B00829"/>
    <w:rsid w:val="00B0185E"/>
    <w:rsid w:val="00B019E3"/>
    <w:rsid w:val="00B02A1F"/>
    <w:rsid w:val="00B0385D"/>
    <w:rsid w:val="00B051A9"/>
    <w:rsid w:val="00B0713C"/>
    <w:rsid w:val="00B104A1"/>
    <w:rsid w:val="00B106AC"/>
    <w:rsid w:val="00B11D49"/>
    <w:rsid w:val="00B12C45"/>
    <w:rsid w:val="00B13E3F"/>
    <w:rsid w:val="00B14016"/>
    <w:rsid w:val="00B14B43"/>
    <w:rsid w:val="00B14BD3"/>
    <w:rsid w:val="00B203CA"/>
    <w:rsid w:val="00B220E6"/>
    <w:rsid w:val="00B222D6"/>
    <w:rsid w:val="00B2308D"/>
    <w:rsid w:val="00B2388D"/>
    <w:rsid w:val="00B23CA0"/>
    <w:rsid w:val="00B23E74"/>
    <w:rsid w:val="00B24CD6"/>
    <w:rsid w:val="00B25623"/>
    <w:rsid w:val="00B26FDA"/>
    <w:rsid w:val="00B30A7F"/>
    <w:rsid w:val="00B33718"/>
    <w:rsid w:val="00B33B35"/>
    <w:rsid w:val="00B34C25"/>
    <w:rsid w:val="00B35919"/>
    <w:rsid w:val="00B35F04"/>
    <w:rsid w:val="00B40736"/>
    <w:rsid w:val="00B41584"/>
    <w:rsid w:val="00B43BFB"/>
    <w:rsid w:val="00B43DE5"/>
    <w:rsid w:val="00B44194"/>
    <w:rsid w:val="00B44664"/>
    <w:rsid w:val="00B44782"/>
    <w:rsid w:val="00B447EC"/>
    <w:rsid w:val="00B46745"/>
    <w:rsid w:val="00B50CF6"/>
    <w:rsid w:val="00B51B35"/>
    <w:rsid w:val="00B53A27"/>
    <w:rsid w:val="00B54BE9"/>
    <w:rsid w:val="00B5507D"/>
    <w:rsid w:val="00B56A56"/>
    <w:rsid w:val="00B571C4"/>
    <w:rsid w:val="00B57C36"/>
    <w:rsid w:val="00B57F61"/>
    <w:rsid w:val="00B61073"/>
    <w:rsid w:val="00B61E32"/>
    <w:rsid w:val="00B63EDD"/>
    <w:rsid w:val="00B63F6D"/>
    <w:rsid w:val="00B648A6"/>
    <w:rsid w:val="00B65DEA"/>
    <w:rsid w:val="00B669C0"/>
    <w:rsid w:val="00B66A38"/>
    <w:rsid w:val="00B66C43"/>
    <w:rsid w:val="00B700A0"/>
    <w:rsid w:val="00B713BC"/>
    <w:rsid w:val="00B71ABC"/>
    <w:rsid w:val="00B72E48"/>
    <w:rsid w:val="00B73083"/>
    <w:rsid w:val="00B739B8"/>
    <w:rsid w:val="00B73E64"/>
    <w:rsid w:val="00B76942"/>
    <w:rsid w:val="00B76D4D"/>
    <w:rsid w:val="00B8014F"/>
    <w:rsid w:val="00B803AF"/>
    <w:rsid w:val="00B839D8"/>
    <w:rsid w:val="00B847EE"/>
    <w:rsid w:val="00B8502C"/>
    <w:rsid w:val="00B85DA1"/>
    <w:rsid w:val="00B86A0C"/>
    <w:rsid w:val="00B87355"/>
    <w:rsid w:val="00B87602"/>
    <w:rsid w:val="00B9184E"/>
    <w:rsid w:val="00B91F35"/>
    <w:rsid w:val="00B93808"/>
    <w:rsid w:val="00B942FE"/>
    <w:rsid w:val="00B953E1"/>
    <w:rsid w:val="00B96691"/>
    <w:rsid w:val="00BA010D"/>
    <w:rsid w:val="00BA1C44"/>
    <w:rsid w:val="00BA1FFD"/>
    <w:rsid w:val="00BA2888"/>
    <w:rsid w:val="00BA3C2B"/>
    <w:rsid w:val="00BA4D45"/>
    <w:rsid w:val="00BA5247"/>
    <w:rsid w:val="00BA54F8"/>
    <w:rsid w:val="00BA55D6"/>
    <w:rsid w:val="00BA5ECE"/>
    <w:rsid w:val="00BA62BA"/>
    <w:rsid w:val="00BA6714"/>
    <w:rsid w:val="00BB0B09"/>
    <w:rsid w:val="00BB13CE"/>
    <w:rsid w:val="00BB3049"/>
    <w:rsid w:val="00BB31DD"/>
    <w:rsid w:val="00BB3588"/>
    <w:rsid w:val="00BB4070"/>
    <w:rsid w:val="00BB4B00"/>
    <w:rsid w:val="00BB5486"/>
    <w:rsid w:val="00BB70E2"/>
    <w:rsid w:val="00BB770D"/>
    <w:rsid w:val="00BB7E37"/>
    <w:rsid w:val="00BC0783"/>
    <w:rsid w:val="00BC1639"/>
    <w:rsid w:val="00BC2253"/>
    <w:rsid w:val="00BC2D93"/>
    <w:rsid w:val="00BD156F"/>
    <w:rsid w:val="00BD5A17"/>
    <w:rsid w:val="00BD7849"/>
    <w:rsid w:val="00BE1280"/>
    <w:rsid w:val="00BE178B"/>
    <w:rsid w:val="00BE1B6F"/>
    <w:rsid w:val="00BE37C5"/>
    <w:rsid w:val="00BE5944"/>
    <w:rsid w:val="00BE5D62"/>
    <w:rsid w:val="00BE5D8C"/>
    <w:rsid w:val="00BE62D3"/>
    <w:rsid w:val="00BE767E"/>
    <w:rsid w:val="00BF0FE4"/>
    <w:rsid w:val="00BF1097"/>
    <w:rsid w:val="00BF2DF6"/>
    <w:rsid w:val="00BF3444"/>
    <w:rsid w:val="00BF3BD6"/>
    <w:rsid w:val="00BF573F"/>
    <w:rsid w:val="00BF5754"/>
    <w:rsid w:val="00BF76B8"/>
    <w:rsid w:val="00C02326"/>
    <w:rsid w:val="00C04D5B"/>
    <w:rsid w:val="00C05104"/>
    <w:rsid w:val="00C051E6"/>
    <w:rsid w:val="00C055E9"/>
    <w:rsid w:val="00C07848"/>
    <w:rsid w:val="00C07E77"/>
    <w:rsid w:val="00C120CB"/>
    <w:rsid w:val="00C12507"/>
    <w:rsid w:val="00C12A64"/>
    <w:rsid w:val="00C144A8"/>
    <w:rsid w:val="00C14649"/>
    <w:rsid w:val="00C15675"/>
    <w:rsid w:val="00C15845"/>
    <w:rsid w:val="00C16E43"/>
    <w:rsid w:val="00C217F8"/>
    <w:rsid w:val="00C21BF3"/>
    <w:rsid w:val="00C22196"/>
    <w:rsid w:val="00C22A43"/>
    <w:rsid w:val="00C22F02"/>
    <w:rsid w:val="00C22F4D"/>
    <w:rsid w:val="00C23E78"/>
    <w:rsid w:val="00C255ED"/>
    <w:rsid w:val="00C25AA6"/>
    <w:rsid w:val="00C30770"/>
    <w:rsid w:val="00C30C8C"/>
    <w:rsid w:val="00C3168D"/>
    <w:rsid w:val="00C326F9"/>
    <w:rsid w:val="00C32817"/>
    <w:rsid w:val="00C32C2E"/>
    <w:rsid w:val="00C32C75"/>
    <w:rsid w:val="00C32CA3"/>
    <w:rsid w:val="00C332C4"/>
    <w:rsid w:val="00C340E1"/>
    <w:rsid w:val="00C346E5"/>
    <w:rsid w:val="00C34AC0"/>
    <w:rsid w:val="00C3504F"/>
    <w:rsid w:val="00C35287"/>
    <w:rsid w:val="00C36074"/>
    <w:rsid w:val="00C36713"/>
    <w:rsid w:val="00C373C2"/>
    <w:rsid w:val="00C40F62"/>
    <w:rsid w:val="00C422F9"/>
    <w:rsid w:val="00C42C59"/>
    <w:rsid w:val="00C44D4C"/>
    <w:rsid w:val="00C45DE1"/>
    <w:rsid w:val="00C50297"/>
    <w:rsid w:val="00C50CAD"/>
    <w:rsid w:val="00C512B9"/>
    <w:rsid w:val="00C541E2"/>
    <w:rsid w:val="00C55EC4"/>
    <w:rsid w:val="00C57215"/>
    <w:rsid w:val="00C57747"/>
    <w:rsid w:val="00C57E87"/>
    <w:rsid w:val="00C60235"/>
    <w:rsid w:val="00C60481"/>
    <w:rsid w:val="00C6216E"/>
    <w:rsid w:val="00C62D23"/>
    <w:rsid w:val="00C6380F"/>
    <w:rsid w:val="00C6436C"/>
    <w:rsid w:val="00C64551"/>
    <w:rsid w:val="00C646AF"/>
    <w:rsid w:val="00C64ECE"/>
    <w:rsid w:val="00C66579"/>
    <w:rsid w:val="00C67FF1"/>
    <w:rsid w:val="00C70478"/>
    <w:rsid w:val="00C71BE1"/>
    <w:rsid w:val="00C72AA4"/>
    <w:rsid w:val="00C732DE"/>
    <w:rsid w:val="00C732E0"/>
    <w:rsid w:val="00C73826"/>
    <w:rsid w:val="00C73B4D"/>
    <w:rsid w:val="00C7649C"/>
    <w:rsid w:val="00C77A89"/>
    <w:rsid w:val="00C83B72"/>
    <w:rsid w:val="00C8409B"/>
    <w:rsid w:val="00C86CF0"/>
    <w:rsid w:val="00C86D1A"/>
    <w:rsid w:val="00C87CC8"/>
    <w:rsid w:val="00C90459"/>
    <w:rsid w:val="00C9283D"/>
    <w:rsid w:val="00C934E1"/>
    <w:rsid w:val="00C935C9"/>
    <w:rsid w:val="00C9526C"/>
    <w:rsid w:val="00C9746B"/>
    <w:rsid w:val="00CA0024"/>
    <w:rsid w:val="00CA14D2"/>
    <w:rsid w:val="00CA1AFA"/>
    <w:rsid w:val="00CA2409"/>
    <w:rsid w:val="00CA30EC"/>
    <w:rsid w:val="00CA34E4"/>
    <w:rsid w:val="00CA3E27"/>
    <w:rsid w:val="00CA4742"/>
    <w:rsid w:val="00CA52E9"/>
    <w:rsid w:val="00CA61DA"/>
    <w:rsid w:val="00CA67C5"/>
    <w:rsid w:val="00CA7B90"/>
    <w:rsid w:val="00CA7DC1"/>
    <w:rsid w:val="00CB1D33"/>
    <w:rsid w:val="00CB2650"/>
    <w:rsid w:val="00CB2837"/>
    <w:rsid w:val="00CB5233"/>
    <w:rsid w:val="00CB589E"/>
    <w:rsid w:val="00CB5AA4"/>
    <w:rsid w:val="00CC1BDC"/>
    <w:rsid w:val="00CC217C"/>
    <w:rsid w:val="00CC35CB"/>
    <w:rsid w:val="00CC4086"/>
    <w:rsid w:val="00CC4775"/>
    <w:rsid w:val="00CC4A49"/>
    <w:rsid w:val="00CC57C8"/>
    <w:rsid w:val="00CC6E58"/>
    <w:rsid w:val="00CD022C"/>
    <w:rsid w:val="00CD122D"/>
    <w:rsid w:val="00CD384B"/>
    <w:rsid w:val="00CD4C86"/>
    <w:rsid w:val="00CD4C9C"/>
    <w:rsid w:val="00CD587D"/>
    <w:rsid w:val="00CD66D1"/>
    <w:rsid w:val="00CD7288"/>
    <w:rsid w:val="00CD7765"/>
    <w:rsid w:val="00CD7D95"/>
    <w:rsid w:val="00CE1CE7"/>
    <w:rsid w:val="00CE221E"/>
    <w:rsid w:val="00CE4663"/>
    <w:rsid w:val="00CE5B39"/>
    <w:rsid w:val="00CE61B7"/>
    <w:rsid w:val="00CE6F16"/>
    <w:rsid w:val="00CE721C"/>
    <w:rsid w:val="00CE739F"/>
    <w:rsid w:val="00CF01AA"/>
    <w:rsid w:val="00CF1DA6"/>
    <w:rsid w:val="00CF26E5"/>
    <w:rsid w:val="00CF2D54"/>
    <w:rsid w:val="00CF314A"/>
    <w:rsid w:val="00CF54DD"/>
    <w:rsid w:val="00CF5585"/>
    <w:rsid w:val="00CF5D92"/>
    <w:rsid w:val="00CF5E57"/>
    <w:rsid w:val="00CF62E5"/>
    <w:rsid w:val="00CF633B"/>
    <w:rsid w:val="00D0019C"/>
    <w:rsid w:val="00D00560"/>
    <w:rsid w:val="00D013FF"/>
    <w:rsid w:val="00D01F82"/>
    <w:rsid w:val="00D02F86"/>
    <w:rsid w:val="00D033FF"/>
    <w:rsid w:val="00D03444"/>
    <w:rsid w:val="00D04741"/>
    <w:rsid w:val="00D072BB"/>
    <w:rsid w:val="00D103D3"/>
    <w:rsid w:val="00D114E7"/>
    <w:rsid w:val="00D1196E"/>
    <w:rsid w:val="00D11ADC"/>
    <w:rsid w:val="00D11B54"/>
    <w:rsid w:val="00D133CC"/>
    <w:rsid w:val="00D15086"/>
    <w:rsid w:val="00D15546"/>
    <w:rsid w:val="00D15BCA"/>
    <w:rsid w:val="00D171F7"/>
    <w:rsid w:val="00D202BF"/>
    <w:rsid w:val="00D20E8B"/>
    <w:rsid w:val="00D21417"/>
    <w:rsid w:val="00D21AA9"/>
    <w:rsid w:val="00D2262A"/>
    <w:rsid w:val="00D233BF"/>
    <w:rsid w:val="00D265DD"/>
    <w:rsid w:val="00D279FD"/>
    <w:rsid w:val="00D302E1"/>
    <w:rsid w:val="00D30BCF"/>
    <w:rsid w:val="00D324C7"/>
    <w:rsid w:val="00D339CD"/>
    <w:rsid w:val="00D3430B"/>
    <w:rsid w:val="00D374B4"/>
    <w:rsid w:val="00D37989"/>
    <w:rsid w:val="00D408F2"/>
    <w:rsid w:val="00D41646"/>
    <w:rsid w:val="00D418E8"/>
    <w:rsid w:val="00D4292A"/>
    <w:rsid w:val="00D42F5C"/>
    <w:rsid w:val="00D44E0B"/>
    <w:rsid w:val="00D46CAF"/>
    <w:rsid w:val="00D470B1"/>
    <w:rsid w:val="00D47355"/>
    <w:rsid w:val="00D476A4"/>
    <w:rsid w:val="00D47CA2"/>
    <w:rsid w:val="00D51EF6"/>
    <w:rsid w:val="00D5613A"/>
    <w:rsid w:val="00D5637E"/>
    <w:rsid w:val="00D56B63"/>
    <w:rsid w:val="00D56F7C"/>
    <w:rsid w:val="00D612CF"/>
    <w:rsid w:val="00D6330A"/>
    <w:rsid w:val="00D63679"/>
    <w:rsid w:val="00D64BCD"/>
    <w:rsid w:val="00D64D3F"/>
    <w:rsid w:val="00D6538D"/>
    <w:rsid w:val="00D6593A"/>
    <w:rsid w:val="00D65943"/>
    <w:rsid w:val="00D72DA0"/>
    <w:rsid w:val="00D74681"/>
    <w:rsid w:val="00D75196"/>
    <w:rsid w:val="00D776F9"/>
    <w:rsid w:val="00D77793"/>
    <w:rsid w:val="00D77EB8"/>
    <w:rsid w:val="00D8075A"/>
    <w:rsid w:val="00D80827"/>
    <w:rsid w:val="00D80FBA"/>
    <w:rsid w:val="00D859D2"/>
    <w:rsid w:val="00D864AE"/>
    <w:rsid w:val="00D908BB"/>
    <w:rsid w:val="00D91B28"/>
    <w:rsid w:val="00D92965"/>
    <w:rsid w:val="00D931E0"/>
    <w:rsid w:val="00D93497"/>
    <w:rsid w:val="00D93993"/>
    <w:rsid w:val="00D940FF"/>
    <w:rsid w:val="00D95845"/>
    <w:rsid w:val="00D95BAE"/>
    <w:rsid w:val="00D95C8C"/>
    <w:rsid w:val="00D965C7"/>
    <w:rsid w:val="00D9696A"/>
    <w:rsid w:val="00D97647"/>
    <w:rsid w:val="00DA028B"/>
    <w:rsid w:val="00DA0B36"/>
    <w:rsid w:val="00DA0E0F"/>
    <w:rsid w:val="00DA32D6"/>
    <w:rsid w:val="00DA583E"/>
    <w:rsid w:val="00DA635A"/>
    <w:rsid w:val="00DA7FB9"/>
    <w:rsid w:val="00DB0D2C"/>
    <w:rsid w:val="00DB1D5C"/>
    <w:rsid w:val="00DB1EF3"/>
    <w:rsid w:val="00DB2275"/>
    <w:rsid w:val="00DB23FE"/>
    <w:rsid w:val="00DB2623"/>
    <w:rsid w:val="00DB2677"/>
    <w:rsid w:val="00DB35C3"/>
    <w:rsid w:val="00DB4B6A"/>
    <w:rsid w:val="00DB4D9E"/>
    <w:rsid w:val="00DC0AAD"/>
    <w:rsid w:val="00DC0D48"/>
    <w:rsid w:val="00DC1F98"/>
    <w:rsid w:val="00DC1FA8"/>
    <w:rsid w:val="00DC26AE"/>
    <w:rsid w:val="00DC2E8A"/>
    <w:rsid w:val="00DC3538"/>
    <w:rsid w:val="00DC5089"/>
    <w:rsid w:val="00DC560F"/>
    <w:rsid w:val="00DC6E62"/>
    <w:rsid w:val="00DC741C"/>
    <w:rsid w:val="00DC76D6"/>
    <w:rsid w:val="00DC7DB2"/>
    <w:rsid w:val="00DD22FF"/>
    <w:rsid w:val="00DD291B"/>
    <w:rsid w:val="00DD3BEE"/>
    <w:rsid w:val="00DD53C3"/>
    <w:rsid w:val="00DD5400"/>
    <w:rsid w:val="00DD56F3"/>
    <w:rsid w:val="00DD7101"/>
    <w:rsid w:val="00DE3F8D"/>
    <w:rsid w:val="00DE4045"/>
    <w:rsid w:val="00DE6C59"/>
    <w:rsid w:val="00DE7561"/>
    <w:rsid w:val="00DE7E80"/>
    <w:rsid w:val="00DF2EC5"/>
    <w:rsid w:val="00DF3166"/>
    <w:rsid w:val="00DF3569"/>
    <w:rsid w:val="00DF41E7"/>
    <w:rsid w:val="00DF64FF"/>
    <w:rsid w:val="00DF764F"/>
    <w:rsid w:val="00DF7CDE"/>
    <w:rsid w:val="00E0127A"/>
    <w:rsid w:val="00E03391"/>
    <w:rsid w:val="00E034AD"/>
    <w:rsid w:val="00E04E48"/>
    <w:rsid w:val="00E052C1"/>
    <w:rsid w:val="00E07410"/>
    <w:rsid w:val="00E13094"/>
    <w:rsid w:val="00E130A8"/>
    <w:rsid w:val="00E15019"/>
    <w:rsid w:val="00E15387"/>
    <w:rsid w:val="00E168DD"/>
    <w:rsid w:val="00E16B0A"/>
    <w:rsid w:val="00E16FEA"/>
    <w:rsid w:val="00E17141"/>
    <w:rsid w:val="00E20468"/>
    <w:rsid w:val="00E21652"/>
    <w:rsid w:val="00E21FCF"/>
    <w:rsid w:val="00E23C92"/>
    <w:rsid w:val="00E23D98"/>
    <w:rsid w:val="00E23FD0"/>
    <w:rsid w:val="00E300EC"/>
    <w:rsid w:val="00E302D6"/>
    <w:rsid w:val="00E30427"/>
    <w:rsid w:val="00E30A23"/>
    <w:rsid w:val="00E31202"/>
    <w:rsid w:val="00E313A6"/>
    <w:rsid w:val="00E3310A"/>
    <w:rsid w:val="00E33385"/>
    <w:rsid w:val="00E33789"/>
    <w:rsid w:val="00E33BEA"/>
    <w:rsid w:val="00E34FDE"/>
    <w:rsid w:val="00E363AC"/>
    <w:rsid w:val="00E36B3C"/>
    <w:rsid w:val="00E36E28"/>
    <w:rsid w:val="00E378AE"/>
    <w:rsid w:val="00E405ED"/>
    <w:rsid w:val="00E41AAC"/>
    <w:rsid w:val="00E420BE"/>
    <w:rsid w:val="00E42307"/>
    <w:rsid w:val="00E42651"/>
    <w:rsid w:val="00E428B0"/>
    <w:rsid w:val="00E43176"/>
    <w:rsid w:val="00E44DB7"/>
    <w:rsid w:val="00E455A0"/>
    <w:rsid w:val="00E45711"/>
    <w:rsid w:val="00E47C52"/>
    <w:rsid w:val="00E47FE8"/>
    <w:rsid w:val="00E505B4"/>
    <w:rsid w:val="00E513F2"/>
    <w:rsid w:val="00E51AE7"/>
    <w:rsid w:val="00E525AD"/>
    <w:rsid w:val="00E5269A"/>
    <w:rsid w:val="00E52B04"/>
    <w:rsid w:val="00E5450E"/>
    <w:rsid w:val="00E549E4"/>
    <w:rsid w:val="00E54E9D"/>
    <w:rsid w:val="00E574EA"/>
    <w:rsid w:val="00E61331"/>
    <w:rsid w:val="00E61577"/>
    <w:rsid w:val="00E626F3"/>
    <w:rsid w:val="00E64022"/>
    <w:rsid w:val="00E643D6"/>
    <w:rsid w:val="00E648B9"/>
    <w:rsid w:val="00E64A1F"/>
    <w:rsid w:val="00E70F32"/>
    <w:rsid w:val="00E71F14"/>
    <w:rsid w:val="00E721D5"/>
    <w:rsid w:val="00E7322F"/>
    <w:rsid w:val="00E7359A"/>
    <w:rsid w:val="00E74BC5"/>
    <w:rsid w:val="00E75013"/>
    <w:rsid w:val="00E751B1"/>
    <w:rsid w:val="00E75436"/>
    <w:rsid w:val="00E75CEF"/>
    <w:rsid w:val="00E80377"/>
    <w:rsid w:val="00E8045E"/>
    <w:rsid w:val="00E80B4B"/>
    <w:rsid w:val="00E81A9D"/>
    <w:rsid w:val="00E81FC2"/>
    <w:rsid w:val="00E8330B"/>
    <w:rsid w:val="00E838C8"/>
    <w:rsid w:val="00E84870"/>
    <w:rsid w:val="00E86072"/>
    <w:rsid w:val="00E8666C"/>
    <w:rsid w:val="00E86BFE"/>
    <w:rsid w:val="00E871BB"/>
    <w:rsid w:val="00E90FE2"/>
    <w:rsid w:val="00E9144A"/>
    <w:rsid w:val="00E915A7"/>
    <w:rsid w:val="00E9249A"/>
    <w:rsid w:val="00E9306D"/>
    <w:rsid w:val="00E9316A"/>
    <w:rsid w:val="00E93746"/>
    <w:rsid w:val="00E94109"/>
    <w:rsid w:val="00E94D26"/>
    <w:rsid w:val="00E9629C"/>
    <w:rsid w:val="00E96DBA"/>
    <w:rsid w:val="00E9703A"/>
    <w:rsid w:val="00E971DE"/>
    <w:rsid w:val="00EA07B1"/>
    <w:rsid w:val="00EA17C9"/>
    <w:rsid w:val="00EA19C8"/>
    <w:rsid w:val="00EA2AC4"/>
    <w:rsid w:val="00EA2AEB"/>
    <w:rsid w:val="00EA2FB0"/>
    <w:rsid w:val="00EA403D"/>
    <w:rsid w:val="00EA4799"/>
    <w:rsid w:val="00EA5B1F"/>
    <w:rsid w:val="00EA616B"/>
    <w:rsid w:val="00EA6292"/>
    <w:rsid w:val="00EA6A69"/>
    <w:rsid w:val="00EA6E6C"/>
    <w:rsid w:val="00EA7F93"/>
    <w:rsid w:val="00EB0188"/>
    <w:rsid w:val="00EB1160"/>
    <w:rsid w:val="00EB1CCC"/>
    <w:rsid w:val="00EB43CD"/>
    <w:rsid w:val="00EB7B09"/>
    <w:rsid w:val="00EC00C1"/>
    <w:rsid w:val="00EC0B33"/>
    <w:rsid w:val="00EC0EF0"/>
    <w:rsid w:val="00EC1096"/>
    <w:rsid w:val="00EC1394"/>
    <w:rsid w:val="00EC29D0"/>
    <w:rsid w:val="00EC2E87"/>
    <w:rsid w:val="00EC3692"/>
    <w:rsid w:val="00EC5FC0"/>
    <w:rsid w:val="00EC6289"/>
    <w:rsid w:val="00EC7F70"/>
    <w:rsid w:val="00ED0B63"/>
    <w:rsid w:val="00ED15FF"/>
    <w:rsid w:val="00ED1680"/>
    <w:rsid w:val="00ED2742"/>
    <w:rsid w:val="00ED3C8A"/>
    <w:rsid w:val="00ED4B35"/>
    <w:rsid w:val="00ED66D5"/>
    <w:rsid w:val="00ED7B1F"/>
    <w:rsid w:val="00EE000F"/>
    <w:rsid w:val="00EE1F9C"/>
    <w:rsid w:val="00EE31A6"/>
    <w:rsid w:val="00EE4882"/>
    <w:rsid w:val="00EE5393"/>
    <w:rsid w:val="00EE5400"/>
    <w:rsid w:val="00EE63E4"/>
    <w:rsid w:val="00EE75B3"/>
    <w:rsid w:val="00EE78E6"/>
    <w:rsid w:val="00EF5CF1"/>
    <w:rsid w:val="00EF61FA"/>
    <w:rsid w:val="00EF7539"/>
    <w:rsid w:val="00EF7F20"/>
    <w:rsid w:val="00EF7F78"/>
    <w:rsid w:val="00F0024A"/>
    <w:rsid w:val="00F00CB9"/>
    <w:rsid w:val="00F00DF8"/>
    <w:rsid w:val="00F01DFF"/>
    <w:rsid w:val="00F01EB8"/>
    <w:rsid w:val="00F03265"/>
    <w:rsid w:val="00F03280"/>
    <w:rsid w:val="00F03402"/>
    <w:rsid w:val="00F034A1"/>
    <w:rsid w:val="00F03ECE"/>
    <w:rsid w:val="00F07F63"/>
    <w:rsid w:val="00F1067A"/>
    <w:rsid w:val="00F11032"/>
    <w:rsid w:val="00F118E7"/>
    <w:rsid w:val="00F1399C"/>
    <w:rsid w:val="00F1430C"/>
    <w:rsid w:val="00F15CBB"/>
    <w:rsid w:val="00F16403"/>
    <w:rsid w:val="00F1758B"/>
    <w:rsid w:val="00F177DB"/>
    <w:rsid w:val="00F17E47"/>
    <w:rsid w:val="00F202B3"/>
    <w:rsid w:val="00F20C56"/>
    <w:rsid w:val="00F20CAE"/>
    <w:rsid w:val="00F210DB"/>
    <w:rsid w:val="00F214B1"/>
    <w:rsid w:val="00F21E41"/>
    <w:rsid w:val="00F2563B"/>
    <w:rsid w:val="00F25712"/>
    <w:rsid w:val="00F26BA1"/>
    <w:rsid w:val="00F27217"/>
    <w:rsid w:val="00F2799B"/>
    <w:rsid w:val="00F32A59"/>
    <w:rsid w:val="00F404C3"/>
    <w:rsid w:val="00F42AF1"/>
    <w:rsid w:val="00F42C6A"/>
    <w:rsid w:val="00F43336"/>
    <w:rsid w:val="00F43963"/>
    <w:rsid w:val="00F44A2D"/>
    <w:rsid w:val="00F45610"/>
    <w:rsid w:val="00F46816"/>
    <w:rsid w:val="00F468A8"/>
    <w:rsid w:val="00F46C9E"/>
    <w:rsid w:val="00F473FD"/>
    <w:rsid w:val="00F500D3"/>
    <w:rsid w:val="00F50958"/>
    <w:rsid w:val="00F52872"/>
    <w:rsid w:val="00F53096"/>
    <w:rsid w:val="00F53594"/>
    <w:rsid w:val="00F541AA"/>
    <w:rsid w:val="00F54D0D"/>
    <w:rsid w:val="00F55083"/>
    <w:rsid w:val="00F55880"/>
    <w:rsid w:val="00F560C1"/>
    <w:rsid w:val="00F6065D"/>
    <w:rsid w:val="00F6098F"/>
    <w:rsid w:val="00F6187E"/>
    <w:rsid w:val="00F62D58"/>
    <w:rsid w:val="00F62E55"/>
    <w:rsid w:val="00F6334D"/>
    <w:rsid w:val="00F6360A"/>
    <w:rsid w:val="00F64CCA"/>
    <w:rsid w:val="00F65385"/>
    <w:rsid w:val="00F65D4C"/>
    <w:rsid w:val="00F6667D"/>
    <w:rsid w:val="00F667EB"/>
    <w:rsid w:val="00F71621"/>
    <w:rsid w:val="00F72767"/>
    <w:rsid w:val="00F73D55"/>
    <w:rsid w:val="00F74B28"/>
    <w:rsid w:val="00F74F65"/>
    <w:rsid w:val="00F751AF"/>
    <w:rsid w:val="00F7545F"/>
    <w:rsid w:val="00F75911"/>
    <w:rsid w:val="00F76126"/>
    <w:rsid w:val="00F77A9A"/>
    <w:rsid w:val="00F77D08"/>
    <w:rsid w:val="00F800C9"/>
    <w:rsid w:val="00F837A5"/>
    <w:rsid w:val="00F84103"/>
    <w:rsid w:val="00F84AE0"/>
    <w:rsid w:val="00F85A17"/>
    <w:rsid w:val="00F85B0B"/>
    <w:rsid w:val="00F85CD2"/>
    <w:rsid w:val="00F87ADA"/>
    <w:rsid w:val="00F92057"/>
    <w:rsid w:val="00F93590"/>
    <w:rsid w:val="00F93C40"/>
    <w:rsid w:val="00F948E6"/>
    <w:rsid w:val="00F97097"/>
    <w:rsid w:val="00F97ACA"/>
    <w:rsid w:val="00FA1834"/>
    <w:rsid w:val="00FA1D16"/>
    <w:rsid w:val="00FA2569"/>
    <w:rsid w:val="00FA37E4"/>
    <w:rsid w:val="00FA3AAC"/>
    <w:rsid w:val="00FA3D00"/>
    <w:rsid w:val="00FA5C3D"/>
    <w:rsid w:val="00FA5CB2"/>
    <w:rsid w:val="00FA5FC8"/>
    <w:rsid w:val="00FA615B"/>
    <w:rsid w:val="00FA630D"/>
    <w:rsid w:val="00FA6A3D"/>
    <w:rsid w:val="00FB00CA"/>
    <w:rsid w:val="00FB09E7"/>
    <w:rsid w:val="00FB1BEC"/>
    <w:rsid w:val="00FB2A51"/>
    <w:rsid w:val="00FB2B73"/>
    <w:rsid w:val="00FB3A5B"/>
    <w:rsid w:val="00FB4406"/>
    <w:rsid w:val="00FB4746"/>
    <w:rsid w:val="00FB4935"/>
    <w:rsid w:val="00FB5357"/>
    <w:rsid w:val="00FB5447"/>
    <w:rsid w:val="00FB577C"/>
    <w:rsid w:val="00FB5C32"/>
    <w:rsid w:val="00FB5DE1"/>
    <w:rsid w:val="00FB6A53"/>
    <w:rsid w:val="00FC0832"/>
    <w:rsid w:val="00FC0949"/>
    <w:rsid w:val="00FC2592"/>
    <w:rsid w:val="00FC374B"/>
    <w:rsid w:val="00FC3759"/>
    <w:rsid w:val="00FC3CCA"/>
    <w:rsid w:val="00FC3F49"/>
    <w:rsid w:val="00FC403F"/>
    <w:rsid w:val="00FC4AF3"/>
    <w:rsid w:val="00FC5403"/>
    <w:rsid w:val="00FC5950"/>
    <w:rsid w:val="00FD18B1"/>
    <w:rsid w:val="00FD3215"/>
    <w:rsid w:val="00FD481C"/>
    <w:rsid w:val="00FD6F58"/>
    <w:rsid w:val="00FD782C"/>
    <w:rsid w:val="00FD7F75"/>
    <w:rsid w:val="00FE10AC"/>
    <w:rsid w:val="00FE14FD"/>
    <w:rsid w:val="00FE2ABB"/>
    <w:rsid w:val="00FE3134"/>
    <w:rsid w:val="00FE663D"/>
    <w:rsid w:val="00FF0243"/>
    <w:rsid w:val="00FF2121"/>
    <w:rsid w:val="00FF23D1"/>
    <w:rsid w:val="00FF3E91"/>
    <w:rsid w:val="00FF4547"/>
    <w:rsid w:val="00FF471C"/>
    <w:rsid w:val="00FF4FAF"/>
    <w:rsid w:val="00FF5FFB"/>
    <w:rsid w:val="00FF656B"/>
    <w:rsid w:val="00FF6879"/>
    <w:rsid w:val="00FF6E7B"/>
    <w:rsid w:val="0187AD07"/>
    <w:rsid w:val="01EE8741"/>
    <w:rsid w:val="02B51C8A"/>
    <w:rsid w:val="02F09B5A"/>
    <w:rsid w:val="0308E3C5"/>
    <w:rsid w:val="03BBFE66"/>
    <w:rsid w:val="040A3F64"/>
    <w:rsid w:val="05830F9B"/>
    <w:rsid w:val="059038B9"/>
    <w:rsid w:val="06A8BE1B"/>
    <w:rsid w:val="0723D6E9"/>
    <w:rsid w:val="07711CB8"/>
    <w:rsid w:val="0798651F"/>
    <w:rsid w:val="07D1228B"/>
    <w:rsid w:val="08F70ECE"/>
    <w:rsid w:val="0A7CEF4F"/>
    <w:rsid w:val="0AA89644"/>
    <w:rsid w:val="0BA8CD1B"/>
    <w:rsid w:val="0BAD3A10"/>
    <w:rsid w:val="0BED444A"/>
    <w:rsid w:val="0C0BB6B0"/>
    <w:rsid w:val="0C7DF6EF"/>
    <w:rsid w:val="0CF4A923"/>
    <w:rsid w:val="0D953652"/>
    <w:rsid w:val="0DA6DF01"/>
    <w:rsid w:val="0E11B9DC"/>
    <w:rsid w:val="0E25E887"/>
    <w:rsid w:val="0E640725"/>
    <w:rsid w:val="0E8166C1"/>
    <w:rsid w:val="0EAE799F"/>
    <w:rsid w:val="0F797125"/>
    <w:rsid w:val="10B9A940"/>
    <w:rsid w:val="1115D4DE"/>
    <w:rsid w:val="114718D3"/>
    <w:rsid w:val="11A3F15E"/>
    <w:rsid w:val="11DE4885"/>
    <w:rsid w:val="124E7644"/>
    <w:rsid w:val="127F014C"/>
    <w:rsid w:val="139E8F3F"/>
    <w:rsid w:val="13A0453B"/>
    <w:rsid w:val="13DA9D3E"/>
    <w:rsid w:val="148FA339"/>
    <w:rsid w:val="149BB59B"/>
    <w:rsid w:val="15694A69"/>
    <w:rsid w:val="159E0168"/>
    <w:rsid w:val="160FF5DB"/>
    <w:rsid w:val="16667FD8"/>
    <w:rsid w:val="17068134"/>
    <w:rsid w:val="1711F561"/>
    <w:rsid w:val="1713DC1C"/>
    <w:rsid w:val="17349C61"/>
    <w:rsid w:val="1738A476"/>
    <w:rsid w:val="1763BCED"/>
    <w:rsid w:val="17E19A52"/>
    <w:rsid w:val="1810B731"/>
    <w:rsid w:val="182C78A4"/>
    <w:rsid w:val="182F3909"/>
    <w:rsid w:val="1836900C"/>
    <w:rsid w:val="1847725A"/>
    <w:rsid w:val="1847F60B"/>
    <w:rsid w:val="18ABD80D"/>
    <w:rsid w:val="18DD3593"/>
    <w:rsid w:val="19E4EC19"/>
    <w:rsid w:val="1AC94FF9"/>
    <w:rsid w:val="1AD7844F"/>
    <w:rsid w:val="1AF0E62B"/>
    <w:rsid w:val="1B4D3CC9"/>
    <w:rsid w:val="1BA21F0D"/>
    <w:rsid w:val="1C443ACC"/>
    <w:rsid w:val="1E6F48A8"/>
    <w:rsid w:val="1E8B5408"/>
    <w:rsid w:val="1E8DA5C6"/>
    <w:rsid w:val="1EFFA25C"/>
    <w:rsid w:val="1F88D33E"/>
    <w:rsid w:val="1FB4A28C"/>
    <w:rsid w:val="205C49EF"/>
    <w:rsid w:val="20622E3F"/>
    <w:rsid w:val="2071E7F4"/>
    <w:rsid w:val="20DA2E30"/>
    <w:rsid w:val="211B71B0"/>
    <w:rsid w:val="212E0D6F"/>
    <w:rsid w:val="215F4769"/>
    <w:rsid w:val="21D91676"/>
    <w:rsid w:val="2206E2CD"/>
    <w:rsid w:val="222BA3F1"/>
    <w:rsid w:val="22D40C95"/>
    <w:rsid w:val="23039310"/>
    <w:rsid w:val="24CC8666"/>
    <w:rsid w:val="24EED712"/>
    <w:rsid w:val="252B6AD0"/>
    <w:rsid w:val="25A437A3"/>
    <w:rsid w:val="25B547C4"/>
    <w:rsid w:val="267DE92C"/>
    <w:rsid w:val="26B490BA"/>
    <w:rsid w:val="27453633"/>
    <w:rsid w:val="28D70B78"/>
    <w:rsid w:val="292AE47B"/>
    <w:rsid w:val="295A2889"/>
    <w:rsid w:val="2973A7A6"/>
    <w:rsid w:val="2AB6E8DC"/>
    <w:rsid w:val="2AC30F34"/>
    <w:rsid w:val="2AEC58BE"/>
    <w:rsid w:val="2B3B9086"/>
    <w:rsid w:val="2B421FF8"/>
    <w:rsid w:val="2B71F93D"/>
    <w:rsid w:val="2BF23810"/>
    <w:rsid w:val="2C1621F0"/>
    <w:rsid w:val="2C16DF6B"/>
    <w:rsid w:val="2C3AA20B"/>
    <w:rsid w:val="2C400F5A"/>
    <w:rsid w:val="2C46A488"/>
    <w:rsid w:val="2C52A183"/>
    <w:rsid w:val="2CE39EBE"/>
    <w:rsid w:val="2D5FDF1D"/>
    <w:rsid w:val="2D68664D"/>
    <w:rsid w:val="2DB4A37E"/>
    <w:rsid w:val="2DFA0063"/>
    <w:rsid w:val="2E4AA795"/>
    <w:rsid w:val="2E71F8E3"/>
    <w:rsid w:val="2EFBFFF7"/>
    <w:rsid w:val="2F0802D9"/>
    <w:rsid w:val="2F56EB86"/>
    <w:rsid w:val="2F681771"/>
    <w:rsid w:val="2FA55A58"/>
    <w:rsid w:val="2FD611DD"/>
    <w:rsid w:val="3020F517"/>
    <w:rsid w:val="308CD36B"/>
    <w:rsid w:val="3128FA21"/>
    <w:rsid w:val="3138A1BE"/>
    <w:rsid w:val="314AD8AC"/>
    <w:rsid w:val="3251FD98"/>
    <w:rsid w:val="328DD98F"/>
    <w:rsid w:val="335AE8EC"/>
    <w:rsid w:val="339B2D7C"/>
    <w:rsid w:val="339EE51C"/>
    <w:rsid w:val="3417FBE6"/>
    <w:rsid w:val="345497D2"/>
    <w:rsid w:val="3464D5E0"/>
    <w:rsid w:val="3470AD8B"/>
    <w:rsid w:val="34B580A7"/>
    <w:rsid w:val="350C2209"/>
    <w:rsid w:val="3602F0D4"/>
    <w:rsid w:val="364B6765"/>
    <w:rsid w:val="365C3C72"/>
    <w:rsid w:val="3664735E"/>
    <w:rsid w:val="36D7F4A4"/>
    <w:rsid w:val="36F40A76"/>
    <w:rsid w:val="36F82758"/>
    <w:rsid w:val="37E915D4"/>
    <w:rsid w:val="3803DBC3"/>
    <w:rsid w:val="384A81F8"/>
    <w:rsid w:val="38F72D53"/>
    <w:rsid w:val="3925337D"/>
    <w:rsid w:val="39446784"/>
    <w:rsid w:val="3A4E2C89"/>
    <w:rsid w:val="3A99B74A"/>
    <w:rsid w:val="3BD37D58"/>
    <w:rsid w:val="3C3AF75A"/>
    <w:rsid w:val="3C54F4C0"/>
    <w:rsid w:val="3C8B9F6B"/>
    <w:rsid w:val="3CBE8466"/>
    <w:rsid w:val="3CBFB7F8"/>
    <w:rsid w:val="3D4786C9"/>
    <w:rsid w:val="3D7A4FAD"/>
    <w:rsid w:val="3D86F2AB"/>
    <w:rsid w:val="3E0ECFD6"/>
    <w:rsid w:val="3E7EA5DB"/>
    <w:rsid w:val="3E99E197"/>
    <w:rsid w:val="3ED61A95"/>
    <w:rsid w:val="3EE61EF1"/>
    <w:rsid w:val="3EE8C682"/>
    <w:rsid w:val="3F300745"/>
    <w:rsid w:val="3F30754D"/>
    <w:rsid w:val="3F3AE4E1"/>
    <w:rsid w:val="402019F1"/>
    <w:rsid w:val="4053A4D0"/>
    <w:rsid w:val="40668460"/>
    <w:rsid w:val="407E83B1"/>
    <w:rsid w:val="4085931A"/>
    <w:rsid w:val="40C0C963"/>
    <w:rsid w:val="40D8AB8E"/>
    <w:rsid w:val="41F09C64"/>
    <w:rsid w:val="420B9623"/>
    <w:rsid w:val="4212B46A"/>
    <w:rsid w:val="424290E9"/>
    <w:rsid w:val="4324E199"/>
    <w:rsid w:val="43A6A9C7"/>
    <w:rsid w:val="44147753"/>
    <w:rsid w:val="4435B5D4"/>
    <w:rsid w:val="4507584D"/>
    <w:rsid w:val="45A5D141"/>
    <w:rsid w:val="45CB2B6C"/>
    <w:rsid w:val="46C1EF0F"/>
    <w:rsid w:val="487FCDB5"/>
    <w:rsid w:val="48A090D1"/>
    <w:rsid w:val="498024DF"/>
    <w:rsid w:val="49E94859"/>
    <w:rsid w:val="49FB0038"/>
    <w:rsid w:val="4A30D2BD"/>
    <w:rsid w:val="4AD169AE"/>
    <w:rsid w:val="4B869D1D"/>
    <w:rsid w:val="4BDD0DEF"/>
    <w:rsid w:val="4C5D1E95"/>
    <w:rsid w:val="4C630700"/>
    <w:rsid w:val="4CF1313E"/>
    <w:rsid w:val="4D464A31"/>
    <w:rsid w:val="4D84433B"/>
    <w:rsid w:val="4DCD49A4"/>
    <w:rsid w:val="4DD3F5DF"/>
    <w:rsid w:val="4DFEEA6C"/>
    <w:rsid w:val="4E1C7096"/>
    <w:rsid w:val="4ED76B74"/>
    <w:rsid w:val="4EF74705"/>
    <w:rsid w:val="4F130369"/>
    <w:rsid w:val="4F1EB948"/>
    <w:rsid w:val="4FFE8396"/>
    <w:rsid w:val="501A7B7A"/>
    <w:rsid w:val="50455ED8"/>
    <w:rsid w:val="509EBE85"/>
    <w:rsid w:val="51101B13"/>
    <w:rsid w:val="513C8198"/>
    <w:rsid w:val="51CB2C3F"/>
    <w:rsid w:val="5202EA03"/>
    <w:rsid w:val="521D9D3D"/>
    <w:rsid w:val="5246B2A5"/>
    <w:rsid w:val="5257E200"/>
    <w:rsid w:val="526AD76C"/>
    <w:rsid w:val="5287F045"/>
    <w:rsid w:val="52BB49AA"/>
    <w:rsid w:val="547B3E1C"/>
    <w:rsid w:val="5496271E"/>
    <w:rsid w:val="54A4C887"/>
    <w:rsid w:val="5525EDF4"/>
    <w:rsid w:val="558AE277"/>
    <w:rsid w:val="5593C945"/>
    <w:rsid w:val="55B125A3"/>
    <w:rsid w:val="566BFC1F"/>
    <w:rsid w:val="568A22B2"/>
    <w:rsid w:val="569C76CA"/>
    <w:rsid w:val="56B8CFE6"/>
    <w:rsid w:val="56C1977A"/>
    <w:rsid w:val="575A8C8A"/>
    <w:rsid w:val="57A9A8E2"/>
    <w:rsid w:val="57C38FED"/>
    <w:rsid w:val="57C9796C"/>
    <w:rsid w:val="57F967EB"/>
    <w:rsid w:val="5816A29D"/>
    <w:rsid w:val="581AC459"/>
    <w:rsid w:val="588A1EB9"/>
    <w:rsid w:val="588A870C"/>
    <w:rsid w:val="59070FDC"/>
    <w:rsid w:val="59179FE2"/>
    <w:rsid w:val="591DB54C"/>
    <w:rsid w:val="5935BA72"/>
    <w:rsid w:val="5939322A"/>
    <w:rsid w:val="5981D24F"/>
    <w:rsid w:val="59B8F92E"/>
    <w:rsid w:val="59D3E258"/>
    <w:rsid w:val="59EEA3F4"/>
    <w:rsid w:val="5ABA0231"/>
    <w:rsid w:val="5B00F7CC"/>
    <w:rsid w:val="5BB1AB3F"/>
    <w:rsid w:val="5C55DF00"/>
    <w:rsid w:val="5D069B58"/>
    <w:rsid w:val="5D363E79"/>
    <w:rsid w:val="5DA77B86"/>
    <w:rsid w:val="5DAD56A2"/>
    <w:rsid w:val="5E241D02"/>
    <w:rsid w:val="5EF3E20B"/>
    <w:rsid w:val="5F53F087"/>
    <w:rsid w:val="5F79CB59"/>
    <w:rsid w:val="5FEB24EC"/>
    <w:rsid w:val="5FFCF9B5"/>
    <w:rsid w:val="610CB85E"/>
    <w:rsid w:val="615CF91D"/>
    <w:rsid w:val="61B22191"/>
    <w:rsid w:val="61B34560"/>
    <w:rsid w:val="62282790"/>
    <w:rsid w:val="6289DF31"/>
    <w:rsid w:val="628E8B8C"/>
    <w:rsid w:val="62A401E4"/>
    <w:rsid w:val="62D837B4"/>
    <w:rsid w:val="62EA62F4"/>
    <w:rsid w:val="63755102"/>
    <w:rsid w:val="6424A4C9"/>
    <w:rsid w:val="645191BB"/>
    <w:rsid w:val="66716D71"/>
    <w:rsid w:val="6805E1DC"/>
    <w:rsid w:val="6939ED8C"/>
    <w:rsid w:val="694D630C"/>
    <w:rsid w:val="69ADA3F1"/>
    <w:rsid w:val="69C0A64C"/>
    <w:rsid w:val="69D80890"/>
    <w:rsid w:val="6A6C89A6"/>
    <w:rsid w:val="6AC2850B"/>
    <w:rsid w:val="6B0CCC18"/>
    <w:rsid w:val="6BE2C9F6"/>
    <w:rsid w:val="6C205959"/>
    <w:rsid w:val="6D03AC10"/>
    <w:rsid w:val="6DA06214"/>
    <w:rsid w:val="6E338E45"/>
    <w:rsid w:val="6E41C396"/>
    <w:rsid w:val="6E62C121"/>
    <w:rsid w:val="6E718F3A"/>
    <w:rsid w:val="6E8887DB"/>
    <w:rsid w:val="6EB96A3B"/>
    <w:rsid w:val="6ED7040D"/>
    <w:rsid w:val="6EF00A3A"/>
    <w:rsid w:val="6F0CBBE7"/>
    <w:rsid w:val="6FB39622"/>
    <w:rsid w:val="6FD31B4E"/>
    <w:rsid w:val="6FD49D5D"/>
    <w:rsid w:val="6FF3DE9B"/>
    <w:rsid w:val="702F5250"/>
    <w:rsid w:val="7068161D"/>
    <w:rsid w:val="70E96108"/>
    <w:rsid w:val="715147D9"/>
    <w:rsid w:val="71A0D14C"/>
    <w:rsid w:val="72453F8A"/>
    <w:rsid w:val="725A1D34"/>
    <w:rsid w:val="73020FDB"/>
    <w:rsid w:val="733B095A"/>
    <w:rsid w:val="73FF3D5B"/>
    <w:rsid w:val="741B936C"/>
    <w:rsid w:val="74E29047"/>
    <w:rsid w:val="74E6695E"/>
    <w:rsid w:val="753224B5"/>
    <w:rsid w:val="753B3628"/>
    <w:rsid w:val="759A5207"/>
    <w:rsid w:val="769CBAE6"/>
    <w:rsid w:val="7730BCFC"/>
    <w:rsid w:val="780044E8"/>
    <w:rsid w:val="780C32AA"/>
    <w:rsid w:val="78D5A9A2"/>
    <w:rsid w:val="78E8CAD3"/>
    <w:rsid w:val="78FEB804"/>
    <w:rsid w:val="7942ADE0"/>
    <w:rsid w:val="798FE62E"/>
    <w:rsid w:val="7A333621"/>
    <w:rsid w:val="7A5D02FD"/>
    <w:rsid w:val="7A79A97C"/>
    <w:rsid w:val="7B852034"/>
    <w:rsid w:val="7C0A49C9"/>
    <w:rsid w:val="7C6E054D"/>
    <w:rsid w:val="7C93C822"/>
    <w:rsid w:val="7CCC8628"/>
    <w:rsid w:val="7CF7E1FD"/>
    <w:rsid w:val="7D5B58E2"/>
    <w:rsid w:val="7D7B7129"/>
    <w:rsid w:val="7E0B3674"/>
    <w:rsid w:val="7E17D96A"/>
    <w:rsid w:val="7E183419"/>
    <w:rsid w:val="7E7D8BEF"/>
    <w:rsid w:val="7EDECF32"/>
    <w:rsid w:val="7F40B36F"/>
    <w:rsid w:val="7F858D51"/>
    <w:rsid w:val="7F8D22C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B28D3D8C-0051-43A8-8D71-6E1E1AAF1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2F81"/>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19496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table" w:customStyle="1" w:styleId="Lentelstinklelis7">
    <w:name w:val="Lentelės tinklelis7"/>
    <w:basedOn w:val="prastojilentel"/>
    <w:next w:val="Lentelstinklelis"/>
    <w:rsid w:val="004612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semiHidden/>
    <w:unhideWhenUsed/>
    <w:rsid w:val="00CF2D54"/>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semiHidden/>
    <w:rsid w:val="00CF2D54"/>
    <w:rPr>
      <w:rFonts w:ascii="Times New Roman" w:eastAsia="Times New Roman" w:hAnsi="Times New Roman" w:cs="Times New Roman"/>
      <w:b/>
      <w:bCs/>
      <w:sz w:val="20"/>
      <w:szCs w:val="20"/>
      <w:lang w:val="ru-RU" w:eastAsia="en-US"/>
    </w:rPr>
  </w:style>
  <w:style w:type="character" w:customStyle="1" w:styleId="cf01">
    <w:name w:val="cf01"/>
    <w:basedOn w:val="Numatytasispastraiposriftas"/>
    <w:rsid w:val="00CF2D54"/>
    <w:rPr>
      <w:rFonts w:ascii="Segoe UI" w:hAnsi="Segoe UI" w:cs="Segoe UI" w:hint="default"/>
      <w:b/>
      <w:bCs/>
      <w:sz w:val="18"/>
      <w:szCs w:val="18"/>
    </w:rPr>
  </w:style>
  <w:style w:type="character" w:customStyle="1" w:styleId="cf11">
    <w:name w:val="cf11"/>
    <w:basedOn w:val="Numatytasispastraiposriftas"/>
    <w:rsid w:val="00CF2D54"/>
    <w:rPr>
      <w:rFonts w:ascii="Segoe UI" w:hAnsi="Segoe UI" w:cs="Segoe UI" w:hint="default"/>
      <w:b/>
      <w:bCs/>
      <w:sz w:val="18"/>
      <w:szCs w:val="18"/>
    </w:rPr>
  </w:style>
  <w:style w:type="paragraph" w:customStyle="1" w:styleId="3">
    <w:name w:val="Стиль3"/>
    <w:basedOn w:val="prastasis"/>
    <w:uiPriority w:val="99"/>
    <w:rsid w:val="00E93746"/>
    <w:pPr>
      <w:spacing w:after="0" w:line="240" w:lineRule="auto"/>
      <w:jc w:val="center"/>
    </w:pPr>
    <w:rPr>
      <w:rFonts w:ascii="Times New Roman" w:eastAsia="Times New Roman" w:hAnsi="Times New Roman" w:cs="Times New Roman"/>
      <w:sz w:val="24"/>
      <w:szCs w:val="20"/>
      <w:lang w:val="en-GB" w:eastAsia="en-US"/>
    </w:rPr>
  </w:style>
  <w:style w:type="paragraph" w:styleId="Pataisymai">
    <w:name w:val="Revision"/>
    <w:hidden/>
    <w:semiHidden/>
    <w:rsid w:val="00F473FD"/>
    <w:pPr>
      <w:spacing w:after="0" w:line="240" w:lineRule="auto"/>
    </w:pPr>
  </w:style>
  <w:style w:type="character" w:customStyle="1" w:styleId="FontStyle51">
    <w:name w:val="Font Style51"/>
    <w:uiPriority w:val="99"/>
    <w:rsid w:val="001442DE"/>
    <w:rPr>
      <w:rFonts w:ascii="Times New Roman" w:hAnsi="Times New Roman"/>
      <w:b/>
      <w:sz w:val="22"/>
    </w:rPr>
  </w:style>
  <w:style w:type="character" w:customStyle="1" w:styleId="cf21">
    <w:name w:val="cf21"/>
    <w:basedOn w:val="Numatytasispastraiposriftas"/>
    <w:rsid w:val="00FC5403"/>
    <w:rPr>
      <w:rFonts w:ascii="Segoe UI" w:hAnsi="Segoe UI" w:cs="Segoe UI" w:hint="default"/>
      <w:sz w:val="18"/>
      <w:szCs w:val="18"/>
    </w:rPr>
  </w:style>
  <w:style w:type="character" w:customStyle="1" w:styleId="cf31">
    <w:name w:val="cf31"/>
    <w:basedOn w:val="Numatytasispastraiposriftas"/>
    <w:rsid w:val="00FC5403"/>
    <w:rPr>
      <w:rFonts w:ascii="Segoe UI" w:hAnsi="Segoe UI" w:cs="Segoe UI" w:hint="default"/>
      <w:sz w:val="18"/>
      <w:szCs w:val="18"/>
    </w:rPr>
  </w:style>
  <w:style w:type="paragraph" w:customStyle="1" w:styleId="paragraph">
    <w:name w:val="paragraph"/>
    <w:basedOn w:val="prastasis"/>
    <w:rsid w:val="007268C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7268C8"/>
  </w:style>
  <w:style w:type="character" w:customStyle="1" w:styleId="eop">
    <w:name w:val="eop"/>
    <w:basedOn w:val="Numatytasispastraiposriftas"/>
    <w:rsid w:val="007268C8"/>
  </w:style>
  <w:style w:type="paragraph" w:customStyle="1" w:styleId="Style10">
    <w:name w:val="Style10"/>
    <w:basedOn w:val="prastasis"/>
    <w:uiPriority w:val="99"/>
    <w:rsid w:val="007534DB"/>
    <w:pPr>
      <w:widowControl w:val="0"/>
      <w:autoSpaceDE w:val="0"/>
      <w:autoSpaceDN w:val="0"/>
      <w:adjustRightInd w:val="0"/>
      <w:spacing w:after="0" w:line="276" w:lineRule="exact"/>
      <w:ind w:firstLine="734"/>
      <w:jc w:val="both"/>
    </w:pPr>
    <w:rPr>
      <w:rFonts w:ascii="Verdana" w:eastAsia="Times New Roman" w:hAnsi="Verdana" w:cs="Times New Roman"/>
      <w:sz w:val="24"/>
      <w:szCs w:val="24"/>
      <w:lang w:eastAsia="lt-LT"/>
    </w:rPr>
  </w:style>
  <w:style w:type="table" w:customStyle="1" w:styleId="Lentelstinklelis41">
    <w:name w:val="Lentelės tinklelis41"/>
    <w:basedOn w:val="prastojilentel"/>
    <w:next w:val="Lentelstinklelis"/>
    <w:rsid w:val="002D3C4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rsid w:val="0019496D"/>
    <w:rPr>
      <w:rFonts w:asciiTheme="majorHAnsi" w:eastAsiaTheme="majorEastAsia" w:hAnsiTheme="majorHAnsi" w:cstheme="majorBidi"/>
      <w:color w:val="365F91" w:themeColor="accent1" w:themeShade="BF"/>
      <w:sz w:val="26"/>
      <w:szCs w:val="26"/>
    </w:rPr>
  </w:style>
  <w:style w:type="numbering" w:customStyle="1" w:styleId="Sraonra2">
    <w:name w:val="Sąrašo nėra2"/>
    <w:next w:val="Sraonra"/>
    <w:uiPriority w:val="99"/>
    <w:semiHidden/>
    <w:unhideWhenUsed/>
    <w:rsid w:val="0019496D"/>
  </w:style>
  <w:style w:type="character" w:styleId="Vietosrezervavimoenklotekstas">
    <w:name w:val="Placeholder Text"/>
    <w:basedOn w:val="Numatytasispastraiposriftas"/>
    <w:rsid w:val="0019496D"/>
    <w:rPr>
      <w:color w:val="808080"/>
    </w:rPr>
  </w:style>
  <w:style w:type="character" w:customStyle="1" w:styleId="clear">
    <w:name w:val="clear"/>
    <w:basedOn w:val="Numatytasispastraiposriftas"/>
    <w:rsid w:val="0019496D"/>
  </w:style>
  <w:style w:type="paragraph" w:styleId="Dokumentoinaostekstas">
    <w:name w:val="endnote text"/>
    <w:basedOn w:val="prastasis"/>
    <w:link w:val="DokumentoinaostekstasDiagrama"/>
    <w:semiHidden/>
    <w:unhideWhenUsed/>
    <w:rsid w:val="0019496D"/>
    <w:pPr>
      <w:spacing w:after="0" w:line="240" w:lineRule="auto"/>
    </w:pPr>
    <w:rPr>
      <w:rFonts w:ascii="Times New Roman" w:eastAsia="Times New Roman" w:hAnsi="Times New Roman" w:cs="Times New Roman"/>
      <w:sz w:val="20"/>
      <w:szCs w:val="20"/>
      <w:lang w:eastAsia="en-US"/>
    </w:rPr>
  </w:style>
  <w:style w:type="character" w:customStyle="1" w:styleId="DokumentoinaostekstasDiagrama">
    <w:name w:val="Dokumento išnašos tekstas Diagrama"/>
    <w:basedOn w:val="Numatytasispastraiposriftas"/>
    <w:link w:val="Dokumentoinaostekstas"/>
    <w:semiHidden/>
    <w:rsid w:val="0019496D"/>
    <w:rPr>
      <w:rFonts w:ascii="Times New Roman" w:eastAsia="Times New Roman" w:hAnsi="Times New Roman" w:cs="Times New Roman"/>
      <w:sz w:val="20"/>
      <w:szCs w:val="20"/>
      <w:lang w:eastAsia="en-US"/>
    </w:rPr>
  </w:style>
  <w:style w:type="character" w:styleId="Dokumentoinaosnumeris">
    <w:name w:val="endnote reference"/>
    <w:basedOn w:val="Numatytasispastraiposriftas"/>
    <w:semiHidden/>
    <w:unhideWhenUsed/>
    <w:rsid w:val="0019496D"/>
    <w:rPr>
      <w:vertAlign w:val="superscript"/>
    </w:rPr>
  </w:style>
  <w:style w:type="character" w:styleId="Paminjimas">
    <w:name w:val="Mention"/>
    <w:basedOn w:val="Numatytasispastraiposriftas"/>
    <w:uiPriority w:val="99"/>
    <w:unhideWhenUsed/>
    <w:rsid w:val="001949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23753967">
      <w:bodyDiv w:val="1"/>
      <w:marLeft w:val="0"/>
      <w:marRight w:val="0"/>
      <w:marTop w:val="0"/>
      <w:marBottom w:val="0"/>
      <w:divBdr>
        <w:top w:val="none" w:sz="0" w:space="0" w:color="auto"/>
        <w:left w:val="none" w:sz="0" w:space="0" w:color="auto"/>
        <w:bottom w:val="none" w:sz="0" w:space="0" w:color="auto"/>
        <w:right w:val="none" w:sz="0" w:space="0" w:color="auto"/>
      </w:divBdr>
      <w:divsChild>
        <w:div w:id="972060787">
          <w:marLeft w:val="0"/>
          <w:marRight w:val="0"/>
          <w:marTop w:val="0"/>
          <w:marBottom w:val="0"/>
          <w:divBdr>
            <w:top w:val="none" w:sz="0" w:space="0" w:color="auto"/>
            <w:left w:val="none" w:sz="0" w:space="0" w:color="auto"/>
            <w:bottom w:val="none" w:sz="0" w:space="0" w:color="auto"/>
            <w:right w:val="none" w:sz="0" w:space="0" w:color="auto"/>
          </w:divBdr>
        </w:div>
      </w:divsChild>
    </w:div>
    <w:div w:id="69233799">
      <w:bodyDiv w:val="1"/>
      <w:marLeft w:val="0"/>
      <w:marRight w:val="0"/>
      <w:marTop w:val="0"/>
      <w:marBottom w:val="0"/>
      <w:divBdr>
        <w:top w:val="none" w:sz="0" w:space="0" w:color="auto"/>
        <w:left w:val="none" w:sz="0" w:space="0" w:color="auto"/>
        <w:bottom w:val="none" w:sz="0" w:space="0" w:color="auto"/>
        <w:right w:val="none" w:sz="0" w:space="0" w:color="auto"/>
      </w:divBdr>
      <w:divsChild>
        <w:div w:id="321353072">
          <w:marLeft w:val="0"/>
          <w:marRight w:val="0"/>
          <w:marTop w:val="0"/>
          <w:marBottom w:val="0"/>
          <w:divBdr>
            <w:top w:val="none" w:sz="0" w:space="0" w:color="auto"/>
            <w:left w:val="none" w:sz="0" w:space="0" w:color="auto"/>
            <w:bottom w:val="none" w:sz="0" w:space="0" w:color="auto"/>
            <w:right w:val="none" w:sz="0" w:space="0" w:color="auto"/>
          </w:divBdr>
        </w:div>
      </w:divsChild>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177619179">
      <w:bodyDiv w:val="1"/>
      <w:marLeft w:val="0"/>
      <w:marRight w:val="0"/>
      <w:marTop w:val="0"/>
      <w:marBottom w:val="0"/>
      <w:divBdr>
        <w:top w:val="none" w:sz="0" w:space="0" w:color="auto"/>
        <w:left w:val="none" w:sz="0" w:space="0" w:color="auto"/>
        <w:bottom w:val="none" w:sz="0" w:space="0" w:color="auto"/>
        <w:right w:val="none" w:sz="0" w:space="0" w:color="auto"/>
      </w:divBdr>
    </w:div>
    <w:div w:id="249775760">
      <w:bodyDiv w:val="1"/>
      <w:marLeft w:val="0"/>
      <w:marRight w:val="0"/>
      <w:marTop w:val="0"/>
      <w:marBottom w:val="0"/>
      <w:divBdr>
        <w:top w:val="none" w:sz="0" w:space="0" w:color="auto"/>
        <w:left w:val="none" w:sz="0" w:space="0" w:color="auto"/>
        <w:bottom w:val="none" w:sz="0" w:space="0" w:color="auto"/>
        <w:right w:val="none" w:sz="0" w:space="0" w:color="auto"/>
      </w:divBdr>
      <w:divsChild>
        <w:div w:id="366415273">
          <w:marLeft w:val="0"/>
          <w:marRight w:val="0"/>
          <w:marTop w:val="0"/>
          <w:marBottom w:val="0"/>
          <w:divBdr>
            <w:top w:val="none" w:sz="0" w:space="0" w:color="auto"/>
            <w:left w:val="none" w:sz="0" w:space="0" w:color="auto"/>
            <w:bottom w:val="none" w:sz="0" w:space="0" w:color="auto"/>
            <w:right w:val="none" w:sz="0" w:space="0" w:color="auto"/>
          </w:divBdr>
        </w:div>
      </w:divsChild>
    </w:div>
    <w:div w:id="288123384">
      <w:bodyDiv w:val="1"/>
      <w:marLeft w:val="0"/>
      <w:marRight w:val="0"/>
      <w:marTop w:val="0"/>
      <w:marBottom w:val="0"/>
      <w:divBdr>
        <w:top w:val="none" w:sz="0" w:space="0" w:color="auto"/>
        <w:left w:val="none" w:sz="0" w:space="0" w:color="auto"/>
        <w:bottom w:val="none" w:sz="0" w:space="0" w:color="auto"/>
        <w:right w:val="none" w:sz="0" w:space="0" w:color="auto"/>
      </w:divBdr>
      <w:divsChild>
        <w:div w:id="542258020">
          <w:marLeft w:val="0"/>
          <w:marRight w:val="0"/>
          <w:marTop w:val="0"/>
          <w:marBottom w:val="0"/>
          <w:divBdr>
            <w:top w:val="none" w:sz="0" w:space="0" w:color="auto"/>
            <w:left w:val="none" w:sz="0" w:space="0" w:color="auto"/>
            <w:bottom w:val="none" w:sz="0" w:space="0" w:color="auto"/>
            <w:right w:val="none" w:sz="0" w:space="0" w:color="auto"/>
          </w:divBdr>
          <w:divsChild>
            <w:div w:id="50005640">
              <w:marLeft w:val="0"/>
              <w:marRight w:val="0"/>
              <w:marTop w:val="0"/>
              <w:marBottom w:val="0"/>
              <w:divBdr>
                <w:top w:val="none" w:sz="0" w:space="0" w:color="auto"/>
                <w:left w:val="none" w:sz="0" w:space="0" w:color="auto"/>
                <w:bottom w:val="none" w:sz="0" w:space="0" w:color="auto"/>
                <w:right w:val="none" w:sz="0" w:space="0" w:color="auto"/>
              </w:divBdr>
            </w:div>
            <w:div w:id="238911441">
              <w:marLeft w:val="0"/>
              <w:marRight w:val="0"/>
              <w:marTop w:val="0"/>
              <w:marBottom w:val="0"/>
              <w:divBdr>
                <w:top w:val="none" w:sz="0" w:space="0" w:color="auto"/>
                <w:left w:val="none" w:sz="0" w:space="0" w:color="auto"/>
                <w:bottom w:val="none" w:sz="0" w:space="0" w:color="auto"/>
                <w:right w:val="none" w:sz="0" w:space="0" w:color="auto"/>
              </w:divBdr>
            </w:div>
            <w:div w:id="386271264">
              <w:marLeft w:val="0"/>
              <w:marRight w:val="0"/>
              <w:marTop w:val="0"/>
              <w:marBottom w:val="0"/>
              <w:divBdr>
                <w:top w:val="none" w:sz="0" w:space="0" w:color="auto"/>
                <w:left w:val="none" w:sz="0" w:space="0" w:color="auto"/>
                <w:bottom w:val="none" w:sz="0" w:space="0" w:color="auto"/>
                <w:right w:val="none" w:sz="0" w:space="0" w:color="auto"/>
              </w:divBdr>
            </w:div>
            <w:div w:id="587465307">
              <w:marLeft w:val="0"/>
              <w:marRight w:val="0"/>
              <w:marTop w:val="0"/>
              <w:marBottom w:val="0"/>
              <w:divBdr>
                <w:top w:val="none" w:sz="0" w:space="0" w:color="auto"/>
                <w:left w:val="none" w:sz="0" w:space="0" w:color="auto"/>
                <w:bottom w:val="none" w:sz="0" w:space="0" w:color="auto"/>
                <w:right w:val="none" w:sz="0" w:space="0" w:color="auto"/>
              </w:divBdr>
            </w:div>
            <w:div w:id="589655971">
              <w:marLeft w:val="0"/>
              <w:marRight w:val="0"/>
              <w:marTop w:val="0"/>
              <w:marBottom w:val="0"/>
              <w:divBdr>
                <w:top w:val="none" w:sz="0" w:space="0" w:color="auto"/>
                <w:left w:val="none" w:sz="0" w:space="0" w:color="auto"/>
                <w:bottom w:val="none" w:sz="0" w:space="0" w:color="auto"/>
                <w:right w:val="none" w:sz="0" w:space="0" w:color="auto"/>
              </w:divBdr>
            </w:div>
            <w:div w:id="590432719">
              <w:marLeft w:val="0"/>
              <w:marRight w:val="0"/>
              <w:marTop w:val="0"/>
              <w:marBottom w:val="0"/>
              <w:divBdr>
                <w:top w:val="none" w:sz="0" w:space="0" w:color="auto"/>
                <w:left w:val="none" w:sz="0" w:space="0" w:color="auto"/>
                <w:bottom w:val="none" w:sz="0" w:space="0" w:color="auto"/>
                <w:right w:val="none" w:sz="0" w:space="0" w:color="auto"/>
              </w:divBdr>
            </w:div>
            <w:div w:id="745490558">
              <w:marLeft w:val="0"/>
              <w:marRight w:val="0"/>
              <w:marTop w:val="0"/>
              <w:marBottom w:val="0"/>
              <w:divBdr>
                <w:top w:val="none" w:sz="0" w:space="0" w:color="auto"/>
                <w:left w:val="none" w:sz="0" w:space="0" w:color="auto"/>
                <w:bottom w:val="none" w:sz="0" w:space="0" w:color="auto"/>
                <w:right w:val="none" w:sz="0" w:space="0" w:color="auto"/>
              </w:divBdr>
            </w:div>
            <w:div w:id="930115829">
              <w:marLeft w:val="0"/>
              <w:marRight w:val="0"/>
              <w:marTop w:val="0"/>
              <w:marBottom w:val="0"/>
              <w:divBdr>
                <w:top w:val="none" w:sz="0" w:space="0" w:color="auto"/>
                <w:left w:val="none" w:sz="0" w:space="0" w:color="auto"/>
                <w:bottom w:val="none" w:sz="0" w:space="0" w:color="auto"/>
                <w:right w:val="none" w:sz="0" w:space="0" w:color="auto"/>
              </w:divBdr>
            </w:div>
            <w:div w:id="934827907">
              <w:marLeft w:val="0"/>
              <w:marRight w:val="0"/>
              <w:marTop w:val="0"/>
              <w:marBottom w:val="0"/>
              <w:divBdr>
                <w:top w:val="none" w:sz="0" w:space="0" w:color="auto"/>
                <w:left w:val="none" w:sz="0" w:space="0" w:color="auto"/>
                <w:bottom w:val="none" w:sz="0" w:space="0" w:color="auto"/>
                <w:right w:val="none" w:sz="0" w:space="0" w:color="auto"/>
              </w:divBdr>
            </w:div>
            <w:div w:id="1247574147">
              <w:marLeft w:val="0"/>
              <w:marRight w:val="0"/>
              <w:marTop w:val="0"/>
              <w:marBottom w:val="0"/>
              <w:divBdr>
                <w:top w:val="none" w:sz="0" w:space="0" w:color="auto"/>
                <w:left w:val="none" w:sz="0" w:space="0" w:color="auto"/>
                <w:bottom w:val="none" w:sz="0" w:space="0" w:color="auto"/>
                <w:right w:val="none" w:sz="0" w:space="0" w:color="auto"/>
              </w:divBdr>
            </w:div>
            <w:div w:id="1277129900">
              <w:marLeft w:val="0"/>
              <w:marRight w:val="0"/>
              <w:marTop w:val="0"/>
              <w:marBottom w:val="0"/>
              <w:divBdr>
                <w:top w:val="none" w:sz="0" w:space="0" w:color="auto"/>
                <w:left w:val="none" w:sz="0" w:space="0" w:color="auto"/>
                <w:bottom w:val="none" w:sz="0" w:space="0" w:color="auto"/>
                <w:right w:val="none" w:sz="0" w:space="0" w:color="auto"/>
              </w:divBdr>
            </w:div>
            <w:div w:id="1295869487">
              <w:marLeft w:val="0"/>
              <w:marRight w:val="0"/>
              <w:marTop w:val="0"/>
              <w:marBottom w:val="0"/>
              <w:divBdr>
                <w:top w:val="none" w:sz="0" w:space="0" w:color="auto"/>
                <w:left w:val="none" w:sz="0" w:space="0" w:color="auto"/>
                <w:bottom w:val="none" w:sz="0" w:space="0" w:color="auto"/>
                <w:right w:val="none" w:sz="0" w:space="0" w:color="auto"/>
              </w:divBdr>
            </w:div>
            <w:div w:id="1503816269">
              <w:marLeft w:val="0"/>
              <w:marRight w:val="0"/>
              <w:marTop w:val="0"/>
              <w:marBottom w:val="0"/>
              <w:divBdr>
                <w:top w:val="none" w:sz="0" w:space="0" w:color="auto"/>
                <w:left w:val="none" w:sz="0" w:space="0" w:color="auto"/>
                <w:bottom w:val="none" w:sz="0" w:space="0" w:color="auto"/>
                <w:right w:val="none" w:sz="0" w:space="0" w:color="auto"/>
              </w:divBdr>
            </w:div>
            <w:div w:id="1572929591">
              <w:marLeft w:val="0"/>
              <w:marRight w:val="0"/>
              <w:marTop w:val="0"/>
              <w:marBottom w:val="0"/>
              <w:divBdr>
                <w:top w:val="none" w:sz="0" w:space="0" w:color="auto"/>
                <w:left w:val="none" w:sz="0" w:space="0" w:color="auto"/>
                <w:bottom w:val="none" w:sz="0" w:space="0" w:color="auto"/>
                <w:right w:val="none" w:sz="0" w:space="0" w:color="auto"/>
              </w:divBdr>
            </w:div>
            <w:div w:id="1622566070">
              <w:marLeft w:val="0"/>
              <w:marRight w:val="0"/>
              <w:marTop w:val="0"/>
              <w:marBottom w:val="0"/>
              <w:divBdr>
                <w:top w:val="none" w:sz="0" w:space="0" w:color="auto"/>
                <w:left w:val="none" w:sz="0" w:space="0" w:color="auto"/>
                <w:bottom w:val="none" w:sz="0" w:space="0" w:color="auto"/>
                <w:right w:val="none" w:sz="0" w:space="0" w:color="auto"/>
              </w:divBdr>
            </w:div>
            <w:div w:id="1840727857">
              <w:marLeft w:val="0"/>
              <w:marRight w:val="0"/>
              <w:marTop w:val="0"/>
              <w:marBottom w:val="0"/>
              <w:divBdr>
                <w:top w:val="none" w:sz="0" w:space="0" w:color="auto"/>
                <w:left w:val="none" w:sz="0" w:space="0" w:color="auto"/>
                <w:bottom w:val="none" w:sz="0" w:space="0" w:color="auto"/>
                <w:right w:val="none" w:sz="0" w:space="0" w:color="auto"/>
              </w:divBdr>
            </w:div>
          </w:divsChild>
        </w:div>
        <w:div w:id="648746195">
          <w:marLeft w:val="0"/>
          <w:marRight w:val="0"/>
          <w:marTop w:val="0"/>
          <w:marBottom w:val="0"/>
          <w:divBdr>
            <w:top w:val="none" w:sz="0" w:space="0" w:color="auto"/>
            <w:left w:val="none" w:sz="0" w:space="0" w:color="auto"/>
            <w:bottom w:val="none" w:sz="0" w:space="0" w:color="auto"/>
            <w:right w:val="none" w:sz="0" w:space="0" w:color="auto"/>
          </w:divBdr>
        </w:div>
        <w:div w:id="2045521063">
          <w:marLeft w:val="0"/>
          <w:marRight w:val="0"/>
          <w:marTop w:val="0"/>
          <w:marBottom w:val="0"/>
          <w:divBdr>
            <w:top w:val="none" w:sz="0" w:space="0" w:color="auto"/>
            <w:left w:val="none" w:sz="0" w:space="0" w:color="auto"/>
            <w:bottom w:val="none" w:sz="0" w:space="0" w:color="auto"/>
            <w:right w:val="none" w:sz="0" w:space="0" w:color="auto"/>
          </w:divBdr>
        </w:div>
      </w:divsChild>
    </w:div>
    <w:div w:id="304119094">
      <w:bodyDiv w:val="1"/>
      <w:marLeft w:val="0"/>
      <w:marRight w:val="0"/>
      <w:marTop w:val="0"/>
      <w:marBottom w:val="0"/>
      <w:divBdr>
        <w:top w:val="none" w:sz="0" w:space="0" w:color="auto"/>
        <w:left w:val="none" w:sz="0" w:space="0" w:color="auto"/>
        <w:bottom w:val="none" w:sz="0" w:space="0" w:color="auto"/>
        <w:right w:val="none" w:sz="0" w:space="0" w:color="auto"/>
      </w:divBdr>
      <w:divsChild>
        <w:div w:id="968894704">
          <w:marLeft w:val="0"/>
          <w:marRight w:val="0"/>
          <w:marTop w:val="0"/>
          <w:marBottom w:val="0"/>
          <w:divBdr>
            <w:top w:val="none" w:sz="0" w:space="0" w:color="auto"/>
            <w:left w:val="none" w:sz="0" w:space="0" w:color="auto"/>
            <w:bottom w:val="none" w:sz="0" w:space="0" w:color="auto"/>
            <w:right w:val="none" w:sz="0" w:space="0" w:color="auto"/>
          </w:divBdr>
        </w:div>
      </w:divsChild>
    </w:div>
    <w:div w:id="311524971">
      <w:bodyDiv w:val="1"/>
      <w:marLeft w:val="0"/>
      <w:marRight w:val="0"/>
      <w:marTop w:val="0"/>
      <w:marBottom w:val="0"/>
      <w:divBdr>
        <w:top w:val="none" w:sz="0" w:space="0" w:color="auto"/>
        <w:left w:val="none" w:sz="0" w:space="0" w:color="auto"/>
        <w:bottom w:val="none" w:sz="0" w:space="0" w:color="auto"/>
        <w:right w:val="none" w:sz="0" w:space="0" w:color="auto"/>
      </w:divBdr>
      <w:divsChild>
        <w:div w:id="43216317">
          <w:marLeft w:val="0"/>
          <w:marRight w:val="0"/>
          <w:marTop w:val="0"/>
          <w:marBottom w:val="0"/>
          <w:divBdr>
            <w:top w:val="none" w:sz="0" w:space="0" w:color="auto"/>
            <w:left w:val="none" w:sz="0" w:space="0" w:color="auto"/>
            <w:bottom w:val="none" w:sz="0" w:space="0" w:color="auto"/>
            <w:right w:val="none" w:sz="0" w:space="0" w:color="auto"/>
          </w:divBdr>
        </w:div>
      </w:divsChild>
    </w:div>
    <w:div w:id="327635292">
      <w:bodyDiv w:val="1"/>
      <w:marLeft w:val="0"/>
      <w:marRight w:val="0"/>
      <w:marTop w:val="0"/>
      <w:marBottom w:val="0"/>
      <w:divBdr>
        <w:top w:val="none" w:sz="0" w:space="0" w:color="auto"/>
        <w:left w:val="none" w:sz="0" w:space="0" w:color="auto"/>
        <w:bottom w:val="none" w:sz="0" w:space="0" w:color="auto"/>
        <w:right w:val="none" w:sz="0" w:space="0" w:color="auto"/>
      </w:divBdr>
    </w:div>
    <w:div w:id="329254980">
      <w:bodyDiv w:val="1"/>
      <w:marLeft w:val="0"/>
      <w:marRight w:val="0"/>
      <w:marTop w:val="0"/>
      <w:marBottom w:val="0"/>
      <w:divBdr>
        <w:top w:val="none" w:sz="0" w:space="0" w:color="auto"/>
        <w:left w:val="none" w:sz="0" w:space="0" w:color="auto"/>
        <w:bottom w:val="none" w:sz="0" w:space="0" w:color="auto"/>
        <w:right w:val="none" w:sz="0" w:space="0" w:color="auto"/>
      </w:divBdr>
      <w:divsChild>
        <w:div w:id="1704281784">
          <w:marLeft w:val="0"/>
          <w:marRight w:val="0"/>
          <w:marTop w:val="0"/>
          <w:marBottom w:val="0"/>
          <w:divBdr>
            <w:top w:val="none" w:sz="0" w:space="0" w:color="auto"/>
            <w:left w:val="none" w:sz="0" w:space="0" w:color="auto"/>
            <w:bottom w:val="none" w:sz="0" w:space="0" w:color="auto"/>
            <w:right w:val="none" w:sz="0" w:space="0" w:color="auto"/>
          </w:divBdr>
        </w:div>
      </w:divsChild>
    </w:div>
    <w:div w:id="334304127">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0851335">
      <w:bodyDiv w:val="1"/>
      <w:marLeft w:val="0"/>
      <w:marRight w:val="0"/>
      <w:marTop w:val="0"/>
      <w:marBottom w:val="0"/>
      <w:divBdr>
        <w:top w:val="none" w:sz="0" w:space="0" w:color="auto"/>
        <w:left w:val="none" w:sz="0" w:space="0" w:color="auto"/>
        <w:bottom w:val="none" w:sz="0" w:space="0" w:color="auto"/>
        <w:right w:val="none" w:sz="0" w:space="0" w:color="auto"/>
      </w:divBdr>
    </w:div>
    <w:div w:id="424031840">
      <w:bodyDiv w:val="1"/>
      <w:marLeft w:val="0"/>
      <w:marRight w:val="0"/>
      <w:marTop w:val="0"/>
      <w:marBottom w:val="0"/>
      <w:divBdr>
        <w:top w:val="none" w:sz="0" w:space="0" w:color="auto"/>
        <w:left w:val="none" w:sz="0" w:space="0" w:color="auto"/>
        <w:bottom w:val="none" w:sz="0" w:space="0" w:color="auto"/>
        <w:right w:val="none" w:sz="0" w:space="0" w:color="auto"/>
      </w:divBdr>
      <w:divsChild>
        <w:div w:id="1108811016">
          <w:marLeft w:val="0"/>
          <w:marRight w:val="0"/>
          <w:marTop w:val="0"/>
          <w:marBottom w:val="0"/>
          <w:divBdr>
            <w:top w:val="none" w:sz="0" w:space="0" w:color="auto"/>
            <w:left w:val="none" w:sz="0" w:space="0" w:color="auto"/>
            <w:bottom w:val="none" w:sz="0" w:space="0" w:color="auto"/>
            <w:right w:val="none" w:sz="0" w:space="0" w:color="auto"/>
          </w:divBdr>
        </w:div>
        <w:div w:id="1204749696">
          <w:marLeft w:val="0"/>
          <w:marRight w:val="0"/>
          <w:marTop w:val="0"/>
          <w:marBottom w:val="0"/>
          <w:divBdr>
            <w:top w:val="none" w:sz="0" w:space="0" w:color="auto"/>
            <w:left w:val="none" w:sz="0" w:space="0" w:color="auto"/>
            <w:bottom w:val="none" w:sz="0" w:space="0" w:color="auto"/>
            <w:right w:val="none" w:sz="0" w:space="0" w:color="auto"/>
          </w:divBdr>
        </w:div>
      </w:divsChild>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80194111">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63443935">
      <w:bodyDiv w:val="1"/>
      <w:marLeft w:val="0"/>
      <w:marRight w:val="0"/>
      <w:marTop w:val="0"/>
      <w:marBottom w:val="0"/>
      <w:divBdr>
        <w:top w:val="none" w:sz="0" w:space="0" w:color="auto"/>
        <w:left w:val="none" w:sz="0" w:space="0" w:color="auto"/>
        <w:bottom w:val="none" w:sz="0" w:space="0" w:color="auto"/>
        <w:right w:val="none" w:sz="0" w:space="0" w:color="auto"/>
      </w:divBdr>
      <w:divsChild>
        <w:div w:id="1692225062">
          <w:marLeft w:val="0"/>
          <w:marRight w:val="0"/>
          <w:marTop w:val="0"/>
          <w:marBottom w:val="0"/>
          <w:divBdr>
            <w:top w:val="none" w:sz="0" w:space="0" w:color="auto"/>
            <w:left w:val="none" w:sz="0" w:space="0" w:color="auto"/>
            <w:bottom w:val="none" w:sz="0" w:space="0" w:color="auto"/>
            <w:right w:val="none" w:sz="0" w:space="0" w:color="auto"/>
          </w:divBdr>
        </w:div>
      </w:divsChild>
    </w:div>
    <w:div w:id="604505073">
      <w:bodyDiv w:val="1"/>
      <w:marLeft w:val="0"/>
      <w:marRight w:val="0"/>
      <w:marTop w:val="0"/>
      <w:marBottom w:val="0"/>
      <w:divBdr>
        <w:top w:val="none" w:sz="0" w:space="0" w:color="auto"/>
        <w:left w:val="none" w:sz="0" w:space="0" w:color="auto"/>
        <w:bottom w:val="none" w:sz="0" w:space="0" w:color="auto"/>
        <w:right w:val="none" w:sz="0" w:space="0" w:color="auto"/>
      </w:divBdr>
      <w:divsChild>
        <w:div w:id="1707831715">
          <w:marLeft w:val="0"/>
          <w:marRight w:val="0"/>
          <w:marTop w:val="0"/>
          <w:marBottom w:val="0"/>
          <w:divBdr>
            <w:top w:val="none" w:sz="0" w:space="0" w:color="auto"/>
            <w:left w:val="none" w:sz="0" w:space="0" w:color="auto"/>
            <w:bottom w:val="none" w:sz="0" w:space="0" w:color="auto"/>
            <w:right w:val="none" w:sz="0" w:space="0" w:color="auto"/>
          </w:divBdr>
        </w:div>
      </w:divsChild>
    </w:div>
    <w:div w:id="679967191">
      <w:bodyDiv w:val="1"/>
      <w:marLeft w:val="0"/>
      <w:marRight w:val="0"/>
      <w:marTop w:val="0"/>
      <w:marBottom w:val="0"/>
      <w:divBdr>
        <w:top w:val="none" w:sz="0" w:space="0" w:color="auto"/>
        <w:left w:val="none" w:sz="0" w:space="0" w:color="auto"/>
        <w:bottom w:val="none" w:sz="0" w:space="0" w:color="auto"/>
        <w:right w:val="none" w:sz="0" w:space="0" w:color="auto"/>
      </w:divBdr>
      <w:divsChild>
        <w:div w:id="273054554">
          <w:marLeft w:val="0"/>
          <w:marRight w:val="0"/>
          <w:marTop w:val="0"/>
          <w:marBottom w:val="0"/>
          <w:divBdr>
            <w:top w:val="none" w:sz="0" w:space="0" w:color="auto"/>
            <w:left w:val="none" w:sz="0" w:space="0" w:color="auto"/>
            <w:bottom w:val="none" w:sz="0" w:space="0" w:color="auto"/>
            <w:right w:val="none" w:sz="0" w:space="0" w:color="auto"/>
          </w:divBdr>
        </w:div>
        <w:div w:id="1365904165">
          <w:marLeft w:val="0"/>
          <w:marRight w:val="0"/>
          <w:marTop w:val="0"/>
          <w:marBottom w:val="0"/>
          <w:divBdr>
            <w:top w:val="none" w:sz="0" w:space="0" w:color="auto"/>
            <w:left w:val="none" w:sz="0" w:space="0" w:color="auto"/>
            <w:bottom w:val="none" w:sz="0" w:space="0" w:color="auto"/>
            <w:right w:val="none" w:sz="0" w:space="0" w:color="auto"/>
          </w:divBdr>
        </w:div>
      </w:divsChild>
    </w:div>
    <w:div w:id="680356805">
      <w:bodyDiv w:val="1"/>
      <w:marLeft w:val="0"/>
      <w:marRight w:val="0"/>
      <w:marTop w:val="0"/>
      <w:marBottom w:val="0"/>
      <w:divBdr>
        <w:top w:val="none" w:sz="0" w:space="0" w:color="auto"/>
        <w:left w:val="none" w:sz="0" w:space="0" w:color="auto"/>
        <w:bottom w:val="none" w:sz="0" w:space="0" w:color="auto"/>
        <w:right w:val="none" w:sz="0" w:space="0" w:color="auto"/>
      </w:divBdr>
      <w:divsChild>
        <w:div w:id="1242831978">
          <w:marLeft w:val="0"/>
          <w:marRight w:val="0"/>
          <w:marTop w:val="0"/>
          <w:marBottom w:val="0"/>
          <w:divBdr>
            <w:top w:val="none" w:sz="0" w:space="0" w:color="auto"/>
            <w:left w:val="none" w:sz="0" w:space="0" w:color="auto"/>
            <w:bottom w:val="none" w:sz="0" w:space="0" w:color="auto"/>
            <w:right w:val="none" w:sz="0" w:space="0" w:color="auto"/>
          </w:divBdr>
        </w:div>
      </w:divsChild>
    </w:div>
    <w:div w:id="736366975">
      <w:bodyDiv w:val="1"/>
      <w:marLeft w:val="0"/>
      <w:marRight w:val="0"/>
      <w:marTop w:val="0"/>
      <w:marBottom w:val="0"/>
      <w:divBdr>
        <w:top w:val="none" w:sz="0" w:space="0" w:color="auto"/>
        <w:left w:val="none" w:sz="0" w:space="0" w:color="auto"/>
        <w:bottom w:val="none" w:sz="0" w:space="0" w:color="auto"/>
        <w:right w:val="none" w:sz="0" w:space="0" w:color="auto"/>
      </w:divBdr>
      <w:divsChild>
        <w:div w:id="1405033018">
          <w:marLeft w:val="0"/>
          <w:marRight w:val="0"/>
          <w:marTop w:val="0"/>
          <w:marBottom w:val="0"/>
          <w:divBdr>
            <w:top w:val="none" w:sz="0" w:space="0" w:color="auto"/>
            <w:left w:val="none" w:sz="0" w:space="0" w:color="auto"/>
            <w:bottom w:val="none" w:sz="0" w:space="0" w:color="auto"/>
            <w:right w:val="none" w:sz="0" w:space="0" w:color="auto"/>
          </w:divBdr>
        </w:div>
      </w:divsChild>
    </w:div>
    <w:div w:id="816723438">
      <w:bodyDiv w:val="1"/>
      <w:marLeft w:val="0"/>
      <w:marRight w:val="0"/>
      <w:marTop w:val="0"/>
      <w:marBottom w:val="0"/>
      <w:divBdr>
        <w:top w:val="none" w:sz="0" w:space="0" w:color="auto"/>
        <w:left w:val="none" w:sz="0" w:space="0" w:color="auto"/>
        <w:bottom w:val="none" w:sz="0" w:space="0" w:color="auto"/>
        <w:right w:val="none" w:sz="0" w:space="0" w:color="auto"/>
      </w:divBdr>
      <w:divsChild>
        <w:div w:id="1909533790">
          <w:marLeft w:val="0"/>
          <w:marRight w:val="0"/>
          <w:marTop w:val="0"/>
          <w:marBottom w:val="0"/>
          <w:divBdr>
            <w:top w:val="none" w:sz="0" w:space="0" w:color="auto"/>
            <w:left w:val="none" w:sz="0" w:space="0" w:color="auto"/>
            <w:bottom w:val="none" w:sz="0" w:space="0" w:color="auto"/>
            <w:right w:val="none" w:sz="0" w:space="0" w:color="auto"/>
          </w:divBdr>
        </w:div>
      </w:divsChild>
    </w:div>
    <w:div w:id="886793293">
      <w:bodyDiv w:val="1"/>
      <w:marLeft w:val="0"/>
      <w:marRight w:val="0"/>
      <w:marTop w:val="0"/>
      <w:marBottom w:val="0"/>
      <w:divBdr>
        <w:top w:val="none" w:sz="0" w:space="0" w:color="auto"/>
        <w:left w:val="none" w:sz="0" w:space="0" w:color="auto"/>
        <w:bottom w:val="none" w:sz="0" w:space="0" w:color="auto"/>
        <w:right w:val="none" w:sz="0" w:space="0" w:color="auto"/>
      </w:divBdr>
      <w:divsChild>
        <w:div w:id="1856384054">
          <w:marLeft w:val="0"/>
          <w:marRight w:val="0"/>
          <w:marTop w:val="0"/>
          <w:marBottom w:val="0"/>
          <w:divBdr>
            <w:top w:val="none" w:sz="0" w:space="0" w:color="auto"/>
            <w:left w:val="none" w:sz="0" w:space="0" w:color="auto"/>
            <w:bottom w:val="none" w:sz="0" w:space="0" w:color="auto"/>
            <w:right w:val="none" w:sz="0" w:space="0" w:color="auto"/>
          </w:divBdr>
        </w:div>
      </w:divsChild>
    </w:div>
    <w:div w:id="960264628">
      <w:bodyDiv w:val="1"/>
      <w:marLeft w:val="0"/>
      <w:marRight w:val="0"/>
      <w:marTop w:val="0"/>
      <w:marBottom w:val="0"/>
      <w:divBdr>
        <w:top w:val="none" w:sz="0" w:space="0" w:color="auto"/>
        <w:left w:val="none" w:sz="0" w:space="0" w:color="auto"/>
        <w:bottom w:val="none" w:sz="0" w:space="0" w:color="auto"/>
        <w:right w:val="none" w:sz="0" w:space="0" w:color="auto"/>
      </w:divBdr>
    </w:div>
    <w:div w:id="1020472241">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062019670">
      <w:bodyDiv w:val="1"/>
      <w:marLeft w:val="0"/>
      <w:marRight w:val="0"/>
      <w:marTop w:val="0"/>
      <w:marBottom w:val="0"/>
      <w:divBdr>
        <w:top w:val="none" w:sz="0" w:space="0" w:color="auto"/>
        <w:left w:val="none" w:sz="0" w:space="0" w:color="auto"/>
        <w:bottom w:val="none" w:sz="0" w:space="0" w:color="auto"/>
        <w:right w:val="none" w:sz="0" w:space="0" w:color="auto"/>
      </w:divBdr>
    </w:div>
    <w:div w:id="1078483354">
      <w:bodyDiv w:val="1"/>
      <w:marLeft w:val="0"/>
      <w:marRight w:val="0"/>
      <w:marTop w:val="0"/>
      <w:marBottom w:val="0"/>
      <w:divBdr>
        <w:top w:val="none" w:sz="0" w:space="0" w:color="auto"/>
        <w:left w:val="none" w:sz="0" w:space="0" w:color="auto"/>
        <w:bottom w:val="none" w:sz="0" w:space="0" w:color="auto"/>
        <w:right w:val="none" w:sz="0" w:space="0" w:color="auto"/>
      </w:divBdr>
      <w:divsChild>
        <w:div w:id="1215391139">
          <w:marLeft w:val="0"/>
          <w:marRight w:val="0"/>
          <w:marTop w:val="0"/>
          <w:marBottom w:val="0"/>
          <w:divBdr>
            <w:top w:val="none" w:sz="0" w:space="0" w:color="auto"/>
            <w:left w:val="none" w:sz="0" w:space="0" w:color="auto"/>
            <w:bottom w:val="none" w:sz="0" w:space="0" w:color="auto"/>
            <w:right w:val="none" w:sz="0" w:space="0" w:color="auto"/>
          </w:divBdr>
        </w:div>
      </w:divsChild>
    </w:div>
    <w:div w:id="1079711015">
      <w:bodyDiv w:val="1"/>
      <w:marLeft w:val="0"/>
      <w:marRight w:val="0"/>
      <w:marTop w:val="0"/>
      <w:marBottom w:val="0"/>
      <w:divBdr>
        <w:top w:val="none" w:sz="0" w:space="0" w:color="auto"/>
        <w:left w:val="none" w:sz="0" w:space="0" w:color="auto"/>
        <w:bottom w:val="none" w:sz="0" w:space="0" w:color="auto"/>
        <w:right w:val="none" w:sz="0" w:space="0" w:color="auto"/>
      </w:divBdr>
    </w:div>
    <w:div w:id="1088964865">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45510936">
      <w:bodyDiv w:val="1"/>
      <w:marLeft w:val="0"/>
      <w:marRight w:val="0"/>
      <w:marTop w:val="0"/>
      <w:marBottom w:val="0"/>
      <w:divBdr>
        <w:top w:val="none" w:sz="0" w:space="0" w:color="auto"/>
        <w:left w:val="none" w:sz="0" w:space="0" w:color="auto"/>
        <w:bottom w:val="none" w:sz="0" w:space="0" w:color="auto"/>
        <w:right w:val="none" w:sz="0" w:space="0" w:color="auto"/>
      </w:divBdr>
      <w:divsChild>
        <w:div w:id="483743064">
          <w:marLeft w:val="0"/>
          <w:marRight w:val="0"/>
          <w:marTop w:val="0"/>
          <w:marBottom w:val="0"/>
          <w:divBdr>
            <w:top w:val="none" w:sz="0" w:space="0" w:color="auto"/>
            <w:left w:val="none" w:sz="0" w:space="0" w:color="auto"/>
            <w:bottom w:val="none" w:sz="0" w:space="0" w:color="auto"/>
            <w:right w:val="none" w:sz="0" w:space="0" w:color="auto"/>
          </w:divBdr>
        </w:div>
      </w:divsChild>
    </w:div>
    <w:div w:id="1205603923">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3536290">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292591741">
      <w:bodyDiv w:val="1"/>
      <w:marLeft w:val="0"/>
      <w:marRight w:val="0"/>
      <w:marTop w:val="0"/>
      <w:marBottom w:val="0"/>
      <w:divBdr>
        <w:top w:val="none" w:sz="0" w:space="0" w:color="auto"/>
        <w:left w:val="none" w:sz="0" w:space="0" w:color="auto"/>
        <w:bottom w:val="none" w:sz="0" w:space="0" w:color="auto"/>
        <w:right w:val="none" w:sz="0" w:space="0" w:color="auto"/>
      </w:divBdr>
      <w:divsChild>
        <w:div w:id="773289734">
          <w:marLeft w:val="0"/>
          <w:marRight w:val="0"/>
          <w:marTop w:val="0"/>
          <w:marBottom w:val="0"/>
          <w:divBdr>
            <w:top w:val="none" w:sz="0" w:space="0" w:color="auto"/>
            <w:left w:val="none" w:sz="0" w:space="0" w:color="auto"/>
            <w:bottom w:val="none" w:sz="0" w:space="0" w:color="auto"/>
            <w:right w:val="none" w:sz="0" w:space="0" w:color="auto"/>
          </w:divBdr>
        </w:div>
      </w:divsChild>
    </w:div>
    <w:div w:id="1394885111">
      <w:bodyDiv w:val="1"/>
      <w:marLeft w:val="0"/>
      <w:marRight w:val="0"/>
      <w:marTop w:val="0"/>
      <w:marBottom w:val="0"/>
      <w:divBdr>
        <w:top w:val="none" w:sz="0" w:space="0" w:color="auto"/>
        <w:left w:val="none" w:sz="0" w:space="0" w:color="auto"/>
        <w:bottom w:val="none" w:sz="0" w:space="0" w:color="auto"/>
        <w:right w:val="none" w:sz="0" w:space="0" w:color="auto"/>
      </w:divBdr>
    </w:div>
    <w:div w:id="1445927225">
      <w:bodyDiv w:val="1"/>
      <w:marLeft w:val="0"/>
      <w:marRight w:val="0"/>
      <w:marTop w:val="0"/>
      <w:marBottom w:val="0"/>
      <w:divBdr>
        <w:top w:val="none" w:sz="0" w:space="0" w:color="auto"/>
        <w:left w:val="none" w:sz="0" w:space="0" w:color="auto"/>
        <w:bottom w:val="none" w:sz="0" w:space="0" w:color="auto"/>
        <w:right w:val="none" w:sz="0" w:space="0" w:color="auto"/>
      </w:divBdr>
      <w:divsChild>
        <w:div w:id="998774194">
          <w:marLeft w:val="0"/>
          <w:marRight w:val="0"/>
          <w:marTop w:val="0"/>
          <w:marBottom w:val="0"/>
          <w:divBdr>
            <w:top w:val="none" w:sz="0" w:space="0" w:color="auto"/>
            <w:left w:val="none" w:sz="0" w:space="0" w:color="auto"/>
            <w:bottom w:val="none" w:sz="0" w:space="0" w:color="auto"/>
            <w:right w:val="none" w:sz="0" w:space="0" w:color="auto"/>
          </w:divBdr>
        </w:div>
      </w:divsChild>
    </w:div>
    <w:div w:id="1447114212">
      <w:bodyDiv w:val="1"/>
      <w:marLeft w:val="0"/>
      <w:marRight w:val="0"/>
      <w:marTop w:val="0"/>
      <w:marBottom w:val="0"/>
      <w:divBdr>
        <w:top w:val="none" w:sz="0" w:space="0" w:color="auto"/>
        <w:left w:val="none" w:sz="0" w:space="0" w:color="auto"/>
        <w:bottom w:val="none" w:sz="0" w:space="0" w:color="auto"/>
        <w:right w:val="none" w:sz="0" w:space="0" w:color="auto"/>
      </w:divBdr>
      <w:divsChild>
        <w:div w:id="2050453597">
          <w:marLeft w:val="0"/>
          <w:marRight w:val="0"/>
          <w:marTop w:val="0"/>
          <w:marBottom w:val="0"/>
          <w:divBdr>
            <w:top w:val="none" w:sz="0" w:space="0" w:color="auto"/>
            <w:left w:val="none" w:sz="0" w:space="0" w:color="auto"/>
            <w:bottom w:val="none" w:sz="0" w:space="0" w:color="auto"/>
            <w:right w:val="none" w:sz="0" w:space="0" w:color="auto"/>
          </w:divBdr>
        </w:div>
      </w:divsChild>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51189310">
      <w:bodyDiv w:val="1"/>
      <w:marLeft w:val="0"/>
      <w:marRight w:val="0"/>
      <w:marTop w:val="0"/>
      <w:marBottom w:val="0"/>
      <w:divBdr>
        <w:top w:val="none" w:sz="0" w:space="0" w:color="auto"/>
        <w:left w:val="none" w:sz="0" w:space="0" w:color="auto"/>
        <w:bottom w:val="none" w:sz="0" w:space="0" w:color="auto"/>
        <w:right w:val="none" w:sz="0" w:space="0" w:color="auto"/>
      </w:divBdr>
      <w:divsChild>
        <w:div w:id="310869205">
          <w:marLeft w:val="0"/>
          <w:marRight w:val="0"/>
          <w:marTop w:val="0"/>
          <w:marBottom w:val="0"/>
          <w:divBdr>
            <w:top w:val="none" w:sz="0" w:space="0" w:color="auto"/>
            <w:left w:val="none" w:sz="0" w:space="0" w:color="auto"/>
            <w:bottom w:val="none" w:sz="0" w:space="0" w:color="auto"/>
            <w:right w:val="none" w:sz="0" w:space="0" w:color="auto"/>
          </w:divBdr>
        </w:div>
        <w:div w:id="844323750">
          <w:marLeft w:val="0"/>
          <w:marRight w:val="0"/>
          <w:marTop w:val="0"/>
          <w:marBottom w:val="0"/>
          <w:divBdr>
            <w:top w:val="none" w:sz="0" w:space="0" w:color="auto"/>
            <w:left w:val="none" w:sz="0" w:space="0" w:color="auto"/>
            <w:bottom w:val="none" w:sz="0" w:space="0" w:color="auto"/>
            <w:right w:val="none" w:sz="0" w:space="0" w:color="auto"/>
          </w:divBdr>
          <w:divsChild>
            <w:div w:id="472162">
              <w:marLeft w:val="0"/>
              <w:marRight w:val="0"/>
              <w:marTop w:val="0"/>
              <w:marBottom w:val="0"/>
              <w:divBdr>
                <w:top w:val="none" w:sz="0" w:space="0" w:color="auto"/>
                <w:left w:val="none" w:sz="0" w:space="0" w:color="auto"/>
                <w:bottom w:val="none" w:sz="0" w:space="0" w:color="auto"/>
                <w:right w:val="none" w:sz="0" w:space="0" w:color="auto"/>
              </w:divBdr>
            </w:div>
            <w:div w:id="45643252">
              <w:marLeft w:val="0"/>
              <w:marRight w:val="0"/>
              <w:marTop w:val="0"/>
              <w:marBottom w:val="0"/>
              <w:divBdr>
                <w:top w:val="none" w:sz="0" w:space="0" w:color="auto"/>
                <w:left w:val="none" w:sz="0" w:space="0" w:color="auto"/>
                <w:bottom w:val="none" w:sz="0" w:space="0" w:color="auto"/>
                <w:right w:val="none" w:sz="0" w:space="0" w:color="auto"/>
              </w:divBdr>
            </w:div>
            <w:div w:id="98455678">
              <w:marLeft w:val="0"/>
              <w:marRight w:val="0"/>
              <w:marTop w:val="0"/>
              <w:marBottom w:val="0"/>
              <w:divBdr>
                <w:top w:val="none" w:sz="0" w:space="0" w:color="auto"/>
                <w:left w:val="none" w:sz="0" w:space="0" w:color="auto"/>
                <w:bottom w:val="none" w:sz="0" w:space="0" w:color="auto"/>
                <w:right w:val="none" w:sz="0" w:space="0" w:color="auto"/>
              </w:divBdr>
            </w:div>
            <w:div w:id="147022208">
              <w:marLeft w:val="0"/>
              <w:marRight w:val="0"/>
              <w:marTop w:val="0"/>
              <w:marBottom w:val="0"/>
              <w:divBdr>
                <w:top w:val="none" w:sz="0" w:space="0" w:color="auto"/>
                <w:left w:val="none" w:sz="0" w:space="0" w:color="auto"/>
                <w:bottom w:val="none" w:sz="0" w:space="0" w:color="auto"/>
                <w:right w:val="none" w:sz="0" w:space="0" w:color="auto"/>
              </w:divBdr>
            </w:div>
            <w:div w:id="158423791">
              <w:marLeft w:val="0"/>
              <w:marRight w:val="0"/>
              <w:marTop w:val="0"/>
              <w:marBottom w:val="0"/>
              <w:divBdr>
                <w:top w:val="none" w:sz="0" w:space="0" w:color="auto"/>
                <w:left w:val="none" w:sz="0" w:space="0" w:color="auto"/>
                <w:bottom w:val="none" w:sz="0" w:space="0" w:color="auto"/>
                <w:right w:val="none" w:sz="0" w:space="0" w:color="auto"/>
              </w:divBdr>
            </w:div>
            <w:div w:id="351498183">
              <w:marLeft w:val="0"/>
              <w:marRight w:val="0"/>
              <w:marTop w:val="0"/>
              <w:marBottom w:val="0"/>
              <w:divBdr>
                <w:top w:val="none" w:sz="0" w:space="0" w:color="auto"/>
                <w:left w:val="none" w:sz="0" w:space="0" w:color="auto"/>
                <w:bottom w:val="none" w:sz="0" w:space="0" w:color="auto"/>
                <w:right w:val="none" w:sz="0" w:space="0" w:color="auto"/>
              </w:divBdr>
            </w:div>
            <w:div w:id="401610483">
              <w:marLeft w:val="0"/>
              <w:marRight w:val="0"/>
              <w:marTop w:val="0"/>
              <w:marBottom w:val="0"/>
              <w:divBdr>
                <w:top w:val="none" w:sz="0" w:space="0" w:color="auto"/>
                <w:left w:val="none" w:sz="0" w:space="0" w:color="auto"/>
                <w:bottom w:val="none" w:sz="0" w:space="0" w:color="auto"/>
                <w:right w:val="none" w:sz="0" w:space="0" w:color="auto"/>
              </w:divBdr>
            </w:div>
            <w:div w:id="401948436">
              <w:marLeft w:val="0"/>
              <w:marRight w:val="0"/>
              <w:marTop w:val="0"/>
              <w:marBottom w:val="0"/>
              <w:divBdr>
                <w:top w:val="none" w:sz="0" w:space="0" w:color="auto"/>
                <w:left w:val="none" w:sz="0" w:space="0" w:color="auto"/>
                <w:bottom w:val="none" w:sz="0" w:space="0" w:color="auto"/>
                <w:right w:val="none" w:sz="0" w:space="0" w:color="auto"/>
              </w:divBdr>
            </w:div>
            <w:div w:id="411203042">
              <w:marLeft w:val="0"/>
              <w:marRight w:val="0"/>
              <w:marTop w:val="0"/>
              <w:marBottom w:val="0"/>
              <w:divBdr>
                <w:top w:val="none" w:sz="0" w:space="0" w:color="auto"/>
                <w:left w:val="none" w:sz="0" w:space="0" w:color="auto"/>
                <w:bottom w:val="none" w:sz="0" w:space="0" w:color="auto"/>
                <w:right w:val="none" w:sz="0" w:space="0" w:color="auto"/>
              </w:divBdr>
            </w:div>
            <w:div w:id="434591477">
              <w:marLeft w:val="0"/>
              <w:marRight w:val="0"/>
              <w:marTop w:val="0"/>
              <w:marBottom w:val="0"/>
              <w:divBdr>
                <w:top w:val="none" w:sz="0" w:space="0" w:color="auto"/>
                <w:left w:val="none" w:sz="0" w:space="0" w:color="auto"/>
                <w:bottom w:val="none" w:sz="0" w:space="0" w:color="auto"/>
                <w:right w:val="none" w:sz="0" w:space="0" w:color="auto"/>
              </w:divBdr>
            </w:div>
            <w:div w:id="541097214">
              <w:marLeft w:val="0"/>
              <w:marRight w:val="0"/>
              <w:marTop w:val="0"/>
              <w:marBottom w:val="0"/>
              <w:divBdr>
                <w:top w:val="none" w:sz="0" w:space="0" w:color="auto"/>
                <w:left w:val="none" w:sz="0" w:space="0" w:color="auto"/>
                <w:bottom w:val="none" w:sz="0" w:space="0" w:color="auto"/>
                <w:right w:val="none" w:sz="0" w:space="0" w:color="auto"/>
              </w:divBdr>
            </w:div>
            <w:div w:id="704520243">
              <w:marLeft w:val="0"/>
              <w:marRight w:val="0"/>
              <w:marTop w:val="0"/>
              <w:marBottom w:val="0"/>
              <w:divBdr>
                <w:top w:val="none" w:sz="0" w:space="0" w:color="auto"/>
                <w:left w:val="none" w:sz="0" w:space="0" w:color="auto"/>
                <w:bottom w:val="none" w:sz="0" w:space="0" w:color="auto"/>
                <w:right w:val="none" w:sz="0" w:space="0" w:color="auto"/>
              </w:divBdr>
            </w:div>
            <w:div w:id="764959867">
              <w:marLeft w:val="0"/>
              <w:marRight w:val="0"/>
              <w:marTop w:val="0"/>
              <w:marBottom w:val="0"/>
              <w:divBdr>
                <w:top w:val="none" w:sz="0" w:space="0" w:color="auto"/>
                <w:left w:val="none" w:sz="0" w:space="0" w:color="auto"/>
                <w:bottom w:val="none" w:sz="0" w:space="0" w:color="auto"/>
                <w:right w:val="none" w:sz="0" w:space="0" w:color="auto"/>
              </w:divBdr>
            </w:div>
            <w:div w:id="1051999263">
              <w:marLeft w:val="0"/>
              <w:marRight w:val="0"/>
              <w:marTop w:val="0"/>
              <w:marBottom w:val="0"/>
              <w:divBdr>
                <w:top w:val="none" w:sz="0" w:space="0" w:color="auto"/>
                <w:left w:val="none" w:sz="0" w:space="0" w:color="auto"/>
                <w:bottom w:val="none" w:sz="0" w:space="0" w:color="auto"/>
                <w:right w:val="none" w:sz="0" w:space="0" w:color="auto"/>
              </w:divBdr>
            </w:div>
            <w:div w:id="1376075907">
              <w:marLeft w:val="0"/>
              <w:marRight w:val="0"/>
              <w:marTop w:val="0"/>
              <w:marBottom w:val="0"/>
              <w:divBdr>
                <w:top w:val="none" w:sz="0" w:space="0" w:color="auto"/>
                <w:left w:val="none" w:sz="0" w:space="0" w:color="auto"/>
                <w:bottom w:val="none" w:sz="0" w:space="0" w:color="auto"/>
                <w:right w:val="none" w:sz="0" w:space="0" w:color="auto"/>
              </w:divBdr>
            </w:div>
            <w:div w:id="2089962869">
              <w:marLeft w:val="0"/>
              <w:marRight w:val="0"/>
              <w:marTop w:val="0"/>
              <w:marBottom w:val="0"/>
              <w:divBdr>
                <w:top w:val="none" w:sz="0" w:space="0" w:color="auto"/>
                <w:left w:val="none" w:sz="0" w:space="0" w:color="auto"/>
                <w:bottom w:val="none" w:sz="0" w:space="0" w:color="auto"/>
                <w:right w:val="none" w:sz="0" w:space="0" w:color="auto"/>
              </w:divBdr>
            </w:div>
          </w:divsChild>
        </w:div>
        <w:div w:id="896480182">
          <w:marLeft w:val="0"/>
          <w:marRight w:val="0"/>
          <w:marTop w:val="0"/>
          <w:marBottom w:val="0"/>
          <w:divBdr>
            <w:top w:val="none" w:sz="0" w:space="0" w:color="auto"/>
            <w:left w:val="none" w:sz="0" w:space="0" w:color="auto"/>
            <w:bottom w:val="none" w:sz="0" w:space="0" w:color="auto"/>
            <w:right w:val="none" w:sz="0" w:space="0" w:color="auto"/>
          </w:divBdr>
        </w:div>
      </w:divsChild>
    </w:div>
    <w:div w:id="1574657056">
      <w:bodyDiv w:val="1"/>
      <w:marLeft w:val="0"/>
      <w:marRight w:val="0"/>
      <w:marTop w:val="0"/>
      <w:marBottom w:val="0"/>
      <w:divBdr>
        <w:top w:val="none" w:sz="0" w:space="0" w:color="auto"/>
        <w:left w:val="none" w:sz="0" w:space="0" w:color="auto"/>
        <w:bottom w:val="none" w:sz="0" w:space="0" w:color="auto"/>
        <w:right w:val="none" w:sz="0" w:space="0" w:color="auto"/>
      </w:divBdr>
      <w:divsChild>
        <w:div w:id="1383559735">
          <w:marLeft w:val="0"/>
          <w:marRight w:val="0"/>
          <w:marTop w:val="0"/>
          <w:marBottom w:val="0"/>
          <w:divBdr>
            <w:top w:val="none" w:sz="0" w:space="0" w:color="auto"/>
            <w:left w:val="none" w:sz="0" w:space="0" w:color="auto"/>
            <w:bottom w:val="none" w:sz="0" w:space="0" w:color="auto"/>
            <w:right w:val="none" w:sz="0" w:space="0" w:color="auto"/>
          </w:divBdr>
        </w:div>
      </w:divsChild>
    </w:div>
    <w:div w:id="1613128444">
      <w:bodyDiv w:val="1"/>
      <w:marLeft w:val="0"/>
      <w:marRight w:val="0"/>
      <w:marTop w:val="0"/>
      <w:marBottom w:val="0"/>
      <w:divBdr>
        <w:top w:val="none" w:sz="0" w:space="0" w:color="auto"/>
        <w:left w:val="none" w:sz="0" w:space="0" w:color="auto"/>
        <w:bottom w:val="none" w:sz="0" w:space="0" w:color="auto"/>
        <w:right w:val="none" w:sz="0" w:space="0" w:color="auto"/>
      </w:divBdr>
      <w:divsChild>
        <w:div w:id="90710838">
          <w:marLeft w:val="0"/>
          <w:marRight w:val="0"/>
          <w:marTop w:val="0"/>
          <w:marBottom w:val="0"/>
          <w:divBdr>
            <w:top w:val="none" w:sz="0" w:space="0" w:color="auto"/>
            <w:left w:val="none" w:sz="0" w:space="0" w:color="auto"/>
            <w:bottom w:val="none" w:sz="0" w:space="0" w:color="auto"/>
            <w:right w:val="none" w:sz="0" w:space="0" w:color="auto"/>
          </w:divBdr>
        </w:div>
        <w:div w:id="679548331">
          <w:marLeft w:val="0"/>
          <w:marRight w:val="0"/>
          <w:marTop w:val="0"/>
          <w:marBottom w:val="0"/>
          <w:divBdr>
            <w:top w:val="none" w:sz="0" w:space="0" w:color="auto"/>
            <w:left w:val="none" w:sz="0" w:space="0" w:color="auto"/>
            <w:bottom w:val="none" w:sz="0" w:space="0" w:color="auto"/>
            <w:right w:val="none" w:sz="0" w:space="0" w:color="auto"/>
          </w:divBdr>
        </w:div>
        <w:div w:id="1519735003">
          <w:marLeft w:val="0"/>
          <w:marRight w:val="0"/>
          <w:marTop w:val="0"/>
          <w:marBottom w:val="0"/>
          <w:divBdr>
            <w:top w:val="none" w:sz="0" w:space="0" w:color="auto"/>
            <w:left w:val="none" w:sz="0" w:space="0" w:color="auto"/>
            <w:bottom w:val="none" w:sz="0" w:space="0" w:color="auto"/>
            <w:right w:val="none" w:sz="0" w:space="0" w:color="auto"/>
          </w:divBdr>
        </w:div>
        <w:div w:id="1961034266">
          <w:marLeft w:val="0"/>
          <w:marRight w:val="0"/>
          <w:marTop w:val="0"/>
          <w:marBottom w:val="0"/>
          <w:divBdr>
            <w:top w:val="none" w:sz="0" w:space="0" w:color="auto"/>
            <w:left w:val="none" w:sz="0" w:space="0" w:color="auto"/>
            <w:bottom w:val="none" w:sz="0" w:space="0" w:color="auto"/>
            <w:right w:val="none" w:sz="0" w:space="0" w:color="auto"/>
          </w:divBdr>
        </w:div>
        <w:div w:id="2137487569">
          <w:marLeft w:val="0"/>
          <w:marRight w:val="0"/>
          <w:marTop w:val="0"/>
          <w:marBottom w:val="0"/>
          <w:divBdr>
            <w:top w:val="none" w:sz="0" w:space="0" w:color="auto"/>
            <w:left w:val="none" w:sz="0" w:space="0" w:color="auto"/>
            <w:bottom w:val="none" w:sz="0" w:space="0" w:color="auto"/>
            <w:right w:val="none" w:sz="0" w:space="0" w:color="auto"/>
          </w:divBdr>
        </w:div>
      </w:divsChild>
    </w:div>
    <w:div w:id="1783261194">
      <w:bodyDiv w:val="1"/>
      <w:marLeft w:val="0"/>
      <w:marRight w:val="0"/>
      <w:marTop w:val="0"/>
      <w:marBottom w:val="0"/>
      <w:divBdr>
        <w:top w:val="none" w:sz="0" w:space="0" w:color="auto"/>
        <w:left w:val="none" w:sz="0" w:space="0" w:color="auto"/>
        <w:bottom w:val="none" w:sz="0" w:space="0" w:color="auto"/>
        <w:right w:val="none" w:sz="0" w:space="0" w:color="auto"/>
      </w:divBdr>
    </w:div>
    <w:div w:id="1795170997">
      <w:bodyDiv w:val="1"/>
      <w:marLeft w:val="0"/>
      <w:marRight w:val="0"/>
      <w:marTop w:val="0"/>
      <w:marBottom w:val="0"/>
      <w:divBdr>
        <w:top w:val="none" w:sz="0" w:space="0" w:color="auto"/>
        <w:left w:val="none" w:sz="0" w:space="0" w:color="auto"/>
        <w:bottom w:val="none" w:sz="0" w:space="0" w:color="auto"/>
        <w:right w:val="none" w:sz="0" w:space="0" w:color="auto"/>
      </w:divBdr>
    </w:div>
    <w:div w:id="1821843283">
      <w:bodyDiv w:val="1"/>
      <w:marLeft w:val="0"/>
      <w:marRight w:val="0"/>
      <w:marTop w:val="0"/>
      <w:marBottom w:val="0"/>
      <w:divBdr>
        <w:top w:val="none" w:sz="0" w:space="0" w:color="auto"/>
        <w:left w:val="none" w:sz="0" w:space="0" w:color="auto"/>
        <w:bottom w:val="none" w:sz="0" w:space="0" w:color="auto"/>
        <w:right w:val="none" w:sz="0" w:space="0" w:color="auto"/>
      </w:divBdr>
      <w:divsChild>
        <w:div w:id="1058743281">
          <w:marLeft w:val="0"/>
          <w:marRight w:val="0"/>
          <w:marTop w:val="0"/>
          <w:marBottom w:val="0"/>
          <w:divBdr>
            <w:top w:val="none" w:sz="0" w:space="0" w:color="auto"/>
            <w:left w:val="none" w:sz="0" w:space="0" w:color="auto"/>
            <w:bottom w:val="none" w:sz="0" w:space="0" w:color="auto"/>
            <w:right w:val="none" w:sz="0" w:space="0" w:color="auto"/>
          </w:divBdr>
        </w:div>
      </w:divsChild>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054885412">
      <w:bodyDiv w:val="1"/>
      <w:marLeft w:val="0"/>
      <w:marRight w:val="0"/>
      <w:marTop w:val="0"/>
      <w:marBottom w:val="0"/>
      <w:divBdr>
        <w:top w:val="none" w:sz="0" w:space="0" w:color="auto"/>
        <w:left w:val="none" w:sz="0" w:space="0" w:color="auto"/>
        <w:bottom w:val="none" w:sz="0" w:space="0" w:color="auto"/>
        <w:right w:val="none" w:sz="0" w:space="0" w:color="auto"/>
      </w:divBdr>
      <w:divsChild>
        <w:div w:id="1679888295">
          <w:marLeft w:val="0"/>
          <w:marRight w:val="0"/>
          <w:marTop w:val="0"/>
          <w:marBottom w:val="0"/>
          <w:divBdr>
            <w:top w:val="none" w:sz="0" w:space="0" w:color="auto"/>
            <w:left w:val="none" w:sz="0" w:space="0" w:color="auto"/>
            <w:bottom w:val="none" w:sz="0" w:space="0" w:color="auto"/>
            <w:right w:val="none" w:sz="0" w:space="0" w:color="auto"/>
          </w:divBdr>
        </w:div>
      </w:divsChild>
    </w:div>
    <w:div w:id="2074348646">
      <w:bodyDiv w:val="1"/>
      <w:marLeft w:val="0"/>
      <w:marRight w:val="0"/>
      <w:marTop w:val="0"/>
      <w:marBottom w:val="0"/>
      <w:divBdr>
        <w:top w:val="none" w:sz="0" w:space="0" w:color="auto"/>
        <w:left w:val="none" w:sz="0" w:space="0" w:color="auto"/>
        <w:bottom w:val="none" w:sz="0" w:space="0" w:color="auto"/>
        <w:right w:val="none" w:sz="0" w:space="0" w:color="auto"/>
      </w:divBdr>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sChild>
        <w:div w:id="1140923467">
          <w:marLeft w:val="0"/>
          <w:marRight w:val="0"/>
          <w:marTop w:val="0"/>
          <w:marBottom w:val="0"/>
          <w:divBdr>
            <w:top w:val="none" w:sz="0" w:space="0" w:color="auto"/>
            <w:left w:val="none" w:sz="0" w:space="0" w:color="auto"/>
            <w:bottom w:val="none" w:sz="0" w:space="0" w:color="auto"/>
            <w:right w:val="none" w:sz="0" w:space="0" w:color="auto"/>
          </w:divBdr>
        </w:div>
      </w:divsChild>
    </w:div>
    <w:div w:id="21038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image" Target="media/image2.wmf"/><Relationship Id="rId26" Type="http://schemas.openxmlformats.org/officeDocument/2006/relationships/hyperlink" Target="https://draudejai.sodra.lt/draudeju_viesi_duomenys/" TargetMode="External"/><Relationship Id="rId3" Type="http://schemas.openxmlformats.org/officeDocument/2006/relationships/customXml" Target="../customXml/item3.xml"/><Relationship Id="rId21" Type="http://schemas.openxmlformats.org/officeDocument/2006/relationships/oleObject" Target="embeddings/oleObject2.bin"/><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header" Target="header2.xm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keltra.vkti.gov.lt" TargetMode="External"/><Relationship Id="rId20" Type="http://schemas.openxmlformats.org/officeDocument/2006/relationships/image" Target="media/image3.wmf"/><Relationship Id="rId29"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s://alisas.lt/" TargetMode="External"/><Relationship Id="rId23" Type="http://schemas.openxmlformats.org/officeDocument/2006/relationships/hyperlink" Target="https://osp.stat.gov.lt/" TargetMode="External"/><Relationship Id="rId28" Type="http://schemas.openxmlformats.org/officeDocument/2006/relationships/hyperlink" Target="https://vpt.lrv.lt/lt/pasalinimo-pagrindai-1/"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tvr.am.lt/" TargetMode="External"/><Relationship Id="rId22" Type="http://schemas.openxmlformats.org/officeDocument/2006/relationships/hyperlink" Target="mailto:savivaldybe@vilnius.lt" TargetMode="External"/><Relationship Id="rId27" Type="http://schemas.openxmlformats.org/officeDocument/2006/relationships/hyperlink" Target="https://vpt.lrv.lt/lt/pasalinimo-pagrindai-1/melaginga-informacija-pateikusiu-tiekeju-sarasas-6/" TargetMode="External"/><Relationship Id="rId30" Type="http://schemas.openxmlformats.org/officeDocument/2006/relationships/hyperlink" Target="https://vpt.lrv.lt/lt/naujienos-3/nepateike-finansiniu-ataskaitu-tiekejai-gali-buti-pasalinti-is-pirkimo-proceduros-1/" TargetMode="External"/><Relationship Id="rId35"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infolex.lt/ta/13580" TargetMode="External"/><Relationship Id="rId2" Type="http://schemas.openxmlformats.org/officeDocument/2006/relationships/hyperlink" Target="https://www.infolex.lt/ta/13580" TargetMode="External"/><Relationship Id="rId1" Type="http://schemas.openxmlformats.org/officeDocument/2006/relationships/hyperlink" Target="https://www.infolex.lt/ta/13580" TargetMode="External"/><Relationship Id="rId5" Type="http://schemas.openxmlformats.org/officeDocument/2006/relationships/hyperlink" Target="https://www.infolex.lt/ta/13580" TargetMode="External"/><Relationship Id="rId4"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E7A4D3BC784028BCD3C6CBF02FE4FC"/>
        <w:category>
          <w:name w:val="Bendrosios nuostatos"/>
          <w:gallery w:val="placeholder"/>
        </w:category>
        <w:types>
          <w:type w:val="bbPlcHdr"/>
        </w:types>
        <w:behaviors>
          <w:behavior w:val="content"/>
        </w:behaviors>
        <w:guid w:val="{09837E2E-9ED1-4BEF-BABD-AC0664E3601A}"/>
      </w:docPartPr>
      <w:docPartBody>
        <w:p w:rsidR="008D640A" w:rsidRDefault="008D640A"/>
      </w:docPartBody>
    </w:docPart>
    <w:docPart>
      <w:docPartPr>
        <w:name w:val="3690D2EC96B34D19917BAE6B8107C36E"/>
        <w:category>
          <w:name w:val="Bendrosios nuostatos"/>
          <w:gallery w:val="placeholder"/>
        </w:category>
        <w:types>
          <w:type w:val="bbPlcHdr"/>
        </w:types>
        <w:behaviors>
          <w:behavior w:val="content"/>
        </w:behaviors>
        <w:guid w:val="{AF0E09A3-DC55-46A6-9F2C-496718AEFF62}"/>
      </w:docPartPr>
      <w:docPartBody>
        <w:p w:rsidR="008D640A" w:rsidRDefault="008D640A"/>
      </w:docPartBody>
    </w:docPart>
    <w:docPart>
      <w:docPartPr>
        <w:name w:val="C86C963C2AA94C22B90CE1A6A77CBD43"/>
        <w:category>
          <w:name w:val="Bendrosios nuostatos"/>
          <w:gallery w:val="placeholder"/>
        </w:category>
        <w:types>
          <w:type w:val="bbPlcHdr"/>
        </w:types>
        <w:behaviors>
          <w:behavior w:val="content"/>
        </w:behaviors>
        <w:guid w:val="{6CCABE23-D641-4257-B197-550179D8AD9D}"/>
      </w:docPartPr>
      <w:docPartBody>
        <w:p w:rsidR="008D640A" w:rsidRDefault="008D64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AA"/>
    <w:rsid w:val="00027B73"/>
    <w:rsid w:val="00044987"/>
    <w:rsid w:val="0006538F"/>
    <w:rsid w:val="00066992"/>
    <w:rsid w:val="00067BBF"/>
    <w:rsid w:val="00090D84"/>
    <w:rsid w:val="000A6EE4"/>
    <w:rsid w:val="000C0226"/>
    <w:rsid w:val="00163D97"/>
    <w:rsid w:val="001A691A"/>
    <w:rsid w:val="001A7EB9"/>
    <w:rsid w:val="001D47D6"/>
    <w:rsid w:val="001D7245"/>
    <w:rsid w:val="0021654F"/>
    <w:rsid w:val="00220F46"/>
    <w:rsid w:val="00277D98"/>
    <w:rsid w:val="00282EE1"/>
    <w:rsid w:val="002978CA"/>
    <w:rsid w:val="002D7210"/>
    <w:rsid w:val="002F4620"/>
    <w:rsid w:val="00306DEE"/>
    <w:rsid w:val="00322722"/>
    <w:rsid w:val="003307A3"/>
    <w:rsid w:val="00333CCA"/>
    <w:rsid w:val="00361477"/>
    <w:rsid w:val="003655A8"/>
    <w:rsid w:val="003678FB"/>
    <w:rsid w:val="003E226A"/>
    <w:rsid w:val="003E6808"/>
    <w:rsid w:val="00423EBD"/>
    <w:rsid w:val="0045718A"/>
    <w:rsid w:val="00474CE9"/>
    <w:rsid w:val="004A51FF"/>
    <w:rsid w:val="004B33E9"/>
    <w:rsid w:val="004C2B40"/>
    <w:rsid w:val="004D4CEC"/>
    <w:rsid w:val="004E743D"/>
    <w:rsid w:val="005675D1"/>
    <w:rsid w:val="00570357"/>
    <w:rsid w:val="0057637A"/>
    <w:rsid w:val="005D13A9"/>
    <w:rsid w:val="005D3D23"/>
    <w:rsid w:val="00611D04"/>
    <w:rsid w:val="006134A2"/>
    <w:rsid w:val="006C58F9"/>
    <w:rsid w:val="006D7D40"/>
    <w:rsid w:val="006E2CBB"/>
    <w:rsid w:val="006F0209"/>
    <w:rsid w:val="006F1587"/>
    <w:rsid w:val="006F5721"/>
    <w:rsid w:val="00710AEE"/>
    <w:rsid w:val="00733716"/>
    <w:rsid w:val="007346FA"/>
    <w:rsid w:val="0075742B"/>
    <w:rsid w:val="007841E0"/>
    <w:rsid w:val="00794D32"/>
    <w:rsid w:val="007A3A48"/>
    <w:rsid w:val="007C01D4"/>
    <w:rsid w:val="007F24FB"/>
    <w:rsid w:val="008159CC"/>
    <w:rsid w:val="008164AA"/>
    <w:rsid w:val="00827B83"/>
    <w:rsid w:val="00832DE5"/>
    <w:rsid w:val="008833F6"/>
    <w:rsid w:val="008870AA"/>
    <w:rsid w:val="008A65A2"/>
    <w:rsid w:val="008B2E74"/>
    <w:rsid w:val="008D0471"/>
    <w:rsid w:val="008D640A"/>
    <w:rsid w:val="008E7E2A"/>
    <w:rsid w:val="009223EF"/>
    <w:rsid w:val="009233AD"/>
    <w:rsid w:val="00927260"/>
    <w:rsid w:val="009436ED"/>
    <w:rsid w:val="00944C0B"/>
    <w:rsid w:val="00951771"/>
    <w:rsid w:val="00953725"/>
    <w:rsid w:val="00957D2E"/>
    <w:rsid w:val="00967ED0"/>
    <w:rsid w:val="009F3583"/>
    <w:rsid w:val="00A45AD3"/>
    <w:rsid w:val="00A6157B"/>
    <w:rsid w:val="00AD5D5D"/>
    <w:rsid w:val="00AE66A2"/>
    <w:rsid w:val="00AF7473"/>
    <w:rsid w:val="00B02A1F"/>
    <w:rsid w:val="00B203A1"/>
    <w:rsid w:val="00B30A7F"/>
    <w:rsid w:val="00B613C5"/>
    <w:rsid w:val="00B76E42"/>
    <w:rsid w:val="00BA3E38"/>
    <w:rsid w:val="00BA5247"/>
    <w:rsid w:val="00BF2CF3"/>
    <w:rsid w:val="00BF7FA4"/>
    <w:rsid w:val="00C07848"/>
    <w:rsid w:val="00C425E8"/>
    <w:rsid w:val="00C67F55"/>
    <w:rsid w:val="00C72608"/>
    <w:rsid w:val="00C935C9"/>
    <w:rsid w:val="00CC5A74"/>
    <w:rsid w:val="00CD66D1"/>
    <w:rsid w:val="00CE4663"/>
    <w:rsid w:val="00D05BF2"/>
    <w:rsid w:val="00D16A11"/>
    <w:rsid w:val="00D64BCD"/>
    <w:rsid w:val="00D71852"/>
    <w:rsid w:val="00D74F09"/>
    <w:rsid w:val="00D77EB8"/>
    <w:rsid w:val="00D80FB7"/>
    <w:rsid w:val="00D80FBA"/>
    <w:rsid w:val="00D92FB2"/>
    <w:rsid w:val="00D97647"/>
    <w:rsid w:val="00DD2631"/>
    <w:rsid w:val="00DD53C3"/>
    <w:rsid w:val="00DE233E"/>
    <w:rsid w:val="00DE4C63"/>
    <w:rsid w:val="00DF7CDE"/>
    <w:rsid w:val="00E03A98"/>
    <w:rsid w:val="00E80377"/>
    <w:rsid w:val="00E8330B"/>
    <w:rsid w:val="00E94F43"/>
    <w:rsid w:val="00E971DE"/>
    <w:rsid w:val="00EC3692"/>
    <w:rsid w:val="00F07804"/>
    <w:rsid w:val="00F558DF"/>
    <w:rsid w:val="00FC7A7E"/>
    <w:rsid w:val="00FD6A0B"/>
    <w:rsid w:val="00FF1F02"/>
    <w:rsid w:val="00FF3689"/>
    <w:rsid w:val="00FF50C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3" ma:contentTypeDescription="Kurkite naują dokumentą." ma:contentTypeScope="" ma:versionID="3c85e429ded1e9080fa7358be8403562">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d166b6735c3c2959b843616b07aae43"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A87D1C07-FF9F-43B9-9955-2E58260C5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121</Pages>
  <Words>217436</Words>
  <Characters>123940</Characters>
  <Application>Microsoft Office Word</Application>
  <DocSecurity>0</DocSecurity>
  <Lines>1032</Lines>
  <Paragraphs>681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Santa Zubernytė</cp:lastModifiedBy>
  <cp:revision>12</cp:revision>
  <cp:lastPrinted>2024-09-03T12:33:00Z</cp:lastPrinted>
  <dcterms:created xsi:type="dcterms:W3CDTF">2025-02-26T07:53:00Z</dcterms:created>
  <dcterms:modified xsi:type="dcterms:W3CDTF">2025-02-26T11:57:00Z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