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DD9C" w14:textId="2DBAB41A" w:rsidR="009C433F" w:rsidRDefault="009C433F" w:rsidP="00C41914">
      <w:pPr>
        <w:pStyle w:val="Betarp"/>
        <w:jc w:val="center"/>
        <w:rPr>
          <w:rFonts w:asciiTheme="majorBidi" w:hAnsiTheme="majorBidi" w:cstheme="majorBidi"/>
          <w:b/>
        </w:rPr>
      </w:pPr>
      <w:r>
        <w:rPr>
          <w:rFonts w:asciiTheme="majorBidi" w:hAnsiTheme="majorBidi" w:cstheme="majorBidi"/>
          <w:b/>
        </w:rPr>
        <w:t xml:space="preserve">                                                                                                                                         Priedas Nr. 1</w:t>
      </w:r>
    </w:p>
    <w:p w14:paraId="48F24B8E" w14:textId="77777777" w:rsidR="009C433F" w:rsidRDefault="009C433F" w:rsidP="00C41914">
      <w:pPr>
        <w:pStyle w:val="Betarp"/>
        <w:jc w:val="center"/>
        <w:rPr>
          <w:rFonts w:asciiTheme="majorBidi" w:hAnsiTheme="majorBidi" w:cstheme="majorBidi"/>
          <w:b/>
        </w:rPr>
      </w:pPr>
    </w:p>
    <w:p w14:paraId="24610322" w14:textId="77777777" w:rsidR="009C433F" w:rsidRDefault="009C433F" w:rsidP="00C41914">
      <w:pPr>
        <w:pStyle w:val="Betarp"/>
        <w:jc w:val="center"/>
        <w:rPr>
          <w:rFonts w:asciiTheme="majorBidi" w:hAnsiTheme="majorBidi" w:cstheme="majorBidi"/>
          <w:b/>
        </w:rPr>
      </w:pPr>
    </w:p>
    <w:p w14:paraId="754C43BB" w14:textId="124962D3" w:rsidR="00885649" w:rsidRPr="00885649" w:rsidRDefault="00885649" w:rsidP="00C41914">
      <w:pPr>
        <w:pStyle w:val="Betarp"/>
        <w:jc w:val="center"/>
        <w:rPr>
          <w:rFonts w:asciiTheme="majorBidi" w:hAnsiTheme="majorBidi" w:cstheme="majorBidi"/>
          <w:b/>
        </w:rPr>
      </w:pPr>
      <w:r w:rsidRPr="00885649">
        <w:rPr>
          <w:rFonts w:asciiTheme="majorBidi" w:hAnsiTheme="majorBidi" w:cstheme="majorBidi"/>
          <w:b/>
        </w:rPr>
        <w:t>PEILINIŲ SKLENDŽIŲ SU ELEKTRINĖMIS PAVAROMIS</w:t>
      </w:r>
    </w:p>
    <w:p w14:paraId="09CF45B0" w14:textId="77777777" w:rsidR="00885649" w:rsidRPr="00885649" w:rsidRDefault="00885649" w:rsidP="00C41914">
      <w:pPr>
        <w:pStyle w:val="Betarp"/>
        <w:jc w:val="center"/>
        <w:rPr>
          <w:rFonts w:asciiTheme="majorBidi" w:hAnsiTheme="majorBidi" w:cstheme="majorBidi"/>
          <w:b/>
        </w:rPr>
      </w:pPr>
      <w:r w:rsidRPr="00885649">
        <w:rPr>
          <w:rFonts w:asciiTheme="majorBidi" w:hAnsiTheme="majorBidi" w:cstheme="majorBidi"/>
          <w:b/>
        </w:rPr>
        <w:t>TECHNINĖ SPECIFIKACIJA</w:t>
      </w:r>
    </w:p>
    <w:p w14:paraId="6FB12203" w14:textId="77777777" w:rsidR="00885649" w:rsidRPr="00885649" w:rsidRDefault="00885649" w:rsidP="00885649">
      <w:pPr>
        <w:pStyle w:val="Betarp"/>
        <w:rPr>
          <w:rFonts w:asciiTheme="majorBidi" w:hAnsiTheme="majorBidi" w:cstheme="majorBidi"/>
          <w:b/>
        </w:rPr>
      </w:pPr>
    </w:p>
    <w:p w14:paraId="7972CC51" w14:textId="77777777" w:rsidR="00885649" w:rsidRPr="00885649" w:rsidRDefault="00885649" w:rsidP="00885649">
      <w:pPr>
        <w:pStyle w:val="Betarp"/>
        <w:rPr>
          <w:rFonts w:asciiTheme="majorBidi" w:hAnsiTheme="majorBidi" w:cstheme="majorBidi"/>
          <w:b/>
        </w:rPr>
      </w:pPr>
    </w:p>
    <w:p w14:paraId="441529C0"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b/>
        </w:rPr>
        <w:tab/>
      </w:r>
      <w:r w:rsidRPr="00885649">
        <w:rPr>
          <w:rFonts w:asciiTheme="majorBidi" w:hAnsiTheme="majorBidi" w:cstheme="majorBidi"/>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7AEF7AFF"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b/>
        </w:rPr>
        <w:tab/>
      </w:r>
      <w:r w:rsidRPr="00885649">
        <w:rPr>
          <w:rFonts w:asciiTheme="majorBidi" w:hAnsiTheme="majorBidi" w:cstheme="majorBidi"/>
        </w:rPr>
        <w:t xml:space="preserve">Žemiau nurodytas tekstas apima minimalius techninius reikalavimus </w:t>
      </w:r>
      <w:proofErr w:type="spellStart"/>
      <w:r w:rsidRPr="00885649">
        <w:rPr>
          <w:rFonts w:asciiTheme="majorBidi" w:hAnsiTheme="majorBidi" w:cstheme="majorBidi"/>
        </w:rPr>
        <w:t>tarpflanšinėms</w:t>
      </w:r>
      <w:proofErr w:type="spellEnd"/>
      <w:r w:rsidRPr="00885649">
        <w:rPr>
          <w:rFonts w:asciiTheme="majorBidi" w:hAnsiTheme="majorBidi" w:cstheme="majorBidi"/>
        </w:rPr>
        <w:t xml:space="preserve"> peilinėms sklendėms su elektrinėmis pavaromis, kuriuos privaloma įvykdyti. Konkurso dalyvis privalo užpildyti techninių ir kitų duomenų lentelės skyrių „Atsakymas taip/ne, arba tiksli charakteristikos reikšmė“ ir pridėti reikalingus dokumentus. Konkurso dalyvis gali pateikti tekstinę, grafinę, vaizdinę ir kitą jo nuomone reikalingą informaciją, kurioje būtų pateikti atsakymai į žemiau išdėstytos techninės specifikacijos klausimus.</w:t>
      </w:r>
    </w:p>
    <w:p w14:paraId="504E7715" w14:textId="77777777" w:rsidR="00885649" w:rsidRPr="00885649" w:rsidRDefault="00885649" w:rsidP="00885649">
      <w:pPr>
        <w:pStyle w:val="Betarp"/>
        <w:rPr>
          <w:rFonts w:asciiTheme="majorBidi" w:hAnsiTheme="majorBidi" w:cstheme="majorBidi"/>
          <w:b/>
          <w:bCs/>
        </w:rPr>
      </w:pPr>
    </w:p>
    <w:p w14:paraId="6D3B3093"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Perkamų prekių kiekių lentelė.</w:t>
      </w:r>
    </w:p>
    <w:tbl>
      <w:tblPr>
        <w:tblStyle w:val="Lentelstinklelis"/>
        <w:tblW w:w="0" w:type="auto"/>
        <w:tblLayout w:type="fixed"/>
        <w:tblLook w:val="04A0" w:firstRow="1" w:lastRow="0" w:firstColumn="1" w:lastColumn="0" w:noHBand="0" w:noVBand="1"/>
      </w:tblPr>
      <w:tblGrid>
        <w:gridCol w:w="646"/>
        <w:gridCol w:w="909"/>
        <w:gridCol w:w="2409"/>
        <w:gridCol w:w="1134"/>
        <w:gridCol w:w="2540"/>
        <w:gridCol w:w="1990"/>
      </w:tblGrid>
      <w:tr w:rsidR="00885649" w:rsidRPr="00885649" w14:paraId="6E26FD9E" w14:textId="77777777" w:rsidTr="00885649">
        <w:trPr>
          <w:trHeight w:val="402"/>
        </w:trPr>
        <w:tc>
          <w:tcPr>
            <w:tcW w:w="646" w:type="dxa"/>
            <w:tcBorders>
              <w:top w:val="single" w:sz="4" w:space="0" w:color="auto"/>
              <w:left w:val="single" w:sz="4" w:space="0" w:color="auto"/>
              <w:bottom w:val="single" w:sz="4" w:space="0" w:color="auto"/>
              <w:right w:val="single" w:sz="4" w:space="0" w:color="auto"/>
            </w:tcBorders>
            <w:hideMark/>
          </w:tcPr>
          <w:p w14:paraId="12C37057"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Eil. Nr.</w:t>
            </w:r>
          </w:p>
        </w:tc>
        <w:tc>
          <w:tcPr>
            <w:tcW w:w="909" w:type="dxa"/>
            <w:tcBorders>
              <w:top w:val="single" w:sz="4" w:space="0" w:color="auto"/>
              <w:left w:val="single" w:sz="4" w:space="0" w:color="auto"/>
              <w:bottom w:val="single" w:sz="4" w:space="0" w:color="auto"/>
              <w:right w:val="single" w:sz="4" w:space="0" w:color="auto"/>
            </w:tcBorders>
            <w:hideMark/>
          </w:tcPr>
          <w:p w14:paraId="6EB973AC"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 xml:space="preserve">Diametras, mm, </w:t>
            </w:r>
          </w:p>
        </w:tc>
        <w:tc>
          <w:tcPr>
            <w:tcW w:w="2409" w:type="dxa"/>
            <w:tcBorders>
              <w:top w:val="single" w:sz="4" w:space="0" w:color="auto"/>
              <w:left w:val="single" w:sz="4" w:space="0" w:color="auto"/>
              <w:bottom w:val="single" w:sz="4" w:space="0" w:color="auto"/>
              <w:right w:val="single" w:sz="4" w:space="0" w:color="auto"/>
            </w:tcBorders>
            <w:hideMark/>
          </w:tcPr>
          <w:p w14:paraId="5B9784EB"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Techninė charakteristika</w:t>
            </w:r>
          </w:p>
        </w:tc>
        <w:tc>
          <w:tcPr>
            <w:tcW w:w="1134" w:type="dxa"/>
            <w:tcBorders>
              <w:top w:val="single" w:sz="4" w:space="0" w:color="auto"/>
              <w:left w:val="single" w:sz="4" w:space="0" w:color="auto"/>
              <w:bottom w:val="single" w:sz="4" w:space="0" w:color="auto"/>
              <w:right w:val="single" w:sz="4" w:space="0" w:color="auto"/>
            </w:tcBorders>
            <w:hideMark/>
          </w:tcPr>
          <w:p w14:paraId="5ED319E4"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Kiekis, vnt.</w:t>
            </w:r>
          </w:p>
        </w:tc>
        <w:tc>
          <w:tcPr>
            <w:tcW w:w="2540" w:type="dxa"/>
            <w:tcBorders>
              <w:top w:val="single" w:sz="4" w:space="0" w:color="auto"/>
              <w:left w:val="single" w:sz="4" w:space="0" w:color="auto"/>
              <w:bottom w:val="single" w:sz="4" w:space="0" w:color="auto"/>
              <w:right w:val="single" w:sz="4" w:space="0" w:color="auto"/>
            </w:tcBorders>
            <w:hideMark/>
          </w:tcPr>
          <w:p w14:paraId="63951698"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Sklendžių tarpinės, medžiaga, kiekis, vnt.</w:t>
            </w:r>
          </w:p>
        </w:tc>
        <w:tc>
          <w:tcPr>
            <w:tcW w:w="1990" w:type="dxa"/>
            <w:tcBorders>
              <w:top w:val="single" w:sz="4" w:space="0" w:color="auto"/>
              <w:left w:val="single" w:sz="4" w:space="0" w:color="auto"/>
              <w:bottom w:val="single" w:sz="4" w:space="0" w:color="auto"/>
              <w:right w:val="single" w:sz="4" w:space="0" w:color="auto"/>
            </w:tcBorders>
            <w:hideMark/>
          </w:tcPr>
          <w:p w14:paraId="6990AC18"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Terpė</w:t>
            </w:r>
          </w:p>
        </w:tc>
      </w:tr>
      <w:tr w:rsidR="00885649" w:rsidRPr="00885649" w14:paraId="538D88FE" w14:textId="77777777" w:rsidTr="00885649">
        <w:tc>
          <w:tcPr>
            <w:tcW w:w="646" w:type="dxa"/>
            <w:tcBorders>
              <w:top w:val="single" w:sz="4" w:space="0" w:color="auto"/>
              <w:left w:val="single" w:sz="4" w:space="0" w:color="auto"/>
              <w:bottom w:val="single" w:sz="4" w:space="0" w:color="auto"/>
              <w:right w:val="single" w:sz="4" w:space="0" w:color="auto"/>
            </w:tcBorders>
            <w:hideMark/>
          </w:tcPr>
          <w:p w14:paraId="68DC7BA0"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p>
        </w:tc>
        <w:tc>
          <w:tcPr>
            <w:tcW w:w="909" w:type="dxa"/>
            <w:tcBorders>
              <w:top w:val="single" w:sz="4" w:space="0" w:color="auto"/>
              <w:left w:val="single" w:sz="4" w:space="0" w:color="auto"/>
              <w:bottom w:val="single" w:sz="4" w:space="0" w:color="auto"/>
              <w:right w:val="single" w:sz="4" w:space="0" w:color="auto"/>
            </w:tcBorders>
            <w:hideMark/>
          </w:tcPr>
          <w:p w14:paraId="6D7F923F"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DN 200</w:t>
            </w:r>
          </w:p>
        </w:tc>
        <w:tc>
          <w:tcPr>
            <w:tcW w:w="2409" w:type="dxa"/>
            <w:tcBorders>
              <w:top w:val="single" w:sz="4" w:space="0" w:color="auto"/>
              <w:left w:val="single" w:sz="4" w:space="0" w:color="auto"/>
              <w:bottom w:val="single" w:sz="4" w:space="0" w:color="auto"/>
              <w:right w:val="single" w:sz="4" w:space="0" w:color="auto"/>
            </w:tcBorders>
            <w:hideMark/>
          </w:tcPr>
          <w:p w14:paraId="521A7505"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Dvipusio sandarinimo peilinė sklendė su elektrine pavara</w:t>
            </w:r>
          </w:p>
        </w:tc>
        <w:tc>
          <w:tcPr>
            <w:tcW w:w="1134" w:type="dxa"/>
            <w:tcBorders>
              <w:top w:val="single" w:sz="4" w:space="0" w:color="auto"/>
              <w:left w:val="single" w:sz="4" w:space="0" w:color="auto"/>
              <w:bottom w:val="single" w:sz="4" w:space="0" w:color="auto"/>
              <w:right w:val="single" w:sz="4" w:space="0" w:color="auto"/>
            </w:tcBorders>
            <w:hideMark/>
          </w:tcPr>
          <w:p w14:paraId="5C081DA7" w14:textId="77777777" w:rsidR="00885649" w:rsidRPr="00885649" w:rsidRDefault="00885649" w:rsidP="00885649">
            <w:pPr>
              <w:pStyle w:val="Betarp"/>
              <w:rPr>
                <w:rFonts w:asciiTheme="majorBidi" w:hAnsiTheme="majorBidi" w:cstheme="majorBidi"/>
              </w:rPr>
            </w:pPr>
            <w:r w:rsidRPr="00885649">
              <w:rPr>
                <w:rFonts w:asciiTheme="majorBidi" w:hAnsiTheme="majorBidi" w:cstheme="majorBidi"/>
              </w:rPr>
              <w:t>7</w:t>
            </w:r>
          </w:p>
        </w:tc>
        <w:tc>
          <w:tcPr>
            <w:tcW w:w="2540" w:type="dxa"/>
            <w:tcBorders>
              <w:top w:val="single" w:sz="4" w:space="0" w:color="auto"/>
              <w:left w:val="single" w:sz="4" w:space="0" w:color="auto"/>
              <w:bottom w:val="single" w:sz="4" w:space="0" w:color="auto"/>
              <w:right w:val="single" w:sz="4" w:space="0" w:color="auto"/>
            </w:tcBorders>
            <w:hideMark/>
          </w:tcPr>
          <w:p w14:paraId="3E666B88"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7 komplektai guminės sandarinimo tarpinės</w:t>
            </w:r>
          </w:p>
        </w:tc>
        <w:tc>
          <w:tcPr>
            <w:tcW w:w="1990" w:type="dxa"/>
            <w:tcBorders>
              <w:top w:val="single" w:sz="4" w:space="0" w:color="auto"/>
              <w:left w:val="single" w:sz="4" w:space="0" w:color="auto"/>
              <w:bottom w:val="single" w:sz="4" w:space="0" w:color="auto"/>
              <w:right w:val="single" w:sz="4" w:space="0" w:color="auto"/>
            </w:tcBorders>
            <w:hideMark/>
          </w:tcPr>
          <w:p w14:paraId="7A380E67"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Nuotekų dumblas</w:t>
            </w:r>
          </w:p>
        </w:tc>
      </w:tr>
    </w:tbl>
    <w:p w14:paraId="77CD509C" w14:textId="77777777" w:rsidR="00885649" w:rsidRPr="00885649" w:rsidRDefault="00885649" w:rsidP="00885649">
      <w:pPr>
        <w:pStyle w:val="Betarp"/>
        <w:rPr>
          <w:rFonts w:asciiTheme="majorBidi" w:hAnsiTheme="majorBidi" w:cstheme="majorBidi"/>
        </w:rPr>
      </w:pPr>
    </w:p>
    <w:p w14:paraId="1A9A76CC"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Techninių ir kitų duomenų lentelė.</w:t>
      </w:r>
    </w:p>
    <w:tbl>
      <w:tblPr>
        <w:tblStyle w:val="Lentelstinklelis"/>
        <w:tblW w:w="0" w:type="auto"/>
        <w:tblLook w:val="04A0" w:firstRow="1" w:lastRow="0" w:firstColumn="1" w:lastColumn="0" w:noHBand="0" w:noVBand="1"/>
      </w:tblPr>
      <w:tblGrid>
        <w:gridCol w:w="704"/>
        <w:gridCol w:w="5812"/>
        <w:gridCol w:w="3112"/>
      </w:tblGrid>
      <w:tr w:rsidR="00885649" w:rsidRPr="00885649" w14:paraId="1A0FAC22"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32CC28FB"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Eil. Nr.</w:t>
            </w:r>
          </w:p>
        </w:tc>
        <w:tc>
          <w:tcPr>
            <w:tcW w:w="5812" w:type="dxa"/>
            <w:tcBorders>
              <w:top w:val="single" w:sz="4" w:space="0" w:color="auto"/>
              <w:left w:val="single" w:sz="4" w:space="0" w:color="auto"/>
              <w:bottom w:val="single" w:sz="4" w:space="0" w:color="auto"/>
              <w:right w:val="single" w:sz="4" w:space="0" w:color="auto"/>
            </w:tcBorders>
            <w:hideMark/>
          </w:tcPr>
          <w:p w14:paraId="5D4CF9DA"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Pirkėjo reikalaujamos techninės ir kitos charakteristikos</w:t>
            </w:r>
          </w:p>
        </w:tc>
        <w:tc>
          <w:tcPr>
            <w:tcW w:w="3112" w:type="dxa"/>
            <w:tcBorders>
              <w:top w:val="single" w:sz="4" w:space="0" w:color="auto"/>
              <w:left w:val="single" w:sz="4" w:space="0" w:color="auto"/>
              <w:bottom w:val="single" w:sz="4" w:space="0" w:color="auto"/>
              <w:right w:val="single" w:sz="4" w:space="0" w:color="auto"/>
            </w:tcBorders>
            <w:hideMark/>
          </w:tcPr>
          <w:p w14:paraId="6D1A03C6"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Atsakymas taip/ne, arba tiksli charakteristikos reikšmė</w:t>
            </w:r>
          </w:p>
        </w:tc>
      </w:tr>
      <w:tr w:rsidR="00885649" w:rsidRPr="00885649" w14:paraId="7113053F"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664B48B9"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p>
        </w:tc>
        <w:tc>
          <w:tcPr>
            <w:tcW w:w="5812" w:type="dxa"/>
            <w:tcBorders>
              <w:top w:val="single" w:sz="4" w:space="0" w:color="auto"/>
              <w:left w:val="single" w:sz="4" w:space="0" w:color="auto"/>
              <w:bottom w:val="single" w:sz="4" w:space="0" w:color="auto"/>
              <w:right w:val="single" w:sz="4" w:space="0" w:color="auto"/>
            </w:tcBorders>
            <w:hideMark/>
          </w:tcPr>
          <w:p w14:paraId="7131E02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Peilinės sklendės su pavaromis bus instaliuojamos į esamą veikiančią sistemą, pakeičiant susidėvėjusias peilines sklendes su pavaromis. Esamos pavaros gamintojas AUMA, tipas SA 10.1-F10,valdymo blokas AC 01.1, variklis AD 0071-4/80.  </w:t>
            </w:r>
            <w:r w:rsidRPr="00885649">
              <w:rPr>
                <w:rFonts w:asciiTheme="majorBidi" w:hAnsiTheme="majorBidi" w:cstheme="majorBidi"/>
                <w:b/>
                <w:bCs/>
              </w:rPr>
              <w:t>Nurodyti peilinių sklendžių (toliau tekste sklendžių) ir elektrinių pavarų gamintojus, markes, modelius.</w:t>
            </w:r>
          </w:p>
        </w:tc>
        <w:tc>
          <w:tcPr>
            <w:tcW w:w="3112" w:type="dxa"/>
            <w:tcBorders>
              <w:top w:val="single" w:sz="4" w:space="0" w:color="auto"/>
              <w:left w:val="single" w:sz="4" w:space="0" w:color="auto"/>
              <w:bottom w:val="single" w:sz="4" w:space="0" w:color="auto"/>
              <w:right w:val="single" w:sz="4" w:space="0" w:color="auto"/>
            </w:tcBorders>
            <w:hideMark/>
          </w:tcPr>
          <w:p w14:paraId="21706D04" w14:textId="77777777" w:rsidR="00885649" w:rsidRPr="00885649" w:rsidRDefault="00885649" w:rsidP="00885649">
            <w:pPr>
              <w:pStyle w:val="Betarp"/>
              <w:jc w:val="both"/>
              <w:rPr>
                <w:rFonts w:asciiTheme="majorBidi" w:hAnsiTheme="majorBidi" w:cstheme="majorBidi"/>
              </w:rPr>
            </w:pPr>
          </w:p>
        </w:tc>
      </w:tr>
      <w:tr w:rsidR="00885649" w:rsidRPr="00885649" w14:paraId="52F6B10A" w14:textId="77777777" w:rsidTr="00885649">
        <w:tc>
          <w:tcPr>
            <w:tcW w:w="9628" w:type="dxa"/>
            <w:gridSpan w:val="3"/>
            <w:tcBorders>
              <w:top w:val="single" w:sz="4" w:space="0" w:color="auto"/>
              <w:left w:val="single" w:sz="4" w:space="0" w:color="auto"/>
              <w:bottom w:val="single" w:sz="4" w:space="0" w:color="auto"/>
              <w:right w:val="single" w:sz="4" w:space="0" w:color="auto"/>
            </w:tcBorders>
            <w:hideMark/>
          </w:tcPr>
          <w:p w14:paraId="01BD3714" w14:textId="77777777" w:rsidR="00885649" w:rsidRPr="00885649" w:rsidRDefault="00885649" w:rsidP="00C41914">
            <w:pPr>
              <w:pStyle w:val="Betarp"/>
              <w:jc w:val="center"/>
              <w:rPr>
                <w:rFonts w:asciiTheme="majorBidi" w:hAnsiTheme="majorBidi" w:cstheme="majorBidi"/>
              </w:rPr>
            </w:pPr>
            <w:r w:rsidRPr="00885649">
              <w:rPr>
                <w:rFonts w:asciiTheme="majorBidi" w:hAnsiTheme="majorBidi" w:cstheme="majorBidi"/>
              </w:rPr>
              <w:t>Perkamų peilinių sklendžių techninės charakteristikos</w:t>
            </w:r>
          </w:p>
        </w:tc>
      </w:tr>
      <w:tr w:rsidR="00885649" w:rsidRPr="00885649" w14:paraId="6475997C"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5CF29E01"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p>
        </w:tc>
        <w:tc>
          <w:tcPr>
            <w:tcW w:w="5812" w:type="dxa"/>
            <w:tcBorders>
              <w:top w:val="single" w:sz="4" w:space="0" w:color="auto"/>
              <w:left w:val="single" w:sz="4" w:space="0" w:color="auto"/>
              <w:bottom w:val="single" w:sz="4" w:space="0" w:color="auto"/>
              <w:right w:val="single" w:sz="4" w:space="0" w:color="auto"/>
            </w:tcBorders>
            <w:hideMark/>
          </w:tcPr>
          <w:p w14:paraId="62A4873E"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Sklendės turi atitikti Lietuvos Respublikoje galiojančius gamybos, montavimo, naudojimo, higienos, saugos ir sveikatos teisės aktus. </w:t>
            </w:r>
          </w:p>
        </w:tc>
        <w:tc>
          <w:tcPr>
            <w:tcW w:w="3112" w:type="dxa"/>
            <w:tcBorders>
              <w:top w:val="single" w:sz="4" w:space="0" w:color="auto"/>
              <w:left w:val="single" w:sz="4" w:space="0" w:color="auto"/>
              <w:bottom w:val="single" w:sz="4" w:space="0" w:color="auto"/>
              <w:right w:val="single" w:sz="4" w:space="0" w:color="auto"/>
            </w:tcBorders>
          </w:tcPr>
          <w:p w14:paraId="5CE55187" w14:textId="77777777" w:rsidR="00885649" w:rsidRPr="00885649" w:rsidRDefault="00885649" w:rsidP="00885649">
            <w:pPr>
              <w:pStyle w:val="Betarp"/>
              <w:jc w:val="both"/>
              <w:rPr>
                <w:rFonts w:asciiTheme="majorBidi" w:hAnsiTheme="majorBidi" w:cstheme="majorBidi"/>
              </w:rPr>
            </w:pPr>
          </w:p>
        </w:tc>
      </w:tr>
      <w:tr w:rsidR="00885649" w:rsidRPr="00885649" w14:paraId="70AE4783"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E8E040A"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p>
        </w:tc>
        <w:tc>
          <w:tcPr>
            <w:tcW w:w="5812" w:type="dxa"/>
            <w:tcBorders>
              <w:top w:val="single" w:sz="4" w:space="0" w:color="auto"/>
              <w:left w:val="single" w:sz="4" w:space="0" w:color="auto"/>
              <w:bottom w:val="single" w:sz="4" w:space="0" w:color="auto"/>
              <w:right w:val="single" w:sz="4" w:space="0" w:color="auto"/>
            </w:tcBorders>
            <w:hideMark/>
          </w:tcPr>
          <w:p w14:paraId="793DACE0"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Kiekviena sklendė turi būti paženklinta gamintojo logotipu, nominalus dydis DN, nominalus slėgis PN, korpusinių detalių medžiaga. </w:t>
            </w:r>
          </w:p>
        </w:tc>
        <w:tc>
          <w:tcPr>
            <w:tcW w:w="3112" w:type="dxa"/>
            <w:tcBorders>
              <w:top w:val="single" w:sz="4" w:space="0" w:color="auto"/>
              <w:left w:val="single" w:sz="4" w:space="0" w:color="auto"/>
              <w:bottom w:val="single" w:sz="4" w:space="0" w:color="auto"/>
              <w:right w:val="single" w:sz="4" w:space="0" w:color="auto"/>
            </w:tcBorders>
          </w:tcPr>
          <w:p w14:paraId="4E1E04E3" w14:textId="77777777" w:rsidR="00885649" w:rsidRPr="00885649" w:rsidRDefault="00885649" w:rsidP="00885649">
            <w:pPr>
              <w:pStyle w:val="Betarp"/>
              <w:jc w:val="both"/>
              <w:rPr>
                <w:rFonts w:asciiTheme="majorBidi" w:hAnsiTheme="majorBidi" w:cstheme="majorBidi"/>
              </w:rPr>
            </w:pPr>
          </w:p>
        </w:tc>
      </w:tr>
      <w:tr w:rsidR="00885649" w:rsidRPr="00885649" w14:paraId="24969107"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68FA5EA1"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4.</w:t>
            </w:r>
          </w:p>
        </w:tc>
        <w:tc>
          <w:tcPr>
            <w:tcW w:w="5812" w:type="dxa"/>
            <w:tcBorders>
              <w:top w:val="single" w:sz="4" w:space="0" w:color="auto"/>
              <w:left w:val="single" w:sz="4" w:space="0" w:color="auto"/>
              <w:bottom w:val="single" w:sz="4" w:space="0" w:color="auto"/>
              <w:right w:val="single" w:sz="4" w:space="0" w:color="auto"/>
            </w:tcBorders>
            <w:hideMark/>
          </w:tcPr>
          <w:p w14:paraId="680D320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Kartu su pasiūlymu pateikti sklendžių duomenų lapus su  sklendžių </w:t>
            </w:r>
            <w:proofErr w:type="spellStart"/>
            <w:r w:rsidRPr="00885649">
              <w:rPr>
                <w:rFonts w:asciiTheme="majorBidi" w:hAnsiTheme="majorBidi" w:cstheme="majorBidi"/>
              </w:rPr>
              <w:t>gabaritiniais</w:t>
            </w:r>
            <w:proofErr w:type="spellEnd"/>
            <w:r w:rsidRPr="00885649">
              <w:rPr>
                <w:rFonts w:asciiTheme="majorBidi" w:hAnsiTheme="majorBidi" w:cstheme="majorBidi"/>
              </w:rPr>
              <w:t>, prijungimo matmenimis, svoriais, kylančio veleno matmenimis arba  interneto svetainės nuorodą, kurioje yra Jūsų siūlomų prekių aukščiau nurodyti duomenys.</w:t>
            </w:r>
          </w:p>
        </w:tc>
        <w:tc>
          <w:tcPr>
            <w:tcW w:w="3112" w:type="dxa"/>
            <w:tcBorders>
              <w:top w:val="single" w:sz="4" w:space="0" w:color="auto"/>
              <w:left w:val="single" w:sz="4" w:space="0" w:color="auto"/>
              <w:bottom w:val="single" w:sz="4" w:space="0" w:color="auto"/>
              <w:right w:val="single" w:sz="4" w:space="0" w:color="auto"/>
            </w:tcBorders>
          </w:tcPr>
          <w:p w14:paraId="5D4469AA" w14:textId="77777777" w:rsidR="00885649" w:rsidRPr="00885649" w:rsidRDefault="00885649" w:rsidP="00885649">
            <w:pPr>
              <w:pStyle w:val="Betarp"/>
              <w:jc w:val="both"/>
              <w:rPr>
                <w:rFonts w:asciiTheme="majorBidi" w:hAnsiTheme="majorBidi" w:cstheme="majorBidi"/>
              </w:rPr>
            </w:pPr>
          </w:p>
        </w:tc>
      </w:tr>
      <w:tr w:rsidR="00885649" w:rsidRPr="00885649" w14:paraId="322494E7"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3F466D18"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 xml:space="preserve">5. </w:t>
            </w:r>
          </w:p>
        </w:tc>
        <w:tc>
          <w:tcPr>
            <w:tcW w:w="5812" w:type="dxa"/>
            <w:tcBorders>
              <w:top w:val="single" w:sz="4" w:space="0" w:color="auto"/>
              <w:left w:val="single" w:sz="4" w:space="0" w:color="auto"/>
              <w:bottom w:val="single" w:sz="4" w:space="0" w:color="auto"/>
              <w:right w:val="single" w:sz="4" w:space="0" w:color="auto"/>
            </w:tcBorders>
            <w:hideMark/>
          </w:tcPr>
          <w:p w14:paraId="3618D4F1" w14:textId="77777777" w:rsidR="00110E59" w:rsidRDefault="00885649" w:rsidP="00110E59">
            <w:pPr>
              <w:pStyle w:val="Betarp"/>
              <w:rPr>
                <w:rFonts w:ascii="Times New Roman" w:hAnsi="Times New Roman" w:cs="Times New Roman"/>
              </w:rPr>
            </w:pPr>
            <w:r w:rsidRPr="00885649">
              <w:rPr>
                <w:rFonts w:asciiTheme="majorBidi" w:hAnsiTheme="majorBidi" w:cstheme="majorBidi"/>
              </w:rPr>
              <w:t>Sklendės turi būti naujos iš dabar gaminamos produkcijos nomenklatūros.</w:t>
            </w:r>
            <w:r w:rsidR="00110E59">
              <w:rPr>
                <w:rFonts w:asciiTheme="majorBidi" w:hAnsiTheme="majorBidi" w:cstheme="majorBidi"/>
              </w:rPr>
              <w:t xml:space="preserve"> </w:t>
            </w:r>
            <w:r w:rsidR="00110E59">
              <w:rPr>
                <w:rFonts w:ascii="Times New Roman" w:hAnsi="Times New Roman" w:cs="Times New Roman"/>
              </w:rPr>
              <w:t>Siūloma įranga negali būti naudota arba naudota ir atnaujinta.</w:t>
            </w:r>
          </w:p>
          <w:p w14:paraId="0BD40A5D" w14:textId="71ADF325" w:rsidR="00885649" w:rsidRPr="00885649" w:rsidRDefault="00885649" w:rsidP="00C41914">
            <w:pPr>
              <w:pStyle w:val="Betarp"/>
              <w:jc w:val="both"/>
              <w:rPr>
                <w:rFonts w:asciiTheme="majorBidi" w:hAnsiTheme="majorBidi" w:cstheme="majorBidi"/>
              </w:rPr>
            </w:pPr>
          </w:p>
        </w:tc>
        <w:tc>
          <w:tcPr>
            <w:tcW w:w="3112" w:type="dxa"/>
            <w:tcBorders>
              <w:top w:val="single" w:sz="4" w:space="0" w:color="auto"/>
              <w:left w:val="single" w:sz="4" w:space="0" w:color="auto"/>
              <w:bottom w:val="single" w:sz="4" w:space="0" w:color="auto"/>
              <w:right w:val="single" w:sz="4" w:space="0" w:color="auto"/>
            </w:tcBorders>
          </w:tcPr>
          <w:p w14:paraId="609E40B0" w14:textId="77777777" w:rsidR="00885649" w:rsidRPr="00885649" w:rsidRDefault="00885649" w:rsidP="00885649">
            <w:pPr>
              <w:pStyle w:val="Betarp"/>
              <w:jc w:val="both"/>
              <w:rPr>
                <w:rFonts w:asciiTheme="majorBidi" w:hAnsiTheme="majorBidi" w:cstheme="majorBidi"/>
              </w:rPr>
            </w:pPr>
          </w:p>
        </w:tc>
      </w:tr>
      <w:tr w:rsidR="00885649" w:rsidRPr="00885649" w14:paraId="60EB56BD"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40712A26"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lastRenderedPageBreak/>
              <w:t>6.</w:t>
            </w:r>
          </w:p>
        </w:tc>
        <w:tc>
          <w:tcPr>
            <w:tcW w:w="5812" w:type="dxa"/>
            <w:tcBorders>
              <w:top w:val="single" w:sz="4" w:space="0" w:color="auto"/>
              <w:left w:val="single" w:sz="4" w:space="0" w:color="auto"/>
              <w:bottom w:val="single" w:sz="4" w:space="0" w:color="auto"/>
              <w:right w:val="single" w:sz="4" w:space="0" w:color="auto"/>
            </w:tcBorders>
            <w:hideMark/>
          </w:tcPr>
          <w:p w14:paraId="506AD18A"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Duomenų lentelės ir užrašai ant sklendžių lietuvių ir/arba anglų kalba.</w:t>
            </w:r>
          </w:p>
        </w:tc>
        <w:tc>
          <w:tcPr>
            <w:tcW w:w="3112" w:type="dxa"/>
            <w:tcBorders>
              <w:top w:val="single" w:sz="4" w:space="0" w:color="auto"/>
              <w:left w:val="single" w:sz="4" w:space="0" w:color="auto"/>
              <w:bottom w:val="single" w:sz="4" w:space="0" w:color="auto"/>
              <w:right w:val="single" w:sz="4" w:space="0" w:color="auto"/>
            </w:tcBorders>
          </w:tcPr>
          <w:p w14:paraId="2CF57DE4" w14:textId="77777777" w:rsidR="00885649" w:rsidRPr="00885649" w:rsidRDefault="00885649" w:rsidP="00885649">
            <w:pPr>
              <w:pStyle w:val="Betarp"/>
              <w:jc w:val="both"/>
              <w:rPr>
                <w:rFonts w:asciiTheme="majorBidi" w:hAnsiTheme="majorBidi" w:cstheme="majorBidi"/>
              </w:rPr>
            </w:pPr>
          </w:p>
        </w:tc>
      </w:tr>
      <w:tr w:rsidR="00885649" w:rsidRPr="00885649" w14:paraId="2047356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3F6B725E"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7.</w:t>
            </w:r>
          </w:p>
        </w:tc>
        <w:tc>
          <w:tcPr>
            <w:tcW w:w="5812" w:type="dxa"/>
            <w:tcBorders>
              <w:top w:val="single" w:sz="4" w:space="0" w:color="auto"/>
              <w:left w:val="single" w:sz="4" w:space="0" w:color="auto"/>
              <w:bottom w:val="single" w:sz="4" w:space="0" w:color="auto"/>
              <w:right w:val="single" w:sz="4" w:space="0" w:color="auto"/>
            </w:tcBorders>
            <w:hideMark/>
          </w:tcPr>
          <w:p w14:paraId="180F549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Instaliacija: nuotekų valyklos dumblo linijose.</w:t>
            </w:r>
          </w:p>
        </w:tc>
        <w:tc>
          <w:tcPr>
            <w:tcW w:w="3112" w:type="dxa"/>
            <w:tcBorders>
              <w:top w:val="single" w:sz="4" w:space="0" w:color="auto"/>
              <w:left w:val="single" w:sz="4" w:space="0" w:color="auto"/>
              <w:bottom w:val="single" w:sz="4" w:space="0" w:color="auto"/>
              <w:right w:val="single" w:sz="4" w:space="0" w:color="auto"/>
            </w:tcBorders>
          </w:tcPr>
          <w:p w14:paraId="1F2D19E5" w14:textId="77777777" w:rsidR="00885649" w:rsidRPr="00885649" w:rsidRDefault="00885649" w:rsidP="00885649">
            <w:pPr>
              <w:pStyle w:val="Betarp"/>
              <w:jc w:val="both"/>
              <w:rPr>
                <w:rFonts w:asciiTheme="majorBidi" w:hAnsiTheme="majorBidi" w:cstheme="majorBidi"/>
              </w:rPr>
            </w:pPr>
          </w:p>
        </w:tc>
      </w:tr>
      <w:tr w:rsidR="00885649" w:rsidRPr="00885649" w14:paraId="3D0B56D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66D816F1"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8.</w:t>
            </w:r>
          </w:p>
        </w:tc>
        <w:tc>
          <w:tcPr>
            <w:tcW w:w="5812" w:type="dxa"/>
            <w:tcBorders>
              <w:top w:val="single" w:sz="4" w:space="0" w:color="auto"/>
              <w:left w:val="single" w:sz="4" w:space="0" w:color="auto"/>
              <w:bottom w:val="single" w:sz="4" w:space="0" w:color="auto"/>
              <w:right w:val="single" w:sz="4" w:space="0" w:color="auto"/>
            </w:tcBorders>
            <w:hideMark/>
          </w:tcPr>
          <w:p w14:paraId="0AF4FEAF"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Darbinė terpė – nuotekų dumblas.</w:t>
            </w:r>
          </w:p>
        </w:tc>
        <w:tc>
          <w:tcPr>
            <w:tcW w:w="3112" w:type="dxa"/>
            <w:tcBorders>
              <w:top w:val="single" w:sz="4" w:space="0" w:color="auto"/>
              <w:left w:val="single" w:sz="4" w:space="0" w:color="auto"/>
              <w:bottom w:val="single" w:sz="4" w:space="0" w:color="auto"/>
              <w:right w:val="single" w:sz="4" w:space="0" w:color="auto"/>
            </w:tcBorders>
          </w:tcPr>
          <w:p w14:paraId="73DB3EF6" w14:textId="77777777" w:rsidR="00885649" w:rsidRPr="00885649" w:rsidRDefault="00885649" w:rsidP="00885649">
            <w:pPr>
              <w:pStyle w:val="Betarp"/>
              <w:jc w:val="both"/>
              <w:rPr>
                <w:rFonts w:asciiTheme="majorBidi" w:hAnsiTheme="majorBidi" w:cstheme="majorBidi"/>
              </w:rPr>
            </w:pPr>
          </w:p>
        </w:tc>
      </w:tr>
      <w:tr w:rsidR="00885649" w:rsidRPr="00885649" w14:paraId="136DA25F"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770EFFC5" w14:textId="77777777"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9.</w:t>
            </w:r>
          </w:p>
        </w:tc>
        <w:tc>
          <w:tcPr>
            <w:tcW w:w="5812" w:type="dxa"/>
            <w:tcBorders>
              <w:top w:val="single" w:sz="4" w:space="0" w:color="auto"/>
              <w:left w:val="single" w:sz="4" w:space="0" w:color="auto"/>
              <w:bottom w:val="single" w:sz="4" w:space="0" w:color="auto"/>
              <w:right w:val="single" w:sz="4" w:space="0" w:color="auto"/>
            </w:tcBorders>
            <w:hideMark/>
          </w:tcPr>
          <w:p w14:paraId="157712F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Montavimas – visose padėtyse (vertikalus, horizontalus ir kampu).</w:t>
            </w:r>
          </w:p>
        </w:tc>
        <w:tc>
          <w:tcPr>
            <w:tcW w:w="3112" w:type="dxa"/>
            <w:tcBorders>
              <w:top w:val="single" w:sz="4" w:space="0" w:color="auto"/>
              <w:left w:val="single" w:sz="4" w:space="0" w:color="auto"/>
              <w:bottom w:val="single" w:sz="4" w:space="0" w:color="auto"/>
              <w:right w:val="single" w:sz="4" w:space="0" w:color="auto"/>
            </w:tcBorders>
          </w:tcPr>
          <w:p w14:paraId="141F64E0" w14:textId="77777777" w:rsidR="00885649" w:rsidRPr="00885649" w:rsidRDefault="00885649" w:rsidP="00885649">
            <w:pPr>
              <w:pStyle w:val="Betarp"/>
              <w:jc w:val="both"/>
              <w:rPr>
                <w:rFonts w:asciiTheme="majorBidi" w:hAnsiTheme="majorBidi" w:cstheme="majorBidi"/>
              </w:rPr>
            </w:pPr>
          </w:p>
        </w:tc>
      </w:tr>
      <w:tr w:rsidR="00921FB9" w:rsidRPr="00885649" w14:paraId="3E05E636" w14:textId="77777777" w:rsidTr="00885649">
        <w:tc>
          <w:tcPr>
            <w:tcW w:w="704" w:type="dxa"/>
            <w:tcBorders>
              <w:top w:val="single" w:sz="4" w:space="0" w:color="auto"/>
              <w:left w:val="single" w:sz="4" w:space="0" w:color="auto"/>
              <w:bottom w:val="single" w:sz="4" w:space="0" w:color="auto"/>
              <w:right w:val="single" w:sz="4" w:space="0" w:color="auto"/>
            </w:tcBorders>
          </w:tcPr>
          <w:p w14:paraId="7317146F" w14:textId="6BA41CDD" w:rsidR="00921FB9" w:rsidRPr="00885649" w:rsidRDefault="00A93D01" w:rsidP="00885649">
            <w:pPr>
              <w:pStyle w:val="Betarp"/>
              <w:jc w:val="both"/>
              <w:rPr>
                <w:rFonts w:asciiTheme="majorBidi" w:hAnsiTheme="majorBidi" w:cstheme="majorBidi"/>
              </w:rPr>
            </w:pPr>
            <w:r>
              <w:rPr>
                <w:rFonts w:asciiTheme="majorBidi" w:hAnsiTheme="majorBidi" w:cstheme="majorBidi"/>
              </w:rPr>
              <w:t>10.</w:t>
            </w:r>
          </w:p>
        </w:tc>
        <w:tc>
          <w:tcPr>
            <w:tcW w:w="5812" w:type="dxa"/>
            <w:tcBorders>
              <w:top w:val="single" w:sz="4" w:space="0" w:color="auto"/>
              <w:left w:val="single" w:sz="4" w:space="0" w:color="auto"/>
              <w:bottom w:val="single" w:sz="4" w:space="0" w:color="auto"/>
              <w:right w:val="single" w:sz="4" w:space="0" w:color="auto"/>
            </w:tcBorders>
          </w:tcPr>
          <w:p w14:paraId="5777D5AB" w14:textId="4365DB28" w:rsidR="00921FB9" w:rsidRPr="00885649" w:rsidRDefault="00921FB9" w:rsidP="00921FB9">
            <w:pPr>
              <w:pStyle w:val="Betarp"/>
              <w:jc w:val="both"/>
              <w:rPr>
                <w:rFonts w:asciiTheme="majorBidi" w:hAnsiTheme="majorBidi" w:cstheme="majorBidi"/>
              </w:rPr>
            </w:pPr>
            <w:r>
              <w:rPr>
                <w:rFonts w:asciiTheme="majorBidi" w:hAnsiTheme="majorBidi" w:cstheme="majorBidi"/>
              </w:rPr>
              <w:t>Sklendė skirta pratekančio srauto reguliavimui. Sklendės gamintojo duomenų lapuose turi būti nuoroda, kad sklendė skirta pratekančio srauto reguliavimui.</w:t>
            </w:r>
          </w:p>
        </w:tc>
        <w:tc>
          <w:tcPr>
            <w:tcW w:w="3112" w:type="dxa"/>
            <w:tcBorders>
              <w:top w:val="single" w:sz="4" w:space="0" w:color="auto"/>
              <w:left w:val="single" w:sz="4" w:space="0" w:color="auto"/>
              <w:bottom w:val="single" w:sz="4" w:space="0" w:color="auto"/>
              <w:right w:val="single" w:sz="4" w:space="0" w:color="auto"/>
            </w:tcBorders>
          </w:tcPr>
          <w:p w14:paraId="2B4CD7F7" w14:textId="77777777" w:rsidR="00921FB9" w:rsidRPr="00885649" w:rsidRDefault="00921FB9" w:rsidP="00885649">
            <w:pPr>
              <w:pStyle w:val="Betarp"/>
              <w:jc w:val="both"/>
              <w:rPr>
                <w:rFonts w:asciiTheme="majorBidi" w:hAnsiTheme="majorBidi" w:cstheme="majorBidi"/>
              </w:rPr>
            </w:pPr>
          </w:p>
        </w:tc>
      </w:tr>
      <w:tr w:rsidR="00A37668" w:rsidRPr="00885649" w14:paraId="3DAA1B42" w14:textId="77777777" w:rsidTr="00885649">
        <w:tc>
          <w:tcPr>
            <w:tcW w:w="704" w:type="dxa"/>
            <w:tcBorders>
              <w:top w:val="single" w:sz="4" w:space="0" w:color="auto"/>
              <w:left w:val="single" w:sz="4" w:space="0" w:color="auto"/>
              <w:bottom w:val="single" w:sz="4" w:space="0" w:color="auto"/>
              <w:right w:val="single" w:sz="4" w:space="0" w:color="auto"/>
            </w:tcBorders>
          </w:tcPr>
          <w:p w14:paraId="6C071170" w14:textId="4C9EBF3B" w:rsidR="00A37668" w:rsidRPr="00885649" w:rsidRDefault="00A93D01" w:rsidP="00885649">
            <w:pPr>
              <w:pStyle w:val="Betarp"/>
              <w:jc w:val="both"/>
              <w:rPr>
                <w:rFonts w:asciiTheme="majorBidi" w:hAnsiTheme="majorBidi" w:cstheme="majorBidi"/>
              </w:rPr>
            </w:pPr>
            <w:r>
              <w:rPr>
                <w:rFonts w:asciiTheme="majorBidi" w:hAnsiTheme="majorBidi" w:cstheme="majorBidi"/>
              </w:rPr>
              <w:t>11.</w:t>
            </w:r>
          </w:p>
        </w:tc>
        <w:tc>
          <w:tcPr>
            <w:tcW w:w="5812" w:type="dxa"/>
            <w:tcBorders>
              <w:top w:val="single" w:sz="4" w:space="0" w:color="auto"/>
              <w:left w:val="single" w:sz="4" w:space="0" w:color="auto"/>
              <w:bottom w:val="single" w:sz="4" w:space="0" w:color="auto"/>
              <w:right w:val="single" w:sz="4" w:space="0" w:color="auto"/>
            </w:tcBorders>
          </w:tcPr>
          <w:p w14:paraId="6634EEB2" w14:textId="3EDA7FAA" w:rsidR="00A37668" w:rsidRDefault="00A37668" w:rsidP="00A37668">
            <w:pPr>
              <w:pStyle w:val="Betarp"/>
              <w:jc w:val="both"/>
              <w:rPr>
                <w:rFonts w:asciiTheme="majorBidi" w:hAnsiTheme="majorBidi" w:cstheme="majorBidi"/>
              </w:rPr>
            </w:pPr>
            <w:r>
              <w:rPr>
                <w:rFonts w:asciiTheme="majorBidi" w:hAnsiTheme="majorBidi" w:cstheme="majorBidi"/>
              </w:rPr>
              <w:t>Visiškai laisvas praėjimas, kai sklendė atidaryta.</w:t>
            </w:r>
          </w:p>
        </w:tc>
        <w:tc>
          <w:tcPr>
            <w:tcW w:w="3112" w:type="dxa"/>
            <w:tcBorders>
              <w:top w:val="single" w:sz="4" w:space="0" w:color="auto"/>
              <w:left w:val="single" w:sz="4" w:space="0" w:color="auto"/>
              <w:bottom w:val="single" w:sz="4" w:space="0" w:color="auto"/>
              <w:right w:val="single" w:sz="4" w:space="0" w:color="auto"/>
            </w:tcBorders>
          </w:tcPr>
          <w:p w14:paraId="17B609FE" w14:textId="77777777" w:rsidR="00A37668" w:rsidRPr="00885649" w:rsidRDefault="00A37668" w:rsidP="00885649">
            <w:pPr>
              <w:pStyle w:val="Betarp"/>
              <w:jc w:val="both"/>
              <w:rPr>
                <w:rFonts w:asciiTheme="majorBidi" w:hAnsiTheme="majorBidi" w:cstheme="majorBidi"/>
              </w:rPr>
            </w:pPr>
          </w:p>
        </w:tc>
      </w:tr>
      <w:tr w:rsidR="00885649" w:rsidRPr="00885649" w14:paraId="5758A68A"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6FFAC471" w14:textId="06A655F3"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r w:rsidR="00A93D01">
              <w:rPr>
                <w:rFonts w:asciiTheme="majorBidi" w:hAnsiTheme="majorBidi" w:cstheme="majorBidi"/>
              </w:rPr>
              <w:t>2</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24F0A2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Valdymas – elektrine pavara.</w:t>
            </w:r>
          </w:p>
        </w:tc>
        <w:tc>
          <w:tcPr>
            <w:tcW w:w="3112" w:type="dxa"/>
            <w:tcBorders>
              <w:top w:val="single" w:sz="4" w:space="0" w:color="auto"/>
              <w:left w:val="single" w:sz="4" w:space="0" w:color="auto"/>
              <w:bottom w:val="single" w:sz="4" w:space="0" w:color="auto"/>
              <w:right w:val="single" w:sz="4" w:space="0" w:color="auto"/>
            </w:tcBorders>
          </w:tcPr>
          <w:p w14:paraId="2D45519C" w14:textId="77777777" w:rsidR="00885649" w:rsidRPr="00885649" w:rsidRDefault="00885649" w:rsidP="00885649">
            <w:pPr>
              <w:pStyle w:val="Betarp"/>
              <w:jc w:val="both"/>
              <w:rPr>
                <w:rFonts w:asciiTheme="majorBidi" w:hAnsiTheme="majorBidi" w:cstheme="majorBidi"/>
              </w:rPr>
            </w:pPr>
          </w:p>
        </w:tc>
      </w:tr>
      <w:tr w:rsidR="00885649" w:rsidRPr="00885649" w14:paraId="3356E3F9"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7EF9D6F1" w14:textId="38AE7801"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r w:rsidR="00A93D01">
              <w:rPr>
                <w:rFonts w:asciiTheme="majorBidi" w:hAnsiTheme="majorBidi" w:cstheme="majorBidi"/>
              </w:rPr>
              <w:t>3</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1B7E17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Sklendės sandarumas  A klasės pagal DIN EN 12266-1 arba lygiavertį standartą.</w:t>
            </w:r>
          </w:p>
        </w:tc>
        <w:tc>
          <w:tcPr>
            <w:tcW w:w="3112" w:type="dxa"/>
            <w:tcBorders>
              <w:top w:val="single" w:sz="4" w:space="0" w:color="auto"/>
              <w:left w:val="single" w:sz="4" w:space="0" w:color="auto"/>
              <w:bottom w:val="single" w:sz="4" w:space="0" w:color="auto"/>
              <w:right w:val="single" w:sz="4" w:space="0" w:color="auto"/>
            </w:tcBorders>
          </w:tcPr>
          <w:p w14:paraId="1650C309" w14:textId="77777777" w:rsidR="00885649" w:rsidRPr="00885649" w:rsidRDefault="00885649" w:rsidP="00885649">
            <w:pPr>
              <w:pStyle w:val="Betarp"/>
              <w:jc w:val="both"/>
              <w:rPr>
                <w:rFonts w:asciiTheme="majorBidi" w:hAnsiTheme="majorBidi" w:cstheme="majorBidi"/>
              </w:rPr>
            </w:pPr>
          </w:p>
        </w:tc>
      </w:tr>
      <w:tr w:rsidR="00885649" w:rsidRPr="00885649" w14:paraId="53289CBD"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277487AC" w14:textId="33705F6D"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r w:rsidR="00A93D01">
              <w:rPr>
                <w:rFonts w:asciiTheme="majorBidi" w:hAnsiTheme="majorBidi" w:cstheme="majorBidi"/>
              </w:rPr>
              <w:t>4</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C859E83"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Dvipusio sandarinimo peilinių sklendžių slėgis PN ne mažiau 10 bar. Pateikti sklendžių slėgius PN.</w:t>
            </w:r>
          </w:p>
        </w:tc>
        <w:tc>
          <w:tcPr>
            <w:tcW w:w="3112" w:type="dxa"/>
            <w:tcBorders>
              <w:top w:val="single" w:sz="4" w:space="0" w:color="auto"/>
              <w:left w:val="single" w:sz="4" w:space="0" w:color="auto"/>
              <w:bottom w:val="single" w:sz="4" w:space="0" w:color="auto"/>
              <w:right w:val="single" w:sz="4" w:space="0" w:color="auto"/>
            </w:tcBorders>
          </w:tcPr>
          <w:p w14:paraId="6D1ED6F0" w14:textId="77777777" w:rsidR="00885649" w:rsidRPr="00885649" w:rsidRDefault="00885649" w:rsidP="00885649">
            <w:pPr>
              <w:pStyle w:val="Betarp"/>
              <w:jc w:val="both"/>
              <w:rPr>
                <w:rFonts w:asciiTheme="majorBidi" w:hAnsiTheme="majorBidi" w:cstheme="majorBidi"/>
              </w:rPr>
            </w:pPr>
          </w:p>
        </w:tc>
      </w:tr>
      <w:tr w:rsidR="00885649" w:rsidRPr="00885649" w14:paraId="25EF7959"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5811D9B2" w14:textId="04208396"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r w:rsidR="00A93D01">
              <w:rPr>
                <w:rFonts w:asciiTheme="majorBidi" w:hAnsiTheme="majorBidi" w:cstheme="majorBidi"/>
              </w:rPr>
              <w:t>5</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FD9761A"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Velenas – nerūdijantis plienas.</w:t>
            </w:r>
          </w:p>
        </w:tc>
        <w:tc>
          <w:tcPr>
            <w:tcW w:w="3112" w:type="dxa"/>
            <w:tcBorders>
              <w:top w:val="single" w:sz="4" w:space="0" w:color="auto"/>
              <w:left w:val="single" w:sz="4" w:space="0" w:color="auto"/>
              <w:bottom w:val="single" w:sz="4" w:space="0" w:color="auto"/>
              <w:right w:val="single" w:sz="4" w:space="0" w:color="auto"/>
            </w:tcBorders>
          </w:tcPr>
          <w:p w14:paraId="1494A7A1" w14:textId="77777777" w:rsidR="00885649" w:rsidRPr="00885649" w:rsidRDefault="00885649" w:rsidP="00885649">
            <w:pPr>
              <w:pStyle w:val="Betarp"/>
              <w:jc w:val="both"/>
              <w:rPr>
                <w:rFonts w:asciiTheme="majorBidi" w:hAnsiTheme="majorBidi" w:cstheme="majorBidi"/>
              </w:rPr>
            </w:pPr>
          </w:p>
        </w:tc>
      </w:tr>
      <w:tr w:rsidR="00A37668" w:rsidRPr="00885649" w14:paraId="7DE3CA10" w14:textId="77777777" w:rsidTr="00885649">
        <w:tc>
          <w:tcPr>
            <w:tcW w:w="704" w:type="dxa"/>
            <w:tcBorders>
              <w:top w:val="single" w:sz="4" w:space="0" w:color="auto"/>
              <w:left w:val="single" w:sz="4" w:space="0" w:color="auto"/>
              <w:bottom w:val="single" w:sz="4" w:space="0" w:color="auto"/>
              <w:right w:val="single" w:sz="4" w:space="0" w:color="auto"/>
            </w:tcBorders>
          </w:tcPr>
          <w:p w14:paraId="156F1281" w14:textId="05CF1881" w:rsidR="00A37668" w:rsidRPr="00885649" w:rsidRDefault="00A93D01" w:rsidP="00885649">
            <w:pPr>
              <w:pStyle w:val="Betarp"/>
              <w:jc w:val="both"/>
              <w:rPr>
                <w:rFonts w:asciiTheme="majorBidi" w:hAnsiTheme="majorBidi" w:cstheme="majorBidi"/>
              </w:rPr>
            </w:pPr>
            <w:r>
              <w:rPr>
                <w:rFonts w:asciiTheme="majorBidi" w:hAnsiTheme="majorBidi" w:cstheme="majorBidi"/>
              </w:rPr>
              <w:t>16.</w:t>
            </w:r>
          </w:p>
        </w:tc>
        <w:tc>
          <w:tcPr>
            <w:tcW w:w="5812" w:type="dxa"/>
            <w:tcBorders>
              <w:top w:val="single" w:sz="4" w:space="0" w:color="auto"/>
              <w:left w:val="single" w:sz="4" w:space="0" w:color="auto"/>
              <w:bottom w:val="single" w:sz="4" w:space="0" w:color="auto"/>
              <w:right w:val="single" w:sz="4" w:space="0" w:color="auto"/>
            </w:tcBorders>
          </w:tcPr>
          <w:p w14:paraId="6125A020" w14:textId="3EAD67C0" w:rsidR="00A37668" w:rsidRPr="00885649" w:rsidRDefault="00A37668" w:rsidP="00A37668">
            <w:pPr>
              <w:pStyle w:val="Betarp"/>
              <w:jc w:val="both"/>
              <w:rPr>
                <w:rFonts w:asciiTheme="majorBidi" w:hAnsiTheme="majorBidi" w:cstheme="majorBidi"/>
              </w:rPr>
            </w:pPr>
            <w:r>
              <w:rPr>
                <w:rFonts w:asciiTheme="majorBidi" w:hAnsiTheme="majorBidi" w:cstheme="majorBidi"/>
              </w:rPr>
              <w:t>Sklendės veleno sriegis pagamintas valcavimo būdu.</w:t>
            </w:r>
          </w:p>
        </w:tc>
        <w:tc>
          <w:tcPr>
            <w:tcW w:w="3112" w:type="dxa"/>
            <w:tcBorders>
              <w:top w:val="single" w:sz="4" w:space="0" w:color="auto"/>
              <w:left w:val="single" w:sz="4" w:space="0" w:color="auto"/>
              <w:bottom w:val="single" w:sz="4" w:space="0" w:color="auto"/>
              <w:right w:val="single" w:sz="4" w:space="0" w:color="auto"/>
            </w:tcBorders>
          </w:tcPr>
          <w:p w14:paraId="7B7CCD7A" w14:textId="77777777" w:rsidR="00A37668" w:rsidRPr="00885649" w:rsidRDefault="00A37668" w:rsidP="00885649">
            <w:pPr>
              <w:pStyle w:val="Betarp"/>
              <w:jc w:val="both"/>
              <w:rPr>
                <w:rFonts w:asciiTheme="majorBidi" w:hAnsiTheme="majorBidi" w:cstheme="majorBidi"/>
              </w:rPr>
            </w:pPr>
          </w:p>
        </w:tc>
      </w:tr>
      <w:tr w:rsidR="00885649" w:rsidRPr="00885649" w14:paraId="0636FE6C"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6F0F0519" w14:textId="11F9C9E5"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r w:rsidR="00A93D01">
              <w:rPr>
                <w:rFonts w:asciiTheme="majorBidi" w:hAnsiTheme="majorBidi" w:cstheme="majorBidi"/>
              </w:rPr>
              <w:t>7</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E43920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Peilinis uždoris – nerūdijantis plienas.</w:t>
            </w:r>
          </w:p>
        </w:tc>
        <w:tc>
          <w:tcPr>
            <w:tcW w:w="3112" w:type="dxa"/>
            <w:tcBorders>
              <w:top w:val="single" w:sz="4" w:space="0" w:color="auto"/>
              <w:left w:val="single" w:sz="4" w:space="0" w:color="auto"/>
              <w:bottom w:val="single" w:sz="4" w:space="0" w:color="auto"/>
              <w:right w:val="single" w:sz="4" w:space="0" w:color="auto"/>
            </w:tcBorders>
          </w:tcPr>
          <w:p w14:paraId="71452F5D" w14:textId="77777777" w:rsidR="00885649" w:rsidRPr="00885649" w:rsidRDefault="00885649" w:rsidP="00885649">
            <w:pPr>
              <w:pStyle w:val="Betarp"/>
              <w:jc w:val="both"/>
              <w:rPr>
                <w:rFonts w:asciiTheme="majorBidi" w:hAnsiTheme="majorBidi" w:cstheme="majorBidi"/>
              </w:rPr>
            </w:pPr>
          </w:p>
        </w:tc>
      </w:tr>
      <w:tr w:rsidR="00885649" w:rsidRPr="00885649" w14:paraId="5DD6D92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6CB1DA0" w14:textId="74146E41"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r w:rsidR="00A93D01">
              <w:rPr>
                <w:rFonts w:asciiTheme="majorBidi" w:hAnsiTheme="majorBidi" w:cstheme="majorBidi"/>
              </w:rPr>
              <w:t>8</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93C32EE"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Sklendžių varžtų medžiaga – nerūdijantis plienas.</w:t>
            </w:r>
          </w:p>
        </w:tc>
        <w:tc>
          <w:tcPr>
            <w:tcW w:w="3112" w:type="dxa"/>
            <w:tcBorders>
              <w:top w:val="single" w:sz="4" w:space="0" w:color="auto"/>
              <w:left w:val="single" w:sz="4" w:space="0" w:color="auto"/>
              <w:bottom w:val="single" w:sz="4" w:space="0" w:color="auto"/>
              <w:right w:val="single" w:sz="4" w:space="0" w:color="auto"/>
            </w:tcBorders>
          </w:tcPr>
          <w:p w14:paraId="557AA9F4" w14:textId="77777777" w:rsidR="00885649" w:rsidRPr="00885649" w:rsidRDefault="00885649" w:rsidP="00885649">
            <w:pPr>
              <w:pStyle w:val="Betarp"/>
              <w:jc w:val="both"/>
              <w:rPr>
                <w:rFonts w:asciiTheme="majorBidi" w:hAnsiTheme="majorBidi" w:cstheme="majorBidi"/>
              </w:rPr>
            </w:pPr>
          </w:p>
        </w:tc>
      </w:tr>
      <w:tr w:rsidR="00885649" w:rsidRPr="00885649" w14:paraId="361AB5B8"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165542AD" w14:textId="1D27B166"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1</w:t>
            </w:r>
            <w:r w:rsidR="00A93D01">
              <w:rPr>
                <w:rFonts w:asciiTheme="majorBidi" w:hAnsiTheme="majorBidi" w:cstheme="majorBidi"/>
              </w:rPr>
              <w:t>9</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FEB9F5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Korpusas – pilkasis arba kalusis ketus padengtas milteline epoksidine danga. Padengimas privalo atitikti standarto LST EN 14901:2015 arba lygiaverčio reikalavimus ir GSK kokybės užtikrinimo asociacijos miltelinio dažymo proceso ir gaminio RAL-GZ 662 arba lygiaverčio padengimo proceso ir gaminio reikalavimus. Su pasiūlymu pateikti įgaliotų sertifikavimo įstaigų išduotų atitikties sertifikatų kopijas procesui ir gaminiui ir jeigu sertifikatas ne lietuvių kalba, tinkamai patvirtintą jo vertimą į lietuvių kalbą. </w:t>
            </w:r>
          </w:p>
        </w:tc>
        <w:tc>
          <w:tcPr>
            <w:tcW w:w="3112" w:type="dxa"/>
            <w:tcBorders>
              <w:top w:val="single" w:sz="4" w:space="0" w:color="auto"/>
              <w:left w:val="single" w:sz="4" w:space="0" w:color="auto"/>
              <w:bottom w:val="single" w:sz="4" w:space="0" w:color="auto"/>
              <w:right w:val="single" w:sz="4" w:space="0" w:color="auto"/>
            </w:tcBorders>
          </w:tcPr>
          <w:p w14:paraId="6D4CCB28" w14:textId="77777777" w:rsidR="00885649" w:rsidRPr="00885649" w:rsidRDefault="00885649" w:rsidP="00885649">
            <w:pPr>
              <w:pStyle w:val="Betarp"/>
              <w:jc w:val="both"/>
              <w:rPr>
                <w:rFonts w:asciiTheme="majorBidi" w:hAnsiTheme="majorBidi" w:cstheme="majorBidi"/>
              </w:rPr>
            </w:pPr>
          </w:p>
        </w:tc>
      </w:tr>
      <w:tr w:rsidR="00885649" w:rsidRPr="00885649" w14:paraId="7EC5D4B2"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39BA14CF" w14:textId="211729BB" w:rsidR="00885649" w:rsidRPr="00885649" w:rsidRDefault="00A93D01" w:rsidP="00885649">
            <w:pPr>
              <w:pStyle w:val="Betarp"/>
              <w:jc w:val="both"/>
              <w:rPr>
                <w:rFonts w:asciiTheme="majorBidi" w:hAnsiTheme="majorBidi" w:cstheme="majorBidi"/>
              </w:rPr>
            </w:pPr>
            <w:r>
              <w:rPr>
                <w:rFonts w:asciiTheme="majorBidi" w:hAnsiTheme="majorBidi" w:cstheme="majorBidi"/>
              </w:rPr>
              <w:t>20</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2BD0F2F"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Korpuso stovas – plienas, padengtas dažų sluoksniu arba nerūdijantis plienas.</w:t>
            </w:r>
          </w:p>
        </w:tc>
        <w:tc>
          <w:tcPr>
            <w:tcW w:w="3112" w:type="dxa"/>
            <w:tcBorders>
              <w:top w:val="single" w:sz="4" w:space="0" w:color="auto"/>
              <w:left w:val="single" w:sz="4" w:space="0" w:color="auto"/>
              <w:bottom w:val="single" w:sz="4" w:space="0" w:color="auto"/>
              <w:right w:val="single" w:sz="4" w:space="0" w:color="auto"/>
            </w:tcBorders>
          </w:tcPr>
          <w:p w14:paraId="19FC4A94" w14:textId="77777777" w:rsidR="00885649" w:rsidRPr="00885649" w:rsidRDefault="00885649" w:rsidP="00885649">
            <w:pPr>
              <w:pStyle w:val="Betarp"/>
              <w:jc w:val="both"/>
              <w:rPr>
                <w:rFonts w:asciiTheme="majorBidi" w:hAnsiTheme="majorBidi" w:cstheme="majorBidi"/>
              </w:rPr>
            </w:pPr>
          </w:p>
        </w:tc>
      </w:tr>
      <w:tr w:rsidR="00885649" w:rsidRPr="00885649" w14:paraId="7EC1152E"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67DB511" w14:textId="172A96CE" w:rsidR="00885649" w:rsidRPr="00885649" w:rsidRDefault="00A93D01" w:rsidP="00885649">
            <w:pPr>
              <w:pStyle w:val="Betarp"/>
              <w:jc w:val="both"/>
              <w:rPr>
                <w:rFonts w:asciiTheme="majorBidi" w:hAnsiTheme="majorBidi" w:cstheme="majorBidi"/>
              </w:rPr>
            </w:pPr>
            <w:r>
              <w:rPr>
                <w:rFonts w:asciiTheme="majorBidi" w:hAnsiTheme="majorBidi" w:cstheme="majorBidi"/>
              </w:rPr>
              <w:t>21</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F97FF2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Pajungimas – </w:t>
            </w:r>
            <w:proofErr w:type="spellStart"/>
            <w:r w:rsidRPr="00885649">
              <w:rPr>
                <w:rFonts w:asciiTheme="majorBidi" w:hAnsiTheme="majorBidi" w:cstheme="majorBidi"/>
              </w:rPr>
              <w:t>tarpflanšinis</w:t>
            </w:r>
            <w:proofErr w:type="spellEnd"/>
            <w:r w:rsidRPr="00885649">
              <w:rPr>
                <w:rFonts w:asciiTheme="majorBidi" w:hAnsiTheme="majorBidi" w:cstheme="majorBidi"/>
              </w:rPr>
              <w:t xml:space="preserve"> pagal EN 558-1 GR20 arba lygiavertį standartą.</w:t>
            </w:r>
          </w:p>
        </w:tc>
        <w:tc>
          <w:tcPr>
            <w:tcW w:w="3112" w:type="dxa"/>
            <w:tcBorders>
              <w:top w:val="single" w:sz="4" w:space="0" w:color="auto"/>
              <w:left w:val="single" w:sz="4" w:space="0" w:color="auto"/>
              <w:bottom w:val="single" w:sz="4" w:space="0" w:color="auto"/>
              <w:right w:val="single" w:sz="4" w:space="0" w:color="auto"/>
            </w:tcBorders>
          </w:tcPr>
          <w:p w14:paraId="25245AEE" w14:textId="77777777" w:rsidR="00885649" w:rsidRPr="00885649" w:rsidRDefault="00885649" w:rsidP="00885649">
            <w:pPr>
              <w:pStyle w:val="Betarp"/>
              <w:jc w:val="both"/>
              <w:rPr>
                <w:rFonts w:asciiTheme="majorBidi" w:hAnsiTheme="majorBidi" w:cstheme="majorBidi"/>
              </w:rPr>
            </w:pPr>
          </w:p>
        </w:tc>
      </w:tr>
      <w:tr w:rsidR="00885649" w:rsidRPr="00885649" w14:paraId="0F56C578"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505672CE" w14:textId="6685B9CA" w:rsidR="00885649" w:rsidRPr="00885649" w:rsidRDefault="00A93D01" w:rsidP="00885649">
            <w:pPr>
              <w:pStyle w:val="Betarp"/>
              <w:jc w:val="both"/>
              <w:rPr>
                <w:rFonts w:asciiTheme="majorBidi" w:hAnsiTheme="majorBidi" w:cstheme="majorBidi"/>
              </w:rPr>
            </w:pPr>
            <w:r>
              <w:rPr>
                <w:rFonts w:asciiTheme="majorBidi" w:hAnsiTheme="majorBidi" w:cstheme="majorBidi"/>
              </w:rPr>
              <w:t>22</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F7F34A9"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Sandarinimas – dvipusio sandarinimo. Sklendė turi būti visiškai sandari </w:t>
            </w:r>
            <w:proofErr w:type="spellStart"/>
            <w:r w:rsidRPr="00885649">
              <w:rPr>
                <w:rFonts w:asciiTheme="majorBidi" w:hAnsiTheme="majorBidi" w:cstheme="majorBidi"/>
              </w:rPr>
              <w:t>abiejomis</w:t>
            </w:r>
            <w:proofErr w:type="spellEnd"/>
            <w:r w:rsidRPr="00885649">
              <w:rPr>
                <w:rFonts w:asciiTheme="majorBidi" w:hAnsiTheme="majorBidi" w:cstheme="majorBidi"/>
              </w:rPr>
              <w:t xml:space="preserve"> srauto tekėjimo kryptimis.</w:t>
            </w:r>
          </w:p>
        </w:tc>
        <w:tc>
          <w:tcPr>
            <w:tcW w:w="3112" w:type="dxa"/>
            <w:tcBorders>
              <w:top w:val="single" w:sz="4" w:space="0" w:color="auto"/>
              <w:left w:val="single" w:sz="4" w:space="0" w:color="auto"/>
              <w:bottom w:val="single" w:sz="4" w:space="0" w:color="auto"/>
              <w:right w:val="single" w:sz="4" w:space="0" w:color="auto"/>
            </w:tcBorders>
          </w:tcPr>
          <w:p w14:paraId="6E13F97B" w14:textId="77777777" w:rsidR="00885649" w:rsidRPr="00885649" w:rsidRDefault="00885649" w:rsidP="00885649">
            <w:pPr>
              <w:pStyle w:val="Betarp"/>
              <w:jc w:val="both"/>
              <w:rPr>
                <w:rFonts w:asciiTheme="majorBidi" w:hAnsiTheme="majorBidi" w:cstheme="majorBidi"/>
              </w:rPr>
            </w:pPr>
          </w:p>
        </w:tc>
      </w:tr>
      <w:tr w:rsidR="00885649" w:rsidRPr="00885649" w14:paraId="520B7069"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EE241B9" w14:textId="2325DB44"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r w:rsidR="00A93D01">
              <w:rPr>
                <w:rFonts w:asciiTheme="majorBidi" w:hAnsiTheme="majorBidi" w:cstheme="majorBidi"/>
              </w:rPr>
              <w:t>3</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900015E"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Tarpinės – </w:t>
            </w:r>
            <w:proofErr w:type="spellStart"/>
            <w:r w:rsidRPr="00885649">
              <w:rPr>
                <w:rFonts w:asciiTheme="majorBidi" w:hAnsiTheme="majorBidi" w:cstheme="majorBidi"/>
              </w:rPr>
              <w:t>elastomerinė</w:t>
            </w:r>
            <w:proofErr w:type="spellEnd"/>
            <w:r w:rsidRPr="00885649">
              <w:rPr>
                <w:rFonts w:asciiTheme="majorBidi" w:hAnsiTheme="majorBidi" w:cstheme="majorBidi"/>
              </w:rPr>
              <w:t xml:space="preserve"> medžiaga NBR. Peilinio </w:t>
            </w:r>
            <w:proofErr w:type="spellStart"/>
            <w:r w:rsidRPr="00885649">
              <w:rPr>
                <w:rFonts w:asciiTheme="majorBidi" w:hAnsiTheme="majorBidi" w:cstheme="majorBidi"/>
              </w:rPr>
              <w:t>uždoriaus</w:t>
            </w:r>
            <w:proofErr w:type="spellEnd"/>
            <w:r w:rsidRPr="00885649">
              <w:rPr>
                <w:rFonts w:asciiTheme="majorBidi" w:hAnsiTheme="majorBidi" w:cstheme="majorBidi"/>
              </w:rPr>
              <w:t xml:space="preserve"> sandarinimo tarpinės keičiamos po slėgiu, neišmontuojant peilinės sklendės iš sistemos.</w:t>
            </w:r>
          </w:p>
        </w:tc>
        <w:tc>
          <w:tcPr>
            <w:tcW w:w="3112" w:type="dxa"/>
            <w:tcBorders>
              <w:top w:val="single" w:sz="4" w:space="0" w:color="auto"/>
              <w:left w:val="single" w:sz="4" w:space="0" w:color="auto"/>
              <w:bottom w:val="single" w:sz="4" w:space="0" w:color="auto"/>
              <w:right w:val="single" w:sz="4" w:space="0" w:color="auto"/>
            </w:tcBorders>
          </w:tcPr>
          <w:p w14:paraId="30413E9A" w14:textId="77777777" w:rsidR="00885649" w:rsidRPr="00885649" w:rsidRDefault="00885649" w:rsidP="00885649">
            <w:pPr>
              <w:pStyle w:val="Betarp"/>
              <w:jc w:val="both"/>
              <w:rPr>
                <w:rFonts w:asciiTheme="majorBidi" w:hAnsiTheme="majorBidi" w:cstheme="majorBidi"/>
              </w:rPr>
            </w:pPr>
          </w:p>
        </w:tc>
      </w:tr>
      <w:tr w:rsidR="00885649" w:rsidRPr="00885649" w14:paraId="429DD931"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1BE45D83" w14:textId="51FAABCB"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r w:rsidR="00A93D01">
              <w:rPr>
                <w:rFonts w:asciiTheme="majorBidi" w:hAnsiTheme="majorBidi" w:cstheme="majorBidi"/>
              </w:rPr>
              <w:t>4</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2E43D9D" w14:textId="77777777" w:rsidR="00885649" w:rsidRPr="00885649" w:rsidRDefault="00885649" w:rsidP="00C41914">
            <w:pPr>
              <w:pStyle w:val="Betarp"/>
              <w:jc w:val="both"/>
              <w:rPr>
                <w:rFonts w:asciiTheme="majorBidi" w:hAnsiTheme="majorBidi" w:cstheme="majorBidi"/>
              </w:rPr>
            </w:pPr>
            <w:proofErr w:type="spellStart"/>
            <w:r w:rsidRPr="00885649">
              <w:rPr>
                <w:rFonts w:asciiTheme="majorBidi" w:hAnsiTheme="majorBidi" w:cstheme="majorBidi"/>
              </w:rPr>
              <w:t>Flanšai</w:t>
            </w:r>
            <w:proofErr w:type="spellEnd"/>
            <w:r w:rsidRPr="00885649">
              <w:rPr>
                <w:rFonts w:asciiTheme="majorBidi" w:hAnsiTheme="majorBidi" w:cstheme="majorBidi"/>
              </w:rPr>
              <w:t xml:space="preserve"> pragręžti pagal DIN 2501 PN10/16 arba lygiavertį standartą.</w:t>
            </w:r>
          </w:p>
        </w:tc>
        <w:tc>
          <w:tcPr>
            <w:tcW w:w="3112" w:type="dxa"/>
            <w:tcBorders>
              <w:top w:val="single" w:sz="4" w:space="0" w:color="auto"/>
              <w:left w:val="single" w:sz="4" w:space="0" w:color="auto"/>
              <w:bottom w:val="single" w:sz="4" w:space="0" w:color="auto"/>
              <w:right w:val="single" w:sz="4" w:space="0" w:color="auto"/>
            </w:tcBorders>
          </w:tcPr>
          <w:p w14:paraId="291C6D67" w14:textId="77777777" w:rsidR="00885649" w:rsidRPr="00885649" w:rsidRDefault="00885649" w:rsidP="00885649">
            <w:pPr>
              <w:pStyle w:val="Betarp"/>
              <w:jc w:val="both"/>
              <w:rPr>
                <w:rFonts w:asciiTheme="majorBidi" w:hAnsiTheme="majorBidi" w:cstheme="majorBidi"/>
              </w:rPr>
            </w:pPr>
          </w:p>
        </w:tc>
      </w:tr>
      <w:tr w:rsidR="00885649" w:rsidRPr="00885649" w14:paraId="007CC8F0"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3CA1FF4C" w14:textId="69ACDA36"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r w:rsidR="00A93D01">
              <w:rPr>
                <w:rFonts w:asciiTheme="majorBidi" w:hAnsiTheme="majorBidi" w:cstheme="majorBidi"/>
              </w:rPr>
              <w:t>5</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DCBDFED"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Darbinės terpės temperatūra +5°C+20°C.</w:t>
            </w:r>
          </w:p>
        </w:tc>
        <w:tc>
          <w:tcPr>
            <w:tcW w:w="3112" w:type="dxa"/>
            <w:tcBorders>
              <w:top w:val="single" w:sz="4" w:space="0" w:color="auto"/>
              <w:left w:val="single" w:sz="4" w:space="0" w:color="auto"/>
              <w:bottom w:val="single" w:sz="4" w:space="0" w:color="auto"/>
              <w:right w:val="single" w:sz="4" w:space="0" w:color="auto"/>
            </w:tcBorders>
          </w:tcPr>
          <w:p w14:paraId="015A4E5C" w14:textId="77777777" w:rsidR="00885649" w:rsidRPr="00885649" w:rsidRDefault="00885649" w:rsidP="00885649">
            <w:pPr>
              <w:pStyle w:val="Betarp"/>
              <w:jc w:val="both"/>
              <w:rPr>
                <w:rFonts w:asciiTheme="majorBidi" w:hAnsiTheme="majorBidi" w:cstheme="majorBidi"/>
              </w:rPr>
            </w:pPr>
          </w:p>
        </w:tc>
      </w:tr>
      <w:tr w:rsidR="00885649" w:rsidRPr="00885649" w14:paraId="490E9840"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4E35446D" w14:textId="4F2DCBDB"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r w:rsidR="00A93D01">
              <w:rPr>
                <w:rFonts w:asciiTheme="majorBidi" w:hAnsiTheme="majorBidi" w:cstheme="majorBidi"/>
              </w:rPr>
              <w:t>6</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C8EF980"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Peilinė sklendė turi būti kylančio veleno tipo.</w:t>
            </w:r>
          </w:p>
        </w:tc>
        <w:tc>
          <w:tcPr>
            <w:tcW w:w="3112" w:type="dxa"/>
            <w:tcBorders>
              <w:top w:val="single" w:sz="4" w:space="0" w:color="auto"/>
              <w:left w:val="single" w:sz="4" w:space="0" w:color="auto"/>
              <w:bottom w:val="single" w:sz="4" w:space="0" w:color="auto"/>
              <w:right w:val="single" w:sz="4" w:space="0" w:color="auto"/>
            </w:tcBorders>
          </w:tcPr>
          <w:p w14:paraId="4406844F" w14:textId="77777777" w:rsidR="00885649" w:rsidRPr="00885649" w:rsidRDefault="00885649" w:rsidP="00885649">
            <w:pPr>
              <w:pStyle w:val="Betarp"/>
              <w:jc w:val="both"/>
              <w:rPr>
                <w:rFonts w:asciiTheme="majorBidi" w:hAnsiTheme="majorBidi" w:cstheme="majorBidi"/>
              </w:rPr>
            </w:pPr>
          </w:p>
        </w:tc>
      </w:tr>
      <w:tr w:rsidR="00885649" w:rsidRPr="00885649" w14:paraId="51A7C928" w14:textId="77777777" w:rsidTr="00885649">
        <w:tc>
          <w:tcPr>
            <w:tcW w:w="9628" w:type="dxa"/>
            <w:gridSpan w:val="3"/>
            <w:tcBorders>
              <w:top w:val="single" w:sz="4" w:space="0" w:color="auto"/>
              <w:left w:val="single" w:sz="4" w:space="0" w:color="auto"/>
              <w:bottom w:val="single" w:sz="4" w:space="0" w:color="auto"/>
              <w:right w:val="single" w:sz="4" w:space="0" w:color="auto"/>
            </w:tcBorders>
            <w:hideMark/>
          </w:tcPr>
          <w:p w14:paraId="4FF3A903" w14:textId="77777777" w:rsidR="00885649" w:rsidRPr="00885649" w:rsidRDefault="00885649" w:rsidP="00C41914">
            <w:pPr>
              <w:pStyle w:val="Betarp"/>
              <w:jc w:val="center"/>
              <w:rPr>
                <w:rFonts w:asciiTheme="majorBidi" w:hAnsiTheme="majorBidi" w:cstheme="majorBidi"/>
              </w:rPr>
            </w:pPr>
            <w:r w:rsidRPr="00885649">
              <w:rPr>
                <w:rFonts w:asciiTheme="majorBidi" w:hAnsiTheme="majorBidi" w:cstheme="majorBidi"/>
              </w:rPr>
              <w:t>Perkamų elektrinių pavarų techninės charakteristikos</w:t>
            </w:r>
          </w:p>
        </w:tc>
      </w:tr>
      <w:tr w:rsidR="00885649" w:rsidRPr="00885649" w14:paraId="4E582064"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2CDCE10B" w14:textId="33444192"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r w:rsidR="00A93D01">
              <w:rPr>
                <w:rFonts w:asciiTheme="majorBidi" w:hAnsiTheme="majorBidi" w:cstheme="majorBidi"/>
              </w:rPr>
              <w:t>7</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0B230D9"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Pavaros tipas – gamintojas AUMA, tipas SAR 10.2 F10, arba lygiavertė. Nurodyti pavaros gamintoją, tipą.</w:t>
            </w:r>
          </w:p>
        </w:tc>
        <w:tc>
          <w:tcPr>
            <w:tcW w:w="3112" w:type="dxa"/>
            <w:tcBorders>
              <w:top w:val="single" w:sz="4" w:space="0" w:color="auto"/>
              <w:left w:val="single" w:sz="4" w:space="0" w:color="auto"/>
              <w:bottom w:val="single" w:sz="4" w:space="0" w:color="auto"/>
              <w:right w:val="single" w:sz="4" w:space="0" w:color="auto"/>
            </w:tcBorders>
          </w:tcPr>
          <w:p w14:paraId="3F08C41B" w14:textId="77777777" w:rsidR="00885649" w:rsidRPr="00885649" w:rsidRDefault="00885649" w:rsidP="00885649">
            <w:pPr>
              <w:pStyle w:val="Betarp"/>
              <w:jc w:val="both"/>
              <w:rPr>
                <w:rFonts w:asciiTheme="majorBidi" w:hAnsiTheme="majorBidi" w:cstheme="majorBidi"/>
              </w:rPr>
            </w:pPr>
          </w:p>
        </w:tc>
      </w:tr>
      <w:tr w:rsidR="00885649" w:rsidRPr="00885649" w14:paraId="74DEC06E"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25DF7B57" w14:textId="3EB4CA2C"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r w:rsidR="00A93D01">
              <w:rPr>
                <w:rFonts w:asciiTheme="majorBidi" w:hAnsiTheme="majorBidi" w:cstheme="majorBidi"/>
              </w:rPr>
              <w:t>8</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98B7860"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Valdymo blokas – AUMATIC AC01.2, arba lygiavertis. Jungtis su apsauga nuo viršįtampio.</w:t>
            </w:r>
          </w:p>
        </w:tc>
        <w:tc>
          <w:tcPr>
            <w:tcW w:w="3112" w:type="dxa"/>
            <w:tcBorders>
              <w:top w:val="single" w:sz="4" w:space="0" w:color="auto"/>
              <w:left w:val="single" w:sz="4" w:space="0" w:color="auto"/>
              <w:bottom w:val="single" w:sz="4" w:space="0" w:color="auto"/>
              <w:right w:val="single" w:sz="4" w:space="0" w:color="auto"/>
            </w:tcBorders>
          </w:tcPr>
          <w:p w14:paraId="46959E17" w14:textId="77777777" w:rsidR="00885649" w:rsidRPr="00885649" w:rsidRDefault="00885649" w:rsidP="00885649">
            <w:pPr>
              <w:pStyle w:val="Betarp"/>
              <w:jc w:val="both"/>
              <w:rPr>
                <w:rFonts w:asciiTheme="majorBidi" w:hAnsiTheme="majorBidi" w:cstheme="majorBidi"/>
              </w:rPr>
            </w:pPr>
          </w:p>
        </w:tc>
      </w:tr>
      <w:tr w:rsidR="00885649" w:rsidRPr="00885649" w14:paraId="1E75BFA1"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20892144" w14:textId="41223FCA"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2</w:t>
            </w:r>
            <w:r w:rsidR="00A93D01">
              <w:rPr>
                <w:rFonts w:asciiTheme="majorBidi" w:hAnsiTheme="majorBidi" w:cstheme="majorBidi"/>
              </w:rPr>
              <w:t>9</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7CDF75C" w14:textId="43A3354F"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Darbo režimas – reguliuojamas darbo režimas S4-</w:t>
            </w:r>
            <w:r w:rsidR="00272C0E">
              <w:rPr>
                <w:rFonts w:asciiTheme="majorBidi" w:hAnsiTheme="majorBidi" w:cstheme="majorBidi"/>
              </w:rPr>
              <w:t>1</w:t>
            </w:r>
            <w:r w:rsidRPr="00885649">
              <w:rPr>
                <w:rFonts w:asciiTheme="majorBidi" w:hAnsiTheme="majorBidi" w:cstheme="majorBidi"/>
              </w:rPr>
              <w:t>5 min.</w:t>
            </w:r>
          </w:p>
        </w:tc>
        <w:tc>
          <w:tcPr>
            <w:tcW w:w="3112" w:type="dxa"/>
            <w:tcBorders>
              <w:top w:val="single" w:sz="4" w:space="0" w:color="auto"/>
              <w:left w:val="single" w:sz="4" w:space="0" w:color="auto"/>
              <w:bottom w:val="single" w:sz="4" w:space="0" w:color="auto"/>
              <w:right w:val="single" w:sz="4" w:space="0" w:color="auto"/>
            </w:tcBorders>
          </w:tcPr>
          <w:p w14:paraId="43974D1A" w14:textId="77777777" w:rsidR="00885649" w:rsidRPr="00885649" w:rsidRDefault="00885649" w:rsidP="00885649">
            <w:pPr>
              <w:pStyle w:val="Betarp"/>
              <w:jc w:val="both"/>
              <w:rPr>
                <w:rFonts w:asciiTheme="majorBidi" w:hAnsiTheme="majorBidi" w:cstheme="majorBidi"/>
              </w:rPr>
            </w:pPr>
          </w:p>
        </w:tc>
      </w:tr>
      <w:tr w:rsidR="00885649" w:rsidRPr="00885649" w14:paraId="6AC79374"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26454D85" w14:textId="14D89452" w:rsidR="00885649" w:rsidRPr="00885649" w:rsidRDefault="00A93D01" w:rsidP="00885649">
            <w:pPr>
              <w:pStyle w:val="Betarp"/>
              <w:jc w:val="both"/>
              <w:rPr>
                <w:rFonts w:asciiTheme="majorBidi" w:hAnsiTheme="majorBidi" w:cstheme="majorBidi"/>
              </w:rPr>
            </w:pPr>
            <w:r>
              <w:rPr>
                <w:rFonts w:asciiTheme="majorBidi" w:hAnsiTheme="majorBidi" w:cstheme="majorBidi"/>
              </w:rPr>
              <w:lastRenderedPageBreak/>
              <w:t>30</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BBBAC7A"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Pavaros tipas – momento ir galinių padėčių matavimo sisteminė mechaninė, pavaros paleidimas derinamas </w:t>
            </w:r>
            <w:proofErr w:type="spellStart"/>
            <w:r w:rsidRPr="00885649">
              <w:rPr>
                <w:rFonts w:asciiTheme="majorBidi" w:hAnsiTheme="majorBidi" w:cstheme="majorBidi"/>
              </w:rPr>
              <w:t>Non</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instrusive</w:t>
            </w:r>
            <w:proofErr w:type="spellEnd"/>
            <w:r w:rsidRPr="00885649">
              <w:rPr>
                <w:rFonts w:asciiTheme="majorBidi" w:hAnsiTheme="majorBidi" w:cstheme="majorBidi"/>
              </w:rPr>
              <w:t xml:space="preserve"> (nenuimant pavaros elektrinės dalies gaubto, MWG </w:t>
            </w:r>
            <w:proofErr w:type="spellStart"/>
            <w:r w:rsidRPr="00885649">
              <w:rPr>
                <w:rFonts w:asciiTheme="majorBidi" w:hAnsiTheme="majorBidi" w:cstheme="majorBidi"/>
              </w:rPr>
              <w:t>pozicionierius</w:t>
            </w:r>
            <w:proofErr w:type="spellEnd"/>
            <w:r w:rsidRPr="00885649">
              <w:rPr>
                <w:rFonts w:asciiTheme="majorBidi" w:hAnsiTheme="majorBidi" w:cstheme="majorBidi"/>
              </w:rPr>
              <w:t xml:space="preserve">).  </w:t>
            </w:r>
          </w:p>
        </w:tc>
        <w:tc>
          <w:tcPr>
            <w:tcW w:w="3112" w:type="dxa"/>
            <w:tcBorders>
              <w:top w:val="single" w:sz="4" w:space="0" w:color="auto"/>
              <w:left w:val="single" w:sz="4" w:space="0" w:color="auto"/>
              <w:bottom w:val="single" w:sz="4" w:space="0" w:color="auto"/>
              <w:right w:val="single" w:sz="4" w:space="0" w:color="auto"/>
            </w:tcBorders>
          </w:tcPr>
          <w:p w14:paraId="79D490E5" w14:textId="77777777" w:rsidR="00885649" w:rsidRPr="00885649" w:rsidRDefault="00885649" w:rsidP="00885649">
            <w:pPr>
              <w:pStyle w:val="Betarp"/>
              <w:jc w:val="both"/>
              <w:rPr>
                <w:rFonts w:asciiTheme="majorBidi" w:hAnsiTheme="majorBidi" w:cstheme="majorBidi"/>
              </w:rPr>
            </w:pPr>
          </w:p>
        </w:tc>
      </w:tr>
      <w:tr w:rsidR="00885649" w:rsidRPr="00885649" w14:paraId="1714F49E"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570C97F" w14:textId="32823BCD" w:rsidR="00885649" w:rsidRPr="00885649" w:rsidRDefault="00786F52" w:rsidP="00885649">
            <w:pPr>
              <w:pStyle w:val="Betarp"/>
              <w:jc w:val="both"/>
              <w:rPr>
                <w:rFonts w:asciiTheme="majorBidi" w:hAnsiTheme="majorBidi" w:cstheme="majorBidi"/>
              </w:rPr>
            </w:pPr>
            <w:r>
              <w:rPr>
                <w:rFonts w:asciiTheme="majorBidi" w:hAnsiTheme="majorBidi" w:cstheme="majorBidi"/>
              </w:rPr>
              <w:t>31</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2EEC675"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Pavara su valdikliu turi būti pateikta su dvigubu elektros jungties sandarikliu (</w:t>
            </w:r>
            <w:proofErr w:type="spellStart"/>
            <w:r w:rsidRPr="00885649">
              <w:rPr>
                <w:rFonts w:asciiTheme="majorBidi" w:hAnsiTheme="majorBidi" w:cstheme="majorBidi"/>
              </w:rPr>
              <w:t>double</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seal</w:t>
            </w:r>
            <w:proofErr w:type="spellEnd"/>
            <w:r w:rsidRPr="00885649">
              <w:rPr>
                <w:rFonts w:asciiTheme="majorBidi" w:hAnsiTheme="majorBidi" w:cstheme="majorBidi"/>
              </w:rPr>
              <w:t>) arba lygiaverčiu.</w:t>
            </w:r>
          </w:p>
        </w:tc>
        <w:tc>
          <w:tcPr>
            <w:tcW w:w="3112" w:type="dxa"/>
            <w:tcBorders>
              <w:top w:val="single" w:sz="4" w:space="0" w:color="auto"/>
              <w:left w:val="single" w:sz="4" w:space="0" w:color="auto"/>
              <w:bottom w:val="single" w:sz="4" w:space="0" w:color="auto"/>
              <w:right w:val="single" w:sz="4" w:space="0" w:color="auto"/>
            </w:tcBorders>
          </w:tcPr>
          <w:p w14:paraId="2D404E9F" w14:textId="77777777" w:rsidR="00885649" w:rsidRPr="00885649" w:rsidRDefault="00885649" w:rsidP="00885649">
            <w:pPr>
              <w:pStyle w:val="Betarp"/>
              <w:jc w:val="both"/>
              <w:rPr>
                <w:rFonts w:asciiTheme="majorBidi" w:hAnsiTheme="majorBidi" w:cstheme="majorBidi"/>
              </w:rPr>
            </w:pPr>
          </w:p>
        </w:tc>
      </w:tr>
      <w:tr w:rsidR="00885649" w:rsidRPr="00885649" w14:paraId="6F86F39F"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19F9167C" w14:textId="4C39B2C5" w:rsidR="00885649" w:rsidRPr="00885649" w:rsidRDefault="00786F52" w:rsidP="00885649">
            <w:pPr>
              <w:pStyle w:val="Betarp"/>
              <w:jc w:val="both"/>
              <w:rPr>
                <w:rFonts w:asciiTheme="majorBidi" w:hAnsiTheme="majorBidi" w:cstheme="majorBidi"/>
              </w:rPr>
            </w:pPr>
            <w:r>
              <w:rPr>
                <w:rFonts w:asciiTheme="majorBidi" w:hAnsiTheme="majorBidi" w:cstheme="majorBidi"/>
              </w:rPr>
              <w:t>32</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3E058A9"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Pavaros pajungimo schema – TPA00R100-0I1-000 arba lygiavertė.</w:t>
            </w:r>
          </w:p>
        </w:tc>
        <w:tc>
          <w:tcPr>
            <w:tcW w:w="3112" w:type="dxa"/>
            <w:tcBorders>
              <w:top w:val="single" w:sz="4" w:space="0" w:color="auto"/>
              <w:left w:val="single" w:sz="4" w:space="0" w:color="auto"/>
              <w:bottom w:val="single" w:sz="4" w:space="0" w:color="auto"/>
              <w:right w:val="single" w:sz="4" w:space="0" w:color="auto"/>
            </w:tcBorders>
          </w:tcPr>
          <w:p w14:paraId="50B5F50E" w14:textId="77777777" w:rsidR="00885649" w:rsidRPr="00885649" w:rsidRDefault="00885649" w:rsidP="00885649">
            <w:pPr>
              <w:pStyle w:val="Betarp"/>
              <w:jc w:val="both"/>
              <w:rPr>
                <w:rFonts w:asciiTheme="majorBidi" w:hAnsiTheme="majorBidi" w:cstheme="majorBidi"/>
              </w:rPr>
            </w:pPr>
          </w:p>
        </w:tc>
      </w:tr>
      <w:tr w:rsidR="00885649" w:rsidRPr="00885649" w14:paraId="67CF44A4"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273D1D4A" w14:textId="055FB4CA"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r w:rsidR="00786F52">
              <w:rPr>
                <w:rFonts w:asciiTheme="majorBidi" w:hAnsiTheme="majorBidi" w:cstheme="majorBidi"/>
              </w:rPr>
              <w:t>3</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E99638A"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Pavara turi turėti mechanini pozicijos indikatorių.</w:t>
            </w:r>
          </w:p>
        </w:tc>
        <w:tc>
          <w:tcPr>
            <w:tcW w:w="3112" w:type="dxa"/>
            <w:tcBorders>
              <w:top w:val="single" w:sz="4" w:space="0" w:color="auto"/>
              <w:left w:val="single" w:sz="4" w:space="0" w:color="auto"/>
              <w:bottom w:val="single" w:sz="4" w:space="0" w:color="auto"/>
              <w:right w:val="single" w:sz="4" w:space="0" w:color="auto"/>
            </w:tcBorders>
          </w:tcPr>
          <w:p w14:paraId="0D8CA62A" w14:textId="77777777" w:rsidR="00885649" w:rsidRPr="00885649" w:rsidRDefault="00885649" w:rsidP="00885649">
            <w:pPr>
              <w:pStyle w:val="Betarp"/>
              <w:jc w:val="both"/>
              <w:rPr>
                <w:rFonts w:asciiTheme="majorBidi" w:hAnsiTheme="majorBidi" w:cstheme="majorBidi"/>
              </w:rPr>
            </w:pPr>
          </w:p>
        </w:tc>
      </w:tr>
      <w:tr w:rsidR="00885649" w:rsidRPr="00885649" w14:paraId="1216BC5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158927F0" w14:textId="0887FFBE"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r w:rsidR="00786F52">
              <w:rPr>
                <w:rFonts w:asciiTheme="majorBidi" w:hAnsiTheme="majorBidi" w:cstheme="majorBidi"/>
              </w:rPr>
              <w:t>4</w:t>
            </w:r>
            <w:r w:rsidRPr="00885649">
              <w:rPr>
                <w:rFonts w:asciiTheme="majorBidi" w:hAnsiTheme="majorBidi" w:cstheme="majorBidi"/>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49CDEC4B"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Pavara turi būti pateikta su apsauginiu vamzdeliu nuo oro poveikio  kylančiam velenui arba lygiaverčiu.</w:t>
            </w:r>
          </w:p>
        </w:tc>
        <w:tc>
          <w:tcPr>
            <w:tcW w:w="3112" w:type="dxa"/>
            <w:tcBorders>
              <w:top w:val="single" w:sz="4" w:space="0" w:color="auto"/>
              <w:left w:val="single" w:sz="4" w:space="0" w:color="auto"/>
              <w:bottom w:val="single" w:sz="4" w:space="0" w:color="auto"/>
              <w:right w:val="single" w:sz="4" w:space="0" w:color="auto"/>
            </w:tcBorders>
          </w:tcPr>
          <w:p w14:paraId="7BEEC55F" w14:textId="77777777" w:rsidR="00885649" w:rsidRPr="00885649" w:rsidRDefault="00885649" w:rsidP="00885649">
            <w:pPr>
              <w:pStyle w:val="Betarp"/>
              <w:jc w:val="both"/>
              <w:rPr>
                <w:rFonts w:asciiTheme="majorBidi" w:hAnsiTheme="majorBidi" w:cstheme="majorBidi"/>
              </w:rPr>
            </w:pPr>
          </w:p>
        </w:tc>
      </w:tr>
      <w:tr w:rsidR="00885649" w:rsidRPr="00885649" w14:paraId="4DA004C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D43D53C" w14:textId="6FB2DE29"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r w:rsidR="00786F52">
              <w:rPr>
                <w:rFonts w:asciiTheme="majorBidi" w:hAnsiTheme="majorBidi" w:cstheme="majorBidi"/>
              </w:rPr>
              <w:t>5</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E5815CA"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Pavara turi būti su vidiniu šildytuvu nuo galimos kondensacijos arba lygiaverčiu.</w:t>
            </w:r>
          </w:p>
        </w:tc>
        <w:tc>
          <w:tcPr>
            <w:tcW w:w="3112" w:type="dxa"/>
            <w:tcBorders>
              <w:top w:val="single" w:sz="4" w:space="0" w:color="auto"/>
              <w:left w:val="single" w:sz="4" w:space="0" w:color="auto"/>
              <w:bottom w:val="single" w:sz="4" w:space="0" w:color="auto"/>
              <w:right w:val="single" w:sz="4" w:space="0" w:color="auto"/>
            </w:tcBorders>
          </w:tcPr>
          <w:p w14:paraId="1448F307" w14:textId="77777777" w:rsidR="00885649" w:rsidRPr="00885649" w:rsidRDefault="00885649" w:rsidP="00885649">
            <w:pPr>
              <w:pStyle w:val="Betarp"/>
              <w:jc w:val="both"/>
              <w:rPr>
                <w:rFonts w:asciiTheme="majorBidi" w:hAnsiTheme="majorBidi" w:cstheme="majorBidi"/>
              </w:rPr>
            </w:pPr>
          </w:p>
        </w:tc>
      </w:tr>
      <w:tr w:rsidR="00885649" w:rsidRPr="00885649" w14:paraId="7713CFB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EE3E05F" w14:textId="2C88A7DE"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r w:rsidR="00786F52">
              <w:rPr>
                <w:rFonts w:asciiTheme="majorBidi" w:hAnsiTheme="majorBidi" w:cstheme="majorBidi"/>
              </w:rPr>
              <w:t>4</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B62426B" w14:textId="0B9CA637" w:rsidR="00110E59" w:rsidRDefault="00110E59" w:rsidP="00110E59">
            <w:pPr>
              <w:pStyle w:val="Betarp"/>
              <w:rPr>
                <w:rFonts w:ascii="Times New Roman" w:hAnsi="Times New Roman" w:cs="Times New Roman"/>
              </w:rPr>
            </w:pPr>
            <w:r>
              <w:rPr>
                <w:rFonts w:ascii="Times New Roman" w:hAnsi="Times New Roman" w:cs="Times New Roman"/>
              </w:rPr>
              <w:t xml:space="preserve">Valdiklio pajungimo schema – ne mažiau nei </w:t>
            </w:r>
            <w:proofErr w:type="spellStart"/>
            <w:r>
              <w:rPr>
                <w:rFonts w:ascii="Times New Roman" w:hAnsi="Times New Roman" w:cs="Times New Roman"/>
              </w:rPr>
              <w:t>tiristorinis</w:t>
            </w:r>
            <w:proofErr w:type="spellEnd"/>
            <w:r>
              <w:rPr>
                <w:rFonts w:ascii="Times New Roman" w:hAnsi="Times New Roman" w:cs="Times New Roman"/>
              </w:rPr>
              <w:t xml:space="preserve"> valdymas ir </w:t>
            </w:r>
            <w:proofErr w:type="spellStart"/>
            <w:r>
              <w:rPr>
                <w:rFonts w:ascii="Times New Roman" w:hAnsi="Times New Roman" w:cs="Times New Roman"/>
              </w:rPr>
              <w:t>profibus</w:t>
            </w:r>
            <w:proofErr w:type="spellEnd"/>
            <w:r>
              <w:rPr>
                <w:rFonts w:ascii="Times New Roman" w:hAnsi="Times New Roman" w:cs="Times New Roman"/>
              </w:rPr>
              <w:t xml:space="preserve"> DP-VO komunikacinis ryšis. </w:t>
            </w:r>
          </w:p>
          <w:p w14:paraId="57235814"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Valdiklio pajungimo schema – TPCAA000-1A3-A000 arba lygiavertė</w:t>
            </w:r>
          </w:p>
        </w:tc>
        <w:tc>
          <w:tcPr>
            <w:tcW w:w="3112" w:type="dxa"/>
            <w:tcBorders>
              <w:top w:val="single" w:sz="4" w:space="0" w:color="auto"/>
              <w:left w:val="single" w:sz="4" w:space="0" w:color="auto"/>
              <w:bottom w:val="single" w:sz="4" w:space="0" w:color="auto"/>
              <w:right w:val="single" w:sz="4" w:space="0" w:color="auto"/>
            </w:tcBorders>
          </w:tcPr>
          <w:p w14:paraId="01F6E09E" w14:textId="77777777" w:rsidR="00885649" w:rsidRPr="00885649" w:rsidRDefault="00885649" w:rsidP="00885649">
            <w:pPr>
              <w:pStyle w:val="Betarp"/>
              <w:jc w:val="both"/>
              <w:rPr>
                <w:rFonts w:asciiTheme="majorBidi" w:hAnsiTheme="majorBidi" w:cstheme="majorBidi"/>
              </w:rPr>
            </w:pPr>
          </w:p>
        </w:tc>
      </w:tr>
      <w:tr w:rsidR="00885649" w:rsidRPr="00885649" w14:paraId="232CDF1C"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4E144971" w14:textId="43ABD775"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r w:rsidR="00786F52">
              <w:rPr>
                <w:rFonts w:asciiTheme="majorBidi" w:hAnsiTheme="majorBidi" w:cstheme="majorBidi"/>
              </w:rPr>
              <w:t>7</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B525A2D"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Valdymas – </w:t>
            </w:r>
            <w:proofErr w:type="spellStart"/>
            <w:r w:rsidRPr="00885649">
              <w:rPr>
                <w:rFonts w:asciiTheme="majorBidi" w:hAnsiTheme="majorBidi" w:cstheme="majorBidi"/>
              </w:rPr>
              <w:t>Profibus</w:t>
            </w:r>
            <w:proofErr w:type="spellEnd"/>
            <w:r w:rsidRPr="00885649">
              <w:rPr>
                <w:rFonts w:asciiTheme="majorBidi" w:hAnsiTheme="majorBidi" w:cstheme="majorBidi"/>
              </w:rPr>
              <w:t xml:space="preserve"> DP/24V DC.</w:t>
            </w:r>
          </w:p>
        </w:tc>
        <w:tc>
          <w:tcPr>
            <w:tcW w:w="3112" w:type="dxa"/>
            <w:tcBorders>
              <w:top w:val="single" w:sz="4" w:space="0" w:color="auto"/>
              <w:left w:val="single" w:sz="4" w:space="0" w:color="auto"/>
              <w:bottom w:val="single" w:sz="4" w:space="0" w:color="auto"/>
              <w:right w:val="single" w:sz="4" w:space="0" w:color="auto"/>
            </w:tcBorders>
          </w:tcPr>
          <w:p w14:paraId="215A604B" w14:textId="77777777" w:rsidR="00885649" w:rsidRPr="00885649" w:rsidRDefault="00885649" w:rsidP="00885649">
            <w:pPr>
              <w:pStyle w:val="Betarp"/>
              <w:jc w:val="both"/>
              <w:rPr>
                <w:rFonts w:asciiTheme="majorBidi" w:hAnsiTheme="majorBidi" w:cstheme="majorBidi"/>
              </w:rPr>
            </w:pPr>
          </w:p>
        </w:tc>
      </w:tr>
      <w:tr w:rsidR="00885649" w:rsidRPr="00885649" w14:paraId="2426AB9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B78020D" w14:textId="60874871"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r w:rsidR="00786F52">
              <w:rPr>
                <w:rFonts w:asciiTheme="majorBidi" w:hAnsiTheme="majorBidi" w:cstheme="majorBidi"/>
              </w:rPr>
              <w:t>8</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5F36E23"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Pavaros maitinimas 400V 50 Hz.</w:t>
            </w:r>
          </w:p>
        </w:tc>
        <w:tc>
          <w:tcPr>
            <w:tcW w:w="3112" w:type="dxa"/>
            <w:tcBorders>
              <w:top w:val="single" w:sz="4" w:space="0" w:color="auto"/>
              <w:left w:val="single" w:sz="4" w:space="0" w:color="auto"/>
              <w:bottom w:val="single" w:sz="4" w:space="0" w:color="auto"/>
              <w:right w:val="single" w:sz="4" w:space="0" w:color="auto"/>
            </w:tcBorders>
          </w:tcPr>
          <w:p w14:paraId="36D4FE25" w14:textId="77777777" w:rsidR="00885649" w:rsidRPr="00885649" w:rsidRDefault="00885649" w:rsidP="00885649">
            <w:pPr>
              <w:pStyle w:val="Betarp"/>
              <w:jc w:val="both"/>
              <w:rPr>
                <w:rFonts w:asciiTheme="majorBidi" w:hAnsiTheme="majorBidi" w:cstheme="majorBidi"/>
              </w:rPr>
            </w:pPr>
          </w:p>
        </w:tc>
      </w:tr>
      <w:tr w:rsidR="00885649" w:rsidRPr="00885649" w14:paraId="1A5659D4"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7A913A4F" w14:textId="43FEC1C4"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3</w:t>
            </w:r>
            <w:r w:rsidR="00786F52">
              <w:rPr>
                <w:rFonts w:asciiTheme="majorBidi" w:hAnsiTheme="majorBidi" w:cstheme="majorBidi"/>
              </w:rPr>
              <w:t>9</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076D7F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Apsaugos klasė – ne žemesnė kaip IP67.</w:t>
            </w:r>
          </w:p>
        </w:tc>
        <w:tc>
          <w:tcPr>
            <w:tcW w:w="3112" w:type="dxa"/>
            <w:tcBorders>
              <w:top w:val="single" w:sz="4" w:space="0" w:color="auto"/>
              <w:left w:val="single" w:sz="4" w:space="0" w:color="auto"/>
              <w:bottom w:val="single" w:sz="4" w:space="0" w:color="auto"/>
              <w:right w:val="single" w:sz="4" w:space="0" w:color="auto"/>
            </w:tcBorders>
          </w:tcPr>
          <w:p w14:paraId="5A4814E4" w14:textId="77777777" w:rsidR="00885649" w:rsidRPr="00885649" w:rsidRDefault="00885649" w:rsidP="00885649">
            <w:pPr>
              <w:pStyle w:val="Betarp"/>
              <w:jc w:val="both"/>
              <w:rPr>
                <w:rFonts w:asciiTheme="majorBidi" w:hAnsiTheme="majorBidi" w:cstheme="majorBidi"/>
              </w:rPr>
            </w:pPr>
          </w:p>
        </w:tc>
      </w:tr>
      <w:tr w:rsidR="00885649" w:rsidRPr="00885649" w14:paraId="38C8D69F"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7DC0DC2D" w14:textId="7F4C1950" w:rsidR="00885649" w:rsidRPr="00885649" w:rsidRDefault="00786F52" w:rsidP="00885649">
            <w:pPr>
              <w:pStyle w:val="Betarp"/>
              <w:jc w:val="both"/>
              <w:rPr>
                <w:rFonts w:asciiTheme="majorBidi" w:hAnsiTheme="majorBidi" w:cstheme="majorBidi"/>
              </w:rPr>
            </w:pPr>
            <w:r>
              <w:rPr>
                <w:rFonts w:asciiTheme="majorBidi" w:hAnsiTheme="majorBidi" w:cstheme="majorBidi"/>
              </w:rPr>
              <w:t>40</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ACB9318" w14:textId="60CC7E4C"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Aplinkos temperatūros diapazonas ne mažiau -</w:t>
            </w:r>
            <w:r w:rsidR="00577235">
              <w:rPr>
                <w:rFonts w:asciiTheme="majorBidi" w:hAnsiTheme="majorBidi" w:cstheme="majorBidi"/>
              </w:rPr>
              <w:t>3</w:t>
            </w:r>
            <w:r w:rsidRPr="00885649">
              <w:rPr>
                <w:rFonts w:asciiTheme="majorBidi" w:hAnsiTheme="majorBidi" w:cstheme="majorBidi"/>
              </w:rPr>
              <w:t xml:space="preserve">0°/+70°C. </w:t>
            </w:r>
          </w:p>
        </w:tc>
        <w:tc>
          <w:tcPr>
            <w:tcW w:w="3112" w:type="dxa"/>
            <w:tcBorders>
              <w:top w:val="single" w:sz="4" w:space="0" w:color="auto"/>
              <w:left w:val="single" w:sz="4" w:space="0" w:color="auto"/>
              <w:bottom w:val="single" w:sz="4" w:space="0" w:color="auto"/>
              <w:right w:val="single" w:sz="4" w:space="0" w:color="auto"/>
            </w:tcBorders>
          </w:tcPr>
          <w:p w14:paraId="1ED6FD87" w14:textId="77777777" w:rsidR="00885649" w:rsidRPr="00885649" w:rsidRDefault="00885649" w:rsidP="00885649">
            <w:pPr>
              <w:pStyle w:val="Betarp"/>
              <w:jc w:val="both"/>
              <w:rPr>
                <w:rFonts w:asciiTheme="majorBidi" w:hAnsiTheme="majorBidi" w:cstheme="majorBidi"/>
              </w:rPr>
            </w:pPr>
          </w:p>
        </w:tc>
      </w:tr>
      <w:tr w:rsidR="00885649" w:rsidRPr="00885649" w14:paraId="2698ACDB"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BDE5C8B" w14:textId="7E67598E" w:rsidR="00885649" w:rsidRPr="00885649" w:rsidRDefault="00786F52" w:rsidP="00885649">
            <w:pPr>
              <w:pStyle w:val="Betarp"/>
              <w:jc w:val="both"/>
              <w:rPr>
                <w:rFonts w:asciiTheme="majorBidi" w:hAnsiTheme="majorBidi" w:cstheme="majorBidi"/>
              </w:rPr>
            </w:pPr>
            <w:r>
              <w:rPr>
                <w:rFonts w:asciiTheme="majorBidi" w:hAnsiTheme="majorBidi" w:cstheme="majorBidi"/>
              </w:rPr>
              <w:t>41</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C90FE9C"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Uždarymas – ne mažiau 60-120 </w:t>
            </w:r>
            <w:proofErr w:type="spellStart"/>
            <w:r w:rsidRPr="00885649">
              <w:rPr>
                <w:rFonts w:asciiTheme="majorBidi" w:hAnsiTheme="majorBidi" w:cstheme="majorBidi"/>
              </w:rPr>
              <w:t>Nm</w:t>
            </w:r>
            <w:proofErr w:type="spellEnd"/>
            <w:r w:rsidRPr="00885649">
              <w:rPr>
                <w:rFonts w:asciiTheme="majorBidi" w:hAnsiTheme="majorBidi" w:cstheme="majorBidi"/>
              </w:rPr>
              <w:t>.</w:t>
            </w:r>
          </w:p>
        </w:tc>
        <w:tc>
          <w:tcPr>
            <w:tcW w:w="3112" w:type="dxa"/>
            <w:tcBorders>
              <w:top w:val="single" w:sz="4" w:space="0" w:color="auto"/>
              <w:left w:val="single" w:sz="4" w:space="0" w:color="auto"/>
              <w:bottom w:val="single" w:sz="4" w:space="0" w:color="auto"/>
              <w:right w:val="single" w:sz="4" w:space="0" w:color="auto"/>
            </w:tcBorders>
          </w:tcPr>
          <w:p w14:paraId="118496C5" w14:textId="77777777" w:rsidR="00885649" w:rsidRPr="00885649" w:rsidRDefault="00885649" w:rsidP="00885649">
            <w:pPr>
              <w:pStyle w:val="Betarp"/>
              <w:jc w:val="both"/>
              <w:rPr>
                <w:rFonts w:asciiTheme="majorBidi" w:hAnsiTheme="majorBidi" w:cstheme="majorBidi"/>
              </w:rPr>
            </w:pPr>
          </w:p>
        </w:tc>
      </w:tr>
      <w:tr w:rsidR="00885649" w:rsidRPr="00885649" w14:paraId="7E14C17E"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4A2C0442" w14:textId="76388BFF" w:rsidR="00885649" w:rsidRPr="00885649" w:rsidRDefault="00786F52" w:rsidP="00885649">
            <w:pPr>
              <w:pStyle w:val="Betarp"/>
              <w:jc w:val="both"/>
              <w:rPr>
                <w:rFonts w:asciiTheme="majorBidi" w:hAnsiTheme="majorBidi" w:cstheme="majorBidi"/>
              </w:rPr>
            </w:pPr>
            <w:r>
              <w:rPr>
                <w:rFonts w:asciiTheme="majorBidi" w:hAnsiTheme="majorBidi" w:cstheme="majorBidi"/>
              </w:rPr>
              <w:t>42</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5AC226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Atidarymas – ne mažiau 60-120 </w:t>
            </w:r>
            <w:proofErr w:type="spellStart"/>
            <w:r w:rsidRPr="00885649">
              <w:rPr>
                <w:rFonts w:asciiTheme="majorBidi" w:hAnsiTheme="majorBidi" w:cstheme="majorBidi"/>
              </w:rPr>
              <w:t>Nm</w:t>
            </w:r>
            <w:proofErr w:type="spellEnd"/>
            <w:r w:rsidRPr="00885649">
              <w:rPr>
                <w:rFonts w:asciiTheme="majorBidi" w:hAnsiTheme="majorBidi" w:cstheme="majorBidi"/>
              </w:rPr>
              <w:t>.</w:t>
            </w:r>
          </w:p>
        </w:tc>
        <w:tc>
          <w:tcPr>
            <w:tcW w:w="3112" w:type="dxa"/>
            <w:tcBorders>
              <w:top w:val="single" w:sz="4" w:space="0" w:color="auto"/>
              <w:left w:val="single" w:sz="4" w:space="0" w:color="auto"/>
              <w:bottom w:val="single" w:sz="4" w:space="0" w:color="auto"/>
              <w:right w:val="single" w:sz="4" w:space="0" w:color="auto"/>
            </w:tcBorders>
          </w:tcPr>
          <w:p w14:paraId="07AFCB3E" w14:textId="77777777" w:rsidR="00885649" w:rsidRPr="00885649" w:rsidRDefault="00885649" w:rsidP="00885649">
            <w:pPr>
              <w:pStyle w:val="Betarp"/>
              <w:jc w:val="both"/>
              <w:rPr>
                <w:rFonts w:asciiTheme="majorBidi" w:hAnsiTheme="majorBidi" w:cstheme="majorBidi"/>
              </w:rPr>
            </w:pPr>
          </w:p>
        </w:tc>
      </w:tr>
      <w:tr w:rsidR="00885649" w:rsidRPr="00885649" w14:paraId="718FC990"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7D4FF2E9" w14:textId="5D3FE5E2"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4</w:t>
            </w:r>
            <w:r w:rsidR="00786F52">
              <w:rPr>
                <w:rFonts w:asciiTheme="majorBidi" w:hAnsiTheme="majorBidi" w:cstheme="majorBidi"/>
              </w:rPr>
              <w:t>3</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F26C376"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Pavaros uždarymo laikas – (45-60) s. </w:t>
            </w:r>
          </w:p>
        </w:tc>
        <w:tc>
          <w:tcPr>
            <w:tcW w:w="3112" w:type="dxa"/>
            <w:tcBorders>
              <w:top w:val="single" w:sz="4" w:space="0" w:color="auto"/>
              <w:left w:val="single" w:sz="4" w:space="0" w:color="auto"/>
              <w:bottom w:val="single" w:sz="4" w:space="0" w:color="auto"/>
              <w:right w:val="single" w:sz="4" w:space="0" w:color="auto"/>
            </w:tcBorders>
          </w:tcPr>
          <w:p w14:paraId="0D257896" w14:textId="77777777" w:rsidR="00885649" w:rsidRPr="00885649" w:rsidRDefault="00885649" w:rsidP="00885649">
            <w:pPr>
              <w:pStyle w:val="Betarp"/>
              <w:jc w:val="both"/>
              <w:rPr>
                <w:rFonts w:asciiTheme="majorBidi" w:hAnsiTheme="majorBidi" w:cstheme="majorBidi"/>
              </w:rPr>
            </w:pPr>
          </w:p>
        </w:tc>
      </w:tr>
      <w:tr w:rsidR="00885649" w:rsidRPr="00885649" w14:paraId="4510EBA9"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3434868F" w14:textId="2980AC5C"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4</w:t>
            </w:r>
            <w:r w:rsidR="00786F52">
              <w:rPr>
                <w:rFonts w:asciiTheme="majorBidi" w:hAnsiTheme="majorBidi" w:cstheme="majorBidi"/>
              </w:rPr>
              <w:t>4</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E1AEF7E"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Kartu su pasiūlymu pateikti elektrinės pavaros technines specifikacijas (duomenų lapus).</w:t>
            </w:r>
          </w:p>
        </w:tc>
        <w:tc>
          <w:tcPr>
            <w:tcW w:w="3112" w:type="dxa"/>
            <w:tcBorders>
              <w:top w:val="single" w:sz="4" w:space="0" w:color="auto"/>
              <w:left w:val="single" w:sz="4" w:space="0" w:color="auto"/>
              <w:bottom w:val="single" w:sz="4" w:space="0" w:color="auto"/>
              <w:right w:val="single" w:sz="4" w:space="0" w:color="auto"/>
            </w:tcBorders>
          </w:tcPr>
          <w:p w14:paraId="4A62A2EB" w14:textId="77777777" w:rsidR="00885649" w:rsidRPr="00885649" w:rsidRDefault="00885649" w:rsidP="00885649">
            <w:pPr>
              <w:pStyle w:val="Betarp"/>
              <w:jc w:val="both"/>
              <w:rPr>
                <w:rFonts w:asciiTheme="majorBidi" w:hAnsiTheme="majorBidi" w:cstheme="majorBidi"/>
              </w:rPr>
            </w:pPr>
          </w:p>
        </w:tc>
      </w:tr>
      <w:tr w:rsidR="00885649" w:rsidRPr="00885649" w14:paraId="2EB4939E" w14:textId="77777777" w:rsidTr="00885649">
        <w:tc>
          <w:tcPr>
            <w:tcW w:w="9628" w:type="dxa"/>
            <w:gridSpan w:val="3"/>
            <w:tcBorders>
              <w:top w:val="single" w:sz="4" w:space="0" w:color="auto"/>
              <w:left w:val="single" w:sz="4" w:space="0" w:color="auto"/>
              <w:bottom w:val="single" w:sz="4" w:space="0" w:color="auto"/>
              <w:right w:val="single" w:sz="4" w:space="0" w:color="auto"/>
            </w:tcBorders>
            <w:hideMark/>
          </w:tcPr>
          <w:p w14:paraId="352D8784" w14:textId="77777777" w:rsidR="00885649" w:rsidRPr="00885649" w:rsidRDefault="00885649" w:rsidP="001A4E78">
            <w:pPr>
              <w:pStyle w:val="Betarp"/>
              <w:jc w:val="center"/>
              <w:rPr>
                <w:rFonts w:asciiTheme="majorBidi" w:hAnsiTheme="majorBidi" w:cstheme="majorBidi"/>
              </w:rPr>
            </w:pPr>
            <w:r w:rsidRPr="00885649">
              <w:rPr>
                <w:rFonts w:asciiTheme="majorBidi" w:hAnsiTheme="majorBidi" w:cstheme="majorBidi"/>
              </w:rPr>
              <w:t>Bendri reikalavimai</w:t>
            </w:r>
          </w:p>
        </w:tc>
      </w:tr>
      <w:tr w:rsidR="00885649" w:rsidRPr="00885649" w14:paraId="47206172"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608FE4DF" w14:textId="50CB2115"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4</w:t>
            </w:r>
            <w:r w:rsidR="00786F52">
              <w:rPr>
                <w:rFonts w:asciiTheme="majorBidi" w:hAnsiTheme="majorBidi" w:cstheme="majorBidi"/>
              </w:rPr>
              <w:t>5</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B4C1C00"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Peilinės sklendės su elektrinėmis pavaromis turi būti tarpusavyje suderintos ir jų naudojimas kartu, numatytas peilinių sklendžių ir elektrinių pavarų gamintojų. Suderinamumas turi būti pagrįstas peilinių sklendžių ir elektrinių pavarų duomenų lapais ir/arba naudojimo instrukcijomis, kuriuos reikalinga pateikti kartu su pasiūlymu.</w:t>
            </w:r>
          </w:p>
        </w:tc>
        <w:tc>
          <w:tcPr>
            <w:tcW w:w="3112" w:type="dxa"/>
            <w:tcBorders>
              <w:top w:val="single" w:sz="4" w:space="0" w:color="auto"/>
              <w:left w:val="single" w:sz="4" w:space="0" w:color="auto"/>
              <w:bottom w:val="single" w:sz="4" w:space="0" w:color="auto"/>
              <w:right w:val="single" w:sz="4" w:space="0" w:color="auto"/>
            </w:tcBorders>
          </w:tcPr>
          <w:p w14:paraId="01DAEF71" w14:textId="77777777" w:rsidR="00885649" w:rsidRPr="00885649" w:rsidRDefault="00885649" w:rsidP="00885649">
            <w:pPr>
              <w:pStyle w:val="Betarp"/>
              <w:jc w:val="both"/>
              <w:rPr>
                <w:rFonts w:asciiTheme="majorBidi" w:hAnsiTheme="majorBidi" w:cstheme="majorBidi"/>
              </w:rPr>
            </w:pPr>
          </w:p>
        </w:tc>
      </w:tr>
      <w:tr w:rsidR="004D037D" w:rsidRPr="00885649" w14:paraId="4CB04053" w14:textId="77777777" w:rsidTr="00885649">
        <w:tc>
          <w:tcPr>
            <w:tcW w:w="704" w:type="dxa"/>
            <w:tcBorders>
              <w:top w:val="single" w:sz="4" w:space="0" w:color="auto"/>
              <w:left w:val="single" w:sz="4" w:space="0" w:color="auto"/>
              <w:bottom w:val="single" w:sz="4" w:space="0" w:color="auto"/>
              <w:right w:val="single" w:sz="4" w:space="0" w:color="auto"/>
            </w:tcBorders>
          </w:tcPr>
          <w:p w14:paraId="31C2A241" w14:textId="3305537F" w:rsidR="004D037D" w:rsidRPr="00885649" w:rsidRDefault="00786F52" w:rsidP="00885649">
            <w:pPr>
              <w:pStyle w:val="Betarp"/>
              <w:jc w:val="both"/>
              <w:rPr>
                <w:rFonts w:asciiTheme="majorBidi" w:hAnsiTheme="majorBidi" w:cstheme="majorBidi"/>
              </w:rPr>
            </w:pPr>
            <w:r>
              <w:rPr>
                <w:rFonts w:asciiTheme="majorBidi" w:hAnsiTheme="majorBidi" w:cstheme="majorBidi"/>
              </w:rPr>
              <w:t>46.</w:t>
            </w:r>
          </w:p>
        </w:tc>
        <w:tc>
          <w:tcPr>
            <w:tcW w:w="5812" w:type="dxa"/>
            <w:tcBorders>
              <w:top w:val="single" w:sz="4" w:space="0" w:color="auto"/>
              <w:left w:val="single" w:sz="4" w:space="0" w:color="auto"/>
              <w:bottom w:val="single" w:sz="4" w:space="0" w:color="auto"/>
              <w:right w:val="single" w:sz="4" w:space="0" w:color="auto"/>
            </w:tcBorders>
          </w:tcPr>
          <w:p w14:paraId="12D769AA" w14:textId="732D9CB6" w:rsidR="004D037D" w:rsidRPr="004D037D" w:rsidRDefault="004D037D" w:rsidP="004D037D">
            <w:pPr>
              <w:pStyle w:val="Betarp"/>
              <w:suppressAutoHyphens/>
              <w:autoSpaceDN w:val="0"/>
              <w:jc w:val="both"/>
              <w:textAlignment w:val="baseline"/>
              <w:rPr>
                <w:rFonts w:ascii="Times New Roman" w:hAnsi="Times New Roman" w:cs="Times New Roman"/>
              </w:rPr>
            </w:pPr>
            <w:r>
              <w:rPr>
                <w:rFonts w:ascii="Times New Roman" w:hAnsi="Times New Roman" w:cs="Times New Roman"/>
              </w:rPr>
              <w:t>Kartu su pasiūlymu turi būti pateiktas dokumentas, patvirtinantis, kad Tiekėjas(jeigu jis pats nėra įrangos gamintojas), turi teisę atlikti siūlomos įrangos aptarnavimo ir priežiūros paslaugas. Pateikiamas siūlomos įrangos gamintojo įgaliojimas ar kitas lygiavertis dokumentas, patvirtinantis Tiekėjo teisę atlikti įrangos aptarnavimo ir priežiūros paslaugas arba Tiekėjas turi būti sudaręs atitinkamų paslaugų teikimo sutartį (ar lygiavertį rašytinį susitarimą) su kitu ūkio subjektu, kuriam suteikta teisė atlikti siūlomos įrangos aptarnavimą ir priežiūrą ir jis sutinka teikti siūlomos įrangos aptarnavimą ir priežiūrą (pateikiami įrodymai apie sudarytą atitinkamą paslaugų teikimo sutartį su kitu tokią teisę turinčiu ūkio subjektu ir to ūkio subjekto sutikimas).</w:t>
            </w:r>
          </w:p>
        </w:tc>
        <w:tc>
          <w:tcPr>
            <w:tcW w:w="3112" w:type="dxa"/>
            <w:tcBorders>
              <w:top w:val="single" w:sz="4" w:space="0" w:color="auto"/>
              <w:left w:val="single" w:sz="4" w:space="0" w:color="auto"/>
              <w:bottom w:val="single" w:sz="4" w:space="0" w:color="auto"/>
              <w:right w:val="single" w:sz="4" w:space="0" w:color="auto"/>
            </w:tcBorders>
          </w:tcPr>
          <w:p w14:paraId="6CFD4E43" w14:textId="77777777" w:rsidR="004D037D" w:rsidRPr="00885649" w:rsidRDefault="004D037D" w:rsidP="00885649">
            <w:pPr>
              <w:pStyle w:val="Betarp"/>
              <w:jc w:val="both"/>
              <w:rPr>
                <w:rFonts w:asciiTheme="majorBidi" w:hAnsiTheme="majorBidi" w:cstheme="majorBidi"/>
              </w:rPr>
            </w:pPr>
          </w:p>
        </w:tc>
      </w:tr>
      <w:tr w:rsidR="00885649" w:rsidRPr="00885649" w14:paraId="2B8D187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40473060" w14:textId="17388352"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4</w:t>
            </w:r>
            <w:r w:rsidR="00786F52">
              <w:rPr>
                <w:rFonts w:asciiTheme="majorBidi" w:hAnsiTheme="majorBidi" w:cstheme="majorBidi"/>
              </w:rPr>
              <w:t>7</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617BB2E"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Kartu su prekėmis Tiekėjas privalo pateikti šiuos dokumentus: sklendžių eksploatacinių savybių deklaracija </w:t>
            </w:r>
            <w:r w:rsidRPr="00885649">
              <w:rPr>
                <w:rFonts w:asciiTheme="majorBidi" w:hAnsiTheme="majorBidi" w:cstheme="majorBidi"/>
              </w:rPr>
              <w:lastRenderedPageBreak/>
              <w:t>(pagal STR 1.01.04:2015 lietuvių kalba, arba lygiavertį reglamentą), peilinių sklendžių ir elektrinių pavarų originalūs gamintojo montavimo ir naudojimo dokumentai, originalių gamintojo montavimo ir naudojimo dokumentų vertimas į lietuvių kalbą.</w:t>
            </w:r>
          </w:p>
        </w:tc>
        <w:tc>
          <w:tcPr>
            <w:tcW w:w="3112" w:type="dxa"/>
            <w:tcBorders>
              <w:top w:val="single" w:sz="4" w:space="0" w:color="auto"/>
              <w:left w:val="single" w:sz="4" w:space="0" w:color="auto"/>
              <w:bottom w:val="single" w:sz="4" w:space="0" w:color="auto"/>
              <w:right w:val="single" w:sz="4" w:space="0" w:color="auto"/>
            </w:tcBorders>
          </w:tcPr>
          <w:p w14:paraId="57748131" w14:textId="77777777" w:rsidR="00885649" w:rsidRPr="00885649" w:rsidRDefault="00885649" w:rsidP="00885649">
            <w:pPr>
              <w:pStyle w:val="Betarp"/>
              <w:jc w:val="both"/>
              <w:rPr>
                <w:rFonts w:asciiTheme="majorBidi" w:hAnsiTheme="majorBidi" w:cstheme="majorBidi"/>
              </w:rPr>
            </w:pPr>
          </w:p>
        </w:tc>
      </w:tr>
      <w:tr w:rsidR="00885649" w:rsidRPr="00885649" w14:paraId="5A2F73ED"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5EF00A4F" w14:textId="5AFF78AA"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4</w:t>
            </w:r>
            <w:r w:rsidR="00786F52">
              <w:rPr>
                <w:rFonts w:asciiTheme="majorBidi" w:hAnsiTheme="majorBidi" w:cstheme="majorBidi"/>
              </w:rPr>
              <w:t>8</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9C84F51"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Gamintojo ir/arba tiekėjo suteikiama garantija peilinėms sklendėms ne mažiau 5 metai, elektrinėms pavaroms ne mažiau 2 metai nuo prekių pristatymo datos. Nurodyti peilinių sklendžių ir elektrinių pavarų  garantinį laikotarpį.</w:t>
            </w:r>
          </w:p>
        </w:tc>
        <w:tc>
          <w:tcPr>
            <w:tcW w:w="3112" w:type="dxa"/>
            <w:tcBorders>
              <w:top w:val="single" w:sz="4" w:space="0" w:color="auto"/>
              <w:left w:val="single" w:sz="4" w:space="0" w:color="auto"/>
              <w:bottom w:val="single" w:sz="4" w:space="0" w:color="auto"/>
              <w:right w:val="single" w:sz="4" w:space="0" w:color="auto"/>
            </w:tcBorders>
          </w:tcPr>
          <w:p w14:paraId="5497AF5D" w14:textId="77777777" w:rsidR="00885649" w:rsidRPr="00885649" w:rsidRDefault="00885649" w:rsidP="00885649">
            <w:pPr>
              <w:pStyle w:val="Betarp"/>
              <w:jc w:val="both"/>
              <w:rPr>
                <w:rFonts w:asciiTheme="majorBidi" w:hAnsiTheme="majorBidi" w:cstheme="majorBidi"/>
              </w:rPr>
            </w:pPr>
          </w:p>
        </w:tc>
      </w:tr>
      <w:tr w:rsidR="00885649" w:rsidRPr="00885649" w14:paraId="40A8F11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697F2F93" w14:textId="4204766C" w:rsidR="00885649" w:rsidRPr="00885649" w:rsidRDefault="00885649" w:rsidP="00885649">
            <w:pPr>
              <w:pStyle w:val="Betarp"/>
              <w:jc w:val="both"/>
              <w:rPr>
                <w:rFonts w:asciiTheme="majorBidi" w:hAnsiTheme="majorBidi" w:cstheme="majorBidi"/>
              </w:rPr>
            </w:pPr>
            <w:r w:rsidRPr="00885649">
              <w:rPr>
                <w:rFonts w:asciiTheme="majorBidi" w:hAnsiTheme="majorBidi" w:cstheme="majorBidi"/>
              </w:rPr>
              <w:t>4</w:t>
            </w:r>
            <w:r w:rsidR="00786F52">
              <w:rPr>
                <w:rFonts w:asciiTheme="majorBidi" w:hAnsiTheme="majorBidi" w:cstheme="majorBidi"/>
              </w:rPr>
              <w:t>9</w:t>
            </w:r>
            <w:r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F510A7F"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Tiekėjas garantiniu laikotarpiu privalo savo lėšomis šalinti atsiradusius defektus, jeigu šie defektai susiję su gamintojo arba tiekėjo broku, ne ilgiau kaip per 20 darbo dienų.</w:t>
            </w:r>
          </w:p>
        </w:tc>
        <w:tc>
          <w:tcPr>
            <w:tcW w:w="3112" w:type="dxa"/>
            <w:tcBorders>
              <w:top w:val="single" w:sz="4" w:space="0" w:color="auto"/>
              <w:left w:val="single" w:sz="4" w:space="0" w:color="auto"/>
              <w:bottom w:val="single" w:sz="4" w:space="0" w:color="auto"/>
              <w:right w:val="single" w:sz="4" w:space="0" w:color="auto"/>
            </w:tcBorders>
          </w:tcPr>
          <w:p w14:paraId="730C79C8" w14:textId="77777777" w:rsidR="00885649" w:rsidRPr="00885649" w:rsidRDefault="00885649" w:rsidP="00885649">
            <w:pPr>
              <w:pStyle w:val="Betarp"/>
              <w:jc w:val="both"/>
              <w:rPr>
                <w:rFonts w:asciiTheme="majorBidi" w:hAnsiTheme="majorBidi" w:cstheme="majorBidi"/>
              </w:rPr>
            </w:pPr>
          </w:p>
        </w:tc>
      </w:tr>
      <w:tr w:rsidR="00885649" w:rsidRPr="00885649" w14:paraId="4F0ED094"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2C357D2F" w14:textId="37B4ECE9" w:rsidR="00885649" w:rsidRPr="00885649" w:rsidRDefault="00786F52" w:rsidP="00885649">
            <w:pPr>
              <w:pStyle w:val="Betarp"/>
              <w:jc w:val="both"/>
              <w:rPr>
                <w:rFonts w:asciiTheme="majorBidi" w:hAnsiTheme="majorBidi" w:cstheme="majorBidi"/>
              </w:rPr>
            </w:pPr>
            <w:r>
              <w:rPr>
                <w:rFonts w:asciiTheme="majorBidi" w:hAnsiTheme="majorBidi" w:cstheme="majorBidi"/>
              </w:rPr>
              <w:t>50</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B1043A7"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Prekių pristatymo vieta: UAB „Aukštaitijos vandenys“, nuotekų valykla, </w:t>
            </w:r>
            <w:proofErr w:type="spellStart"/>
            <w:r w:rsidRPr="00885649">
              <w:rPr>
                <w:rFonts w:asciiTheme="majorBidi" w:hAnsiTheme="majorBidi" w:cstheme="majorBidi"/>
              </w:rPr>
              <w:t>Papušių</w:t>
            </w:r>
            <w:proofErr w:type="spellEnd"/>
            <w:r w:rsidRPr="00885649">
              <w:rPr>
                <w:rFonts w:asciiTheme="majorBidi" w:hAnsiTheme="majorBidi" w:cstheme="majorBidi"/>
              </w:rPr>
              <w:t xml:space="preserve"> kaimas 2, Panevėžio raj.</w:t>
            </w:r>
          </w:p>
        </w:tc>
        <w:tc>
          <w:tcPr>
            <w:tcW w:w="3112" w:type="dxa"/>
            <w:tcBorders>
              <w:top w:val="single" w:sz="4" w:space="0" w:color="auto"/>
              <w:left w:val="single" w:sz="4" w:space="0" w:color="auto"/>
              <w:bottom w:val="single" w:sz="4" w:space="0" w:color="auto"/>
              <w:right w:val="single" w:sz="4" w:space="0" w:color="auto"/>
            </w:tcBorders>
          </w:tcPr>
          <w:p w14:paraId="5A000D65" w14:textId="77777777" w:rsidR="00885649" w:rsidRPr="00885649" w:rsidRDefault="00885649" w:rsidP="00885649">
            <w:pPr>
              <w:pStyle w:val="Betarp"/>
              <w:jc w:val="both"/>
              <w:rPr>
                <w:rFonts w:asciiTheme="majorBidi" w:hAnsiTheme="majorBidi" w:cstheme="majorBidi"/>
              </w:rPr>
            </w:pPr>
          </w:p>
        </w:tc>
      </w:tr>
      <w:tr w:rsidR="00885649" w:rsidRPr="00885649" w14:paraId="242FEEF0"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0664A565" w14:textId="498E102E" w:rsidR="00885649" w:rsidRPr="00885649" w:rsidRDefault="00786F52" w:rsidP="00885649">
            <w:pPr>
              <w:pStyle w:val="Betarp"/>
              <w:jc w:val="both"/>
              <w:rPr>
                <w:rFonts w:asciiTheme="majorBidi" w:hAnsiTheme="majorBidi" w:cstheme="majorBidi"/>
              </w:rPr>
            </w:pPr>
            <w:r>
              <w:rPr>
                <w:rFonts w:asciiTheme="majorBidi" w:hAnsiTheme="majorBidi" w:cstheme="majorBidi"/>
              </w:rPr>
              <w:t>51</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E29CF2F"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Tiekėjas įsipareigoja iškviesti pavarų gamintojo serviso inžinierių derinimo darbams, apmokyti personalą naudotis įranga ir jos diagnostiką, derinti pavaras.</w:t>
            </w:r>
          </w:p>
        </w:tc>
        <w:tc>
          <w:tcPr>
            <w:tcW w:w="3112" w:type="dxa"/>
            <w:tcBorders>
              <w:top w:val="single" w:sz="4" w:space="0" w:color="auto"/>
              <w:left w:val="single" w:sz="4" w:space="0" w:color="auto"/>
              <w:bottom w:val="single" w:sz="4" w:space="0" w:color="auto"/>
              <w:right w:val="single" w:sz="4" w:space="0" w:color="auto"/>
            </w:tcBorders>
          </w:tcPr>
          <w:p w14:paraId="04FE2076" w14:textId="77777777" w:rsidR="00885649" w:rsidRPr="00885649" w:rsidRDefault="00885649" w:rsidP="00885649">
            <w:pPr>
              <w:pStyle w:val="Betarp"/>
              <w:jc w:val="both"/>
              <w:rPr>
                <w:rFonts w:asciiTheme="majorBidi" w:hAnsiTheme="majorBidi" w:cstheme="majorBidi"/>
              </w:rPr>
            </w:pPr>
          </w:p>
        </w:tc>
      </w:tr>
      <w:tr w:rsidR="00885649" w:rsidRPr="00885649" w14:paraId="7EBDBBF8"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5DEE3D22" w14:textId="3AB8F608" w:rsidR="00885649" w:rsidRPr="00885649" w:rsidRDefault="00786F52" w:rsidP="00885649">
            <w:pPr>
              <w:pStyle w:val="Betarp"/>
              <w:jc w:val="both"/>
              <w:rPr>
                <w:rFonts w:asciiTheme="majorBidi" w:hAnsiTheme="majorBidi" w:cstheme="majorBidi"/>
              </w:rPr>
            </w:pPr>
            <w:r>
              <w:rPr>
                <w:rFonts w:asciiTheme="majorBidi" w:hAnsiTheme="majorBidi" w:cstheme="majorBidi"/>
              </w:rPr>
              <w:t>52</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132C913" w14:textId="77777777" w:rsidR="007E6201" w:rsidRDefault="00885649" w:rsidP="007E6201">
            <w:pPr>
              <w:pStyle w:val="Betarp"/>
              <w:suppressAutoHyphens/>
              <w:autoSpaceDN w:val="0"/>
              <w:jc w:val="both"/>
              <w:textAlignment w:val="baseline"/>
            </w:pPr>
            <w:r w:rsidRPr="00885649">
              <w:rPr>
                <w:rFonts w:asciiTheme="majorBidi" w:hAnsiTheme="majorBidi" w:cstheme="majorBidi"/>
              </w:rPr>
              <w:t xml:space="preserve">Tiekėjas įsipareigoja pateikti </w:t>
            </w:r>
            <w:proofErr w:type="spellStart"/>
            <w:r w:rsidRPr="00885649">
              <w:rPr>
                <w:rFonts w:asciiTheme="majorBidi" w:hAnsiTheme="majorBidi" w:cstheme="majorBidi"/>
              </w:rPr>
              <w:t>Profibus</w:t>
            </w:r>
            <w:proofErr w:type="spellEnd"/>
            <w:r w:rsidRPr="00885649">
              <w:rPr>
                <w:rFonts w:asciiTheme="majorBidi" w:hAnsiTheme="majorBidi" w:cstheme="majorBidi"/>
              </w:rPr>
              <w:t xml:space="preserve"> DP24V pavaros valdiklio komunikacinio protokolo GSD failus</w:t>
            </w:r>
            <w:r w:rsidR="007E6201">
              <w:rPr>
                <w:rFonts w:asciiTheme="majorBidi" w:hAnsiTheme="majorBidi" w:cstheme="majorBidi"/>
              </w:rPr>
              <w:t xml:space="preserve"> </w:t>
            </w:r>
            <w:r w:rsidR="007E6201">
              <w:rPr>
                <w:rFonts w:ascii="Times New Roman" w:hAnsi="Times New Roman" w:cs="Times New Roman"/>
              </w:rPr>
              <w:t>kurie reikalingi, kad tarp sklendės ir proceso valdiklio būtų galima nustatyti perduodamus signalus, o jų paskirtis ar perduodamas informacijos turinys gali skirtis tų pačių įrenginių skirtingoms modifikacijoms.</w:t>
            </w:r>
          </w:p>
          <w:p w14:paraId="17AC3A4A" w14:textId="2458C8E7" w:rsidR="00885649" w:rsidRPr="00885649" w:rsidRDefault="00885649" w:rsidP="00C41914">
            <w:pPr>
              <w:pStyle w:val="Betarp"/>
              <w:jc w:val="both"/>
              <w:rPr>
                <w:rFonts w:asciiTheme="majorBidi" w:hAnsiTheme="majorBidi" w:cstheme="majorBidi"/>
              </w:rPr>
            </w:pPr>
          </w:p>
        </w:tc>
        <w:tc>
          <w:tcPr>
            <w:tcW w:w="3112" w:type="dxa"/>
            <w:tcBorders>
              <w:top w:val="single" w:sz="4" w:space="0" w:color="auto"/>
              <w:left w:val="single" w:sz="4" w:space="0" w:color="auto"/>
              <w:bottom w:val="single" w:sz="4" w:space="0" w:color="auto"/>
              <w:right w:val="single" w:sz="4" w:space="0" w:color="auto"/>
            </w:tcBorders>
          </w:tcPr>
          <w:p w14:paraId="4544E2CD" w14:textId="77777777" w:rsidR="00885649" w:rsidRPr="00885649" w:rsidRDefault="00885649" w:rsidP="00885649">
            <w:pPr>
              <w:pStyle w:val="Betarp"/>
              <w:jc w:val="both"/>
              <w:rPr>
                <w:rFonts w:asciiTheme="majorBidi" w:hAnsiTheme="majorBidi" w:cstheme="majorBidi"/>
              </w:rPr>
            </w:pPr>
          </w:p>
        </w:tc>
      </w:tr>
      <w:tr w:rsidR="00885649" w:rsidRPr="00885649" w14:paraId="73186A05" w14:textId="77777777" w:rsidTr="00885649">
        <w:tc>
          <w:tcPr>
            <w:tcW w:w="704" w:type="dxa"/>
            <w:tcBorders>
              <w:top w:val="single" w:sz="4" w:space="0" w:color="auto"/>
              <w:left w:val="single" w:sz="4" w:space="0" w:color="auto"/>
              <w:bottom w:val="single" w:sz="4" w:space="0" w:color="auto"/>
              <w:right w:val="single" w:sz="4" w:space="0" w:color="auto"/>
            </w:tcBorders>
            <w:hideMark/>
          </w:tcPr>
          <w:p w14:paraId="4FE10FB4" w14:textId="4B21B781" w:rsidR="00885649" w:rsidRPr="00885649" w:rsidRDefault="00786F52" w:rsidP="00885649">
            <w:pPr>
              <w:pStyle w:val="Betarp"/>
              <w:jc w:val="both"/>
              <w:rPr>
                <w:rFonts w:asciiTheme="majorBidi" w:hAnsiTheme="majorBidi" w:cstheme="majorBidi"/>
              </w:rPr>
            </w:pPr>
            <w:r>
              <w:rPr>
                <w:rFonts w:asciiTheme="majorBidi" w:hAnsiTheme="majorBidi" w:cstheme="majorBidi"/>
              </w:rPr>
              <w:t>53</w:t>
            </w:r>
            <w:r w:rsidR="00885649" w:rsidRPr="00885649">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8245AEA" w14:textId="2689C559"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Kartu su prekėmis Tiekėjas privalo pateikti</w:t>
            </w:r>
            <w:r w:rsidR="008A1CAD">
              <w:rPr>
                <w:rFonts w:asciiTheme="majorBidi" w:hAnsiTheme="majorBidi" w:cstheme="majorBidi"/>
              </w:rPr>
              <w:t xml:space="preserve"> sklendžių su </w:t>
            </w:r>
            <w:r w:rsidRPr="00885649">
              <w:rPr>
                <w:rFonts w:asciiTheme="majorBidi" w:hAnsiTheme="majorBidi" w:cstheme="majorBidi"/>
              </w:rPr>
              <w:t xml:space="preserve"> pavaro</w:t>
            </w:r>
            <w:r w:rsidR="008A1CAD">
              <w:rPr>
                <w:rFonts w:asciiTheme="majorBidi" w:hAnsiTheme="majorBidi" w:cstheme="majorBidi"/>
              </w:rPr>
              <w:t>mis</w:t>
            </w:r>
            <w:r w:rsidRPr="00885649">
              <w:rPr>
                <w:rFonts w:asciiTheme="majorBidi" w:hAnsiTheme="majorBidi" w:cstheme="majorBidi"/>
              </w:rPr>
              <w:t xml:space="preserve"> sumontavimo ir suderinimo akt</w:t>
            </w:r>
            <w:r w:rsidR="008A1CAD">
              <w:rPr>
                <w:rFonts w:asciiTheme="majorBidi" w:hAnsiTheme="majorBidi" w:cstheme="majorBidi"/>
              </w:rPr>
              <w:t>us</w:t>
            </w:r>
            <w:r w:rsidRPr="00885649">
              <w:rPr>
                <w:rFonts w:asciiTheme="majorBidi" w:hAnsiTheme="majorBidi" w:cstheme="majorBidi"/>
              </w:rPr>
              <w:t>.</w:t>
            </w:r>
          </w:p>
        </w:tc>
        <w:tc>
          <w:tcPr>
            <w:tcW w:w="3112" w:type="dxa"/>
            <w:tcBorders>
              <w:top w:val="single" w:sz="4" w:space="0" w:color="auto"/>
              <w:left w:val="single" w:sz="4" w:space="0" w:color="auto"/>
              <w:bottom w:val="single" w:sz="4" w:space="0" w:color="auto"/>
              <w:right w:val="single" w:sz="4" w:space="0" w:color="auto"/>
            </w:tcBorders>
            <w:hideMark/>
          </w:tcPr>
          <w:p w14:paraId="75C07369" w14:textId="77777777" w:rsidR="00885649" w:rsidRPr="00885649" w:rsidRDefault="00885649" w:rsidP="00885649">
            <w:pPr>
              <w:pStyle w:val="Betarp"/>
              <w:jc w:val="both"/>
              <w:rPr>
                <w:rFonts w:asciiTheme="majorBidi" w:hAnsiTheme="majorBidi" w:cstheme="majorBidi"/>
              </w:rPr>
            </w:pPr>
          </w:p>
        </w:tc>
      </w:tr>
    </w:tbl>
    <w:p w14:paraId="0AA82ACB" w14:textId="77777777" w:rsidR="00885649" w:rsidRPr="00885649" w:rsidRDefault="00885649" w:rsidP="00885649">
      <w:pPr>
        <w:pStyle w:val="Betarp"/>
        <w:rPr>
          <w:rFonts w:asciiTheme="majorBidi" w:hAnsiTheme="majorBidi" w:cstheme="majorBidi"/>
        </w:rPr>
      </w:pPr>
    </w:p>
    <w:p w14:paraId="08DB4110" w14:textId="77777777" w:rsidR="008F7314" w:rsidRDefault="008F7314" w:rsidP="00885649">
      <w:pPr>
        <w:pStyle w:val="Betarp"/>
        <w:rPr>
          <w:rFonts w:asciiTheme="majorBidi" w:hAnsiTheme="majorBidi" w:cstheme="majorBidi"/>
          <w:b/>
          <w:bCs/>
        </w:rPr>
      </w:pPr>
    </w:p>
    <w:p w14:paraId="1506B8BC" w14:textId="4CFFB54E" w:rsidR="00885649" w:rsidRPr="00885649" w:rsidRDefault="00885649" w:rsidP="00885649">
      <w:pPr>
        <w:pStyle w:val="Betarp"/>
        <w:rPr>
          <w:rFonts w:asciiTheme="majorBidi" w:hAnsiTheme="majorBidi" w:cstheme="majorBidi"/>
          <w:b/>
          <w:bCs/>
        </w:rPr>
      </w:pPr>
      <w:r w:rsidRPr="00885649">
        <w:rPr>
          <w:rFonts w:asciiTheme="majorBidi" w:hAnsiTheme="majorBidi" w:cstheme="majorBidi"/>
          <w:b/>
          <w:bCs/>
        </w:rPr>
        <w:t>Aplinkos apsaugos (žalieji) reikalavimai. Tiekėjas privalo pateikti atsakymus.</w:t>
      </w:r>
    </w:p>
    <w:p w14:paraId="3DE9BB98" w14:textId="77777777" w:rsidR="00885649" w:rsidRPr="00885649" w:rsidRDefault="00885649" w:rsidP="00885649">
      <w:pPr>
        <w:pStyle w:val="Betarp"/>
        <w:rPr>
          <w:rFonts w:asciiTheme="majorBidi" w:hAnsiTheme="majorBidi" w:cstheme="majorBidi"/>
        </w:rPr>
      </w:pPr>
    </w:p>
    <w:p w14:paraId="4ACE9201" w14:textId="77777777" w:rsidR="00885649" w:rsidRPr="00885649" w:rsidRDefault="00885649" w:rsidP="00C41914">
      <w:pPr>
        <w:pStyle w:val="Betarp"/>
        <w:jc w:val="both"/>
        <w:rPr>
          <w:rFonts w:asciiTheme="majorBidi" w:hAnsiTheme="majorBidi" w:cstheme="majorBidi"/>
          <w:b/>
          <w:bCs/>
        </w:rPr>
      </w:pPr>
      <w:r w:rsidRPr="00885649">
        <w:rPr>
          <w:rFonts w:asciiTheme="majorBidi" w:hAnsiTheme="majorBidi" w:cstheme="majorBidi"/>
          <w:b/>
          <w:bCs/>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71C41DC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 </w:t>
      </w:r>
    </w:p>
    <w:p w14:paraId="0BB67CD0" w14:textId="77777777" w:rsidR="00885649" w:rsidRPr="00885649" w:rsidRDefault="00885649" w:rsidP="00885649">
      <w:pPr>
        <w:pStyle w:val="Betarp"/>
        <w:rPr>
          <w:rFonts w:asciiTheme="majorBidi" w:hAnsiTheme="majorBidi" w:cstheme="majorBidi"/>
        </w:rPr>
      </w:pPr>
    </w:p>
    <w:p w14:paraId="72DEE93D"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6CA6B36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885649">
        <w:rPr>
          <w:rFonts w:asciiTheme="majorBidi" w:hAnsiTheme="majorBidi" w:cstheme="majorBidi"/>
        </w:rPr>
        <w:t>Ecolabel</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Nordic</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Swan</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Blue</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Angel</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El</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Distintiu</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Milieukeur</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Österreichisches</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Umweltzeichen</w:t>
      </w:r>
      <w:proofErr w:type="spellEnd"/>
      <w:r w:rsidRPr="00885649">
        <w:rPr>
          <w:rFonts w:asciiTheme="majorBidi" w:hAnsiTheme="majorBidi" w:cstheme="majorBidi"/>
        </w:rPr>
        <w:t xml:space="preserve">, NF </w:t>
      </w:r>
      <w:proofErr w:type="spellStart"/>
      <w:r w:rsidRPr="00885649">
        <w:rPr>
          <w:rFonts w:asciiTheme="majorBidi" w:hAnsiTheme="majorBidi" w:cstheme="majorBidi"/>
        </w:rPr>
        <w:t>Environnement</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The</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Hungarian</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Eco-label</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Polish</w:t>
      </w:r>
      <w:proofErr w:type="spellEnd"/>
      <w:r w:rsidRPr="00885649">
        <w:rPr>
          <w:rFonts w:asciiTheme="majorBidi" w:hAnsiTheme="majorBidi" w:cstheme="majorBidi"/>
        </w:rPr>
        <w:t xml:space="preserve"> </w:t>
      </w:r>
      <w:proofErr w:type="spellStart"/>
      <w:r w:rsidRPr="00885649">
        <w:rPr>
          <w:rFonts w:asciiTheme="majorBidi" w:hAnsiTheme="majorBidi" w:cstheme="majorBidi"/>
        </w:rPr>
        <w:t>Eco</w:t>
      </w:r>
      <w:proofErr w:type="spellEnd"/>
      <w:r w:rsidRPr="00885649">
        <w:rPr>
          <w:rFonts w:asciiTheme="majorBidi" w:hAnsiTheme="majorBidi" w:cstheme="majorBidi"/>
        </w:rPr>
        <w:t xml:space="preserve"> Mark-</w:t>
      </w:r>
      <w:proofErr w:type="spellStart"/>
      <w:r w:rsidRPr="00885649">
        <w:rPr>
          <w:rFonts w:asciiTheme="majorBidi" w:hAnsiTheme="majorBidi" w:cstheme="majorBidi"/>
        </w:rPr>
        <w:t>Znak</w:t>
      </w:r>
      <w:proofErr w:type="spellEnd"/>
      <w:r w:rsidRPr="00885649">
        <w:rPr>
          <w:rFonts w:asciiTheme="majorBidi" w:hAnsiTheme="majorBidi" w:cstheme="majorBidi"/>
        </w:rPr>
        <w:t xml:space="preserve"> EKO arba kitu I tipo ekologiniu ženklu).</w:t>
      </w:r>
    </w:p>
    <w:p w14:paraId="523D8C80"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ab/>
        <w:t xml:space="preserve">Atitiktį žaliojo pirkimo reikalavimams įrodantys dokumentai. </w:t>
      </w:r>
    </w:p>
    <w:p w14:paraId="1E43DDBF"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Nepriklausomos šalies išduotas sertifikatas, I tipo ekologinio ženklo sertifikatas ar kitas lygiavertis dokumentas, kuriuo įrodoma atitiktis taikomiems standartams. </w:t>
      </w:r>
    </w:p>
    <w:p w14:paraId="2C9EBAA9"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 </w:t>
      </w:r>
    </w:p>
    <w:p w14:paraId="606BA9CD"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w:t>
      </w:r>
      <w:r w:rsidRPr="00885649">
        <w:rPr>
          <w:rFonts w:asciiTheme="majorBidi" w:hAnsiTheme="majorBidi" w:cstheme="majorBidi"/>
        </w:rPr>
        <w:lastRenderedPageBreak/>
        <w:t xml:space="preserve">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1D5E1775"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Atitiktį žaliojo pirkimo reikalavimams įrodantys dokumentai. </w:t>
      </w:r>
    </w:p>
    <w:p w14:paraId="3DB6B241"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Nepriklausomos šalies išduotas sertifikatas ar kitas lygiavertis dokumentas, kuriuo įrodoma atitiktis taikomiems standartams.</w:t>
      </w:r>
    </w:p>
    <w:p w14:paraId="24E13DC8"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Kiti lygiaverčiai aplinkos apsaugos vadybos užtikrinimo priemonių įrodymai gali būti tiekėjo taikomų aplinkos apsaugos vadybos priemonių aprašymas, atitinkantis visus šiuos reikalavimus:</w:t>
      </w:r>
    </w:p>
    <w:p w14:paraId="700BF726"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2.1 . Apibrėžta įmonės ar įstaigos vadovybės patvirtinta aplinkos apsaugos politika ir atitiktis aplinkos apsaugos reikalavimams teikiant paslaugas ir vykdant darbus.</w:t>
      </w:r>
    </w:p>
    <w:p w14:paraId="16155050"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2.2 Nustatyti reikšmingiausi aplinkos apsaugos aspektai, kuriems poveikį daro arba gali daryti įmonės ar įstaigos vykdoma veikla, ir šiuos aplinkos apsaugos aspektus reglamentuojantys teisės aktai. </w:t>
      </w:r>
    </w:p>
    <w:p w14:paraId="4AB6C8EE"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2.3 Nustatyti aplinkosauginiai tikslai, uždaviniai ir priemonės šiems tikslams pasiekti.</w:t>
      </w:r>
    </w:p>
    <w:p w14:paraId="6147315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2.4 Numatyta aplinkosauginių tikslų įgyvendinimo stebėsena – paskirti atsakingi asmenys, nustatyta jų atsakomybė, pareigos ir priemonių įgyvendinimo terminai.</w:t>
      </w:r>
    </w:p>
    <w:p w14:paraId="033BEEFC"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2.5 Parengtas aplinkosauginių ir avarinių situacijų valdymo planas.</w:t>
      </w:r>
    </w:p>
    <w:p w14:paraId="2D4BE502"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2.6 Vykdoma aplinkosauginio gerinimo veiklos kontrolė (pvz., parengiamos metinės ataskaitos, kurios pateikiamos ir pristatomos įmonės vadovybei).</w:t>
      </w:r>
    </w:p>
    <w:p w14:paraId="539D3EB1" w14:textId="77777777" w:rsidR="00885649" w:rsidRPr="00885649" w:rsidRDefault="00885649" w:rsidP="00C41914">
      <w:pPr>
        <w:pStyle w:val="Betarp"/>
        <w:jc w:val="both"/>
        <w:rPr>
          <w:rFonts w:asciiTheme="majorBidi" w:hAnsiTheme="majorBidi" w:cstheme="majorBidi"/>
        </w:rPr>
      </w:pPr>
    </w:p>
    <w:p w14:paraId="527AE949"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0547F51"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Atitiktį žaliojo pirkimo reikalavimams įrodantys dokumentai. </w:t>
      </w:r>
    </w:p>
    <w:p w14:paraId="54A5328C"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Nepriklausomos šalies išduotas sertifikatas ar kitas lygiavertis dokumentas, kuriuo įrodoma atitiktis taikomiems standartams.</w:t>
      </w:r>
    </w:p>
    <w:p w14:paraId="609102D1"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Kiti lygiaverčiai aplinkos apsaugos vadybos užtikrinimo priemonių įrodymai gali būti tiekėjo taikomų aplinkos apsaugos vadybos priemonių aprašymas, atitinkantis visus šiuos reikalavimus:</w:t>
      </w:r>
    </w:p>
    <w:p w14:paraId="36260396"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3.1 . Apibrėžta įmonės ar įstaigos vadovybės patvirtinta aplinkos apsaugos politika ir atitiktis aplinkos apsaugos reikalavimams teikiant paslaugas ir vykdant darbus.</w:t>
      </w:r>
    </w:p>
    <w:p w14:paraId="6B646E67"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 xml:space="preserve">3.2 Nustatyti reikšmingiausi aplinkos apsaugos aspektai, kuriems poveikį daro arba gali daryti įmonės ar įstaigos vykdoma veikla, ir šiuos aplinkos apsaugos aspektus reglamentuojantys teisės aktai. </w:t>
      </w:r>
    </w:p>
    <w:p w14:paraId="06EC4841"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3.3 Nustatyti aplinkosauginiai tikslai, uždaviniai ir priemonės šiems tikslams pasiekti.</w:t>
      </w:r>
    </w:p>
    <w:p w14:paraId="319C8935"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3.4 Numatyta aplinkosauginių tikslų įgyvendinimo stebėsena – paskirti atsakingi asmenys, nustatyta jų atsakomybė, pareigos ir priemonių įgyvendinimo terminai.</w:t>
      </w:r>
    </w:p>
    <w:p w14:paraId="5D487471"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3.5 Parengtas aplinkosauginių ir avarinių situacijų valdymo planas.</w:t>
      </w:r>
    </w:p>
    <w:p w14:paraId="3FA80A1D"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3.6 Vykdoma aplinkosauginio gerinimo veiklos kontrolė (pvz., parengiamos metinės ataskaitos, kurios pateikiamos ir pristatomos įmonės vadovybei).</w:t>
      </w:r>
    </w:p>
    <w:p w14:paraId="2C98C610" w14:textId="77777777" w:rsidR="00885649" w:rsidRPr="00885649" w:rsidRDefault="00885649" w:rsidP="00885649">
      <w:pPr>
        <w:pStyle w:val="Betarp"/>
        <w:jc w:val="both"/>
        <w:rPr>
          <w:rFonts w:asciiTheme="majorBidi" w:hAnsiTheme="majorBidi" w:cstheme="majorBidi"/>
        </w:rPr>
      </w:pPr>
    </w:p>
    <w:p w14:paraId="7BF3313F" w14:textId="77777777" w:rsidR="00885649" w:rsidRPr="00885649" w:rsidRDefault="00885649" w:rsidP="00885649">
      <w:pPr>
        <w:pStyle w:val="Betarp"/>
        <w:jc w:val="both"/>
        <w:rPr>
          <w:rFonts w:asciiTheme="majorBidi" w:hAnsiTheme="majorBidi" w:cstheme="majorBidi"/>
        </w:rPr>
      </w:pPr>
    </w:p>
    <w:p w14:paraId="3BB52B22" w14:textId="77777777" w:rsidR="00885649" w:rsidRPr="00885649" w:rsidRDefault="00885649" w:rsidP="00885649">
      <w:pPr>
        <w:pStyle w:val="Betarp"/>
        <w:jc w:val="both"/>
        <w:rPr>
          <w:rFonts w:asciiTheme="majorBidi" w:hAnsiTheme="majorBidi" w:cstheme="majorBidi"/>
          <w:b/>
          <w:bCs/>
        </w:rPr>
      </w:pPr>
      <w:r w:rsidRPr="00885649">
        <w:rPr>
          <w:rFonts w:asciiTheme="majorBidi" w:hAnsiTheme="majorBidi" w:cstheme="majorBidi"/>
          <w:b/>
          <w:bCs/>
        </w:rPr>
        <w:t xml:space="preserve">Pakuočių tvarkymo kriterijai. </w:t>
      </w:r>
    </w:p>
    <w:p w14:paraId="30448AE6" w14:textId="77777777" w:rsidR="00885649" w:rsidRPr="00885649" w:rsidRDefault="00885649" w:rsidP="00885649">
      <w:pPr>
        <w:pStyle w:val="Betarp"/>
        <w:jc w:val="both"/>
        <w:rPr>
          <w:rFonts w:asciiTheme="majorBidi" w:hAnsiTheme="majorBidi" w:cstheme="majorBidi"/>
        </w:rPr>
      </w:pPr>
    </w:p>
    <w:p w14:paraId="50916156"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t>Pakuotės turi būti perdirbamosiomis pakuotėmis pagal Lietuvos Respublikos mokesčio už aplinkos teršimą įstatymo nuostatas.</w:t>
      </w:r>
    </w:p>
    <w:p w14:paraId="744FFA87" w14:textId="77777777" w:rsidR="00885649" w:rsidRPr="00885649" w:rsidRDefault="00885649" w:rsidP="00C41914">
      <w:pPr>
        <w:pStyle w:val="Betarp"/>
        <w:jc w:val="both"/>
        <w:rPr>
          <w:rFonts w:asciiTheme="majorBidi" w:hAnsiTheme="majorBidi" w:cstheme="majorBidi"/>
        </w:rPr>
      </w:pPr>
      <w:r w:rsidRPr="00885649">
        <w:rPr>
          <w:rFonts w:asciiTheme="majorBidi" w:hAnsiTheme="majorBidi" w:cstheme="majorBidi"/>
        </w:rPr>
        <w:lastRenderedPageBreak/>
        <w:t>Atitiktį reikalavimams įrodantys dokumentai: tiekėjo ar gamintojo dokumentai, įrodantys, kad pakuotės yra atitinkamai paženklintos, arba atitinka standarto LST EN 13432, arba lygiaverčio reikalavimams.</w:t>
      </w:r>
    </w:p>
    <w:p w14:paraId="3B4B0887" w14:textId="77777777" w:rsidR="00885649" w:rsidRPr="00885649" w:rsidRDefault="00885649" w:rsidP="00885649">
      <w:pPr>
        <w:pStyle w:val="Betarp"/>
        <w:jc w:val="both"/>
        <w:rPr>
          <w:rFonts w:asciiTheme="majorBidi" w:hAnsiTheme="majorBidi" w:cstheme="majorBidi"/>
        </w:rPr>
      </w:pPr>
    </w:p>
    <w:p w14:paraId="27DFA381" w14:textId="77777777" w:rsidR="00885649" w:rsidRPr="00885649" w:rsidRDefault="00885649" w:rsidP="00885649">
      <w:pPr>
        <w:pStyle w:val="Betarp"/>
        <w:jc w:val="both"/>
        <w:rPr>
          <w:rFonts w:asciiTheme="majorBidi" w:hAnsiTheme="majorBidi" w:cstheme="majorBidi"/>
        </w:rPr>
      </w:pPr>
    </w:p>
    <w:sectPr w:rsidR="00885649" w:rsidRPr="008856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1FA8"/>
    <w:multiLevelType w:val="multilevel"/>
    <w:tmpl w:val="3AC2A88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0BF2A27"/>
    <w:multiLevelType w:val="multilevel"/>
    <w:tmpl w:val="85AEE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CC6142"/>
    <w:multiLevelType w:val="hybridMultilevel"/>
    <w:tmpl w:val="C616C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3401343">
    <w:abstractNumId w:val="2"/>
  </w:num>
  <w:num w:numId="2" w16cid:durableId="130441883">
    <w:abstractNumId w:val="1"/>
  </w:num>
  <w:num w:numId="3" w16cid:durableId="179497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9"/>
    <w:rsid w:val="00110E59"/>
    <w:rsid w:val="001A4E78"/>
    <w:rsid w:val="00230A76"/>
    <w:rsid w:val="00272C0E"/>
    <w:rsid w:val="004D037D"/>
    <w:rsid w:val="00564B9B"/>
    <w:rsid w:val="00577235"/>
    <w:rsid w:val="007701D7"/>
    <w:rsid w:val="00786F52"/>
    <w:rsid w:val="007E6201"/>
    <w:rsid w:val="00885649"/>
    <w:rsid w:val="008A1CAD"/>
    <w:rsid w:val="008F7314"/>
    <w:rsid w:val="00921FB9"/>
    <w:rsid w:val="009C433F"/>
    <w:rsid w:val="00A37668"/>
    <w:rsid w:val="00A93D01"/>
    <w:rsid w:val="00AF26B6"/>
    <w:rsid w:val="00C41914"/>
    <w:rsid w:val="00C65E94"/>
    <w:rsid w:val="00ED0A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32D5"/>
  <w15:chartTrackingRefBased/>
  <w15:docId w15:val="{7839E36C-0BD5-406E-A633-7E6A75FF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FB9"/>
    <w:pPr>
      <w:suppressAutoHyphens/>
      <w:autoSpaceDN w:val="0"/>
      <w:spacing w:line="254" w:lineRule="auto"/>
      <w:textAlignment w:val="baseline"/>
    </w:pPr>
    <w:rPr>
      <w:rFonts w:ascii="Calibri" w:eastAsia="Calibri" w:hAnsi="Calibri" w:cs="Arial"/>
      <w:kern w:val="3"/>
      <w:sz w:val="22"/>
      <w:szCs w:val="22"/>
      <w14:ligatures w14:val="none"/>
    </w:rPr>
  </w:style>
  <w:style w:type="paragraph" w:styleId="Antrat1">
    <w:name w:val="heading 1"/>
    <w:basedOn w:val="prastasis"/>
    <w:next w:val="prastasis"/>
    <w:link w:val="Antrat1Diagrama"/>
    <w:uiPriority w:val="9"/>
    <w:qFormat/>
    <w:rsid w:val="00885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85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564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564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564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56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56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56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56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564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8564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564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564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564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56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56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56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56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5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56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56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56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56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5649"/>
    <w:rPr>
      <w:i/>
      <w:iCs/>
      <w:color w:val="404040" w:themeColor="text1" w:themeTint="BF"/>
    </w:rPr>
  </w:style>
  <w:style w:type="paragraph" w:styleId="Sraopastraipa">
    <w:name w:val="List Paragraph"/>
    <w:basedOn w:val="prastasis"/>
    <w:uiPriority w:val="34"/>
    <w:qFormat/>
    <w:rsid w:val="00885649"/>
    <w:pPr>
      <w:ind w:left="720"/>
      <w:contextualSpacing/>
    </w:pPr>
  </w:style>
  <w:style w:type="character" w:styleId="Rykuspabraukimas">
    <w:name w:val="Intense Emphasis"/>
    <w:basedOn w:val="Numatytasispastraiposriftas"/>
    <w:uiPriority w:val="21"/>
    <w:qFormat/>
    <w:rsid w:val="00885649"/>
    <w:rPr>
      <w:i/>
      <w:iCs/>
      <w:color w:val="2F5496" w:themeColor="accent1" w:themeShade="BF"/>
    </w:rPr>
  </w:style>
  <w:style w:type="paragraph" w:styleId="Iskirtacitata">
    <w:name w:val="Intense Quote"/>
    <w:basedOn w:val="prastasis"/>
    <w:next w:val="prastasis"/>
    <w:link w:val="IskirtacitataDiagrama"/>
    <w:uiPriority w:val="30"/>
    <w:qFormat/>
    <w:rsid w:val="00885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5649"/>
    <w:rPr>
      <w:i/>
      <w:iCs/>
      <w:color w:val="2F5496" w:themeColor="accent1" w:themeShade="BF"/>
    </w:rPr>
  </w:style>
  <w:style w:type="character" w:styleId="Rykinuoroda">
    <w:name w:val="Intense Reference"/>
    <w:basedOn w:val="Numatytasispastraiposriftas"/>
    <w:uiPriority w:val="32"/>
    <w:qFormat/>
    <w:rsid w:val="00885649"/>
    <w:rPr>
      <w:b/>
      <w:bCs/>
      <w:smallCaps/>
      <w:color w:val="2F5496" w:themeColor="accent1" w:themeShade="BF"/>
      <w:spacing w:val="5"/>
    </w:rPr>
  </w:style>
  <w:style w:type="paragraph" w:styleId="Betarp">
    <w:name w:val="No Spacing"/>
    <w:qFormat/>
    <w:rsid w:val="00885649"/>
    <w:pPr>
      <w:spacing w:after="0" w:line="240" w:lineRule="auto"/>
    </w:pPr>
  </w:style>
  <w:style w:type="table" w:styleId="Lentelstinklelis">
    <w:name w:val="Table Grid"/>
    <w:basedOn w:val="prastojilentel"/>
    <w:uiPriority w:val="39"/>
    <w:rsid w:val="0088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6288">
      <w:bodyDiv w:val="1"/>
      <w:marLeft w:val="0"/>
      <w:marRight w:val="0"/>
      <w:marTop w:val="0"/>
      <w:marBottom w:val="0"/>
      <w:divBdr>
        <w:top w:val="none" w:sz="0" w:space="0" w:color="auto"/>
        <w:left w:val="none" w:sz="0" w:space="0" w:color="auto"/>
        <w:bottom w:val="none" w:sz="0" w:space="0" w:color="auto"/>
        <w:right w:val="none" w:sz="0" w:space="0" w:color="auto"/>
      </w:divBdr>
    </w:div>
    <w:div w:id="1094983366">
      <w:bodyDiv w:val="1"/>
      <w:marLeft w:val="0"/>
      <w:marRight w:val="0"/>
      <w:marTop w:val="0"/>
      <w:marBottom w:val="0"/>
      <w:divBdr>
        <w:top w:val="none" w:sz="0" w:space="0" w:color="auto"/>
        <w:left w:val="none" w:sz="0" w:space="0" w:color="auto"/>
        <w:bottom w:val="none" w:sz="0" w:space="0" w:color="auto"/>
        <w:right w:val="none" w:sz="0" w:space="0" w:color="auto"/>
      </w:divBdr>
    </w:div>
    <w:div w:id="1287080932">
      <w:bodyDiv w:val="1"/>
      <w:marLeft w:val="0"/>
      <w:marRight w:val="0"/>
      <w:marTop w:val="0"/>
      <w:marBottom w:val="0"/>
      <w:divBdr>
        <w:top w:val="none" w:sz="0" w:space="0" w:color="auto"/>
        <w:left w:val="none" w:sz="0" w:space="0" w:color="auto"/>
        <w:bottom w:val="none" w:sz="0" w:space="0" w:color="auto"/>
        <w:right w:val="none" w:sz="0" w:space="0" w:color="auto"/>
      </w:divBdr>
    </w:div>
    <w:div w:id="1595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9110</Words>
  <Characters>5193</Characters>
  <Application>Microsoft Office Word</Application>
  <DocSecurity>0</DocSecurity>
  <Lines>43</Lines>
  <Paragraphs>28</Paragraphs>
  <ScaleCrop>false</ScaleCrop>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Silickas</dc:creator>
  <cp:keywords/>
  <dc:description/>
  <cp:lastModifiedBy>Arūnas Plerpa</cp:lastModifiedBy>
  <cp:revision>29</cp:revision>
  <dcterms:created xsi:type="dcterms:W3CDTF">2025-02-11T11:15:00Z</dcterms:created>
  <dcterms:modified xsi:type="dcterms:W3CDTF">2025-02-26T05:27:00Z</dcterms:modified>
</cp:coreProperties>
</file>