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136A99" w:rsidR="00A607A2" w:rsidRPr="00BB0F53" w:rsidRDefault="0059676A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8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552FFF7D" w:rsidR="00F772F0" w:rsidRPr="00BB0F53" w:rsidRDefault="00475BA7" w:rsidP="00007C2A">
      <w:pPr>
        <w:jc w:val="center"/>
        <w:rPr>
          <w:rFonts w:ascii="Trebuchet MS" w:hAnsi="Trebuchet MS"/>
          <w:b/>
        </w:rPr>
      </w:pPr>
      <w:r w:rsidRPr="00475BA7">
        <w:rPr>
          <w:rFonts w:ascii="Trebuchet MS" w:hAnsi="Trebuchet MS"/>
          <w:b/>
          <w:caps/>
          <w:lang w:eastAsia="en-GB"/>
        </w:rPr>
        <w:t>VALSTYBINĖS MOKESČIŲ INSPEKCIJOS AKCIZŲ INFORMACINĖS SISTEMOS (AIS) PRIEŽIŪROS IR PALAIKYM</w:t>
      </w:r>
      <w:bookmarkStart w:id="0" w:name="_GoBack"/>
      <w:bookmarkEnd w:id="0"/>
      <w:r w:rsidRPr="00475BA7">
        <w:rPr>
          <w:rFonts w:ascii="Trebuchet MS" w:hAnsi="Trebuchet MS"/>
          <w:b/>
          <w:caps/>
          <w:lang w:eastAsia="en-GB"/>
        </w:rPr>
        <w:t>O PASLAUGŲ</w:t>
      </w:r>
      <w:r w:rsidR="00C0168E" w:rsidRPr="00DA573B">
        <w:rPr>
          <w:rFonts w:ascii="Trebuchet MS" w:hAnsi="Trebuchet MS"/>
          <w:b/>
          <w:caps/>
          <w:lang w:eastAsia="en-GB"/>
        </w:rPr>
        <w:t xml:space="preserve"> 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B17852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2C270EBD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KONKURSO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475B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475B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Gintaras Kurauskas</cp:lastModifiedBy>
  <cp:revision>9</cp:revision>
  <dcterms:created xsi:type="dcterms:W3CDTF">2024-11-12T08:04:00Z</dcterms:created>
  <dcterms:modified xsi:type="dcterms:W3CDTF">2025-01-14T08:12:00Z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