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4932" w14:textId="77777777" w:rsidR="00841886" w:rsidRPr="004E30B9" w:rsidRDefault="00841886" w:rsidP="00841886">
      <w:pPr>
        <w:pStyle w:val="Antrat2"/>
        <w:keepNext w:val="0"/>
        <w:pageBreakBefore/>
        <w:tabs>
          <w:tab w:val="left" w:pos="1296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jc w:val="center"/>
        <w:textAlignment w:val="baseline"/>
        <w:rPr>
          <w:rFonts w:ascii="Times New Roman" w:hAnsi="Times New Roman"/>
          <w:i w:val="0"/>
          <w:sz w:val="24"/>
          <w:szCs w:val="24"/>
          <w:lang w:eastAsia="en-US"/>
        </w:rPr>
      </w:pPr>
      <w:bookmarkStart w:id="0" w:name="_Toc146009894"/>
      <w:bookmarkStart w:id="1" w:name="_Toc143070815"/>
      <w:bookmarkStart w:id="2" w:name="_Toc140563477"/>
      <w:r w:rsidRPr="004E30B9">
        <w:rPr>
          <w:rFonts w:ascii="Times New Roman" w:hAnsi="Times New Roman"/>
          <w:i w:val="0"/>
          <w:sz w:val="24"/>
          <w:szCs w:val="24"/>
          <w:lang w:eastAsia="en-US"/>
        </w:rPr>
        <w:t>PASIŪLYMO PRIEDAS</w:t>
      </w:r>
      <w:bookmarkEnd w:id="0"/>
      <w:bookmarkEnd w:id="1"/>
      <w:bookmarkEnd w:id="2"/>
    </w:p>
    <w:p w14:paraId="7150C7A5" w14:textId="77777777" w:rsidR="00841886" w:rsidRPr="004E30B9" w:rsidRDefault="00841886" w:rsidP="00841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fi-FI"/>
        </w:rPr>
      </w:pPr>
      <w:r w:rsidRPr="004E30B9">
        <w:rPr>
          <w:rFonts w:ascii="Times New Roman" w:hAnsi="Times New Roman"/>
          <w:b/>
          <w:sz w:val="24"/>
          <w:szCs w:val="24"/>
        </w:rPr>
        <w:t>Pagal Raudonosios FIDIC knygos sutarties sąlygas</w:t>
      </w:r>
    </w:p>
    <w:p w14:paraId="430805E5" w14:textId="77777777" w:rsidR="00841886" w:rsidRPr="004E30B9" w:rsidRDefault="00841886" w:rsidP="00841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6ECE6" w14:textId="77777777" w:rsidR="00841886" w:rsidRPr="004E30B9" w:rsidRDefault="00841886" w:rsidP="00841886">
      <w:pPr>
        <w:pStyle w:val="Pavadinimas"/>
        <w:tabs>
          <w:tab w:val="left" w:pos="2410"/>
        </w:tabs>
        <w:jc w:val="left"/>
        <w:rPr>
          <w:i/>
          <w:iCs/>
          <w:sz w:val="24"/>
          <w:szCs w:val="24"/>
          <w:lang w:val="lt-LT"/>
        </w:rPr>
      </w:pPr>
      <w:r w:rsidRPr="004E30B9">
        <w:rPr>
          <w:sz w:val="24"/>
          <w:szCs w:val="24"/>
          <w:lang w:val="lt-LT"/>
        </w:rPr>
        <w:t xml:space="preserve">Pirkimo numeris: </w:t>
      </w:r>
      <w:r w:rsidRPr="004E30B9">
        <w:rPr>
          <w:sz w:val="24"/>
          <w:szCs w:val="24"/>
          <w:lang w:val="lt-LT"/>
        </w:rPr>
        <w:tab/>
      </w:r>
      <w:r w:rsidRPr="004E30B9">
        <w:rPr>
          <w:b w:val="0"/>
          <w:i/>
          <w:color w:val="4472C4"/>
          <w:sz w:val="24"/>
          <w:szCs w:val="24"/>
          <w:lang w:val="lt-LT"/>
        </w:rPr>
        <w:t>[n</w:t>
      </w:r>
      <w:r w:rsidRPr="004E30B9">
        <w:rPr>
          <w:b w:val="0"/>
          <w:bCs w:val="0"/>
          <w:i/>
          <w:color w:val="4472C4"/>
          <w:sz w:val="24"/>
          <w:szCs w:val="24"/>
          <w:lang w:val="lt-LT" w:eastAsia="fi-FI"/>
        </w:rPr>
        <w:t>urodykite pirkimo numerį</w:t>
      </w:r>
      <w:r w:rsidRPr="004E30B9">
        <w:rPr>
          <w:b w:val="0"/>
          <w:i/>
          <w:iCs/>
          <w:color w:val="4472C4"/>
          <w:sz w:val="24"/>
          <w:szCs w:val="24"/>
          <w:lang w:val="lt-LT"/>
        </w:rPr>
        <w:t>]</w:t>
      </w:r>
    </w:p>
    <w:p w14:paraId="721AC93D" w14:textId="6546E13E" w:rsidR="00B16A17" w:rsidRPr="00A42255" w:rsidRDefault="00841886" w:rsidP="00A42255">
      <w:pPr>
        <w:pStyle w:val="Pagrindinistekstas2"/>
        <w:tabs>
          <w:tab w:val="left" w:pos="2410"/>
        </w:tabs>
        <w:ind w:left="2410" w:hanging="2410"/>
        <w:jc w:val="both"/>
        <w:rPr>
          <w:b/>
          <w:iCs/>
        </w:rPr>
      </w:pPr>
      <w:r w:rsidRPr="004E30B9">
        <w:rPr>
          <w:b/>
          <w:lang w:val="lt-LT"/>
        </w:rPr>
        <w:t>Pirkimo pavadinimas</w:t>
      </w:r>
      <w:r w:rsidRPr="004E30B9">
        <w:rPr>
          <w:b/>
          <w:caps/>
          <w:lang w:val="lt-LT"/>
        </w:rPr>
        <w:t>:</w:t>
      </w:r>
      <w:r w:rsidRPr="004E30B9">
        <w:rPr>
          <w:b/>
          <w:caps/>
          <w:lang w:val="lt-LT"/>
        </w:rPr>
        <w:tab/>
      </w:r>
      <w:r w:rsidR="00266252" w:rsidRPr="00266252">
        <w:rPr>
          <w:b/>
          <w:iCs/>
          <w:lang w:val="lt-LT"/>
        </w:rPr>
        <w:t>„</w:t>
      </w:r>
      <w:r w:rsidR="00A42255" w:rsidRPr="00A42255">
        <w:rPr>
          <w:b/>
          <w:iCs/>
        </w:rPr>
        <w:t>Žemaitės gatvės, nuo Dubijos iki Pakruojo g. ir Aušros al., nuo Žemaitės g. iki J. Basanavičiaus g., remonto rangos darbai</w:t>
      </w:r>
      <w:r w:rsidR="00266252" w:rsidRPr="00266252">
        <w:rPr>
          <w:b/>
          <w:iCs/>
          <w:lang w:val="lt-LT"/>
        </w:rPr>
        <w:t>“</w:t>
      </w:r>
    </w:p>
    <w:p w14:paraId="698918B8" w14:textId="77777777" w:rsidR="002C4FE0" w:rsidRPr="002C4FE0" w:rsidRDefault="002C4FE0" w:rsidP="007D5267">
      <w:pPr>
        <w:pStyle w:val="Pagrindinistekstas2"/>
        <w:tabs>
          <w:tab w:val="left" w:pos="2410"/>
        </w:tabs>
        <w:ind w:left="2410" w:hanging="2410"/>
        <w:jc w:val="both"/>
        <w:rPr>
          <w:iCs/>
          <w:lang w:val="lt-LT"/>
        </w:rPr>
      </w:pPr>
    </w:p>
    <w:p w14:paraId="08A71ECD" w14:textId="77777777" w:rsidR="00841886" w:rsidRPr="004E30B9" w:rsidRDefault="00841886" w:rsidP="00841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E30B9">
        <w:rPr>
          <w:rFonts w:ascii="Times New Roman" w:hAnsi="Times New Roman"/>
          <w:i/>
          <w:sz w:val="24"/>
          <w:szCs w:val="24"/>
          <w:u w:val="single"/>
        </w:rPr>
        <w:t>(Pastaba: Pirkimo dalyviai turi užpildyti šio pasiūlymo priedo mėlynai pažymėtas ir tuščias vietas)</w:t>
      </w:r>
    </w:p>
    <w:p w14:paraId="0E5558D8" w14:textId="77777777" w:rsidR="00841886" w:rsidRPr="004E30B9" w:rsidRDefault="00841886" w:rsidP="008418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536"/>
      </w:tblGrid>
      <w:tr w:rsidR="00841886" w:rsidRPr="004E30B9" w14:paraId="23B7BC41" w14:textId="77777777" w:rsidTr="00841886">
        <w:trPr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1D0C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/>
                <w:bCs/>
                <w:sz w:val="24"/>
                <w:szCs w:val="24"/>
              </w:rPr>
              <w:t>Dalykas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599C" w14:textId="77777777" w:rsidR="00841886" w:rsidRPr="004E30B9" w:rsidRDefault="00841886" w:rsidP="00841886">
            <w:pPr>
              <w:pStyle w:val="Antrat5"/>
              <w:spacing w:before="0" w:after="0" w:line="240" w:lineRule="auto"/>
              <w:ind w:left="-136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Sutarties sąlygų punktai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8013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/>
                <w:bCs/>
                <w:sz w:val="24"/>
                <w:szCs w:val="24"/>
              </w:rPr>
              <w:t>Duomenys</w:t>
            </w:r>
          </w:p>
          <w:p w14:paraId="09A540E8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1886" w:rsidRPr="004E30B9" w14:paraId="728E94D1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FA2" w14:textId="1547A33F" w:rsidR="00841886" w:rsidRPr="003931A7" w:rsidRDefault="00841886" w:rsidP="003931A7">
            <w:pPr>
              <w:pStyle w:val="Komentarotema1"/>
              <w:rPr>
                <w:sz w:val="24"/>
                <w:szCs w:val="24"/>
                <w:lang w:val="lt-LT"/>
              </w:rPr>
            </w:pPr>
            <w:r w:rsidRPr="004E30B9">
              <w:rPr>
                <w:sz w:val="24"/>
                <w:szCs w:val="24"/>
                <w:lang w:val="lt-LT"/>
              </w:rPr>
              <w:t xml:space="preserve">Užsakovas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2E8E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1.1.2.2 ir 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DC38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>Šiaulių miesto savivaldybės administracija,</w:t>
            </w:r>
          </w:p>
          <w:p w14:paraId="793739FD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>Vasario 16-osios g. 62, LT-76295 Šiauliai,</w:t>
            </w:r>
          </w:p>
          <w:p w14:paraId="56B8A375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>Tel.: (8 41) 596 200</w:t>
            </w:r>
          </w:p>
          <w:p w14:paraId="0463A5C9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>Faksas: (8 5) 251 4401</w:t>
            </w:r>
          </w:p>
          <w:p w14:paraId="7DDBC12B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 xml:space="preserve">El. p. </w:t>
            </w:r>
            <w:hyperlink r:id="rId6" w:history="1">
              <w:r w:rsidRPr="004E30B9">
                <w:rPr>
                  <w:rStyle w:val="Hipersaitas"/>
                  <w:lang w:val="lt-LT"/>
                </w:rPr>
                <w:t>rastine@siauliai.lt</w:t>
              </w:r>
            </w:hyperlink>
            <w:r w:rsidRPr="004E30B9">
              <w:rPr>
                <w:lang w:val="lt-LT"/>
              </w:rPr>
              <w:t xml:space="preserve"> </w:t>
            </w:r>
          </w:p>
        </w:tc>
      </w:tr>
      <w:tr w:rsidR="00841886" w:rsidRPr="004E30B9" w14:paraId="59BEBBE6" w14:textId="77777777" w:rsidTr="00841886">
        <w:trPr>
          <w:trHeight w:val="9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6EBE" w14:textId="784E7669" w:rsidR="00841886" w:rsidRPr="003931A7" w:rsidRDefault="00841886" w:rsidP="003931A7">
            <w:pPr>
              <w:pStyle w:val="Komentarotema1"/>
              <w:rPr>
                <w:sz w:val="24"/>
                <w:szCs w:val="24"/>
                <w:lang w:val="lt-LT"/>
              </w:rPr>
            </w:pPr>
            <w:r w:rsidRPr="004E30B9">
              <w:rPr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37B5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1.1.2.3 ir 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D593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i/>
                <w:color w:val="4F81BD"/>
                <w:lang w:val="lt-LT"/>
              </w:rPr>
            </w:pPr>
            <w:r w:rsidRPr="004E30B9">
              <w:rPr>
                <w:i/>
                <w:color w:val="4F81BD"/>
                <w:lang w:val="lt-LT"/>
              </w:rPr>
              <w:t>[pavadinimas]</w:t>
            </w:r>
          </w:p>
          <w:p w14:paraId="6C85326E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i/>
                <w:color w:val="4F81BD"/>
                <w:lang w:val="lt-LT"/>
              </w:rPr>
            </w:pPr>
            <w:r w:rsidRPr="004E30B9">
              <w:rPr>
                <w:i/>
                <w:color w:val="4F81BD"/>
                <w:lang w:val="lt-LT"/>
              </w:rPr>
              <w:t>[adresas]</w:t>
            </w:r>
          </w:p>
          <w:p w14:paraId="4CEC917C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i/>
                <w:color w:val="4F81BD"/>
                <w:lang w:val="lt-LT"/>
              </w:rPr>
            </w:pPr>
            <w:r w:rsidRPr="004E30B9">
              <w:rPr>
                <w:i/>
                <w:color w:val="4F81BD"/>
                <w:lang w:val="lt-LT"/>
              </w:rPr>
              <w:t>[Tel./faks.]</w:t>
            </w:r>
          </w:p>
          <w:p w14:paraId="2A960EB3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i/>
                <w:color w:val="4F81BD"/>
                <w:lang w:val="lt-LT"/>
              </w:rPr>
              <w:t>[El. p.]</w:t>
            </w:r>
          </w:p>
        </w:tc>
      </w:tr>
      <w:tr w:rsidR="00841886" w:rsidRPr="004E30B9" w14:paraId="0DCF1662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FB59" w14:textId="752181C4" w:rsidR="00841886" w:rsidRPr="003931A7" w:rsidRDefault="00841886" w:rsidP="008418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/>
                <w:sz w:val="24"/>
                <w:szCs w:val="24"/>
              </w:rPr>
              <w:t>Rangovo atstovas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5713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1.1.2.5 ir 4.3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7A9F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i/>
                <w:color w:val="4F81BD"/>
                <w:sz w:val="24"/>
                <w:szCs w:val="24"/>
              </w:rPr>
              <w:t>[vardas, pavardė, adresas, telefonas, faksas, el. paštas]</w:t>
            </w:r>
          </w:p>
        </w:tc>
      </w:tr>
      <w:tr w:rsidR="00841886" w:rsidRPr="004E30B9" w14:paraId="3E69B199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614D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/>
                <w:sz w:val="24"/>
                <w:szCs w:val="24"/>
              </w:rPr>
              <w:t>Inžinierius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AD8D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1.1.2.4 ir 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C740" w14:textId="2241DDE2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i/>
                <w:color w:val="FF0000"/>
              </w:rPr>
            </w:pPr>
            <w:r w:rsidRPr="004E30B9">
              <w:rPr>
                <w:lang w:val="lt-LT"/>
              </w:rPr>
              <w:t>Bus atrinktas viešojo pirkimo būdu perkant techninės priežiūros paslaugas</w:t>
            </w:r>
            <w:r w:rsidR="00F27DBE">
              <w:rPr>
                <w:lang w:val="lt-LT"/>
              </w:rPr>
              <w:t>.</w:t>
            </w:r>
          </w:p>
        </w:tc>
      </w:tr>
      <w:tr w:rsidR="00841886" w:rsidRPr="004E30B9" w14:paraId="6CDF5111" w14:textId="77777777" w:rsidTr="00841886">
        <w:trPr>
          <w:trHeight w:val="87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2221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Darbo pradžia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4D3D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1.1.3.2 ir 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6FB" w14:textId="03F987FB" w:rsidR="00DE6C38" w:rsidRPr="00D866E8" w:rsidRDefault="00A42255" w:rsidP="00B16A17">
            <w:pPr>
              <w:ind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</w:t>
            </w:r>
            <w:r w:rsidR="00DE6C38" w:rsidRPr="00D866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ata po 5 dienų nuo Užsakovo pranešimo apie Darbo pradžią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A0ADD">
              <w:rPr>
                <w:rStyle w:val="FontStyle23"/>
                <w:sz w:val="24"/>
                <w:szCs w:val="24"/>
              </w:rPr>
              <w:t>(pranešimas bus siunčiamas pasirašius susitarimą dėl atskiro etapo vykdymo)</w:t>
            </w:r>
            <w:r w:rsidR="00DE6C38" w:rsidRPr="00D866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505BCD49" w14:textId="086602BB" w:rsidR="00841886" w:rsidRPr="009654F9" w:rsidRDefault="00A42255" w:rsidP="009654F9">
            <w:pPr>
              <w:spacing w:after="0"/>
              <w:ind w:right="57"/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Vienu metu numatomas ne daugiau kaip vieno etap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o</w:t>
            </w: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paskelbimas. 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E</w:t>
            </w: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sant tinkamam finansavimui, galimas (tačiau neprivalomas) vienu metu daugiau 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nei vieno </w:t>
            </w: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etap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o</w:t>
            </w: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vykdymas (pvz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.</w:t>
            </w: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I etapo Darbo pradžia 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IV</w:t>
            </w: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mėn., I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I</w:t>
            </w: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VI</w:t>
            </w: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mėn. ir pan., t.y. vienu metu nebus skelbiama daugiau nei vieno etapo 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D</w:t>
            </w:r>
            <w:r w:rsidRPr="00A6630A"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arbo pradžia).</w:t>
            </w:r>
          </w:p>
        </w:tc>
      </w:tr>
      <w:tr w:rsidR="00841886" w:rsidRPr="004E30B9" w14:paraId="5DC0512E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FA6D" w14:textId="78C3732B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Baigimo 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0E2E" w14:textId="18E4B44B" w:rsidR="00841886" w:rsidRPr="00E373A2" w:rsidRDefault="00841886" w:rsidP="00E373A2">
            <w:pPr>
              <w:pStyle w:val="Sraopastraipa"/>
              <w:numPr>
                <w:ilvl w:val="3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ir 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2F94" w14:textId="77777777" w:rsidR="00A87AE5" w:rsidRDefault="00A87AE5" w:rsidP="007D1E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387D387" w14:textId="7FA7B72C" w:rsidR="009654F9" w:rsidRPr="00AB6F13" w:rsidRDefault="00266252" w:rsidP="009654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4F9" w:rsidRPr="00AB6F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B6F13">
              <w:rPr>
                <w:rFonts w:ascii="Times New Roman" w:hAnsi="Times New Roman"/>
                <w:sz w:val="24"/>
                <w:szCs w:val="24"/>
              </w:rPr>
              <w:t>I</w:t>
            </w:r>
            <w:r w:rsidR="006866E1" w:rsidRPr="00AB6F13">
              <w:rPr>
                <w:rFonts w:ascii="Times New Roman" w:hAnsi="Times New Roman"/>
                <w:sz w:val="24"/>
                <w:szCs w:val="24"/>
              </w:rPr>
              <w:t>, II ir III</w:t>
            </w:r>
            <w:r w:rsidR="009654F9" w:rsidRPr="00AB6F13">
              <w:rPr>
                <w:rFonts w:ascii="Times New Roman" w:hAnsi="Times New Roman"/>
                <w:sz w:val="24"/>
                <w:szCs w:val="24"/>
              </w:rPr>
              <w:t xml:space="preserve"> etapų fizinių darbų atlikimas – </w:t>
            </w:r>
            <w:r w:rsidRPr="00AB6F13">
              <w:rPr>
                <w:rFonts w:ascii="Times New Roman" w:hAnsi="Times New Roman"/>
                <w:sz w:val="24"/>
                <w:szCs w:val="24"/>
              </w:rPr>
              <w:t>6</w:t>
            </w:r>
            <w:r w:rsidR="009654F9" w:rsidRPr="00AB6F13">
              <w:rPr>
                <w:rFonts w:ascii="Times New Roman" w:hAnsi="Times New Roman"/>
                <w:sz w:val="24"/>
                <w:szCs w:val="24"/>
              </w:rPr>
              <w:t xml:space="preserve"> mėnesiai </w:t>
            </w:r>
            <w:r w:rsidR="009654F9" w:rsidRPr="00AB6F13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(skaičiuojant be technologinės pertraukos) </w:t>
            </w:r>
            <w:r w:rsidR="009654F9" w:rsidRPr="00AB6F13">
              <w:rPr>
                <w:rFonts w:ascii="Times New Roman" w:hAnsi="Times New Roman"/>
                <w:sz w:val="24"/>
                <w:szCs w:val="24"/>
              </w:rPr>
              <w:t>nuo Darbo pradžios datos:</w:t>
            </w:r>
          </w:p>
          <w:p w14:paraId="71C3C34F" w14:textId="2354730A" w:rsidR="009654F9" w:rsidRPr="00AB6F13" w:rsidRDefault="009654F9" w:rsidP="009654F9">
            <w:pPr>
              <w:pStyle w:val="Sraopastraip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  <w:r w:rsidRPr="00AB6F13">
              <w:rPr>
                <w:rFonts w:ascii="Times New Roman" w:hAnsi="Times New Roman"/>
                <w:sz w:val="24"/>
                <w:szCs w:val="24"/>
              </w:rPr>
              <w:t xml:space="preserve">-iš jų </w:t>
            </w:r>
            <w:r w:rsidR="006866E1" w:rsidRPr="00AB6F13">
              <w:rPr>
                <w:rFonts w:ascii="Times New Roman" w:hAnsi="Times New Roman"/>
                <w:sz w:val="24"/>
                <w:szCs w:val="24"/>
              </w:rPr>
              <w:t>4</w:t>
            </w:r>
            <w:r w:rsidRPr="00AB6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6F13"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lang w:eastAsia="en-US" w:bidi="en-US"/>
              </w:rPr>
              <w:t>mėnesiai</w:t>
            </w:r>
            <w:r w:rsidRPr="00AB6F13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 (be technologinės pertraukos) nuo Darbo pradžios datos gatvės važiuojamosios dalies</w:t>
            </w:r>
            <w:r w:rsidR="00266252" w:rsidRPr="00AB6F13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>, be nuovažų</w:t>
            </w:r>
            <w:r w:rsidRPr="00AB6F13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 (</w:t>
            </w:r>
            <w:r w:rsidRPr="00AB6F13">
              <w:rPr>
                <w:rFonts w:ascii="Times New Roman" w:eastAsia="Lucida Sans Unicode" w:hAnsi="Times New Roman" w:cs="Tahoma"/>
                <w:i/>
                <w:iCs/>
                <w:sz w:val="24"/>
                <w:szCs w:val="24"/>
                <w:lang w:eastAsia="en-US" w:bidi="en-US"/>
              </w:rPr>
              <w:t xml:space="preserve">inžinerinių tinklų, gatvės bortų, asfalto dangos įrengimo, ženklinimo ir kiti darbai, reikalingi transporto priemonių sklandžiam </w:t>
            </w:r>
            <w:r w:rsidRPr="00AB6F13">
              <w:rPr>
                <w:rFonts w:ascii="Times New Roman" w:eastAsia="Lucida Sans Unicode" w:hAnsi="Times New Roman" w:cs="Tahoma"/>
                <w:i/>
                <w:iCs/>
                <w:sz w:val="24"/>
                <w:szCs w:val="24"/>
                <w:lang w:eastAsia="en-US" w:bidi="en-US"/>
              </w:rPr>
              <w:lastRenderedPageBreak/>
              <w:t>eismui vykti</w:t>
            </w:r>
            <w:r w:rsidRPr="00AB6F13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>) remonto darbų atlikimas.</w:t>
            </w:r>
          </w:p>
          <w:p w14:paraId="6D94E0BD" w14:textId="77777777" w:rsidR="006866E1" w:rsidRPr="00AB6F13" w:rsidRDefault="006866E1" w:rsidP="009654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F1E96A" w14:textId="65BCD855" w:rsidR="006866E1" w:rsidRPr="004A7F82" w:rsidRDefault="006866E1" w:rsidP="006866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F13">
              <w:rPr>
                <w:rFonts w:ascii="Times New Roman" w:hAnsi="Times New Roman"/>
                <w:sz w:val="24"/>
                <w:szCs w:val="24"/>
              </w:rPr>
              <w:t>2. IV etap</w:t>
            </w:r>
            <w:r w:rsidR="005F3009">
              <w:rPr>
                <w:rFonts w:ascii="Times New Roman" w:hAnsi="Times New Roman"/>
                <w:sz w:val="24"/>
                <w:szCs w:val="24"/>
              </w:rPr>
              <w:t>as</w:t>
            </w:r>
            <w:r w:rsidRPr="00AB6F13">
              <w:rPr>
                <w:rFonts w:ascii="Times New Roman" w:hAnsi="Times New Roman"/>
                <w:sz w:val="24"/>
                <w:szCs w:val="24"/>
              </w:rPr>
              <w:t xml:space="preserve"> fizinių darbų atlikimas – </w:t>
            </w:r>
            <w:r w:rsidR="005F3009">
              <w:rPr>
                <w:rFonts w:ascii="Times New Roman" w:hAnsi="Times New Roman"/>
                <w:sz w:val="24"/>
                <w:szCs w:val="24"/>
              </w:rPr>
              <w:t>2</w:t>
            </w:r>
            <w:r w:rsidRPr="00AB6F13">
              <w:rPr>
                <w:rFonts w:ascii="Times New Roman" w:hAnsi="Times New Roman"/>
                <w:sz w:val="24"/>
                <w:szCs w:val="24"/>
              </w:rPr>
              <w:t xml:space="preserve"> mėnes</w:t>
            </w:r>
            <w:r w:rsidR="005F3009">
              <w:rPr>
                <w:rFonts w:ascii="Times New Roman" w:hAnsi="Times New Roman"/>
                <w:sz w:val="24"/>
                <w:szCs w:val="24"/>
              </w:rPr>
              <w:t xml:space="preserve">iai </w:t>
            </w:r>
            <w:r w:rsidRPr="00AB6F13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(skaičiuojant be technologinės pertraukos) </w:t>
            </w:r>
            <w:r w:rsidRPr="00AB6F13">
              <w:rPr>
                <w:rFonts w:ascii="Times New Roman" w:hAnsi="Times New Roman"/>
                <w:sz w:val="24"/>
                <w:szCs w:val="24"/>
              </w:rPr>
              <w:t>nuo Darbo pradžios datos:</w:t>
            </w:r>
          </w:p>
          <w:p w14:paraId="14942EB3" w14:textId="37F3724C" w:rsidR="006866E1" w:rsidRDefault="006866E1" w:rsidP="006866E1">
            <w:pPr>
              <w:pStyle w:val="Sraopastraip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  <w:r w:rsidRPr="004A7F82">
              <w:rPr>
                <w:rFonts w:ascii="Times New Roman" w:hAnsi="Times New Roman"/>
                <w:sz w:val="24"/>
                <w:szCs w:val="24"/>
              </w:rPr>
              <w:t xml:space="preserve">-iš jų </w:t>
            </w:r>
            <w:r w:rsidR="005F3009">
              <w:rPr>
                <w:rFonts w:ascii="Times New Roman" w:hAnsi="Times New Roman"/>
                <w:sz w:val="24"/>
                <w:szCs w:val="24"/>
              </w:rPr>
              <w:t>1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F82"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lang w:eastAsia="en-US" w:bidi="en-US"/>
              </w:rPr>
              <w:t>mėnesiai</w:t>
            </w:r>
            <w:r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 (be technologinės pertraukos) nuo Darbo pradžios datos gatvės važiuojamosios dalies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>, be nuovažų</w:t>
            </w:r>
            <w:r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 (</w:t>
            </w:r>
            <w:r w:rsidRPr="004A7F82">
              <w:rPr>
                <w:rFonts w:ascii="Times New Roman" w:eastAsia="Lucida Sans Unicode" w:hAnsi="Times New Roman" w:cs="Tahoma"/>
                <w:i/>
                <w:iCs/>
                <w:sz w:val="24"/>
                <w:szCs w:val="24"/>
                <w:lang w:eastAsia="en-US" w:bidi="en-US"/>
              </w:rPr>
              <w:t>inžinerinių tinklų, gatvės bortų, asfalto dangos įrengimo, ženklinimo ir kiti darbai, reikalingi transporto priemonių sklandžiam eismui vykti</w:t>
            </w:r>
            <w:r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>) remonto darbų atlikimas.</w:t>
            </w:r>
          </w:p>
          <w:p w14:paraId="081FC172" w14:textId="77777777" w:rsidR="005F3009" w:rsidRDefault="005F3009" w:rsidP="005F30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</w:p>
          <w:p w14:paraId="54848686" w14:textId="40DEB441" w:rsidR="005F3009" w:rsidRPr="004A7F82" w:rsidRDefault="005F3009" w:rsidP="005F30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B6F13">
              <w:rPr>
                <w:rFonts w:ascii="Times New Roman" w:hAnsi="Times New Roman"/>
                <w:sz w:val="24"/>
                <w:szCs w:val="24"/>
              </w:rPr>
              <w:t>. V etap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AB6F13">
              <w:rPr>
                <w:rFonts w:ascii="Times New Roman" w:hAnsi="Times New Roman"/>
                <w:sz w:val="24"/>
                <w:szCs w:val="24"/>
              </w:rPr>
              <w:t xml:space="preserve"> fizinių darbų atlikimas – 5 mėnesiai </w:t>
            </w:r>
            <w:r w:rsidRPr="00AB6F13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(skaičiuojant be technologinės pertraukos) </w:t>
            </w:r>
            <w:r w:rsidRPr="00AB6F13">
              <w:rPr>
                <w:rFonts w:ascii="Times New Roman" w:hAnsi="Times New Roman"/>
                <w:sz w:val="24"/>
                <w:szCs w:val="24"/>
              </w:rPr>
              <w:t>nuo Darbo pradžios datos:</w:t>
            </w:r>
          </w:p>
          <w:p w14:paraId="7B29B47E" w14:textId="77777777" w:rsidR="005F3009" w:rsidRPr="004A7F82" w:rsidRDefault="005F3009" w:rsidP="005F3009">
            <w:pPr>
              <w:pStyle w:val="Sraopastraip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  <w:r w:rsidRPr="004A7F82">
              <w:rPr>
                <w:rFonts w:ascii="Times New Roman" w:hAnsi="Times New Roman"/>
                <w:sz w:val="24"/>
                <w:szCs w:val="24"/>
              </w:rPr>
              <w:t xml:space="preserve">-iš jų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F82"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lang w:eastAsia="en-US" w:bidi="en-US"/>
              </w:rPr>
              <w:t>mėnesiai</w:t>
            </w:r>
            <w:r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 (be technologinės pertraukos) nuo Darbo pradžios datos gatvės važiuojamosios dalies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>, be nuovažų</w:t>
            </w:r>
            <w:r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 (</w:t>
            </w:r>
            <w:r w:rsidRPr="004A7F82">
              <w:rPr>
                <w:rFonts w:ascii="Times New Roman" w:eastAsia="Lucida Sans Unicode" w:hAnsi="Times New Roman" w:cs="Tahoma"/>
                <w:i/>
                <w:iCs/>
                <w:sz w:val="24"/>
                <w:szCs w:val="24"/>
                <w:lang w:eastAsia="en-US" w:bidi="en-US"/>
              </w:rPr>
              <w:t>inžinerinių tinklų, gatvės bortų, asfalto dangos įrengimo, ženklinimo ir kiti darbai, reikalingi transporto priemonių sklandžiam eismui vykti</w:t>
            </w:r>
            <w:r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>) remonto darbų atlikimas.</w:t>
            </w:r>
          </w:p>
          <w:p w14:paraId="3FB316F5" w14:textId="77777777" w:rsidR="005F3009" w:rsidRPr="005F3009" w:rsidRDefault="005F3009" w:rsidP="005F300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</w:p>
          <w:p w14:paraId="7E63EA59" w14:textId="77777777" w:rsidR="006866E1" w:rsidRDefault="006866E1" w:rsidP="006866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03C6E" w14:textId="20BEF5FF" w:rsidR="006866E1" w:rsidRDefault="006866E1" w:rsidP="006866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etapo p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lanuojama</w:t>
            </w:r>
            <w:r>
              <w:rPr>
                <w:rFonts w:ascii="Times New Roman" w:hAnsi="Times New Roman"/>
                <w:sz w:val="24"/>
                <w:szCs w:val="24"/>
              </w:rPr>
              <w:t>/orientacinė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 xml:space="preserve"> Darbo pradžios data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674834" w14:textId="77777777" w:rsidR="006866E1" w:rsidRDefault="006866E1" w:rsidP="009654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1B2164" w14:textId="5652CA6F" w:rsidR="006866E1" w:rsidRDefault="006866E1" w:rsidP="006866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etapo p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lanuojama</w:t>
            </w:r>
            <w:r>
              <w:rPr>
                <w:rFonts w:ascii="Times New Roman" w:hAnsi="Times New Roman"/>
                <w:sz w:val="24"/>
                <w:szCs w:val="24"/>
              </w:rPr>
              <w:t>/orientacinė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 xml:space="preserve"> Darbo pradžios data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-03-1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6FD398" w14:textId="77777777" w:rsidR="006866E1" w:rsidRDefault="006866E1" w:rsidP="006866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570CB4" w14:textId="437997A1" w:rsidR="006866E1" w:rsidRDefault="006866E1" w:rsidP="006866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III, IV ir V etapo p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lanuojama</w:t>
            </w:r>
            <w:r>
              <w:rPr>
                <w:rFonts w:ascii="Times New Roman" w:hAnsi="Times New Roman"/>
                <w:sz w:val="24"/>
                <w:szCs w:val="24"/>
              </w:rPr>
              <w:t>/orientacinė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 xml:space="preserve"> Darbo pradži</w:t>
            </w:r>
            <w:r>
              <w:rPr>
                <w:rFonts w:ascii="Times New Roman" w:hAnsi="Times New Roman"/>
                <w:sz w:val="24"/>
                <w:szCs w:val="24"/>
              </w:rPr>
              <w:t>a numatoma 2026 m. bėgyje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444660" w14:textId="77777777" w:rsidR="00DF4E15" w:rsidRDefault="00DF4E15" w:rsidP="00765D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</w:p>
          <w:p w14:paraId="2301294D" w14:textId="72F7FD40" w:rsidR="00752AA9" w:rsidRPr="006A645E" w:rsidRDefault="005F3009" w:rsidP="00752AA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en-US" w:bidi="en-US"/>
              </w:rPr>
              <w:t>4</w:t>
            </w:r>
            <w:r w:rsidR="00752AA9" w:rsidRPr="006A645E">
              <w:rPr>
                <w:rFonts w:ascii="Times New Roman" w:eastAsia="Lucida Sans Unicode" w:hAnsi="Times New Roman"/>
                <w:sz w:val="24"/>
                <w:szCs w:val="24"/>
                <w:lang w:eastAsia="en-US" w:bidi="en-US"/>
              </w:rPr>
              <w:t xml:space="preserve">. </w:t>
            </w:r>
            <w:r w:rsidR="008866A2" w:rsidRPr="00D866E8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752AA9" w:rsidRPr="00D866E8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 w:bidi="en-US"/>
              </w:rPr>
              <w:t xml:space="preserve"> mėnesiai</w:t>
            </w:r>
            <w:r w:rsidR="00A37A2D" w:rsidRPr="00D866E8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 w:bidi="en-US"/>
              </w:rPr>
              <w:t>*</w:t>
            </w:r>
            <w:r w:rsidR="00752AA9" w:rsidRPr="006A645E">
              <w:rPr>
                <w:rFonts w:ascii="Times New Roman" w:eastAsia="Lucida Sans Unicode" w:hAnsi="Times New Roman"/>
                <w:sz w:val="24"/>
                <w:szCs w:val="24"/>
                <w:lang w:eastAsia="en-US" w:bidi="en-US"/>
              </w:rPr>
              <w:t xml:space="preserve"> kadastrinių matavimų bylų ir jų kompiuterinių laikmenų parengimas, išpildomųjų geodezinių nuotraukų parengimas, statybos užbaigimo procedūros vykdymas, teisinė registracija.</w:t>
            </w:r>
          </w:p>
          <w:p w14:paraId="4526E31B" w14:textId="77777777" w:rsidR="00A37A2D" w:rsidRPr="006A645E" w:rsidRDefault="00A37A2D" w:rsidP="0075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i/>
                <w:iCs/>
                <w:sz w:val="24"/>
                <w:szCs w:val="24"/>
                <w:lang w:eastAsia="en-US" w:bidi="en-US"/>
              </w:rPr>
            </w:pPr>
          </w:p>
          <w:p w14:paraId="6AF887DE" w14:textId="3A4A0822" w:rsidR="00341990" w:rsidRDefault="00752AA9" w:rsidP="0075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i/>
                <w:iCs/>
                <w:sz w:val="24"/>
                <w:szCs w:val="24"/>
                <w:lang w:eastAsia="en-US" w:bidi="en-US"/>
              </w:rPr>
            </w:pPr>
            <w:r w:rsidRPr="006A645E">
              <w:rPr>
                <w:rFonts w:ascii="Times New Roman" w:eastAsia="Lucida Sans Unicode" w:hAnsi="Times New Roman"/>
                <w:i/>
                <w:iCs/>
                <w:sz w:val="24"/>
                <w:szCs w:val="24"/>
                <w:lang w:eastAsia="en-US" w:bidi="en-US"/>
              </w:rPr>
              <w:t>*Atliekama po Objekto visų etapų faktinių darbų įvykdymo</w:t>
            </w:r>
          </w:p>
          <w:p w14:paraId="51D7C57E" w14:textId="12CF82E8" w:rsidR="008D40AC" w:rsidRPr="008D40AC" w:rsidRDefault="008D40AC" w:rsidP="0037537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41886" w:rsidRPr="004E30B9" w14:paraId="37995775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4CD2" w14:textId="77777777" w:rsidR="00841886" w:rsidRPr="004E30B9" w:rsidRDefault="00841886" w:rsidP="00841886">
            <w:pPr>
              <w:pStyle w:val="Dokumentoinaostekstas"/>
              <w:rPr>
                <w:sz w:val="24"/>
                <w:szCs w:val="24"/>
                <w:lang w:val="lt-LT"/>
              </w:rPr>
            </w:pPr>
            <w:r w:rsidRPr="004E30B9">
              <w:rPr>
                <w:sz w:val="24"/>
                <w:szCs w:val="24"/>
                <w:lang w:val="lt-LT"/>
              </w:rPr>
              <w:lastRenderedPageBreak/>
              <w:t>Pranešimo apie defektus 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D879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7F09" w14:textId="77777777" w:rsidR="00841886" w:rsidRPr="004E30B9" w:rsidRDefault="0037537F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Vadovaujantis Lietuvos Respublikos statybos įstatymu</w:t>
            </w:r>
          </w:p>
        </w:tc>
      </w:tr>
      <w:tr w:rsidR="00841886" w:rsidRPr="004E30B9" w14:paraId="1EF80434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FF85" w14:textId="77777777" w:rsidR="00841886" w:rsidRPr="004E30B9" w:rsidRDefault="00841886" w:rsidP="00841886">
            <w:pPr>
              <w:pStyle w:val="Dokumentoinaostekstas"/>
              <w:rPr>
                <w:sz w:val="24"/>
                <w:szCs w:val="24"/>
                <w:lang w:val="lt-LT"/>
              </w:rPr>
            </w:pPr>
            <w:r w:rsidRPr="004E30B9">
              <w:rPr>
                <w:sz w:val="24"/>
                <w:szCs w:val="24"/>
                <w:lang w:val="lt-LT"/>
              </w:rPr>
              <w:t>Informacijos perdavimo priemonės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46E4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DCC" w14:textId="77777777" w:rsidR="00841886" w:rsidRPr="004E30B9" w:rsidRDefault="0037537F" w:rsidP="006D6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1886" w:rsidRPr="004E30B9">
              <w:rPr>
                <w:rFonts w:ascii="Times New Roman" w:hAnsi="Times New Roman"/>
                <w:sz w:val="24"/>
                <w:szCs w:val="24"/>
              </w:rPr>
              <w:t>aštu arba elektroniniu paštu, jų originalus (jei originalai bus perduodami ar siunčiami) įteikiant pasirašytinai ar siunčiant registruotu/kurjeriniu paštu Sutartyje nurodytu adresu.</w:t>
            </w:r>
          </w:p>
        </w:tc>
      </w:tr>
      <w:tr w:rsidR="00841886" w:rsidRPr="004E30B9" w14:paraId="5065B465" w14:textId="77777777" w:rsidTr="00841886">
        <w:trPr>
          <w:trHeight w:val="3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F13E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 xml:space="preserve">Taikoma teisė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3C2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0A52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Lietuvos Respublikos teisė</w:t>
            </w:r>
          </w:p>
        </w:tc>
      </w:tr>
      <w:tr w:rsidR="00841886" w:rsidRPr="004E30B9" w14:paraId="5E0CEF45" w14:textId="77777777" w:rsidTr="00841886">
        <w:trPr>
          <w:trHeight w:val="4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60E7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Pagrindinė kalba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726F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D11B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</w:tr>
      <w:tr w:rsidR="00841886" w:rsidRPr="004E30B9" w14:paraId="2D4E712E" w14:textId="77777777" w:rsidTr="00841886">
        <w:trPr>
          <w:trHeight w:val="4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0A93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Bendravimo kalba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8172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B64E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Lietuvių</w:t>
            </w:r>
          </w:p>
        </w:tc>
      </w:tr>
      <w:tr w:rsidR="00841886" w:rsidRPr="004E30B9" w14:paraId="162C3599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6F2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Teisė naudotis statybviete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3576" w14:textId="77777777" w:rsidR="00841886" w:rsidRPr="006F554F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4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B7A5" w14:textId="034F7E5B" w:rsidR="00841886" w:rsidRPr="006F554F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54F">
              <w:rPr>
                <w:rFonts w:ascii="Times New Roman" w:hAnsi="Times New Roman"/>
                <w:sz w:val="24"/>
                <w:szCs w:val="24"/>
              </w:rPr>
              <w:t xml:space="preserve">Nuo </w:t>
            </w:r>
            <w:r w:rsidR="00B13D55" w:rsidRPr="006F554F">
              <w:rPr>
                <w:rFonts w:ascii="Times New Roman" w:hAnsi="Times New Roman"/>
                <w:sz w:val="24"/>
                <w:szCs w:val="24"/>
              </w:rPr>
              <w:t xml:space="preserve">Darbo pradžios paskelbimo. </w:t>
            </w:r>
          </w:p>
        </w:tc>
      </w:tr>
      <w:tr w:rsidR="00841886" w:rsidRPr="004E30B9" w14:paraId="046E0CB2" w14:textId="77777777" w:rsidTr="00C010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DD6A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Atlikimo užtikrinimas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F323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786E" w14:textId="720A886E" w:rsidR="002F7C0C" w:rsidRPr="002F7C0C" w:rsidRDefault="002F7C0C" w:rsidP="002F7C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C0C">
              <w:rPr>
                <w:rFonts w:ascii="Times New Roman" w:hAnsi="Times New Roman"/>
                <w:bCs/>
                <w:sz w:val="24"/>
                <w:szCs w:val="24"/>
              </w:rPr>
              <w:t xml:space="preserve">Užtikrinimo vertė – </w:t>
            </w:r>
            <w:r w:rsidR="0001539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F7C0C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01539F">
              <w:rPr>
                <w:rFonts w:ascii="Times New Roman" w:hAnsi="Times New Roman"/>
                <w:bCs/>
                <w:sz w:val="24"/>
                <w:szCs w:val="24"/>
              </w:rPr>
              <w:t>penki</w:t>
            </w:r>
            <w:r w:rsidRPr="002F7C0C">
              <w:rPr>
                <w:rFonts w:ascii="Times New Roman" w:hAnsi="Times New Roman"/>
                <w:bCs/>
                <w:sz w:val="24"/>
                <w:szCs w:val="24"/>
              </w:rPr>
              <w:t>) procent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ų</w:t>
            </w:r>
            <w:r w:rsidRPr="002F7C0C">
              <w:rPr>
                <w:rFonts w:ascii="Times New Roman" w:hAnsi="Times New Roman"/>
                <w:bCs/>
                <w:sz w:val="24"/>
                <w:szCs w:val="24"/>
              </w:rPr>
              <w:t xml:space="preserve"> nuo Priimtos sutarties sumos</w:t>
            </w:r>
            <w:r w:rsidR="004A31C4">
              <w:rPr>
                <w:rFonts w:ascii="Times New Roman" w:hAnsi="Times New Roman"/>
                <w:bCs/>
                <w:sz w:val="24"/>
                <w:szCs w:val="24"/>
              </w:rPr>
              <w:t xml:space="preserve"> be PVM.</w:t>
            </w:r>
          </w:p>
          <w:p w14:paraId="187CBD12" w14:textId="08BD4A5D" w:rsidR="00841886" w:rsidRPr="004E30B9" w:rsidRDefault="006E0155" w:rsidP="002F7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54F">
              <w:rPr>
                <w:rFonts w:ascii="Times New Roman" w:eastAsia="Calibri" w:hAnsi="Times New Roman"/>
                <w:sz w:val="24"/>
                <w:szCs w:val="24"/>
              </w:rPr>
              <w:t xml:space="preserve">Sutarties Atlikimo užtikrinimas turi galioti 26 mėnesių laikotarpiui nuo Sutarties </w:t>
            </w:r>
            <w:r w:rsidR="00A42255">
              <w:rPr>
                <w:rFonts w:ascii="Times New Roman" w:eastAsia="Calibri" w:hAnsi="Times New Roman"/>
                <w:sz w:val="24"/>
                <w:szCs w:val="24"/>
              </w:rPr>
              <w:t>įsigaliojimo</w:t>
            </w:r>
            <w:r w:rsidRPr="006F554F">
              <w:rPr>
                <w:rFonts w:ascii="Times New Roman" w:eastAsia="Calibri" w:hAnsi="Times New Roman"/>
                <w:sz w:val="24"/>
                <w:szCs w:val="24"/>
              </w:rPr>
              <w:t xml:space="preserve"> dienos arba 12 mėnesių laikotarpiui nuo Sutarties </w:t>
            </w:r>
            <w:r w:rsidR="00A42255">
              <w:rPr>
                <w:rFonts w:ascii="Times New Roman" w:eastAsia="Calibri" w:hAnsi="Times New Roman"/>
                <w:sz w:val="24"/>
                <w:szCs w:val="24"/>
              </w:rPr>
              <w:t>įsigaliojimo</w:t>
            </w:r>
            <w:r w:rsidRPr="006F554F">
              <w:rPr>
                <w:rFonts w:ascii="Times New Roman" w:eastAsia="Calibri" w:hAnsi="Times New Roman"/>
                <w:sz w:val="24"/>
                <w:szCs w:val="24"/>
              </w:rPr>
              <w:t xml:space="preserve"> dienos su sąlyga, kad pasibaigus 12 mėn</w:t>
            </w:r>
            <w:r w:rsidR="002C5242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6F554F">
              <w:rPr>
                <w:rFonts w:ascii="Times New Roman" w:eastAsia="Calibri" w:hAnsi="Times New Roman"/>
                <w:sz w:val="24"/>
                <w:szCs w:val="24"/>
              </w:rPr>
              <w:t xml:space="preserve"> laikotarpiui bus patęsiamas arba pateikiamas naujas  Sutarties Atlikimo užtikrinimas, Užsakovo nurodytam laikotarpiui, reikalingam įvykdyti sutartinius įsipareigojimus.</w:t>
            </w:r>
          </w:p>
        </w:tc>
      </w:tr>
      <w:tr w:rsidR="00841886" w:rsidRPr="004E30B9" w14:paraId="7B3F1899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C223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Įprastinės Rangovo darbo valandos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7866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F065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Darbo valandos nustatomos vadovaujantis Lietuvos Respublikos darbo kodeksu. Nacionalinės bei švenčių dienos – nedarbo dienos.</w:t>
            </w:r>
          </w:p>
        </w:tc>
      </w:tr>
      <w:tr w:rsidR="00841886" w:rsidRPr="004E30B9" w14:paraId="5BB29993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917B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Baigimo laiko pratęsimas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E4BE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0452" w14:textId="77777777" w:rsidR="00841886" w:rsidRPr="004E30B9" w:rsidRDefault="00841886" w:rsidP="00356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Baigimo laiko pratęsimas galimas</w:t>
            </w:r>
            <w:r w:rsidR="00B81301">
              <w:rPr>
                <w:rFonts w:ascii="Times New Roman" w:hAnsi="Times New Roman"/>
                <w:sz w:val="24"/>
                <w:szCs w:val="24"/>
              </w:rPr>
              <w:t xml:space="preserve"> tik esant pagrįstoms 8.4 punkte nurodytoms aplinkybėms.</w:t>
            </w:r>
          </w:p>
        </w:tc>
      </w:tr>
      <w:tr w:rsidR="00841886" w:rsidRPr="004E30B9" w14:paraId="2223C685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89CC" w14:textId="64785D41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Kompensacija dėl Darbų uždelsimo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3871" w14:textId="7261CFE2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8.7</w:t>
            </w:r>
            <w:r w:rsidR="00FF490B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4E3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90B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C74E" w14:textId="2393507D" w:rsidR="00C373E6" w:rsidRDefault="00FC62D8" w:rsidP="00C373E6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C62D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Už Objekto etapo neužbaigimą numatytu laiku bei neperdavęs Užsakovui atliktų darbų, Rangovas sumokės </w:t>
            </w:r>
            <w:r w:rsidRPr="00A80EF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0,</w:t>
            </w:r>
            <w:r w:rsidR="00704C22" w:rsidRPr="00A80EF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0</w:t>
            </w:r>
            <w:r w:rsidR="00704C22" w:rsidRPr="002C524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2C524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A80EF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proc.</w:t>
            </w:r>
            <w:r w:rsidRPr="00FC62D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dydžio delspinigius be PVM už kiekvieną paskesnę po termino praleidimo dieną nuo vėluojamo Objekto etapo neatliktų darbų sumos</w:t>
            </w:r>
            <w:r w:rsidR="004A31C4" w:rsidRPr="006A645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7D4983" w:rsidRPr="00EF18B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(neatliktų darbų suma bus fiksuojama vieną kartą į mėnesį pateikus atliktų darbų aktus)</w:t>
            </w:r>
            <w:r w:rsidR="00C373E6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14:paraId="24D6A5A0" w14:textId="77777777" w:rsidR="00704C22" w:rsidRDefault="00704C22" w:rsidP="00C373E6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iCs/>
                <w:shd w:val="clear" w:color="auto" w:fill="FFFFFF"/>
              </w:rPr>
            </w:pPr>
          </w:p>
          <w:p w14:paraId="021D4B54" w14:textId="041439BC" w:rsidR="00704C22" w:rsidRPr="00A80EF2" w:rsidRDefault="00704C22" w:rsidP="00C373E6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Už Sutartyje numatyto viso Objekto galutinio termino pradelsimą Rangovas sumokės 5 proc. nuo pradinės Sutarties vertės</w:t>
            </w:r>
            <w:r w:rsidR="00E758BA"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baudą</w:t>
            </w:r>
            <w:r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ir 0,02 proc. delspinig</w:t>
            </w:r>
            <w:r w:rsidR="00E758BA"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ius</w:t>
            </w:r>
            <w:r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nuo neatliktų darbų </w:t>
            </w:r>
            <w:r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vertės be PVM, bet ne mažiau kaip 10 Eur už pradelsto galutinio termino kiekvieną paskesnę dieną.</w:t>
            </w:r>
          </w:p>
          <w:p w14:paraId="611C9F9A" w14:textId="5BA4A3DD" w:rsidR="00841886" w:rsidRPr="00FF490B" w:rsidRDefault="00841886" w:rsidP="00C373E6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886" w:rsidRPr="004E30B9" w14:paraId="27F0A90E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9230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lastRenderedPageBreak/>
              <w:t>Sutarta didžiausia kompensacijos dėl uždelsimo 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C48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EC2" w14:textId="7EAB5053" w:rsidR="00841886" w:rsidRPr="004E30B9" w:rsidRDefault="009D1F5C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41886" w:rsidRPr="004E30B9">
              <w:rPr>
                <w:rFonts w:ascii="Times New Roman" w:hAnsi="Times New Roman"/>
                <w:sz w:val="24"/>
                <w:szCs w:val="24"/>
              </w:rPr>
              <w:t xml:space="preserve"> % nuo priimtos Sutarties sumos be PVM</w:t>
            </w:r>
          </w:p>
        </w:tc>
      </w:tr>
      <w:tr w:rsidR="00841886" w:rsidRPr="004E30B9" w14:paraId="6D903B98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4C3C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Pataisymai dėl kainos pakeitimo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84F2" w14:textId="77777777" w:rsidR="00841886" w:rsidRPr="003A3641" w:rsidRDefault="00FF490B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641">
              <w:rPr>
                <w:rFonts w:ascii="Times New Roman" w:hAnsi="Times New Roman"/>
                <w:sz w:val="24"/>
                <w:szCs w:val="24"/>
              </w:rPr>
              <w:t xml:space="preserve">13.1, 13.3 ir </w:t>
            </w:r>
            <w:r w:rsidR="00841886" w:rsidRPr="003A3641">
              <w:rPr>
                <w:rFonts w:ascii="Times New Roman" w:hAnsi="Times New Roman"/>
                <w:sz w:val="24"/>
                <w:szCs w:val="24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0803" w14:textId="77777777" w:rsidR="00841886" w:rsidRPr="003A3641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641">
              <w:rPr>
                <w:rFonts w:ascii="Times New Roman" w:hAnsi="Times New Roman"/>
                <w:sz w:val="24"/>
                <w:szCs w:val="24"/>
              </w:rPr>
              <w:t xml:space="preserve">Sutarties kainos pokyčio apskaičiavimas pateikiamas Konkrečiųjų sutarties sąlygų </w:t>
            </w:r>
            <w:r w:rsidR="00FF490B" w:rsidRPr="003A3641">
              <w:rPr>
                <w:rFonts w:ascii="Times New Roman" w:hAnsi="Times New Roman"/>
                <w:sz w:val="24"/>
                <w:szCs w:val="24"/>
              </w:rPr>
              <w:t>13.1, 13.3 ir 13.8</w:t>
            </w:r>
            <w:r w:rsidRPr="003A3641">
              <w:rPr>
                <w:rFonts w:ascii="Times New Roman" w:hAnsi="Times New Roman"/>
                <w:sz w:val="24"/>
                <w:szCs w:val="24"/>
              </w:rPr>
              <w:t xml:space="preserve"> punkt</w:t>
            </w:r>
            <w:r w:rsidR="00FF490B" w:rsidRPr="003A3641">
              <w:rPr>
                <w:rFonts w:ascii="Times New Roman" w:hAnsi="Times New Roman"/>
                <w:sz w:val="24"/>
                <w:szCs w:val="24"/>
              </w:rPr>
              <w:t>uose</w:t>
            </w:r>
          </w:p>
        </w:tc>
      </w:tr>
      <w:tr w:rsidR="00841886" w:rsidRPr="004E30B9" w14:paraId="394C90BC" w14:textId="77777777" w:rsidTr="00841886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349F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Išankstinis mokėjimas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A216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F62B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Cs/>
                <w:sz w:val="24"/>
                <w:szCs w:val="24"/>
              </w:rPr>
              <w:t>Punktas netaikomas</w:t>
            </w:r>
          </w:p>
        </w:tc>
      </w:tr>
      <w:tr w:rsidR="00841886" w:rsidRPr="004E30B9" w14:paraId="2E838245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5037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Mokėjimas už Įrangą ir Medžiagas, vežamas į Statybvietę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89C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14.5 (b)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57FE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Punktas netaikomas</w:t>
            </w:r>
          </w:p>
        </w:tc>
      </w:tr>
      <w:tr w:rsidR="00841886" w:rsidRPr="004E30B9" w14:paraId="6706DCAD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5721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Mokėjimas už Įrangą ir Medžiagas, pristatytas į Statybvietę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A18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14.5 (c)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91E5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Punktas netaikomas</w:t>
            </w:r>
          </w:p>
        </w:tc>
      </w:tr>
      <w:tr w:rsidR="00841886" w:rsidRPr="004E30B9" w14:paraId="5DCA0E1B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B490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Mažiausia tarpinio mokėjimo pažymos 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B860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2053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1% priimtos sutarties sumos be PVM</w:t>
            </w:r>
          </w:p>
        </w:tc>
      </w:tr>
      <w:tr w:rsidR="00841886" w:rsidRPr="004E30B9" w14:paraId="7C33591F" w14:textId="77777777" w:rsidTr="00841886">
        <w:trPr>
          <w:trHeight w:val="43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08B0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Sulaikomų pinigų procentas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0A7A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A92F" w14:textId="77777777" w:rsidR="00841886" w:rsidRPr="006D632B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31C4">
              <w:rPr>
                <w:rFonts w:ascii="Times New Roman" w:hAnsi="Times New Roman"/>
                <w:sz w:val="24"/>
                <w:szCs w:val="24"/>
              </w:rPr>
              <w:t>10 % sąskaitos faktūros sumos be PVM</w:t>
            </w:r>
          </w:p>
        </w:tc>
      </w:tr>
      <w:tr w:rsidR="00841886" w:rsidRPr="004E30B9" w14:paraId="7B01FE88" w14:textId="77777777" w:rsidTr="00841886">
        <w:trPr>
          <w:trHeight w:val="4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ED6D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Sulaikomų pinigų limitas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4F7A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F634" w14:textId="3F9D7ABE" w:rsidR="00841886" w:rsidRPr="004A31C4" w:rsidRDefault="00AD2A12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789">
              <w:rPr>
                <w:rFonts w:ascii="Times New Roman" w:hAnsi="Times New Roman"/>
                <w:sz w:val="24"/>
                <w:szCs w:val="24"/>
              </w:rPr>
              <w:t>5</w:t>
            </w:r>
            <w:r w:rsidR="00841886" w:rsidRPr="004A31C4">
              <w:rPr>
                <w:rFonts w:ascii="Times New Roman" w:hAnsi="Times New Roman"/>
                <w:sz w:val="24"/>
                <w:szCs w:val="24"/>
              </w:rPr>
              <w:t xml:space="preserve"> % vykdomos darbų sumos be PVM</w:t>
            </w:r>
          </w:p>
        </w:tc>
      </w:tr>
      <w:tr w:rsidR="00841886" w:rsidRPr="004E30B9" w14:paraId="024F7DA3" w14:textId="77777777" w:rsidTr="00841886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98DA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Mokėjimo valiuta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96F8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95A4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Euras</w:t>
            </w:r>
          </w:p>
        </w:tc>
      </w:tr>
      <w:tr w:rsidR="00841886" w:rsidRPr="004E30B9" w14:paraId="472AA6B2" w14:textId="77777777" w:rsidTr="00841886">
        <w:trPr>
          <w:trHeight w:val="5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D83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 xml:space="preserve">Rangovo civilinės atsakomybės privalomojo draudimo suma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B661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8547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Ne mažesnė nei 43 400</w:t>
            </w:r>
            <w:r w:rsidRPr="004E30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30B9">
              <w:rPr>
                <w:rFonts w:ascii="Times New Roman" w:hAnsi="Times New Roman"/>
                <w:sz w:val="24"/>
                <w:szCs w:val="24"/>
              </w:rPr>
              <w:t>eurų suma vienam draudiminiam įvykiui. Draudiminių įvykių skaičius neribojamas.</w:t>
            </w:r>
          </w:p>
        </w:tc>
      </w:tr>
      <w:tr w:rsidR="00841886" w:rsidRPr="004E30B9" w14:paraId="06EEEBDA" w14:textId="77777777" w:rsidTr="00841886">
        <w:trPr>
          <w:trHeight w:val="62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D374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Ginčų nagrinėjimo komisijos narių paskyrimas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EC59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20.2</w:t>
            </w:r>
          </w:p>
          <w:p w14:paraId="3514D8B1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C747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pacing w:val="-2"/>
                <w:sz w:val="24"/>
                <w:szCs w:val="24"/>
              </w:rPr>
              <w:t>Punktas netaikomas</w:t>
            </w:r>
          </w:p>
        </w:tc>
      </w:tr>
    </w:tbl>
    <w:p w14:paraId="777D5FF4" w14:textId="77777777" w:rsidR="00841886" w:rsidRPr="004E30B9" w:rsidRDefault="00841886" w:rsidP="0084188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D70097" w14:textId="77777777" w:rsidR="00841886" w:rsidRPr="004E30B9" w:rsidRDefault="00841886" w:rsidP="00841886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4E30B9">
        <w:rPr>
          <w:rFonts w:ascii="Times New Roman" w:hAnsi="Times New Roman"/>
          <w:sz w:val="24"/>
          <w:szCs w:val="24"/>
          <w:lang w:val="lt-LT"/>
        </w:rPr>
        <w:t>__________________________</w:t>
      </w:r>
      <w:r w:rsidRPr="004E30B9">
        <w:rPr>
          <w:rFonts w:ascii="Times New Roman" w:hAnsi="Times New Roman"/>
          <w:sz w:val="24"/>
          <w:szCs w:val="24"/>
          <w:lang w:val="lt-LT"/>
        </w:rPr>
        <w:tab/>
        <w:t>______________</w:t>
      </w:r>
      <w:r w:rsidRPr="004E30B9">
        <w:rPr>
          <w:rFonts w:ascii="Times New Roman" w:hAnsi="Times New Roman"/>
          <w:sz w:val="24"/>
          <w:szCs w:val="24"/>
          <w:lang w:val="lt-LT"/>
        </w:rPr>
        <w:tab/>
        <w:t>___________________________</w:t>
      </w:r>
    </w:p>
    <w:p w14:paraId="163E5888" w14:textId="77777777" w:rsidR="00841886" w:rsidRPr="004E30B9" w:rsidRDefault="00841886" w:rsidP="00841886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>(įgalioto asmens pareigos)</w:t>
      </w: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ab/>
      </w: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ab/>
        <w:t xml:space="preserve">(parašas) </w:t>
      </w: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ab/>
      </w: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ab/>
        <w:t>(vardas, pavardė)</w:t>
      </w:r>
    </w:p>
    <w:p w14:paraId="70D70B4E" w14:textId="77777777" w:rsidR="00841886" w:rsidRPr="004E30B9" w:rsidRDefault="00841886" w:rsidP="008418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07D4B1" w14:textId="0D9C19C8" w:rsidR="00841886" w:rsidRPr="004E30B9" w:rsidRDefault="00841886" w:rsidP="00841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30B9">
        <w:rPr>
          <w:rFonts w:ascii="Times New Roman" w:hAnsi="Times New Roman"/>
          <w:color w:val="000000"/>
          <w:sz w:val="24"/>
          <w:szCs w:val="24"/>
        </w:rPr>
        <w:t>A. V.</w:t>
      </w:r>
    </w:p>
    <w:sectPr w:rsidR="00841886" w:rsidRPr="004E30B9" w:rsidSect="001A57CE">
      <w:pgSz w:w="12240" w:h="15840"/>
      <w:pgMar w:top="1134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4AF5"/>
    <w:multiLevelType w:val="hybridMultilevel"/>
    <w:tmpl w:val="D3D647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783C"/>
    <w:multiLevelType w:val="hybridMultilevel"/>
    <w:tmpl w:val="EFAAD304"/>
    <w:lvl w:ilvl="0" w:tplc="84D45734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22936"/>
    <w:multiLevelType w:val="multilevel"/>
    <w:tmpl w:val="7CB21D6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4AE39AB"/>
    <w:multiLevelType w:val="hybridMultilevel"/>
    <w:tmpl w:val="5B10F50E"/>
    <w:lvl w:ilvl="0" w:tplc="44B08EB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17124">
    <w:abstractNumId w:val="3"/>
  </w:num>
  <w:num w:numId="2" w16cid:durableId="1428038712">
    <w:abstractNumId w:val="1"/>
  </w:num>
  <w:num w:numId="3" w16cid:durableId="958561268">
    <w:abstractNumId w:val="2"/>
  </w:num>
  <w:num w:numId="4" w16cid:durableId="134559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61"/>
    <w:rsid w:val="000004A0"/>
    <w:rsid w:val="0001539F"/>
    <w:rsid w:val="00051407"/>
    <w:rsid w:val="0006110E"/>
    <w:rsid w:val="000629CE"/>
    <w:rsid w:val="0008085D"/>
    <w:rsid w:val="000D1668"/>
    <w:rsid w:val="000E0248"/>
    <w:rsid w:val="0011676C"/>
    <w:rsid w:val="00121927"/>
    <w:rsid w:val="00121AA9"/>
    <w:rsid w:val="00123E9F"/>
    <w:rsid w:val="001311E1"/>
    <w:rsid w:val="001A57CE"/>
    <w:rsid w:val="001B2637"/>
    <w:rsid w:val="001C7234"/>
    <w:rsid w:val="001D2BDF"/>
    <w:rsid w:val="00202018"/>
    <w:rsid w:val="002032A5"/>
    <w:rsid w:val="0023026D"/>
    <w:rsid w:val="00246715"/>
    <w:rsid w:val="00266252"/>
    <w:rsid w:val="00277E3F"/>
    <w:rsid w:val="002B0748"/>
    <w:rsid w:val="002C4FE0"/>
    <w:rsid w:val="002C5242"/>
    <w:rsid w:val="002D0874"/>
    <w:rsid w:val="002D7C15"/>
    <w:rsid w:val="002F4BFC"/>
    <w:rsid w:val="002F7C0C"/>
    <w:rsid w:val="00334912"/>
    <w:rsid w:val="003352EE"/>
    <w:rsid w:val="003365A2"/>
    <w:rsid w:val="00341990"/>
    <w:rsid w:val="00342A3D"/>
    <w:rsid w:val="00356FDD"/>
    <w:rsid w:val="00357D19"/>
    <w:rsid w:val="0037537F"/>
    <w:rsid w:val="00385CC2"/>
    <w:rsid w:val="00390D81"/>
    <w:rsid w:val="00392886"/>
    <w:rsid w:val="003931A7"/>
    <w:rsid w:val="003A3641"/>
    <w:rsid w:val="00406B98"/>
    <w:rsid w:val="004176D3"/>
    <w:rsid w:val="00427B4F"/>
    <w:rsid w:val="00430B07"/>
    <w:rsid w:val="00496FDB"/>
    <w:rsid w:val="004A024B"/>
    <w:rsid w:val="004A31C4"/>
    <w:rsid w:val="004A7F82"/>
    <w:rsid w:val="004B07B6"/>
    <w:rsid w:val="004B5766"/>
    <w:rsid w:val="004D4597"/>
    <w:rsid w:val="004D6036"/>
    <w:rsid w:val="004E30B9"/>
    <w:rsid w:val="00505AB8"/>
    <w:rsid w:val="00525E18"/>
    <w:rsid w:val="00564222"/>
    <w:rsid w:val="005747A3"/>
    <w:rsid w:val="00582C5D"/>
    <w:rsid w:val="005A630B"/>
    <w:rsid w:val="005F1CC5"/>
    <w:rsid w:val="005F3009"/>
    <w:rsid w:val="0061134D"/>
    <w:rsid w:val="006234EB"/>
    <w:rsid w:val="006866E1"/>
    <w:rsid w:val="006A56A4"/>
    <w:rsid w:val="006A645E"/>
    <w:rsid w:val="006D632B"/>
    <w:rsid w:val="006D767A"/>
    <w:rsid w:val="006E0155"/>
    <w:rsid w:val="006E7788"/>
    <w:rsid w:val="006F554F"/>
    <w:rsid w:val="00704C22"/>
    <w:rsid w:val="007251BE"/>
    <w:rsid w:val="00740ED4"/>
    <w:rsid w:val="00752AA9"/>
    <w:rsid w:val="00755B11"/>
    <w:rsid w:val="00760AD9"/>
    <w:rsid w:val="00765D16"/>
    <w:rsid w:val="00775165"/>
    <w:rsid w:val="007D1ED1"/>
    <w:rsid w:val="007D4983"/>
    <w:rsid w:val="007D5267"/>
    <w:rsid w:val="007F2767"/>
    <w:rsid w:val="00813DCA"/>
    <w:rsid w:val="00841886"/>
    <w:rsid w:val="00850C14"/>
    <w:rsid w:val="0085243B"/>
    <w:rsid w:val="008623B5"/>
    <w:rsid w:val="008866A2"/>
    <w:rsid w:val="00894588"/>
    <w:rsid w:val="008B37FC"/>
    <w:rsid w:val="008C1471"/>
    <w:rsid w:val="008D40AC"/>
    <w:rsid w:val="008E11FA"/>
    <w:rsid w:val="008E3588"/>
    <w:rsid w:val="00913842"/>
    <w:rsid w:val="00921F35"/>
    <w:rsid w:val="00935920"/>
    <w:rsid w:val="009654F9"/>
    <w:rsid w:val="00965822"/>
    <w:rsid w:val="00982031"/>
    <w:rsid w:val="00985AB8"/>
    <w:rsid w:val="009A167B"/>
    <w:rsid w:val="009B6770"/>
    <w:rsid w:val="009C6BD5"/>
    <w:rsid w:val="009D1F5C"/>
    <w:rsid w:val="009D567C"/>
    <w:rsid w:val="00A179BB"/>
    <w:rsid w:val="00A25748"/>
    <w:rsid w:val="00A377E8"/>
    <w:rsid w:val="00A37A2D"/>
    <w:rsid w:val="00A41D74"/>
    <w:rsid w:val="00A4210A"/>
    <w:rsid w:val="00A42255"/>
    <w:rsid w:val="00A4655C"/>
    <w:rsid w:val="00A54A20"/>
    <w:rsid w:val="00A80EF2"/>
    <w:rsid w:val="00A87AE5"/>
    <w:rsid w:val="00A92FC6"/>
    <w:rsid w:val="00AA6C60"/>
    <w:rsid w:val="00AB6F13"/>
    <w:rsid w:val="00AB7DC3"/>
    <w:rsid w:val="00AC4DB5"/>
    <w:rsid w:val="00AD2A12"/>
    <w:rsid w:val="00B13D55"/>
    <w:rsid w:val="00B16A17"/>
    <w:rsid w:val="00B279AD"/>
    <w:rsid w:val="00B44D27"/>
    <w:rsid w:val="00B54309"/>
    <w:rsid w:val="00B54F34"/>
    <w:rsid w:val="00B60281"/>
    <w:rsid w:val="00B6406D"/>
    <w:rsid w:val="00B74835"/>
    <w:rsid w:val="00B81301"/>
    <w:rsid w:val="00B82B12"/>
    <w:rsid w:val="00B90A2E"/>
    <w:rsid w:val="00B97941"/>
    <w:rsid w:val="00BA30E5"/>
    <w:rsid w:val="00BA4ECE"/>
    <w:rsid w:val="00BB212A"/>
    <w:rsid w:val="00BB7961"/>
    <w:rsid w:val="00BD7B0B"/>
    <w:rsid w:val="00BE17C8"/>
    <w:rsid w:val="00C01060"/>
    <w:rsid w:val="00C1408A"/>
    <w:rsid w:val="00C171D9"/>
    <w:rsid w:val="00C31CFA"/>
    <w:rsid w:val="00C36A95"/>
    <w:rsid w:val="00C373E6"/>
    <w:rsid w:val="00C55A3E"/>
    <w:rsid w:val="00CF231B"/>
    <w:rsid w:val="00CF28CE"/>
    <w:rsid w:val="00D626B5"/>
    <w:rsid w:val="00D866E8"/>
    <w:rsid w:val="00D97F03"/>
    <w:rsid w:val="00DE1211"/>
    <w:rsid w:val="00DE6C38"/>
    <w:rsid w:val="00DF4E15"/>
    <w:rsid w:val="00E15789"/>
    <w:rsid w:val="00E262CE"/>
    <w:rsid w:val="00E373A2"/>
    <w:rsid w:val="00E43DBF"/>
    <w:rsid w:val="00E758BA"/>
    <w:rsid w:val="00ED74D2"/>
    <w:rsid w:val="00F0022F"/>
    <w:rsid w:val="00F27DBE"/>
    <w:rsid w:val="00F37BDD"/>
    <w:rsid w:val="00F9104B"/>
    <w:rsid w:val="00F956FE"/>
    <w:rsid w:val="00FA3880"/>
    <w:rsid w:val="00FA4142"/>
    <w:rsid w:val="00FC62D8"/>
    <w:rsid w:val="00FF2B68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98058"/>
  <w14:defaultImageDpi w14:val="0"/>
  <w15:docId w15:val="{E309C0DE-7167-4F53-9515-8F425536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167B"/>
    <w:pPr>
      <w:keepNext/>
      <w:spacing w:after="0" w:line="240" w:lineRule="auto"/>
      <w:outlineLvl w:val="0"/>
    </w:pPr>
    <w:rPr>
      <w:rFonts w:ascii="Times New Roman" w:hAnsi="Times New Roman"/>
      <w:b/>
      <w:bCs/>
      <w:color w:val="000000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18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18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rsid w:val="001A57CE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customStyle="1" w:styleId="Standard">
    <w:name w:val="Standard"/>
    <w:rsid w:val="001A57CE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Lentelsantrat">
    <w:name w:val="Lentelės antraštė"/>
    <w:basedOn w:val="prastasis"/>
    <w:rsid w:val="008E3588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i/>
      <w:iCs/>
      <w:sz w:val="24"/>
      <w:szCs w:val="20"/>
      <w:lang w:eastAsia="en-US"/>
    </w:rPr>
  </w:style>
  <w:style w:type="table" w:styleId="Lentelstinklelis">
    <w:name w:val="Table Grid"/>
    <w:basedOn w:val="prastojilentel"/>
    <w:uiPriority w:val="39"/>
    <w:rsid w:val="008E3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9A167B"/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ntrat2Diagrama">
    <w:name w:val="Antraštė 2 Diagrama"/>
    <w:link w:val="Antrat2"/>
    <w:uiPriority w:val="9"/>
    <w:semiHidden/>
    <w:rsid w:val="0084188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5Diagrama">
    <w:name w:val="Antraštė 5 Diagrama"/>
    <w:link w:val="Antrat5"/>
    <w:uiPriority w:val="9"/>
    <w:semiHidden/>
    <w:rsid w:val="008418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saitas">
    <w:name w:val="Hyperlink"/>
    <w:uiPriority w:val="99"/>
    <w:semiHidden/>
    <w:unhideWhenUsed/>
    <w:rsid w:val="00841886"/>
    <w:rPr>
      <w:color w:val="0563C1"/>
      <w:u w:val="single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841886"/>
    <w:pPr>
      <w:spacing w:after="0" w:line="240" w:lineRule="auto"/>
    </w:pPr>
    <w:rPr>
      <w:rFonts w:ascii="Times New Roman" w:hAnsi="Times New Roman"/>
      <w:sz w:val="20"/>
      <w:szCs w:val="20"/>
      <w:lang w:val="x-none" w:eastAsia="fi-FI"/>
    </w:rPr>
  </w:style>
  <w:style w:type="character" w:customStyle="1" w:styleId="DokumentoinaostekstasDiagrama">
    <w:name w:val="Dokumento išnašos tekstas Diagrama"/>
    <w:link w:val="Dokumentoinaostekstas"/>
    <w:semiHidden/>
    <w:rsid w:val="00841886"/>
    <w:rPr>
      <w:rFonts w:ascii="Times New Roman" w:hAnsi="Times New Roman"/>
      <w:lang w:val="x-none" w:eastAsia="fi-FI"/>
    </w:rPr>
  </w:style>
  <w:style w:type="paragraph" w:styleId="Pavadinimas">
    <w:name w:val="Title"/>
    <w:basedOn w:val="prastasis"/>
    <w:link w:val="PavadinimasDiagrama"/>
    <w:qFormat/>
    <w:rsid w:val="00841886"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hu-HU"/>
    </w:rPr>
  </w:style>
  <w:style w:type="character" w:customStyle="1" w:styleId="PavadinimasDiagrama">
    <w:name w:val="Pavadinimas Diagrama"/>
    <w:link w:val="Pavadinimas"/>
    <w:rsid w:val="00841886"/>
    <w:rPr>
      <w:rFonts w:ascii="Times New Roman" w:hAnsi="Times New Roman"/>
      <w:b/>
      <w:bCs/>
      <w:sz w:val="28"/>
      <w:szCs w:val="28"/>
      <w:lang w:val="x-none" w:eastAsia="hu-HU"/>
    </w:rPr>
  </w:style>
  <w:style w:type="paragraph" w:styleId="Pagrindinistekstas">
    <w:name w:val="Body Text"/>
    <w:basedOn w:val="prastasis"/>
    <w:link w:val="PagrindinistekstasDiagrama"/>
    <w:semiHidden/>
    <w:unhideWhenUsed/>
    <w:rsid w:val="00841886"/>
    <w:pPr>
      <w:keepNext/>
      <w:spacing w:before="60" w:after="120" w:line="240" w:lineRule="auto"/>
      <w:ind w:left="2275"/>
      <w:jc w:val="both"/>
    </w:pPr>
    <w:rPr>
      <w:rFonts w:ascii="Times New Roman" w:hAnsi="Times New Roman"/>
      <w:sz w:val="24"/>
      <w:szCs w:val="24"/>
      <w:lang w:val="x-none" w:eastAsia="fi-FI"/>
    </w:rPr>
  </w:style>
  <w:style w:type="character" w:customStyle="1" w:styleId="PagrindinistekstasDiagrama">
    <w:name w:val="Pagrindinis tekstas Diagrama"/>
    <w:link w:val="Pagrindinistekstas"/>
    <w:semiHidden/>
    <w:rsid w:val="00841886"/>
    <w:rPr>
      <w:rFonts w:ascii="Times New Roman" w:hAnsi="Times New Roman"/>
      <w:sz w:val="24"/>
      <w:szCs w:val="24"/>
      <w:lang w:val="x-none" w:eastAsia="fi-FI"/>
    </w:rPr>
  </w:style>
  <w:style w:type="paragraph" w:styleId="Pagrindinistekstas2">
    <w:name w:val="Body Text 2"/>
    <w:basedOn w:val="prastasis"/>
    <w:link w:val="Pagrindinistekstas2Diagrama"/>
    <w:unhideWhenUsed/>
    <w:rsid w:val="00841886"/>
    <w:pPr>
      <w:spacing w:after="0" w:line="240" w:lineRule="auto"/>
    </w:pPr>
    <w:rPr>
      <w:rFonts w:ascii="Times New Roman" w:hAnsi="Times New Roman"/>
      <w:sz w:val="24"/>
      <w:szCs w:val="24"/>
      <w:lang w:val="x-none" w:eastAsia="fi-FI"/>
    </w:rPr>
  </w:style>
  <w:style w:type="character" w:customStyle="1" w:styleId="Pagrindinistekstas2Diagrama">
    <w:name w:val="Pagrindinis tekstas 2 Diagrama"/>
    <w:link w:val="Pagrindinistekstas2"/>
    <w:rsid w:val="00841886"/>
    <w:rPr>
      <w:rFonts w:ascii="Times New Roman" w:hAnsi="Times New Roman"/>
      <w:sz w:val="24"/>
      <w:szCs w:val="24"/>
      <w:lang w:val="x-none"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841886"/>
    <w:pPr>
      <w:spacing w:after="0" w:line="240" w:lineRule="auto"/>
    </w:pPr>
    <w:rPr>
      <w:rFonts w:ascii="Times New Roman" w:hAnsi="Times New Roman"/>
      <w:b/>
      <w:bCs/>
      <w:lang w:val="x-none" w:eastAsia="fi-FI"/>
    </w:rPr>
  </w:style>
  <w:style w:type="paragraph" w:customStyle="1" w:styleId="Pagrindinistekstas1">
    <w:name w:val="Pagrindinis tekstas1"/>
    <w:rsid w:val="0084188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23">
    <w:name w:val="Font Style23"/>
    <w:uiPriority w:val="99"/>
    <w:qFormat/>
    <w:rsid w:val="00841886"/>
    <w:rPr>
      <w:rFonts w:ascii="Times New Roman" w:hAnsi="Times New Roman" w:cs="Times New Roman" w:hint="default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188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1886"/>
  </w:style>
  <w:style w:type="paragraph" w:styleId="Sraopastraipa">
    <w:name w:val="List Paragraph"/>
    <w:basedOn w:val="prastasis"/>
    <w:uiPriority w:val="34"/>
    <w:qFormat/>
    <w:rsid w:val="00A37A2D"/>
    <w:pPr>
      <w:ind w:left="720"/>
      <w:contextualSpacing/>
    </w:pPr>
  </w:style>
  <w:style w:type="character" w:customStyle="1" w:styleId="normal-h">
    <w:name w:val="normal-h"/>
    <w:rsid w:val="007D498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422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42255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tine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4927-2C59-4DA8-8D1D-FE83659F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3857</Words>
  <Characters>2200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Links>
    <vt:vector size="6" baseType="variant">
      <vt:variant>
        <vt:i4>2752513</vt:i4>
      </vt:variant>
      <vt:variant>
        <vt:i4>0</vt:i4>
      </vt:variant>
      <vt:variant>
        <vt:i4>0</vt:i4>
      </vt:variant>
      <vt:variant>
        <vt:i4>5</vt:i4>
      </vt:variant>
      <vt:variant>
        <vt:lpwstr>mailto:rastine@siauliai.lt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Nabažienė</dc:creator>
  <cp:keywords/>
  <dc:description/>
  <cp:lastModifiedBy>Valentas Gilys</cp:lastModifiedBy>
  <cp:revision>17</cp:revision>
  <dcterms:created xsi:type="dcterms:W3CDTF">2024-10-07T08:44:00Z</dcterms:created>
  <dcterms:modified xsi:type="dcterms:W3CDTF">2025-02-07T10:58:00Z</dcterms:modified>
</cp:coreProperties>
</file>