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FC18" w14:textId="596B7F31" w:rsidR="00FD0610" w:rsidRPr="00A977E8" w:rsidRDefault="00FD0610" w:rsidP="00FD0610">
      <w:pPr>
        <w:jc w:val="center"/>
        <w:rPr>
          <w:b/>
          <w:color w:val="000000" w:themeColor="text1"/>
        </w:rPr>
      </w:pPr>
      <w:r w:rsidRPr="00A977E8">
        <w:rPr>
          <w:b/>
          <w:color w:val="000000" w:themeColor="text1"/>
        </w:rPr>
        <w:t>PASIŪLYMAS</w:t>
      </w:r>
    </w:p>
    <w:p w14:paraId="40B40800" w14:textId="77777777" w:rsidR="00FD0610" w:rsidRPr="00A977E8" w:rsidRDefault="00FD0610" w:rsidP="00FD0610">
      <w:pPr>
        <w:jc w:val="center"/>
        <w:rPr>
          <w:b/>
          <w:color w:val="000000" w:themeColor="text1"/>
        </w:rPr>
      </w:pPr>
      <w:r w:rsidRPr="00A977E8">
        <w:rPr>
          <w:b/>
          <w:color w:val="000000" w:themeColor="text1"/>
        </w:rPr>
        <w:t xml:space="preserve">DĖL PAPRASTOJO REMONTO DARBŲ PIRKIMO </w:t>
      </w:r>
    </w:p>
    <w:p w14:paraId="55A3B553" w14:textId="77777777" w:rsidR="00FD0610" w:rsidRPr="00A977E8" w:rsidRDefault="00FD0610" w:rsidP="00FD0610">
      <w:pPr>
        <w:jc w:val="center"/>
      </w:pPr>
    </w:p>
    <w:p w14:paraId="04701C61" w14:textId="77777777" w:rsidR="00FD0610" w:rsidRPr="00A977E8" w:rsidRDefault="00FD0610" w:rsidP="00FD0610">
      <w:pPr>
        <w:jc w:val="center"/>
      </w:pPr>
      <w:r w:rsidRPr="00A977E8">
        <w:t>____________________</w:t>
      </w:r>
    </w:p>
    <w:p w14:paraId="5BFD65F1" w14:textId="77777777" w:rsidR="00FD0610" w:rsidRPr="00A977E8" w:rsidRDefault="00FD0610" w:rsidP="00FD0610">
      <w:pPr>
        <w:jc w:val="center"/>
      </w:pPr>
      <w:r w:rsidRPr="00A977E8">
        <w:t>(Data)</w:t>
      </w:r>
    </w:p>
    <w:p w14:paraId="233CAAF0" w14:textId="77777777" w:rsidR="00FD0610" w:rsidRPr="00A977E8" w:rsidRDefault="00FD0610" w:rsidP="00FD0610">
      <w:pPr>
        <w:jc w:val="center"/>
      </w:pPr>
      <w:r w:rsidRPr="00A977E8">
        <w:t>____________________</w:t>
      </w:r>
    </w:p>
    <w:p w14:paraId="6976919A" w14:textId="77777777" w:rsidR="00FD0610" w:rsidRPr="00A977E8" w:rsidRDefault="00FD0610" w:rsidP="00FD0610">
      <w:pPr>
        <w:jc w:val="center"/>
      </w:pPr>
      <w:r w:rsidRPr="00A977E8">
        <w:t>(Vieta)</w:t>
      </w:r>
    </w:p>
    <w:p w14:paraId="04BCA7AD" w14:textId="77777777" w:rsidR="00FD0610" w:rsidRPr="00A977E8" w:rsidRDefault="00FD0610" w:rsidP="00FD0610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FD0610" w:rsidRPr="00A977E8" w14:paraId="7DBA2C66" w14:textId="77777777" w:rsidTr="00CC3FED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C72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EE2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28627050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F43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D112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16CE79F6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F8F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A44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4EA5E007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23F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01F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444C8B84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5AB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4E4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1CB666A6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4E1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1FC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1042D6D1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754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DC2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3DDBF250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382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1C49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0FAC0073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014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104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45E44EE4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E1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B3B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43631DED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D1A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B34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4EE92B3F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43D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B83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561B988F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6FC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F59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3E420492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045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D9A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370F24BA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6F9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B172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7A84D133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3E4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73E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  <w:tr w:rsidR="00FD0610" w:rsidRPr="00A977E8" w14:paraId="0F98E9F8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CE6" w14:textId="77777777" w:rsidR="00FD0610" w:rsidRPr="00A977E8" w:rsidRDefault="00FD0610" w:rsidP="00CC3FED">
            <w:pPr>
              <w:spacing w:line="257" w:lineRule="auto"/>
              <w:rPr>
                <w:b/>
                <w:i/>
              </w:rPr>
            </w:pPr>
            <w:r w:rsidRPr="00A977E8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8A2" w14:textId="77777777" w:rsidR="00FD0610" w:rsidRPr="00A977E8" w:rsidRDefault="00FD0610" w:rsidP="00CC3FED">
            <w:pPr>
              <w:spacing w:line="257" w:lineRule="auto"/>
              <w:jc w:val="both"/>
            </w:pPr>
          </w:p>
        </w:tc>
      </w:tr>
    </w:tbl>
    <w:p w14:paraId="78547DC5" w14:textId="77777777" w:rsidR="00FD0610" w:rsidRPr="00A977E8" w:rsidRDefault="00FD0610" w:rsidP="00FD0610">
      <w:pPr>
        <w:ind w:firstLine="720"/>
        <w:jc w:val="both"/>
        <w:rPr>
          <w:sz w:val="22"/>
          <w:szCs w:val="22"/>
        </w:rPr>
      </w:pPr>
      <w:r w:rsidRPr="00A977E8">
        <w:rPr>
          <w:b/>
          <w:i/>
          <w:sz w:val="22"/>
          <w:szCs w:val="22"/>
        </w:rPr>
        <w:t>Pastaba: teikdamas pasiūlymą sutinku, kad lentelėje pateikti asmenų duomenys (vardas, pavardė, telefono numeriai, elektroninio pašto adresai) bus naudojami sutarčiai sudaryti ir pašto korespondencijai siųsti.</w:t>
      </w:r>
    </w:p>
    <w:p w14:paraId="5C69F4FD" w14:textId="77777777" w:rsidR="00FD0610" w:rsidRPr="00A977E8" w:rsidRDefault="00FD0610" w:rsidP="00FD0610">
      <w:pPr>
        <w:ind w:firstLine="720"/>
        <w:jc w:val="both"/>
      </w:pPr>
    </w:p>
    <w:p w14:paraId="67E862A7" w14:textId="77777777" w:rsidR="00FD0610" w:rsidRPr="00A977E8" w:rsidRDefault="00FD0610" w:rsidP="00DF50CB">
      <w:pPr>
        <w:spacing w:line="254" w:lineRule="auto"/>
        <w:ind w:left="720"/>
        <w:jc w:val="center"/>
      </w:pPr>
      <w:r w:rsidRPr="00A977E8">
        <w:rPr>
          <w:b/>
          <w:bCs/>
        </w:rPr>
        <w:t>INFORMACIJA APIE SUBTEIKĖJUS</w:t>
      </w:r>
    </w:p>
    <w:p w14:paraId="591D8B37" w14:textId="77777777" w:rsidR="00FD0610" w:rsidRPr="00A977E8" w:rsidRDefault="00FD0610" w:rsidP="00DF50CB">
      <w:pPr>
        <w:ind w:firstLine="720"/>
        <w:jc w:val="center"/>
        <w:rPr>
          <w:i/>
        </w:rPr>
      </w:pPr>
      <w:r w:rsidRPr="00A977E8">
        <w:rPr>
          <w:i/>
        </w:rPr>
        <w:t>(pildoma, jei tiekėjas pasitelkia subtiekėjus)</w:t>
      </w:r>
    </w:p>
    <w:p w14:paraId="5D72A20F" w14:textId="77777777" w:rsidR="00FD0610" w:rsidRPr="00A977E8" w:rsidRDefault="00FD0610" w:rsidP="00FD0610">
      <w:pPr>
        <w:spacing w:before="60"/>
        <w:jc w:val="center"/>
        <w:rPr>
          <w:i/>
        </w:rPr>
      </w:pPr>
    </w:p>
    <w:p w14:paraId="11BFF491" w14:textId="76102F52" w:rsidR="00FD0610" w:rsidRPr="00A977E8" w:rsidRDefault="00FD0610" w:rsidP="00FD0610">
      <w:pPr>
        <w:jc w:val="both"/>
        <w:rPr>
          <w:spacing w:val="-4"/>
        </w:rPr>
      </w:pPr>
      <w:r w:rsidRPr="00A977E8">
        <w:rPr>
          <w:i/>
          <w:spacing w:val="-4"/>
        </w:rPr>
        <w:t xml:space="preserve">Pastaba. Pildoma, jei teikėjas ketina pasitelkti  </w:t>
      </w:r>
      <w:proofErr w:type="spellStart"/>
      <w:r w:rsidRPr="00A977E8">
        <w:rPr>
          <w:i/>
          <w:spacing w:val="-4"/>
        </w:rPr>
        <w:t>subteikėją</w:t>
      </w:r>
      <w:proofErr w:type="spellEnd"/>
      <w:r w:rsidRPr="00A977E8">
        <w:rPr>
          <w:i/>
          <w:spacing w:val="-4"/>
        </w:rPr>
        <w:t xml:space="preserve"> (-</w:t>
      </w:r>
      <w:proofErr w:type="spellStart"/>
      <w:r w:rsidRPr="00A977E8">
        <w:rPr>
          <w:i/>
          <w:spacing w:val="-4"/>
        </w:rPr>
        <w:t>us</w:t>
      </w:r>
      <w:proofErr w:type="spellEnd"/>
      <w:r w:rsidRPr="00A977E8">
        <w:rPr>
          <w:i/>
          <w:spacing w:val="-4"/>
        </w:rPr>
        <w:t>)</w:t>
      </w:r>
      <w:r w:rsidRPr="00A977E8">
        <w:rPr>
          <w:i/>
          <w:strike/>
          <w:spacing w:val="-4"/>
        </w:rPr>
        <w:t>,</w:t>
      </w:r>
      <w:r w:rsidRPr="00A977E8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FD0610" w:rsidRPr="00A977E8" w14:paraId="5B0E1F7E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0D5C" w14:textId="77777777" w:rsidR="00FD0610" w:rsidRPr="00A977E8" w:rsidRDefault="00FD0610" w:rsidP="00CC3FED">
            <w:pPr>
              <w:rPr>
                <w:i/>
              </w:rPr>
            </w:pPr>
            <w:r w:rsidRPr="00A977E8">
              <w:rPr>
                <w:spacing w:val="-4"/>
              </w:rPr>
              <w:t>Subteikėjo (-ų) ar subtiekėjo  (</w:t>
            </w:r>
            <w:r w:rsidRPr="00A977E8">
              <w:rPr>
                <w:spacing w:val="-4"/>
              </w:rPr>
              <w:noBreakHyphen/>
              <w:t>ų)</w:t>
            </w:r>
            <w:r w:rsidRPr="00A977E8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C1E" w14:textId="77777777" w:rsidR="00FD0610" w:rsidRPr="00A977E8" w:rsidRDefault="00FD0610" w:rsidP="00CC3FED">
            <w:pPr>
              <w:jc w:val="both"/>
            </w:pPr>
          </w:p>
        </w:tc>
      </w:tr>
      <w:tr w:rsidR="00FD0610" w:rsidRPr="00A977E8" w14:paraId="6710AD19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0162" w14:textId="77777777" w:rsidR="00FD0610" w:rsidRPr="00A977E8" w:rsidRDefault="00FD0610" w:rsidP="00CC3FED">
            <w:r w:rsidRPr="00A977E8">
              <w:rPr>
                <w:spacing w:val="-4"/>
              </w:rPr>
              <w:t>Subteikėjo (-ų) ar subtiekėjo  (</w:t>
            </w:r>
            <w:r w:rsidRPr="00A977E8">
              <w:rPr>
                <w:spacing w:val="-4"/>
              </w:rPr>
              <w:noBreakHyphen/>
              <w:t>ų)</w:t>
            </w:r>
            <w:r w:rsidRPr="00A977E8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F9EC" w14:textId="77777777" w:rsidR="00FD0610" w:rsidRPr="00A977E8" w:rsidRDefault="00FD0610" w:rsidP="00CC3FED">
            <w:pPr>
              <w:jc w:val="both"/>
            </w:pPr>
          </w:p>
        </w:tc>
      </w:tr>
      <w:tr w:rsidR="00FD0610" w:rsidRPr="00A977E8" w14:paraId="1892A3E5" w14:textId="77777777" w:rsidTr="00CC3F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742C" w14:textId="77777777" w:rsidR="00FD0610" w:rsidRPr="00A977E8" w:rsidRDefault="00FD0610" w:rsidP="00CC3FED">
            <w:r w:rsidRPr="00A977E8">
              <w:t xml:space="preserve">Įsipareigojimų dalis (procentais), kuriai ketinama pasitelkti </w:t>
            </w:r>
            <w:proofErr w:type="spellStart"/>
            <w:r w:rsidRPr="00A977E8">
              <w:t>subteikėją</w:t>
            </w:r>
            <w:proofErr w:type="spellEnd"/>
            <w:r w:rsidRPr="00A977E8">
              <w:t xml:space="preserve"> (-</w:t>
            </w:r>
            <w:proofErr w:type="spellStart"/>
            <w:r w:rsidRPr="00A977E8">
              <w:t>us</w:t>
            </w:r>
            <w:proofErr w:type="spellEnd"/>
            <w:r w:rsidRPr="00A977E8">
              <w:t xml:space="preserve">) </w:t>
            </w:r>
            <w:r w:rsidRPr="00A977E8">
              <w:rPr>
                <w:spacing w:val="-4"/>
              </w:rPr>
              <w:t>ar subtiekėjo  (</w:t>
            </w:r>
            <w:r w:rsidRPr="00A977E8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887" w14:textId="77777777" w:rsidR="00FD0610" w:rsidRPr="00A977E8" w:rsidRDefault="00FD0610" w:rsidP="00CC3FED">
            <w:pPr>
              <w:jc w:val="both"/>
            </w:pPr>
          </w:p>
        </w:tc>
      </w:tr>
    </w:tbl>
    <w:p w14:paraId="4CA63B4B" w14:textId="77777777" w:rsidR="00FD0610" w:rsidRPr="00A977E8" w:rsidRDefault="00FD0610" w:rsidP="00FD0610">
      <w:pPr>
        <w:ind w:left="720"/>
        <w:jc w:val="center"/>
        <w:rPr>
          <w:b/>
        </w:rPr>
      </w:pPr>
    </w:p>
    <w:p w14:paraId="17734776" w14:textId="77777777" w:rsidR="00A977E8" w:rsidRDefault="00A977E8" w:rsidP="00FD0610">
      <w:pPr>
        <w:ind w:left="720"/>
        <w:jc w:val="center"/>
        <w:rPr>
          <w:b/>
        </w:rPr>
      </w:pPr>
    </w:p>
    <w:p w14:paraId="79B1ABFE" w14:textId="77777777" w:rsidR="00A977E8" w:rsidRDefault="00A977E8" w:rsidP="00FD0610">
      <w:pPr>
        <w:ind w:left="720"/>
        <w:jc w:val="center"/>
        <w:rPr>
          <w:b/>
        </w:rPr>
      </w:pPr>
    </w:p>
    <w:p w14:paraId="6C951FED" w14:textId="77777777" w:rsidR="00A977E8" w:rsidRDefault="00A977E8" w:rsidP="00FD0610">
      <w:pPr>
        <w:ind w:left="720"/>
        <w:jc w:val="center"/>
        <w:rPr>
          <w:b/>
        </w:rPr>
      </w:pPr>
    </w:p>
    <w:p w14:paraId="41F2C5EC" w14:textId="77777777" w:rsidR="00A977E8" w:rsidRDefault="00A977E8" w:rsidP="00FD0610">
      <w:pPr>
        <w:ind w:left="720"/>
        <w:jc w:val="center"/>
        <w:rPr>
          <w:b/>
        </w:rPr>
      </w:pPr>
    </w:p>
    <w:p w14:paraId="218FE193" w14:textId="77777777" w:rsidR="00A977E8" w:rsidRDefault="00A977E8" w:rsidP="00FD0610">
      <w:pPr>
        <w:ind w:left="720"/>
        <w:jc w:val="center"/>
        <w:rPr>
          <w:b/>
        </w:rPr>
      </w:pPr>
    </w:p>
    <w:p w14:paraId="44A80B13" w14:textId="1DFFE716" w:rsidR="00FC6192" w:rsidRDefault="00FC6192">
      <w:pPr>
        <w:rPr>
          <w:b/>
        </w:rPr>
      </w:pPr>
      <w:r>
        <w:rPr>
          <w:b/>
        </w:rPr>
        <w:br w:type="page"/>
      </w:r>
    </w:p>
    <w:p w14:paraId="729B93AE" w14:textId="60B047C2" w:rsidR="00FD0610" w:rsidRPr="00A977E8" w:rsidRDefault="00F85BD1" w:rsidP="00A977E8">
      <w:pPr>
        <w:ind w:left="720"/>
        <w:jc w:val="center"/>
        <w:rPr>
          <w:b/>
        </w:rPr>
      </w:pPr>
      <w:r w:rsidRPr="00A977E8">
        <w:rPr>
          <w:b/>
        </w:rPr>
        <w:lastRenderedPageBreak/>
        <w:t>DARBŲ</w:t>
      </w:r>
      <w:r w:rsidR="00FD0610" w:rsidRPr="00A977E8">
        <w:rPr>
          <w:b/>
        </w:rPr>
        <w:t xml:space="preserve"> ĮKAINIAI</w:t>
      </w:r>
    </w:p>
    <w:p w14:paraId="557D6CED" w14:textId="77777777" w:rsidR="00FD0610" w:rsidRPr="00A977E8" w:rsidRDefault="00FD0610" w:rsidP="00FD0610">
      <w:pPr>
        <w:spacing w:before="60" w:after="60"/>
        <w:jc w:val="both"/>
      </w:pPr>
      <w:r w:rsidRPr="00A977E8">
        <w:t>Pasiūlymo kaina nurodoma užpildant pateikta lentele: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5387"/>
        <w:gridCol w:w="1144"/>
        <w:gridCol w:w="1559"/>
      </w:tblGrid>
      <w:tr w:rsidR="00FD0610" w:rsidRPr="00A977E8" w14:paraId="7FCFE098" w14:textId="77777777" w:rsidTr="00CC3FED">
        <w:trPr>
          <w:trHeight w:val="5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9D88" w14:textId="77777777" w:rsidR="00FD0610" w:rsidRPr="00A977E8" w:rsidRDefault="00FD0610" w:rsidP="00CC3FED">
            <w:pPr>
              <w:jc w:val="center"/>
              <w:rPr>
                <w:b/>
                <w:sz w:val="20"/>
                <w:szCs w:val="20"/>
              </w:rPr>
            </w:pPr>
            <w:r w:rsidRPr="00A977E8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57A6" w14:textId="77777777" w:rsidR="00FD0610" w:rsidRPr="00A977E8" w:rsidRDefault="00FD0610" w:rsidP="00CC3FED">
            <w:pPr>
              <w:jc w:val="center"/>
              <w:rPr>
                <w:b/>
                <w:sz w:val="20"/>
                <w:szCs w:val="20"/>
              </w:rPr>
            </w:pPr>
            <w:r w:rsidRPr="00A977E8">
              <w:rPr>
                <w:b/>
                <w:sz w:val="20"/>
                <w:szCs w:val="20"/>
              </w:rPr>
              <w:t>Darbo kodas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7511" w14:textId="77777777" w:rsidR="00FD0610" w:rsidRPr="00A977E8" w:rsidRDefault="00FD0610" w:rsidP="00CC3FED">
            <w:pPr>
              <w:jc w:val="center"/>
              <w:rPr>
                <w:b/>
                <w:sz w:val="20"/>
                <w:szCs w:val="20"/>
              </w:rPr>
            </w:pPr>
            <w:r w:rsidRPr="00A977E8">
              <w:rPr>
                <w:b/>
                <w:sz w:val="20"/>
                <w:szCs w:val="20"/>
              </w:rPr>
              <w:t xml:space="preserve">Darbo kodas ir darbų pavadinimas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719" w14:textId="77777777" w:rsidR="00FD0610" w:rsidRPr="00A977E8" w:rsidRDefault="00FD0610" w:rsidP="00CC3F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977E8">
              <w:rPr>
                <w:b/>
                <w:color w:val="000000"/>
                <w:sz w:val="20"/>
                <w:szCs w:val="20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CD38" w14:textId="77777777" w:rsidR="00FD0610" w:rsidRPr="00A977E8" w:rsidRDefault="00FD0610" w:rsidP="00CC3F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977E8">
              <w:rPr>
                <w:b/>
                <w:color w:val="000000"/>
                <w:sz w:val="20"/>
                <w:szCs w:val="20"/>
              </w:rPr>
              <w:t>Darbų 1 mato vienetų įkainiai</w:t>
            </w:r>
          </w:p>
          <w:p w14:paraId="35B1C499" w14:textId="77777777" w:rsidR="00FD0610" w:rsidRPr="00A977E8" w:rsidRDefault="00FD0610" w:rsidP="00CC3F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977E8">
              <w:rPr>
                <w:b/>
                <w:color w:val="000000"/>
                <w:sz w:val="20"/>
                <w:szCs w:val="20"/>
              </w:rPr>
              <w:t xml:space="preserve"> Eur su PVM</w:t>
            </w:r>
          </w:p>
        </w:tc>
      </w:tr>
      <w:tr w:rsidR="00FD0610" w:rsidRPr="00A977E8" w14:paraId="33847E5E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1E34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9BD0" w14:textId="42497157" w:rsidR="00FD0610" w:rsidRPr="00A977E8" w:rsidRDefault="00FD0610" w:rsidP="00C471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N27-</w:t>
            </w:r>
            <w:r w:rsidR="00C471ED" w:rsidRPr="00A977E8">
              <w:rPr>
                <w:sz w:val="20"/>
                <w:szCs w:val="20"/>
              </w:rPr>
              <w:t>144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5C1E" w14:textId="42D6CBDF" w:rsidR="00FD0610" w:rsidRPr="00A977E8" w:rsidRDefault="005E7DFF" w:rsidP="00C471ED">
            <w:pPr>
              <w:ind w:left="-67" w:firstLine="3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Deformacinių siūlių įrengimas sukietėjusioje betono dangoje pjaustant siūles</w:t>
            </w:r>
            <w:r w:rsidR="00C471ED" w:rsidRPr="00A977E8">
              <w:rPr>
                <w:sz w:val="20"/>
                <w:szCs w:val="20"/>
              </w:rPr>
              <w:t xml:space="preserve"> mašina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D7C5" w14:textId="77777777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778E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71CA4543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B8AE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7ED" w14:textId="6B092FCF" w:rsidR="00FD0610" w:rsidRPr="00A977E8" w:rsidRDefault="00FD0610" w:rsidP="00C471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N27-33</w:t>
            </w:r>
            <w:r w:rsidR="00C471ED" w:rsidRPr="00A977E8"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DBB" w14:textId="76F017FD" w:rsidR="00FD0610" w:rsidRPr="00A977E8" w:rsidRDefault="00C471ED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Asfalto dangoje išfrezuotų įtrūkimų užtaisymas mastikomis. PRITAIKYTA Betono dangos deformacinių ir temperatūrinių siūlių hermetizavimas, pakeičiant sandariklį polisulfidiniu hermetiku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896" w14:textId="77777777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A50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191E47DD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123F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0549" w14:textId="096CE480" w:rsidR="00FD0610" w:rsidRPr="00A977E8" w:rsidRDefault="00C471ED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N27-335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183" w14:textId="2A77F5FE" w:rsidR="00FD0610" w:rsidRPr="00A977E8" w:rsidRDefault="00C471ED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Įtrūkimų asfalto dangoje išfrezavimas pirštine freza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DEF" w14:textId="77777777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085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19443195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AFF1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9567" w14:textId="4F0F3A07" w:rsidR="00FD0610" w:rsidRPr="00A977E8" w:rsidRDefault="00C471ED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N27-336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CFD" w14:textId="3851B4A0" w:rsidR="00FD0610" w:rsidRPr="00A977E8" w:rsidRDefault="00C471ED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 xml:space="preserve">Asfalto dangoje išfrezuotų įtrūkimų užtaisymas mastikomis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D752" w14:textId="17518413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D5D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5C712FD1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EED4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39B8" w14:textId="3484F07A" w:rsidR="00FD0610" w:rsidRPr="00A977E8" w:rsidRDefault="00880A7E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N15P-0109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79B" w14:textId="1D963B39" w:rsidR="00FD0610" w:rsidRPr="00A977E8" w:rsidRDefault="00880A7E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 xml:space="preserve">Betoninių grindų paviršių glaistymas organiniais arba akriliniais glaistais (pirmasis 1.00 mm storio sluoksnis). Pritaikyta Porėtos </w:t>
            </w:r>
            <w:proofErr w:type="spellStart"/>
            <w:r w:rsidRPr="00A977E8">
              <w:rPr>
                <w:sz w:val="20"/>
                <w:szCs w:val="20"/>
              </w:rPr>
              <w:t>asfalbetonio</w:t>
            </w:r>
            <w:proofErr w:type="spellEnd"/>
            <w:r w:rsidRPr="00A977E8">
              <w:rPr>
                <w:sz w:val="20"/>
                <w:szCs w:val="20"/>
              </w:rPr>
              <w:t xml:space="preserve"> dangos remontas porų sandarinimo mase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1E2E" w14:textId="77777777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  <w:r w:rsidRPr="00A977E8">
              <w:rPr>
                <w:rFonts w:ascii="Calibri" w:hAnsi="Calibri" w:cs="Calibri"/>
                <w:sz w:val="20"/>
                <w:szCs w:val="20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F61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232996EE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4E32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C3C" w14:textId="2286DF2F" w:rsidR="00FD0610" w:rsidRPr="00A977E8" w:rsidRDefault="00880A7E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R16-156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E3D" w14:textId="02B5E258" w:rsidR="00FD0610" w:rsidRPr="00A977E8" w:rsidRDefault="00880A7E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proofErr w:type="spellStart"/>
            <w:r w:rsidRPr="00A977E8">
              <w:rPr>
                <w:sz w:val="20"/>
                <w:szCs w:val="20"/>
              </w:rPr>
              <w:t>Asfalbetonio</w:t>
            </w:r>
            <w:proofErr w:type="spellEnd"/>
            <w:r w:rsidRPr="00A977E8">
              <w:rPr>
                <w:sz w:val="20"/>
                <w:szCs w:val="20"/>
              </w:rPr>
              <w:t xml:space="preserve"> dangos iki 50 mm storio sluoksnio frezavimas freza W-500, kai frezuojamas plotas iki 5 m². Pritaikyta </w:t>
            </w:r>
            <w:proofErr w:type="spellStart"/>
            <w:r w:rsidRPr="00A977E8">
              <w:rPr>
                <w:sz w:val="20"/>
                <w:szCs w:val="20"/>
              </w:rPr>
              <w:t>Asfalbetonio</w:t>
            </w:r>
            <w:proofErr w:type="spellEnd"/>
            <w:r w:rsidRPr="00A977E8">
              <w:rPr>
                <w:sz w:val="20"/>
                <w:szCs w:val="20"/>
              </w:rPr>
              <w:t xml:space="preserve"> dangos iki 50 mm storio frezavimas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F33" w14:textId="416CCD0E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  <w:r w:rsidRPr="00A977E8">
              <w:rPr>
                <w:rFonts w:ascii="Calibri" w:hAnsi="Calibri" w:cs="Calibri"/>
                <w:sz w:val="20"/>
                <w:szCs w:val="20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6E0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73C68662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DCFD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960C" w14:textId="1BE5687D" w:rsidR="00FD0610" w:rsidRPr="00A977E8" w:rsidRDefault="00FD0610" w:rsidP="00880A7E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N27</w:t>
            </w:r>
            <w:r w:rsidR="00880A7E" w:rsidRPr="00A977E8">
              <w:rPr>
                <w:sz w:val="20"/>
                <w:szCs w:val="20"/>
              </w:rPr>
              <w:t>P</w:t>
            </w:r>
            <w:r w:rsidRPr="00A977E8">
              <w:rPr>
                <w:sz w:val="20"/>
                <w:szCs w:val="20"/>
              </w:rPr>
              <w:t>-</w:t>
            </w:r>
            <w:r w:rsidR="00880A7E" w:rsidRPr="00A977E8">
              <w:rPr>
                <w:sz w:val="20"/>
                <w:szCs w:val="20"/>
              </w:rPr>
              <w:t>56-1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6C9" w14:textId="54C7E659" w:rsidR="00FD0610" w:rsidRPr="00A977E8" w:rsidRDefault="00880A7E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Juodų dangų paviršiaus gruntavimas (bitumu)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A21" w14:textId="542B4B16" w:rsidR="00FD0610" w:rsidRPr="00A977E8" w:rsidRDefault="00880A7E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 xml:space="preserve">t. </w:t>
            </w:r>
            <w:r w:rsidR="00FD0610" w:rsidRPr="00A977E8">
              <w:rPr>
                <w:sz w:val="20"/>
                <w:szCs w:val="20"/>
              </w:rPr>
              <w:t>m</w:t>
            </w:r>
            <w:r w:rsidR="00FD0610" w:rsidRPr="00A977E8">
              <w:rPr>
                <w:rFonts w:ascii="Calibri" w:hAnsi="Calibri" w:cs="Calibri"/>
                <w:sz w:val="20"/>
                <w:szCs w:val="20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4CD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0E37BC1E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40F5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CB72" w14:textId="4FECC99D" w:rsidR="00FD0610" w:rsidRPr="00A977E8" w:rsidRDefault="00B42184" w:rsidP="00B42184">
            <w:pPr>
              <w:ind w:left="-67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N27P-19-6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67E" w14:textId="5A9DF609" w:rsidR="00FD0610" w:rsidRPr="00A977E8" w:rsidRDefault="0036307D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r w:rsidRPr="0036307D">
              <w:rPr>
                <w:sz w:val="20"/>
                <w:szCs w:val="20"/>
              </w:rPr>
              <w:t xml:space="preserve">0/11S-M </w:t>
            </w:r>
            <w:proofErr w:type="spellStart"/>
            <w:r w:rsidRPr="0036307D">
              <w:rPr>
                <w:sz w:val="20"/>
                <w:szCs w:val="20"/>
              </w:rPr>
              <w:t>asfalbetonio</w:t>
            </w:r>
            <w:proofErr w:type="spellEnd"/>
            <w:r w:rsidRPr="0036307D">
              <w:rPr>
                <w:sz w:val="20"/>
                <w:szCs w:val="20"/>
              </w:rPr>
              <w:t xml:space="preserve"> </w:t>
            </w:r>
            <w:proofErr w:type="spellStart"/>
            <w:r w:rsidRPr="0036307D">
              <w:rPr>
                <w:sz w:val="20"/>
                <w:szCs w:val="20"/>
              </w:rPr>
              <w:t>dvisluosknės</w:t>
            </w:r>
            <w:proofErr w:type="spellEnd"/>
            <w:r w:rsidRPr="0036307D">
              <w:rPr>
                <w:sz w:val="20"/>
                <w:szCs w:val="20"/>
              </w:rPr>
              <w:t xml:space="preserve"> dangos viršutinio sl. įrengimas (sluoksnis 4.0. cm storio, klotuvas iki 200t/h). Pritaikyta SMA 11 S asfalto viršutinio sluoksnio rengimas (</w:t>
            </w:r>
            <w:proofErr w:type="spellStart"/>
            <w:r w:rsidRPr="0036307D">
              <w:rPr>
                <w:sz w:val="20"/>
                <w:szCs w:val="20"/>
              </w:rPr>
              <w:t>sluoknio</w:t>
            </w:r>
            <w:proofErr w:type="spellEnd"/>
            <w:r w:rsidRPr="0036307D">
              <w:rPr>
                <w:sz w:val="20"/>
                <w:szCs w:val="20"/>
              </w:rPr>
              <w:t xml:space="preserve"> 4.0. cm storio)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0F6" w14:textId="77777777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  <w:r w:rsidRPr="00A977E8">
              <w:rPr>
                <w:rFonts w:ascii="Calibri" w:hAnsi="Calibri" w:cs="Calibri"/>
                <w:sz w:val="20"/>
                <w:szCs w:val="20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F841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25C844AE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90F6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DA7A" w14:textId="36961424" w:rsidR="00FD0610" w:rsidRPr="00A977E8" w:rsidRDefault="00FD0610" w:rsidP="00880A7E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N</w:t>
            </w:r>
            <w:r w:rsidR="00880A7E" w:rsidRPr="00A977E8">
              <w:rPr>
                <w:sz w:val="20"/>
                <w:szCs w:val="20"/>
              </w:rPr>
              <w:t>46-179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B22" w14:textId="35938B7F" w:rsidR="00FD0610" w:rsidRPr="00A977E8" w:rsidRDefault="00880A7E" w:rsidP="00880A7E">
            <w:pPr>
              <w:ind w:left="-67" w:firstLine="3"/>
              <w:jc w:val="both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2</w:t>
            </w:r>
            <w:r w:rsidR="00FD0610" w:rsidRPr="00A977E8">
              <w:rPr>
                <w:sz w:val="20"/>
                <w:szCs w:val="20"/>
              </w:rPr>
              <w:t>5</w:t>
            </w:r>
            <w:r w:rsidRPr="00A977E8">
              <w:rPr>
                <w:sz w:val="20"/>
                <w:szCs w:val="20"/>
              </w:rPr>
              <w:t xml:space="preserve"> mm</w:t>
            </w:r>
            <w:r w:rsidR="00FD0610" w:rsidRPr="00A977E8">
              <w:rPr>
                <w:sz w:val="20"/>
                <w:szCs w:val="20"/>
              </w:rPr>
              <w:t xml:space="preserve"> storio </w:t>
            </w:r>
            <w:r w:rsidRPr="00A977E8">
              <w:rPr>
                <w:sz w:val="20"/>
                <w:szCs w:val="20"/>
              </w:rPr>
              <w:t>cementinių ir betoninių dangų išardymas. Pritaikyta iki 50 mm storio betoninio paviršiaus ardymas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65C4" w14:textId="77777777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  <w:r w:rsidRPr="00A977E8">
              <w:rPr>
                <w:rFonts w:ascii="Calibri" w:hAnsi="Calibri" w:cs="Calibri"/>
                <w:sz w:val="20"/>
                <w:szCs w:val="20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E95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5C97ED9C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8614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FF3" w14:textId="4AB72EEF" w:rsidR="00FD0610" w:rsidRPr="00A977E8" w:rsidRDefault="00880A7E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N11-165-1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072" w14:textId="2F5067D5" w:rsidR="00FD0610" w:rsidRPr="00A977E8" w:rsidRDefault="00880A7E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100 mm storio armuotų grindų betonavimas ir šlifavimas, paduodant betoną siurbliu. Pritaikyta iki 50 mm storio sluoksnio betono paviršiaus įrengimas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BFF0" w14:textId="4FAD0D0E" w:rsidR="00FD0610" w:rsidRPr="00A977E8" w:rsidRDefault="00880A7E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m</w:t>
            </w:r>
            <w:r w:rsidRPr="00A977E8">
              <w:rPr>
                <w:rFonts w:ascii="Calibri" w:hAnsi="Calibri" w:cs="Calibri"/>
                <w:sz w:val="20"/>
                <w:szCs w:val="20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0858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5322CCF6" w14:textId="77777777" w:rsidTr="00CC3F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6B1D" w14:textId="77777777" w:rsidR="00FD0610" w:rsidRPr="00A977E8" w:rsidRDefault="00FD0610" w:rsidP="00CC3FED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187" w14:textId="5A7F8759" w:rsidR="00FD0610" w:rsidRPr="00A977E8" w:rsidRDefault="00FD0610" w:rsidP="00880A7E">
            <w:pPr>
              <w:ind w:left="-67" w:firstLine="3"/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R</w:t>
            </w:r>
            <w:r w:rsidR="00880A7E" w:rsidRPr="00A977E8">
              <w:rPr>
                <w:sz w:val="20"/>
                <w:szCs w:val="20"/>
              </w:rPr>
              <w:t>23-65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14A" w14:textId="7BE7AD22" w:rsidR="00FD0610" w:rsidRPr="00A977E8" w:rsidRDefault="00880A7E" w:rsidP="00CC3FED">
            <w:pPr>
              <w:ind w:left="-67" w:firstLine="3"/>
              <w:jc w:val="both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 xml:space="preserve">Statybinių šiukšlių išvežimas 10 km atstumu automobiliais-savivarčiais, </w:t>
            </w:r>
            <w:r w:rsidR="00B70A12" w:rsidRPr="00A977E8">
              <w:rPr>
                <w:sz w:val="20"/>
                <w:szCs w:val="20"/>
              </w:rPr>
              <w:t>pakraunant ekskavatorius 0,25 m3 talpos kaušais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E507" w14:textId="77777777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  <w:r w:rsidRPr="00A977E8">
              <w:rPr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2E2" w14:textId="77777777" w:rsidR="00FD0610" w:rsidRPr="00A977E8" w:rsidRDefault="00FD0610" w:rsidP="00CC3F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610" w:rsidRPr="00A977E8" w14:paraId="208B349C" w14:textId="77777777" w:rsidTr="00CC3FED">
        <w:trPr>
          <w:trHeight w:val="443"/>
          <w:jc w:val="center"/>
        </w:trPr>
        <w:tc>
          <w:tcPr>
            <w:tcW w:w="8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06E" w14:textId="171F35E2" w:rsidR="00FD0610" w:rsidRPr="00A977E8" w:rsidRDefault="00FD0610" w:rsidP="00B70A12">
            <w:pPr>
              <w:jc w:val="right"/>
              <w:rPr>
                <w:b/>
                <w:sz w:val="20"/>
                <w:szCs w:val="20"/>
              </w:rPr>
            </w:pPr>
            <w:r w:rsidRPr="00A977E8">
              <w:rPr>
                <w:b/>
                <w:sz w:val="20"/>
                <w:szCs w:val="20"/>
              </w:rPr>
              <w:t xml:space="preserve">Bendra darbų </w:t>
            </w:r>
            <w:r w:rsidR="00ED3AA6" w:rsidRPr="00A977E8">
              <w:rPr>
                <w:b/>
                <w:sz w:val="20"/>
                <w:szCs w:val="20"/>
              </w:rPr>
              <w:t xml:space="preserve">vienetų </w:t>
            </w:r>
            <w:r w:rsidRPr="00A977E8">
              <w:rPr>
                <w:b/>
                <w:sz w:val="20"/>
                <w:szCs w:val="20"/>
              </w:rPr>
              <w:t>įkainių suma Eur su PVM</w:t>
            </w:r>
            <w:r w:rsidR="00B70A12" w:rsidRPr="00A977E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0EB7" w14:textId="77777777" w:rsidR="00FD0610" w:rsidRPr="00A977E8" w:rsidRDefault="00FD0610" w:rsidP="00CC3F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6E0C02" w14:textId="4F2130A8" w:rsidR="00FD0610" w:rsidRPr="00A977E8" w:rsidRDefault="00FD0610" w:rsidP="00FD0610">
      <w:pPr>
        <w:pStyle w:val="BodyTextIndent"/>
        <w:tabs>
          <w:tab w:val="left" w:pos="720"/>
        </w:tabs>
        <w:ind w:left="0"/>
        <w:jc w:val="both"/>
        <w:rPr>
          <w:i/>
          <w:iCs/>
          <w:sz w:val="22"/>
          <w:szCs w:val="22"/>
          <w:lang w:val="lt-LT"/>
        </w:rPr>
      </w:pPr>
      <w:r w:rsidRPr="00A977E8">
        <w:rPr>
          <w:b/>
          <w:bCs/>
          <w:i/>
          <w:iCs/>
          <w:sz w:val="22"/>
          <w:szCs w:val="22"/>
          <w:lang w:val="lt-LT"/>
        </w:rPr>
        <w:t>Patvirtiname</w:t>
      </w:r>
      <w:r w:rsidRPr="00A977E8">
        <w:rPr>
          <w:i/>
          <w:iCs/>
          <w:sz w:val="22"/>
          <w:szCs w:val="22"/>
          <w:lang w:val="lt-LT"/>
        </w:rPr>
        <w:t>, kad į pasiūlymo įkainius yra įskaičiuotos visos išlaidos ir visi mokesčiai, kurie bus susiję su paprastojo remonto darbų rangos viešojo pirkimo–pardavimo sutarties įvykdymu</w:t>
      </w:r>
      <w:r w:rsidR="00B70A12" w:rsidRPr="00A977E8">
        <w:rPr>
          <w:i/>
          <w:iCs/>
          <w:sz w:val="22"/>
          <w:szCs w:val="22"/>
          <w:lang w:val="lt-LT"/>
        </w:rPr>
        <w:t>.</w:t>
      </w:r>
    </w:p>
    <w:p w14:paraId="73CF5934" w14:textId="2E3D822E" w:rsidR="00FD0610" w:rsidRPr="00A977E8" w:rsidRDefault="0026710E" w:rsidP="0026710E">
      <w:pPr>
        <w:pStyle w:val="BodyTextIndent"/>
        <w:tabs>
          <w:tab w:val="left" w:pos="720"/>
        </w:tabs>
        <w:spacing w:after="0"/>
        <w:jc w:val="both"/>
        <w:rPr>
          <w:sz w:val="24"/>
          <w:szCs w:val="24"/>
          <w:lang w:val="lt-LT"/>
        </w:rPr>
      </w:pPr>
      <w:r w:rsidRPr="00A977E8">
        <w:rPr>
          <w:sz w:val="24"/>
          <w:szCs w:val="24"/>
          <w:lang w:val="lt-LT"/>
        </w:rPr>
        <w:t>1.</w:t>
      </w:r>
      <w:r w:rsidR="00773BC4" w:rsidRPr="00A977E8">
        <w:rPr>
          <w:sz w:val="24"/>
          <w:szCs w:val="24"/>
          <w:lang w:val="lt-LT"/>
        </w:rPr>
        <w:t xml:space="preserve"> S</w:t>
      </w:r>
      <w:r w:rsidR="00FD0610" w:rsidRPr="00A977E8">
        <w:rPr>
          <w:sz w:val="24"/>
          <w:szCs w:val="24"/>
          <w:lang w:val="lt-LT"/>
        </w:rPr>
        <w:t>tulpelyje „Darbų 1 mato vienetų įkainiai Eur su PVM“ pateikiami, nurodant 2 (du) skaičius po kablelio.</w:t>
      </w:r>
    </w:p>
    <w:p w14:paraId="749E0DBC" w14:textId="37D1F8B6" w:rsidR="00FD0610" w:rsidRPr="00A977E8" w:rsidRDefault="0026710E" w:rsidP="0026710E">
      <w:pPr>
        <w:pStyle w:val="NoSpacing"/>
        <w:ind w:firstLine="283"/>
        <w:rPr>
          <w:rFonts w:eastAsia="Calibri"/>
          <w:sz w:val="24"/>
          <w:szCs w:val="24"/>
          <w:lang w:val="lt-LT"/>
        </w:rPr>
      </w:pPr>
      <w:r w:rsidRPr="00A977E8">
        <w:rPr>
          <w:rFonts w:eastAsia="Calibri"/>
          <w:sz w:val="24"/>
          <w:szCs w:val="24"/>
          <w:lang w:val="lt-LT"/>
        </w:rPr>
        <w:t>2.</w:t>
      </w:r>
      <w:r w:rsidR="00FD0610" w:rsidRPr="00A977E8">
        <w:rPr>
          <w:rFonts w:eastAsia="Calibri"/>
          <w:sz w:val="24"/>
          <w:szCs w:val="24"/>
          <w:lang w:val="lt-LT"/>
        </w:rPr>
        <w:t xml:space="preserve"> Jei „PVM“ n</w:t>
      </w:r>
      <w:r w:rsidR="00773BC4" w:rsidRPr="00A977E8">
        <w:rPr>
          <w:rFonts w:eastAsia="Calibri"/>
          <w:sz w:val="24"/>
          <w:szCs w:val="24"/>
          <w:lang w:val="lt-LT"/>
        </w:rPr>
        <w:t>epildomas, nurodomos priežastys</w:t>
      </w:r>
      <w:r w:rsidR="00FD0610" w:rsidRPr="00A977E8">
        <w:rPr>
          <w:rFonts w:eastAsia="Calibri"/>
          <w:sz w:val="24"/>
          <w:szCs w:val="24"/>
          <w:lang w:val="lt-LT"/>
        </w:rPr>
        <w:t xml:space="preserve"> dėl kurių PVM nemokamas. </w:t>
      </w:r>
    </w:p>
    <w:p w14:paraId="6E81CA39" w14:textId="1B73D135" w:rsidR="00FD0610" w:rsidRPr="00A977E8" w:rsidRDefault="0026710E" w:rsidP="0026710E">
      <w:pPr>
        <w:pStyle w:val="NoSpacing"/>
        <w:ind w:firstLine="283"/>
        <w:rPr>
          <w:rFonts w:eastAsia="Calibri"/>
          <w:sz w:val="24"/>
          <w:szCs w:val="24"/>
          <w:lang w:val="lt-LT"/>
        </w:rPr>
      </w:pPr>
      <w:r w:rsidRPr="00A977E8">
        <w:rPr>
          <w:rFonts w:eastAsia="Calibri"/>
          <w:sz w:val="24"/>
          <w:szCs w:val="24"/>
          <w:lang w:val="lt-LT"/>
        </w:rPr>
        <w:t>3.</w:t>
      </w:r>
      <w:r w:rsidR="00FD0610" w:rsidRPr="00A977E8">
        <w:rPr>
          <w:rFonts w:eastAsia="Calibri"/>
          <w:sz w:val="24"/>
          <w:szCs w:val="24"/>
          <w:lang w:val="lt-LT"/>
        </w:rPr>
        <w:t xml:space="preserve"> Pasiūlymas galioja </w:t>
      </w:r>
      <w:r w:rsidR="00773BC4" w:rsidRPr="00A977E8">
        <w:rPr>
          <w:rFonts w:eastAsia="Calibri"/>
          <w:sz w:val="24"/>
          <w:szCs w:val="24"/>
          <w:lang w:val="lt-LT"/>
        </w:rPr>
        <w:t>60 kalendorinių dienų,</w:t>
      </w:r>
      <w:r w:rsidR="00FD0610" w:rsidRPr="00A977E8">
        <w:rPr>
          <w:rFonts w:eastAsia="Calibri"/>
          <w:sz w:val="24"/>
          <w:szCs w:val="24"/>
          <w:lang w:val="lt-LT"/>
        </w:rPr>
        <w:t xml:space="preserve"> nuo jo pateikimo.</w:t>
      </w:r>
    </w:p>
    <w:p w14:paraId="76CCD782" w14:textId="246A5144" w:rsidR="0026710E" w:rsidRDefault="0026710E" w:rsidP="00FD0610">
      <w:pPr>
        <w:pStyle w:val="NoSpacing"/>
        <w:ind w:firstLine="283"/>
        <w:rPr>
          <w:rFonts w:eastAsia="Calibri"/>
          <w:sz w:val="24"/>
          <w:szCs w:val="24"/>
          <w:lang w:val="lt-LT"/>
        </w:rPr>
      </w:pPr>
    </w:p>
    <w:p w14:paraId="5699628A" w14:textId="77777777" w:rsidR="0026710E" w:rsidRPr="00A977E8" w:rsidRDefault="0026710E" w:rsidP="0026710E">
      <w:pPr>
        <w:shd w:val="clear" w:color="auto" w:fill="FFFFFF"/>
        <w:ind w:firstLine="284"/>
        <w:rPr>
          <w:rFonts w:eastAsia="Calibri"/>
          <w:sz w:val="22"/>
          <w:szCs w:val="22"/>
          <w:lang w:eastAsia="en-US"/>
        </w:rPr>
      </w:pPr>
      <w:r w:rsidRPr="00A977E8">
        <w:rPr>
          <w:rFonts w:eastAsia="Calibri"/>
          <w:b/>
          <w:sz w:val="22"/>
          <w:szCs w:val="22"/>
          <w:lang w:eastAsia="en-US"/>
        </w:rPr>
        <w:t>PASTABA</w:t>
      </w:r>
      <w:r w:rsidRPr="00A977E8">
        <w:rPr>
          <w:rFonts w:eastAsia="Calibri"/>
          <w:sz w:val="22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0437E053" w14:textId="00375C7A" w:rsidR="00FD0610" w:rsidRPr="00BD71EB" w:rsidRDefault="00FD0610" w:rsidP="00FD0610">
      <w:pPr>
        <w:pStyle w:val="NoSpacing"/>
        <w:rPr>
          <w:rFonts w:eastAsia="Calibri"/>
          <w:lang w:val="lt-LT"/>
        </w:rPr>
      </w:pPr>
    </w:p>
    <w:p w14:paraId="6EA58E1E" w14:textId="77777777" w:rsidR="00FD0610" w:rsidRPr="00DD03D1" w:rsidRDefault="00FD0610" w:rsidP="00FD0610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  <w:sz w:val="20"/>
          <w:szCs w:val="20"/>
        </w:rPr>
      </w:pPr>
      <w:r w:rsidRPr="00DD03D1">
        <w:rPr>
          <w:b/>
          <w:bCs/>
          <w:sz w:val="20"/>
          <w:szCs w:val="20"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FD0610" w:rsidRPr="00DD03D1" w14:paraId="1097AC21" w14:textId="77777777" w:rsidTr="00CC3FED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049F70E" w14:textId="77777777" w:rsidR="00FD0610" w:rsidRPr="00DD03D1" w:rsidRDefault="00FD0610" w:rsidP="00CC3FED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FD0610" w:rsidRPr="00DD03D1" w14:paraId="5034445D" w14:textId="77777777" w:rsidTr="00CC3FED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1E0" w14:textId="77777777" w:rsidR="00FD0610" w:rsidRPr="00DD03D1" w:rsidRDefault="00FD0610" w:rsidP="00CC3F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D03D1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2794" w14:textId="77777777" w:rsidR="00FD0610" w:rsidRPr="00DD03D1" w:rsidRDefault="00FD0610" w:rsidP="00CC3FE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D03D1">
              <w:rPr>
                <w:b/>
                <w:color w:val="000000"/>
                <w:sz w:val="20"/>
                <w:szCs w:val="20"/>
              </w:rPr>
              <w:t>Pateikto dokumento pavadinimas</w:t>
            </w:r>
          </w:p>
        </w:tc>
      </w:tr>
      <w:tr w:rsidR="00FD0610" w:rsidRPr="00DD03D1" w14:paraId="362290AF" w14:textId="77777777" w:rsidTr="00CC3FED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7756" w14:textId="77777777" w:rsidR="00FD0610" w:rsidRPr="00DD03D1" w:rsidRDefault="00FD0610" w:rsidP="00CC3F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03D1">
              <w:rPr>
                <w:sz w:val="20"/>
                <w:szCs w:val="20"/>
              </w:rP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FA9" w14:textId="77777777" w:rsidR="00FD0610" w:rsidRPr="00DD03D1" w:rsidRDefault="00FD0610" w:rsidP="00CC3FE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610" w:rsidRPr="00DD03D1" w14:paraId="5F9638FF" w14:textId="77777777" w:rsidTr="00CC3FED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6D14" w14:textId="77777777" w:rsidR="00FD0610" w:rsidRPr="00DD03D1" w:rsidRDefault="00FD0610" w:rsidP="00CC3F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03D1">
              <w:rPr>
                <w:sz w:val="20"/>
                <w:szCs w:val="20"/>
              </w:rP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A7F" w14:textId="77777777" w:rsidR="00FD0610" w:rsidRPr="00DD03D1" w:rsidRDefault="00FD0610" w:rsidP="00CC3FE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211566D4" w14:textId="7D20A518" w:rsidR="00FD0610" w:rsidRPr="00DD03D1" w:rsidRDefault="00FD0610" w:rsidP="00FD0610">
      <w:pPr>
        <w:shd w:val="clear" w:color="auto" w:fill="FFFFFF"/>
        <w:ind w:firstLine="709"/>
        <w:jc w:val="both"/>
        <w:rPr>
          <w:sz w:val="20"/>
          <w:szCs w:val="20"/>
        </w:rPr>
      </w:pPr>
      <w:r w:rsidRPr="00DD03D1">
        <w:rPr>
          <w:color w:val="000000"/>
          <w:sz w:val="20"/>
          <w:szCs w:val="20"/>
        </w:rPr>
        <w:t xml:space="preserve">Pasiūlyme </w:t>
      </w:r>
      <w:r>
        <w:rPr>
          <w:color w:val="000000"/>
          <w:sz w:val="20"/>
          <w:szCs w:val="20"/>
        </w:rPr>
        <w:t>rangov</w:t>
      </w:r>
      <w:r w:rsidRPr="00DD03D1">
        <w:rPr>
          <w:color w:val="000000"/>
          <w:sz w:val="20"/>
          <w:szCs w:val="20"/>
        </w:rPr>
        <w:t xml:space="preserve">as turi aiškiai nurodyti, kuri pasiūlymo informacija yra </w:t>
      </w:r>
      <w:hyperlink r:id="rId8" w:tgtFrame="_blank" w:history="1">
        <w:r w:rsidRPr="00DD03D1">
          <w:rPr>
            <w:rStyle w:val="Hyperlink"/>
            <w:sz w:val="20"/>
            <w:szCs w:val="20"/>
          </w:rPr>
          <w:t>konfidenciali</w:t>
        </w:r>
      </w:hyperlink>
      <w:r w:rsidRPr="00DD03D1">
        <w:rPr>
          <w:color w:val="000000"/>
          <w:sz w:val="20"/>
          <w:szCs w:val="20"/>
        </w:rPr>
        <w:t xml:space="preserve">, vadovaujantis </w:t>
      </w:r>
      <w:hyperlink r:id="rId9" w:tgtFrame="_blank" w:history="1">
        <w:r w:rsidRPr="00DD03D1">
          <w:rPr>
            <w:rStyle w:val="Hyperlink"/>
            <w:sz w:val="20"/>
            <w:szCs w:val="20"/>
          </w:rPr>
          <w:t>VPĮ 20 straipsniu</w:t>
        </w:r>
      </w:hyperlink>
      <w:r w:rsidRPr="00DD03D1">
        <w:rPr>
          <w:color w:val="000000"/>
          <w:sz w:val="20"/>
          <w:szCs w:val="20"/>
        </w:rPr>
        <w:t xml:space="preserve">. Jeigu perkančiajai organizacijai kyla abejonių dėl </w:t>
      </w:r>
      <w:r>
        <w:rPr>
          <w:color w:val="000000"/>
          <w:sz w:val="20"/>
          <w:szCs w:val="20"/>
        </w:rPr>
        <w:t>rangov</w:t>
      </w:r>
      <w:r w:rsidRPr="00DD03D1">
        <w:rPr>
          <w:color w:val="000000"/>
          <w:sz w:val="20"/>
          <w:szCs w:val="20"/>
        </w:rPr>
        <w:t xml:space="preserve">o pasiūlyme nurodytos informacijos konfidencialumo, ji privalo prašyti </w:t>
      </w:r>
      <w:r>
        <w:rPr>
          <w:color w:val="000000"/>
          <w:sz w:val="20"/>
          <w:szCs w:val="20"/>
        </w:rPr>
        <w:t>rangov</w:t>
      </w:r>
      <w:r w:rsidRPr="00DD03D1">
        <w:rPr>
          <w:color w:val="000000"/>
          <w:sz w:val="20"/>
          <w:szCs w:val="20"/>
        </w:rPr>
        <w:t xml:space="preserve">o įrodyti, kodėl nurodyta informacija yra konfidenciali. Jeigu </w:t>
      </w:r>
      <w:r>
        <w:rPr>
          <w:color w:val="000000"/>
          <w:sz w:val="20"/>
          <w:szCs w:val="20"/>
        </w:rPr>
        <w:t>rangov</w:t>
      </w:r>
      <w:r w:rsidRPr="00DD03D1">
        <w:rPr>
          <w:color w:val="000000"/>
          <w:sz w:val="20"/>
          <w:szCs w:val="20"/>
        </w:rPr>
        <w:t>as nepateikia tokių įrodymų arba pateikia netinkamus įrodymus, laikoma, kad tokia informacija yra nekonfidenciali.</w:t>
      </w:r>
    </w:p>
    <w:p w14:paraId="4D16A4D6" w14:textId="77777777" w:rsidR="00FD0610" w:rsidRPr="00DD03D1" w:rsidRDefault="00FD0610" w:rsidP="00FD0610">
      <w:pPr>
        <w:shd w:val="clear" w:color="auto" w:fill="FFFFFF"/>
        <w:ind w:firstLine="709"/>
        <w:rPr>
          <w:sz w:val="20"/>
          <w:szCs w:val="20"/>
        </w:rPr>
      </w:pPr>
      <w:r w:rsidRPr="00DD03D1">
        <w:rPr>
          <w:sz w:val="20"/>
          <w:szCs w:val="20"/>
        </w:rPr>
        <w:t>Pasirašydamas šį pasiūlymą, tvirtintu, kad:</w:t>
      </w:r>
    </w:p>
    <w:p w14:paraId="78BE8D11" w14:textId="77777777" w:rsidR="00FD0610" w:rsidRPr="00DD03D1" w:rsidRDefault="00FD0610" w:rsidP="00FD0610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  <w:rPr>
          <w:sz w:val="20"/>
          <w:szCs w:val="20"/>
        </w:rPr>
      </w:pPr>
      <w:r w:rsidRPr="00DD03D1">
        <w:rPr>
          <w:sz w:val="20"/>
          <w:szCs w:val="20"/>
        </w:rPr>
        <w:t>pasiūlyme pateikti duomenys yra tikri;</w:t>
      </w:r>
    </w:p>
    <w:p w14:paraId="4136B186" w14:textId="77777777" w:rsidR="00FD0610" w:rsidRPr="00DD03D1" w:rsidRDefault="00FD0610" w:rsidP="00FD0610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  <w:rPr>
          <w:sz w:val="20"/>
          <w:szCs w:val="20"/>
        </w:rPr>
      </w:pPr>
      <w:r w:rsidRPr="00DD03D1">
        <w:rPr>
          <w:sz w:val="20"/>
          <w:szCs w:val="20"/>
        </w:rPr>
        <w:t>sutinku su visomis pirkimo dokumentuose nustatytomis sąlygomis;</w:t>
      </w:r>
    </w:p>
    <w:p w14:paraId="7B0F45BF" w14:textId="77777777" w:rsidR="00FD0610" w:rsidRPr="00DD03D1" w:rsidRDefault="00FD0610" w:rsidP="00FD0610">
      <w:pPr>
        <w:shd w:val="clear" w:color="auto" w:fill="FFFFFF"/>
        <w:rPr>
          <w:sz w:val="20"/>
          <w:szCs w:val="20"/>
        </w:rPr>
      </w:pPr>
    </w:p>
    <w:p w14:paraId="13F3AC8C" w14:textId="77777777" w:rsidR="00FD0610" w:rsidRPr="00DD03D1" w:rsidRDefault="00FD0610" w:rsidP="00FD0610">
      <w:pPr>
        <w:shd w:val="clear" w:color="auto" w:fill="FFFFFF"/>
        <w:rPr>
          <w:sz w:val="20"/>
          <w:szCs w:val="20"/>
        </w:rPr>
      </w:pPr>
      <w:r w:rsidRPr="00DD03D1">
        <w:rPr>
          <w:sz w:val="20"/>
          <w:szCs w:val="20"/>
        </w:rPr>
        <w:t>____________________</w:t>
      </w:r>
      <w:r w:rsidRPr="00DD03D1">
        <w:rPr>
          <w:sz w:val="20"/>
          <w:szCs w:val="20"/>
        </w:rPr>
        <w:tab/>
      </w:r>
      <w:r w:rsidRPr="00DD03D1">
        <w:rPr>
          <w:sz w:val="20"/>
          <w:szCs w:val="20"/>
        </w:rPr>
        <w:tab/>
        <w:t>_________________</w:t>
      </w:r>
      <w:r w:rsidRPr="00DD03D1">
        <w:rPr>
          <w:sz w:val="20"/>
          <w:szCs w:val="20"/>
        </w:rPr>
        <w:tab/>
        <w:t>_____________________</w:t>
      </w:r>
    </w:p>
    <w:p w14:paraId="062F2997" w14:textId="77777777" w:rsidR="00FD0610" w:rsidRPr="00DD03D1" w:rsidRDefault="00FD0610" w:rsidP="00FD0610">
      <w:pPr>
        <w:shd w:val="clear" w:color="auto" w:fill="FFFFFF"/>
        <w:rPr>
          <w:sz w:val="20"/>
          <w:szCs w:val="20"/>
        </w:rPr>
      </w:pPr>
      <w:r w:rsidRPr="00DD03D1">
        <w:rPr>
          <w:sz w:val="20"/>
          <w:szCs w:val="20"/>
        </w:rPr>
        <w:t>(</w:t>
      </w:r>
      <w:r>
        <w:rPr>
          <w:sz w:val="20"/>
          <w:szCs w:val="20"/>
        </w:rPr>
        <w:t>Rangov</w:t>
      </w:r>
      <w:r w:rsidRPr="00DD03D1">
        <w:rPr>
          <w:sz w:val="20"/>
          <w:szCs w:val="20"/>
        </w:rPr>
        <w:t xml:space="preserve">o arba įgalioto asmens </w:t>
      </w:r>
      <w:r w:rsidRPr="00DD03D1">
        <w:rPr>
          <w:sz w:val="20"/>
          <w:szCs w:val="20"/>
        </w:rPr>
        <w:tab/>
      </w:r>
      <w:r w:rsidRPr="00DD03D1">
        <w:rPr>
          <w:sz w:val="20"/>
          <w:szCs w:val="20"/>
        </w:rPr>
        <w:tab/>
        <w:t xml:space="preserve">         (Parašas)</w:t>
      </w:r>
      <w:r w:rsidRPr="00DD03D1">
        <w:rPr>
          <w:sz w:val="20"/>
          <w:szCs w:val="20"/>
        </w:rPr>
        <w:tab/>
      </w:r>
      <w:r w:rsidRPr="00DD03D1">
        <w:rPr>
          <w:sz w:val="20"/>
          <w:szCs w:val="20"/>
        </w:rPr>
        <w:tab/>
        <w:t xml:space="preserve">          (Vardas ir pavardė)</w:t>
      </w:r>
    </w:p>
    <w:p w14:paraId="1F3186A2" w14:textId="35979D99" w:rsidR="006F39B3" w:rsidRPr="00FC6192" w:rsidRDefault="00A977E8" w:rsidP="00FC6192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pareigų pavadinimas</w:t>
      </w:r>
      <w:bookmarkStart w:id="0" w:name="_GoBack"/>
      <w:bookmarkEnd w:id="0"/>
    </w:p>
    <w:sectPr w:rsidR="006F39B3" w:rsidRPr="00FC6192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B42184" w:rsidRDefault="00B42184" w:rsidP="005D5E19">
      <w:r>
        <w:separator/>
      </w:r>
    </w:p>
  </w:endnote>
  <w:endnote w:type="continuationSeparator" w:id="0">
    <w:p w14:paraId="3112ED99" w14:textId="77777777" w:rsidR="00B42184" w:rsidRDefault="00B42184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B42184" w:rsidRDefault="00B42184" w:rsidP="005D5E19">
      <w:r>
        <w:separator/>
      </w:r>
    </w:p>
  </w:footnote>
  <w:footnote w:type="continuationSeparator" w:id="0">
    <w:p w14:paraId="3F2C4130" w14:textId="77777777" w:rsidR="00B42184" w:rsidRDefault="00B42184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19CDCF7" w14:textId="23810940" w:rsidR="00B42184" w:rsidRDefault="00B4218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192" w:rsidRPr="00FC6192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B42184" w:rsidRDefault="00B42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b/>
        <w:lang w:val="lt-LT"/>
      </w:rPr>
    </w:lvl>
  </w:abstractNum>
  <w:abstractNum w:abstractNumId="1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125A3B2F"/>
    <w:multiLevelType w:val="hybridMultilevel"/>
    <w:tmpl w:val="7A324068"/>
    <w:lvl w:ilvl="0" w:tplc="D36C6FB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0D4E"/>
    <w:multiLevelType w:val="multilevel"/>
    <w:tmpl w:val="CA4E9D5C"/>
    <w:lvl w:ilvl="0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1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0B70BA7"/>
    <w:multiLevelType w:val="multilevel"/>
    <w:tmpl w:val="44807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6765576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DC17BC"/>
    <w:multiLevelType w:val="hybridMultilevel"/>
    <w:tmpl w:val="F6B28D24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 w:numId="13">
    <w:abstractNumId w:val="1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1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6881"/>
    <w:rsid w:val="00017944"/>
    <w:rsid w:val="00017F03"/>
    <w:rsid w:val="0002081C"/>
    <w:rsid w:val="00021662"/>
    <w:rsid w:val="00021F55"/>
    <w:rsid w:val="000224FB"/>
    <w:rsid w:val="00024375"/>
    <w:rsid w:val="00024BA9"/>
    <w:rsid w:val="000262AB"/>
    <w:rsid w:val="00041D95"/>
    <w:rsid w:val="00043164"/>
    <w:rsid w:val="00054383"/>
    <w:rsid w:val="0005463C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B0CDD"/>
    <w:rsid w:val="000B1344"/>
    <w:rsid w:val="000B48AA"/>
    <w:rsid w:val="000B4E8E"/>
    <w:rsid w:val="000C2B06"/>
    <w:rsid w:val="000C341F"/>
    <w:rsid w:val="000E4415"/>
    <w:rsid w:val="000E4A81"/>
    <w:rsid w:val="000E524C"/>
    <w:rsid w:val="000E53BF"/>
    <w:rsid w:val="000F1398"/>
    <w:rsid w:val="000F153F"/>
    <w:rsid w:val="000F1BC7"/>
    <w:rsid w:val="000F23D5"/>
    <w:rsid w:val="000F3469"/>
    <w:rsid w:val="001029E6"/>
    <w:rsid w:val="00104C73"/>
    <w:rsid w:val="001070B9"/>
    <w:rsid w:val="00110C06"/>
    <w:rsid w:val="001123D2"/>
    <w:rsid w:val="00112C39"/>
    <w:rsid w:val="0011382F"/>
    <w:rsid w:val="00115304"/>
    <w:rsid w:val="001156FA"/>
    <w:rsid w:val="00116D12"/>
    <w:rsid w:val="00116F70"/>
    <w:rsid w:val="00121159"/>
    <w:rsid w:val="00132F97"/>
    <w:rsid w:val="00136F46"/>
    <w:rsid w:val="001370C6"/>
    <w:rsid w:val="001405B9"/>
    <w:rsid w:val="001434C6"/>
    <w:rsid w:val="0014650E"/>
    <w:rsid w:val="00147C1E"/>
    <w:rsid w:val="00151CCC"/>
    <w:rsid w:val="00154E68"/>
    <w:rsid w:val="00155891"/>
    <w:rsid w:val="0016108F"/>
    <w:rsid w:val="001611FA"/>
    <w:rsid w:val="00162EC0"/>
    <w:rsid w:val="00163265"/>
    <w:rsid w:val="001679E9"/>
    <w:rsid w:val="001762E5"/>
    <w:rsid w:val="00183672"/>
    <w:rsid w:val="00183B27"/>
    <w:rsid w:val="00184576"/>
    <w:rsid w:val="00185328"/>
    <w:rsid w:val="00187A48"/>
    <w:rsid w:val="0019021C"/>
    <w:rsid w:val="00193E15"/>
    <w:rsid w:val="001962B4"/>
    <w:rsid w:val="00196A58"/>
    <w:rsid w:val="001A15B8"/>
    <w:rsid w:val="001A1AFF"/>
    <w:rsid w:val="001A1FA8"/>
    <w:rsid w:val="001A37D9"/>
    <w:rsid w:val="001A5854"/>
    <w:rsid w:val="001A65D9"/>
    <w:rsid w:val="001A6D42"/>
    <w:rsid w:val="001A6DF1"/>
    <w:rsid w:val="001B48CB"/>
    <w:rsid w:val="001B7690"/>
    <w:rsid w:val="001C0AEE"/>
    <w:rsid w:val="001C30E5"/>
    <w:rsid w:val="001C376F"/>
    <w:rsid w:val="001C3E5A"/>
    <w:rsid w:val="001C506F"/>
    <w:rsid w:val="001D41F9"/>
    <w:rsid w:val="001D453D"/>
    <w:rsid w:val="001E074C"/>
    <w:rsid w:val="001E1E50"/>
    <w:rsid w:val="001E547C"/>
    <w:rsid w:val="001F3468"/>
    <w:rsid w:val="00201FB9"/>
    <w:rsid w:val="00204289"/>
    <w:rsid w:val="00212722"/>
    <w:rsid w:val="002150A2"/>
    <w:rsid w:val="00215812"/>
    <w:rsid w:val="0021751A"/>
    <w:rsid w:val="0021757F"/>
    <w:rsid w:val="00222E2E"/>
    <w:rsid w:val="00225CD8"/>
    <w:rsid w:val="00233D26"/>
    <w:rsid w:val="00235F02"/>
    <w:rsid w:val="00240CF5"/>
    <w:rsid w:val="0024586D"/>
    <w:rsid w:val="0024714F"/>
    <w:rsid w:val="002471F6"/>
    <w:rsid w:val="002505C8"/>
    <w:rsid w:val="002541A2"/>
    <w:rsid w:val="002556A6"/>
    <w:rsid w:val="00260020"/>
    <w:rsid w:val="0026413F"/>
    <w:rsid w:val="00264674"/>
    <w:rsid w:val="00264681"/>
    <w:rsid w:val="00265512"/>
    <w:rsid w:val="00266073"/>
    <w:rsid w:val="0026710E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5DE1"/>
    <w:rsid w:val="002929CD"/>
    <w:rsid w:val="0029569D"/>
    <w:rsid w:val="002A0D9E"/>
    <w:rsid w:val="002A2792"/>
    <w:rsid w:val="002A3044"/>
    <w:rsid w:val="002A3241"/>
    <w:rsid w:val="002A32BE"/>
    <w:rsid w:val="002A3FFD"/>
    <w:rsid w:val="002A46D7"/>
    <w:rsid w:val="002B3FBC"/>
    <w:rsid w:val="002B725A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F12D8"/>
    <w:rsid w:val="002F3E9B"/>
    <w:rsid w:val="002F65FF"/>
    <w:rsid w:val="00301903"/>
    <w:rsid w:val="003019DC"/>
    <w:rsid w:val="00302337"/>
    <w:rsid w:val="003110F2"/>
    <w:rsid w:val="00311885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545C0"/>
    <w:rsid w:val="003601C3"/>
    <w:rsid w:val="00361BD8"/>
    <w:rsid w:val="0036307D"/>
    <w:rsid w:val="00363970"/>
    <w:rsid w:val="00365697"/>
    <w:rsid w:val="00365B92"/>
    <w:rsid w:val="00366413"/>
    <w:rsid w:val="00382737"/>
    <w:rsid w:val="00385FB1"/>
    <w:rsid w:val="00394A81"/>
    <w:rsid w:val="0039668A"/>
    <w:rsid w:val="003A1FA5"/>
    <w:rsid w:val="003B2EAB"/>
    <w:rsid w:val="003B3AAD"/>
    <w:rsid w:val="003C16D6"/>
    <w:rsid w:val="003C2CDC"/>
    <w:rsid w:val="003C3461"/>
    <w:rsid w:val="003C6DDD"/>
    <w:rsid w:val="003D1A2E"/>
    <w:rsid w:val="003D5223"/>
    <w:rsid w:val="003E0E5F"/>
    <w:rsid w:val="003E2E80"/>
    <w:rsid w:val="003E7C6F"/>
    <w:rsid w:val="003F5800"/>
    <w:rsid w:val="003F6D81"/>
    <w:rsid w:val="004002BC"/>
    <w:rsid w:val="00406288"/>
    <w:rsid w:val="004071C4"/>
    <w:rsid w:val="00413E93"/>
    <w:rsid w:val="00420EBD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B8C"/>
    <w:rsid w:val="00463D07"/>
    <w:rsid w:val="00466476"/>
    <w:rsid w:val="00470503"/>
    <w:rsid w:val="00472C73"/>
    <w:rsid w:val="0047313C"/>
    <w:rsid w:val="004753BD"/>
    <w:rsid w:val="00481C02"/>
    <w:rsid w:val="00485918"/>
    <w:rsid w:val="004903F6"/>
    <w:rsid w:val="0049113A"/>
    <w:rsid w:val="00491974"/>
    <w:rsid w:val="004920E6"/>
    <w:rsid w:val="004A3F60"/>
    <w:rsid w:val="004A5473"/>
    <w:rsid w:val="004A7A0F"/>
    <w:rsid w:val="004C048F"/>
    <w:rsid w:val="004C2C55"/>
    <w:rsid w:val="004C2EB5"/>
    <w:rsid w:val="004C69D9"/>
    <w:rsid w:val="004D2EB4"/>
    <w:rsid w:val="004D4068"/>
    <w:rsid w:val="004D707D"/>
    <w:rsid w:val="004F0AD2"/>
    <w:rsid w:val="004F20D3"/>
    <w:rsid w:val="004F3858"/>
    <w:rsid w:val="004F4BA5"/>
    <w:rsid w:val="004F5CFB"/>
    <w:rsid w:val="004F64B7"/>
    <w:rsid w:val="00510FB3"/>
    <w:rsid w:val="005149B9"/>
    <w:rsid w:val="00522C76"/>
    <w:rsid w:val="0052378A"/>
    <w:rsid w:val="00525AC7"/>
    <w:rsid w:val="00526477"/>
    <w:rsid w:val="00527C2F"/>
    <w:rsid w:val="005345C0"/>
    <w:rsid w:val="00535E43"/>
    <w:rsid w:val="00536F33"/>
    <w:rsid w:val="00545897"/>
    <w:rsid w:val="00547954"/>
    <w:rsid w:val="00547E83"/>
    <w:rsid w:val="00550658"/>
    <w:rsid w:val="00551C5E"/>
    <w:rsid w:val="00552D37"/>
    <w:rsid w:val="0055384E"/>
    <w:rsid w:val="00560EBE"/>
    <w:rsid w:val="00564C5F"/>
    <w:rsid w:val="00566B5F"/>
    <w:rsid w:val="00566E32"/>
    <w:rsid w:val="00570E40"/>
    <w:rsid w:val="00573B0B"/>
    <w:rsid w:val="0057543E"/>
    <w:rsid w:val="00575B77"/>
    <w:rsid w:val="0057648F"/>
    <w:rsid w:val="00582743"/>
    <w:rsid w:val="005828EC"/>
    <w:rsid w:val="005925F8"/>
    <w:rsid w:val="005A0F65"/>
    <w:rsid w:val="005A253F"/>
    <w:rsid w:val="005A70C0"/>
    <w:rsid w:val="005B2BD7"/>
    <w:rsid w:val="005B3672"/>
    <w:rsid w:val="005B5733"/>
    <w:rsid w:val="005B6B66"/>
    <w:rsid w:val="005B7CD4"/>
    <w:rsid w:val="005D3534"/>
    <w:rsid w:val="005D4794"/>
    <w:rsid w:val="005D491D"/>
    <w:rsid w:val="005D5E19"/>
    <w:rsid w:val="005D61E1"/>
    <w:rsid w:val="005D6D48"/>
    <w:rsid w:val="005E3206"/>
    <w:rsid w:val="005E4430"/>
    <w:rsid w:val="005E46A4"/>
    <w:rsid w:val="005E7DFF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26F9"/>
    <w:rsid w:val="006238C2"/>
    <w:rsid w:val="006342C2"/>
    <w:rsid w:val="006348A5"/>
    <w:rsid w:val="0063770A"/>
    <w:rsid w:val="00637F5C"/>
    <w:rsid w:val="00641466"/>
    <w:rsid w:val="00642A38"/>
    <w:rsid w:val="00650E53"/>
    <w:rsid w:val="00652B87"/>
    <w:rsid w:val="00661C81"/>
    <w:rsid w:val="00666161"/>
    <w:rsid w:val="006661CC"/>
    <w:rsid w:val="00672F61"/>
    <w:rsid w:val="006770C8"/>
    <w:rsid w:val="00683487"/>
    <w:rsid w:val="00683892"/>
    <w:rsid w:val="006844AE"/>
    <w:rsid w:val="00684648"/>
    <w:rsid w:val="00686429"/>
    <w:rsid w:val="006865F7"/>
    <w:rsid w:val="00687720"/>
    <w:rsid w:val="00692057"/>
    <w:rsid w:val="00692F56"/>
    <w:rsid w:val="0069649F"/>
    <w:rsid w:val="00697F5A"/>
    <w:rsid w:val="006A1C88"/>
    <w:rsid w:val="006A481E"/>
    <w:rsid w:val="006A4979"/>
    <w:rsid w:val="006A49DC"/>
    <w:rsid w:val="006B082A"/>
    <w:rsid w:val="006B1AD5"/>
    <w:rsid w:val="006B7E2C"/>
    <w:rsid w:val="006C0C2B"/>
    <w:rsid w:val="006C0D60"/>
    <w:rsid w:val="006C74A5"/>
    <w:rsid w:val="006D3DFC"/>
    <w:rsid w:val="006E1B35"/>
    <w:rsid w:val="006F39B3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1E30"/>
    <w:rsid w:val="007315D7"/>
    <w:rsid w:val="00733504"/>
    <w:rsid w:val="007341B8"/>
    <w:rsid w:val="007366A9"/>
    <w:rsid w:val="007379E7"/>
    <w:rsid w:val="00737DF1"/>
    <w:rsid w:val="00746BF2"/>
    <w:rsid w:val="007504F0"/>
    <w:rsid w:val="00757D96"/>
    <w:rsid w:val="00757E31"/>
    <w:rsid w:val="0076418D"/>
    <w:rsid w:val="00765C3B"/>
    <w:rsid w:val="00771BE5"/>
    <w:rsid w:val="00773BC4"/>
    <w:rsid w:val="0077408B"/>
    <w:rsid w:val="00774CBF"/>
    <w:rsid w:val="00774EA1"/>
    <w:rsid w:val="0077677A"/>
    <w:rsid w:val="00776EE2"/>
    <w:rsid w:val="007824B5"/>
    <w:rsid w:val="00782FBF"/>
    <w:rsid w:val="007833A2"/>
    <w:rsid w:val="00786019"/>
    <w:rsid w:val="00790393"/>
    <w:rsid w:val="00791544"/>
    <w:rsid w:val="00791F3C"/>
    <w:rsid w:val="00792E1F"/>
    <w:rsid w:val="00796075"/>
    <w:rsid w:val="007A2EE7"/>
    <w:rsid w:val="007A369A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D66BD"/>
    <w:rsid w:val="007E09AA"/>
    <w:rsid w:val="007E31F4"/>
    <w:rsid w:val="007E65B2"/>
    <w:rsid w:val="007F102A"/>
    <w:rsid w:val="007F1AC6"/>
    <w:rsid w:val="00800284"/>
    <w:rsid w:val="00803166"/>
    <w:rsid w:val="0080614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0A7E"/>
    <w:rsid w:val="008815A6"/>
    <w:rsid w:val="008818DE"/>
    <w:rsid w:val="00891D25"/>
    <w:rsid w:val="008953D6"/>
    <w:rsid w:val="008A26F7"/>
    <w:rsid w:val="008A302A"/>
    <w:rsid w:val="008A545B"/>
    <w:rsid w:val="008A549F"/>
    <w:rsid w:val="008A6008"/>
    <w:rsid w:val="008A64A5"/>
    <w:rsid w:val="008A7F72"/>
    <w:rsid w:val="008B4E23"/>
    <w:rsid w:val="008B7662"/>
    <w:rsid w:val="008C49CE"/>
    <w:rsid w:val="008C7894"/>
    <w:rsid w:val="008D6255"/>
    <w:rsid w:val="008E25CE"/>
    <w:rsid w:val="008E506B"/>
    <w:rsid w:val="008E6824"/>
    <w:rsid w:val="008F056D"/>
    <w:rsid w:val="008F0638"/>
    <w:rsid w:val="0090065E"/>
    <w:rsid w:val="009010E6"/>
    <w:rsid w:val="00914368"/>
    <w:rsid w:val="00916CE3"/>
    <w:rsid w:val="00923E38"/>
    <w:rsid w:val="00923F3A"/>
    <w:rsid w:val="00925C1D"/>
    <w:rsid w:val="009337C9"/>
    <w:rsid w:val="009429A1"/>
    <w:rsid w:val="00943930"/>
    <w:rsid w:val="0094454A"/>
    <w:rsid w:val="009455B9"/>
    <w:rsid w:val="00950E2A"/>
    <w:rsid w:val="00952B61"/>
    <w:rsid w:val="00954A4C"/>
    <w:rsid w:val="0095544B"/>
    <w:rsid w:val="00961355"/>
    <w:rsid w:val="009631F5"/>
    <w:rsid w:val="00963DE6"/>
    <w:rsid w:val="009652F4"/>
    <w:rsid w:val="00970297"/>
    <w:rsid w:val="00975809"/>
    <w:rsid w:val="009776D1"/>
    <w:rsid w:val="009813C5"/>
    <w:rsid w:val="00982898"/>
    <w:rsid w:val="009A16E2"/>
    <w:rsid w:val="009A2829"/>
    <w:rsid w:val="009A329C"/>
    <w:rsid w:val="009A3A3E"/>
    <w:rsid w:val="009A477D"/>
    <w:rsid w:val="009B016A"/>
    <w:rsid w:val="009B24CA"/>
    <w:rsid w:val="009B6EFD"/>
    <w:rsid w:val="009C1AFD"/>
    <w:rsid w:val="009C2339"/>
    <w:rsid w:val="009C6C6C"/>
    <w:rsid w:val="009D019A"/>
    <w:rsid w:val="009D446B"/>
    <w:rsid w:val="009D546E"/>
    <w:rsid w:val="009E1217"/>
    <w:rsid w:val="009E62E7"/>
    <w:rsid w:val="009F21E1"/>
    <w:rsid w:val="009F7E43"/>
    <w:rsid w:val="00A00603"/>
    <w:rsid w:val="00A04AD1"/>
    <w:rsid w:val="00A0610B"/>
    <w:rsid w:val="00A14BE5"/>
    <w:rsid w:val="00A15509"/>
    <w:rsid w:val="00A17864"/>
    <w:rsid w:val="00A2296A"/>
    <w:rsid w:val="00A236C1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CDE"/>
    <w:rsid w:val="00A72181"/>
    <w:rsid w:val="00A73ABD"/>
    <w:rsid w:val="00A83AC7"/>
    <w:rsid w:val="00A96D4C"/>
    <w:rsid w:val="00A977E8"/>
    <w:rsid w:val="00AA7471"/>
    <w:rsid w:val="00AB0009"/>
    <w:rsid w:val="00AB3451"/>
    <w:rsid w:val="00AB3781"/>
    <w:rsid w:val="00AB6603"/>
    <w:rsid w:val="00AB66FB"/>
    <w:rsid w:val="00AB7726"/>
    <w:rsid w:val="00AC31CF"/>
    <w:rsid w:val="00AC436F"/>
    <w:rsid w:val="00AC565D"/>
    <w:rsid w:val="00AC5FAC"/>
    <w:rsid w:val="00AC70D0"/>
    <w:rsid w:val="00AC774C"/>
    <w:rsid w:val="00AD0391"/>
    <w:rsid w:val="00AD0BFA"/>
    <w:rsid w:val="00AD32AF"/>
    <w:rsid w:val="00AD591D"/>
    <w:rsid w:val="00AE617A"/>
    <w:rsid w:val="00AE64EB"/>
    <w:rsid w:val="00AF0CDC"/>
    <w:rsid w:val="00AF4137"/>
    <w:rsid w:val="00B12D09"/>
    <w:rsid w:val="00B13562"/>
    <w:rsid w:val="00B13E4E"/>
    <w:rsid w:val="00B13F5B"/>
    <w:rsid w:val="00B14890"/>
    <w:rsid w:val="00B15BDA"/>
    <w:rsid w:val="00B169FB"/>
    <w:rsid w:val="00B23CCF"/>
    <w:rsid w:val="00B24BDE"/>
    <w:rsid w:val="00B25977"/>
    <w:rsid w:val="00B32DB8"/>
    <w:rsid w:val="00B33116"/>
    <w:rsid w:val="00B400F9"/>
    <w:rsid w:val="00B42184"/>
    <w:rsid w:val="00B4618B"/>
    <w:rsid w:val="00B46355"/>
    <w:rsid w:val="00B57B05"/>
    <w:rsid w:val="00B61569"/>
    <w:rsid w:val="00B6275D"/>
    <w:rsid w:val="00B637CF"/>
    <w:rsid w:val="00B63C9B"/>
    <w:rsid w:val="00B673C7"/>
    <w:rsid w:val="00B6741F"/>
    <w:rsid w:val="00B70616"/>
    <w:rsid w:val="00B70A12"/>
    <w:rsid w:val="00B733AC"/>
    <w:rsid w:val="00B73E79"/>
    <w:rsid w:val="00B80F7B"/>
    <w:rsid w:val="00B8111E"/>
    <w:rsid w:val="00B812AF"/>
    <w:rsid w:val="00B8370F"/>
    <w:rsid w:val="00B840DB"/>
    <w:rsid w:val="00B90ACB"/>
    <w:rsid w:val="00B91B8D"/>
    <w:rsid w:val="00B948D5"/>
    <w:rsid w:val="00B94D33"/>
    <w:rsid w:val="00B955B5"/>
    <w:rsid w:val="00B97CA0"/>
    <w:rsid w:val="00BA01D5"/>
    <w:rsid w:val="00BA7370"/>
    <w:rsid w:val="00BB0766"/>
    <w:rsid w:val="00BB190A"/>
    <w:rsid w:val="00BB2265"/>
    <w:rsid w:val="00BB67F0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23BD"/>
    <w:rsid w:val="00C02EA8"/>
    <w:rsid w:val="00C047C5"/>
    <w:rsid w:val="00C064B9"/>
    <w:rsid w:val="00C103EF"/>
    <w:rsid w:val="00C10566"/>
    <w:rsid w:val="00C1220F"/>
    <w:rsid w:val="00C171BF"/>
    <w:rsid w:val="00C20001"/>
    <w:rsid w:val="00C21F8A"/>
    <w:rsid w:val="00C25CBC"/>
    <w:rsid w:val="00C31531"/>
    <w:rsid w:val="00C32FD0"/>
    <w:rsid w:val="00C33CAB"/>
    <w:rsid w:val="00C35774"/>
    <w:rsid w:val="00C37B84"/>
    <w:rsid w:val="00C42472"/>
    <w:rsid w:val="00C45A9B"/>
    <w:rsid w:val="00C471ED"/>
    <w:rsid w:val="00C508B6"/>
    <w:rsid w:val="00C5379D"/>
    <w:rsid w:val="00C54970"/>
    <w:rsid w:val="00C60FA3"/>
    <w:rsid w:val="00C63771"/>
    <w:rsid w:val="00C674DC"/>
    <w:rsid w:val="00C702F8"/>
    <w:rsid w:val="00C72232"/>
    <w:rsid w:val="00C73B32"/>
    <w:rsid w:val="00C74B7D"/>
    <w:rsid w:val="00C7597B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17"/>
    <w:rsid w:val="00CA35FD"/>
    <w:rsid w:val="00CA7662"/>
    <w:rsid w:val="00CB1F43"/>
    <w:rsid w:val="00CB2AD7"/>
    <w:rsid w:val="00CB3111"/>
    <w:rsid w:val="00CB41C6"/>
    <w:rsid w:val="00CB458C"/>
    <w:rsid w:val="00CB4902"/>
    <w:rsid w:val="00CC0492"/>
    <w:rsid w:val="00CC2BDE"/>
    <w:rsid w:val="00CC3FED"/>
    <w:rsid w:val="00CC426F"/>
    <w:rsid w:val="00CC6DBA"/>
    <w:rsid w:val="00CD6334"/>
    <w:rsid w:val="00CE29CC"/>
    <w:rsid w:val="00CE645D"/>
    <w:rsid w:val="00CF1AEB"/>
    <w:rsid w:val="00CF41CE"/>
    <w:rsid w:val="00CF5DE0"/>
    <w:rsid w:val="00D00798"/>
    <w:rsid w:val="00D048AD"/>
    <w:rsid w:val="00D07CB3"/>
    <w:rsid w:val="00D11015"/>
    <w:rsid w:val="00D120EB"/>
    <w:rsid w:val="00D12223"/>
    <w:rsid w:val="00D150A0"/>
    <w:rsid w:val="00D167F1"/>
    <w:rsid w:val="00D17259"/>
    <w:rsid w:val="00D17F88"/>
    <w:rsid w:val="00D227A3"/>
    <w:rsid w:val="00D22FF3"/>
    <w:rsid w:val="00D234AC"/>
    <w:rsid w:val="00D2421D"/>
    <w:rsid w:val="00D25676"/>
    <w:rsid w:val="00D25B26"/>
    <w:rsid w:val="00D318E6"/>
    <w:rsid w:val="00D35BF9"/>
    <w:rsid w:val="00D40A35"/>
    <w:rsid w:val="00D4173D"/>
    <w:rsid w:val="00D42571"/>
    <w:rsid w:val="00D52C8F"/>
    <w:rsid w:val="00D5462D"/>
    <w:rsid w:val="00D574DD"/>
    <w:rsid w:val="00D60F8A"/>
    <w:rsid w:val="00D66A67"/>
    <w:rsid w:val="00D66F1D"/>
    <w:rsid w:val="00D74502"/>
    <w:rsid w:val="00D758A7"/>
    <w:rsid w:val="00D75C34"/>
    <w:rsid w:val="00D8076C"/>
    <w:rsid w:val="00D82621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F0D2D"/>
    <w:rsid w:val="00DF36B5"/>
    <w:rsid w:val="00DF50CB"/>
    <w:rsid w:val="00DF6634"/>
    <w:rsid w:val="00DF7A6B"/>
    <w:rsid w:val="00DF7A74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730"/>
    <w:rsid w:val="00E26DB5"/>
    <w:rsid w:val="00E26EE8"/>
    <w:rsid w:val="00E272FC"/>
    <w:rsid w:val="00E31685"/>
    <w:rsid w:val="00E37A60"/>
    <w:rsid w:val="00E419F4"/>
    <w:rsid w:val="00E41C3E"/>
    <w:rsid w:val="00E52D2A"/>
    <w:rsid w:val="00E549B8"/>
    <w:rsid w:val="00E5527D"/>
    <w:rsid w:val="00E62898"/>
    <w:rsid w:val="00E66262"/>
    <w:rsid w:val="00E77BFC"/>
    <w:rsid w:val="00E82037"/>
    <w:rsid w:val="00E82656"/>
    <w:rsid w:val="00E87038"/>
    <w:rsid w:val="00E96698"/>
    <w:rsid w:val="00E97748"/>
    <w:rsid w:val="00EA02B7"/>
    <w:rsid w:val="00EB322C"/>
    <w:rsid w:val="00EB3E1D"/>
    <w:rsid w:val="00EB6780"/>
    <w:rsid w:val="00EC3DBF"/>
    <w:rsid w:val="00ED08B6"/>
    <w:rsid w:val="00ED1ABB"/>
    <w:rsid w:val="00ED3AA6"/>
    <w:rsid w:val="00ED5755"/>
    <w:rsid w:val="00ED6672"/>
    <w:rsid w:val="00EE050C"/>
    <w:rsid w:val="00EE2DB9"/>
    <w:rsid w:val="00EE41CD"/>
    <w:rsid w:val="00EE76C4"/>
    <w:rsid w:val="00EF2D7F"/>
    <w:rsid w:val="00EF551F"/>
    <w:rsid w:val="00EF6784"/>
    <w:rsid w:val="00F023C9"/>
    <w:rsid w:val="00F03AB3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14FF"/>
    <w:rsid w:val="00F43F9E"/>
    <w:rsid w:val="00F531A8"/>
    <w:rsid w:val="00F54BC7"/>
    <w:rsid w:val="00F5700E"/>
    <w:rsid w:val="00F6074B"/>
    <w:rsid w:val="00F63694"/>
    <w:rsid w:val="00F63D4C"/>
    <w:rsid w:val="00F71356"/>
    <w:rsid w:val="00F728A8"/>
    <w:rsid w:val="00F82729"/>
    <w:rsid w:val="00F838A9"/>
    <w:rsid w:val="00F85BD1"/>
    <w:rsid w:val="00F86688"/>
    <w:rsid w:val="00F86A22"/>
    <w:rsid w:val="00F90C56"/>
    <w:rsid w:val="00F93654"/>
    <w:rsid w:val="00F94623"/>
    <w:rsid w:val="00FA2477"/>
    <w:rsid w:val="00FA63B4"/>
    <w:rsid w:val="00FA720B"/>
    <w:rsid w:val="00FB003B"/>
    <w:rsid w:val="00FB0589"/>
    <w:rsid w:val="00FB3222"/>
    <w:rsid w:val="00FB3258"/>
    <w:rsid w:val="00FB5696"/>
    <w:rsid w:val="00FB59EC"/>
    <w:rsid w:val="00FC6192"/>
    <w:rsid w:val="00FC712B"/>
    <w:rsid w:val="00FC7947"/>
    <w:rsid w:val="00FC7F07"/>
    <w:rsid w:val="00FD0610"/>
    <w:rsid w:val="00FE6864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5F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1F5F-0B6D-4739-B251-F6266E8E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600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Arturas Kletkus</cp:lastModifiedBy>
  <cp:revision>118</cp:revision>
  <cp:lastPrinted>2025-02-03T07:20:00Z</cp:lastPrinted>
  <dcterms:created xsi:type="dcterms:W3CDTF">2021-02-11T08:18:00Z</dcterms:created>
  <dcterms:modified xsi:type="dcterms:W3CDTF">2025-02-26T07:56:00Z</dcterms:modified>
</cp:coreProperties>
</file>