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229E" w14:textId="77777777" w:rsidR="008819B2" w:rsidRPr="008819B2" w:rsidRDefault="008819B2" w:rsidP="008819B2">
      <w:pPr>
        <w:tabs>
          <w:tab w:val="left" w:pos="1418"/>
          <w:tab w:val="left" w:pos="1560"/>
          <w:tab w:val="left" w:pos="1701"/>
        </w:tabs>
        <w:ind w:left="6946"/>
        <w:contextualSpacing/>
        <w:jc w:val="right"/>
        <w:rPr>
          <w:rFonts w:ascii="Times New Roman" w:eastAsia="Calibri" w:hAnsi="Times New Roman" w:cs="Times New Roman"/>
          <w:b/>
          <w:bCs/>
          <w:iCs/>
          <w:sz w:val="24"/>
          <w:szCs w:val="24"/>
          <w:lang w:val="lt-LT"/>
        </w:rPr>
      </w:pPr>
      <w:r w:rsidRPr="008819B2">
        <w:rPr>
          <w:rFonts w:ascii="Times New Roman" w:eastAsia="Calibri" w:hAnsi="Times New Roman" w:cs="Times New Roman"/>
          <w:b/>
          <w:bCs/>
          <w:iCs/>
          <w:sz w:val="24"/>
          <w:szCs w:val="24"/>
          <w:lang w:val="lt-LT"/>
        </w:rPr>
        <w:t>Sąlygų priedas Nr. 2</w:t>
      </w:r>
    </w:p>
    <w:p w14:paraId="1C9E90E4" w14:textId="183548E3" w:rsidR="00FB2AF1" w:rsidRPr="0089263F" w:rsidRDefault="00FB2AF1" w:rsidP="008819B2">
      <w:pPr>
        <w:widowControl/>
        <w:autoSpaceDE/>
        <w:adjustRightInd/>
        <w:jc w:val="center"/>
        <w:rPr>
          <w:rFonts w:ascii="Times New Roman" w:hAnsi="Times New Roman" w:cs="Times New Roman"/>
          <w:b/>
          <w:bCs/>
          <w:sz w:val="23"/>
          <w:szCs w:val="23"/>
          <w:lang w:val="lt-LT"/>
        </w:rPr>
      </w:pPr>
      <w:r w:rsidRPr="0089263F">
        <w:rPr>
          <w:rFonts w:ascii="Times New Roman" w:hAnsi="Times New Roman" w:cs="Times New Roman"/>
          <w:b/>
          <w:bCs/>
          <w:sz w:val="23"/>
          <w:szCs w:val="23"/>
          <w:lang w:val="lt-LT"/>
        </w:rPr>
        <w:t>PROJEKTAS</w:t>
      </w:r>
    </w:p>
    <w:p w14:paraId="6E01536F" w14:textId="479E3D32" w:rsidR="00D00089" w:rsidRPr="0089263F" w:rsidRDefault="00CA19C6" w:rsidP="00302562">
      <w:pPr>
        <w:widowControl/>
        <w:autoSpaceDE/>
        <w:adjustRightInd/>
        <w:jc w:val="center"/>
        <w:rPr>
          <w:rFonts w:ascii="Times New Roman" w:hAnsi="Times New Roman" w:cs="Times New Roman"/>
          <w:b/>
          <w:bCs/>
          <w:sz w:val="23"/>
          <w:szCs w:val="23"/>
          <w:lang w:val="lt-LT"/>
        </w:rPr>
      </w:pPr>
      <w:r w:rsidRPr="0089263F">
        <w:rPr>
          <w:rFonts w:ascii="Times New Roman" w:hAnsi="Times New Roman" w:cs="Times New Roman"/>
          <w:b/>
          <w:bCs/>
          <w:sz w:val="23"/>
          <w:szCs w:val="23"/>
          <w:lang w:val="lt-LT"/>
        </w:rPr>
        <w:t>PASLAUGŲ TEIKIMO</w:t>
      </w:r>
      <w:r w:rsidR="00D00089" w:rsidRPr="0089263F">
        <w:rPr>
          <w:rFonts w:ascii="Times New Roman" w:hAnsi="Times New Roman" w:cs="Times New Roman"/>
          <w:b/>
          <w:bCs/>
          <w:sz w:val="23"/>
          <w:szCs w:val="23"/>
          <w:lang w:val="lt-LT"/>
        </w:rPr>
        <w:t xml:space="preserve"> SUTARTIS NR.</w:t>
      </w:r>
      <w:r w:rsidR="009A2D63" w:rsidRPr="0089263F">
        <w:rPr>
          <w:rFonts w:ascii="Times New Roman" w:hAnsi="Times New Roman" w:cs="Times New Roman"/>
          <w:b/>
          <w:bCs/>
          <w:sz w:val="23"/>
          <w:szCs w:val="23"/>
          <w:lang w:val="lt-LT"/>
        </w:rPr>
        <w:t xml:space="preserve"> </w:t>
      </w:r>
      <w:r w:rsidR="00D8540B" w:rsidRPr="0089263F">
        <w:rPr>
          <w:rFonts w:ascii="Times New Roman" w:hAnsi="Times New Roman" w:cs="Times New Roman"/>
          <w:b/>
          <w:bCs/>
          <w:sz w:val="23"/>
          <w:szCs w:val="23"/>
          <w:lang w:val="lt-LT"/>
        </w:rPr>
        <w:t>_______</w:t>
      </w:r>
    </w:p>
    <w:p w14:paraId="43EAAA0F" w14:textId="77777777" w:rsidR="00D00089" w:rsidRPr="0089263F" w:rsidRDefault="00D00089" w:rsidP="00302562">
      <w:pPr>
        <w:keepNext/>
        <w:keepLines/>
        <w:jc w:val="center"/>
        <w:outlineLvl w:val="2"/>
        <w:rPr>
          <w:rFonts w:ascii="Times New Roman" w:hAnsi="Times New Roman" w:cs="Times New Roman"/>
          <w:b/>
          <w:bCs/>
          <w:color w:val="1F4D78"/>
          <w:sz w:val="23"/>
          <w:szCs w:val="23"/>
          <w:lang w:val="lt-LT"/>
        </w:rPr>
      </w:pPr>
    </w:p>
    <w:p w14:paraId="57DDFF3A" w14:textId="7251CFCF" w:rsidR="00E87DA7" w:rsidRPr="0089263F" w:rsidRDefault="005B7EE6" w:rsidP="005B7EE6">
      <w:pPr>
        <w:ind w:firstLine="567"/>
        <w:jc w:val="center"/>
        <w:rPr>
          <w:rFonts w:ascii="Times New Roman" w:hAnsi="Times New Roman" w:cs="Times New Roman"/>
          <w:sz w:val="23"/>
          <w:szCs w:val="23"/>
          <w:lang w:val="lt-LT"/>
        </w:rPr>
      </w:pPr>
      <w:r w:rsidRPr="0089263F">
        <w:rPr>
          <w:rFonts w:ascii="Times New Roman" w:hAnsi="Times New Roman" w:cs="Times New Roman"/>
          <w:sz w:val="23"/>
          <w:szCs w:val="23"/>
          <w:lang w:val="lt-LT"/>
        </w:rPr>
        <w:t>202</w:t>
      </w:r>
      <w:r w:rsidR="00FB2AF1" w:rsidRPr="0089263F">
        <w:rPr>
          <w:rFonts w:ascii="Times New Roman" w:hAnsi="Times New Roman" w:cs="Times New Roman"/>
          <w:sz w:val="23"/>
          <w:szCs w:val="23"/>
          <w:lang w:val="lt-LT"/>
        </w:rPr>
        <w:t>_</w:t>
      </w:r>
      <w:r w:rsidRPr="0089263F">
        <w:rPr>
          <w:rFonts w:ascii="Times New Roman" w:hAnsi="Times New Roman" w:cs="Times New Roman"/>
          <w:sz w:val="23"/>
          <w:szCs w:val="23"/>
          <w:lang w:val="lt-LT"/>
        </w:rPr>
        <w:t xml:space="preserve"> m. </w:t>
      </w:r>
      <w:r w:rsidR="00FB2AF1" w:rsidRPr="0089263F">
        <w:rPr>
          <w:rFonts w:ascii="Times New Roman" w:hAnsi="Times New Roman" w:cs="Times New Roman"/>
          <w:sz w:val="23"/>
          <w:szCs w:val="23"/>
          <w:lang w:val="lt-LT"/>
        </w:rPr>
        <w:t>_______</w:t>
      </w:r>
      <w:r w:rsidR="00D8540B" w:rsidRPr="0089263F">
        <w:rPr>
          <w:rFonts w:ascii="Times New Roman" w:hAnsi="Times New Roman" w:cs="Times New Roman"/>
          <w:sz w:val="23"/>
          <w:szCs w:val="23"/>
          <w:lang w:val="lt-LT"/>
        </w:rPr>
        <w:t xml:space="preserve"> mėn.</w:t>
      </w:r>
      <w:r w:rsidR="00B970B7" w:rsidRPr="0089263F">
        <w:rPr>
          <w:rFonts w:ascii="Times New Roman" w:hAnsi="Times New Roman" w:cs="Times New Roman"/>
          <w:sz w:val="23"/>
          <w:szCs w:val="23"/>
          <w:lang w:val="lt-LT"/>
        </w:rPr>
        <w:t xml:space="preserve"> </w:t>
      </w:r>
      <w:r w:rsidR="00FB2AF1" w:rsidRPr="0089263F">
        <w:rPr>
          <w:rFonts w:ascii="Times New Roman" w:hAnsi="Times New Roman" w:cs="Times New Roman"/>
          <w:sz w:val="23"/>
          <w:szCs w:val="23"/>
          <w:lang w:val="lt-LT"/>
        </w:rPr>
        <w:t>__</w:t>
      </w:r>
      <w:r w:rsidRPr="0089263F">
        <w:rPr>
          <w:rFonts w:ascii="Times New Roman" w:hAnsi="Times New Roman" w:cs="Times New Roman"/>
          <w:sz w:val="23"/>
          <w:szCs w:val="23"/>
          <w:lang w:val="lt-LT"/>
        </w:rPr>
        <w:t xml:space="preserve"> d. </w:t>
      </w:r>
    </w:p>
    <w:p w14:paraId="27AC9C97" w14:textId="4302A76E" w:rsidR="005B7EE6" w:rsidRPr="0089263F" w:rsidRDefault="005B7EE6" w:rsidP="005B7EE6">
      <w:pPr>
        <w:ind w:firstLine="567"/>
        <w:jc w:val="center"/>
        <w:rPr>
          <w:rFonts w:ascii="Times New Roman" w:hAnsi="Times New Roman" w:cs="Times New Roman"/>
          <w:sz w:val="23"/>
          <w:szCs w:val="23"/>
          <w:lang w:val="lt-LT"/>
        </w:rPr>
      </w:pPr>
      <w:r w:rsidRPr="0089263F">
        <w:rPr>
          <w:rFonts w:ascii="Times New Roman" w:hAnsi="Times New Roman" w:cs="Times New Roman"/>
          <w:sz w:val="23"/>
          <w:szCs w:val="23"/>
          <w:lang w:val="lt-LT"/>
        </w:rPr>
        <w:t>Vilnius</w:t>
      </w:r>
    </w:p>
    <w:p w14:paraId="24001071" w14:textId="77777777" w:rsidR="005B7EE6" w:rsidRPr="0089263F" w:rsidRDefault="005B7EE6" w:rsidP="005B7EE6">
      <w:pPr>
        <w:ind w:firstLine="567"/>
        <w:jc w:val="both"/>
        <w:rPr>
          <w:rFonts w:ascii="Times New Roman" w:hAnsi="Times New Roman" w:cs="Times New Roman"/>
          <w:b/>
          <w:bCs/>
          <w:sz w:val="23"/>
          <w:szCs w:val="23"/>
          <w:lang w:val="lt-LT"/>
        </w:rPr>
      </w:pPr>
    </w:p>
    <w:p w14:paraId="318392BF" w14:textId="1A6E1D02" w:rsidR="005B7EE6" w:rsidRPr="0089263F" w:rsidRDefault="005B7EE6" w:rsidP="005B7EE6">
      <w:pPr>
        <w:ind w:firstLine="851"/>
        <w:jc w:val="both"/>
        <w:rPr>
          <w:rFonts w:ascii="Times New Roman" w:hAnsi="Times New Roman" w:cs="Times New Roman"/>
          <w:sz w:val="23"/>
          <w:szCs w:val="23"/>
          <w:lang w:val="lt-LT"/>
        </w:rPr>
      </w:pPr>
      <w:r w:rsidRPr="0089263F">
        <w:rPr>
          <w:rFonts w:ascii="Times New Roman" w:hAnsi="Times New Roman" w:cs="Times New Roman"/>
          <w:b/>
          <w:bCs/>
          <w:sz w:val="23"/>
          <w:szCs w:val="23"/>
          <w:lang w:val="lt-LT"/>
        </w:rPr>
        <w:t xml:space="preserve">VšĮ Nacionalinis kraujo centras, </w:t>
      </w:r>
      <w:r w:rsidRPr="0089263F">
        <w:rPr>
          <w:rFonts w:ascii="Times New Roman" w:hAnsi="Times New Roman" w:cs="Times New Roman"/>
          <w:sz w:val="23"/>
          <w:szCs w:val="23"/>
          <w:lang w:val="lt-LT"/>
        </w:rPr>
        <w:t xml:space="preserve">įstaigos kodas 126413338, atstovaujama direktoriaus Daumanto Gutausko, veikiančio pagal įstaigos įstatus (toliau – </w:t>
      </w:r>
      <w:r w:rsidR="00734DAD" w:rsidRPr="0089263F">
        <w:rPr>
          <w:rFonts w:ascii="Times New Roman" w:hAnsi="Times New Roman" w:cs="Times New Roman"/>
          <w:b/>
          <w:bCs/>
          <w:sz w:val="23"/>
          <w:szCs w:val="23"/>
          <w:lang w:val="lt-LT"/>
        </w:rPr>
        <w:t>Klientas</w:t>
      </w:r>
      <w:r w:rsidRPr="0089263F">
        <w:rPr>
          <w:rFonts w:ascii="Times New Roman" w:hAnsi="Times New Roman" w:cs="Times New Roman"/>
          <w:sz w:val="23"/>
          <w:szCs w:val="23"/>
          <w:lang w:val="lt-LT"/>
        </w:rPr>
        <w:t>), iš vienos pusės, ir</w:t>
      </w:r>
    </w:p>
    <w:p w14:paraId="1FA17F1B" w14:textId="62ECD04F" w:rsidR="005B7EE6" w:rsidRPr="0089263F" w:rsidRDefault="00FB2AF1" w:rsidP="005B7EE6">
      <w:pPr>
        <w:ind w:firstLine="851"/>
        <w:jc w:val="both"/>
        <w:rPr>
          <w:rFonts w:ascii="Times New Roman" w:hAnsi="Times New Roman" w:cs="Times New Roman"/>
          <w:sz w:val="23"/>
          <w:szCs w:val="23"/>
          <w:lang w:val="lt-LT"/>
        </w:rPr>
      </w:pPr>
      <w:r w:rsidRPr="0089263F">
        <w:rPr>
          <w:rFonts w:ascii="Times New Roman" w:hAnsi="Times New Roman" w:cs="Times New Roman"/>
          <w:b/>
          <w:bCs/>
          <w:sz w:val="23"/>
          <w:szCs w:val="23"/>
          <w:lang w:val="lt-LT"/>
        </w:rPr>
        <w:t>___________</w:t>
      </w:r>
      <w:r w:rsidR="005B7EE6" w:rsidRPr="0089263F">
        <w:rPr>
          <w:rFonts w:ascii="Times New Roman" w:hAnsi="Times New Roman" w:cs="Times New Roman"/>
          <w:b/>
          <w:bCs/>
          <w:sz w:val="23"/>
          <w:szCs w:val="23"/>
          <w:lang w:val="lt-LT"/>
        </w:rPr>
        <w:t xml:space="preserve">, </w:t>
      </w:r>
      <w:r w:rsidR="005B7EE6" w:rsidRPr="0089263F">
        <w:rPr>
          <w:rFonts w:ascii="Times New Roman" w:hAnsi="Times New Roman" w:cs="Times New Roman"/>
          <w:sz w:val="23"/>
          <w:szCs w:val="23"/>
          <w:lang w:val="lt-LT"/>
        </w:rPr>
        <w:t xml:space="preserve">įmonės kodas </w:t>
      </w:r>
      <w:r w:rsidRPr="0089263F">
        <w:rPr>
          <w:rFonts w:ascii="Times New Roman" w:hAnsi="Times New Roman" w:cs="Times New Roman"/>
          <w:sz w:val="23"/>
          <w:szCs w:val="23"/>
          <w:lang w:val="lt-LT"/>
        </w:rPr>
        <w:t>___________</w:t>
      </w:r>
      <w:r w:rsidR="005B7EE6" w:rsidRPr="0089263F">
        <w:rPr>
          <w:rFonts w:ascii="Times New Roman" w:hAnsi="Times New Roman" w:cs="Times New Roman"/>
          <w:sz w:val="23"/>
          <w:szCs w:val="23"/>
          <w:lang w:val="lt-LT"/>
        </w:rPr>
        <w:t xml:space="preserve">, atstovaujama </w:t>
      </w:r>
      <w:r w:rsidRPr="0089263F">
        <w:rPr>
          <w:rFonts w:ascii="Times New Roman" w:hAnsi="Times New Roman" w:cs="Times New Roman"/>
          <w:sz w:val="23"/>
          <w:szCs w:val="23"/>
          <w:lang w:val="lt-LT"/>
        </w:rPr>
        <w:t>___________</w:t>
      </w:r>
      <w:r w:rsidR="005B7EE6" w:rsidRPr="0089263F">
        <w:rPr>
          <w:rFonts w:ascii="Times New Roman" w:hAnsi="Times New Roman" w:cs="Times New Roman"/>
          <w:sz w:val="23"/>
          <w:szCs w:val="23"/>
          <w:lang w:val="lt-LT"/>
        </w:rPr>
        <w:t>, veikiančio</w:t>
      </w:r>
      <w:r w:rsidR="001C2C6A" w:rsidRPr="0089263F">
        <w:rPr>
          <w:rFonts w:ascii="Times New Roman" w:hAnsi="Times New Roman" w:cs="Times New Roman"/>
          <w:sz w:val="23"/>
          <w:szCs w:val="23"/>
          <w:lang w:val="lt-LT"/>
        </w:rPr>
        <w:t xml:space="preserve"> </w:t>
      </w:r>
      <w:r w:rsidR="005B7EE6" w:rsidRPr="0089263F">
        <w:rPr>
          <w:rFonts w:ascii="Times New Roman" w:hAnsi="Times New Roman" w:cs="Times New Roman"/>
          <w:sz w:val="23"/>
          <w:szCs w:val="23"/>
          <w:lang w:val="lt-LT"/>
        </w:rPr>
        <w:t xml:space="preserve">(-s) pagal </w:t>
      </w:r>
      <w:r w:rsidRPr="0089263F">
        <w:rPr>
          <w:rFonts w:ascii="Times New Roman" w:hAnsi="Times New Roman" w:cs="Times New Roman"/>
          <w:sz w:val="23"/>
          <w:szCs w:val="23"/>
          <w:lang w:val="lt-LT"/>
        </w:rPr>
        <w:t xml:space="preserve">__________ </w:t>
      </w:r>
      <w:r w:rsidR="005B7EE6" w:rsidRPr="0089263F">
        <w:rPr>
          <w:rFonts w:ascii="Times New Roman" w:hAnsi="Times New Roman" w:cs="Times New Roman"/>
          <w:sz w:val="23"/>
          <w:szCs w:val="23"/>
          <w:lang w:val="lt-LT"/>
        </w:rPr>
        <w:t xml:space="preserve">(toliau – </w:t>
      </w:r>
      <w:r w:rsidR="00734DAD" w:rsidRPr="0089263F">
        <w:rPr>
          <w:rFonts w:ascii="Times New Roman" w:hAnsi="Times New Roman" w:cs="Times New Roman"/>
          <w:b/>
          <w:bCs/>
          <w:sz w:val="23"/>
          <w:szCs w:val="23"/>
          <w:lang w:val="lt-LT"/>
        </w:rPr>
        <w:t>Paslaugų teikėjas</w:t>
      </w:r>
      <w:r w:rsidR="005B7EE6" w:rsidRPr="0089263F">
        <w:rPr>
          <w:rFonts w:ascii="Times New Roman" w:hAnsi="Times New Roman" w:cs="Times New Roman"/>
          <w:b/>
          <w:bCs/>
          <w:sz w:val="23"/>
          <w:szCs w:val="23"/>
          <w:lang w:val="lt-LT"/>
        </w:rPr>
        <w:t>),</w:t>
      </w:r>
      <w:r w:rsidR="005B7EE6" w:rsidRPr="0089263F">
        <w:rPr>
          <w:rFonts w:ascii="Times New Roman" w:hAnsi="Times New Roman" w:cs="Times New Roman"/>
          <w:sz w:val="23"/>
          <w:szCs w:val="23"/>
          <w:lang w:val="lt-LT"/>
        </w:rPr>
        <w:t xml:space="preserve"> iš kitos pusės, </w:t>
      </w:r>
    </w:p>
    <w:p w14:paraId="119600DC" w14:textId="3F11D2C7" w:rsidR="005B7EE6" w:rsidRPr="0089263F" w:rsidRDefault="005B7EE6" w:rsidP="005B7EE6">
      <w:pPr>
        <w:ind w:firstLine="851"/>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kartu vadinamos Šalimis, o kiekviena atskirai vadinamos Šalimi, sudarė šią </w:t>
      </w:r>
      <w:r w:rsidR="004A27C5" w:rsidRPr="0089263F">
        <w:rPr>
          <w:rFonts w:ascii="Times New Roman" w:hAnsi="Times New Roman" w:cs="Times New Roman"/>
          <w:sz w:val="23"/>
          <w:szCs w:val="23"/>
          <w:lang w:val="lt-LT"/>
        </w:rPr>
        <w:t xml:space="preserve">sterilaus vamzdelių sujungimo aparato </w:t>
      </w:r>
      <w:r w:rsidR="0005677E" w:rsidRPr="0089263F">
        <w:rPr>
          <w:rFonts w:ascii="Times New Roman" w:hAnsi="Times New Roman" w:cs="Times New Roman"/>
          <w:sz w:val="23"/>
          <w:szCs w:val="23"/>
          <w:lang w:val="lt-LT"/>
        </w:rPr>
        <w:t>techninės priežiūros</w:t>
      </w:r>
      <w:r w:rsidR="00AB1D48" w:rsidRPr="0089263F">
        <w:rPr>
          <w:rFonts w:ascii="Times New Roman" w:hAnsi="Times New Roman" w:cs="Times New Roman"/>
          <w:sz w:val="23"/>
          <w:szCs w:val="23"/>
          <w:lang w:val="lt-LT"/>
        </w:rPr>
        <w:t xml:space="preserve"> ir remonto</w:t>
      </w:r>
      <w:r w:rsidR="0005677E" w:rsidRPr="0089263F">
        <w:rPr>
          <w:rFonts w:ascii="Times New Roman" w:hAnsi="Times New Roman" w:cs="Times New Roman"/>
          <w:sz w:val="23"/>
          <w:szCs w:val="23"/>
          <w:lang w:val="lt-LT"/>
        </w:rPr>
        <w:t xml:space="preserve"> paslaugų</w:t>
      </w:r>
      <w:r w:rsidRPr="0089263F">
        <w:rPr>
          <w:rFonts w:ascii="Times New Roman" w:hAnsi="Times New Roman" w:cs="Times New Roman"/>
          <w:sz w:val="23"/>
          <w:szCs w:val="23"/>
          <w:lang w:val="lt-LT"/>
        </w:rPr>
        <w:t xml:space="preserve"> teikimo sutartį (toliau vadinama – </w:t>
      </w:r>
      <w:r w:rsidRPr="0089263F">
        <w:rPr>
          <w:rFonts w:ascii="Times New Roman" w:hAnsi="Times New Roman" w:cs="Times New Roman"/>
          <w:b/>
          <w:sz w:val="23"/>
          <w:szCs w:val="23"/>
          <w:lang w:val="lt-LT"/>
        </w:rPr>
        <w:t>Sutartis</w:t>
      </w:r>
      <w:r w:rsidRPr="0089263F">
        <w:rPr>
          <w:rFonts w:ascii="Times New Roman" w:hAnsi="Times New Roman" w:cs="Times New Roman"/>
          <w:sz w:val="23"/>
          <w:szCs w:val="23"/>
          <w:lang w:val="lt-LT"/>
        </w:rPr>
        <w:t>):</w:t>
      </w:r>
    </w:p>
    <w:p w14:paraId="2954BDA7" w14:textId="77777777" w:rsidR="00D00089" w:rsidRPr="0089263F" w:rsidRDefault="00D00089" w:rsidP="00302562">
      <w:pPr>
        <w:widowControl/>
        <w:autoSpaceDE/>
        <w:adjustRightInd/>
        <w:ind w:firstLine="426"/>
        <w:jc w:val="center"/>
        <w:rPr>
          <w:rFonts w:ascii="Times New Roman" w:hAnsi="Times New Roman" w:cs="Times New Roman"/>
          <w:b/>
          <w:bCs/>
          <w:sz w:val="23"/>
          <w:szCs w:val="23"/>
          <w:lang w:val="lt-LT"/>
        </w:rPr>
      </w:pPr>
    </w:p>
    <w:p w14:paraId="32FC6877" w14:textId="77777777" w:rsidR="00717495" w:rsidRPr="0089263F" w:rsidRDefault="00D00089" w:rsidP="00302562">
      <w:pPr>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I</w:t>
      </w:r>
      <w:r w:rsidR="00717495" w:rsidRPr="0089263F">
        <w:rPr>
          <w:rFonts w:ascii="Times New Roman" w:hAnsi="Times New Roman" w:cs="Times New Roman"/>
          <w:b/>
          <w:sz w:val="23"/>
          <w:szCs w:val="23"/>
          <w:lang w:val="lt-LT"/>
        </w:rPr>
        <w:t xml:space="preserve"> SKYRIUS</w:t>
      </w:r>
    </w:p>
    <w:p w14:paraId="1D8568F6" w14:textId="15FA2A1E" w:rsidR="00452D7B" w:rsidRPr="0089263F" w:rsidRDefault="00D00089" w:rsidP="00452D7B">
      <w:pPr>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 xml:space="preserve"> SUTARTIES DALYKAS </w:t>
      </w:r>
    </w:p>
    <w:p w14:paraId="6550AD1F" w14:textId="541292AF" w:rsidR="005B7EE6" w:rsidRPr="0089263F" w:rsidRDefault="005B7EE6" w:rsidP="00FD3E94">
      <w:pPr>
        <w:pStyle w:val="Sraopastraipa"/>
        <w:numPr>
          <w:ilvl w:val="1"/>
          <w:numId w:val="1"/>
        </w:numPr>
        <w:tabs>
          <w:tab w:val="left" w:pos="851"/>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Sutartis sudaryta pasibaigus </w:t>
      </w:r>
      <w:r w:rsidR="00B970B7" w:rsidRPr="0089263F">
        <w:rPr>
          <w:rFonts w:ascii="Times New Roman" w:hAnsi="Times New Roman" w:cs="Times New Roman"/>
          <w:sz w:val="23"/>
          <w:szCs w:val="23"/>
          <w:lang w:val="lt-LT"/>
        </w:rPr>
        <w:t>viešajam mažos vertės „</w:t>
      </w:r>
      <w:r w:rsidR="00AB1D48" w:rsidRPr="0089263F">
        <w:rPr>
          <w:rFonts w:ascii="Times New Roman" w:hAnsi="Times New Roman" w:cs="Times New Roman"/>
          <w:sz w:val="23"/>
          <w:szCs w:val="23"/>
          <w:lang w:val="lt-LT"/>
        </w:rPr>
        <w:t>Sterilaus vamzdelių sujungimo aparato techninės priežiūros ir remonto paslaugų</w:t>
      </w:r>
      <w:r w:rsidR="00B970B7" w:rsidRPr="0089263F">
        <w:rPr>
          <w:rFonts w:ascii="Times New Roman" w:hAnsi="Times New Roman" w:cs="Times New Roman"/>
          <w:sz w:val="23"/>
          <w:szCs w:val="23"/>
          <w:lang w:val="lt-LT"/>
        </w:rPr>
        <w:t xml:space="preserve">“ </w:t>
      </w:r>
      <w:r w:rsidRPr="0089263F">
        <w:rPr>
          <w:rFonts w:ascii="Times New Roman" w:hAnsi="Times New Roman" w:cs="Times New Roman"/>
          <w:sz w:val="23"/>
          <w:szCs w:val="23"/>
          <w:lang w:val="lt-LT"/>
        </w:rPr>
        <w:t>pirkimui</w:t>
      </w:r>
      <w:r w:rsidR="00AB1D48" w:rsidRPr="0089263F">
        <w:rPr>
          <w:rFonts w:ascii="Times New Roman" w:hAnsi="Times New Roman" w:cs="Times New Roman"/>
          <w:sz w:val="23"/>
          <w:szCs w:val="23"/>
          <w:lang w:val="lt-LT"/>
        </w:rPr>
        <w:t>, ID __________,</w:t>
      </w:r>
      <w:r w:rsidRPr="0089263F">
        <w:rPr>
          <w:rFonts w:ascii="Times New Roman" w:hAnsi="Times New Roman" w:cs="Times New Roman"/>
          <w:sz w:val="23"/>
          <w:szCs w:val="23"/>
          <w:lang w:val="lt-LT"/>
        </w:rPr>
        <w:t xml:space="preserve"> </w:t>
      </w:r>
      <w:r w:rsidR="00B970B7" w:rsidRPr="0089263F">
        <w:rPr>
          <w:rFonts w:ascii="Times New Roman" w:hAnsi="Times New Roman" w:cs="Times New Roman"/>
          <w:sz w:val="23"/>
          <w:szCs w:val="23"/>
          <w:lang w:val="lt-LT"/>
        </w:rPr>
        <w:t>skelbiamos apklausos būdu</w:t>
      </w:r>
      <w:r w:rsidR="00AB1D48" w:rsidRPr="0089263F">
        <w:rPr>
          <w:rFonts w:ascii="Times New Roman" w:hAnsi="Times New Roman" w:cs="Times New Roman"/>
          <w:sz w:val="23"/>
          <w:szCs w:val="23"/>
          <w:lang w:val="lt-LT"/>
        </w:rPr>
        <w:t>,</w:t>
      </w:r>
      <w:r w:rsidRPr="0089263F">
        <w:rPr>
          <w:rFonts w:ascii="Times New Roman" w:hAnsi="Times New Roman" w:cs="Times New Roman"/>
          <w:sz w:val="23"/>
          <w:szCs w:val="23"/>
          <w:lang w:val="lt-LT"/>
        </w:rPr>
        <w:t xml:space="preserve"> kuriame ekonomiškai naudingiausias pasiūlymas išrinktas pagal kainą. Pirkimas įvykdytas vadovaujantis Lietuvos Respublikos viešųjų pirkimų įstatymu bei susijusiais teisės aktais, taip pat Lietuvos Respublikos civiliniu kodeksu, kitais pagal pirkimo pobūdį taikomais teisės aktais bei „</w:t>
      </w:r>
      <w:r w:rsidR="004A27C5" w:rsidRPr="0089263F">
        <w:rPr>
          <w:rFonts w:ascii="Times New Roman" w:hAnsi="Times New Roman" w:cs="Times New Roman"/>
          <w:sz w:val="23"/>
          <w:szCs w:val="23"/>
          <w:lang w:val="lt-LT"/>
        </w:rPr>
        <w:t xml:space="preserve">Sterilaus vamzdelių sujungimo aparato </w:t>
      </w:r>
      <w:r w:rsidR="0005677E" w:rsidRPr="0089263F">
        <w:rPr>
          <w:rFonts w:ascii="Times New Roman" w:hAnsi="Times New Roman" w:cs="Times New Roman"/>
          <w:sz w:val="23"/>
          <w:szCs w:val="23"/>
          <w:lang w:val="lt-LT"/>
        </w:rPr>
        <w:t>techninės priežiūros</w:t>
      </w:r>
      <w:r w:rsidR="00AB1D48" w:rsidRPr="0089263F">
        <w:rPr>
          <w:rFonts w:ascii="Times New Roman" w:hAnsi="Times New Roman" w:cs="Times New Roman"/>
          <w:sz w:val="23"/>
          <w:szCs w:val="23"/>
          <w:lang w:val="lt-LT"/>
        </w:rPr>
        <w:t xml:space="preserve"> ir remonto</w:t>
      </w:r>
      <w:r w:rsidR="0005677E" w:rsidRPr="0089263F">
        <w:rPr>
          <w:rFonts w:ascii="Times New Roman" w:hAnsi="Times New Roman" w:cs="Times New Roman"/>
          <w:sz w:val="23"/>
          <w:szCs w:val="23"/>
          <w:lang w:val="lt-LT"/>
        </w:rPr>
        <w:t xml:space="preserve"> paslaugų</w:t>
      </w:r>
      <w:r w:rsidRPr="0089263F">
        <w:rPr>
          <w:rFonts w:ascii="Times New Roman" w:hAnsi="Times New Roman" w:cs="Times New Roman"/>
          <w:sz w:val="23"/>
          <w:szCs w:val="23"/>
          <w:lang w:val="lt-LT"/>
        </w:rPr>
        <w:t xml:space="preserve">“ </w:t>
      </w:r>
      <w:r w:rsidR="00B970B7" w:rsidRPr="0089263F">
        <w:rPr>
          <w:rFonts w:ascii="Times New Roman" w:hAnsi="Times New Roman" w:cs="Times New Roman"/>
          <w:sz w:val="23"/>
          <w:szCs w:val="23"/>
          <w:lang w:val="lt-LT"/>
        </w:rPr>
        <w:t>pirkimo</w:t>
      </w:r>
      <w:r w:rsidRPr="0089263F">
        <w:rPr>
          <w:rFonts w:ascii="Times New Roman" w:hAnsi="Times New Roman" w:cs="Times New Roman"/>
          <w:sz w:val="23"/>
          <w:szCs w:val="23"/>
          <w:lang w:val="lt-LT"/>
        </w:rPr>
        <w:t xml:space="preserve"> sąlygomis.</w:t>
      </w:r>
    </w:p>
    <w:p w14:paraId="194DEA38" w14:textId="41847E37" w:rsidR="00534B0B" w:rsidRPr="0089263F" w:rsidRDefault="00F9183F" w:rsidP="00FD3E94">
      <w:pPr>
        <w:pStyle w:val="Sraopastraipa"/>
        <w:numPr>
          <w:ilvl w:val="1"/>
          <w:numId w:val="1"/>
        </w:numPr>
        <w:tabs>
          <w:tab w:val="left" w:pos="851"/>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Sutartimi Paslaugų teikėjas įsipareigoja, vadovaudamasis Pirkimo dokumentų sąlygomis, įskaitant Sutartį ir Techninę specifikaciją, suteikti Klientui paslaugas: </w:t>
      </w:r>
      <w:r w:rsidR="004A27C5" w:rsidRPr="0089263F">
        <w:rPr>
          <w:rFonts w:ascii="Times New Roman" w:hAnsi="Times New Roman" w:cs="Times New Roman"/>
          <w:sz w:val="23"/>
          <w:szCs w:val="23"/>
          <w:lang w:val="lt-LT"/>
        </w:rPr>
        <w:t xml:space="preserve">sterilaus vamzdelių sujungimo  aparato </w:t>
      </w:r>
      <w:r w:rsidR="001C2C6A" w:rsidRPr="0089263F">
        <w:rPr>
          <w:rFonts w:ascii="Times New Roman" w:hAnsi="Times New Roman" w:cs="Times New Roman"/>
          <w:sz w:val="23"/>
          <w:szCs w:val="23"/>
          <w:lang w:val="lt-LT"/>
        </w:rPr>
        <w:t>techninės priežiūros</w:t>
      </w:r>
      <w:r w:rsidR="00AB1D48" w:rsidRPr="0089263F">
        <w:rPr>
          <w:rFonts w:ascii="Times New Roman" w:hAnsi="Times New Roman" w:cs="Times New Roman"/>
          <w:sz w:val="23"/>
          <w:szCs w:val="23"/>
          <w:lang w:val="lt-LT"/>
        </w:rPr>
        <w:t xml:space="preserve"> ir remonto</w:t>
      </w:r>
      <w:r w:rsidR="001C2C6A" w:rsidRPr="0089263F">
        <w:rPr>
          <w:rFonts w:ascii="Times New Roman" w:hAnsi="Times New Roman" w:cs="Times New Roman"/>
          <w:sz w:val="23"/>
          <w:szCs w:val="23"/>
          <w:lang w:val="lt-LT"/>
        </w:rPr>
        <w:t xml:space="preserve"> paslaug</w:t>
      </w:r>
      <w:r w:rsidR="004A27C5" w:rsidRPr="0089263F">
        <w:rPr>
          <w:rFonts w:ascii="Times New Roman" w:hAnsi="Times New Roman" w:cs="Times New Roman"/>
          <w:sz w:val="23"/>
          <w:szCs w:val="23"/>
          <w:lang w:val="lt-LT"/>
        </w:rPr>
        <w:t>a</w:t>
      </w:r>
      <w:r w:rsidR="001C2C6A" w:rsidRPr="0089263F">
        <w:rPr>
          <w:rFonts w:ascii="Times New Roman" w:hAnsi="Times New Roman" w:cs="Times New Roman"/>
          <w:sz w:val="23"/>
          <w:szCs w:val="23"/>
          <w:lang w:val="lt-LT"/>
        </w:rPr>
        <w:t xml:space="preserve">s </w:t>
      </w:r>
      <w:r w:rsidR="00EE2598" w:rsidRPr="0089263F">
        <w:rPr>
          <w:rFonts w:ascii="Times New Roman" w:hAnsi="Times New Roman" w:cs="Times New Roman"/>
          <w:sz w:val="23"/>
          <w:szCs w:val="23"/>
          <w:lang w:val="lt-LT"/>
        </w:rPr>
        <w:t xml:space="preserve">(toliau – </w:t>
      </w:r>
      <w:r w:rsidR="00EE2598" w:rsidRPr="0089263F">
        <w:rPr>
          <w:rFonts w:ascii="Times New Roman" w:hAnsi="Times New Roman" w:cs="Times New Roman"/>
          <w:b/>
          <w:bCs/>
          <w:sz w:val="23"/>
          <w:szCs w:val="23"/>
          <w:lang w:val="lt-LT"/>
        </w:rPr>
        <w:t>Paslaugos</w:t>
      </w:r>
      <w:r w:rsidR="005B7EE6" w:rsidRPr="0089263F">
        <w:rPr>
          <w:rFonts w:ascii="Times New Roman" w:hAnsi="Times New Roman" w:cs="Times New Roman"/>
          <w:sz w:val="23"/>
          <w:szCs w:val="23"/>
          <w:lang w:val="lt-LT"/>
        </w:rPr>
        <w:t>), kurios turi atitikti reikalavimus numatytus Sutarties 1 priede (Techninė specifikacija)</w:t>
      </w:r>
      <w:r w:rsidR="00534B0B" w:rsidRPr="0089263F">
        <w:rPr>
          <w:rFonts w:ascii="Times New Roman" w:hAnsi="Times New Roman" w:cs="Times New Roman"/>
          <w:sz w:val="23"/>
          <w:szCs w:val="23"/>
          <w:lang w:val="lt-LT"/>
        </w:rPr>
        <w:t>,</w:t>
      </w:r>
      <w:r w:rsidR="005F11AD" w:rsidRPr="0089263F">
        <w:rPr>
          <w:rFonts w:ascii="Times New Roman" w:hAnsi="Times New Roman" w:cs="Times New Roman"/>
          <w:sz w:val="23"/>
          <w:szCs w:val="23"/>
          <w:lang w:val="lt-LT"/>
        </w:rPr>
        <w:t xml:space="preserve"> o Klientas įsipareigoja priimti tinkamai </w:t>
      </w:r>
      <w:r w:rsidRPr="0089263F">
        <w:rPr>
          <w:rFonts w:ascii="Times New Roman" w:hAnsi="Times New Roman" w:cs="Times New Roman"/>
          <w:sz w:val="23"/>
          <w:szCs w:val="23"/>
          <w:lang w:val="lt-LT"/>
        </w:rPr>
        <w:t xml:space="preserve">ir laiku </w:t>
      </w:r>
      <w:r w:rsidR="005F11AD" w:rsidRPr="0089263F">
        <w:rPr>
          <w:rFonts w:ascii="Times New Roman" w:hAnsi="Times New Roman" w:cs="Times New Roman"/>
          <w:sz w:val="23"/>
          <w:szCs w:val="23"/>
          <w:lang w:val="lt-LT"/>
        </w:rPr>
        <w:t xml:space="preserve">suteiktas Paslaugas ir atsiskaityti už jas Sutartyje nustatyta </w:t>
      </w:r>
      <w:r w:rsidR="00534B0B" w:rsidRPr="0089263F">
        <w:rPr>
          <w:rFonts w:ascii="Times New Roman" w:hAnsi="Times New Roman" w:cs="Times New Roman"/>
          <w:sz w:val="23"/>
          <w:szCs w:val="23"/>
          <w:lang w:val="lt-LT"/>
        </w:rPr>
        <w:t xml:space="preserve">atsiskaitymo </w:t>
      </w:r>
      <w:r w:rsidR="005F11AD" w:rsidRPr="0089263F">
        <w:rPr>
          <w:rFonts w:ascii="Times New Roman" w:hAnsi="Times New Roman" w:cs="Times New Roman"/>
          <w:sz w:val="23"/>
          <w:szCs w:val="23"/>
          <w:lang w:val="lt-LT"/>
        </w:rPr>
        <w:t>tvarka.</w:t>
      </w:r>
      <w:r w:rsidR="00F742F1" w:rsidRPr="0089263F">
        <w:rPr>
          <w:rFonts w:ascii="Times New Roman" w:hAnsi="Times New Roman" w:cs="Times New Roman"/>
          <w:sz w:val="23"/>
          <w:szCs w:val="23"/>
          <w:lang w:val="lt-LT"/>
        </w:rPr>
        <w:t xml:space="preserve"> </w:t>
      </w:r>
    </w:p>
    <w:p w14:paraId="6373552D" w14:textId="77777777" w:rsidR="00534B0B" w:rsidRPr="0089263F" w:rsidRDefault="00534B0B" w:rsidP="00FD3E94">
      <w:pPr>
        <w:pStyle w:val="Sraopastraipa"/>
        <w:numPr>
          <w:ilvl w:val="1"/>
          <w:numId w:val="1"/>
        </w:numPr>
        <w:tabs>
          <w:tab w:val="left" w:pos="851"/>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Paslaugų </w:t>
      </w:r>
      <w:r w:rsidR="005B7EE6" w:rsidRPr="0089263F">
        <w:rPr>
          <w:rFonts w:ascii="Times New Roman" w:hAnsi="Times New Roman" w:cs="Times New Roman"/>
          <w:sz w:val="23"/>
          <w:szCs w:val="23"/>
          <w:lang w:val="lt-LT"/>
        </w:rPr>
        <w:t>pavadinimai, kiekiai ir kaina nurodyti Techninėje specifikacijoje (Sutarties 1 priedas).</w:t>
      </w:r>
    </w:p>
    <w:p w14:paraId="2FEB1E40" w14:textId="77777777" w:rsidR="00690145" w:rsidRPr="0089263F" w:rsidRDefault="005B7EE6" w:rsidP="00690145">
      <w:pPr>
        <w:pStyle w:val="Sraopastraipa"/>
        <w:numPr>
          <w:ilvl w:val="1"/>
          <w:numId w:val="1"/>
        </w:numPr>
        <w:tabs>
          <w:tab w:val="left" w:pos="851"/>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Sutartis yra vientisas ir nedalomas dokumentas, kurį sudaro toliau išvardinti dokumentai: techninė specifikacija (su pirkimo procedūrų metu </w:t>
      </w:r>
      <w:r w:rsidR="00534B0B" w:rsidRPr="0089263F">
        <w:rPr>
          <w:rFonts w:ascii="Times New Roman" w:hAnsi="Times New Roman" w:cs="Times New Roman"/>
          <w:sz w:val="23"/>
          <w:szCs w:val="23"/>
          <w:lang w:val="lt-LT"/>
        </w:rPr>
        <w:t>Kliento</w:t>
      </w:r>
      <w:r w:rsidRPr="0089263F">
        <w:rPr>
          <w:rFonts w:ascii="Times New Roman" w:hAnsi="Times New Roman" w:cs="Times New Roman"/>
          <w:sz w:val="23"/>
          <w:szCs w:val="23"/>
          <w:lang w:val="lt-LT"/>
        </w:rPr>
        <w:t xml:space="preserve"> atliktais paaiškinimais ir patikslinimais bei priedais, jei jie pridedami), Sutartis su visais jos priedais; kiti Pirkimo dokumentai (toliau Sutartyje šiame punkte nurodyti dokumentai kartu vadinami Sutartimi).</w:t>
      </w:r>
    </w:p>
    <w:p w14:paraId="3B80B3A8" w14:textId="6543B978" w:rsidR="00690145" w:rsidRPr="0089263F" w:rsidRDefault="00690145" w:rsidP="00690145">
      <w:pPr>
        <w:pStyle w:val="Sraopastraipa"/>
        <w:numPr>
          <w:ilvl w:val="1"/>
          <w:numId w:val="1"/>
        </w:numPr>
        <w:tabs>
          <w:tab w:val="left" w:pos="851"/>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Sutarties aiškinimo tikslais nustatoma tokia dokumentų prioriteto tvarka: TS,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r w:rsidR="00175143">
        <w:rPr>
          <w:rFonts w:ascii="Times New Roman" w:hAnsi="Times New Roman" w:cs="Times New Roman"/>
          <w:sz w:val="23"/>
          <w:szCs w:val="23"/>
          <w:lang w:val="lt-LT"/>
        </w:rPr>
        <w:t xml:space="preserve"> </w:t>
      </w:r>
    </w:p>
    <w:p w14:paraId="553AA7FB" w14:textId="77777777" w:rsidR="008A358D" w:rsidRPr="0089263F" w:rsidRDefault="008A358D" w:rsidP="00302562">
      <w:pPr>
        <w:widowControl/>
        <w:autoSpaceDE/>
        <w:adjustRightInd/>
        <w:ind w:firstLine="426"/>
        <w:jc w:val="center"/>
        <w:rPr>
          <w:rFonts w:ascii="Times New Roman" w:hAnsi="Times New Roman" w:cs="Times New Roman"/>
          <w:b/>
          <w:sz w:val="23"/>
          <w:szCs w:val="23"/>
          <w:lang w:val="lt-LT"/>
        </w:rPr>
      </w:pPr>
    </w:p>
    <w:p w14:paraId="2949A460" w14:textId="5813EE18" w:rsidR="00D00089" w:rsidRPr="0089263F" w:rsidRDefault="00F742F1" w:rsidP="00302562">
      <w:pPr>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II SKYRIUS</w:t>
      </w:r>
    </w:p>
    <w:p w14:paraId="1FEEF046" w14:textId="1B57E508" w:rsidR="00452D7B" w:rsidRPr="0089263F" w:rsidRDefault="003A30CF" w:rsidP="00452D7B">
      <w:pPr>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PASLAUGŲ</w:t>
      </w:r>
      <w:r w:rsidR="006E7D6B" w:rsidRPr="0089263F">
        <w:rPr>
          <w:rFonts w:ascii="Times New Roman" w:hAnsi="Times New Roman" w:cs="Times New Roman"/>
          <w:b/>
          <w:sz w:val="23"/>
          <w:szCs w:val="23"/>
          <w:lang w:val="lt-LT"/>
        </w:rPr>
        <w:t xml:space="preserve"> KAINA IR ATISKAITYMO TVARKA</w:t>
      </w:r>
    </w:p>
    <w:p w14:paraId="4800292D" w14:textId="10919109" w:rsidR="00511139" w:rsidRPr="0089263F" w:rsidRDefault="006E7D6B" w:rsidP="00FD3E94">
      <w:pPr>
        <w:pStyle w:val="Sraopastraipa"/>
        <w:numPr>
          <w:ilvl w:val="1"/>
          <w:numId w:val="3"/>
        </w:numPr>
        <w:tabs>
          <w:tab w:val="left" w:pos="993"/>
        </w:tabs>
        <w:autoSpaceDN/>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Sutarties suma lygi bendrai Sutarties kainai eurais su PVM: </w:t>
      </w:r>
      <w:r w:rsidR="00AB1D48" w:rsidRPr="0089263F">
        <w:rPr>
          <w:rFonts w:ascii="Times New Roman" w:hAnsi="Times New Roman" w:cs="Times New Roman"/>
          <w:b/>
          <w:bCs/>
          <w:sz w:val="23"/>
          <w:szCs w:val="23"/>
          <w:lang w:val="lt-LT"/>
        </w:rPr>
        <w:t>_______</w:t>
      </w:r>
      <w:r w:rsidRPr="0089263F">
        <w:rPr>
          <w:rFonts w:ascii="Times New Roman" w:hAnsi="Times New Roman" w:cs="Times New Roman"/>
          <w:b/>
          <w:bCs/>
          <w:sz w:val="23"/>
          <w:szCs w:val="23"/>
          <w:lang w:val="lt-LT"/>
        </w:rPr>
        <w:t xml:space="preserve"> Eur</w:t>
      </w:r>
      <w:r w:rsidRPr="0089263F">
        <w:rPr>
          <w:rFonts w:ascii="Times New Roman" w:hAnsi="Times New Roman" w:cs="Times New Roman"/>
          <w:sz w:val="23"/>
          <w:szCs w:val="23"/>
          <w:lang w:val="lt-LT"/>
        </w:rPr>
        <w:t xml:space="preserve"> </w:t>
      </w:r>
      <w:r w:rsidRPr="0089263F">
        <w:rPr>
          <w:rFonts w:ascii="Times New Roman" w:hAnsi="Times New Roman" w:cs="Times New Roman"/>
          <w:i/>
          <w:iCs/>
          <w:sz w:val="23"/>
          <w:szCs w:val="23"/>
          <w:lang w:val="lt-LT"/>
        </w:rPr>
        <w:t>(</w:t>
      </w:r>
      <w:r w:rsidR="00AB1D48" w:rsidRPr="0089263F">
        <w:rPr>
          <w:rFonts w:ascii="Times New Roman" w:hAnsi="Times New Roman" w:cs="Times New Roman"/>
          <w:i/>
          <w:iCs/>
          <w:sz w:val="23"/>
          <w:szCs w:val="23"/>
          <w:lang w:val="lt-LT"/>
        </w:rPr>
        <w:t>__________</w:t>
      </w:r>
      <w:r w:rsidR="001C2C6A" w:rsidRPr="0089263F">
        <w:rPr>
          <w:rFonts w:ascii="Times New Roman" w:hAnsi="Times New Roman" w:cs="Times New Roman"/>
          <w:i/>
          <w:iCs/>
          <w:sz w:val="23"/>
          <w:szCs w:val="23"/>
          <w:lang w:val="lt-LT"/>
        </w:rPr>
        <w:t xml:space="preserve"> </w:t>
      </w:r>
      <w:r w:rsidR="00734DAD" w:rsidRPr="0089263F">
        <w:rPr>
          <w:rFonts w:ascii="Times New Roman" w:hAnsi="Times New Roman" w:cs="Times New Roman"/>
          <w:i/>
          <w:iCs/>
          <w:sz w:val="23"/>
          <w:szCs w:val="23"/>
          <w:lang w:val="lt-LT"/>
        </w:rPr>
        <w:t xml:space="preserve">eurai, </w:t>
      </w:r>
      <w:r w:rsidR="00AB1D48" w:rsidRPr="0089263F">
        <w:rPr>
          <w:rFonts w:ascii="Times New Roman" w:hAnsi="Times New Roman" w:cs="Times New Roman"/>
          <w:i/>
          <w:iCs/>
          <w:sz w:val="23"/>
          <w:szCs w:val="23"/>
          <w:lang w:val="lt-LT"/>
        </w:rPr>
        <w:t>__</w:t>
      </w:r>
      <w:r w:rsidR="00734DAD" w:rsidRPr="0089263F">
        <w:rPr>
          <w:rFonts w:ascii="Times New Roman" w:hAnsi="Times New Roman" w:cs="Times New Roman"/>
          <w:i/>
          <w:iCs/>
          <w:sz w:val="23"/>
          <w:szCs w:val="23"/>
          <w:lang w:val="lt-LT"/>
        </w:rPr>
        <w:t xml:space="preserve"> euro ct.</w:t>
      </w:r>
      <w:r w:rsidRPr="0089263F">
        <w:rPr>
          <w:rFonts w:ascii="Times New Roman" w:hAnsi="Times New Roman" w:cs="Times New Roman"/>
          <w:i/>
          <w:iCs/>
          <w:sz w:val="23"/>
          <w:szCs w:val="23"/>
          <w:lang w:val="lt-LT"/>
        </w:rPr>
        <w:t>)</w:t>
      </w:r>
      <w:r w:rsidR="00895FDE" w:rsidRPr="0089263F">
        <w:rPr>
          <w:rFonts w:ascii="Times New Roman" w:hAnsi="Times New Roman" w:cs="Times New Roman"/>
          <w:i/>
          <w:iCs/>
          <w:sz w:val="23"/>
          <w:szCs w:val="23"/>
          <w:lang w:val="lt-LT"/>
        </w:rPr>
        <w:t xml:space="preserve">, </w:t>
      </w:r>
      <w:r w:rsidR="00895FDE" w:rsidRPr="0089263F">
        <w:rPr>
          <w:rFonts w:ascii="Times New Roman" w:hAnsi="Times New Roman" w:cs="Times New Roman"/>
          <w:sz w:val="23"/>
          <w:szCs w:val="23"/>
          <w:lang w:val="lt-LT"/>
        </w:rPr>
        <w:t>kurią sudaro:</w:t>
      </w:r>
    </w:p>
    <w:p w14:paraId="457003F9" w14:textId="3F9575CF" w:rsidR="001C2C6A" w:rsidRPr="0089263F" w:rsidRDefault="001C2C6A" w:rsidP="001C2C6A">
      <w:pPr>
        <w:pStyle w:val="Sraopastraipa"/>
        <w:tabs>
          <w:tab w:val="left" w:pos="993"/>
        </w:tabs>
        <w:autoSpaceDN/>
        <w:ind w:left="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2.1.1.</w:t>
      </w:r>
      <w:r w:rsidR="00895FDE" w:rsidRPr="0089263F">
        <w:rPr>
          <w:rFonts w:ascii="Times New Roman" w:hAnsi="Times New Roman" w:cs="Times New Roman"/>
          <w:sz w:val="23"/>
          <w:szCs w:val="23"/>
          <w:lang w:val="lt-LT"/>
        </w:rPr>
        <w:t xml:space="preserve"> Sutarties kaina be PVM – </w:t>
      </w:r>
      <w:r w:rsidR="00AB1D48" w:rsidRPr="0089263F">
        <w:rPr>
          <w:rFonts w:ascii="Times New Roman" w:hAnsi="Times New Roman" w:cs="Times New Roman"/>
          <w:b/>
          <w:bCs/>
          <w:sz w:val="23"/>
          <w:szCs w:val="23"/>
          <w:lang w:val="lt-LT"/>
        </w:rPr>
        <w:t>______</w:t>
      </w:r>
      <w:r w:rsidR="00895FDE" w:rsidRPr="0089263F">
        <w:rPr>
          <w:rFonts w:ascii="Times New Roman" w:hAnsi="Times New Roman" w:cs="Times New Roman"/>
          <w:sz w:val="23"/>
          <w:szCs w:val="23"/>
          <w:lang w:val="lt-LT"/>
        </w:rPr>
        <w:t xml:space="preserve"> </w:t>
      </w:r>
      <w:r w:rsidR="00895FDE" w:rsidRPr="0089263F">
        <w:rPr>
          <w:rFonts w:ascii="Times New Roman" w:hAnsi="Times New Roman" w:cs="Times New Roman"/>
          <w:b/>
          <w:bCs/>
          <w:sz w:val="23"/>
          <w:szCs w:val="23"/>
          <w:lang w:val="lt-LT"/>
        </w:rPr>
        <w:t>Eur</w:t>
      </w:r>
      <w:r w:rsidR="00895FDE" w:rsidRPr="0089263F">
        <w:rPr>
          <w:rFonts w:ascii="Times New Roman" w:hAnsi="Times New Roman" w:cs="Times New Roman"/>
          <w:sz w:val="23"/>
          <w:szCs w:val="23"/>
          <w:lang w:val="lt-LT"/>
        </w:rPr>
        <w:t xml:space="preserve"> </w:t>
      </w:r>
      <w:r w:rsidR="00895FDE" w:rsidRPr="0089263F">
        <w:rPr>
          <w:rFonts w:ascii="Times New Roman" w:hAnsi="Times New Roman" w:cs="Times New Roman"/>
          <w:i/>
          <w:iCs/>
          <w:sz w:val="23"/>
          <w:szCs w:val="23"/>
          <w:lang w:val="lt-LT"/>
        </w:rPr>
        <w:t>(</w:t>
      </w:r>
      <w:r w:rsidR="00AB1D48" w:rsidRPr="0089263F">
        <w:rPr>
          <w:rFonts w:ascii="Times New Roman" w:hAnsi="Times New Roman" w:cs="Times New Roman"/>
          <w:i/>
          <w:iCs/>
          <w:sz w:val="23"/>
          <w:szCs w:val="23"/>
          <w:lang w:val="lt-LT"/>
        </w:rPr>
        <w:t>_____________</w:t>
      </w:r>
      <w:r w:rsidR="00895FDE" w:rsidRPr="0089263F">
        <w:rPr>
          <w:rFonts w:ascii="Times New Roman" w:hAnsi="Times New Roman" w:cs="Times New Roman"/>
          <w:i/>
          <w:iCs/>
          <w:sz w:val="23"/>
          <w:szCs w:val="23"/>
          <w:lang w:val="lt-LT"/>
        </w:rPr>
        <w:t xml:space="preserve"> eurų, </w:t>
      </w:r>
      <w:r w:rsidR="00702D34" w:rsidRPr="0089263F">
        <w:rPr>
          <w:rFonts w:ascii="Times New Roman" w:hAnsi="Times New Roman" w:cs="Times New Roman"/>
          <w:i/>
          <w:iCs/>
          <w:sz w:val="23"/>
          <w:szCs w:val="23"/>
          <w:lang w:val="lt-LT"/>
        </w:rPr>
        <w:t>__</w:t>
      </w:r>
      <w:r w:rsidR="00895FDE" w:rsidRPr="0089263F">
        <w:rPr>
          <w:rFonts w:ascii="Times New Roman" w:hAnsi="Times New Roman" w:cs="Times New Roman"/>
          <w:i/>
          <w:iCs/>
          <w:sz w:val="23"/>
          <w:szCs w:val="23"/>
          <w:lang w:val="lt-LT"/>
        </w:rPr>
        <w:t xml:space="preserve"> euro ct.);</w:t>
      </w:r>
    </w:p>
    <w:p w14:paraId="4A8E8B9C" w14:textId="77777777" w:rsidR="009F454B" w:rsidRDefault="001C2C6A" w:rsidP="009F454B">
      <w:pPr>
        <w:pStyle w:val="Sraopastraipa"/>
        <w:tabs>
          <w:tab w:val="left" w:pos="993"/>
        </w:tabs>
        <w:autoSpaceDN/>
        <w:ind w:left="567"/>
        <w:jc w:val="both"/>
        <w:rPr>
          <w:rFonts w:ascii="Times New Roman" w:hAnsi="Times New Roman" w:cs="Times New Roman"/>
          <w:i/>
          <w:iCs/>
          <w:sz w:val="23"/>
          <w:szCs w:val="23"/>
          <w:lang w:val="lt-LT"/>
        </w:rPr>
      </w:pPr>
      <w:r w:rsidRPr="0089263F">
        <w:rPr>
          <w:rFonts w:ascii="Times New Roman" w:hAnsi="Times New Roman" w:cs="Times New Roman"/>
          <w:sz w:val="23"/>
          <w:szCs w:val="23"/>
          <w:lang w:val="lt-LT"/>
        </w:rPr>
        <w:t>2.1.2.</w:t>
      </w:r>
      <w:r w:rsidR="00895FDE" w:rsidRPr="0089263F">
        <w:rPr>
          <w:rFonts w:ascii="Times New Roman" w:hAnsi="Times New Roman" w:cs="Times New Roman"/>
          <w:sz w:val="23"/>
          <w:szCs w:val="23"/>
          <w:lang w:val="lt-LT"/>
        </w:rPr>
        <w:t xml:space="preserve"> PVM (</w:t>
      </w:r>
      <w:r w:rsidR="00173C73" w:rsidRPr="0089263F">
        <w:rPr>
          <w:rFonts w:ascii="Times New Roman" w:hAnsi="Times New Roman" w:cs="Times New Roman"/>
          <w:sz w:val="23"/>
          <w:szCs w:val="23"/>
          <w:lang w:val="lt-LT"/>
        </w:rPr>
        <w:t>21</w:t>
      </w:r>
      <w:r w:rsidR="00895FDE" w:rsidRPr="0089263F">
        <w:rPr>
          <w:rFonts w:ascii="Times New Roman" w:hAnsi="Times New Roman" w:cs="Times New Roman"/>
          <w:sz w:val="23"/>
          <w:szCs w:val="23"/>
          <w:lang w:val="lt-LT"/>
        </w:rPr>
        <w:t xml:space="preserve">%)  – </w:t>
      </w:r>
      <w:r w:rsidR="00702D34" w:rsidRPr="0089263F">
        <w:rPr>
          <w:rFonts w:ascii="Times New Roman" w:hAnsi="Times New Roman" w:cs="Times New Roman"/>
          <w:b/>
          <w:bCs/>
          <w:sz w:val="23"/>
          <w:szCs w:val="23"/>
          <w:lang w:val="lt-LT"/>
        </w:rPr>
        <w:t>_______</w:t>
      </w:r>
      <w:r w:rsidR="00895FDE" w:rsidRPr="0089263F">
        <w:rPr>
          <w:rFonts w:ascii="Times New Roman" w:hAnsi="Times New Roman" w:cs="Times New Roman"/>
          <w:sz w:val="23"/>
          <w:szCs w:val="23"/>
          <w:lang w:val="lt-LT"/>
        </w:rPr>
        <w:t xml:space="preserve"> </w:t>
      </w:r>
      <w:r w:rsidR="00895FDE" w:rsidRPr="0089263F">
        <w:rPr>
          <w:rFonts w:ascii="Times New Roman" w:hAnsi="Times New Roman" w:cs="Times New Roman"/>
          <w:b/>
          <w:bCs/>
          <w:sz w:val="23"/>
          <w:szCs w:val="23"/>
          <w:lang w:val="lt-LT"/>
        </w:rPr>
        <w:t>Eur</w:t>
      </w:r>
      <w:r w:rsidR="00895FDE" w:rsidRPr="0089263F">
        <w:rPr>
          <w:rFonts w:ascii="Times New Roman" w:hAnsi="Times New Roman" w:cs="Times New Roman"/>
          <w:sz w:val="23"/>
          <w:szCs w:val="23"/>
          <w:lang w:val="lt-LT"/>
        </w:rPr>
        <w:t xml:space="preserve"> </w:t>
      </w:r>
      <w:r w:rsidR="00895FDE" w:rsidRPr="0089263F">
        <w:rPr>
          <w:rFonts w:ascii="Times New Roman" w:hAnsi="Times New Roman" w:cs="Times New Roman"/>
          <w:i/>
          <w:iCs/>
          <w:sz w:val="23"/>
          <w:szCs w:val="23"/>
          <w:lang w:val="lt-LT"/>
        </w:rPr>
        <w:t>(</w:t>
      </w:r>
      <w:r w:rsidR="00702D34" w:rsidRPr="0089263F">
        <w:rPr>
          <w:rFonts w:ascii="Times New Roman" w:hAnsi="Times New Roman" w:cs="Times New Roman"/>
          <w:i/>
          <w:iCs/>
          <w:sz w:val="23"/>
          <w:szCs w:val="23"/>
          <w:lang w:val="lt-LT"/>
        </w:rPr>
        <w:t>_____________</w:t>
      </w:r>
      <w:r w:rsidR="00895FDE" w:rsidRPr="0089263F">
        <w:rPr>
          <w:rFonts w:ascii="Times New Roman" w:hAnsi="Times New Roman" w:cs="Times New Roman"/>
          <w:i/>
          <w:iCs/>
          <w:sz w:val="23"/>
          <w:szCs w:val="23"/>
          <w:lang w:val="lt-LT"/>
        </w:rPr>
        <w:t xml:space="preserve"> eur</w:t>
      </w:r>
      <w:r w:rsidR="00173C73" w:rsidRPr="0089263F">
        <w:rPr>
          <w:rFonts w:ascii="Times New Roman" w:hAnsi="Times New Roman" w:cs="Times New Roman"/>
          <w:i/>
          <w:iCs/>
          <w:sz w:val="23"/>
          <w:szCs w:val="23"/>
          <w:lang w:val="lt-LT"/>
        </w:rPr>
        <w:t>ai</w:t>
      </w:r>
      <w:r w:rsidR="00895FDE" w:rsidRPr="0089263F">
        <w:rPr>
          <w:rFonts w:ascii="Times New Roman" w:hAnsi="Times New Roman" w:cs="Times New Roman"/>
          <w:i/>
          <w:iCs/>
          <w:sz w:val="23"/>
          <w:szCs w:val="23"/>
          <w:lang w:val="lt-LT"/>
        </w:rPr>
        <w:t xml:space="preserve">, </w:t>
      </w:r>
      <w:r w:rsidR="00702D34" w:rsidRPr="0089263F">
        <w:rPr>
          <w:rFonts w:ascii="Times New Roman" w:hAnsi="Times New Roman" w:cs="Times New Roman"/>
          <w:i/>
          <w:iCs/>
          <w:sz w:val="23"/>
          <w:szCs w:val="23"/>
          <w:lang w:val="lt-LT"/>
        </w:rPr>
        <w:t>__</w:t>
      </w:r>
      <w:r w:rsidR="00895FDE" w:rsidRPr="0089263F">
        <w:rPr>
          <w:rFonts w:ascii="Times New Roman" w:hAnsi="Times New Roman" w:cs="Times New Roman"/>
          <w:i/>
          <w:iCs/>
          <w:sz w:val="23"/>
          <w:szCs w:val="23"/>
          <w:lang w:val="lt-LT"/>
        </w:rPr>
        <w:t xml:space="preserve"> euro ct.).</w:t>
      </w:r>
    </w:p>
    <w:p w14:paraId="71AF509C" w14:textId="1A39EA64" w:rsidR="009F454B" w:rsidRDefault="009F454B" w:rsidP="009F454B">
      <w:pPr>
        <w:pStyle w:val="Sraopastraipa"/>
        <w:tabs>
          <w:tab w:val="left" w:pos="993"/>
        </w:tabs>
        <w:autoSpaceDN/>
        <w:ind w:left="0" w:firstLine="567"/>
        <w:jc w:val="both"/>
        <w:rPr>
          <w:rFonts w:ascii="Times New Roman" w:hAnsi="Times New Roman" w:cs="Times New Roman"/>
          <w:sz w:val="23"/>
          <w:szCs w:val="23"/>
          <w:lang w:val="lt-LT"/>
        </w:rPr>
      </w:pPr>
      <w:r w:rsidRPr="008819B2">
        <w:rPr>
          <w:rFonts w:ascii="Times New Roman" w:hAnsi="Times New Roman" w:cs="Times New Roman"/>
          <w:sz w:val="23"/>
          <w:szCs w:val="23"/>
          <w:lang w:val="lt-LT"/>
        </w:rPr>
        <w:t xml:space="preserve">2.2. </w:t>
      </w:r>
      <w:r w:rsidRPr="009F454B">
        <w:rPr>
          <w:rFonts w:ascii="Times New Roman" w:hAnsi="Times New Roman" w:cs="Times New Roman"/>
          <w:sz w:val="23"/>
          <w:szCs w:val="23"/>
          <w:lang w:val="lt-LT"/>
        </w:rPr>
        <w:t>Vadovaujantis Viešųjų pirkimų tarnybos direktoriaus patvirtinta Kainodaros taisyklių nustatymo metodika, Sutarčiai taikomas kainodaros būdas: sutarties vykdymo išlaidų atlyginimas, kurį sudaro fiksuoti Paslaugų įkainiai</w:t>
      </w:r>
      <w:r w:rsidR="00EC2929">
        <w:rPr>
          <w:rFonts w:ascii="Times New Roman" w:hAnsi="Times New Roman" w:cs="Times New Roman"/>
          <w:sz w:val="23"/>
          <w:szCs w:val="23"/>
          <w:lang w:val="lt-LT"/>
        </w:rPr>
        <w:t xml:space="preserve"> su peržiūra</w:t>
      </w:r>
      <w:r w:rsidRPr="009F454B">
        <w:rPr>
          <w:rFonts w:ascii="Times New Roman" w:hAnsi="Times New Roman" w:cs="Times New Roman"/>
          <w:sz w:val="23"/>
          <w:szCs w:val="23"/>
          <w:lang w:val="lt-LT"/>
        </w:rPr>
        <w:t xml:space="preserve">, nurodyti Paslaugų teikėjo pasiūlyme ir </w:t>
      </w:r>
      <w:r w:rsidRPr="00895DEE">
        <w:rPr>
          <w:rFonts w:ascii="Times New Roman" w:hAnsi="Times New Roman" w:cs="Times New Roman"/>
          <w:b/>
          <w:bCs/>
          <w:sz w:val="23"/>
          <w:szCs w:val="23"/>
          <w:lang w:val="lt-LT"/>
        </w:rPr>
        <w:t>3000,00 Eur</w:t>
      </w:r>
      <w:r w:rsidRPr="009F454B">
        <w:rPr>
          <w:rFonts w:ascii="Times New Roman" w:hAnsi="Times New Roman" w:cs="Times New Roman"/>
          <w:sz w:val="23"/>
          <w:szCs w:val="23"/>
          <w:lang w:val="lt-LT"/>
        </w:rPr>
        <w:t xml:space="preserve"> </w:t>
      </w:r>
      <w:r w:rsidRPr="009F454B">
        <w:rPr>
          <w:rFonts w:ascii="Times New Roman" w:hAnsi="Times New Roman" w:cs="Times New Roman"/>
          <w:i/>
          <w:iCs/>
          <w:sz w:val="23"/>
          <w:szCs w:val="23"/>
          <w:lang w:val="lt-LT"/>
        </w:rPr>
        <w:t>(trys tūkstančiai eurų, 00 euro ct.)</w:t>
      </w:r>
      <w:r w:rsidRPr="009F454B">
        <w:rPr>
          <w:rFonts w:ascii="Times New Roman" w:hAnsi="Times New Roman" w:cs="Times New Roman"/>
          <w:sz w:val="23"/>
          <w:szCs w:val="23"/>
          <w:lang w:val="lt-LT"/>
        </w:rPr>
        <w:t xml:space="preserve"> su PVM Paslaugų teikėjo faktiškai patiriamoms išlaidoms, tiesiogiai susijusioms su Sutarties vykdymu ir atitinkančioms Sutartyje nurodytas leidžiamas išlaidų kategorijas (toliau tokios išlaidos vadinamos – vykdymo išlaidos).  </w:t>
      </w:r>
    </w:p>
    <w:p w14:paraId="31C70E2C" w14:textId="77777777" w:rsidR="009F454B" w:rsidRDefault="009F454B" w:rsidP="009F454B">
      <w:pPr>
        <w:pStyle w:val="Sraopastraipa"/>
        <w:tabs>
          <w:tab w:val="left" w:pos="993"/>
        </w:tabs>
        <w:autoSpaceDN/>
        <w:ind w:left="0" w:firstLine="567"/>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2.3. </w:t>
      </w:r>
      <w:r w:rsidRPr="009F454B">
        <w:rPr>
          <w:rFonts w:ascii="Times New Roman" w:hAnsi="Times New Roman" w:cs="Times New Roman"/>
          <w:sz w:val="23"/>
          <w:szCs w:val="23"/>
          <w:lang w:val="lt-LT"/>
        </w:rPr>
        <w:t>Leidžiamos Paslaugų teikėjo vykdymo išlaidos turi būti susijusios su:</w:t>
      </w:r>
    </w:p>
    <w:p w14:paraId="6DE8E3F9" w14:textId="77777777" w:rsidR="00EC2929" w:rsidRDefault="009F454B" w:rsidP="00EC2929">
      <w:pPr>
        <w:pStyle w:val="Sraopastraipa"/>
        <w:tabs>
          <w:tab w:val="left" w:pos="993"/>
        </w:tabs>
        <w:autoSpaceDN/>
        <w:ind w:left="0" w:firstLine="567"/>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2.3.1. </w:t>
      </w:r>
      <w:r w:rsidRPr="009F454B">
        <w:rPr>
          <w:rFonts w:ascii="Times New Roman" w:hAnsi="Times New Roman" w:cs="Times New Roman"/>
          <w:sz w:val="23"/>
          <w:szCs w:val="23"/>
          <w:lang w:val="lt-LT"/>
        </w:rPr>
        <w:t xml:space="preserve">Techninėje specifikacijoje nurodytos įrangos detalėmis, kurių poreikis paaiškėjo Paslaugų </w:t>
      </w:r>
      <w:r w:rsidRPr="009F454B">
        <w:rPr>
          <w:rFonts w:ascii="Times New Roman" w:hAnsi="Times New Roman" w:cs="Times New Roman"/>
          <w:sz w:val="23"/>
          <w:szCs w:val="23"/>
          <w:lang w:val="lt-LT"/>
        </w:rPr>
        <w:lastRenderedPageBreak/>
        <w:t>teikimo metu; ar</w:t>
      </w:r>
    </w:p>
    <w:p w14:paraId="65AA90EF" w14:textId="5B86FF62" w:rsidR="00EC2929" w:rsidRDefault="00EC2929" w:rsidP="00EC2929">
      <w:pPr>
        <w:pStyle w:val="Sraopastraipa"/>
        <w:tabs>
          <w:tab w:val="left" w:pos="993"/>
        </w:tabs>
        <w:autoSpaceDN/>
        <w:ind w:left="0" w:firstLine="567"/>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2.3.2. </w:t>
      </w:r>
      <w:r w:rsidR="009F454B" w:rsidRPr="00EC2929">
        <w:rPr>
          <w:rFonts w:ascii="Times New Roman" w:hAnsi="Times New Roman" w:cs="Times New Roman"/>
          <w:sz w:val="23"/>
          <w:szCs w:val="23"/>
          <w:lang w:val="lt-LT"/>
        </w:rPr>
        <w:t>Įrangos medžiagomis, kurių poreikis paaiškėjo Paslaugų teikimo metu;</w:t>
      </w:r>
    </w:p>
    <w:p w14:paraId="297FF81A" w14:textId="77777777" w:rsidR="00EC2929" w:rsidRDefault="00EC2929" w:rsidP="00EC2929">
      <w:pPr>
        <w:pStyle w:val="Sraopastraipa"/>
        <w:tabs>
          <w:tab w:val="left" w:pos="993"/>
        </w:tabs>
        <w:autoSpaceDN/>
        <w:ind w:left="0" w:firstLine="567"/>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2.3.3. </w:t>
      </w:r>
      <w:r w:rsidR="009F454B" w:rsidRPr="00EC2929">
        <w:rPr>
          <w:rFonts w:ascii="Times New Roman" w:hAnsi="Times New Roman" w:cs="Times New Roman"/>
          <w:sz w:val="23"/>
          <w:szCs w:val="23"/>
          <w:lang w:val="lt-LT"/>
        </w:rPr>
        <w:t>Kitos Paslaugų teikėjo išlaidos neatlyginamos ir turi būti įskaičiuotos į Paslaugų įkainius, įskaitant atvykimo, išvykimo, darbo jėgos, įrankių kaštus, mokesčius ir kitas išlaidas.</w:t>
      </w:r>
    </w:p>
    <w:p w14:paraId="114BD197" w14:textId="06900633" w:rsidR="00EC2929" w:rsidRDefault="00EC2929" w:rsidP="00EC2929">
      <w:pPr>
        <w:pStyle w:val="Sraopastraipa"/>
        <w:tabs>
          <w:tab w:val="left" w:pos="993"/>
        </w:tabs>
        <w:autoSpaceDN/>
        <w:ind w:left="0" w:firstLine="567"/>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2.4. </w:t>
      </w:r>
      <w:r w:rsidR="009F454B" w:rsidRPr="00EC2929">
        <w:rPr>
          <w:rFonts w:ascii="Times New Roman" w:hAnsi="Times New Roman" w:cs="Times New Roman"/>
          <w:sz w:val="23"/>
          <w:szCs w:val="23"/>
          <w:lang w:val="lt-LT"/>
        </w:rPr>
        <w:t xml:space="preserve">Paslaugų teikėjas kiekvieną kartą iš anksto raštu derina su Klientu galimybę pasinaudoti vykdymo išlaidų atlyginimu, Klientui pateikdamas medžiagų ar detalių kainą bei paaiškinimus dėl jų poreikio. </w:t>
      </w:r>
    </w:p>
    <w:p w14:paraId="3CAB0441" w14:textId="6D093A44" w:rsidR="00EC2929" w:rsidRDefault="00EC2929" w:rsidP="00EC2929">
      <w:pPr>
        <w:pStyle w:val="Sraopastraipa"/>
        <w:tabs>
          <w:tab w:val="left" w:pos="993"/>
        </w:tabs>
        <w:autoSpaceDN/>
        <w:ind w:left="0" w:firstLine="567"/>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2.5. </w:t>
      </w:r>
      <w:r w:rsidR="009F454B" w:rsidRPr="00EC2929">
        <w:rPr>
          <w:rFonts w:ascii="Times New Roman" w:hAnsi="Times New Roman" w:cs="Times New Roman"/>
          <w:sz w:val="23"/>
          <w:szCs w:val="23"/>
          <w:lang w:val="lt-LT"/>
        </w:rPr>
        <w:t xml:space="preserve">Paslaugų teikėjas, Klientui pareikalavus, privalo per 5 (penkias) darbo dienas nuo pareikalavimo gavimo pateikti vykdymo išlaidas pagrindžiančius trečiųjų šalių dokumentus. </w:t>
      </w:r>
    </w:p>
    <w:p w14:paraId="79392BC1" w14:textId="77777777" w:rsidR="00EC2929" w:rsidRDefault="00EC2929" w:rsidP="00EC2929">
      <w:pPr>
        <w:pStyle w:val="Sraopastraipa"/>
        <w:tabs>
          <w:tab w:val="left" w:pos="993"/>
        </w:tabs>
        <w:autoSpaceDN/>
        <w:ind w:left="0" w:firstLine="567"/>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2.6. </w:t>
      </w:r>
      <w:r w:rsidR="009F454B" w:rsidRPr="00EC2929">
        <w:rPr>
          <w:rFonts w:ascii="Times New Roman" w:hAnsi="Times New Roman" w:cs="Times New Roman"/>
          <w:sz w:val="23"/>
          <w:szCs w:val="23"/>
          <w:lang w:val="lt-LT"/>
        </w:rPr>
        <w:t>Paslaugų teikėjas privalo užtikrinti racionalų Kliento lėšų naudojimą –  detales ir (ar) medžiagas įsigyti ne didesnėmis nei rinką atitinkančiomis kainomis (atitikimas reikalavimui tikrinamas kaip nurodyta kitame punkte). Į vykdymo išlaidas negali būti įtrauktas Paslaugų teikėjo pelnas. Klientui pareikalavus, Paslaugų teikėjas privalo per 5 (penkias) darbo dienas pateikti tai pagrindžiančius dokumentus (trečiųjų šalių sąskaitas ar kitus objektyvius įrodymus, Paslaugų teikėjo vienasmenis patvirtinimas nelaikomas patikimu įrodymu).</w:t>
      </w:r>
    </w:p>
    <w:p w14:paraId="594AA759" w14:textId="5B6B1340" w:rsidR="00452D7B" w:rsidRDefault="00EC2929" w:rsidP="00EC2929">
      <w:pPr>
        <w:pStyle w:val="Sraopastraipa"/>
        <w:tabs>
          <w:tab w:val="left" w:pos="993"/>
        </w:tabs>
        <w:autoSpaceDN/>
        <w:ind w:left="0" w:firstLine="567"/>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2.7. </w:t>
      </w:r>
      <w:r w:rsidR="009F454B" w:rsidRPr="00EC2929">
        <w:rPr>
          <w:rFonts w:ascii="Times New Roman" w:hAnsi="Times New Roman" w:cs="Times New Roman"/>
          <w:sz w:val="23"/>
          <w:szCs w:val="23"/>
          <w:lang w:val="lt-LT"/>
        </w:rPr>
        <w:t xml:space="preserve">Kilus įtarimams, kad Paslaugų teikėjo tiekiamų detalių ir medžiagų įkainiai yra didesni nei rinką atitinkančios kainos, nustatoma vidutinė rinkos kaina, kuri lyginama su Paslaugų teikėjo pasiūlytais įkainiais (tikrinimas gali būti atliekamas kainų derinimo metu arba gavus sąskaitą). Vidutinė rinkos kaina bus nustatoma taip: Klientas el. paštu apklausia ne mažiau kaip 6 rinkos tiekėjus arba informacijos ieško ne mažiau kaip 6 tiekėjų interneto portaluose. Kiekviena šalis turi teisę siūlyti po tris iš šešių tiekėjų, kurių kainos bus lyginimo objektas. Kainų lyginimo tvarka: Klientas palygina 6 tiekėjų (kurių po 3 pasiūlė kiekviena Šalis) kainas dėl tos pačios prekės arba gali būti lyginamos lygiaverčių arba aukštesnės kokybės prekių kainos, jei rinkoje nėra 6 tiekėjų su identiška preke, po ko išvedamas kainos vidurkis (6 tiekėjų kainos sumuojamos ir dalinamos iš šešių). Jei Paslaugų teikėjo pasiūlyta detalės ar medžiagos kaina (įkainis) viršija šį vidurkį, Klientas sumoka Paslaugų teikėjui išvesto vidurkio kainą, o likusią sumą dengia pats Paslaugų teikėjas. Jei Sutarties vykdymo metu nustatomi daugiau nei du kartai, kai Paslaugų teikėjas teikė sąskaitą už vykdymo išlaidas, įskaičiuodamas savo pelną arba, jei daugiau nei du kartus paaiškės, kad detalės ar medžiagos kaina viršija vidutinę rinkos kainą (įkainį), tai už trečią ir kiekvieną sekantį tokį pažeidimą Paslaugų teikėjas moka baudą lygią 10 procentų užsakymo sumos, į sumą įskaitant vykdymo išlaidas. </w:t>
      </w:r>
    </w:p>
    <w:p w14:paraId="16639308" w14:textId="77777777" w:rsidR="00EC2929" w:rsidRDefault="00EC2929" w:rsidP="00EC2929">
      <w:pPr>
        <w:widowControl/>
        <w:tabs>
          <w:tab w:val="left" w:pos="851"/>
          <w:tab w:val="left" w:pos="993"/>
          <w:tab w:val="left" w:pos="1276"/>
        </w:tabs>
        <w:autoSpaceDE/>
        <w:autoSpaceDN/>
        <w:adjustRightInd/>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2.8. Sutarčiai taikomas fiksuoto įkainio su peržiūra kainodaros būdas. Į kiekvieną įkainį Paslaugų teikėjas privalo įskaičiuoti visus mokesčius ir kaštus, susijusius su tinkamu, savalaikiu sutartinių įsipareigojimų vykdymu, įskaitant Paslaugas, jų teikimo, taip pat išlaidas, susijusias su mokesčių mokėjimu, transportavimu, saugojimu bei kitų Paslaugų teikėjo kaip rinkos dalyvio, darbdavio atliekamus mokėjimus ir mokamus mokesčius, kainų rinkoje pasikeitimo rizikos ir kitus galimus kaštus, kurie nurodyti Sutartyje arba yra galimi, atsižvelgiant į Sutarties pobūdį ir trukmę.</w:t>
      </w:r>
    </w:p>
    <w:p w14:paraId="61C63B10" w14:textId="41722CF3" w:rsidR="00EC2929" w:rsidRDefault="00EC2929" w:rsidP="00EC2929">
      <w:pPr>
        <w:widowControl/>
        <w:tabs>
          <w:tab w:val="left" w:pos="851"/>
          <w:tab w:val="left" w:pos="993"/>
          <w:tab w:val="left" w:pos="1276"/>
        </w:tabs>
        <w:autoSpaceDE/>
        <w:autoSpaceDN/>
        <w:adjustRightInd/>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2.9. Jei Pirkimo dokumentuose nebuvo nurodyta, kad Paslaugų teikėjas neturėjo tam tikrų išlaidų įtraukti į įkainius, Klientas, suteikta Paslauga, turi galėti naudotis pagal įprastą paskirtį nepatirdamas papildomų išlaidų.</w:t>
      </w:r>
    </w:p>
    <w:p w14:paraId="0CD4B686" w14:textId="4968634A" w:rsidR="00EC2929" w:rsidRDefault="00EC2929" w:rsidP="00EC2929">
      <w:pPr>
        <w:widowControl/>
        <w:tabs>
          <w:tab w:val="left" w:pos="851"/>
          <w:tab w:val="left" w:pos="993"/>
          <w:tab w:val="left" w:pos="1276"/>
        </w:tabs>
        <w:autoSpaceDE/>
        <w:autoSpaceDN/>
        <w:adjustRightInd/>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2.10. Įkainio peržiūra: įkainiai Sutarties vykdymo laikotarpiu negalės būti keičiami per visą Sutarties vykdymo laikotarpį, išskyrus kai pasikeičia pridėtinės vertės mokestis (PVM) arba taikoma Sutarties </w:t>
      </w:r>
      <w:r w:rsidR="00341A92">
        <w:rPr>
          <w:rFonts w:ascii="Times New Roman" w:hAnsi="Times New Roman" w:cs="Times New Roman"/>
          <w:sz w:val="23"/>
          <w:szCs w:val="23"/>
          <w:lang w:val="lt-LT"/>
        </w:rPr>
        <w:t>2</w:t>
      </w:r>
      <w:r>
        <w:rPr>
          <w:rFonts w:ascii="Times New Roman" w:hAnsi="Times New Roman" w:cs="Times New Roman"/>
          <w:sz w:val="23"/>
          <w:szCs w:val="23"/>
          <w:lang w:val="lt-LT"/>
        </w:rPr>
        <w:t>.</w:t>
      </w:r>
      <w:r w:rsidR="00341A92">
        <w:rPr>
          <w:rFonts w:ascii="Times New Roman" w:hAnsi="Times New Roman" w:cs="Times New Roman"/>
          <w:sz w:val="23"/>
          <w:szCs w:val="23"/>
          <w:lang w:val="lt-LT"/>
        </w:rPr>
        <w:t>8</w:t>
      </w:r>
      <w:r>
        <w:rPr>
          <w:rFonts w:ascii="Times New Roman" w:hAnsi="Times New Roman" w:cs="Times New Roman"/>
          <w:sz w:val="23"/>
          <w:szCs w:val="23"/>
          <w:lang w:val="lt-LT"/>
        </w:rPr>
        <w:t>. punkte numatyta tvarka. Perskaičiavimas vykdomas po Lietuvos Respublikos pridėtinės vertės mokesčio įstatymo, kuriuo keičiasi mokesčio tarifas, įsigaliojimo dienos. Pasikeitus PVM tarifo dydžiui, nesuteiktų Paslaugų įkainiai keičiami (mažinama ar didinama) proporcingai PVM pasikeitusio tarifo dydžiu. Įkainių pakeitimas įforminamas papildomu rašytiniu šalių susitarimu.</w:t>
      </w:r>
    </w:p>
    <w:p w14:paraId="576AE0C2" w14:textId="177F9182" w:rsidR="00EC2929" w:rsidRDefault="00341A92" w:rsidP="00EC2929">
      <w:pPr>
        <w:widowControl/>
        <w:tabs>
          <w:tab w:val="left" w:pos="851"/>
          <w:tab w:val="left" w:pos="993"/>
          <w:tab w:val="left" w:pos="1276"/>
        </w:tabs>
        <w:autoSpaceDE/>
        <w:autoSpaceDN/>
        <w:adjustRightInd/>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w:t>
      </w:r>
      <w:r>
        <w:rPr>
          <w:rFonts w:ascii="Times New Roman" w:hAnsi="Times New Roman" w:cs="Times New Roman"/>
          <w:sz w:val="23"/>
          <w:szCs w:val="23"/>
          <w:lang w:val="lt-LT"/>
        </w:rPr>
        <w:t>11</w:t>
      </w:r>
      <w:r w:rsidR="00EC2929">
        <w:rPr>
          <w:rFonts w:ascii="Times New Roman" w:hAnsi="Times New Roman" w:cs="Times New Roman"/>
          <w:sz w:val="23"/>
          <w:szCs w:val="23"/>
          <w:lang w:val="lt-LT"/>
        </w:rPr>
        <w:t>. Sutartyje numatytų įkainių perskaičiavimo (keitimo) tvarka:</w:t>
      </w:r>
    </w:p>
    <w:p w14:paraId="3A3D6784" w14:textId="7B33FD4B" w:rsidR="00EC2929" w:rsidRDefault="00341A92" w:rsidP="00EC2929">
      <w:pPr>
        <w:widowControl/>
        <w:tabs>
          <w:tab w:val="left" w:pos="851"/>
          <w:tab w:val="left" w:pos="993"/>
          <w:tab w:val="left" w:pos="1276"/>
        </w:tabs>
        <w:autoSpaceDE/>
        <w:autoSpaceDN/>
        <w:adjustRightInd/>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w:t>
      </w:r>
      <w:r>
        <w:rPr>
          <w:rFonts w:ascii="Times New Roman" w:hAnsi="Times New Roman" w:cs="Times New Roman"/>
          <w:sz w:val="23"/>
          <w:szCs w:val="23"/>
          <w:lang w:val="lt-LT"/>
        </w:rPr>
        <w:t>12</w:t>
      </w:r>
      <w:r w:rsidR="00EC2929">
        <w:rPr>
          <w:rFonts w:ascii="Times New Roman" w:hAnsi="Times New Roman" w:cs="Times New Roman"/>
          <w:sz w:val="23"/>
          <w:szCs w:val="23"/>
          <w:lang w:val="lt-LT"/>
        </w:rPr>
        <w:t>.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Sutarties punktą dienos), jeigu Vartojimo prekių ir paslaugų kainų pokytis (k), apskaičiuotas kaip nustatyta Sutarties 3.4.5 punkte, viršija 6 (šešis) procentus. Paslaugų įkainiai gali būti perskaičiuojami ne dažniau kaip vieną kartą per 12 (dvylika) mėnesių.</w:t>
      </w:r>
    </w:p>
    <w:p w14:paraId="60B90227" w14:textId="702FB1B6" w:rsidR="00EC2929" w:rsidRDefault="00341A92" w:rsidP="00EC2929">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w:t>
      </w:r>
      <w:r>
        <w:rPr>
          <w:rFonts w:ascii="Times New Roman" w:hAnsi="Times New Roman" w:cs="Times New Roman"/>
          <w:sz w:val="23"/>
          <w:szCs w:val="23"/>
          <w:lang w:val="lt-LT"/>
        </w:rPr>
        <w:t>13</w:t>
      </w:r>
      <w:r w:rsidR="00EC2929">
        <w:rPr>
          <w:rFonts w:ascii="Times New Roman" w:hAnsi="Times New Roman" w:cs="Times New Roman"/>
          <w:sz w:val="23"/>
          <w:szCs w:val="23"/>
          <w:lang w:val="lt-LT"/>
        </w:rPr>
        <w:t>. Sutartyje numatyti įkainiai gali būti perskaičiuojami, jeigu Lietuvos statistikos departamento (https://osp.stat.gov.lt/statistiniu-rodikliu-analize?indicator=S7R260#/) kas mėnesį skelbiamo vartotojų kainų indekso (</w:t>
      </w:r>
      <w:sdt>
        <w:sdtPr>
          <w:rPr>
            <w:rFonts w:ascii="Times New Roman" w:hAnsi="Times New Roman" w:cs="Times New Roman"/>
            <w:sz w:val="23"/>
            <w:szCs w:val="23"/>
            <w:lang w:val="lt-LT"/>
          </w:rPr>
          <w:id w:val="628443913"/>
          <w:placeholder>
            <w:docPart w:val="1DCBAA27F8AA4C4798684ECAF065E16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3"/>
              <w:szCs w:val="23"/>
              <w:lang w:val="lt-LT"/>
            </w:rPr>
            <w:t>127 NIEKUR KITUR NEPRISKIRTOS PASLAUGOS</w:t>
          </w:r>
        </w:sdtContent>
      </w:sdt>
      <w:r w:rsidR="00EC2929">
        <w:rPr>
          <w:rFonts w:ascii="Times New Roman" w:hAnsi="Times New Roman" w:cs="Times New Roman"/>
          <w:sz w:val="23"/>
          <w:szCs w:val="23"/>
          <w:lang w:val="lt-LT"/>
        </w:rPr>
        <w:t xml:space="preserve">) pokytis (k), </w:t>
      </w:r>
      <w:r w:rsidR="00EC2929">
        <w:rPr>
          <w:rFonts w:ascii="Times New Roman" w:hAnsi="Times New Roman" w:cs="Times New Roman"/>
          <w:sz w:val="23"/>
          <w:szCs w:val="23"/>
          <w:lang w:val="lt-LT"/>
        </w:rPr>
        <w:lastRenderedPageBreak/>
        <w:t xml:space="preserve">apskaičiuotas kaip nustatyta </w:t>
      </w:r>
      <w:r w:rsidR="00EC2929" w:rsidRPr="00175143">
        <w:rPr>
          <w:rFonts w:ascii="Times New Roman" w:hAnsi="Times New Roman" w:cs="Times New Roman"/>
          <w:sz w:val="23"/>
          <w:szCs w:val="23"/>
          <w:lang w:val="lt-LT"/>
        </w:rPr>
        <w:t>Sutarties 2.</w:t>
      </w:r>
      <w:r w:rsidR="00175143" w:rsidRPr="00175143">
        <w:rPr>
          <w:rFonts w:ascii="Times New Roman" w:hAnsi="Times New Roman" w:cs="Times New Roman"/>
          <w:sz w:val="23"/>
          <w:szCs w:val="23"/>
          <w:lang w:val="lt-LT"/>
        </w:rPr>
        <w:t>11.</w:t>
      </w:r>
      <w:r w:rsidR="00EC2929">
        <w:rPr>
          <w:rFonts w:ascii="Times New Roman" w:hAnsi="Times New Roman" w:cs="Times New Roman"/>
          <w:sz w:val="23"/>
          <w:szCs w:val="23"/>
          <w:lang w:val="lt-LT"/>
        </w:rPr>
        <w:t xml:space="preserve"> punkte, yra didesnis kaip 6 (šeši)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4946BC9" w14:textId="09B41E0B" w:rsidR="00EC2929" w:rsidRDefault="00341A92" w:rsidP="00EC2929">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w:t>
      </w:r>
      <w:r>
        <w:rPr>
          <w:rFonts w:ascii="Times New Roman" w:hAnsi="Times New Roman" w:cs="Times New Roman"/>
          <w:sz w:val="23"/>
          <w:szCs w:val="23"/>
          <w:lang w:val="lt-LT"/>
        </w:rPr>
        <w:t>14</w:t>
      </w:r>
      <w:r w:rsidR="00EC2929">
        <w:rPr>
          <w:rFonts w:ascii="Times New Roman" w:hAnsi="Times New Roman" w:cs="Times New Roman"/>
          <w:sz w:val="23"/>
          <w:szCs w:val="23"/>
          <w:lang w:val="lt-LT"/>
        </w:rPr>
        <w:t>. Šalys privalo Susitarime nurodyti indekso reikšmę laikotarpio pradžioje ir jos nustatymo datą, indekso reikšmę laikotarpio pabaigoje ir jos nustatymo datą, kainų pokytį (k), perskaičiuotus įkainius, perskaičiuotą pradinės sutarties vertę.</w:t>
      </w:r>
    </w:p>
    <w:p w14:paraId="3CF7BAC9" w14:textId="2FDB4105" w:rsidR="00EC2929" w:rsidRDefault="00341A92" w:rsidP="00EC2929">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.1</w:t>
      </w:r>
      <w:r>
        <w:rPr>
          <w:rFonts w:ascii="Times New Roman" w:hAnsi="Times New Roman" w:cs="Times New Roman"/>
          <w:sz w:val="23"/>
          <w:szCs w:val="23"/>
          <w:lang w:val="lt-LT"/>
        </w:rPr>
        <w:t>5</w:t>
      </w:r>
      <w:r w:rsidR="00EC2929">
        <w:rPr>
          <w:rFonts w:ascii="Times New Roman" w:hAnsi="Times New Roman" w:cs="Times New Roman"/>
          <w:sz w:val="23"/>
          <w:szCs w:val="23"/>
          <w:lang w:val="lt-LT"/>
        </w:rPr>
        <w:t>. Perskaičiuotieji įkainiai taikomi užsakymams, pateiktiems po to, kai šalys sudaro susitarimą dėl įkainių perskaičiavimo.</w:t>
      </w:r>
    </w:p>
    <w:p w14:paraId="06C596C7" w14:textId="1C53D01C" w:rsidR="00EC2929" w:rsidRDefault="00341A92" w:rsidP="00EC2929">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.1</w:t>
      </w:r>
      <w:r>
        <w:rPr>
          <w:rFonts w:ascii="Times New Roman" w:hAnsi="Times New Roman" w:cs="Times New Roman"/>
          <w:sz w:val="23"/>
          <w:szCs w:val="23"/>
          <w:lang w:val="lt-LT"/>
        </w:rPr>
        <w:t>6</w:t>
      </w:r>
      <w:r w:rsidR="00EC2929">
        <w:rPr>
          <w:rFonts w:ascii="Times New Roman" w:hAnsi="Times New Roman" w:cs="Times New Roman"/>
          <w:sz w:val="23"/>
          <w:szCs w:val="23"/>
          <w:lang w:val="lt-LT"/>
        </w:rPr>
        <w:t>.</w:t>
      </w:r>
      <w:r w:rsidR="00EC2929">
        <w:rPr>
          <w:rFonts w:ascii="Times New Roman" w:hAnsi="Times New Roman" w:cs="Times New Roman"/>
          <w:sz w:val="23"/>
          <w:szCs w:val="23"/>
          <w:lang w:val="pt-BR"/>
        </w:rPr>
        <w:t xml:space="preserve"> </w:t>
      </w:r>
      <w:r w:rsidR="00EC2929">
        <w:rPr>
          <w:rFonts w:ascii="Times New Roman" w:hAnsi="Times New Roman" w:cs="Times New Roman"/>
          <w:sz w:val="23"/>
          <w:szCs w:val="23"/>
          <w:lang w:val="lt-LT"/>
        </w:rPr>
        <w:t xml:space="preserve">Nauji įkainiai apskaičiuojami pagal formulę: </w:t>
      </w:r>
    </w:p>
    <w:p w14:paraId="6535F707" w14:textId="77777777" w:rsidR="00EC2929" w:rsidRDefault="00EC2929" w:rsidP="00EC2929">
      <w:pPr>
        <w:shd w:val="clear" w:color="auto" w:fill="FFFFFF" w:themeFill="background1"/>
        <w:tabs>
          <w:tab w:val="left" w:pos="1276"/>
          <w:tab w:val="left" w:pos="1560"/>
        </w:tabs>
        <w:suppressAutoHyphens/>
        <w:ind w:firstLine="900"/>
        <w:jc w:val="both"/>
        <w:rPr>
          <w:rFonts w:ascii="Times New Roman" w:hAnsi="Times New Roman" w:cs="Times New Roman"/>
          <w:sz w:val="23"/>
          <w:szCs w:val="23"/>
          <w:lang w:val="lt-LT"/>
        </w:rPr>
      </w:pPr>
    </w:p>
    <w:p w14:paraId="6252C439" w14:textId="77777777" w:rsidR="00EC2929" w:rsidRDefault="00000000" w:rsidP="00EC2929">
      <w:pPr>
        <w:shd w:val="clear" w:color="auto" w:fill="FFFFFF" w:themeFill="background1"/>
        <w:tabs>
          <w:tab w:val="left" w:pos="993"/>
          <w:tab w:val="left" w:pos="1560"/>
        </w:tabs>
        <w:ind w:firstLine="900"/>
        <w:rPr>
          <w:rFonts w:ascii="Times New Roman" w:eastAsiaTheme="minorEastAsia" w:hAnsi="Times New Roman" w:cs="Times New Roman"/>
          <w:i/>
          <w:sz w:val="23"/>
          <w:szCs w:val="23"/>
          <w:lang w:val="lt-LT"/>
        </w:rPr>
      </w:pPr>
      <m:oMath>
        <m:sSub>
          <m:sSubPr>
            <m:ctrlPr>
              <w:rPr>
                <w:rFonts w:ascii="Cambria Math" w:hAnsi="Cambria Math" w:cs="Times New Roman"/>
                <w:i/>
                <w:sz w:val="23"/>
                <w:szCs w:val="23"/>
                <w:lang w:val="lt-LT"/>
              </w:rPr>
            </m:ctrlPr>
          </m:sSubPr>
          <m:e>
            <m:r>
              <w:rPr>
                <w:rFonts w:ascii="Cambria Math" w:hAnsi="Cambria Math" w:cs="Times New Roman"/>
                <w:sz w:val="23"/>
                <w:szCs w:val="23"/>
                <w:lang w:val="lt-LT"/>
              </w:rPr>
              <m:t>a</m:t>
            </m:r>
          </m:e>
          <m:sub>
            <m:r>
              <w:rPr>
                <w:rFonts w:ascii="Cambria Math" w:hAnsi="Cambria Math" w:cs="Times New Roman"/>
                <w:sz w:val="23"/>
                <w:szCs w:val="23"/>
                <w:lang w:val="lt-LT"/>
              </w:rPr>
              <m:t>1</m:t>
            </m:r>
          </m:sub>
        </m:sSub>
        <m:r>
          <w:rPr>
            <w:rFonts w:ascii="Cambria Math" w:hAnsi="Cambria Math" w:cs="Times New Roman"/>
            <w:sz w:val="23"/>
            <w:szCs w:val="23"/>
            <w:lang w:val="lt-LT"/>
          </w:rPr>
          <m:t>=</m:t>
        </m:r>
        <m:r>
          <w:rPr>
            <w:rFonts w:ascii="Cambria Math" w:eastAsiaTheme="minorEastAsia" w:hAnsi="Cambria Math" w:cs="Times New Roman"/>
            <w:sz w:val="23"/>
            <w:szCs w:val="23"/>
            <w:lang w:val="lt-LT"/>
          </w:rPr>
          <m:t>a+</m:t>
        </m:r>
        <m:d>
          <m:dPr>
            <m:ctrlPr>
              <w:rPr>
                <w:rFonts w:ascii="Cambria Math" w:eastAsiaTheme="minorEastAsia" w:hAnsi="Cambria Math" w:cs="Times New Roman"/>
                <w:i/>
                <w:sz w:val="23"/>
                <w:szCs w:val="23"/>
                <w:lang w:val="lt-LT"/>
              </w:rPr>
            </m:ctrlPr>
          </m:dPr>
          <m:e>
            <m:f>
              <m:fPr>
                <m:ctrlPr>
                  <w:rPr>
                    <w:rFonts w:ascii="Cambria Math" w:eastAsiaTheme="minorEastAsia" w:hAnsi="Cambria Math" w:cs="Times New Roman"/>
                    <w:i/>
                    <w:sz w:val="23"/>
                    <w:szCs w:val="23"/>
                    <w:lang w:val="lt-LT"/>
                  </w:rPr>
                </m:ctrlPr>
              </m:fPr>
              <m:num>
                <m:r>
                  <w:rPr>
                    <w:rFonts w:ascii="Cambria Math" w:eastAsiaTheme="minorEastAsia" w:hAnsi="Cambria Math" w:cs="Times New Roman"/>
                    <w:sz w:val="23"/>
                    <w:szCs w:val="23"/>
                    <w:lang w:val="lt-LT"/>
                  </w:rPr>
                  <m:t>k</m:t>
                </m:r>
              </m:num>
              <m:den>
                <m:r>
                  <w:rPr>
                    <w:rFonts w:ascii="Cambria Math" w:eastAsiaTheme="minorEastAsia" w:hAnsi="Cambria Math" w:cs="Times New Roman"/>
                    <w:sz w:val="23"/>
                    <w:szCs w:val="23"/>
                    <w:lang w:val="lt-LT"/>
                  </w:rPr>
                  <m:t>100</m:t>
                </m:r>
              </m:den>
            </m:f>
            <m:r>
              <w:rPr>
                <w:rFonts w:ascii="Cambria Math" w:eastAsiaTheme="minorEastAsia" w:hAnsi="Cambria Math" w:cs="Times New Roman"/>
                <w:sz w:val="23"/>
                <w:szCs w:val="23"/>
                <w:lang w:val="lt-LT"/>
              </w:rPr>
              <m:t>×a</m:t>
            </m:r>
          </m:e>
        </m:d>
      </m:oMath>
      <w:r w:rsidR="00EC2929">
        <w:rPr>
          <w:rFonts w:ascii="Times New Roman" w:eastAsiaTheme="minorEastAsia" w:hAnsi="Times New Roman" w:cs="Times New Roman"/>
          <w:i/>
          <w:sz w:val="23"/>
          <w:szCs w:val="23"/>
          <w:lang w:val="lt-LT"/>
        </w:rPr>
        <w:t>, kur</w:t>
      </w:r>
    </w:p>
    <w:p w14:paraId="1C3EA224" w14:textId="77777777" w:rsidR="00EC2929" w:rsidRDefault="00EC2929" w:rsidP="00EC2929">
      <w:pPr>
        <w:shd w:val="clear" w:color="auto" w:fill="FFFFFF" w:themeFill="background1"/>
        <w:tabs>
          <w:tab w:val="left" w:pos="993"/>
          <w:tab w:val="left" w:pos="1560"/>
        </w:tabs>
        <w:ind w:firstLine="900"/>
        <w:rPr>
          <w:rFonts w:ascii="Times New Roman" w:eastAsiaTheme="minorEastAsia" w:hAnsi="Times New Roman" w:cs="Times New Roman"/>
          <w:i/>
          <w:sz w:val="23"/>
          <w:szCs w:val="23"/>
          <w:lang w:val="lt-LT"/>
        </w:rPr>
      </w:pPr>
    </w:p>
    <w:p w14:paraId="29DEF3FB" w14:textId="77777777" w:rsidR="00EC2929" w:rsidRDefault="00EC2929" w:rsidP="00EC2929">
      <w:pPr>
        <w:shd w:val="clear" w:color="auto" w:fill="FFFFFF" w:themeFill="background1"/>
        <w:tabs>
          <w:tab w:val="left" w:pos="993"/>
          <w:tab w:val="left" w:pos="1560"/>
        </w:tabs>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a – įkainis (Eur be PVM)) (jei jis jau buvo perskaičiuotas, tai po paskutinio perskaičiavimo).</w:t>
      </w:r>
    </w:p>
    <w:p w14:paraId="6942A0CC" w14:textId="77777777" w:rsidR="00EC2929" w:rsidRDefault="00EC2929" w:rsidP="00EC2929">
      <w:pPr>
        <w:shd w:val="clear" w:color="auto" w:fill="FFFFFF" w:themeFill="background1"/>
        <w:tabs>
          <w:tab w:val="left" w:pos="993"/>
          <w:tab w:val="left" w:pos="1560"/>
        </w:tabs>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a</w:t>
      </w:r>
      <w:r>
        <w:rPr>
          <w:rFonts w:ascii="Times New Roman" w:hAnsi="Times New Roman" w:cs="Times New Roman"/>
          <w:sz w:val="23"/>
          <w:szCs w:val="23"/>
          <w:vertAlign w:val="subscript"/>
          <w:lang w:val="lt-LT"/>
        </w:rPr>
        <w:t>1</w:t>
      </w:r>
      <w:r>
        <w:rPr>
          <w:rFonts w:ascii="Times New Roman" w:hAnsi="Times New Roman" w:cs="Times New Roman"/>
          <w:sz w:val="23"/>
          <w:szCs w:val="23"/>
          <w:lang w:val="lt-LT"/>
        </w:rPr>
        <w:t xml:space="preserve"> – perskaičiuotas (pakeistas) įkainis (Eur be PVM)</w:t>
      </w:r>
    </w:p>
    <w:p w14:paraId="3C1FB04A" w14:textId="77777777" w:rsidR="00EC2929" w:rsidRDefault="00EC2929" w:rsidP="00EC2929">
      <w:pPr>
        <w:shd w:val="clear" w:color="auto" w:fill="FFFFFF" w:themeFill="background1"/>
        <w:tabs>
          <w:tab w:val="left" w:pos="993"/>
          <w:tab w:val="left" w:pos="1560"/>
        </w:tabs>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k – Pagal vartotojų kainų indeksą (</w:t>
      </w:r>
      <w:sdt>
        <w:sdtPr>
          <w:rPr>
            <w:rFonts w:ascii="Times New Roman" w:hAnsi="Times New Roman" w:cs="Times New Roman"/>
            <w:sz w:val="23"/>
            <w:szCs w:val="23"/>
            <w:lang w:val="lt-LT"/>
          </w:rPr>
          <w:id w:val="-1102650460"/>
          <w:placeholder>
            <w:docPart w:val="C3116F1C9BB64AB0945016B054B5C70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3"/>
              <w:szCs w:val="23"/>
              <w:lang w:val="lt-LT"/>
            </w:rPr>
            <w:t>127 NIEKUR KITUR NEPRISKIRTOS PASLAUGOS</w:t>
          </w:r>
        </w:sdtContent>
      </w:sdt>
      <w:r>
        <w:rPr>
          <w:rFonts w:ascii="Times New Roman" w:hAnsi="Times New Roman" w:cs="Times New Roman"/>
          <w:sz w:val="23"/>
          <w:szCs w:val="23"/>
          <w:lang w:val="lt-LT"/>
        </w:rPr>
        <w:t xml:space="preserve">) apskaičiuotas Vartojimo prekių ir paslaugų kainų pokytis (padidėjimas arba sumažėjimas) (%). „k“ reikšmė skaičiuojama pagal formulę: </w:t>
      </w:r>
    </w:p>
    <w:p w14:paraId="26BADC3A" w14:textId="77777777" w:rsidR="00EC2929" w:rsidRDefault="00EC2929" w:rsidP="00EC2929">
      <w:pPr>
        <w:shd w:val="clear" w:color="auto" w:fill="FFFFFF" w:themeFill="background1"/>
        <w:tabs>
          <w:tab w:val="left" w:pos="993"/>
          <w:tab w:val="left" w:pos="1560"/>
        </w:tabs>
        <w:ind w:firstLine="900"/>
        <w:jc w:val="both"/>
        <w:rPr>
          <w:rFonts w:ascii="Times New Roman" w:hAnsi="Times New Roman" w:cs="Times New Roman"/>
          <w:sz w:val="23"/>
          <w:szCs w:val="23"/>
          <w:lang w:val="lt-LT"/>
        </w:rPr>
      </w:pPr>
    </w:p>
    <w:p w14:paraId="699F72A3" w14:textId="77777777" w:rsidR="00EC2929" w:rsidRDefault="00EC2929" w:rsidP="00EC2929">
      <w:pPr>
        <w:shd w:val="clear" w:color="auto" w:fill="FFFFFF" w:themeFill="background1"/>
        <w:tabs>
          <w:tab w:val="left" w:pos="993"/>
          <w:tab w:val="left" w:pos="1560"/>
        </w:tabs>
        <w:ind w:firstLine="900"/>
        <w:jc w:val="both"/>
        <w:rPr>
          <w:rFonts w:ascii="Times New Roman" w:eastAsiaTheme="minorEastAsia" w:hAnsi="Times New Roman" w:cs="Times New Roman"/>
          <w:sz w:val="23"/>
          <w:szCs w:val="23"/>
          <w:lang w:val="lt-LT"/>
        </w:rPr>
      </w:pPr>
      <w:r>
        <w:rPr>
          <w:rFonts w:ascii="Times New Roman" w:hAnsi="Times New Roman" w:cs="Times New Roman"/>
          <w:sz w:val="23"/>
          <w:szCs w:val="23"/>
          <w:lang w:val="lt-LT"/>
        </w:rPr>
        <w:t xml:space="preserve"> </w:t>
      </w:r>
      <m:oMath>
        <m:r>
          <w:rPr>
            <w:rFonts w:ascii="Cambria Math" w:hAnsi="Cambria Math" w:cs="Times New Roman"/>
            <w:sz w:val="23"/>
            <w:szCs w:val="23"/>
            <w:lang w:val="lt-LT"/>
          </w:rPr>
          <m:t>k =</m:t>
        </m:r>
        <m:f>
          <m:fPr>
            <m:ctrlPr>
              <w:rPr>
                <w:rFonts w:ascii="Cambria Math" w:eastAsiaTheme="minorEastAsia" w:hAnsi="Cambria Math" w:cs="Times New Roman"/>
                <w:i/>
                <w:sz w:val="23"/>
                <w:szCs w:val="23"/>
                <w:lang w:val="lt-LT"/>
              </w:rPr>
            </m:ctrlPr>
          </m:fPr>
          <m:num>
            <m:sSub>
              <m:sSubPr>
                <m:ctrlPr>
                  <w:rPr>
                    <w:rFonts w:ascii="Cambria Math" w:eastAsiaTheme="minorEastAsia" w:hAnsi="Cambria Math" w:cs="Times New Roman"/>
                    <w:i/>
                    <w:sz w:val="23"/>
                    <w:szCs w:val="23"/>
                    <w:lang w:val="lt-LT"/>
                  </w:rPr>
                </m:ctrlPr>
              </m:sSubPr>
              <m:e>
                <m:r>
                  <w:rPr>
                    <w:rFonts w:ascii="Cambria Math" w:eastAsiaTheme="minorEastAsia" w:hAnsi="Cambria Math" w:cs="Times New Roman"/>
                    <w:sz w:val="23"/>
                    <w:szCs w:val="23"/>
                    <w:lang w:val="lt-LT"/>
                  </w:rPr>
                  <m:t>Ind</m:t>
                </m:r>
              </m:e>
              <m:sub>
                <m:r>
                  <w:rPr>
                    <w:rFonts w:ascii="Cambria Math" w:eastAsiaTheme="minorEastAsia" w:hAnsi="Cambria Math" w:cs="Times New Roman"/>
                    <w:sz w:val="23"/>
                    <w:szCs w:val="23"/>
                    <w:lang w:val="lt-LT"/>
                  </w:rPr>
                  <m:t>naujausias</m:t>
                </m:r>
              </m:sub>
            </m:sSub>
          </m:num>
          <m:den>
            <m:sSub>
              <m:sSubPr>
                <m:ctrlPr>
                  <w:rPr>
                    <w:rFonts w:ascii="Cambria Math" w:eastAsiaTheme="minorEastAsia" w:hAnsi="Cambria Math" w:cs="Times New Roman"/>
                    <w:i/>
                    <w:sz w:val="23"/>
                    <w:szCs w:val="23"/>
                    <w:lang w:val="lt-LT"/>
                  </w:rPr>
                </m:ctrlPr>
              </m:sSubPr>
              <m:e>
                <m:r>
                  <w:rPr>
                    <w:rFonts w:ascii="Cambria Math" w:eastAsiaTheme="minorEastAsia" w:hAnsi="Cambria Math" w:cs="Times New Roman"/>
                    <w:sz w:val="23"/>
                    <w:szCs w:val="23"/>
                    <w:lang w:val="lt-LT"/>
                  </w:rPr>
                  <m:t>Ind</m:t>
                </m:r>
              </m:e>
              <m:sub>
                <m:r>
                  <w:rPr>
                    <w:rFonts w:ascii="Cambria Math" w:eastAsiaTheme="minorEastAsia" w:hAnsi="Cambria Math" w:cs="Times New Roman"/>
                    <w:sz w:val="23"/>
                    <w:szCs w:val="23"/>
                    <w:lang w:val="lt-LT"/>
                  </w:rPr>
                  <m:t>pradžia</m:t>
                </m:r>
              </m:sub>
            </m:sSub>
          </m:den>
        </m:f>
        <m:r>
          <w:rPr>
            <w:rFonts w:ascii="Cambria Math" w:eastAsiaTheme="minorEastAsia" w:hAnsi="Cambria Math" w:cs="Times New Roman"/>
            <w:sz w:val="23"/>
            <w:szCs w:val="23"/>
            <w:lang w:val="lt-LT"/>
          </w:rPr>
          <m:t>×100-100</m:t>
        </m:r>
      </m:oMath>
      <w:r>
        <w:rPr>
          <w:rFonts w:ascii="Times New Roman" w:eastAsiaTheme="minorEastAsia" w:hAnsi="Times New Roman" w:cs="Times New Roman"/>
          <w:sz w:val="23"/>
          <w:szCs w:val="23"/>
          <w:lang w:val="lt-LT"/>
        </w:rPr>
        <w:t>, (proc.), kur</w:t>
      </w:r>
    </w:p>
    <w:p w14:paraId="24FDC1B1" w14:textId="77777777" w:rsidR="00EC2929" w:rsidRDefault="00EC2929" w:rsidP="00341A92">
      <w:pPr>
        <w:shd w:val="clear" w:color="auto" w:fill="FFFFFF" w:themeFill="background1"/>
        <w:tabs>
          <w:tab w:val="left" w:pos="993"/>
          <w:tab w:val="left" w:pos="1560"/>
        </w:tabs>
        <w:jc w:val="both"/>
        <w:rPr>
          <w:rFonts w:ascii="Times New Roman" w:eastAsiaTheme="minorEastAsia" w:hAnsi="Times New Roman" w:cs="Times New Roman"/>
          <w:sz w:val="23"/>
          <w:szCs w:val="23"/>
          <w:lang w:val="lt-LT"/>
        </w:rPr>
      </w:pPr>
    </w:p>
    <w:p w14:paraId="35FC5B0C" w14:textId="77777777" w:rsidR="00EC2929" w:rsidRDefault="00EC2929" w:rsidP="00EC2929">
      <w:pPr>
        <w:shd w:val="clear" w:color="auto" w:fill="FFFFFF" w:themeFill="background1"/>
        <w:tabs>
          <w:tab w:val="left" w:pos="993"/>
          <w:tab w:val="left" w:pos="1560"/>
        </w:tabs>
        <w:ind w:firstLine="900"/>
        <w:jc w:val="both"/>
        <w:rPr>
          <w:rFonts w:ascii="Times New Roman" w:hAnsi="Times New Roman" w:cs="Times New Roman"/>
          <w:sz w:val="23"/>
          <w:szCs w:val="23"/>
          <w:lang w:val="lt-LT"/>
        </w:rPr>
      </w:pPr>
      <w:proofErr w:type="spellStart"/>
      <w:r>
        <w:rPr>
          <w:rFonts w:ascii="Times New Roman" w:hAnsi="Times New Roman" w:cs="Times New Roman"/>
          <w:sz w:val="23"/>
          <w:szCs w:val="23"/>
          <w:lang w:val="lt-LT"/>
        </w:rPr>
        <w:t>Ind</w:t>
      </w:r>
      <w:r>
        <w:rPr>
          <w:rFonts w:ascii="Times New Roman" w:hAnsi="Times New Roman" w:cs="Times New Roman"/>
          <w:sz w:val="23"/>
          <w:szCs w:val="23"/>
          <w:vertAlign w:val="subscript"/>
          <w:lang w:val="lt-LT"/>
        </w:rPr>
        <w:t>naujausias</w:t>
      </w:r>
      <w:proofErr w:type="spellEnd"/>
      <w:r>
        <w:rPr>
          <w:rFonts w:ascii="Times New Roman" w:hAnsi="Times New Roman" w:cs="Times New Roman"/>
          <w:sz w:val="23"/>
          <w:szCs w:val="23"/>
          <w:lang w:val="lt-LT"/>
        </w:rPr>
        <w:t xml:space="preserve"> – kreipimosi dėl kainos perskaičiavimo išsiuntimo kitai šaliai datą naujausias paskelbtas vartojimo prekių ir paslaugų indeksas (</w:t>
      </w:r>
      <w:sdt>
        <w:sdtPr>
          <w:rPr>
            <w:rFonts w:ascii="Times New Roman" w:hAnsi="Times New Roman" w:cs="Times New Roman"/>
            <w:sz w:val="23"/>
            <w:szCs w:val="23"/>
            <w:lang w:val="lt-LT"/>
          </w:rPr>
          <w:id w:val="-2105023506"/>
          <w:placeholder>
            <w:docPart w:val="040778507D0C460E84981DB8DA1F944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3"/>
              <w:szCs w:val="23"/>
              <w:lang w:val="lt-LT"/>
            </w:rPr>
            <w:t>127 NIEKUR KITUR NEPRISKIRTOS PASLAUGOS</w:t>
          </w:r>
        </w:sdtContent>
      </w:sdt>
      <w:r>
        <w:rPr>
          <w:rFonts w:ascii="Times New Roman" w:hAnsi="Times New Roman" w:cs="Times New Roman"/>
          <w:sz w:val="23"/>
          <w:szCs w:val="23"/>
          <w:lang w:val="lt-LT"/>
        </w:rPr>
        <w:t>).</w:t>
      </w:r>
    </w:p>
    <w:p w14:paraId="2D3DBA98" w14:textId="77777777" w:rsidR="00EC2929" w:rsidRDefault="00EC2929" w:rsidP="00EC2929">
      <w:pPr>
        <w:shd w:val="clear" w:color="auto" w:fill="FFFFFF" w:themeFill="background1"/>
        <w:tabs>
          <w:tab w:val="left" w:pos="993"/>
          <w:tab w:val="left" w:pos="1560"/>
        </w:tabs>
        <w:ind w:firstLine="900"/>
        <w:jc w:val="both"/>
        <w:rPr>
          <w:rFonts w:ascii="Times New Roman" w:hAnsi="Times New Roman" w:cs="Times New Roman"/>
          <w:sz w:val="23"/>
          <w:szCs w:val="23"/>
          <w:lang w:val="lt-LT"/>
        </w:rPr>
      </w:pPr>
      <w:proofErr w:type="spellStart"/>
      <w:r>
        <w:rPr>
          <w:rFonts w:ascii="Times New Roman" w:hAnsi="Times New Roman" w:cs="Times New Roman"/>
          <w:sz w:val="23"/>
          <w:szCs w:val="23"/>
          <w:lang w:val="lt-LT"/>
        </w:rPr>
        <w:t>Ind</w:t>
      </w:r>
      <w:r>
        <w:rPr>
          <w:rFonts w:ascii="Times New Roman" w:hAnsi="Times New Roman" w:cs="Times New Roman"/>
          <w:sz w:val="23"/>
          <w:szCs w:val="23"/>
          <w:vertAlign w:val="subscript"/>
          <w:lang w:val="lt-LT"/>
        </w:rPr>
        <w:t>pradžia</w:t>
      </w:r>
      <w:proofErr w:type="spellEnd"/>
      <w:r>
        <w:rPr>
          <w:rFonts w:ascii="Times New Roman" w:hAnsi="Times New Roman" w:cs="Times New Roman"/>
          <w:sz w:val="23"/>
          <w:szCs w:val="23"/>
          <w:lang w:val="lt-LT"/>
        </w:rPr>
        <w:t xml:space="preserve"> – laikotarpio pradžios datos (mėnesio) vartojimo prekių ir paslaugų indeksas (</w:t>
      </w:r>
      <w:sdt>
        <w:sdtPr>
          <w:rPr>
            <w:rFonts w:ascii="Times New Roman" w:hAnsi="Times New Roman" w:cs="Times New Roman"/>
            <w:sz w:val="23"/>
            <w:szCs w:val="23"/>
            <w:lang w:val="lt-LT"/>
          </w:rPr>
          <w:id w:val="268203772"/>
          <w:placeholder>
            <w:docPart w:val="01B3BDD7AF7B42598E533B54FABA278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3"/>
              <w:szCs w:val="23"/>
              <w:lang w:val="lt-LT"/>
            </w:rPr>
            <w:t>127 NIEKUR KITUR NEPRISKIRTOS PASLAUGOS</w:t>
          </w:r>
        </w:sdtContent>
      </w:sdt>
      <w:r>
        <w:rPr>
          <w:rFonts w:ascii="Times New Roman" w:hAnsi="Times New Roman" w:cs="Times New Roman"/>
          <w:sz w:val="23"/>
          <w:szCs w:val="23"/>
          <w:lang w:val="lt-LT"/>
        </w:rPr>
        <w:t xml:space="preserve">). Pirmojo perskaičiavimo atveju laikotarpio pradžia (mėnuo) yra </w:t>
      </w:r>
      <w:sdt>
        <w:sdtPr>
          <w:rPr>
            <w:rFonts w:ascii="Times New Roman" w:hAnsi="Times New Roman" w:cs="Times New Roman"/>
            <w:sz w:val="23"/>
            <w:szCs w:val="23"/>
            <w:lang w:val="lt-LT"/>
          </w:rPr>
          <w:alias w:val="Pasirinkite"/>
          <w:tag w:val="Pasirinkite"/>
          <w:id w:val="955831288"/>
          <w:placeholder>
            <w:docPart w:val="03E3CF5ED4004D73A0ABF6DC3CFD4BA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3"/>
              <w:szCs w:val="23"/>
              <w:lang w:val="lt-LT"/>
            </w:rPr>
            <w:t>Sutarties sudarymo dienos</w:t>
          </w:r>
        </w:sdtContent>
      </w:sdt>
      <w:r>
        <w:rPr>
          <w:rFonts w:ascii="Times New Roman" w:hAnsi="Times New Roman" w:cs="Times New Roman"/>
          <w:sz w:val="23"/>
          <w:szCs w:val="23"/>
          <w:lang w:val="lt-LT"/>
        </w:rPr>
        <w:t xml:space="preserve"> mėnuo. Antrojo ir vėlesnių perskaičiavimų atveju laikotarpio pradžia (mėnuo) yra paskutinio perskaičiavimo metu naudotos paskelbto atitinkamo indekso reikšmės mėnuo.</w:t>
      </w:r>
    </w:p>
    <w:p w14:paraId="342C2DE4" w14:textId="77777777" w:rsidR="00EC2929" w:rsidRDefault="00EC2929" w:rsidP="00EC2929">
      <w:pPr>
        <w:shd w:val="clear" w:color="auto" w:fill="FFFFFF" w:themeFill="background1"/>
        <w:ind w:firstLine="900"/>
        <w:jc w:val="both"/>
        <w:rPr>
          <w:rFonts w:ascii="Times New Roman" w:hAnsi="Times New Roman" w:cs="Times New Roman"/>
          <w:sz w:val="23"/>
          <w:szCs w:val="23"/>
          <w:lang w:val="lt-LT"/>
        </w:rPr>
      </w:pPr>
    </w:p>
    <w:p w14:paraId="1DE9410C" w14:textId="3BBF72C2" w:rsidR="00EC2929" w:rsidRDefault="00341A92" w:rsidP="00EC2929">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w:t>
      </w:r>
      <w:r>
        <w:rPr>
          <w:rFonts w:ascii="Times New Roman" w:hAnsi="Times New Roman" w:cs="Times New Roman"/>
          <w:sz w:val="23"/>
          <w:szCs w:val="23"/>
          <w:lang w:val="lt-LT"/>
        </w:rPr>
        <w:t>17</w:t>
      </w:r>
      <w:r w:rsidR="00EC2929">
        <w:rPr>
          <w:rFonts w:ascii="Times New Roman" w:hAnsi="Times New Roman" w:cs="Times New Roman"/>
          <w:sz w:val="23"/>
          <w:szCs w:val="23"/>
          <w:lang w:val="lt-LT"/>
        </w:rPr>
        <w:t>.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8712C33" w14:textId="010C77FF" w:rsidR="00EC2929" w:rsidRDefault="00341A92" w:rsidP="00EC2929">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.1</w:t>
      </w:r>
      <w:r>
        <w:rPr>
          <w:rFonts w:ascii="Times New Roman" w:hAnsi="Times New Roman" w:cs="Times New Roman"/>
          <w:sz w:val="23"/>
          <w:szCs w:val="23"/>
          <w:lang w:val="lt-LT"/>
        </w:rPr>
        <w:t>8</w:t>
      </w:r>
      <w:r w:rsidR="00EC2929">
        <w:rPr>
          <w:rFonts w:ascii="Times New Roman" w:hAnsi="Times New Roman" w:cs="Times New Roman"/>
          <w:sz w:val="23"/>
          <w:szCs w:val="23"/>
          <w:lang w:val="lt-LT"/>
        </w:rPr>
        <w:t>. Vėlesnis kainų arba įkainių perskaičiavimas negali apimti laikotarpio, už kurį jau buvo atliktas perskaičiavimas.</w:t>
      </w:r>
    </w:p>
    <w:p w14:paraId="48B954E7" w14:textId="2CE8C0DB" w:rsidR="00EC2929" w:rsidRDefault="00341A92" w:rsidP="00EC2929">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.1</w:t>
      </w:r>
      <w:r>
        <w:rPr>
          <w:rFonts w:ascii="Times New Roman" w:hAnsi="Times New Roman" w:cs="Times New Roman"/>
          <w:sz w:val="23"/>
          <w:szCs w:val="23"/>
          <w:lang w:val="lt-LT"/>
        </w:rPr>
        <w:t>9</w:t>
      </w:r>
      <w:r w:rsidR="00EC2929">
        <w:rPr>
          <w:rFonts w:ascii="Times New Roman" w:hAnsi="Times New Roman" w:cs="Times New Roman"/>
          <w:sz w:val="23"/>
          <w:szCs w:val="23"/>
          <w:lang w:val="lt-LT"/>
        </w:rPr>
        <w:t xml:space="preserve">. Pirmoji peržiūra, vadovaujantis Sutarties </w:t>
      </w:r>
      <w:r>
        <w:rPr>
          <w:rFonts w:ascii="Times New Roman" w:hAnsi="Times New Roman" w:cs="Times New Roman"/>
          <w:sz w:val="23"/>
          <w:szCs w:val="23"/>
          <w:lang w:val="lt-LT"/>
        </w:rPr>
        <w:t>2</w:t>
      </w:r>
      <w:r w:rsidR="00EC2929">
        <w:rPr>
          <w:rFonts w:ascii="Times New Roman" w:hAnsi="Times New Roman" w:cs="Times New Roman"/>
          <w:sz w:val="23"/>
          <w:szCs w:val="23"/>
          <w:lang w:val="lt-LT"/>
        </w:rPr>
        <w:t>.</w:t>
      </w:r>
      <w:r>
        <w:rPr>
          <w:rFonts w:ascii="Times New Roman" w:hAnsi="Times New Roman" w:cs="Times New Roman"/>
          <w:sz w:val="23"/>
          <w:szCs w:val="23"/>
          <w:lang w:val="lt-LT"/>
        </w:rPr>
        <w:t>12</w:t>
      </w:r>
      <w:r w:rsidR="00EC2929">
        <w:rPr>
          <w:rFonts w:ascii="Times New Roman" w:hAnsi="Times New Roman" w:cs="Times New Roman"/>
          <w:sz w:val="23"/>
          <w:szCs w:val="23"/>
          <w:lang w:val="lt-LT"/>
        </w:rPr>
        <w:t xml:space="preserve"> – </w:t>
      </w:r>
      <w:r>
        <w:rPr>
          <w:rFonts w:ascii="Times New Roman" w:hAnsi="Times New Roman" w:cs="Times New Roman"/>
          <w:sz w:val="23"/>
          <w:szCs w:val="23"/>
          <w:lang w:val="lt-LT"/>
        </w:rPr>
        <w:t>2</w:t>
      </w:r>
      <w:r w:rsidR="00EC2929">
        <w:rPr>
          <w:rFonts w:ascii="Times New Roman" w:hAnsi="Times New Roman" w:cs="Times New Roman"/>
          <w:sz w:val="23"/>
          <w:szCs w:val="23"/>
          <w:lang w:val="lt-LT"/>
        </w:rPr>
        <w:t>.1</w:t>
      </w:r>
      <w:r>
        <w:rPr>
          <w:rFonts w:ascii="Times New Roman" w:hAnsi="Times New Roman" w:cs="Times New Roman"/>
          <w:sz w:val="23"/>
          <w:szCs w:val="23"/>
          <w:lang w:val="lt-LT"/>
        </w:rPr>
        <w:t>8</w:t>
      </w:r>
      <w:r w:rsidR="00EC2929">
        <w:rPr>
          <w:rFonts w:ascii="Times New Roman" w:hAnsi="Times New Roman" w:cs="Times New Roman"/>
          <w:sz w:val="23"/>
          <w:szCs w:val="23"/>
          <w:lang w:val="lt-LT"/>
        </w:rPr>
        <w:t>. p., gali būti taikoma ne anksčiau kaip po 12 (dvylikos) mėnesių nuo Sutarties įsigaliojimo, sekanti peržiūra gali būti taikoma po 12 (dvylikos) mėnesių nuo paskutinio perskaičiavimo įsigaliojimo</w:t>
      </w:r>
    </w:p>
    <w:p w14:paraId="5B203795" w14:textId="77777777" w:rsidR="00341A92" w:rsidRDefault="00341A92" w:rsidP="00341A92">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2</w:t>
      </w:r>
      <w:r w:rsidR="00EC2929">
        <w:rPr>
          <w:rFonts w:ascii="Times New Roman" w:hAnsi="Times New Roman" w:cs="Times New Roman"/>
          <w:sz w:val="23"/>
          <w:szCs w:val="23"/>
          <w:lang w:val="lt-LT"/>
        </w:rPr>
        <w:t>.</w:t>
      </w:r>
      <w:r>
        <w:rPr>
          <w:rFonts w:ascii="Times New Roman" w:hAnsi="Times New Roman" w:cs="Times New Roman"/>
          <w:sz w:val="23"/>
          <w:szCs w:val="23"/>
          <w:lang w:val="lt-LT"/>
        </w:rPr>
        <w:t>20</w:t>
      </w:r>
      <w:r w:rsidR="00EC2929">
        <w:rPr>
          <w:rFonts w:ascii="Times New Roman" w:hAnsi="Times New Roman" w:cs="Times New Roman"/>
          <w:sz w:val="23"/>
          <w:szCs w:val="23"/>
          <w:lang w:val="lt-LT"/>
        </w:rPr>
        <w:t>. Sutartyje numatytas įkainių / kainos perskaičiavimas įforminamas šalių rašytiniu susitarimu, kuris tampa neatskiriama Sutarties dalimi.</w:t>
      </w:r>
    </w:p>
    <w:p w14:paraId="3206637E" w14:textId="041DA8EF" w:rsidR="00341A92" w:rsidRDefault="00341A92" w:rsidP="00341A92">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2.21. </w:t>
      </w:r>
      <w:r w:rsidRPr="00351793">
        <w:rPr>
          <w:rFonts w:ascii="Times New Roman" w:hAnsi="Times New Roman" w:cs="Times New Roman"/>
          <w:kern w:val="3"/>
          <w:sz w:val="23"/>
          <w:szCs w:val="23"/>
          <w:lang w:val="lt-LT" w:eastAsia="zh-CN"/>
        </w:rPr>
        <w:t>Atsiskaitymo tvarka: Klientas už kokybiškai atliktas ir Sutarties, įskaitant priedus</w:t>
      </w:r>
      <w:r w:rsidR="00895DEE">
        <w:rPr>
          <w:rFonts w:ascii="Times New Roman" w:hAnsi="Times New Roman" w:cs="Times New Roman"/>
          <w:kern w:val="3"/>
          <w:sz w:val="23"/>
          <w:szCs w:val="23"/>
          <w:lang w:val="lt-LT" w:eastAsia="zh-CN"/>
        </w:rPr>
        <w:t>, TS</w:t>
      </w:r>
      <w:r w:rsidRPr="00351793">
        <w:rPr>
          <w:rFonts w:ascii="Times New Roman" w:hAnsi="Times New Roman" w:cs="Times New Roman"/>
          <w:kern w:val="3"/>
          <w:sz w:val="23"/>
          <w:szCs w:val="23"/>
          <w:lang w:val="lt-LT" w:eastAsia="zh-CN"/>
        </w:rPr>
        <w:t>, reikalavimus atitinkančias Paslaugas atsiskaito Paslaugų teikėjui pagal pateikt</w:t>
      </w:r>
      <w:r w:rsidR="00895DEE">
        <w:rPr>
          <w:rFonts w:ascii="Times New Roman" w:hAnsi="Times New Roman" w:cs="Times New Roman"/>
          <w:kern w:val="3"/>
          <w:sz w:val="23"/>
          <w:szCs w:val="23"/>
          <w:lang w:val="lt-LT" w:eastAsia="zh-CN"/>
        </w:rPr>
        <w:t>ą</w:t>
      </w:r>
      <w:r w:rsidRPr="00351793">
        <w:rPr>
          <w:rFonts w:ascii="Times New Roman" w:hAnsi="Times New Roman" w:cs="Times New Roman"/>
          <w:kern w:val="3"/>
          <w:sz w:val="23"/>
          <w:szCs w:val="23"/>
          <w:lang w:val="lt-LT" w:eastAsia="zh-CN"/>
        </w:rPr>
        <w:t xml:space="preserve"> (PVM) sąskaitą faktūrą (toliau – sąskaita). Sąskaita turi būti pateikta iki kito mėnesio 10 (dešimtos) dienos. Atsiskaitymas įvykdomas per 30 (trisdešimt) kalendorinių dienų nuo tinkamai užpildytos ir pateiktos sąskaitos gavimo dienos, pervedant lėšas į Paslaugų teikėjo Sutartyje nurodytą sąskaitą.</w:t>
      </w:r>
    </w:p>
    <w:p w14:paraId="3D68028B" w14:textId="77777777" w:rsidR="00341A92" w:rsidRDefault="00341A92" w:rsidP="00341A92">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2.22. </w:t>
      </w:r>
      <w:r w:rsidRPr="00351793">
        <w:rPr>
          <w:rFonts w:ascii="Times New Roman" w:hAnsi="Times New Roman" w:cs="Times New Roman"/>
          <w:kern w:val="3"/>
          <w:sz w:val="23"/>
          <w:szCs w:val="23"/>
          <w:lang w:val="lt-LT" w:eastAsia="zh-CN"/>
        </w:rPr>
        <w:t xml:space="preserve">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w:t>
      </w:r>
      <w:r w:rsidRPr="00BD0AB8">
        <w:rPr>
          <w:rFonts w:ascii="Times New Roman" w:hAnsi="Times New Roman" w:cs="Times New Roman"/>
          <w:kern w:val="3"/>
          <w:sz w:val="23"/>
          <w:szCs w:val="23"/>
          <w:lang w:val="lt-LT" w:eastAsia="zh-CN"/>
        </w:rPr>
        <w:t xml:space="preserve">sąskaitų administravimo bendrąją </w:t>
      </w:r>
      <w:r w:rsidRPr="00351793">
        <w:rPr>
          <w:rFonts w:ascii="Times New Roman" w:hAnsi="Times New Roman" w:cs="Times New Roman"/>
          <w:kern w:val="3"/>
          <w:sz w:val="23"/>
          <w:szCs w:val="23"/>
          <w:lang w:val="lt-LT" w:eastAsia="zh-CN"/>
        </w:rPr>
        <w:t xml:space="preserve">informacinę sistemą „SABIS“ ir el. paštu: </w:t>
      </w:r>
      <w:hyperlink r:id="rId8" w:history="1">
        <w:r w:rsidRPr="00351793">
          <w:rPr>
            <w:rFonts w:ascii="Times New Roman" w:hAnsi="Times New Roman" w:cs="Times New Roman"/>
            <w:color w:val="0563C1"/>
            <w:kern w:val="3"/>
            <w:sz w:val="23"/>
            <w:szCs w:val="23"/>
            <w:u w:val="single"/>
            <w:lang w:val="lt-LT" w:eastAsia="zh-CN"/>
          </w:rPr>
          <w:t>g.jug@kraujodonoryste.lt</w:t>
        </w:r>
      </w:hyperlink>
      <w:r w:rsidRPr="00351793">
        <w:rPr>
          <w:rFonts w:ascii="Times New Roman" w:hAnsi="Times New Roman" w:cs="Times New Roman"/>
          <w:kern w:val="3"/>
          <w:sz w:val="23"/>
          <w:szCs w:val="23"/>
          <w:lang w:val="lt-LT" w:eastAsia="zh-CN"/>
        </w:rPr>
        <w:t>.</w:t>
      </w:r>
    </w:p>
    <w:p w14:paraId="7128F7C1" w14:textId="77777777" w:rsidR="00341A92" w:rsidRDefault="00341A92" w:rsidP="00341A92">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2.23. </w:t>
      </w:r>
      <w:r w:rsidRPr="00351793">
        <w:rPr>
          <w:rFonts w:ascii="Times New Roman" w:hAnsi="Times New Roman" w:cs="Times New Roman"/>
          <w:kern w:val="3"/>
          <w:sz w:val="23"/>
          <w:szCs w:val="23"/>
          <w:lang w:val="lt-LT" w:eastAsia="zh-CN"/>
        </w:rPr>
        <w:t xml:space="preserve">Paslaugų teikėjas įsipareigoja sąskaitoje nurodyti tuos pačius pavadinimus, kurie yra nurodyti Sutartyje, užrašyti ant sąskaitos Sutarties numerį ir datą, pagal kurią teikiamos Paslaugos. </w:t>
      </w:r>
    </w:p>
    <w:p w14:paraId="4901F16C" w14:textId="00E69406" w:rsidR="00EC2929" w:rsidRDefault="00341A92" w:rsidP="00895DEE">
      <w:pPr>
        <w:shd w:val="clear" w:color="auto" w:fill="FFFFFF" w:themeFill="background1"/>
        <w:ind w:firstLine="900"/>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2.24. </w:t>
      </w:r>
      <w:r w:rsidRPr="00351793">
        <w:rPr>
          <w:rFonts w:ascii="Times New Roman" w:hAnsi="Times New Roman" w:cs="Times New Roman"/>
          <w:kern w:val="3"/>
          <w:sz w:val="23"/>
          <w:szCs w:val="23"/>
          <w:lang w:val="lt-LT" w:eastAsia="zh-CN"/>
        </w:rPr>
        <w:t>Jei sąskaita pateikiama su trūkumais, Klientas turi teisę sąskaitos nepriimti, o Paslaugų teikėjas įsipareigoja per 2 (dvi) dienas pašalinti trūkumus ir pateikti tinkamai užpildytą sąskaitą. Atsiskaitymo terminas skaičiuojamas nuo tinkamai užpildytos sąskaitos gavimo dienos.</w:t>
      </w:r>
    </w:p>
    <w:p w14:paraId="7F62319F" w14:textId="75169FB0" w:rsidR="00F86F18" w:rsidRPr="0089263F" w:rsidRDefault="00DB0811" w:rsidP="00F86F18">
      <w:pPr>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lastRenderedPageBreak/>
        <w:t>III SKYRIUS</w:t>
      </w:r>
    </w:p>
    <w:p w14:paraId="6CFC5379" w14:textId="457B0411" w:rsidR="00452D7B" w:rsidRPr="0089263F" w:rsidRDefault="00F742F1" w:rsidP="00452D7B">
      <w:pPr>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 xml:space="preserve">PASLAUGŲ </w:t>
      </w:r>
      <w:r w:rsidR="00DB0811" w:rsidRPr="0089263F">
        <w:rPr>
          <w:rFonts w:ascii="Times New Roman" w:hAnsi="Times New Roman" w:cs="Times New Roman"/>
          <w:b/>
          <w:sz w:val="23"/>
          <w:szCs w:val="23"/>
          <w:lang w:val="lt-LT"/>
        </w:rPr>
        <w:t>KOKYBĖ</w:t>
      </w:r>
    </w:p>
    <w:p w14:paraId="265A1087" w14:textId="77777777" w:rsidR="00DB0811" w:rsidRPr="0089263F" w:rsidRDefault="00DB0811" w:rsidP="00FD3E94">
      <w:pPr>
        <w:pStyle w:val="Sraopastraipa"/>
        <w:numPr>
          <w:ilvl w:val="0"/>
          <w:numId w:val="6"/>
        </w:numPr>
        <w:tabs>
          <w:tab w:val="left" w:pos="1134"/>
        </w:tabs>
        <w:autoSpaceDN/>
        <w:jc w:val="both"/>
        <w:rPr>
          <w:rFonts w:ascii="Times New Roman" w:hAnsi="Times New Roman" w:cs="Times New Roman"/>
          <w:vanish/>
          <w:sz w:val="23"/>
          <w:szCs w:val="23"/>
          <w:lang w:val="lt-LT"/>
        </w:rPr>
      </w:pPr>
    </w:p>
    <w:p w14:paraId="67D1795E" w14:textId="77777777" w:rsidR="00DB0811" w:rsidRPr="0089263F" w:rsidRDefault="00DB0811" w:rsidP="00FD3E94">
      <w:pPr>
        <w:pStyle w:val="Sraopastraipa"/>
        <w:numPr>
          <w:ilvl w:val="0"/>
          <w:numId w:val="6"/>
        </w:numPr>
        <w:tabs>
          <w:tab w:val="left" w:pos="1134"/>
        </w:tabs>
        <w:autoSpaceDN/>
        <w:jc w:val="both"/>
        <w:rPr>
          <w:rFonts w:ascii="Times New Roman" w:hAnsi="Times New Roman" w:cs="Times New Roman"/>
          <w:vanish/>
          <w:sz w:val="23"/>
          <w:szCs w:val="23"/>
          <w:lang w:val="lt-LT"/>
        </w:rPr>
      </w:pPr>
    </w:p>
    <w:p w14:paraId="15ECF221" w14:textId="02780F5E" w:rsidR="009B0085" w:rsidRPr="0089263F" w:rsidRDefault="009202BA" w:rsidP="00FD3E94">
      <w:pPr>
        <w:pStyle w:val="Sraopastraipa"/>
        <w:numPr>
          <w:ilvl w:val="1"/>
          <w:numId w:val="6"/>
        </w:numPr>
        <w:tabs>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Paslaugų kokybė turi atitikti Sutartyje ir teisės aktų, reglamentuojančių tokio pobūdžio Paslaugų teikimą, kokybės, teikimo reikalavimus bei standartus. Paslaugų teikėjas privalo Paslaugas teikti tinkamai, kokybiškai, pagal geriausius visuotinai pripažįstamus tokių Paslaugų teikimui taikomus profesinius, techninius standartus ir praktiką, panaudodamas visus reikiamus žmogiškuosius ir techninius išteklius.</w:t>
      </w:r>
    </w:p>
    <w:p w14:paraId="1A6E623F" w14:textId="6161D32B" w:rsidR="009B0085" w:rsidRPr="0089263F" w:rsidRDefault="009B0085" w:rsidP="00FD3E94">
      <w:pPr>
        <w:pStyle w:val="Sraopastraipa"/>
        <w:numPr>
          <w:ilvl w:val="1"/>
          <w:numId w:val="6"/>
        </w:numPr>
        <w:tabs>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Paslaugų teikėjas teikiant Paslaugas neatlygintinai, geranoriškai ir konstruktyviai bendradarbiauja su Klientu, vadovaujasi jo teikiamomis pastabomis, atsižvelgia į keliamus kokybės ir kitus reikalavimus.</w:t>
      </w:r>
    </w:p>
    <w:p w14:paraId="729E1F27" w14:textId="49D17F5B" w:rsidR="00DB0811" w:rsidRPr="0089263F" w:rsidRDefault="00DB0811" w:rsidP="00FD3E94">
      <w:pPr>
        <w:pStyle w:val="Sraopastraipa"/>
        <w:numPr>
          <w:ilvl w:val="1"/>
          <w:numId w:val="6"/>
        </w:numPr>
        <w:tabs>
          <w:tab w:val="left" w:pos="993"/>
        </w:tabs>
        <w:autoSpaceDN/>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Paslaugų teikėjas užtikrina, kad Paslaugų teikėjas, pasitelktas specialistas ir (ar) ūkio subjektas (dėl atitikimo kvalifikacijos reikalavimams) atitiks visus Pirkimo kvalifikacijos reikalavimus visą Sutarties galiojimo laikotarpį. Taip pat Paslaugų teikėjas atsako už tai, kad Sutartį vykdys tik tokią teisę turintys asmenys, atsižvelgiant į Sutarties pobūdį ir taikomus tokio pobūdžio veiklai reikalavimus. Šio punkto pažeidimas ir trūkumų neištaisymas per 30 (trisdešimt) </w:t>
      </w:r>
      <w:r w:rsidR="00D702F0" w:rsidRPr="0089263F">
        <w:rPr>
          <w:rFonts w:ascii="Times New Roman" w:hAnsi="Times New Roman" w:cs="Times New Roman"/>
          <w:sz w:val="23"/>
          <w:szCs w:val="23"/>
          <w:lang w:val="lt-LT"/>
        </w:rPr>
        <w:t xml:space="preserve">kalendorinių </w:t>
      </w:r>
      <w:r w:rsidRPr="0089263F">
        <w:rPr>
          <w:rFonts w:ascii="Times New Roman" w:hAnsi="Times New Roman" w:cs="Times New Roman"/>
          <w:sz w:val="23"/>
          <w:szCs w:val="23"/>
          <w:lang w:val="lt-LT"/>
        </w:rPr>
        <w:t>dienų nuo kvalifikacijos praradimo ar specialisto kvalifikacijos netekimo ar pan., laikomas esminiu Sutarties pažeidimu.</w:t>
      </w:r>
    </w:p>
    <w:p w14:paraId="24508FDE" w14:textId="77777777" w:rsidR="00DB0811" w:rsidRPr="0089263F" w:rsidRDefault="00DB0811" w:rsidP="00FD3E94">
      <w:pPr>
        <w:pStyle w:val="Sraopastraipa"/>
        <w:numPr>
          <w:ilvl w:val="1"/>
          <w:numId w:val="6"/>
        </w:numPr>
        <w:tabs>
          <w:tab w:val="left" w:pos="993"/>
        </w:tabs>
        <w:autoSpaceDN/>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Paslaugų teikėjas privalo teikti Paslaugas profesionaliai, laikantis teisės aktų reikalavimų, Klientui naudingiausiu ir ekonomiškiausiu būdu, racionaliai naudojant Kliento lėšas.  </w:t>
      </w:r>
    </w:p>
    <w:p w14:paraId="69B1645A" w14:textId="5816AA02" w:rsidR="00DB0811" w:rsidRPr="0089263F" w:rsidRDefault="00DB0811" w:rsidP="00FD3E94">
      <w:pPr>
        <w:pStyle w:val="Sraopastraipa"/>
        <w:numPr>
          <w:ilvl w:val="1"/>
          <w:numId w:val="6"/>
        </w:numPr>
        <w:tabs>
          <w:tab w:val="left" w:pos="993"/>
        </w:tabs>
        <w:autoSpaceDN/>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Šalys privalo suteikti viena kitai išsamią informaciją, susijusią su teikiamomis paslaugomis, jų teikimo sąlygomis, teikimo terminais, galimomis pasekmėmis ir kitą su paslaugų teikimu susijusią informaciją, galinčią turėti įtakos teikiamų paslaugų kokybei.</w:t>
      </w:r>
    </w:p>
    <w:p w14:paraId="7884E2B8" w14:textId="1CFA9E70" w:rsidR="00E87DA7" w:rsidRPr="0089263F" w:rsidRDefault="00E87DA7" w:rsidP="00E87DA7">
      <w:pPr>
        <w:pStyle w:val="Sraopastraipa"/>
        <w:tabs>
          <w:tab w:val="left" w:pos="993"/>
        </w:tabs>
        <w:autoSpaceDN/>
        <w:ind w:left="567"/>
        <w:jc w:val="both"/>
        <w:rPr>
          <w:rFonts w:ascii="Times New Roman" w:hAnsi="Times New Roman" w:cs="Times New Roman"/>
          <w:sz w:val="23"/>
          <w:szCs w:val="23"/>
          <w:lang w:val="lt-LT"/>
        </w:rPr>
      </w:pPr>
    </w:p>
    <w:p w14:paraId="468B691D" w14:textId="77777777" w:rsidR="00E87DA7" w:rsidRPr="0089263F" w:rsidRDefault="00E87DA7" w:rsidP="00E87DA7">
      <w:pPr>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IV SKYRIUS</w:t>
      </w:r>
    </w:p>
    <w:p w14:paraId="597FA1EC" w14:textId="4ACD6A7C" w:rsidR="00452D7B" w:rsidRPr="0089263F" w:rsidRDefault="00CD3F94" w:rsidP="00452D7B">
      <w:pPr>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 xml:space="preserve">PASLAUGŲ </w:t>
      </w:r>
      <w:r w:rsidR="00E87DA7" w:rsidRPr="0089263F">
        <w:rPr>
          <w:rFonts w:ascii="Times New Roman" w:hAnsi="Times New Roman" w:cs="Times New Roman"/>
          <w:b/>
          <w:sz w:val="23"/>
          <w:szCs w:val="23"/>
          <w:lang w:val="lt-LT"/>
        </w:rPr>
        <w:t>TEIKIMO TVARKA</w:t>
      </w:r>
    </w:p>
    <w:p w14:paraId="7ECA27E6" w14:textId="77777777" w:rsidR="00E87DA7" w:rsidRPr="0089263F" w:rsidRDefault="00E87DA7" w:rsidP="00FD3E94">
      <w:pPr>
        <w:pStyle w:val="Sraopastraipa"/>
        <w:numPr>
          <w:ilvl w:val="0"/>
          <w:numId w:val="6"/>
        </w:numPr>
        <w:tabs>
          <w:tab w:val="left" w:pos="993"/>
        </w:tabs>
        <w:autoSpaceDN/>
        <w:jc w:val="both"/>
        <w:rPr>
          <w:rFonts w:ascii="Times New Roman" w:hAnsi="Times New Roman" w:cs="Times New Roman"/>
          <w:vanish/>
          <w:sz w:val="23"/>
          <w:szCs w:val="23"/>
          <w:lang w:val="lt-LT"/>
        </w:rPr>
      </w:pPr>
    </w:p>
    <w:p w14:paraId="20534CDF" w14:textId="24FFABDD" w:rsidR="00897583" w:rsidRPr="0089263F" w:rsidRDefault="00897583" w:rsidP="00895DEE">
      <w:pPr>
        <w:widowControl/>
        <w:numPr>
          <w:ilvl w:val="1"/>
          <w:numId w:val="11"/>
        </w:numPr>
        <w:tabs>
          <w:tab w:val="left" w:pos="993"/>
        </w:tabs>
        <w:suppressAutoHyphens/>
        <w:autoSpaceDE/>
        <w:autoSpaceDN/>
        <w:adjustRightInd/>
        <w:spacing w:after="160"/>
        <w:ind w:left="0" w:firstLine="567"/>
        <w:contextualSpacing/>
        <w:jc w:val="both"/>
        <w:rPr>
          <w:rFonts w:ascii="Times New Roman" w:eastAsiaTheme="minorHAnsi" w:hAnsi="Times New Roman" w:cs="Times New Roman"/>
          <w:sz w:val="23"/>
          <w:szCs w:val="23"/>
          <w:lang w:val="lt-LT"/>
        </w:rPr>
      </w:pPr>
      <w:r w:rsidRPr="0089263F">
        <w:rPr>
          <w:rFonts w:ascii="Times New Roman" w:hAnsi="Times New Roman" w:cs="Times New Roman"/>
          <w:sz w:val="23"/>
          <w:szCs w:val="23"/>
          <w:lang w:val="lt-LT"/>
        </w:rPr>
        <w:t xml:space="preserve">Paslaugų teikimo </w:t>
      </w:r>
      <w:r w:rsidR="00D702F0" w:rsidRPr="0089263F">
        <w:rPr>
          <w:rFonts w:ascii="Times New Roman" w:hAnsi="Times New Roman" w:cs="Times New Roman"/>
          <w:sz w:val="23"/>
          <w:szCs w:val="23"/>
          <w:lang w:val="lt-LT"/>
        </w:rPr>
        <w:t xml:space="preserve">vieta ir reikalavimai Paslaugoms nurodyti Sutarties 1 priede. </w:t>
      </w:r>
      <w:r w:rsidR="00C1178D" w:rsidRPr="0089263F">
        <w:rPr>
          <w:rFonts w:ascii="Times New Roman" w:eastAsiaTheme="minorHAnsi" w:hAnsi="Times New Roman" w:cs="Times New Roman"/>
          <w:sz w:val="23"/>
          <w:szCs w:val="23"/>
          <w:lang w:val="lt-LT"/>
        </w:rPr>
        <w:t>Techninės priežiūros metu naudojami matavimo prietaisai privalo turėti galiojančius kalibravimo liudijimus ar patikros sertifikatus, dokumentų kopijos pateikiamos Klientui prieš teikiant paslaugas. Klientas neturi teisės leisti pradėti teikti Paslaugų, jei prietaisai neatitinka reikalavimų ar yra pateikti ne visi dokumentai.</w:t>
      </w:r>
    </w:p>
    <w:p w14:paraId="1FF5AED4" w14:textId="315736AA" w:rsidR="00DB0811" w:rsidRPr="0089263F" w:rsidRDefault="00D702F0" w:rsidP="00895DEE">
      <w:pPr>
        <w:numPr>
          <w:ilvl w:val="1"/>
          <w:numId w:val="11"/>
        </w:numPr>
        <w:tabs>
          <w:tab w:val="left" w:pos="993"/>
        </w:tabs>
        <w:suppressAutoHyphens/>
        <w:autoSpaceDN/>
        <w:ind w:left="0" w:firstLine="567"/>
        <w:contextualSpacing/>
        <w:jc w:val="both"/>
        <w:rPr>
          <w:rFonts w:ascii="Times New Roman" w:eastAsiaTheme="minorHAnsi" w:hAnsi="Times New Roman" w:cs="Times New Roman"/>
          <w:sz w:val="23"/>
          <w:szCs w:val="23"/>
          <w:lang w:val="lt-LT"/>
        </w:rPr>
      </w:pPr>
      <w:r w:rsidRPr="0089263F">
        <w:rPr>
          <w:rFonts w:ascii="Times New Roman" w:eastAsiaTheme="minorHAnsi" w:hAnsi="Times New Roman" w:cs="Times New Roman"/>
          <w:sz w:val="23"/>
          <w:szCs w:val="23"/>
          <w:lang w:val="lt-LT"/>
        </w:rPr>
        <w:t>Techninė priežiūra vykdoma pagal Šalių raštu</w:t>
      </w:r>
      <w:r w:rsidRPr="0089263F">
        <w:rPr>
          <w:rFonts w:ascii="Times New Roman" w:eastAsiaTheme="minorHAnsi" w:hAnsi="Times New Roman" w:cs="Times New Roman"/>
          <w:sz w:val="23"/>
          <w:szCs w:val="23"/>
          <w:vertAlign w:val="superscript"/>
          <w:lang w:val="lt-LT"/>
        </w:rPr>
        <w:footnoteReference w:id="1"/>
      </w:r>
      <w:r w:rsidRPr="0089263F">
        <w:rPr>
          <w:rFonts w:ascii="Times New Roman" w:eastAsiaTheme="minorHAnsi" w:hAnsi="Times New Roman" w:cs="Times New Roman"/>
          <w:sz w:val="23"/>
          <w:szCs w:val="23"/>
          <w:lang w:val="lt-LT"/>
        </w:rPr>
        <w:t xml:space="preserve"> suderintą grafiką, vadovaujantis įrangos techninės priežiūros reglamentu, įrangos gamintojo nurodymais, Sutarties ir teisės aktų reikalavimais. Grafikas ir techninis reglamentas suderinamas nedelsiant po Sutarties pasirašymo. Klientas turi teisę atsisakyti Paslaugų ar jų dalies, apie tai raštu informuodamas Paslaugų teikėją, tokiu atveju grafikas turi būti pakeistas per 10 (dešimt) kalendorinių dienų nuo informavimo dienos.</w:t>
      </w:r>
    </w:p>
    <w:p w14:paraId="29532051" w14:textId="77777777" w:rsidR="00C1178D" w:rsidRPr="0089263F" w:rsidRDefault="00E87DA7" w:rsidP="00895DEE">
      <w:pPr>
        <w:pStyle w:val="Sraopastraipa"/>
        <w:numPr>
          <w:ilvl w:val="1"/>
          <w:numId w:val="6"/>
        </w:numPr>
        <w:tabs>
          <w:tab w:val="left" w:pos="993"/>
        </w:tabs>
        <w:autoSpaceDN/>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Paslaugų Teikėjas po Paslaugos suteikimo privalo rezultatus</w:t>
      </w:r>
      <w:r w:rsidR="00457AE0" w:rsidRPr="0089263F">
        <w:rPr>
          <w:rFonts w:ascii="Times New Roman" w:hAnsi="Times New Roman" w:cs="Times New Roman"/>
          <w:sz w:val="23"/>
          <w:szCs w:val="23"/>
          <w:lang w:val="lt-LT"/>
        </w:rPr>
        <w:t xml:space="preserve"> </w:t>
      </w:r>
      <w:r w:rsidRPr="0089263F">
        <w:rPr>
          <w:rFonts w:ascii="Times New Roman" w:hAnsi="Times New Roman" w:cs="Times New Roman"/>
          <w:sz w:val="23"/>
          <w:szCs w:val="23"/>
          <w:lang w:val="lt-LT"/>
        </w:rPr>
        <w:t>/</w:t>
      </w:r>
      <w:r w:rsidR="00457AE0" w:rsidRPr="0089263F">
        <w:rPr>
          <w:rFonts w:ascii="Times New Roman" w:hAnsi="Times New Roman" w:cs="Times New Roman"/>
          <w:sz w:val="23"/>
          <w:szCs w:val="23"/>
          <w:lang w:val="lt-LT"/>
        </w:rPr>
        <w:t xml:space="preserve"> </w:t>
      </w:r>
      <w:r w:rsidRPr="0089263F">
        <w:rPr>
          <w:rFonts w:ascii="Times New Roman" w:hAnsi="Times New Roman" w:cs="Times New Roman"/>
          <w:sz w:val="23"/>
          <w:szCs w:val="23"/>
          <w:lang w:val="lt-LT"/>
        </w:rPr>
        <w:t xml:space="preserve">išvadas </w:t>
      </w:r>
      <w:r w:rsidR="00D702F0" w:rsidRPr="0089263F">
        <w:rPr>
          <w:rFonts w:ascii="Times New Roman" w:hAnsi="Times New Roman" w:cs="Times New Roman"/>
          <w:sz w:val="23"/>
          <w:szCs w:val="23"/>
          <w:lang w:val="lt-LT"/>
        </w:rPr>
        <w:t>pateikti Klientui raštu</w:t>
      </w:r>
      <w:r w:rsidRPr="0089263F">
        <w:rPr>
          <w:rFonts w:ascii="Times New Roman" w:hAnsi="Times New Roman" w:cs="Times New Roman"/>
          <w:sz w:val="23"/>
          <w:szCs w:val="23"/>
          <w:lang w:val="lt-LT"/>
        </w:rPr>
        <w:t>. Paslaugų teikėjas turi teisę pateikti sąskaitą už suteiktas Paslaugas tik po Kliento raštiško patvirtinimo apie tinkamai suteiktą Paslaugą.</w:t>
      </w:r>
    </w:p>
    <w:p w14:paraId="75D8894F" w14:textId="0F18A39F" w:rsidR="00F86F18" w:rsidRPr="0089263F" w:rsidRDefault="00F86F18" w:rsidP="00895DEE">
      <w:pPr>
        <w:tabs>
          <w:tab w:val="left" w:pos="993"/>
        </w:tabs>
        <w:autoSpaceDN/>
        <w:jc w:val="both"/>
        <w:rPr>
          <w:rFonts w:ascii="Times New Roman" w:hAnsi="Times New Roman" w:cs="Times New Roman"/>
          <w:sz w:val="23"/>
          <w:szCs w:val="23"/>
          <w:lang w:val="lt-LT"/>
        </w:rPr>
      </w:pPr>
    </w:p>
    <w:p w14:paraId="7A055AE6" w14:textId="77777777" w:rsidR="00F86F18" w:rsidRPr="0089263F" w:rsidRDefault="00F86F18" w:rsidP="00F86F18">
      <w:pPr>
        <w:keepNext/>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V SKYRIUS</w:t>
      </w:r>
    </w:p>
    <w:p w14:paraId="41B25F46" w14:textId="32FA63A4" w:rsidR="00452D7B" w:rsidRPr="0089263F" w:rsidRDefault="00F86F18" w:rsidP="00452D7B">
      <w:pPr>
        <w:keepNext/>
        <w:widowControl/>
        <w:autoSpaceDE/>
        <w:adjustRightInd/>
        <w:ind w:firstLine="426"/>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ŠALIŲ TEISĖS IR PAREIGOS</w:t>
      </w:r>
    </w:p>
    <w:p w14:paraId="04F5A785" w14:textId="77777777" w:rsidR="00F86F18" w:rsidRPr="0089263F" w:rsidRDefault="00F86F18" w:rsidP="00FD3E94">
      <w:pPr>
        <w:pStyle w:val="Sraopastraipa"/>
        <w:numPr>
          <w:ilvl w:val="0"/>
          <w:numId w:val="6"/>
        </w:numPr>
        <w:tabs>
          <w:tab w:val="left" w:pos="993"/>
        </w:tabs>
        <w:autoSpaceDN/>
        <w:jc w:val="both"/>
        <w:rPr>
          <w:rFonts w:ascii="Times New Roman" w:hAnsi="Times New Roman" w:cs="Times New Roman"/>
          <w:vanish/>
          <w:sz w:val="23"/>
          <w:szCs w:val="23"/>
          <w:lang w:val="lt-LT"/>
        </w:rPr>
      </w:pPr>
    </w:p>
    <w:p w14:paraId="164E2219" w14:textId="19CC442C" w:rsidR="00F86F18" w:rsidRPr="0089263F" w:rsidRDefault="00F86F18" w:rsidP="00895DEE">
      <w:pPr>
        <w:pStyle w:val="Sraopastraipa"/>
        <w:numPr>
          <w:ilvl w:val="1"/>
          <w:numId w:val="6"/>
        </w:numPr>
        <w:tabs>
          <w:tab w:val="left" w:pos="1134"/>
        </w:tabs>
        <w:autoSpaceDN/>
        <w:ind w:left="0" w:firstLine="567"/>
        <w:jc w:val="both"/>
        <w:rPr>
          <w:rFonts w:ascii="Times New Roman" w:hAnsi="Times New Roman" w:cs="Times New Roman"/>
          <w:sz w:val="23"/>
          <w:szCs w:val="23"/>
          <w:lang w:val="lt-LT"/>
        </w:rPr>
      </w:pPr>
      <w:r w:rsidRPr="0089263F">
        <w:rPr>
          <w:rFonts w:ascii="Times New Roman" w:hAnsi="Times New Roman" w:cs="Times New Roman"/>
          <w:b/>
          <w:color w:val="000000"/>
          <w:sz w:val="23"/>
          <w:szCs w:val="23"/>
          <w:lang w:val="lt-LT"/>
        </w:rPr>
        <w:t>Paslaugų teikėjo pareigos:</w:t>
      </w:r>
    </w:p>
    <w:p w14:paraId="5161FFF7" w14:textId="77777777" w:rsidR="00F86F18" w:rsidRPr="0089263F" w:rsidRDefault="00F86F18" w:rsidP="00895DEE">
      <w:pPr>
        <w:pStyle w:val="Sraopastraipa"/>
        <w:numPr>
          <w:ilvl w:val="2"/>
          <w:numId w:val="6"/>
        </w:numPr>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Paslaugų teikėjas privalo bendradarbiauti su Klientu, Sutartį vykdyti Klientui ekonomiškai naudingiausiu būdu, laikantis Sutarties reikalavimų, atsižvelgdamas į LR viešųjų pirkimų įstatymą ir kitus teisės aktus;</w:t>
      </w:r>
    </w:p>
    <w:p w14:paraId="459971DB" w14:textId="77777777" w:rsidR="00F86F18" w:rsidRPr="0089263F" w:rsidRDefault="00F86F18" w:rsidP="00895DEE">
      <w:pPr>
        <w:pStyle w:val="Sraopastraipa"/>
        <w:numPr>
          <w:ilvl w:val="2"/>
          <w:numId w:val="6"/>
        </w:numPr>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Paslaugų teikėjas privalo užtikrinti Paslaugų teikimą Sutartyje nustatyta tvarka, terminais, o juos pažeidęs, sumokėti netesybas bei atlyginti nuostolius, kiek jų nepadengia netesybos;</w:t>
      </w:r>
    </w:p>
    <w:p w14:paraId="0A810E62" w14:textId="77777777" w:rsidR="00F86F18" w:rsidRPr="0089263F" w:rsidRDefault="00F86F18" w:rsidP="00895DEE">
      <w:pPr>
        <w:pStyle w:val="Sraopastraipa"/>
        <w:numPr>
          <w:ilvl w:val="2"/>
          <w:numId w:val="6"/>
        </w:numPr>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Paslaugų teikėjas neturi teisės perduoti savo teisių ir pareigų pagal Sutartį be rašytinio Kliento leidimo;</w:t>
      </w:r>
    </w:p>
    <w:p w14:paraId="68C5E15A" w14:textId="77777777" w:rsidR="00F86F18" w:rsidRPr="0089263F" w:rsidRDefault="00F86F18" w:rsidP="00895DEE">
      <w:pPr>
        <w:pStyle w:val="Sraopastraipa"/>
        <w:numPr>
          <w:ilvl w:val="2"/>
          <w:numId w:val="6"/>
        </w:numPr>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Paslaugų teikėjas privalo informuoti Klientą raštu (el. paštu) apie bet kokias aplinkybes, kurios gali turėti įtakos Sutarties tinkamam įvykdymui nustatytais terminais;</w:t>
      </w:r>
    </w:p>
    <w:p w14:paraId="67C4E72E" w14:textId="77777777" w:rsidR="00F86F18" w:rsidRPr="0089263F" w:rsidRDefault="00F86F18" w:rsidP="00895DEE">
      <w:pPr>
        <w:pStyle w:val="Sraopastraipa"/>
        <w:numPr>
          <w:ilvl w:val="2"/>
          <w:numId w:val="6"/>
        </w:numPr>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Paslaugų teikėjas patvirtina, kad jis turi teisę ir gali teikti Paslaugas, jo teisės nėra apribotos ar kitaip suvaržytos ir jis turi visam tam reikalingas technines, organizacines priemones ir kitus išteklius; </w:t>
      </w:r>
    </w:p>
    <w:p w14:paraId="504361DF" w14:textId="248CF8C1" w:rsidR="00F86F18" w:rsidRPr="0089263F" w:rsidRDefault="00F86F18" w:rsidP="00895DEE">
      <w:pPr>
        <w:pStyle w:val="Sraopastraipa"/>
        <w:numPr>
          <w:ilvl w:val="2"/>
          <w:numId w:val="6"/>
        </w:numPr>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Paslaugų teikėjas įsipareigoja teikti Paslaugas tinkamai, kokybiškai ir laiku pagal šios </w:t>
      </w:r>
      <w:r w:rsidRPr="0089263F">
        <w:rPr>
          <w:rFonts w:ascii="Times New Roman" w:hAnsi="Times New Roman" w:cs="Times New Roman"/>
          <w:sz w:val="23"/>
          <w:szCs w:val="23"/>
          <w:lang w:val="lt-LT"/>
        </w:rPr>
        <w:lastRenderedPageBreak/>
        <w:t>Sutarties sąlygas bei teisės aktų reikalavimus tokio pobūdžio Paslaugų teikimui, laikydamasis savo profesijos standartų, pagal Kliento nurodymus, labiausiai Kliento interesus atitinkančiu būdu.</w:t>
      </w:r>
    </w:p>
    <w:p w14:paraId="62701FF7" w14:textId="77777777" w:rsidR="00F86F18" w:rsidRPr="0089263F" w:rsidRDefault="00682A0C" w:rsidP="00895DEE">
      <w:pPr>
        <w:pStyle w:val="Sraopastraipa"/>
        <w:numPr>
          <w:ilvl w:val="1"/>
          <w:numId w:val="6"/>
        </w:numPr>
        <w:tabs>
          <w:tab w:val="left" w:pos="993"/>
        </w:tabs>
        <w:ind w:left="0" w:firstLine="567"/>
        <w:jc w:val="both"/>
        <w:rPr>
          <w:rFonts w:ascii="Times New Roman" w:hAnsi="Times New Roman" w:cs="Times New Roman"/>
          <w:b/>
          <w:sz w:val="23"/>
          <w:szCs w:val="23"/>
          <w:lang w:val="lt-LT"/>
        </w:rPr>
      </w:pPr>
      <w:r w:rsidRPr="0089263F">
        <w:rPr>
          <w:rFonts w:ascii="Times New Roman" w:hAnsi="Times New Roman" w:cs="Times New Roman"/>
          <w:b/>
          <w:color w:val="000000"/>
          <w:sz w:val="23"/>
          <w:szCs w:val="23"/>
          <w:lang w:val="lt-LT"/>
        </w:rPr>
        <w:t>Klient</w:t>
      </w:r>
      <w:r w:rsidR="00F86F18" w:rsidRPr="0089263F">
        <w:rPr>
          <w:rFonts w:ascii="Times New Roman" w:hAnsi="Times New Roman" w:cs="Times New Roman"/>
          <w:b/>
          <w:color w:val="000000"/>
          <w:sz w:val="23"/>
          <w:szCs w:val="23"/>
          <w:lang w:val="lt-LT"/>
        </w:rPr>
        <w:t>o pareigos</w:t>
      </w:r>
      <w:r w:rsidRPr="0089263F">
        <w:rPr>
          <w:rFonts w:ascii="Times New Roman" w:hAnsi="Times New Roman" w:cs="Times New Roman"/>
          <w:b/>
          <w:color w:val="000000"/>
          <w:sz w:val="23"/>
          <w:szCs w:val="23"/>
          <w:lang w:val="lt-LT"/>
        </w:rPr>
        <w:t>:</w:t>
      </w:r>
    </w:p>
    <w:p w14:paraId="1F762BE9" w14:textId="0A1E2DBE" w:rsidR="00F86F18" w:rsidRPr="0089263F" w:rsidRDefault="00F86F18" w:rsidP="00895DEE">
      <w:pPr>
        <w:pStyle w:val="Sraopastraipa"/>
        <w:numPr>
          <w:ilvl w:val="2"/>
          <w:numId w:val="6"/>
        </w:numPr>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Klientas bendradarbiauja su Paslaugų teikėju (bendradarbiavimas neapima pagal Sutartį Paslaugų teikėjui priskirtų įsipareigojimų vykdymo Kliento ar personalo sąskaita) ir užtikrina Sutartyje aiškiai nurodytų Kliento įsipareigojimų tinkamą vykdymą;</w:t>
      </w:r>
    </w:p>
    <w:p w14:paraId="3BC28421" w14:textId="77777777" w:rsidR="00F86F18" w:rsidRPr="0089263F" w:rsidRDefault="00B04EBE" w:rsidP="00895DEE">
      <w:pPr>
        <w:pStyle w:val="Sraopastraipa"/>
        <w:numPr>
          <w:ilvl w:val="2"/>
          <w:numId w:val="6"/>
        </w:numPr>
        <w:tabs>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color w:val="000000"/>
          <w:sz w:val="23"/>
          <w:szCs w:val="23"/>
          <w:lang w:val="lt-LT"/>
        </w:rPr>
        <w:t>įsipareigoja atsiskaityti su Paslaugų teikėju už kokybiškai suteiktas Paslaugas šios Sutarties nustatyta tvarka ir terminais;</w:t>
      </w:r>
    </w:p>
    <w:p w14:paraId="0CBA8012" w14:textId="77777777" w:rsidR="00F86F18" w:rsidRPr="0089263F" w:rsidRDefault="00F86F18" w:rsidP="00895DEE">
      <w:pPr>
        <w:pStyle w:val="Sraopastraipa"/>
        <w:numPr>
          <w:ilvl w:val="2"/>
          <w:numId w:val="6"/>
        </w:numPr>
        <w:tabs>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Klientas privalo priimti kokybiškas ir Sutarties reikalavimus atitinkančias Paslaugas ir pasirašyti ataskaitą tik patikrinęs Paslaugų kokybę, atitikimą Paslaugų teikėjo nurodytiems rodikliams (dėl kurių jo pasiūlymas buvo pripažintas ekonomiškai naudingiausiu);</w:t>
      </w:r>
    </w:p>
    <w:p w14:paraId="24BB8B23" w14:textId="77777777" w:rsidR="00F86F18" w:rsidRPr="0089263F" w:rsidRDefault="00F86F18" w:rsidP="00895DEE">
      <w:pPr>
        <w:pStyle w:val="Sraopastraipa"/>
        <w:numPr>
          <w:ilvl w:val="2"/>
          <w:numId w:val="6"/>
        </w:numPr>
        <w:tabs>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Klientas privalo užtikrinti savalaikę Sutarties vykdymo kontrolę ir, esant Sutartyje numatytoms aplinkybėms (bent vienai), taikyti Paslaugų teikėjui netesybas bei reikalauti nuostolių atlyginimo;</w:t>
      </w:r>
    </w:p>
    <w:p w14:paraId="4C4043F2" w14:textId="77777777" w:rsidR="00F86F18" w:rsidRPr="0089263F" w:rsidRDefault="00F86F18" w:rsidP="00895DEE">
      <w:pPr>
        <w:pStyle w:val="Sraopastraipa"/>
        <w:numPr>
          <w:ilvl w:val="2"/>
          <w:numId w:val="6"/>
        </w:numPr>
        <w:tabs>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Klientas privalo sumokėti už tinkamai suteiktas Paslaugas. Atsiskaitymo terminas skaičiuojamas tik nuo tinkamai pateiktos sąskaitos gavimo dienos;</w:t>
      </w:r>
    </w:p>
    <w:p w14:paraId="174F8887" w14:textId="77F00781" w:rsidR="00F86F18" w:rsidRPr="0089263F" w:rsidRDefault="00F86F18" w:rsidP="00895DEE">
      <w:pPr>
        <w:pStyle w:val="Sraopastraipa"/>
        <w:numPr>
          <w:ilvl w:val="2"/>
          <w:numId w:val="6"/>
        </w:numPr>
        <w:tabs>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Klientas, pastebėjęs trūkumus privalo nedelsiant apie tai raštu (el. paštu) informuoti Paslaugų teikėją;</w:t>
      </w:r>
    </w:p>
    <w:p w14:paraId="7DEBC3F6" w14:textId="77777777" w:rsidR="00F86F18" w:rsidRPr="0089263F" w:rsidRDefault="00B04EBE" w:rsidP="00895DEE">
      <w:pPr>
        <w:pStyle w:val="Sraopastraipa"/>
        <w:numPr>
          <w:ilvl w:val="2"/>
          <w:numId w:val="6"/>
        </w:numPr>
        <w:tabs>
          <w:tab w:val="left" w:pos="993"/>
        </w:tabs>
        <w:ind w:left="0" w:firstLine="567"/>
        <w:jc w:val="both"/>
        <w:rPr>
          <w:rFonts w:ascii="Times New Roman" w:hAnsi="Times New Roman" w:cs="Times New Roman"/>
          <w:sz w:val="23"/>
          <w:szCs w:val="23"/>
          <w:lang w:val="lt-LT"/>
        </w:rPr>
      </w:pPr>
      <w:r w:rsidRPr="0089263F">
        <w:rPr>
          <w:rFonts w:ascii="Times New Roman" w:hAnsi="Times New Roman" w:cs="Times New Roman"/>
          <w:color w:val="000000"/>
          <w:sz w:val="23"/>
          <w:szCs w:val="23"/>
          <w:lang w:val="lt-LT" w:eastAsia="ar-SA"/>
        </w:rPr>
        <w:t xml:space="preserve">turi teisę reikšti pretenzijas dėl nekokybiškų ar reikalavimų neatitinkančių Paslaugų </w:t>
      </w:r>
      <w:r w:rsidRPr="0089263F">
        <w:rPr>
          <w:rFonts w:ascii="Times New Roman" w:hAnsi="Times New Roman" w:cs="Times New Roman"/>
          <w:sz w:val="23"/>
          <w:szCs w:val="23"/>
          <w:lang w:val="lt-LT" w:eastAsia="ar-SA"/>
        </w:rPr>
        <w:t>per visą Sutarties galiojimo terminą</w:t>
      </w:r>
      <w:r w:rsidR="006D5738" w:rsidRPr="0089263F">
        <w:rPr>
          <w:rFonts w:ascii="Times New Roman" w:hAnsi="Times New Roman" w:cs="Times New Roman"/>
          <w:sz w:val="23"/>
          <w:szCs w:val="23"/>
          <w:lang w:val="lt-LT" w:eastAsia="ar-SA"/>
        </w:rPr>
        <w:t>;</w:t>
      </w:r>
    </w:p>
    <w:p w14:paraId="2C1B36BF" w14:textId="3889BC9B" w:rsidR="00F86F18" w:rsidRPr="0089263F" w:rsidRDefault="00F86F18" w:rsidP="00895DEE">
      <w:pPr>
        <w:pStyle w:val="Sraopastraipa"/>
        <w:numPr>
          <w:ilvl w:val="1"/>
          <w:numId w:val="6"/>
        </w:numPr>
        <w:tabs>
          <w:tab w:val="left" w:pos="993"/>
        </w:tabs>
        <w:ind w:left="-142" w:firstLine="709"/>
        <w:jc w:val="both"/>
        <w:rPr>
          <w:rFonts w:ascii="Times New Roman" w:hAnsi="Times New Roman" w:cs="Times New Roman"/>
          <w:sz w:val="23"/>
          <w:szCs w:val="23"/>
          <w:lang w:val="lt-LT"/>
        </w:rPr>
      </w:pPr>
      <w:r w:rsidRPr="0089263F">
        <w:rPr>
          <w:rFonts w:ascii="Times New Roman" w:hAnsi="Times New Roman" w:cs="Times New Roman"/>
          <w:sz w:val="23"/>
          <w:szCs w:val="23"/>
          <w:lang w:val="lt-LT" w:eastAsia="ar-SA"/>
        </w:rPr>
        <w:t xml:space="preserve"> Šalys </w:t>
      </w:r>
      <w:r w:rsidRPr="0089263F">
        <w:rPr>
          <w:rFonts w:ascii="Times New Roman" w:hAnsi="Times New Roman" w:cs="Times New Roman"/>
          <w:sz w:val="23"/>
          <w:szCs w:val="23"/>
          <w:lang w:val="lt-LT"/>
        </w:rPr>
        <w:t>turi visas kitas teises ir pareigas, numatytas šioje Sutartyje, Lietuvos Respublikos civiliniame kodekse ir kituose teisės aktuose, kiek tai neprieštarauja Sutarčiai ir LR viešųjų pirkimų įstatymui.</w:t>
      </w:r>
    </w:p>
    <w:p w14:paraId="18F26D35" w14:textId="733B0A9D" w:rsidR="00F00D5F" w:rsidRPr="0089263F" w:rsidRDefault="00F00D5F" w:rsidP="00895DEE">
      <w:pPr>
        <w:tabs>
          <w:tab w:val="left" w:pos="1134"/>
          <w:tab w:val="left" w:pos="1276"/>
          <w:tab w:val="left" w:pos="1560"/>
        </w:tabs>
        <w:suppressAutoHyphens/>
        <w:ind w:firstLine="567"/>
        <w:jc w:val="both"/>
        <w:rPr>
          <w:rFonts w:ascii="Times New Roman" w:hAnsi="Times New Roman" w:cs="Times New Roman"/>
          <w:b/>
          <w:sz w:val="23"/>
          <w:szCs w:val="23"/>
          <w:lang w:val="lt-LT"/>
        </w:rPr>
      </w:pPr>
    </w:p>
    <w:p w14:paraId="21EE5F92" w14:textId="36E0BACA" w:rsidR="00563466" w:rsidRPr="0089263F" w:rsidRDefault="00563466" w:rsidP="00895DEE">
      <w:pPr>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V</w:t>
      </w:r>
      <w:r w:rsidR="00457AE0" w:rsidRPr="0089263F">
        <w:rPr>
          <w:rFonts w:ascii="Times New Roman" w:hAnsi="Times New Roman" w:cs="Times New Roman"/>
          <w:b/>
          <w:sz w:val="23"/>
          <w:szCs w:val="23"/>
          <w:lang w:val="lt-LT"/>
        </w:rPr>
        <w:t>I</w:t>
      </w:r>
      <w:r w:rsidRPr="0089263F">
        <w:rPr>
          <w:rFonts w:ascii="Times New Roman" w:hAnsi="Times New Roman" w:cs="Times New Roman"/>
          <w:b/>
          <w:sz w:val="23"/>
          <w:szCs w:val="23"/>
          <w:lang w:val="lt-LT"/>
        </w:rPr>
        <w:t xml:space="preserve"> SKYRIUS</w:t>
      </w:r>
    </w:p>
    <w:p w14:paraId="0E9A4707" w14:textId="2398AB8F" w:rsidR="00452D7B" w:rsidRPr="0089263F" w:rsidRDefault="00563466" w:rsidP="00895DEE">
      <w:pPr>
        <w:jc w:val="center"/>
        <w:rPr>
          <w:rFonts w:ascii="Times New Roman" w:hAnsi="Times New Roman" w:cs="Times New Roman"/>
          <w:b/>
          <w:i/>
          <w:sz w:val="23"/>
          <w:szCs w:val="23"/>
          <w:lang w:val="lt-LT"/>
        </w:rPr>
      </w:pPr>
      <w:r w:rsidRPr="0089263F">
        <w:rPr>
          <w:rFonts w:ascii="Times New Roman" w:hAnsi="Times New Roman" w:cs="Times New Roman"/>
          <w:b/>
          <w:sz w:val="23"/>
          <w:szCs w:val="23"/>
          <w:lang w:val="lt-LT"/>
        </w:rPr>
        <w:t xml:space="preserve">ŠALIŲ ATSAKOMYBĖ IR </w:t>
      </w:r>
      <w:r w:rsidRPr="0089263F">
        <w:rPr>
          <w:rFonts w:ascii="Times New Roman" w:hAnsi="Times New Roman" w:cs="Times New Roman"/>
          <w:b/>
          <w:i/>
          <w:sz w:val="23"/>
          <w:szCs w:val="23"/>
          <w:lang w:val="lt-LT"/>
        </w:rPr>
        <w:t>FORCE MAJEURE</w:t>
      </w:r>
    </w:p>
    <w:p w14:paraId="1471BC14" w14:textId="77777777" w:rsidR="00F86F18" w:rsidRPr="0089263F" w:rsidRDefault="00F86F18" w:rsidP="00895DEE">
      <w:pPr>
        <w:pStyle w:val="Sraopastraipa"/>
        <w:numPr>
          <w:ilvl w:val="0"/>
          <w:numId w:val="2"/>
        </w:numPr>
        <w:tabs>
          <w:tab w:val="left" w:pos="426"/>
          <w:tab w:val="left" w:pos="851"/>
          <w:tab w:val="left" w:pos="993"/>
        </w:tabs>
        <w:jc w:val="both"/>
        <w:rPr>
          <w:rFonts w:ascii="Times New Roman" w:eastAsia="Arial Unicode MS" w:hAnsi="Times New Roman" w:cs="Times New Roman"/>
          <w:vanish/>
          <w:kern w:val="2"/>
          <w:sz w:val="23"/>
          <w:szCs w:val="23"/>
          <w:lang w:val="lt-LT" w:eastAsia="hi-IN" w:bidi="hi-IN"/>
        </w:rPr>
      </w:pPr>
    </w:p>
    <w:p w14:paraId="0FE573BB" w14:textId="77777777" w:rsidR="00F86F18" w:rsidRPr="0089263F" w:rsidRDefault="00F86F18" w:rsidP="00895DEE">
      <w:pPr>
        <w:pStyle w:val="Sraopastraipa"/>
        <w:numPr>
          <w:ilvl w:val="0"/>
          <w:numId w:val="2"/>
        </w:numPr>
        <w:tabs>
          <w:tab w:val="left" w:pos="426"/>
          <w:tab w:val="left" w:pos="851"/>
          <w:tab w:val="left" w:pos="993"/>
        </w:tabs>
        <w:jc w:val="both"/>
        <w:rPr>
          <w:rFonts w:ascii="Times New Roman" w:eastAsia="Arial Unicode MS" w:hAnsi="Times New Roman" w:cs="Times New Roman"/>
          <w:vanish/>
          <w:kern w:val="2"/>
          <w:sz w:val="23"/>
          <w:szCs w:val="23"/>
          <w:lang w:val="lt-LT" w:eastAsia="hi-IN" w:bidi="hi-IN"/>
        </w:rPr>
      </w:pPr>
    </w:p>
    <w:p w14:paraId="6E23ED18" w14:textId="77777777" w:rsidR="002D7D8D" w:rsidRPr="0089263F" w:rsidRDefault="002C732B" w:rsidP="00895DEE">
      <w:pPr>
        <w:pStyle w:val="Sraopastraipa"/>
        <w:numPr>
          <w:ilvl w:val="1"/>
          <w:numId w:val="2"/>
        </w:numPr>
        <w:tabs>
          <w:tab w:val="left" w:pos="426"/>
          <w:tab w:val="left" w:pos="993"/>
          <w:tab w:val="left" w:pos="1276"/>
        </w:tabs>
        <w:ind w:left="0" w:firstLine="567"/>
        <w:jc w:val="both"/>
        <w:rPr>
          <w:rFonts w:ascii="Times New Roman" w:hAnsi="Times New Roman" w:cs="Times New Roman"/>
          <w:sz w:val="23"/>
          <w:szCs w:val="23"/>
          <w:lang w:val="lt-LT"/>
        </w:rPr>
      </w:pPr>
      <w:r w:rsidRPr="0089263F">
        <w:rPr>
          <w:rFonts w:ascii="Times New Roman" w:eastAsia="Arial Unicode MS" w:hAnsi="Times New Roman" w:cs="Times New Roman"/>
          <w:kern w:val="2"/>
          <w:sz w:val="23"/>
          <w:szCs w:val="23"/>
          <w:lang w:val="lt-LT" w:eastAsia="hi-IN" w:bidi="hi-IN"/>
        </w:rPr>
        <w:t xml:space="preserve"> </w:t>
      </w:r>
      <w:r w:rsidR="00563466" w:rsidRPr="0089263F">
        <w:rPr>
          <w:rFonts w:ascii="Times New Roman" w:eastAsia="Arial Unicode MS" w:hAnsi="Times New Roman" w:cs="Times New Roman"/>
          <w:kern w:val="2"/>
          <w:sz w:val="23"/>
          <w:szCs w:val="23"/>
          <w:lang w:val="lt-LT" w:eastAsia="hi-IN" w:bidi="hi-IN"/>
        </w:rPr>
        <w:t>Šalis, neįvykdžiusi ar netinkamai įvykdžiusi Sutartyje nustatytus įsipareigojimus</w:t>
      </w:r>
      <w:r w:rsidR="00892E0B" w:rsidRPr="0089263F">
        <w:rPr>
          <w:rFonts w:ascii="Times New Roman" w:eastAsia="Arial Unicode MS" w:hAnsi="Times New Roman" w:cs="Times New Roman"/>
          <w:kern w:val="2"/>
          <w:sz w:val="23"/>
          <w:szCs w:val="23"/>
          <w:lang w:val="lt-LT" w:eastAsia="hi-IN" w:bidi="hi-IN"/>
        </w:rPr>
        <w:t xml:space="preserve"> dėl tokios Šalies kaltės</w:t>
      </w:r>
      <w:r w:rsidR="00563466" w:rsidRPr="0089263F">
        <w:rPr>
          <w:rFonts w:ascii="Times New Roman" w:eastAsia="Arial Unicode MS" w:hAnsi="Times New Roman" w:cs="Times New Roman"/>
          <w:kern w:val="2"/>
          <w:sz w:val="23"/>
          <w:szCs w:val="23"/>
          <w:lang w:val="lt-LT" w:eastAsia="hi-IN" w:bidi="hi-IN"/>
        </w:rPr>
        <w:t>, privalo atlyginti kitai Šaliai dėl to patirtus tiesioginius nuostolius</w:t>
      </w:r>
      <w:r w:rsidR="00F44159" w:rsidRPr="0089263F">
        <w:rPr>
          <w:rFonts w:ascii="Times New Roman" w:eastAsia="Arial Unicode MS" w:hAnsi="Times New Roman" w:cs="Times New Roman"/>
          <w:kern w:val="2"/>
          <w:sz w:val="23"/>
          <w:szCs w:val="23"/>
          <w:lang w:val="lt-LT" w:eastAsia="hi-IN" w:bidi="hi-IN"/>
        </w:rPr>
        <w:t>.</w:t>
      </w:r>
    </w:p>
    <w:p w14:paraId="2E78EF16" w14:textId="77777777" w:rsidR="008D7772" w:rsidRPr="0089263F" w:rsidRDefault="00FF3AAF"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Arial Unicode MS" w:hAnsi="Times New Roman" w:cstheme="minorBidi"/>
          <w:kern w:val="2"/>
          <w:sz w:val="23"/>
          <w:szCs w:val="23"/>
          <w:lang w:val="lt-LT" w:eastAsia="hi-IN" w:bidi="hi-IN"/>
        </w:rPr>
        <w:t>Paslaugų teikėjui nevykdant ar netinkamai vykdant  Sutartyje, įskaitant jos priedus, ir (ar) Šalių pasirašytame Paslaugų teikimo grafike nustatytus reikalavimus (bent vieno) ar nesilaikant terminų (bent vieno), juos vykdant netinkamai (bent vieno) ilgiau nei 5 (penkias) darbo dienas nuo Techninėje specifikacijoje nustatyto ir / ar Šalių suderinto grafiko pabaigos ar nuo Kliento rašytinio pareikalavimo (siunčiama Paslaugų teikėjo Sutartyje nurodytu el. paštu), Paslaugų teikėjas Klientui už kiekvieną vėlavimo kalendorinę dieną moka 0,02 procento dydžio delspinigius, skaičiuojamus už kiekvieną pažeidimą nuo bendros Sutarties kainos be PVM. turi sumokėti Klientui 1 procento dydžio baudą nuo bendros Sutarties kainos ir atlyginti visus Kliento patirtus nuostolius, kiek jų nepadengia bauda. Laiku nesumokėjus baudos, Paslaugų teikėjui skaičiuojami delspinigiai 0,02 procento dydžio nuo nesumokėtos baudos.</w:t>
      </w:r>
    </w:p>
    <w:p w14:paraId="791FE606" w14:textId="77777777"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t xml:space="preserve">Paslaugų teikėjui vėluojant ilgiau nei 30 (trisdešimt) kalendorinių dienų suteikti Paslaugas ir perduoti jų rezultatą Klientui, Šalims pasirašant aktą, nuo Sutartyje nurodyto galutinio Paslaugų suteikimo termino,  Paslaugų teikėjas sumoka Klientui 5 (penkių) procentų dydžio baudą, skaičiuojamą nuo bendros Sutarties kainos ir Klientas turi teisę vienašališkai nutraukti Sutartį dėl Paslaugų teikėjo kaltės. Sutartis tokiu atveju gali būti nenutraukiama, jei Sutarties galiojimas dar nėra pasibaigęs ir jo užtenka Paslaugų įvykdymui, ir jei Paslaugų teikėjas raštu garantuoja, kad įvykdys Sutartį ir visus Kliento nurodytus neatitikimus pašalins ne vėliau kaip per 30 (trisdešimt) kalendorinių dienų nuo tokio rašto pateikimo ir per tą patį terminą sumokės Klientui visas Paslaugų teikėjui pagal Sutartį priskaičiuotas netesybas ir atlygins nuostolius, kiek jų nepadengia netesybos. </w:t>
      </w:r>
    </w:p>
    <w:p w14:paraId="156E25BE" w14:textId="77777777"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t>Paslaugų teikėjui netesybos netaikomos ar terminas pratęsiamas tik tuo atveju, jei Paslaugų teikėjas pateikia Klientui rašytinį prašymą su įrodymais dėl netesybų netaikymo ir (ar) termino pratęsimo. Netesybos gali būti netaikomos ir (ar) terminas gali būti pratęstas, tik jei yra viena iš toliau nurodytų aplinkybių:</w:t>
      </w:r>
    </w:p>
    <w:p w14:paraId="5600A457" w14:textId="77777777"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t>Vėlavimas įvyko ar vyksta dėl Kliento kaltės ar dėl su Klientu susijusių aplinkybių, jei tai patvirtina Klientas arba jei Klientas pažeidė jam Sutartyje aiškiai nustatytą terminą ar įsipareigojimą;</w:t>
      </w:r>
    </w:p>
    <w:p w14:paraId="7AF88762" w14:textId="77777777"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t>Vėlavimas įvyko ar vyksta dėl trečiųjų šalių kaltės ir Paslaugų teikėjas negalėjo to numatyti pasiūlymo pateikimo metu ir negali to įtakoti, jei Paslaugų teikėjas pateikė įrodymus.</w:t>
      </w:r>
    </w:p>
    <w:p w14:paraId="2085E8D1" w14:textId="77777777"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lastRenderedPageBreak/>
        <w:t xml:space="preserve">Šalys gali pratęsti terminą arba Klientas turi teisę atleisti Paslaugų teikėją nuo netesybų ne ilgesniam kaip 60 (šešiasdešimt) kalendorinių dienų laikotarpiui rašytiniu Šaliu susitarimu. Po nurodyti termino pabaigos Šalys sprendžia dėl Sutarties nutraukimo. </w:t>
      </w:r>
    </w:p>
    <w:p w14:paraId="1F43E972" w14:textId="77777777"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t>Visos Sutartyje nustatytos netesybos skaičiuojamos nuo kitos kalendorinės dienos po Sutartyje, įskaitant jos priedus, nurodyto termino pabaigos be papildomo priminimo Šaliai, nes kiekviena Sutarties Šalis laikoma apdairi ir informuota apie Sutarties sąlygas. Mokėjimai (baudos ir delspinigiai) atliekami per 10 (dešimt) kalendorinių dienų nuo rašytinio pareikalavimo gavimo. Gavimo diena laikoma sekanti darbo diena po išsiuntimo.</w:t>
      </w:r>
    </w:p>
    <w:p w14:paraId="25F00E0D" w14:textId="77777777"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t xml:space="preserve">Klientui vėluojant laiku atsiskaityti už tinkamai ir visa apimtimi suteiktas Paslaugas, visiškai atitinkančias Sutarties, įskaitant jos priedus, Techninės specifikacijos ir Sutarties sąlygas, Paslaugų teikėjui pareikalavus raštu (siunčiamo el. paštu ir laikomu gautu kitą darbo dieną po išsiuntimo), Klientas turės sumokėti Paslaugų teikėjui tiekėjui 0,02 procento proc. dydžio delspinigius, skaičiuojamus  nuo pradelstos sumokėti Paslaugų kainos už kiekvieną uždelstą dieną. </w:t>
      </w:r>
    </w:p>
    <w:p w14:paraId="67754956" w14:textId="77777777"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t xml:space="preserve">Paslaugų teikėjas neturi teisės vienašališkai nutraukti Sutarties, jei nėra nustatyta Kliento kaltė. Kliento kaltė suprantama kaip Sutartyje aiškiai nustatytų įsipareigojimų nevykdymas. Paslaugų teikėjui nutraukus Sutartį ne Sutartyje nustatytais pagrindais ar atsisakius ją vykdyti Sutartyje, įskaitant jos priedus, nustatytomis sąlygomis ar terminais, Klientas turi teisę nutraukti Sutartį dėl Paslaugų teikėjo kaltės ir nemokėti Paslaugų teikėjui pagal Sutartį, o Paslaugų teikėjas privalo sumokėti Klientui 5 (penkių) procentų dydžio baudą nuo bendros Sutarties kainos.  </w:t>
      </w:r>
    </w:p>
    <w:p w14:paraId="607C229D" w14:textId="34184E5F" w:rsidR="008D7772" w:rsidRPr="0089263F" w:rsidRDefault="008D7772" w:rsidP="00895DEE">
      <w:pPr>
        <w:numPr>
          <w:ilvl w:val="1"/>
          <w:numId w:val="2"/>
        </w:numPr>
        <w:tabs>
          <w:tab w:val="left" w:pos="426"/>
          <w:tab w:val="left" w:pos="993"/>
          <w:tab w:val="left" w:pos="1276"/>
        </w:tabs>
        <w:suppressAutoHyphens/>
        <w:ind w:left="0" w:firstLine="567"/>
        <w:contextualSpacing/>
        <w:jc w:val="both"/>
        <w:rPr>
          <w:rFonts w:ascii="Times New Roman" w:eastAsiaTheme="minorHAnsi" w:hAnsi="Times New Roman" w:cstheme="minorBidi"/>
          <w:sz w:val="23"/>
          <w:szCs w:val="23"/>
          <w:lang w:val="lt-LT"/>
        </w:rPr>
      </w:pPr>
      <w:r w:rsidRPr="0089263F">
        <w:rPr>
          <w:rFonts w:ascii="Times New Roman" w:eastAsiaTheme="minorHAnsi" w:hAnsi="Times New Roman" w:cstheme="minorBidi"/>
          <w:sz w:val="23"/>
          <w:szCs w:val="23"/>
          <w:lang w:val="lt-LT"/>
        </w:rPr>
        <w:t xml:space="preserve">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89263F">
        <w:rPr>
          <w:rFonts w:ascii="Times New Roman" w:eastAsiaTheme="minorHAnsi" w:hAnsi="Times New Roman" w:cstheme="minorBidi"/>
          <w:i/>
          <w:iCs/>
          <w:sz w:val="23"/>
          <w:szCs w:val="23"/>
          <w:lang w:val="lt-LT"/>
        </w:rPr>
        <w:t>(force majeure)</w:t>
      </w:r>
      <w:r w:rsidRPr="0089263F">
        <w:rPr>
          <w:rFonts w:ascii="Times New Roman" w:eastAsiaTheme="minorHAnsi" w:hAnsi="Times New Roman" w:cstheme="minorBidi"/>
          <w:sz w:val="23"/>
          <w:szCs w:val="23"/>
          <w:lang w:val="lt-LT"/>
        </w:rPr>
        <w:t xml:space="preserv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89263F">
        <w:rPr>
          <w:rFonts w:ascii="Times New Roman" w:eastAsiaTheme="minorHAnsi" w:hAnsi="Times New Roman" w:cstheme="minorBidi"/>
          <w:i/>
          <w:iCs/>
          <w:sz w:val="23"/>
          <w:szCs w:val="23"/>
          <w:lang w:val="lt-LT"/>
        </w:rPr>
        <w:t>(force majeure)</w:t>
      </w:r>
      <w:r w:rsidRPr="0089263F">
        <w:rPr>
          <w:rFonts w:ascii="Times New Roman" w:eastAsiaTheme="minorHAnsi" w:hAnsi="Times New Roman" w:cstheme="minorBidi"/>
          <w:sz w:val="23"/>
          <w:szCs w:val="23"/>
          <w:lang w:val="lt-LT"/>
        </w:rPr>
        <w:t xml:space="preserv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w:t>
      </w:r>
    </w:p>
    <w:p w14:paraId="3C3385AA" w14:textId="77777777" w:rsidR="00452D7B" w:rsidRPr="0089263F" w:rsidRDefault="00452D7B" w:rsidP="00895DEE">
      <w:pPr>
        <w:tabs>
          <w:tab w:val="left" w:pos="426"/>
          <w:tab w:val="left" w:pos="993"/>
          <w:tab w:val="left" w:pos="1276"/>
        </w:tabs>
        <w:suppressAutoHyphens/>
        <w:contextualSpacing/>
        <w:jc w:val="both"/>
        <w:rPr>
          <w:rFonts w:ascii="Times New Roman" w:eastAsiaTheme="minorHAnsi" w:hAnsi="Times New Roman" w:cstheme="minorBidi"/>
          <w:sz w:val="23"/>
          <w:szCs w:val="23"/>
          <w:lang w:val="lt-LT"/>
        </w:rPr>
      </w:pPr>
    </w:p>
    <w:p w14:paraId="5C37ADF4" w14:textId="77777777" w:rsidR="008D7772" w:rsidRPr="0089263F" w:rsidRDefault="00CE19B0" w:rsidP="00895DEE">
      <w:pPr>
        <w:pStyle w:val="Sraopastraipa"/>
        <w:tabs>
          <w:tab w:val="left" w:pos="851"/>
          <w:tab w:val="left" w:pos="993"/>
        </w:tabs>
        <w:ind w:left="360"/>
        <w:jc w:val="center"/>
        <w:rPr>
          <w:rFonts w:ascii="Times New Roman" w:hAnsi="Times New Roman" w:cs="Times New Roman"/>
          <w:b/>
          <w:bCs/>
          <w:sz w:val="23"/>
          <w:szCs w:val="23"/>
          <w:lang w:val="lt-LT"/>
        </w:rPr>
      </w:pPr>
      <w:r w:rsidRPr="0089263F">
        <w:rPr>
          <w:rFonts w:ascii="Times New Roman" w:hAnsi="Times New Roman" w:cs="Times New Roman"/>
          <w:b/>
          <w:bCs/>
          <w:sz w:val="23"/>
          <w:szCs w:val="23"/>
          <w:lang w:val="lt-LT"/>
        </w:rPr>
        <w:t>VII SKYRIUS</w:t>
      </w:r>
    </w:p>
    <w:p w14:paraId="30B01723" w14:textId="6D63AAB4" w:rsidR="00452D7B" w:rsidRPr="0089263F" w:rsidRDefault="00063E7B" w:rsidP="00895DEE">
      <w:pPr>
        <w:pStyle w:val="Sraopastraipa"/>
        <w:tabs>
          <w:tab w:val="left" w:pos="851"/>
          <w:tab w:val="left" w:pos="993"/>
        </w:tabs>
        <w:ind w:left="360"/>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TAIKYTINA TEISĖ IR GINČŲ SPRENDIMAS</w:t>
      </w:r>
    </w:p>
    <w:p w14:paraId="78428C17" w14:textId="77777777" w:rsidR="00063E7B" w:rsidRPr="0089263F" w:rsidRDefault="00063E7B" w:rsidP="00895DEE">
      <w:pPr>
        <w:pStyle w:val="Sraopastraipa"/>
        <w:numPr>
          <w:ilvl w:val="0"/>
          <w:numId w:val="2"/>
        </w:numPr>
        <w:tabs>
          <w:tab w:val="left" w:pos="426"/>
          <w:tab w:val="left" w:pos="993"/>
          <w:tab w:val="left" w:pos="1276"/>
        </w:tabs>
        <w:jc w:val="both"/>
        <w:rPr>
          <w:rFonts w:ascii="Times New Roman" w:hAnsi="Times New Roman" w:cs="Times New Roman"/>
          <w:vanish/>
          <w:sz w:val="23"/>
          <w:szCs w:val="23"/>
          <w:lang w:val="lt-LT"/>
        </w:rPr>
      </w:pPr>
    </w:p>
    <w:p w14:paraId="3E667DFD" w14:textId="107E32BE" w:rsidR="00063E7B" w:rsidRPr="0089263F" w:rsidRDefault="00063E7B" w:rsidP="00895DEE">
      <w:pPr>
        <w:pStyle w:val="Sraopastraipa"/>
        <w:numPr>
          <w:ilvl w:val="1"/>
          <w:numId w:val="2"/>
        </w:numPr>
        <w:tabs>
          <w:tab w:val="left" w:pos="426"/>
          <w:tab w:val="left" w:pos="993"/>
          <w:tab w:val="left" w:pos="1276"/>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Šiai Sutarčiai ir jos nuostatų aiškinimui bei Sutartyje</w:t>
      </w:r>
      <w:r w:rsidR="00C1178D" w:rsidRPr="0089263F">
        <w:rPr>
          <w:rFonts w:ascii="Times New Roman" w:hAnsi="Times New Roman" w:cs="Times New Roman"/>
          <w:sz w:val="23"/>
          <w:szCs w:val="23"/>
          <w:lang w:val="lt-LT"/>
        </w:rPr>
        <w:t xml:space="preserve"> </w:t>
      </w:r>
      <w:r w:rsidRPr="0089263F">
        <w:rPr>
          <w:rFonts w:ascii="Times New Roman" w:hAnsi="Times New Roman" w:cs="Times New Roman"/>
          <w:sz w:val="23"/>
          <w:szCs w:val="23"/>
          <w:lang w:val="lt-LT"/>
        </w:rPr>
        <w:t>nereglamentuotų klausimų sprendimui taikoma Lietuvos Respublikos teisė.</w:t>
      </w:r>
    </w:p>
    <w:p w14:paraId="5C9032C7" w14:textId="624352C7" w:rsidR="00063E7B" w:rsidRDefault="00630E65" w:rsidP="00895DEE">
      <w:pPr>
        <w:pStyle w:val="Sraopastraipa"/>
        <w:numPr>
          <w:ilvl w:val="1"/>
          <w:numId w:val="2"/>
        </w:numPr>
        <w:tabs>
          <w:tab w:val="left" w:pos="426"/>
          <w:tab w:val="left" w:pos="993"/>
          <w:tab w:val="left" w:pos="1276"/>
        </w:tabs>
        <w:ind w:left="0" w:firstLine="567"/>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Kliento registruotos buveinės vietą.</w:t>
      </w:r>
    </w:p>
    <w:p w14:paraId="4E21D6BD" w14:textId="77777777" w:rsidR="00302290" w:rsidRPr="0089263F" w:rsidRDefault="00302290" w:rsidP="00895DEE">
      <w:pPr>
        <w:pStyle w:val="Sraopastraipa"/>
        <w:tabs>
          <w:tab w:val="left" w:pos="426"/>
          <w:tab w:val="left" w:pos="993"/>
          <w:tab w:val="left" w:pos="1276"/>
        </w:tabs>
        <w:ind w:left="567"/>
        <w:jc w:val="both"/>
        <w:rPr>
          <w:rFonts w:ascii="Times New Roman" w:hAnsi="Times New Roman" w:cs="Times New Roman"/>
          <w:sz w:val="23"/>
          <w:szCs w:val="23"/>
          <w:lang w:val="lt-LT"/>
        </w:rPr>
      </w:pPr>
    </w:p>
    <w:p w14:paraId="6278ECFE" w14:textId="04234296" w:rsidR="00EE5C92" w:rsidRPr="0089263F" w:rsidRDefault="00452D7B" w:rsidP="00895DEE">
      <w:pPr>
        <w:keepNext/>
        <w:keepLines/>
        <w:tabs>
          <w:tab w:val="left" w:pos="-284"/>
        </w:tabs>
        <w:jc w:val="center"/>
        <w:rPr>
          <w:rFonts w:ascii="Times New Roman" w:hAnsi="Times New Roman" w:cs="Times New Roman"/>
          <w:b/>
          <w:bCs/>
          <w:spacing w:val="-7"/>
          <w:sz w:val="23"/>
          <w:szCs w:val="23"/>
          <w:lang w:val="lt-LT"/>
        </w:rPr>
      </w:pPr>
      <w:r w:rsidRPr="0089263F">
        <w:rPr>
          <w:rFonts w:ascii="Times New Roman" w:hAnsi="Times New Roman" w:cs="Times New Roman"/>
          <w:b/>
          <w:bCs/>
          <w:spacing w:val="-7"/>
          <w:sz w:val="23"/>
          <w:szCs w:val="23"/>
          <w:lang w:val="lt-LT"/>
        </w:rPr>
        <w:t>VIII</w:t>
      </w:r>
      <w:r w:rsidR="00EE5C92" w:rsidRPr="0089263F">
        <w:rPr>
          <w:rFonts w:ascii="Times New Roman" w:hAnsi="Times New Roman" w:cs="Times New Roman"/>
          <w:b/>
          <w:bCs/>
          <w:spacing w:val="-7"/>
          <w:sz w:val="23"/>
          <w:szCs w:val="23"/>
          <w:lang w:val="lt-LT"/>
        </w:rPr>
        <w:t xml:space="preserve"> SKYRIUS</w:t>
      </w:r>
    </w:p>
    <w:p w14:paraId="7FF89480" w14:textId="79C34B8A" w:rsidR="00452D7B" w:rsidRPr="0089263F" w:rsidRDefault="00EE5C92" w:rsidP="00895DEE">
      <w:pPr>
        <w:keepNext/>
        <w:keepLines/>
        <w:tabs>
          <w:tab w:val="left" w:pos="-284"/>
          <w:tab w:val="left" w:pos="284"/>
        </w:tabs>
        <w:jc w:val="center"/>
        <w:rPr>
          <w:rFonts w:ascii="Times New Roman" w:hAnsi="Times New Roman" w:cs="Times New Roman"/>
          <w:b/>
          <w:bCs/>
          <w:spacing w:val="-7"/>
          <w:sz w:val="23"/>
          <w:szCs w:val="23"/>
          <w:lang w:val="lt-LT"/>
        </w:rPr>
      </w:pPr>
      <w:r w:rsidRPr="0089263F">
        <w:rPr>
          <w:rFonts w:ascii="Times New Roman" w:hAnsi="Times New Roman" w:cs="Times New Roman"/>
          <w:b/>
          <w:bCs/>
          <w:spacing w:val="-7"/>
          <w:sz w:val="23"/>
          <w:szCs w:val="23"/>
          <w:lang w:val="lt-LT"/>
        </w:rPr>
        <w:t>SUTARTIES GALIOJIMAS, KEITIMAS IR PABAIGA</w:t>
      </w:r>
    </w:p>
    <w:p w14:paraId="3A669976" w14:textId="77777777" w:rsidR="00FF2C21" w:rsidRPr="0089263F" w:rsidRDefault="00FF2C21" w:rsidP="00895DEE">
      <w:pPr>
        <w:pStyle w:val="Sraopastraipa"/>
        <w:numPr>
          <w:ilvl w:val="0"/>
          <w:numId w:val="4"/>
        </w:numPr>
        <w:tabs>
          <w:tab w:val="left" w:pos="1134"/>
          <w:tab w:val="left" w:pos="1276"/>
          <w:tab w:val="left" w:pos="1560"/>
        </w:tabs>
        <w:suppressAutoHyphens/>
        <w:jc w:val="both"/>
        <w:rPr>
          <w:rFonts w:ascii="Times New Roman" w:hAnsi="Times New Roman" w:cs="Times New Roman"/>
          <w:vanish/>
          <w:sz w:val="23"/>
          <w:szCs w:val="23"/>
          <w:lang w:val="lt-LT"/>
        </w:rPr>
      </w:pPr>
    </w:p>
    <w:p w14:paraId="3E4B966B" w14:textId="77777777" w:rsidR="00FF2C21" w:rsidRPr="0089263F" w:rsidRDefault="00FF2C21" w:rsidP="00895DEE">
      <w:pPr>
        <w:pStyle w:val="Sraopastraipa"/>
        <w:numPr>
          <w:ilvl w:val="0"/>
          <w:numId w:val="4"/>
        </w:numPr>
        <w:tabs>
          <w:tab w:val="left" w:pos="1134"/>
          <w:tab w:val="left" w:pos="1276"/>
          <w:tab w:val="left" w:pos="1560"/>
        </w:tabs>
        <w:suppressAutoHyphens/>
        <w:jc w:val="both"/>
        <w:rPr>
          <w:rFonts w:ascii="Times New Roman" w:hAnsi="Times New Roman" w:cs="Times New Roman"/>
          <w:vanish/>
          <w:sz w:val="23"/>
          <w:szCs w:val="23"/>
          <w:lang w:val="lt-LT"/>
        </w:rPr>
      </w:pPr>
    </w:p>
    <w:p w14:paraId="5D51EE6B" w14:textId="77777777" w:rsidR="00FF2C21" w:rsidRPr="0089263F" w:rsidRDefault="00FF2C21" w:rsidP="00895DEE">
      <w:pPr>
        <w:pStyle w:val="Sraopastraipa"/>
        <w:numPr>
          <w:ilvl w:val="0"/>
          <w:numId w:val="4"/>
        </w:numPr>
        <w:tabs>
          <w:tab w:val="left" w:pos="1134"/>
          <w:tab w:val="left" w:pos="1276"/>
          <w:tab w:val="left" w:pos="1560"/>
        </w:tabs>
        <w:suppressAutoHyphens/>
        <w:jc w:val="both"/>
        <w:rPr>
          <w:rFonts w:ascii="Times New Roman" w:hAnsi="Times New Roman" w:cs="Times New Roman"/>
          <w:vanish/>
          <w:sz w:val="23"/>
          <w:szCs w:val="23"/>
          <w:lang w:val="lt-LT"/>
        </w:rPr>
      </w:pPr>
    </w:p>
    <w:p w14:paraId="33D3B751" w14:textId="77777777" w:rsidR="0016145F" w:rsidRDefault="0016145F" w:rsidP="00895DEE">
      <w:pPr>
        <w:pStyle w:val="Sraopastraipa"/>
        <w:numPr>
          <w:ilvl w:val="1"/>
          <w:numId w:val="12"/>
        </w:numPr>
        <w:tabs>
          <w:tab w:val="left" w:pos="993"/>
          <w:tab w:val="left" w:pos="1276"/>
          <w:tab w:val="left" w:pos="1560"/>
        </w:tabs>
        <w:suppressAutoHyphens/>
        <w:ind w:left="0" w:firstLine="540"/>
        <w:jc w:val="both"/>
        <w:rPr>
          <w:rFonts w:ascii="Times New Roman" w:eastAsiaTheme="minorHAnsi" w:hAnsi="Times New Roman" w:cs="Times New Roman"/>
          <w:b/>
          <w:bCs/>
          <w:sz w:val="23"/>
          <w:szCs w:val="23"/>
          <w:lang w:val="lt-LT"/>
        </w:rPr>
      </w:pPr>
      <w:r w:rsidRPr="0016145F">
        <w:rPr>
          <w:rFonts w:ascii="Times New Roman" w:eastAsiaTheme="minorHAnsi" w:hAnsi="Times New Roman" w:cs="Times New Roman"/>
          <w:b/>
          <w:bCs/>
          <w:sz w:val="23"/>
          <w:szCs w:val="23"/>
          <w:lang w:val="lt-LT"/>
        </w:rPr>
        <w:t xml:space="preserve">Sutartis įsigalioja kai Sutartį pasirašo abi sutarties Šalys </w:t>
      </w:r>
      <w:r>
        <w:rPr>
          <w:rFonts w:ascii="Times New Roman" w:eastAsiaTheme="minorHAnsi" w:hAnsi="Times New Roman" w:cs="Times New Roman"/>
          <w:b/>
          <w:bCs/>
          <w:sz w:val="23"/>
          <w:szCs w:val="23"/>
          <w:lang w:val="lt-LT"/>
        </w:rPr>
        <w:t xml:space="preserve">ir </w:t>
      </w:r>
      <w:r w:rsidRPr="0016145F">
        <w:rPr>
          <w:rFonts w:ascii="Times New Roman" w:eastAsiaTheme="minorHAnsi" w:hAnsi="Times New Roman" w:cs="Times New Roman"/>
          <w:b/>
          <w:bCs/>
          <w:sz w:val="23"/>
          <w:szCs w:val="23"/>
          <w:lang w:val="lt-LT"/>
        </w:rPr>
        <w:t>galioja 38 (trisdešimt aštuonis) mėnesius: 36 (trisdešimt šeši) mėnesiai paslaugų teikimo ir 2 (du) mėnesiai galutiniam atsiskaitymui tarp šalių.</w:t>
      </w:r>
    </w:p>
    <w:p w14:paraId="20D4D0AA" w14:textId="333C8554" w:rsidR="00452D7B" w:rsidRPr="0089263F" w:rsidRDefault="008D7772" w:rsidP="00895DEE">
      <w:pPr>
        <w:pStyle w:val="Sraopastraipa"/>
        <w:numPr>
          <w:ilvl w:val="1"/>
          <w:numId w:val="12"/>
        </w:numPr>
        <w:tabs>
          <w:tab w:val="left" w:pos="993"/>
          <w:tab w:val="left" w:pos="1276"/>
          <w:tab w:val="left" w:pos="1560"/>
        </w:tabs>
        <w:suppressAutoHyphens/>
        <w:ind w:left="0" w:firstLine="540"/>
        <w:jc w:val="both"/>
        <w:rPr>
          <w:rFonts w:ascii="Times New Roman" w:eastAsiaTheme="minorHAnsi" w:hAnsi="Times New Roman" w:cs="Times New Roman"/>
          <w:b/>
          <w:bCs/>
          <w:sz w:val="23"/>
          <w:szCs w:val="23"/>
          <w:lang w:val="lt-LT"/>
        </w:rPr>
      </w:pPr>
      <w:r w:rsidRPr="0089263F">
        <w:rPr>
          <w:rFonts w:ascii="Times New Roman" w:hAnsi="Times New Roman" w:cs="Times New Roman"/>
          <w:sz w:val="23"/>
          <w:szCs w:val="23"/>
          <w:lang w:val="lt-LT"/>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5666E148" w14:textId="77777777" w:rsidR="00630E65" w:rsidRPr="0089263F" w:rsidRDefault="008D7772" w:rsidP="00895DEE">
      <w:pPr>
        <w:pStyle w:val="Sraopastraipa"/>
        <w:numPr>
          <w:ilvl w:val="1"/>
          <w:numId w:val="12"/>
        </w:numPr>
        <w:tabs>
          <w:tab w:val="left" w:pos="993"/>
          <w:tab w:val="left" w:pos="1276"/>
          <w:tab w:val="left" w:pos="1560"/>
        </w:tabs>
        <w:suppressAutoHyphens/>
        <w:ind w:left="0" w:firstLine="540"/>
        <w:jc w:val="both"/>
        <w:rPr>
          <w:rFonts w:ascii="Times New Roman" w:eastAsiaTheme="minorHAnsi" w:hAnsi="Times New Roman" w:cs="Times New Roman"/>
          <w:b/>
          <w:bCs/>
          <w:sz w:val="23"/>
          <w:szCs w:val="23"/>
          <w:lang w:val="lt-LT"/>
        </w:rPr>
      </w:pPr>
      <w:r w:rsidRPr="0089263F">
        <w:rPr>
          <w:rFonts w:ascii="Times New Roman" w:hAnsi="Times New Roman" w:cs="Times New Roman"/>
          <w:sz w:val="23"/>
          <w:szCs w:val="23"/>
          <w:lang w:val="lt-LT"/>
        </w:rPr>
        <w:t>Sutarties sąlygos galiojimo laikotarpiu nebus keičiamos, išskyrus pakeitimus, kurie aiškiai numatyti Sutartyje arba kurie galimi pagal VPĮ 89 straipsnio nuostatas. Sutartis gali būti nutraukta rašytiniu Šalių susitarimu.</w:t>
      </w:r>
    </w:p>
    <w:p w14:paraId="346A2BEE" w14:textId="77777777" w:rsidR="00630E65" w:rsidRPr="0089263F" w:rsidRDefault="00630E65" w:rsidP="00895DEE">
      <w:pPr>
        <w:pStyle w:val="Sraopastraipa"/>
        <w:numPr>
          <w:ilvl w:val="1"/>
          <w:numId w:val="12"/>
        </w:numPr>
        <w:tabs>
          <w:tab w:val="left" w:pos="993"/>
          <w:tab w:val="left" w:pos="1276"/>
          <w:tab w:val="left" w:pos="1560"/>
        </w:tabs>
        <w:suppressAutoHyphens/>
        <w:ind w:left="0" w:firstLine="540"/>
        <w:jc w:val="both"/>
        <w:rPr>
          <w:rFonts w:ascii="Times New Roman" w:eastAsiaTheme="minorHAnsi" w:hAnsi="Times New Roman" w:cs="Times New Roman"/>
          <w:b/>
          <w:bCs/>
          <w:sz w:val="23"/>
          <w:szCs w:val="23"/>
          <w:lang w:val="lt-LT"/>
        </w:rPr>
      </w:pPr>
      <w:r w:rsidRPr="0089263F">
        <w:rPr>
          <w:rFonts w:ascii="Times New Roman" w:hAnsi="Times New Roman" w:cs="Times New Roman"/>
          <w:sz w:val="23"/>
          <w:szCs w:val="23"/>
          <w:lang w:val="lt-LT"/>
        </w:rPr>
        <w:t xml:space="preserve">Klientas, įspėjęs Paslaugų teikėją prieš 30 (trisdešimt) kalendorinių dienų, gali nutraukti šią </w:t>
      </w:r>
      <w:r w:rsidRPr="0089263F">
        <w:rPr>
          <w:rFonts w:ascii="Times New Roman" w:hAnsi="Times New Roman" w:cs="Times New Roman"/>
          <w:sz w:val="23"/>
          <w:szCs w:val="23"/>
          <w:lang w:val="lt-LT"/>
        </w:rPr>
        <w:lastRenderedPageBreak/>
        <w:t>Sutartį dėl Paslaugų teikėjo kaltės šiais atvejais:</w:t>
      </w:r>
    </w:p>
    <w:p w14:paraId="58CEC447"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8.4.1.</w:t>
      </w:r>
      <w:r w:rsidRPr="0089263F">
        <w:rPr>
          <w:rFonts w:ascii="Times New Roman" w:hAnsi="Times New Roman" w:cs="Times New Roman"/>
          <w:sz w:val="23"/>
          <w:szCs w:val="23"/>
          <w:lang w:val="lt-LT"/>
        </w:rPr>
        <w:tab/>
        <w:t>kai Paslaugų teikėjas nevykdo savo įsipareigojimų pagal šią Sutartį;</w:t>
      </w:r>
    </w:p>
    <w:p w14:paraId="40FC6A15" w14:textId="32614632" w:rsidR="00630E65" w:rsidRPr="0089263F" w:rsidRDefault="00630E65" w:rsidP="00895DEE">
      <w:pPr>
        <w:pStyle w:val="Sraopastraipa"/>
        <w:tabs>
          <w:tab w:val="left" w:pos="993"/>
          <w:tab w:val="left" w:pos="1276"/>
          <w:tab w:val="left" w:pos="1560"/>
        </w:tabs>
        <w:suppressAutoHyphens/>
        <w:ind w:left="0" w:firstLine="540"/>
        <w:jc w:val="both"/>
        <w:rPr>
          <w:rFonts w:ascii="Times New Roman" w:eastAsiaTheme="minorHAnsi" w:hAnsi="Times New Roman" w:cs="Times New Roman"/>
          <w:b/>
          <w:bCs/>
          <w:sz w:val="23"/>
          <w:szCs w:val="23"/>
          <w:lang w:val="lt-LT"/>
        </w:rPr>
      </w:pPr>
      <w:r w:rsidRPr="0089263F">
        <w:rPr>
          <w:rFonts w:ascii="Times New Roman" w:hAnsi="Times New Roman" w:cs="Times New Roman"/>
          <w:sz w:val="23"/>
          <w:szCs w:val="23"/>
          <w:lang w:val="lt-LT"/>
        </w:rPr>
        <w:t>8.4.2.</w:t>
      </w:r>
      <w:r w:rsidRPr="0089263F">
        <w:rPr>
          <w:rFonts w:ascii="Times New Roman" w:hAnsi="Times New Roman" w:cs="Times New Roman"/>
          <w:sz w:val="23"/>
          <w:szCs w:val="23"/>
          <w:lang w:val="lt-LT"/>
        </w:rPr>
        <w:tab/>
        <w:t>kai Paslaugų teikėjas per nustatytą terminą neįvykdo Kliento nurodymo ištaisyti netinkamai įvykdytus arba neįvykdytus sutartinius įsipareigojimus;</w:t>
      </w:r>
    </w:p>
    <w:p w14:paraId="2E7E8717"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8.4.3.</w:t>
      </w:r>
      <w:r w:rsidRPr="0089263F">
        <w:rPr>
          <w:rFonts w:ascii="Times New Roman" w:hAnsi="Times New Roman" w:cs="Times New Roman"/>
          <w:sz w:val="23"/>
          <w:szCs w:val="23"/>
          <w:lang w:val="lt-LT"/>
        </w:rPr>
        <w:tab/>
        <w:t>kai Paslaugų teikėjas perleidžia savo įsipareigojimus, prisiimtus šia Sutartimi, arba tampa žinoma apie subteikėjo, specialisto ir (ar) ūkio subjekto, kurių kvalifikacija buvo remtasi Pirkimo metu, pakeitimą be Kliento rašytinio sutikimo arba subteikėjų, nenurodytų pasiūlyme ir nepateiktų Klientui Sutarties vykdymo metu pasitelkimą (kiekvienas iš šiame papunktyje nurodytų atvejų laikomas esminiu Sutarties pažeidimu iš Paslaugų teikėjo pusės);</w:t>
      </w:r>
    </w:p>
    <w:p w14:paraId="47114091"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8.4.4.</w:t>
      </w:r>
      <w:r w:rsidRPr="0089263F">
        <w:rPr>
          <w:rFonts w:ascii="Times New Roman" w:hAnsi="Times New Roman" w:cs="Times New Roman"/>
          <w:sz w:val="23"/>
          <w:szCs w:val="23"/>
          <w:lang w:val="lt-LT"/>
        </w:rPr>
        <w:tab/>
        <w:t>kai Paslaugų teikėjas yra likviduojamas, su kreditoriais sudaro taikos sutartį, sustabdo ar apriboja ūkinę veiklą, arba jo padėtis pagal šalies, kurioje jis registruotas, įstatymus tampa tokia pati ar panaši; kai Paslaugų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7BE6D1E4"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8.4.5.</w:t>
      </w:r>
      <w:r w:rsidRPr="0089263F">
        <w:rPr>
          <w:rFonts w:ascii="Times New Roman" w:hAnsi="Times New Roman" w:cs="Times New Roman"/>
          <w:sz w:val="23"/>
          <w:szCs w:val="23"/>
          <w:lang w:val="lt-LT"/>
        </w:rPr>
        <w:tab/>
        <w:t>kai keičiasi Paslaugų teikėjo organizacinė struktūra – juridinis statusas, pobūdis ar valdymo struktūra ir tai gali turėti įtakos tinkamam Sutarties vykdymui;</w:t>
      </w:r>
    </w:p>
    <w:p w14:paraId="610F0226"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8.4.6.</w:t>
      </w:r>
      <w:r w:rsidRPr="0089263F">
        <w:rPr>
          <w:rFonts w:ascii="Times New Roman" w:hAnsi="Times New Roman" w:cs="Times New Roman"/>
          <w:sz w:val="23"/>
          <w:szCs w:val="23"/>
          <w:lang w:val="lt-LT"/>
        </w:rPr>
        <w:tab/>
        <w:t>kai Paslaugų teikėjas įsiteisėjusiu teismo sprendimu pripažintas kaltu dėl sukčiavimo, korupcijos, pinigų plovimo, dalyvavimo nusikalstamoje organizacijoje;</w:t>
      </w:r>
    </w:p>
    <w:p w14:paraId="17D2626B"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8.4.7.</w:t>
      </w:r>
      <w:r w:rsidRPr="0089263F">
        <w:rPr>
          <w:rFonts w:ascii="Times New Roman" w:hAnsi="Times New Roman" w:cs="Times New Roman"/>
          <w:sz w:val="23"/>
          <w:szCs w:val="23"/>
          <w:lang w:val="lt-LT"/>
        </w:rPr>
        <w:tab/>
        <w:t>kai Paslaugų teikėjas nepradeda laiku teikti Paslaugų, kitaip aiškiai parodo ketinimą netęsti savo įsipareigojimų pagal Sutartį ir tampa aišku, kad juos baigti iki Paslaugų suteikimo termino pabaigos neįmanoma;</w:t>
      </w:r>
    </w:p>
    <w:p w14:paraId="7D166AF3"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8.4.8.</w:t>
      </w:r>
      <w:r w:rsidRPr="0089263F">
        <w:rPr>
          <w:rFonts w:ascii="Times New Roman" w:hAnsi="Times New Roman" w:cs="Times New Roman"/>
          <w:sz w:val="23"/>
          <w:szCs w:val="23"/>
          <w:lang w:val="lt-LT"/>
        </w:rPr>
        <w:tab/>
        <w:t>paaiškėjo, kad Paslaugų teikėjas turėjo būti pašalintas iš pirkimo procedūros pagal LR viešųjų pirkimų įstatymo 46 straipsnio 1 dalį;</w:t>
      </w:r>
    </w:p>
    <w:p w14:paraId="6011E270"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8.4.9.</w:t>
      </w:r>
      <w:r w:rsidRPr="0089263F">
        <w:rPr>
          <w:rFonts w:ascii="Times New Roman" w:hAnsi="Times New Roman" w:cs="Times New Roman"/>
          <w:sz w:val="23"/>
          <w:szCs w:val="23"/>
          <w:lang w:val="lt-LT"/>
        </w:rPr>
        <w:tab/>
        <w:t>Sutartis buvo pakeista pažeidžiant Lietuvos Respublikos viešųjų pirkimų įstatymo 89 straipsnį;</w:t>
      </w:r>
    </w:p>
    <w:p w14:paraId="2928CDC3" w14:textId="77777777" w:rsidR="00630E65"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8.4.10.</w:t>
      </w:r>
      <w:r w:rsidRPr="0089263F">
        <w:rPr>
          <w:rFonts w:ascii="Times New Roman" w:hAnsi="Times New Roman" w:cs="Times New Roman"/>
          <w:sz w:val="23"/>
          <w:szCs w:val="23"/>
          <w:lang w:val="lt-LT"/>
        </w:rPr>
        <w:tab/>
        <w:t>Kitais Sutartyje, LR civiliniame kodekse ir (ar) LR viešųjų pirkimų įstatyme nustatytais atvejais.</w:t>
      </w:r>
    </w:p>
    <w:p w14:paraId="48BB91BC" w14:textId="1D6A7AF9" w:rsidR="00705564" w:rsidRPr="0089263F" w:rsidRDefault="00630E65" w:rsidP="00895DEE">
      <w:pPr>
        <w:pStyle w:val="Sraopastraipa"/>
        <w:tabs>
          <w:tab w:val="left" w:pos="993"/>
          <w:tab w:val="left" w:pos="1276"/>
          <w:tab w:val="left" w:pos="1560"/>
        </w:tabs>
        <w:suppressAutoHyphens/>
        <w:ind w:left="0" w:firstLine="54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8.4.11.</w:t>
      </w:r>
      <w:r w:rsidRPr="0089263F">
        <w:rPr>
          <w:rFonts w:ascii="Times New Roman" w:hAnsi="Times New Roman" w:cs="Times New Roman"/>
          <w:sz w:val="23"/>
          <w:szCs w:val="23"/>
          <w:lang w:val="lt-LT"/>
        </w:rPr>
        <w:tab/>
        <w:t>Sutartis gali būti nutraukta rašytiniu Šalių susitarimu.</w:t>
      </w:r>
    </w:p>
    <w:p w14:paraId="0FC83D2D" w14:textId="77777777" w:rsidR="00630E65" w:rsidRPr="0089263F" w:rsidRDefault="00630E65" w:rsidP="00895DEE">
      <w:pPr>
        <w:pStyle w:val="Sraopastraipa"/>
        <w:tabs>
          <w:tab w:val="left" w:pos="993"/>
          <w:tab w:val="left" w:pos="1276"/>
          <w:tab w:val="left" w:pos="1560"/>
        </w:tabs>
        <w:suppressAutoHyphens/>
        <w:ind w:left="567"/>
        <w:jc w:val="both"/>
        <w:rPr>
          <w:rFonts w:ascii="Times New Roman" w:hAnsi="Times New Roman" w:cs="Times New Roman"/>
          <w:sz w:val="23"/>
          <w:szCs w:val="23"/>
          <w:lang w:val="lt-LT"/>
        </w:rPr>
      </w:pPr>
    </w:p>
    <w:p w14:paraId="55F858E8" w14:textId="00989CC8" w:rsidR="00AF13E0" w:rsidRPr="0089263F" w:rsidRDefault="00452D7B" w:rsidP="00895DEE">
      <w:pPr>
        <w:keepNext/>
        <w:tabs>
          <w:tab w:val="left" w:pos="851"/>
        </w:tabs>
        <w:suppressAutoHyphens/>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I</w:t>
      </w:r>
      <w:r w:rsidR="00705564" w:rsidRPr="0089263F">
        <w:rPr>
          <w:rFonts w:ascii="Times New Roman" w:hAnsi="Times New Roman" w:cs="Times New Roman"/>
          <w:b/>
          <w:sz w:val="23"/>
          <w:szCs w:val="23"/>
          <w:lang w:val="lt-LT"/>
        </w:rPr>
        <w:t>X</w:t>
      </w:r>
      <w:r w:rsidR="00AF13E0" w:rsidRPr="0089263F">
        <w:rPr>
          <w:rFonts w:ascii="Times New Roman" w:hAnsi="Times New Roman" w:cs="Times New Roman"/>
          <w:b/>
          <w:sz w:val="23"/>
          <w:szCs w:val="23"/>
          <w:lang w:val="lt-LT"/>
        </w:rPr>
        <w:t xml:space="preserve"> SKYRIUS</w:t>
      </w:r>
    </w:p>
    <w:p w14:paraId="72C686E2" w14:textId="6B46468F" w:rsidR="00EE5C92" w:rsidRPr="0089263F" w:rsidRDefault="00EE5C92" w:rsidP="00895DEE">
      <w:pPr>
        <w:keepNext/>
        <w:tabs>
          <w:tab w:val="left" w:pos="851"/>
        </w:tabs>
        <w:suppressAutoHyphens/>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KITOS SĄLYGOS</w:t>
      </w:r>
    </w:p>
    <w:p w14:paraId="69B8184A" w14:textId="77777777" w:rsidR="00705564" w:rsidRPr="0089263F" w:rsidRDefault="00705564" w:rsidP="00895DEE">
      <w:pPr>
        <w:pStyle w:val="Sraopastraipa"/>
        <w:keepNext/>
        <w:numPr>
          <w:ilvl w:val="0"/>
          <w:numId w:val="5"/>
        </w:numPr>
        <w:tabs>
          <w:tab w:val="left" w:pos="426"/>
          <w:tab w:val="left" w:pos="851"/>
          <w:tab w:val="left" w:pos="993"/>
        </w:tabs>
        <w:jc w:val="both"/>
        <w:rPr>
          <w:rFonts w:ascii="Times New Roman" w:hAnsi="Times New Roman" w:cs="Times New Roman"/>
          <w:bCs/>
          <w:vanish/>
          <w:spacing w:val="-7"/>
          <w:sz w:val="23"/>
          <w:szCs w:val="23"/>
          <w:lang w:val="lt-LT"/>
        </w:rPr>
      </w:pPr>
    </w:p>
    <w:p w14:paraId="5988D025" w14:textId="77777777" w:rsidR="00705564" w:rsidRPr="0089263F" w:rsidRDefault="00705564" w:rsidP="00895DEE">
      <w:pPr>
        <w:pStyle w:val="Sraopastraipa"/>
        <w:keepNext/>
        <w:numPr>
          <w:ilvl w:val="0"/>
          <w:numId w:val="5"/>
        </w:numPr>
        <w:tabs>
          <w:tab w:val="left" w:pos="426"/>
          <w:tab w:val="left" w:pos="851"/>
          <w:tab w:val="left" w:pos="993"/>
        </w:tabs>
        <w:jc w:val="both"/>
        <w:rPr>
          <w:rFonts w:ascii="Times New Roman" w:hAnsi="Times New Roman" w:cs="Times New Roman"/>
          <w:bCs/>
          <w:vanish/>
          <w:spacing w:val="-7"/>
          <w:sz w:val="23"/>
          <w:szCs w:val="23"/>
          <w:lang w:val="lt-LT"/>
        </w:rPr>
      </w:pPr>
    </w:p>
    <w:p w14:paraId="2CF5B7D8" w14:textId="77777777" w:rsidR="00705564" w:rsidRPr="0089263F" w:rsidRDefault="00705564" w:rsidP="00895DEE">
      <w:pPr>
        <w:pStyle w:val="Sraopastraipa"/>
        <w:keepNext/>
        <w:numPr>
          <w:ilvl w:val="0"/>
          <w:numId w:val="5"/>
        </w:numPr>
        <w:tabs>
          <w:tab w:val="left" w:pos="426"/>
          <w:tab w:val="left" w:pos="851"/>
          <w:tab w:val="left" w:pos="993"/>
        </w:tabs>
        <w:jc w:val="both"/>
        <w:rPr>
          <w:rFonts w:ascii="Times New Roman" w:hAnsi="Times New Roman" w:cs="Times New Roman"/>
          <w:bCs/>
          <w:vanish/>
          <w:spacing w:val="-7"/>
          <w:sz w:val="23"/>
          <w:szCs w:val="23"/>
          <w:lang w:val="lt-LT"/>
        </w:rPr>
      </w:pPr>
    </w:p>
    <w:p w14:paraId="63964D9F" w14:textId="4F8497CA"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p>
    <w:p w14:paraId="703B84C5"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Šalys privalo nedelsiant informuoti viena kitą apie faktus, kurie gali turėti įtakos šios Sutarties tinkamam vykdymui.</w:t>
      </w:r>
    </w:p>
    <w:p w14:paraId="037B5357"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 xml:space="preserve">Pasikeitus Sutartį pasirašiusių Šalių adresams, banko sąskaitų numeriams ir (ar) kitiems rekvizitams, Šalys privalo apie tai informuoti viena kitą ne vėliau kaip per 2 darbo dienas. Šalis, neįvykdžiusi šių reikalavimų, negali pareikšti pretenzijų, jog ji negavo pranešimų, siųstų pagal pateiktus rekvizitus. </w:t>
      </w:r>
    </w:p>
    <w:p w14:paraId="421E3175"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0F6F38EE"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 xml:space="preserve">Paslaugų teikėjas 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laiku nėra pateiktas prašymas dėl </w:t>
      </w:r>
      <w:r w:rsidRPr="0089263F">
        <w:rPr>
          <w:rFonts w:ascii="Times New Roman" w:hAnsi="Times New Roman" w:cs="Times New Roman"/>
          <w:color w:val="000000"/>
          <w:sz w:val="23"/>
          <w:szCs w:val="23"/>
          <w:lang w:val="lt-LT" w:eastAsia="ar-SA"/>
        </w:rPr>
        <w:lastRenderedPageBreak/>
        <w:t>keitimo/pasitelkimo ar susiję dokumentai ar subtiekėjas neatitinka pirkimo sąlygų reikalavimų (jei taikoma). Leidimas pasitelkti subtiekėją neatleidžia Paslaugų teikėjo nuo atsakomybės ir visiško nuostolių atlyginimo už savo ir (ar) pasitelkiamų asmenų (subtiekėjų, ūkio subjektų, darbuotojų ir pan.) veiksmus ar neveikimą.</w:t>
      </w:r>
    </w:p>
    <w:p w14:paraId="4F332000"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Vadovaujantis  VPĮ 49 str. ir Tiekėjo kvalifikacijos nustatymo metodikos III Skyriaus nuostatomis, Paslaugų teikėjas gali remtis kitų ūkio subjektų pajėgumais, kurių kvalifikacija remiasi, siekdamas atitikti pirkimo dokumentuose nustatytus kvalifikacijos reikalavimus: reikalavimą turėti atestatą ar kitą lygiavertį dokumentą, patvirtinantį Paslaugų teikėjo teisę teikti perkamas Paslaugas. Paslaugų teikimo atvejais, nustačius kvalifikacijos reikalavimus tiekėjui turėti atitinkamą išsilavinimą (atestatą), Paslaugų teikėjas remtis kitų ūkio subjektų pajėgumais gali tik tuomet, jei toks ūkio subjektas buvo nurodytas pasiūlyme pirkimo vykdymo metu ir kai tie subjektai, kurių pajėgumais buvo pasiremta dėl atitikimo pirkimo kvalifikacijos reikalavimui, patys teiks tas paslaugas, kuriems reikia jų pajėgumų (atestato). Toks pasitelktas ūkio subjektas Sutarties vykdymo metu gali būti keičiamas, Paslaugų teikėjui raštu pateikus (ne vėliau kaip likus 5 darbo dienoms iki planuojamo keitimo) Klientui prašymą su kvalifikaciją įrodančiais dokumentais ir sutartimi (tarp ūkio subjekto ir Paslaugų teikėjo). Klientas, gavęs prašymą ir visus dokumentus, patikrina keičiamo ūkio subjekto atitikimą kvalifikacijos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w:t>
      </w:r>
    </w:p>
    <w:p w14:paraId="3ABE882B"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Jeigu pirkime buvo keliami kvalifikacijos reikalavimai specialistams, tai tokie specialistai turi tiesiogiai dalyvauti Sutarties vykdyme ir vykdyti funkcijas, dėl kurių buvo keliamas atitinkamas kvalifikacijos reikalavimas. Subtiekėjai dalyvauja Sutarties vykdyme, jei jie buvo nurodyti Paslaugų teikėjo pasiūlyme arba jei pasiūlyme buvo nurodyta subtiekimui perduodama sutartinių įsipareigojimų dalis, kitais atvejais paslaugų teikėjas neturi teisės remtis subtiekėjais.</w:t>
      </w:r>
    </w:p>
    <w:p w14:paraId="24EEAE0B"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Kliento sutikimas dėl subtiekėjų ar ūkio subjektų pasitelkimo neatleidžia Paslaugų teikėjo nuo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584329FE" w14:textId="439A216B" w:rsidR="00452D7B" w:rsidRPr="0089263F" w:rsidRDefault="00452D7B"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4C7531D4"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Šalys, vykdydamos Sutartį, įsipareigoja laikytis šių aplinkosaugos reikalavimų: mažinti popieriaus sunaudojimą, atsisakyti nebūtino dokumentų kopijavimo ir spausdinimo. Su Sutarties vykdymu susiję dokumentai Klientui turi būti pateikti elektroniniu formatu - nurodytais el. paštais.  (nebent Sutartyje ir jos prieduose numatyta kitaip). Išimtiniais atvejais su Sutarties vykdymu susiję dokumentai, turi (gali) būti pateikiami popieriniu formatu (registruotu paštu arba įteikiami asmeniškai pasirašytinai),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0E030F7E" w14:textId="77777777"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Paslaugų teikėjas negali perduoti ar kitaip perleisti savo įsipareigojimų pagal Sutartį tretiesiems asmenims be Kliento raštiško sutikimo.</w:t>
      </w:r>
    </w:p>
    <w:p w14:paraId="6E403D8E" w14:textId="1AF6025C"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Asmuo, atsakingas už Sutarties ir jos pakeitimų paskelbimą pagal VPĮ 86 straipsnio 9 dalies nuostatas – VšĮ Nacionalinio kraujo centro Sekretoriato administratorė</w:t>
      </w:r>
      <w:r w:rsidR="00452D7B" w:rsidRPr="0089263F">
        <w:rPr>
          <w:rFonts w:ascii="Times New Roman" w:hAnsi="Times New Roman" w:cs="Times New Roman"/>
          <w:color w:val="000000"/>
          <w:sz w:val="23"/>
          <w:szCs w:val="23"/>
          <w:lang w:val="lt-LT" w:eastAsia="ar-SA"/>
        </w:rPr>
        <w:t xml:space="preserve"> </w:t>
      </w:r>
      <w:r w:rsidR="0016145F">
        <w:rPr>
          <w:rFonts w:ascii="Times New Roman" w:hAnsi="Times New Roman" w:cs="Times New Roman"/>
          <w:color w:val="000000"/>
          <w:sz w:val="23"/>
          <w:szCs w:val="23"/>
          <w:lang w:val="lt-LT" w:eastAsia="ar-SA"/>
        </w:rPr>
        <w:t>__________</w:t>
      </w:r>
      <w:r w:rsidRPr="0089263F">
        <w:rPr>
          <w:rFonts w:ascii="Times New Roman" w:hAnsi="Times New Roman" w:cs="Times New Roman"/>
          <w:color w:val="000000"/>
          <w:sz w:val="23"/>
          <w:szCs w:val="23"/>
          <w:lang w:val="lt-LT" w:eastAsia="ar-SA"/>
        </w:rPr>
        <w:t xml:space="preserve">, tel. </w:t>
      </w:r>
      <w:r w:rsidR="0016145F">
        <w:rPr>
          <w:rFonts w:ascii="Times New Roman" w:hAnsi="Times New Roman" w:cs="Times New Roman"/>
          <w:color w:val="000000"/>
          <w:sz w:val="23"/>
          <w:szCs w:val="23"/>
          <w:lang w:val="lt-LT" w:eastAsia="ar-SA"/>
        </w:rPr>
        <w:t>+370</w:t>
      </w:r>
      <w:r w:rsidRPr="0089263F">
        <w:rPr>
          <w:rFonts w:ascii="Times New Roman" w:hAnsi="Times New Roman" w:cs="Times New Roman"/>
          <w:color w:val="000000"/>
          <w:sz w:val="23"/>
          <w:szCs w:val="23"/>
          <w:lang w:val="lt-LT" w:eastAsia="ar-SA"/>
        </w:rPr>
        <w:t xml:space="preserve"> 5 239 2444, el. p. </w:t>
      </w:r>
      <w:hyperlink r:id="rId9" w:history="1">
        <w:r w:rsidR="00452D7B" w:rsidRPr="0089263F">
          <w:rPr>
            <w:rStyle w:val="Hipersaitas"/>
            <w:rFonts w:ascii="Times New Roman" w:hAnsi="Times New Roman" w:cs="Times New Roman"/>
            <w:sz w:val="23"/>
            <w:szCs w:val="23"/>
            <w:lang w:val="lt-LT" w:eastAsia="ar-SA"/>
          </w:rPr>
          <w:t>nkcadministracija@kraujodonoryste.lt</w:t>
        </w:r>
      </w:hyperlink>
      <w:r w:rsidRPr="0089263F">
        <w:rPr>
          <w:rFonts w:ascii="Times New Roman" w:hAnsi="Times New Roman" w:cs="Times New Roman"/>
          <w:color w:val="000000"/>
          <w:sz w:val="23"/>
          <w:szCs w:val="23"/>
          <w:lang w:val="lt-LT" w:eastAsia="ar-SA"/>
        </w:rPr>
        <w:t>.</w:t>
      </w:r>
    </w:p>
    <w:p w14:paraId="15E637AD" w14:textId="07558B9C" w:rsidR="00452D7B" w:rsidRPr="0089263F" w:rsidRDefault="008D7772" w:rsidP="00895DEE">
      <w:pPr>
        <w:pStyle w:val="Sraopastraipa"/>
        <w:keepNext/>
        <w:numPr>
          <w:ilvl w:val="1"/>
          <w:numId w:val="4"/>
        </w:numPr>
        <w:tabs>
          <w:tab w:val="left" w:pos="426"/>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 xml:space="preserve">Kliento paskirtas asmuo, atsakingas už Sutarties vykdymą: </w:t>
      </w:r>
      <w:r w:rsidR="0016145F">
        <w:rPr>
          <w:rFonts w:ascii="Times New Roman" w:hAnsi="Times New Roman" w:cs="Times New Roman"/>
          <w:color w:val="000000"/>
          <w:sz w:val="23"/>
          <w:szCs w:val="23"/>
          <w:lang w:val="lt-LT" w:eastAsia="ar-SA"/>
        </w:rPr>
        <w:t>_________</w:t>
      </w:r>
      <w:r w:rsidRPr="0089263F">
        <w:rPr>
          <w:rFonts w:ascii="Times New Roman" w:hAnsi="Times New Roman" w:cs="Times New Roman"/>
          <w:color w:val="000000"/>
          <w:sz w:val="23"/>
          <w:szCs w:val="23"/>
          <w:lang w:val="lt-LT" w:eastAsia="ar-SA"/>
        </w:rPr>
        <w:t xml:space="preserve">, tel. </w:t>
      </w:r>
      <w:r w:rsidR="0016145F">
        <w:rPr>
          <w:rFonts w:ascii="Times New Roman" w:hAnsi="Times New Roman" w:cs="Times New Roman"/>
          <w:color w:val="000000"/>
          <w:sz w:val="23"/>
          <w:szCs w:val="23"/>
          <w:lang w:val="lt-LT" w:eastAsia="ar-SA"/>
        </w:rPr>
        <w:t>_________</w:t>
      </w:r>
      <w:r w:rsidRPr="0089263F">
        <w:rPr>
          <w:rFonts w:ascii="Times New Roman" w:hAnsi="Times New Roman" w:cs="Times New Roman"/>
          <w:color w:val="000000"/>
          <w:sz w:val="23"/>
          <w:szCs w:val="23"/>
          <w:lang w:val="lt-LT" w:eastAsia="ar-SA"/>
        </w:rPr>
        <w:t xml:space="preserve">, el. </w:t>
      </w:r>
      <w:r w:rsidRPr="0089263F">
        <w:rPr>
          <w:rFonts w:ascii="Times New Roman" w:hAnsi="Times New Roman" w:cs="Times New Roman"/>
          <w:color w:val="000000"/>
          <w:sz w:val="23"/>
          <w:szCs w:val="23"/>
          <w:lang w:val="lt-LT" w:eastAsia="ar-SA"/>
        </w:rPr>
        <w:lastRenderedPageBreak/>
        <w:t>paštas</w:t>
      </w:r>
      <w:r w:rsidR="00173C73" w:rsidRPr="0089263F">
        <w:rPr>
          <w:rFonts w:ascii="Times New Roman" w:hAnsi="Times New Roman" w:cs="Times New Roman"/>
          <w:color w:val="000000"/>
          <w:sz w:val="23"/>
          <w:szCs w:val="23"/>
          <w:lang w:val="lt-LT" w:eastAsia="ar-SA"/>
        </w:rPr>
        <w:t xml:space="preserve"> </w:t>
      </w:r>
      <w:r w:rsidR="0016145F">
        <w:rPr>
          <w:sz w:val="23"/>
          <w:szCs w:val="23"/>
        </w:rPr>
        <w:t xml:space="preserve">____________. </w:t>
      </w:r>
      <w:r w:rsidR="00173C73" w:rsidRPr="0089263F">
        <w:rPr>
          <w:rFonts w:ascii="Times New Roman" w:hAnsi="Times New Roman" w:cs="Times New Roman"/>
          <w:color w:val="000000"/>
          <w:sz w:val="23"/>
          <w:szCs w:val="23"/>
          <w:lang w:val="lt-LT" w:eastAsia="ar-SA"/>
        </w:rPr>
        <w:t xml:space="preserve"> </w:t>
      </w:r>
    </w:p>
    <w:p w14:paraId="3E34D38D" w14:textId="3F9A1F2C" w:rsidR="00452D7B" w:rsidRPr="0089263F" w:rsidRDefault="008D7772"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 xml:space="preserve">Paslaugų teikėjo paskirtas asmuo, atsakingas už Sutarties vykdymą: </w:t>
      </w:r>
      <w:r w:rsidR="0016145F">
        <w:rPr>
          <w:rFonts w:ascii="Times New Roman" w:hAnsi="Times New Roman" w:cs="Times New Roman"/>
          <w:color w:val="000000"/>
          <w:sz w:val="23"/>
          <w:szCs w:val="23"/>
          <w:lang w:val="lt-LT" w:eastAsia="ar-SA"/>
        </w:rPr>
        <w:t>__________</w:t>
      </w:r>
      <w:r w:rsidRPr="0089263F">
        <w:rPr>
          <w:rFonts w:ascii="Times New Roman" w:hAnsi="Times New Roman" w:cs="Times New Roman"/>
          <w:color w:val="000000"/>
          <w:sz w:val="23"/>
          <w:szCs w:val="23"/>
          <w:lang w:val="lt-LT" w:eastAsia="ar-SA"/>
        </w:rPr>
        <w:t>, tel.</w:t>
      </w:r>
      <w:r w:rsidR="0016145F">
        <w:rPr>
          <w:rFonts w:ascii="Times New Roman" w:hAnsi="Times New Roman" w:cs="Times New Roman"/>
          <w:color w:val="000000"/>
          <w:sz w:val="23"/>
          <w:szCs w:val="23"/>
          <w:lang w:val="lt-LT" w:eastAsia="ar-SA"/>
        </w:rPr>
        <w:t xml:space="preserve"> </w:t>
      </w:r>
      <w:r w:rsidR="0016145F">
        <w:rPr>
          <w:rFonts w:ascii="Times New Roman" w:hAnsi="Times New Roman" w:cs="Times New Roman"/>
          <w:color w:val="000000"/>
          <w:sz w:val="23"/>
          <w:szCs w:val="23"/>
          <w:lang w:eastAsia="ar-SA"/>
        </w:rPr>
        <w:t>____________</w:t>
      </w:r>
      <w:r w:rsidRPr="0089263F">
        <w:rPr>
          <w:rFonts w:ascii="Times New Roman" w:hAnsi="Times New Roman" w:cs="Times New Roman"/>
          <w:color w:val="000000"/>
          <w:sz w:val="23"/>
          <w:szCs w:val="23"/>
          <w:lang w:val="lt-LT" w:eastAsia="ar-SA"/>
        </w:rPr>
        <w:t xml:space="preserve">el. p. </w:t>
      </w:r>
      <w:r w:rsidR="0016145F">
        <w:rPr>
          <w:rFonts w:ascii="Times New Roman" w:hAnsi="Times New Roman" w:cs="Times New Roman"/>
          <w:color w:val="000000"/>
          <w:sz w:val="23"/>
          <w:szCs w:val="23"/>
          <w:lang w:val="lt-LT" w:eastAsia="ar-SA"/>
        </w:rPr>
        <w:t xml:space="preserve">_____________. </w:t>
      </w:r>
    </w:p>
    <w:p w14:paraId="2D45FD6D" w14:textId="5C5EDC43" w:rsidR="00895FDE" w:rsidRPr="0089263F" w:rsidRDefault="00895FDE" w:rsidP="00895DEE">
      <w:pPr>
        <w:pStyle w:val="Sraopastraipa"/>
        <w:keepNext/>
        <w:numPr>
          <w:ilvl w:val="1"/>
          <w:numId w:val="4"/>
        </w:numPr>
        <w:tabs>
          <w:tab w:val="left" w:pos="426"/>
          <w:tab w:val="left" w:pos="851"/>
          <w:tab w:val="left" w:pos="1080"/>
        </w:tabs>
        <w:ind w:left="0" w:firstLine="540"/>
        <w:jc w:val="both"/>
        <w:rPr>
          <w:rFonts w:ascii="Times New Roman" w:hAnsi="Times New Roman" w:cs="Times New Roman"/>
          <w:color w:val="000000"/>
          <w:sz w:val="23"/>
          <w:szCs w:val="23"/>
          <w:lang w:val="lt-LT" w:eastAsia="ar-SA"/>
        </w:rPr>
      </w:pPr>
      <w:r w:rsidRPr="0089263F">
        <w:rPr>
          <w:rFonts w:ascii="Times New Roman" w:hAnsi="Times New Roman" w:cs="Times New Roman"/>
          <w:color w:val="000000"/>
          <w:sz w:val="23"/>
          <w:szCs w:val="23"/>
          <w:lang w:val="lt-LT" w:eastAsia="ar-SA"/>
        </w:rPr>
        <w:t>Sutartis sudaroma 2 (dviem) vienodą juridinę galią turinčiais egzemplioriais lietuvių kalba kiekvienai Šaliai arba Sutartis bus pasirašoma elektroniniu būdu, Šalims apsikeičiant elektronine Sutarties versija.</w:t>
      </w:r>
    </w:p>
    <w:p w14:paraId="03B6ECAB" w14:textId="2F06FF58" w:rsidR="00E45353" w:rsidRPr="0089263F" w:rsidRDefault="00E45353" w:rsidP="00E45353">
      <w:pPr>
        <w:keepNext/>
        <w:tabs>
          <w:tab w:val="left" w:pos="426"/>
          <w:tab w:val="left" w:pos="851"/>
          <w:tab w:val="left" w:pos="993"/>
        </w:tabs>
        <w:jc w:val="both"/>
        <w:rPr>
          <w:rFonts w:ascii="Times New Roman" w:hAnsi="Times New Roman" w:cs="Times New Roman"/>
          <w:color w:val="000000"/>
          <w:sz w:val="23"/>
          <w:szCs w:val="23"/>
          <w:lang w:val="lt-LT" w:eastAsia="ar-SA"/>
        </w:rPr>
      </w:pPr>
    </w:p>
    <w:p w14:paraId="4AFE3CB7" w14:textId="49807D1F" w:rsidR="00E45353" w:rsidRPr="0089263F" w:rsidRDefault="00E45353" w:rsidP="00E45353">
      <w:pPr>
        <w:keepNext/>
        <w:tabs>
          <w:tab w:val="left" w:pos="426"/>
          <w:tab w:val="left" w:pos="851"/>
          <w:tab w:val="left" w:pos="993"/>
        </w:tabs>
        <w:jc w:val="center"/>
        <w:rPr>
          <w:rFonts w:ascii="Times New Roman" w:hAnsi="Times New Roman" w:cs="Times New Roman"/>
          <w:b/>
          <w:bCs/>
          <w:color w:val="000000"/>
          <w:sz w:val="23"/>
          <w:szCs w:val="23"/>
          <w:lang w:val="lt-LT" w:eastAsia="ar-SA"/>
        </w:rPr>
      </w:pPr>
      <w:r w:rsidRPr="0089263F">
        <w:rPr>
          <w:rFonts w:ascii="Times New Roman" w:hAnsi="Times New Roman" w:cs="Times New Roman"/>
          <w:b/>
          <w:bCs/>
          <w:color w:val="000000"/>
          <w:sz w:val="23"/>
          <w:szCs w:val="23"/>
          <w:lang w:val="lt-LT" w:eastAsia="ar-SA"/>
        </w:rPr>
        <w:t>IX SKYRIUS</w:t>
      </w:r>
    </w:p>
    <w:p w14:paraId="3A7EB0B4" w14:textId="7F390EEB" w:rsidR="00E45353" w:rsidRPr="0089263F" w:rsidRDefault="00E45353" w:rsidP="00E45353">
      <w:pPr>
        <w:keepNext/>
        <w:tabs>
          <w:tab w:val="left" w:pos="426"/>
          <w:tab w:val="left" w:pos="851"/>
          <w:tab w:val="left" w:pos="993"/>
        </w:tabs>
        <w:jc w:val="center"/>
        <w:rPr>
          <w:rFonts w:ascii="Times New Roman" w:hAnsi="Times New Roman" w:cs="Times New Roman"/>
          <w:b/>
          <w:bCs/>
          <w:color w:val="000000"/>
          <w:sz w:val="23"/>
          <w:szCs w:val="23"/>
          <w:lang w:val="lt-LT" w:eastAsia="ar-SA"/>
        </w:rPr>
      </w:pPr>
      <w:r w:rsidRPr="0089263F">
        <w:rPr>
          <w:rFonts w:ascii="Times New Roman" w:hAnsi="Times New Roman" w:cs="Times New Roman"/>
          <w:b/>
          <w:bCs/>
          <w:color w:val="000000"/>
          <w:sz w:val="23"/>
          <w:szCs w:val="23"/>
          <w:lang w:val="lt-LT" w:eastAsia="ar-SA"/>
        </w:rPr>
        <w:t>ŠALIŲ REKVIZITAI</w:t>
      </w:r>
    </w:p>
    <w:p w14:paraId="5746619D" w14:textId="77777777" w:rsidR="003D7252" w:rsidRPr="0089263F" w:rsidRDefault="003D7252" w:rsidP="00302562">
      <w:pPr>
        <w:jc w:val="both"/>
        <w:rPr>
          <w:rFonts w:ascii="Times New Roman" w:hAnsi="Times New Roman" w:cs="Times New Roman"/>
          <w:b/>
          <w:sz w:val="23"/>
          <w:szCs w:val="23"/>
          <w:lang w:val="lt-LT"/>
        </w:rPr>
      </w:pPr>
    </w:p>
    <w:p w14:paraId="69C0F054" w14:textId="77777777" w:rsidR="0036383E" w:rsidRPr="0089263F" w:rsidRDefault="0036383E" w:rsidP="00302562">
      <w:pPr>
        <w:jc w:val="both"/>
        <w:rPr>
          <w:rFonts w:ascii="Times New Roman" w:hAnsi="Times New Roman" w:cs="Times New Roman"/>
          <w:b/>
          <w:sz w:val="23"/>
          <w:szCs w:val="23"/>
          <w:lang w:val="lt-LT"/>
        </w:rPr>
        <w:sectPr w:rsidR="0036383E" w:rsidRPr="0089263F" w:rsidSect="001D334E">
          <w:headerReference w:type="default" r:id="rId10"/>
          <w:footerReference w:type="default" r:id="rId11"/>
          <w:pgSz w:w="11906" w:h="16838"/>
          <w:pgMar w:top="1135" w:right="566" w:bottom="993" w:left="1701" w:header="567" w:footer="223" w:gutter="0"/>
          <w:pgNumType w:start="1"/>
          <w:cols w:space="1296"/>
          <w:docGrid w:linePitch="360"/>
        </w:sectPr>
      </w:pPr>
    </w:p>
    <w:tbl>
      <w:tblPr>
        <w:tblW w:w="9498" w:type="dxa"/>
        <w:tblLayout w:type="fixed"/>
        <w:tblLook w:val="04A0" w:firstRow="1" w:lastRow="0" w:firstColumn="1" w:lastColumn="0" w:noHBand="0" w:noVBand="1"/>
      </w:tblPr>
      <w:tblGrid>
        <w:gridCol w:w="4930"/>
        <w:gridCol w:w="4568"/>
      </w:tblGrid>
      <w:tr w:rsidR="004202A2" w:rsidRPr="0089263F" w14:paraId="19FE8913" w14:textId="77777777" w:rsidTr="00B56C22">
        <w:trPr>
          <w:trHeight w:val="1560"/>
        </w:trPr>
        <w:tc>
          <w:tcPr>
            <w:tcW w:w="4930" w:type="dxa"/>
            <w:hideMark/>
          </w:tcPr>
          <w:p w14:paraId="5CCA1079" w14:textId="180B738A" w:rsidR="00B56C22" w:rsidRPr="0089263F" w:rsidRDefault="00CA19C6" w:rsidP="00302562">
            <w:pPr>
              <w:jc w:val="both"/>
              <w:rPr>
                <w:rFonts w:ascii="Times New Roman" w:hAnsi="Times New Roman" w:cs="Times New Roman"/>
                <w:b/>
                <w:sz w:val="23"/>
                <w:szCs w:val="23"/>
                <w:lang w:val="lt-LT"/>
              </w:rPr>
            </w:pPr>
            <w:r w:rsidRPr="0089263F">
              <w:rPr>
                <w:rFonts w:ascii="Times New Roman" w:hAnsi="Times New Roman" w:cs="Times New Roman"/>
                <w:b/>
                <w:sz w:val="23"/>
                <w:szCs w:val="23"/>
                <w:lang w:val="lt-LT"/>
              </w:rPr>
              <w:t>PASLAUGŲ TEIKĖJAS</w:t>
            </w:r>
            <w:r w:rsidR="004202A2" w:rsidRPr="0089263F">
              <w:rPr>
                <w:rFonts w:ascii="Times New Roman" w:hAnsi="Times New Roman" w:cs="Times New Roman"/>
                <w:b/>
                <w:sz w:val="23"/>
                <w:szCs w:val="23"/>
                <w:lang w:val="lt-LT"/>
              </w:rPr>
              <w:t xml:space="preserve"> </w:t>
            </w:r>
          </w:p>
          <w:p w14:paraId="561BA51D" w14:textId="77777777" w:rsidR="00452D7B" w:rsidRDefault="00452D7B" w:rsidP="00302562">
            <w:pPr>
              <w:jc w:val="both"/>
              <w:rPr>
                <w:rFonts w:ascii="Times New Roman" w:hAnsi="Times New Roman" w:cs="Times New Roman"/>
                <w:b/>
                <w:sz w:val="23"/>
                <w:szCs w:val="23"/>
                <w:lang w:val="lt-LT"/>
              </w:rPr>
            </w:pPr>
          </w:p>
          <w:p w14:paraId="0B665F43" w14:textId="77777777" w:rsidR="0016145F" w:rsidRDefault="0016145F" w:rsidP="00302562">
            <w:pPr>
              <w:jc w:val="both"/>
              <w:rPr>
                <w:rFonts w:ascii="Times New Roman" w:hAnsi="Times New Roman" w:cs="Times New Roman"/>
                <w:b/>
                <w:sz w:val="23"/>
                <w:szCs w:val="23"/>
                <w:lang w:val="lt-LT"/>
              </w:rPr>
            </w:pPr>
          </w:p>
          <w:p w14:paraId="3D7BA704" w14:textId="77777777" w:rsidR="0016145F" w:rsidRDefault="0016145F" w:rsidP="00302562">
            <w:pPr>
              <w:jc w:val="both"/>
              <w:rPr>
                <w:rFonts w:ascii="Times New Roman" w:hAnsi="Times New Roman" w:cs="Times New Roman"/>
                <w:b/>
                <w:sz w:val="23"/>
                <w:szCs w:val="23"/>
                <w:lang w:val="lt-LT"/>
              </w:rPr>
            </w:pPr>
          </w:p>
          <w:p w14:paraId="18DDE45E" w14:textId="77777777" w:rsidR="0016145F" w:rsidRDefault="0016145F" w:rsidP="00302562">
            <w:pPr>
              <w:jc w:val="both"/>
              <w:rPr>
                <w:rFonts w:ascii="Times New Roman" w:hAnsi="Times New Roman" w:cs="Times New Roman"/>
                <w:b/>
                <w:sz w:val="23"/>
                <w:szCs w:val="23"/>
                <w:lang w:val="lt-LT"/>
              </w:rPr>
            </w:pPr>
          </w:p>
          <w:p w14:paraId="62A08504" w14:textId="77777777" w:rsidR="0016145F" w:rsidRDefault="0016145F" w:rsidP="00302562">
            <w:pPr>
              <w:jc w:val="both"/>
              <w:rPr>
                <w:rFonts w:ascii="Times New Roman" w:hAnsi="Times New Roman" w:cs="Times New Roman"/>
                <w:b/>
                <w:sz w:val="23"/>
                <w:szCs w:val="23"/>
                <w:lang w:val="lt-LT"/>
              </w:rPr>
            </w:pPr>
          </w:p>
          <w:p w14:paraId="20598877" w14:textId="77777777" w:rsidR="0016145F" w:rsidRDefault="0016145F" w:rsidP="00302562">
            <w:pPr>
              <w:jc w:val="both"/>
              <w:rPr>
                <w:rFonts w:ascii="Times New Roman" w:hAnsi="Times New Roman" w:cs="Times New Roman"/>
                <w:b/>
                <w:sz w:val="23"/>
                <w:szCs w:val="23"/>
                <w:lang w:val="lt-LT"/>
              </w:rPr>
            </w:pPr>
          </w:p>
          <w:p w14:paraId="77A144B6" w14:textId="77777777" w:rsidR="0016145F" w:rsidRDefault="0016145F" w:rsidP="00302562">
            <w:pPr>
              <w:jc w:val="both"/>
              <w:rPr>
                <w:rFonts w:ascii="Times New Roman" w:hAnsi="Times New Roman" w:cs="Times New Roman"/>
                <w:b/>
                <w:sz w:val="23"/>
                <w:szCs w:val="23"/>
                <w:lang w:val="lt-LT"/>
              </w:rPr>
            </w:pPr>
          </w:p>
          <w:p w14:paraId="2CBFE43A" w14:textId="77777777" w:rsidR="0016145F" w:rsidRDefault="0016145F" w:rsidP="00302562">
            <w:pPr>
              <w:jc w:val="both"/>
              <w:rPr>
                <w:rFonts w:ascii="Times New Roman" w:hAnsi="Times New Roman" w:cs="Times New Roman"/>
                <w:b/>
                <w:sz w:val="23"/>
                <w:szCs w:val="23"/>
                <w:lang w:val="lt-LT"/>
              </w:rPr>
            </w:pPr>
          </w:p>
          <w:p w14:paraId="0B3E3332" w14:textId="77777777" w:rsidR="0016145F" w:rsidRDefault="0016145F" w:rsidP="00302562">
            <w:pPr>
              <w:jc w:val="both"/>
              <w:rPr>
                <w:rFonts w:ascii="Times New Roman" w:hAnsi="Times New Roman" w:cs="Times New Roman"/>
                <w:sz w:val="23"/>
                <w:szCs w:val="23"/>
                <w:highlight w:val="yellow"/>
                <w:lang w:val="lt-LT"/>
              </w:rPr>
            </w:pPr>
          </w:p>
          <w:p w14:paraId="5856B46D" w14:textId="77777777" w:rsidR="0016145F" w:rsidRDefault="0016145F" w:rsidP="00302562">
            <w:pPr>
              <w:jc w:val="both"/>
              <w:rPr>
                <w:rFonts w:ascii="Times New Roman" w:hAnsi="Times New Roman" w:cs="Times New Roman"/>
                <w:sz w:val="23"/>
                <w:szCs w:val="23"/>
                <w:highlight w:val="yellow"/>
                <w:lang w:val="lt-LT"/>
              </w:rPr>
            </w:pPr>
          </w:p>
          <w:p w14:paraId="746CA413" w14:textId="77777777" w:rsidR="0016145F" w:rsidRDefault="0016145F" w:rsidP="00302562">
            <w:pPr>
              <w:jc w:val="both"/>
              <w:rPr>
                <w:rFonts w:ascii="Times New Roman" w:hAnsi="Times New Roman" w:cs="Times New Roman"/>
                <w:sz w:val="23"/>
                <w:szCs w:val="23"/>
                <w:highlight w:val="yellow"/>
                <w:lang w:val="lt-LT"/>
              </w:rPr>
            </w:pPr>
          </w:p>
          <w:p w14:paraId="40110888" w14:textId="77777777" w:rsidR="0016145F" w:rsidRPr="0089263F" w:rsidRDefault="0016145F" w:rsidP="00302562">
            <w:pPr>
              <w:jc w:val="both"/>
              <w:rPr>
                <w:rFonts w:ascii="Times New Roman" w:hAnsi="Times New Roman" w:cs="Times New Roman"/>
                <w:sz w:val="23"/>
                <w:szCs w:val="23"/>
                <w:highlight w:val="yellow"/>
                <w:lang w:val="lt-LT"/>
              </w:rPr>
            </w:pPr>
          </w:p>
          <w:p w14:paraId="02382109" w14:textId="581AEAA5" w:rsidR="00720A19" w:rsidRPr="0089263F" w:rsidRDefault="00720A19"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_______________________________</w:t>
            </w:r>
          </w:p>
          <w:p w14:paraId="38BEBF2C" w14:textId="20CDD8DE" w:rsidR="004202A2" w:rsidRPr="0089263F" w:rsidRDefault="00720A19"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A.V.</w:t>
            </w:r>
          </w:p>
        </w:tc>
        <w:tc>
          <w:tcPr>
            <w:tcW w:w="4568" w:type="dxa"/>
            <w:hideMark/>
          </w:tcPr>
          <w:tbl>
            <w:tblPr>
              <w:tblW w:w="10980" w:type="dxa"/>
              <w:tblLayout w:type="fixed"/>
              <w:tblLook w:val="04A0" w:firstRow="1" w:lastRow="0" w:firstColumn="1" w:lastColumn="0" w:noHBand="0" w:noVBand="1"/>
            </w:tblPr>
            <w:tblGrid>
              <w:gridCol w:w="10980"/>
            </w:tblGrid>
            <w:tr w:rsidR="00413A35" w:rsidRPr="0089263F" w14:paraId="36F75DC0" w14:textId="77777777" w:rsidTr="00B601BC">
              <w:tc>
                <w:tcPr>
                  <w:tcW w:w="5481" w:type="dxa"/>
                  <w:hideMark/>
                </w:tcPr>
                <w:p w14:paraId="081C57AA" w14:textId="77777777" w:rsidR="00413A35" w:rsidRPr="0089263F" w:rsidRDefault="00413A35" w:rsidP="00302562">
                  <w:pPr>
                    <w:jc w:val="both"/>
                    <w:rPr>
                      <w:rFonts w:ascii="Times New Roman" w:hAnsi="Times New Roman" w:cs="Times New Roman"/>
                      <w:b/>
                      <w:sz w:val="23"/>
                      <w:szCs w:val="23"/>
                      <w:lang w:val="lt-LT"/>
                    </w:rPr>
                  </w:pPr>
                  <w:r w:rsidRPr="0089263F">
                    <w:rPr>
                      <w:rFonts w:ascii="Times New Roman" w:hAnsi="Times New Roman" w:cs="Times New Roman"/>
                      <w:b/>
                      <w:sz w:val="23"/>
                      <w:szCs w:val="23"/>
                      <w:lang w:val="lt-LT"/>
                    </w:rPr>
                    <w:t>KLIENTAS</w:t>
                  </w:r>
                </w:p>
                <w:p w14:paraId="08B8DCB2" w14:textId="4EE6D23D" w:rsidR="00B56C22" w:rsidRPr="0089263F" w:rsidRDefault="00B56C22" w:rsidP="00302562">
                  <w:pPr>
                    <w:jc w:val="both"/>
                    <w:rPr>
                      <w:rFonts w:ascii="Times New Roman" w:hAnsi="Times New Roman" w:cs="Times New Roman"/>
                      <w:b/>
                      <w:sz w:val="23"/>
                      <w:szCs w:val="23"/>
                      <w:lang w:val="lt-LT"/>
                    </w:rPr>
                  </w:pPr>
                </w:p>
              </w:tc>
            </w:tr>
            <w:tr w:rsidR="00413A35" w:rsidRPr="0089263F" w14:paraId="32BE19CF" w14:textId="77777777" w:rsidTr="00B601BC">
              <w:tc>
                <w:tcPr>
                  <w:tcW w:w="5481" w:type="dxa"/>
                </w:tcPr>
                <w:p w14:paraId="4AD4545C" w14:textId="77777777" w:rsidR="00413A35" w:rsidRPr="0089263F" w:rsidRDefault="00413A35" w:rsidP="00302562">
                  <w:pPr>
                    <w:jc w:val="both"/>
                    <w:rPr>
                      <w:rFonts w:ascii="Times New Roman" w:hAnsi="Times New Roman" w:cs="Times New Roman"/>
                      <w:b/>
                      <w:sz w:val="23"/>
                      <w:szCs w:val="23"/>
                      <w:lang w:val="lt-LT"/>
                    </w:rPr>
                  </w:pPr>
                  <w:r w:rsidRPr="0089263F">
                    <w:rPr>
                      <w:rFonts w:ascii="Times New Roman" w:hAnsi="Times New Roman" w:cs="Times New Roman"/>
                      <w:b/>
                      <w:sz w:val="23"/>
                      <w:szCs w:val="23"/>
                      <w:lang w:val="lt-LT"/>
                    </w:rPr>
                    <w:t>VšĮ Nacionalinis kraujo centras</w:t>
                  </w:r>
                </w:p>
                <w:p w14:paraId="4EB51D72" w14:textId="77777777" w:rsidR="00413A35" w:rsidRPr="0089263F" w:rsidRDefault="00413A35"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Įstaigos kodas 126413338</w:t>
                  </w:r>
                </w:p>
                <w:p w14:paraId="4FFC91BC" w14:textId="393264A8" w:rsidR="00452D7B" w:rsidRPr="0089263F" w:rsidRDefault="00452D7B"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PVM mokėtojo kodas LT100001230518</w:t>
                  </w:r>
                </w:p>
                <w:p w14:paraId="0C01A7CE" w14:textId="5F16A635" w:rsidR="00413A35" w:rsidRPr="0089263F" w:rsidRDefault="00413A35"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Žolyno g. 34, LT-102</w:t>
                  </w:r>
                  <w:r w:rsidR="0016145F">
                    <w:rPr>
                      <w:rFonts w:ascii="Times New Roman" w:hAnsi="Times New Roman" w:cs="Times New Roman"/>
                      <w:sz w:val="23"/>
                      <w:szCs w:val="23"/>
                      <w:lang w:val="lt-LT"/>
                    </w:rPr>
                    <w:t>46</w:t>
                  </w:r>
                  <w:r w:rsidRPr="0089263F">
                    <w:rPr>
                      <w:rFonts w:ascii="Times New Roman" w:hAnsi="Times New Roman" w:cs="Times New Roman"/>
                      <w:sz w:val="23"/>
                      <w:szCs w:val="23"/>
                      <w:lang w:val="lt-LT"/>
                    </w:rPr>
                    <w:t xml:space="preserve"> Vilnius</w:t>
                  </w:r>
                </w:p>
                <w:p w14:paraId="368F4D59" w14:textId="0D82365B" w:rsidR="00413A35" w:rsidRPr="0089263F" w:rsidRDefault="00413A35"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Tel. </w:t>
                  </w:r>
                  <w:r w:rsidR="0016145F">
                    <w:rPr>
                      <w:rFonts w:ascii="Times New Roman" w:hAnsi="Times New Roman" w:cs="Times New Roman"/>
                      <w:sz w:val="23"/>
                      <w:szCs w:val="23"/>
                      <w:lang w:val="lt-LT"/>
                    </w:rPr>
                    <w:t>+370</w:t>
                  </w:r>
                  <w:r w:rsidRPr="0089263F">
                    <w:rPr>
                      <w:rFonts w:ascii="Times New Roman" w:hAnsi="Times New Roman" w:cs="Times New Roman"/>
                      <w:sz w:val="23"/>
                      <w:szCs w:val="23"/>
                      <w:lang w:val="lt-LT"/>
                    </w:rPr>
                    <w:t>5 239 24 44</w:t>
                  </w:r>
                </w:p>
                <w:p w14:paraId="32971C0F" w14:textId="77C989ED" w:rsidR="00413A35" w:rsidRPr="0089263F" w:rsidRDefault="00413A35"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El. p. </w:t>
                  </w:r>
                  <w:hyperlink r:id="rId12" w:history="1">
                    <w:r w:rsidRPr="0089263F">
                      <w:rPr>
                        <w:rStyle w:val="Hipersaitas"/>
                        <w:rFonts w:ascii="Times New Roman" w:hAnsi="Times New Roman" w:cs="Times New Roman"/>
                        <w:sz w:val="23"/>
                        <w:szCs w:val="23"/>
                        <w:lang w:val="lt-LT"/>
                      </w:rPr>
                      <w:t>nkcadministracija@kraujodonoryste.lt</w:t>
                    </w:r>
                  </w:hyperlink>
                </w:p>
                <w:p w14:paraId="6A1C4549" w14:textId="77777777" w:rsidR="00413A35" w:rsidRPr="0089263F" w:rsidRDefault="00413A35"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AB Swedbank, Banko kodas 73000</w:t>
                  </w:r>
                </w:p>
                <w:p w14:paraId="599AF98E" w14:textId="77777777" w:rsidR="00413A35" w:rsidRPr="0089263F" w:rsidRDefault="00413A35"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A/s Nr. LT22 7300 0101 0137 5039</w:t>
                  </w:r>
                </w:p>
                <w:p w14:paraId="5139C214" w14:textId="77777777" w:rsidR="00302562" w:rsidRPr="0089263F" w:rsidRDefault="00302562" w:rsidP="00302562">
                  <w:pPr>
                    <w:jc w:val="both"/>
                    <w:rPr>
                      <w:rFonts w:ascii="Times New Roman" w:hAnsi="Times New Roman" w:cs="Times New Roman"/>
                      <w:sz w:val="23"/>
                      <w:szCs w:val="23"/>
                      <w:lang w:val="lt-LT"/>
                    </w:rPr>
                  </w:pPr>
                </w:p>
                <w:p w14:paraId="68D6CD45" w14:textId="77777777" w:rsidR="00173C73" w:rsidRPr="0089263F" w:rsidRDefault="00173C73" w:rsidP="00302562">
                  <w:pPr>
                    <w:jc w:val="both"/>
                    <w:rPr>
                      <w:rFonts w:ascii="Times New Roman" w:hAnsi="Times New Roman" w:cs="Times New Roman"/>
                      <w:sz w:val="23"/>
                      <w:szCs w:val="23"/>
                      <w:lang w:val="lt-LT"/>
                    </w:rPr>
                  </w:pPr>
                </w:p>
                <w:p w14:paraId="33905240" w14:textId="67F3E570" w:rsidR="00173C73" w:rsidRPr="0089263F" w:rsidRDefault="00173C73"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Direktorius</w:t>
                  </w:r>
                </w:p>
                <w:p w14:paraId="51B4E573" w14:textId="6C3EC899" w:rsidR="00173C73" w:rsidRPr="0089263F" w:rsidRDefault="00173C73"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Daumantas Gutauskas</w:t>
                  </w:r>
                </w:p>
                <w:p w14:paraId="201CD4BF" w14:textId="77777777" w:rsidR="009B0105" w:rsidRPr="0089263F" w:rsidRDefault="009B0105"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_______________________________</w:t>
                  </w:r>
                </w:p>
                <w:p w14:paraId="1102C7F7" w14:textId="186CCD69" w:rsidR="00413A35" w:rsidRPr="0089263F" w:rsidRDefault="009B0105" w:rsidP="00302562">
                  <w:pPr>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A.V.</w:t>
                  </w:r>
                </w:p>
              </w:tc>
            </w:tr>
          </w:tbl>
          <w:p w14:paraId="6BBD3F99" w14:textId="77777777" w:rsidR="006B2BBD" w:rsidRPr="0089263F" w:rsidRDefault="006B2BBD" w:rsidP="00302562">
            <w:pPr>
              <w:jc w:val="both"/>
              <w:rPr>
                <w:rFonts w:ascii="Times New Roman" w:hAnsi="Times New Roman" w:cs="Times New Roman"/>
                <w:sz w:val="23"/>
                <w:szCs w:val="23"/>
                <w:lang w:val="lt-LT"/>
              </w:rPr>
            </w:pPr>
          </w:p>
          <w:p w14:paraId="563DC013" w14:textId="77777777" w:rsidR="004202A2" w:rsidRPr="0089263F" w:rsidRDefault="004202A2" w:rsidP="00302562">
            <w:pPr>
              <w:rPr>
                <w:rFonts w:ascii="Times New Roman" w:hAnsi="Times New Roman" w:cs="Times New Roman"/>
                <w:sz w:val="23"/>
                <w:szCs w:val="23"/>
                <w:lang w:val="lt-LT"/>
              </w:rPr>
            </w:pPr>
          </w:p>
        </w:tc>
      </w:tr>
    </w:tbl>
    <w:p w14:paraId="5693C02C" w14:textId="77777777" w:rsidR="00CC739A" w:rsidRPr="0089263F" w:rsidRDefault="007E2D83" w:rsidP="00C1178D">
      <w:pPr>
        <w:ind w:right="-1"/>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                                                        </w:t>
      </w:r>
      <w:r w:rsidR="00D66A8E" w:rsidRPr="0089263F">
        <w:rPr>
          <w:rFonts w:ascii="Times New Roman" w:hAnsi="Times New Roman" w:cs="Times New Roman"/>
          <w:sz w:val="23"/>
          <w:szCs w:val="23"/>
          <w:lang w:val="lt-LT"/>
        </w:rPr>
        <w:t xml:space="preserve">  </w:t>
      </w:r>
    </w:p>
    <w:p w14:paraId="74632DEB" w14:textId="77777777" w:rsidR="008E4D10" w:rsidRPr="0089263F" w:rsidRDefault="008E4D10">
      <w:pPr>
        <w:widowControl/>
        <w:autoSpaceDE/>
        <w:autoSpaceDN/>
        <w:adjustRightInd/>
        <w:spacing w:after="160" w:line="259" w:lineRule="auto"/>
        <w:rPr>
          <w:rFonts w:ascii="Times New Roman" w:hAnsi="Times New Roman" w:cs="Times New Roman"/>
          <w:sz w:val="23"/>
          <w:szCs w:val="23"/>
          <w:lang w:val="lt-LT"/>
        </w:rPr>
        <w:sectPr w:rsidR="008E4D10" w:rsidRPr="0089263F" w:rsidSect="001D334E">
          <w:type w:val="continuous"/>
          <w:pgSz w:w="11906" w:h="16838"/>
          <w:pgMar w:top="1134" w:right="424" w:bottom="1134" w:left="1701" w:header="567" w:footer="567" w:gutter="0"/>
          <w:pgNumType w:start="0"/>
          <w:cols w:space="1296"/>
          <w:docGrid w:linePitch="360"/>
        </w:sectPr>
      </w:pPr>
    </w:p>
    <w:p w14:paraId="1F77CE66" w14:textId="27F20023" w:rsidR="00705564" w:rsidRPr="0089263F" w:rsidRDefault="00705564" w:rsidP="009F0ECA">
      <w:pPr>
        <w:jc w:val="right"/>
        <w:rPr>
          <w:rFonts w:ascii="Times New Roman" w:hAnsi="Times New Roman" w:cs="Times New Roman"/>
          <w:sz w:val="23"/>
          <w:szCs w:val="23"/>
          <w:lang w:val="lt-LT"/>
        </w:rPr>
      </w:pPr>
      <w:r w:rsidRPr="0089263F">
        <w:rPr>
          <w:rFonts w:ascii="Times New Roman" w:hAnsi="Times New Roman" w:cs="Times New Roman"/>
          <w:sz w:val="23"/>
          <w:szCs w:val="23"/>
          <w:lang w:val="lt-LT"/>
        </w:rPr>
        <w:lastRenderedPageBreak/>
        <w:t>202</w:t>
      </w:r>
      <w:r w:rsidR="0089263F" w:rsidRPr="0089263F">
        <w:rPr>
          <w:rFonts w:ascii="Times New Roman" w:hAnsi="Times New Roman" w:cs="Times New Roman"/>
          <w:sz w:val="23"/>
          <w:szCs w:val="23"/>
          <w:lang w:val="lt-LT"/>
        </w:rPr>
        <w:t>_</w:t>
      </w:r>
      <w:r w:rsidRPr="0089263F">
        <w:rPr>
          <w:rFonts w:ascii="Times New Roman" w:hAnsi="Times New Roman" w:cs="Times New Roman"/>
          <w:sz w:val="23"/>
          <w:szCs w:val="23"/>
          <w:lang w:val="lt-LT"/>
        </w:rPr>
        <w:t xml:space="preserve"> m. </w:t>
      </w:r>
      <w:r w:rsidR="0089263F" w:rsidRPr="0089263F">
        <w:rPr>
          <w:rFonts w:ascii="Times New Roman" w:hAnsi="Times New Roman" w:cs="Times New Roman"/>
          <w:sz w:val="23"/>
          <w:szCs w:val="23"/>
          <w:lang w:val="lt-LT"/>
        </w:rPr>
        <w:t>________</w:t>
      </w:r>
      <w:r w:rsidR="00056BC5" w:rsidRPr="0089263F">
        <w:rPr>
          <w:rFonts w:ascii="Times New Roman" w:hAnsi="Times New Roman" w:cs="Times New Roman"/>
          <w:sz w:val="23"/>
          <w:szCs w:val="23"/>
          <w:lang w:val="lt-LT"/>
        </w:rPr>
        <w:t xml:space="preserve"> </w:t>
      </w:r>
      <w:r w:rsidR="00895FDE" w:rsidRPr="0089263F">
        <w:rPr>
          <w:rFonts w:ascii="Times New Roman" w:hAnsi="Times New Roman" w:cs="Times New Roman"/>
          <w:sz w:val="23"/>
          <w:szCs w:val="23"/>
          <w:lang w:val="lt-LT"/>
        </w:rPr>
        <w:t xml:space="preserve">mėn. </w:t>
      </w:r>
      <w:r w:rsidR="0089263F" w:rsidRPr="0089263F">
        <w:rPr>
          <w:rFonts w:ascii="Times New Roman" w:hAnsi="Times New Roman" w:cs="Times New Roman"/>
          <w:sz w:val="23"/>
          <w:szCs w:val="23"/>
          <w:lang w:val="lt-LT"/>
        </w:rPr>
        <w:t>__</w:t>
      </w:r>
      <w:r w:rsidRPr="0089263F">
        <w:rPr>
          <w:rFonts w:ascii="Times New Roman" w:hAnsi="Times New Roman" w:cs="Times New Roman"/>
          <w:sz w:val="23"/>
          <w:szCs w:val="23"/>
          <w:lang w:val="lt-LT"/>
        </w:rPr>
        <w:t xml:space="preserve"> d. Paslaugų teikimo sutarties </w:t>
      </w:r>
    </w:p>
    <w:p w14:paraId="5235DF1E" w14:textId="77777777" w:rsidR="00705564" w:rsidRPr="0089263F" w:rsidRDefault="00705564" w:rsidP="00705564">
      <w:pPr>
        <w:jc w:val="right"/>
        <w:rPr>
          <w:rFonts w:ascii="Times New Roman" w:hAnsi="Times New Roman" w:cs="Times New Roman"/>
          <w:sz w:val="23"/>
          <w:szCs w:val="23"/>
          <w:lang w:val="lt-LT"/>
        </w:rPr>
      </w:pPr>
      <w:r w:rsidRPr="0089263F">
        <w:rPr>
          <w:rFonts w:ascii="Times New Roman" w:hAnsi="Times New Roman" w:cs="Times New Roman"/>
          <w:sz w:val="23"/>
          <w:szCs w:val="23"/>
          <w:lang w:val="lt-LT"/>
        </w:rPr>
        <w:t>1 priedas</w:t>
      </w:r>
    </w:p>
    <w:p w14:paraId="3832BF4A" w14:textId="77777777" w:rsidR="00705564" w:rsidRPr="0089263F" w:rsidRDefault="00705564" w:rsidP="00705564">
      <w:pPr>
        <w:rPr>
          <w:rFonts w:ascii="Times New Roman" w:hAnsi="Times New Roman" w:cs="Times New Roman"/>
          <w:sz w:val="23"/>
          <w:szCs w:val="23"/>
          <w:lang w:val="lt-LT"/>
        </w:rPr>
      </w:pPr>
    </w:p>
    <w:p w14:paraId="12563628" w14:textId="3D5414CF" w:rsidR="001604BA" w:rsidRPr="0089263F" w:rsidRDefault="00702D34" w:rsidP="00702D34">
      <w:pPr>
        <w:tabs>
          <w:tab w:val="left" w:pos="284"/>
          <w:tab w:val="left" w:pos="1980"/>
          <w:tab w:val="left" w:pos="2160"/>
          <w:tab w:val="left" w:pos="2250"/>
        </w:tabs>
        <w:ind w:left="360"/>
        <w:jc w:val="center"/>
        <w:rPr>
          <w:rFonts w:ascii="Times New Roman" w:hAnsi="Times New Roman" w:cs="Times New Roman"/>
          <w:b/>
          <w:bCs/>
          <w:sz w:val="23"/>
          <w:szCs w:val="23"/>
          <w:lang w:val="lt-LT"/>
        </w:rPr>
      </w:pPr>
      <w:r w:rsidRPr="0089263F">
        <w:rPr>
          <w:rFonts w:ascii="Times New Roman" w:hAnsi="Times New Roman" w:cs="Times New Roman"/>
          <w:b/>
          <w:bCs/>
          <w:sz w:val="23"/>
          <w:szCs w:val="23"/>
          <w:lang w:val="lt-LT"/>
        </w:rPr>
        <w:t xml:space="preserve">I. </w:t>
      </w:r>
      <w:r w:rsidR="00705564" w:rsidRPr="0089263F">
        <w:rPr>
          <w:rFonts w:ascii="Times New Roman" w:hAnsi="Times New Roman" w:cs="Times New Roman"/>
          <w:b/>
          <w:bCs/>
          <w:sz w:val="23"/>
          <w:szCs w:val="23"/>
          <w:lang w:val="lt-LT"/>
        </w:rPr>
        <w:t>PIRKIMO OBJEKTO PAVADINIMAS, KIEKIS IR KAINA</w:t>
      </w:r>
    </w:p>
    <w:p w14:paraId="47B33470" w14:textId="77777777" w:rsidR="00702D34" w:rsidRPr="0089263F" w:rsidRDefault="00702D34" w:rsidP="00702D34">
      <w:pPr>
        <w:ind w:left="360"/>
        <w:rPr>
          <w:sz w:val="23"/>
          <w:szCs w:val="23"/>
          <w:lang w:val="lt-LT"/>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545"/>
        <w:gridCol w:w="1064"/>
        <w:gridCol w:w="990"/>
        <w:gridCol w:w="1185"/>
        <w:gridCol w:w="1415"/>
      </w:tblGrid>
      <w:tr w:rsidR="00702D34" w:rsidRPr="0089263F" w14:paraId="4C3671DD" w14:textId="77777777" w:rsidTr="00702D34">
        <w:trPr>
          <w:trHeight w:val="309"/>
        </w:trPr>
        <w:tc>
          <w:tcPr>
            <w:tcW w:w="69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54E59C4" w14:textId="77777777" w:rsidR="00702D34" w:rsidRPr="0089263F" w:rsidRDefault="00702D34" w:rsidP="00702D34">
            <w:pPr>
              <w:spacing w:before="60" w:after="60"/>
              <w:jc w:val="center"/>
              <w:rPr>
                <w:rFonts w:ascii="Times New Roman" w:hAnsi="Times New Roman" w:cs="Times New Roman"/>
                <w:b/>
                <w:sz w:val="23"/>
                <w:szCs w:val="23"/>
                <w:lang w:val="lt-LT" w:eastAsia="lt-LT"/>
              </w:rPr>
            </w:pPr>
            <w:r w:rsidRPr="0089263F">
              <w:rPr>
                <w:rFonts w:ascii="Times New Roman" w:hAnsi="Times New Roman" w:cs="Times New Roman"/>
                <w:b/>
                <w:sz w:val="23"/>
                <w:szCs w:val="23"/>
                <w:lang w:val="lt-LT" w:eastAsia="lt-LT"/>
              </w:rPr>
              <w:t>Eil. Nr.</w:t>
            </w:r>
          </w:p>
        </w:tc>
        <w:tc>
          <w:tcPr>
            <w:tcW w:w="454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D666BD" w14:textId="77777777" w:rsidR="00702D34" w:rsidRPr="0089263F" w:rsidRDefault="00702D34" w:rsidP="00702D34">
            <w:pPr>
              <w:spacing w:before="60" w:after="60"/>
              <w:jc w:val="center"/>
              <w:rPr>
                <w:rFonts w:ascii="Times New Roman" w:hAnsi="Times New Roman" w:cs="Times New Roman"/>
                <w:b/>
                <w:iCs/>
                <w:sz w:val="23"/>
                <w:szCs w:val="23"/>
                <w:lang w:val="lt-LT" w:eastAsia="lt-LT"/>
              </w:rPr>
            </w:pPr>
            <w:r w:rsidRPr="0089263F">
              <w:rPr>
                <w:rFonts w:ascii="Times New Roman" w:hAnsi="Times New Roman" w:cs="Times New Roman"/>
                <w:b/>
                <w:iCs/>
                <w:sz w:val="23"/>
                <w:szCs w:val="23"/>
                <w:lang w:val="lt-LT" w:eastAsia="lt-LT"/>
              </w:rPr>
              <w:t>Pirkimo objektas</w:t>
            </w:r>
          </w:p>
        </w:tc>
        <w:tc>
          <w:tcPr>
            <w:tcW w:w="106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06180" w14:textId="77777777" w:rsidR="00702D34" w:rsidRPr="0089263F" w:rsidRDefault="00702D34" w:rsidP="00702D34">
            <w:pPr>
              <w:spacing w:before="60" w:after="60"/>
              <w:jc w:val="center"/>
              <w:rPr>
                <w:rFonts w:ascii="Times New Roman" w:hAnsi="Times New Roman" w:cs="Times New Roman"/>
                <w:b/>
                <w:sz w:val="23"/>
                <w:szCs w:val="23"/>
                <w:lang w:val="lt-LT" w:eastAsia="lt-LT"/>
              </w:rPr>
            </w:pPr>
            <w:r w:rsidRPr="0089263F">
              <w:rPr>
                <w:rFonts w:ascii="Times New Roman" w:hAnsi="Times New Roman" w:cs="Times New Roman"/>
                <w:b/>
                <w:sz w:val="23"/>
                <w:szCs w:val="23"/>
                <w:lang w:val="lt-LT" w:eastAsia="lt-LT"/>
              </w:rPr>
              <w:t>Mato vienetas</w:t>
            </w:r>
          </w:p>
        </w:tc>
        <w:tc>
          <w:tcPr>
            <w:tcW w:w="99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193EE6" w14:textId="77777777" w:rsidR="00702D34" w:rsidRPr="0089263F" w:rsidRDefault="00702D34" w:rsidP="00702D34">
            <w:pPr>
              <w:spacing w:before="60" w:after="60"/>
              <w:jc w:val="center"/>
              <w:rPr>
                <w:rFonts w:ascii="Times New Roman" w:hAnsi="Times New Roman" w:cs="Times New Roman"/>
                <w:b/>
                <w:sz w:val="23"/>
                <w:szCs w:val="23"/>
                <w:lang w:val="lt-LT" w:eastAsia="lt-LT"/>
              </w:rPr>
            </w:pPr>
            <w:r w:rsidRPr="0089263F">
              <w:rPr>
                <w:rFonts w:ascii="Times New Roman" w:hAnsi="Times New Roman" w:cs="Times New Roman"/>
                <w:b/>
                <w:sz w:val="23"/>
                <w:szCs w:val="23"/>
                <w:lang w:val="lt-LT" w:eastAsia="lt-LT"/>
              </w:rPr>
              <w:t>Kiekis</w:t>
            </w:r>
          </w:p>
        </w:tc>
        <w:tc>
          <w:tcPr>
            <w:tcW w:w="118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8EB766" w14:textId="18FC4605" w:rsidR="00702D34" w:rsidRPr="0089263F" w:rsidRDefault="00702D34" w:rsidP="00702D34">
            <w:pPr>
              <w:spacing w:before="60" w:after="60"/>
              <w:jc w:val="center"/>
              <w:rPr>
                <w:rFonts w:ascii="Times New Roman" w:hAnsi="Times New Roman" w:cs="Times New Roman"/>
                <w:b/>
                <w:sz w:val="23"/>
                <w:szCs w:val="23"/>
                <w:lang w:val="lt-LT" w:eastAsia="lt-LT"/>
              </w:rPr>
            </w:pPr>
            <w:r w:rsidRPr="0089263F">
              <w:rPr>
                <w:rFonts w:ascii="Times New Roman" w:hAnsi="Times New Roman" w:cs="Times New Roman"/>
                <w:b/>
                <w:sz w:val="23"/>
                <w:szCs w:val="23"/>
                <w:lang w:val="lt-LT" w:eastAsia="lt-LT"/>
              </w:rPr>
              <w:t>Vieneto įkainis, Eur be PVM</w:t>
            </w:r>
          </w:p>
        </w:tc>
        <w:tc>
          <w:tcPr>
            <w:tcW w:w="1415" w:type="dxa"/>
            <w:tcBorders>
              <w:top w:val="single" w:sz="4" w:space="0" w:color="000000"/>
              <w:left w:val="single" w:sz="4" w:space="0" w:color="000000"/>
              <w:bottom w:val="single" w:sz="4" w:space="0" w:color="000000"/>
              <w:right w:val="single" w:sz="4" w:space="0" w:color="000000"/>
            </w:tcBorders>
            <w:shd w:val="clear" w:color="auto" w:fill="D9E2F3"/>
            <w:hideMark/>
          </w:tcPr>
          <w:p w14:paraId="5D1EA695" w14:textId="39C5D861" w:rsidR="00702D34" w:rsidRPr="0089263F" w:rsidRDefault="00702D34" w:rsidP="00702D34">
            <w:pPr>
              <w:spacing w:before="60" w:after="60"/>
              <w:jc w:val="center"/>
              <w:rPr>
                <w:rFonts w:ascii="Times New Roman" w:hAnsi="Times New Roman" w:cs="Times New Roman"/>
                <w:b/>
                <w:sz w:val="23"/>
                <w:szCs w:val="23"/>
                <w:lang w:val="lt-LT" w:eastAsia="lt-LT"/>
              </w:rPr>
            </w:pPr>
            <w:r w:rsidRPr="0089263F">
              <w:rPr>
                <w:rFonts w:ascii="Times New Roman" w:hAnsi="Times New Roman" w:cs="Times New Roman"/>
                <w:b/>
                <w:sz w:val="23"/>
                <w:szCs w:val="23"/>
                <w:lang w:val="lt-LT" w:eastAsia="lt-LT"/>
              </w:rPr>
              <w:t>Kaina, Eur be PVM</w:t>
            </w:r>
          </w:p>
          <w:p w14:paraId="7BE99CEF" w14:textId="77777777" w:rsidR="00702D34" w:rsidRPr="0089263F" w:rsidRDefault="00702D34" w:rsidP="00702D34">
            <w:pPr>
              <w:spacing w:before="60" w:after="60"/>
              <w:jc w:val="center"/>
              <w:rPr>
                <w:rFonts w:ascii="Times New Roman" w:hAnsi="Times New Roman" w:cs="Times New Roman"/>
                <w:i/>
                <w:sz w:val="23"/>
                <w:szCs w:val="23"/>
                <w:lang w:val="lt-LT" w:eastAsia="lt-LT"/>
              </w:rPr>
            </w:pPr>
            <w:r w:rsidRPr="0089263F">
              <w:rPr>
                <w:rFonts w:ascii="Times New Roman" w:hAnsi="Times New Roman" w:cs="Times New Roman"/>
                <w:i/>
                <w:sz w:val="23"/>
                <w:szCs w:val="23"/>
                <w:lang w:val="lt-LT" w:eastAsia="lt-LT"/>
              </w:rPr>
              <w:t>(4) x (5)</w:t>
            </w:r>
          </w:p>
        </w:tc>
      </w:tr>
      <w:tr w:rsidR="00702D34" w:rsidRPr="0089263F" w14:paraId="538772BF" w14:textId="77777777" w:rsidTr="00702D34">
        <w:trPr>
          <w:trHeight w:val="296"/>
        </w:trPr>
        <w:tc>
          <w:tcPr>
            <w:tcW w:w="696" w:type="dxa"/>
            <w:tcBorders>
              <w:top w:val="single" w:sz="4" w:space="0" w:color="000000"/>
              <w:left w:val="single" w:sz="4" w:space="0" w:color="000000"/>
              <w:bottom w:val="single" w:sz="4" w:space="0" w:color="000000"/>
              <w:right w:val="single" w:sz="4" w:space="0" w:color="000000"/>
            </w:tcBorders>
            <w:vAlign w:val="center"/>
          </w:tcPr>
          <w:p w14:paraId="5FBAFAA2" w14:textId="77777777" w:rsidR="00702D34" w:rsidRPr="0089263F" w:rsidRDefault="00702D34" w:rsidP="00702D34">
            <w:pPr>
              <w:spacing w:before="60" w:after="60"/>
              <w:jc w:val="center"/>
              <w:rPr>
                <w:rFonts w:ascii="Times New Roman" w:hAnsi="Times New Roman" w:cs="Times New Roman"/>
                <w:i/>
                <w:sz w:val="23"/>
                <w:szCs w:val="23"/>
                <w:lang w:val="lt-LT" w:eastAsia="lt-LT"/>
              </w:rPr>
            </w:pPr>
            <w:r w:rsidRPr="0089263F">
              <w:rPr>
                <w:rFonts w:ascii="Times New Roman" w:hAnsi="Times New Roman" w:cs="Times New Roman"/>
                <w:i/>
                <w:iCs/>
                <w:sz w:val="23"/>
                <w:szCs w:val="23"/>
                <w:lang w:val="lt-LT" w:eastAsia="lt-LT"/>
              </w:rPr>
              <w:t>1</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0068" w14:textId="77777777" w:rsidR="00702D34" w:rsidRPr="0089263F" w:rsidRDefault="00702D34" w:rsidP="00702D34">
            <w:pPr>
              <w:spacing w:before="60" w:after="60"/>
              <w:jc w:val="center"/>
              <w:rPr>
                <w:rFonts w:ascii="Times New Roman" w:hAnsi="Times New Roman" w:cs="Times New Roman"/>
                <w:i/>
                <w:iCs/>
                <w:sz w:val="23"/>
                <w:szCs w:val="23"/>
                <w:lang w:val="lt-LT" w:eastAsia="lt-LT"/>
              </w:rPr>
            </w:pPr>
            <w:r w:rsidRPr="0089263F">
              <w:rPr>
                <w:rFonts w:ascii="Times New Roman" w:hAnsi="Times New Roman" w:cs="Times New Roman"/>
                <w:i/>
                <w:sz w:val="23"/>
                <w:szCs w:val="23"/>
                <w:lang w:val="lt-LT" w:eastAsia="lt-LT"/>
              </w:rPr>
              <w:t>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24A4F" w14:textId="77777777" w:rsidR="00702D34" w:rsidRPr="0089263F" w:rsidRDefault="00702D34" w:rsidP="00702D34">
            <w:pPr>
              <w:spacing w:before="60" w:after="60"/>
              <w:jc w:val="center"/>
              <w:rPr>
                <w:rFonts w:ascii="Times New Roman" w:hAnsi="Times New Roman" w:cs="Times New Roman"/>
                <w:i/>
                <w:sz w:val="23"/>
                <w:szCs w:val="23"/>
                <w:lang w:val="lt-LT" w:eastAsia="lt-LT"/>
              </w:rPr>
            </w:pPr>
            <w:r w:rsidRPr="0089263F">
              <w:rPr>
                <w:rFonts w:ascii="Times New Roman" w:hAnsi="Times New Roman" w:cs="Times New Roman"/>
                <w:i/>
                <w:sz w:val="23"/>
                <w:szCs w:val="23"/>
                <w:lang w:val="lt-LT" w:eastAsia="lt-LT"/>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C7978D7" w14:textId="77777777" w:rsidR="00702D34" w:rsidRPr="0089263F" w:rsidRDefault="00702D34" w:rsidP="00702D34">
            <w:pPr>
              <w:spacing w:before="60" w:after="60"/>
              <w:jc w:val="center"/>
              <w:rPr>
                <w:rFonts w:ascii="Times New Roman" w:hAnsi="Times New Roman" w:cs="Times New Roman"/>
                <w:i/>
                <w:sz w:val="23"/>
                <w:szCs w:val="23"/>
                <w:lang w:val="lt-LT" w:eastAsia="lt-LT"/>
              </w:rPr>
            </w:pPr>
            <w:r w:rsidRPr="0089263F">
              <w:rPr>
                <w:rFonts w:ascii="Times New Roman" w:hAnsi="Times New Roman" w:cs="Times New Roman"/>
                <w:i/>
                <w:sz w:val="23"/>
                <w:szCs w:val="23"/>
                <w:lang w:val="lt-LT" w:eastAsia="lt-LT"/>
              </w:rPr>
              <w:t>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B1D962A" w14:textId="77777777" w:rsidR="00702D34" w:rsidRPr="0089263F" w:rsidRDefault="00702D34" w:rsidP="00702D34">
            <w:pPr>
              <w:spacing w:before="60" w:after="60"/>
              <w:jc w:val="center"/>
              <w:rPr>
                <w:rFonts w:ascii="Times New Roman" w:hAnsi="Times New Roman" w:cs="Times New Roman"/>
                <w:i/>
                <w:sz w:val="23"/>
                <w:szCs w:val="23"/>
                <w:lang w:val="lt-LT" w:eastAsia="lt-LT"/>
              </w:rPr>
            </w:pPr>
            <w:r w:rsidRPr="0089263F">
              <w:rPr>
                <w:rFonts w:ascii="Times New Roman" w:hAnsi="Times New Roman" w:cs="Times New Roman"/>
                <w:i/>
                <w:sz w:val="23"/>
                <w:szCs w:val="23"/>
                <w:lang w:val="lt-LT" w:eastAsia="lt-LT"/>
              </w:rPr>
              <w:t>5</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59169CBA" w14:textId="77777777" w:rsidR="00702D34" w:rsidRPr="0089263F" w:rsidRDefault="00702D34" w:rsidP="00702D34">
            <w:pPr>
              <w:spacing w:before="60" w:after="60"/>
              <w:jc w:val="center"/>
              <w:rPr>
                <w:rFonts w:ascii="Times New Roman" w:hAnsi="Times New Roman" w:cs="Times New Roman"/>
                <w:i/>
                <w:sz w:val="23"/>
                <w:szCs w:val="23"/>
                <w:lang w:val="lt-LT" w:eastAsia="lt-LT"/>
              </w:rPr>
            </w:pPr>
            <w:r w:rsidRPr="0089263F">
              <w:rPr>
                <w:rFonts w:ascii="Times New Roman" w:hAnsi="Times New Roman" w:cs="Times New Roman"/>
                <w:i/>
                <w:sz w:val="23"/>
                <w:szCs w:val="23"/>
                <w:lang w:val="lt-LT" w:eastAsia="lt-LT"/>
              </w:rPr>
              <w:t>6</w:t>
            </w:r>
          </w:p>
        </w:tc>
      </w:tr>
      <w:tr w:rsidR="00702D34" w:rsidRPr="0089263F" w14:paraId="0BA702BF" w14:textId="77777777" w:rsidTr="00702D34">
        <w:tc>
          <w:tcPr>
            <w:tcW w:w="696" w:type="dxa"/>
            <w:tcBorders>
              <w:top w:val="single" w:sz="4" w:space="0" w:color="000000"/>
              <w:left w:val="single" w:sz="4" w:space="0" w:color="000000"/>
              <w:bottom w:val="single" w:sz="4" w:space="0" w:color="000000"/>
              <w:right w:val="single" w:sz="4" w:space="0" w:color="000000"/>
            </w:tcBorders>
          </w:tcPr>
          <w:p w14:paraId="0E49E7CD" w14:textId="77777777" w:rsidR="00702D34" w:rsidRPr="0089263F" w:rsidRDefault="00702D34" w:rsidP="00702D34">
            <w:pPr>
              <w:spacing w:before="60" w:after="60"/>
              <w:jc w:val="center"/>
              <w:rPr>
                <w:rFonts w:ascii="Times New Roman" w:hAnsi="Times New Roman" w:cs="Times New Roman"/>
                <w:bCs/>
                <w:sz w:val="23"/>
                <w:szCs w:val="23"/>
                <w:lang w:val="lt-LT" w:eastAsia="lt-LT"/>
              </w:rPr>
            </w:pPr>
            <w:r w:rsidRPr="0089263F">
              <w:rPr>
                <w:rFonts w:ascii="Times New Roman" w:hAnsi="Times New Roman" w:cs="Times New Roman"/>
                <w:bCs/>
                <w:sz w:val="23"/>
                <w:szCs w:val="23"/>
                <w:lang w:val="lt-LT" w:eastAsia="lt-LT"/>
              </w:rPr>
              <w:t>1.</w:t>
            </w:r>
          </w:p>
        </w:tc>
        <w:tc>
          <w:tcPr>
            <w:tcW w:w="9199" w:type="dxa"/>
            <w:gridSpan w:val="5"/>
            <w:tcBorders>
              <w:top w:val="single" w:sz="4" w:space="0" w:color="000000"/>
              <w:left w:val="single" w:sz="4" w:space="0" w:color="000000"/>
              <w:bottom w:val="single" w:sz="4" w:space="0" w:color="000000"/>
              <w:right w:val="single" w:sz="4" w:space="0" w:color="000000"/>
            </w:tcBorders>
            <w:shd w:val="clear" w:color="auto" w:fill="auto"/>
          </w:tcPr>
          <w:p w14:paraId="444E51DA" w14:textId="77777777" w:rsidR="00702D34" w:rsidRPr="0089263F" w:rsidRDefault="00702D34" w:rsidP="00702D34">
            <w:pPr>
              <w:spacing w:before="60" w:after="60"/>
              <w:ind w:firstLine="41"/>
              <w:rPr>
                <w:rFonts w:ascii="Times New Roman" w:hAnsi="Times New Roman" w:cs="Times New Roman"/>
                <w:sz w:val="23"/>
                <w:szCs w:val="23"/>
                <w:lang w:val="lt-LT" w:eastAsia="lt-LT"/>
              </w:rPr>
            </w:pPr>
            <w:r w:rsidRPr="0089263F">
              <w:rPr>
                <w:rFonts w:ascii="Times New Roman" w:hAnsi="Times New Roman" w:cs="Times New Roman"/>
                <w:i/>
                <w:iCs/>
                <w:sz w:val="23"/>
                <w:szCs w:val="23"/>
                <w:lang w:val="lt-LT"/>
              </w:rPr>
              <w:t xml:space="preserve">Sterilaus vamzdelių sujungimo aparato techninės priežiūros ir remonto paslaugos, </w:t>
            </w:r>
            <w:proofErr w:type="spellStart"/>
            <w:r w:rsidRPr="0089263F">
              <w:rPr>
                <w:rFonts w:ascii="Times New Roman" w:hAnsi="Times New Roman" w:cs="Times New Roman"/>
                <w:i/>
                <w:iCs/>
                <w:sz w:val="23"/>
                <w:szCs w:val="23"/>
                <w:lang w:val="lt-LT"/>
              </w:rPr>
              <w:t>adr</w:t>
            </w:r>
            <w:proofErr w:type="spellEnd"/>
            <w:r w:rsidRPr="0089263F">
              <w:rPr>
                <w:rFonts w:ascii="Times New Roman" w:hAnsi="Times New Roman" w:cs="Times New Roman"/>
                <w:i/>
                <w:iCs/>
                <w:sz w:val="23"/>
                <w:szCs w:val="23"/>
                <w:lang w:val="lt-LT"/>
              </w:rPr>
              <w:t>. Žolyno g. 34, Vilnius</w:t>
            </w:r>
          </w:p>
        </w:tc>
      </w:tr>
      <w:tr w:rsidR="00702D34" w:rsidRPr="0089263F" w14:paraId="2B7A70FF" w14:textId="77777777" w:rsidTr="00702D34">
        <w:trPr>
          <w:trHeight w:val="1044"/>
        </w:trPr>
        <w:tc>
          <w:tcPr>
            <w:tcW w:w="696" w:type="dxa"/>
            <w:tcBorders>
              <w:top w:val="single" w:sz="4" w:space="0" w:color="000000"/>
              <w:left w:val="single" w:sz="4" w:space="0" w:color="000000"/>
              <w:bottom w:val="single" w:sz="4" w:space="0" w:color="000000"/>
              <w:right w:val="single" w:sz="4" w:space="0" w:color="000000"/>
            </w:tcBorders>
            <w:vAlign w:val="center"/>
          </w:tcPr>
          <w:p w14:paraId="2121181B" w14:textId="77777777" w:rsidR="00702D34" w:rsidRPr="0089263F" w:rsidRDefault="00702D34" w:rsidP="00702D34">
            <w:pPr>
              <w:spacing w:before="60" w:after="60"/>
              <w:jc w:val="center"/>
              <w:rPr>
                <w:rFonts w:ascii="Times New Roman" w:hAnsi="Times New Roman" w:cs="Times New Roman"/>
                <w:bCs/>
                <w:sz w:val="23"/>
                <w:szCs w:val="23"/>
                <w:lang w:eastAsia="lt-LT"/>
              </w:rPr>
            </w:pPr>
            <w:r w:rsidRPr="0089263F">
              <w:rPr>
                <w:rFonts w:ascii="Times New Roman" w:hAnsi="Times New Roman" w:cs="Times New Roman"/>
                <w:bCs/>
                <w:sz w:val="23"/>
                <w:szCs w:val="23"/>
                <w:lang w:eastAsia="lt-LT"/>
              </w:rPr>
              <w:t>1.1.</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7890" w14:textId="77777777" w:rsidR="00702D34" w:rsidRPr="0089263F" w:rsidRDefault="00702D34" w:rsidP="00702D34">
            <w:pPr>
              <w:tabs>
                <w:tab w:val="left" w:pos="292"/>
              </w:tabs>
              <w:ind w:left="9"/>
              <w:contextualSpacing/>
              <w:jc w:val="both"/>
              <w:rPr>
                <w:rFonts w:ascii="Times New Roman" w:hAnsi="Times New Roman" w:cs="Times New Roman"/>
                <w:sz w:val="23"/>
                <w:szCs w:val="23"/>
                <w:lang w:val="lt-LT" w:eastAsia="lt-LT"/>
              </w:rPr>
            </w:pPr>
            <w:r w:rsidRPr="0089263F">
              <w:rPr>
                <w:rFonts w:ascii="Times New Roman" w:hAnsi="Times New Roman" w:cs="Times New Roman"/>
                <w:sz w:val="23"/>
                <w:szCs w:val="23"/>
                <w:lang w:val="lt-LT"/>
              </w:rPr>
              <w:t xml:space="preserve">Sterilaus vamzdelių sujungimo aparato </w:t>
            </w:r>
            <w:proofErr w:type="spellStart"/>
            <w:r w:rsidRPr="0089263F">
              <w:rPr>
                <w:rFonts w:ascii="Times New Roman" w:hAnsi="Times New Roman" w:cs="Times New Roman"/>
                <w:sz w:val="23"/>
                <w:szCs w:val="23"/>
                <w:lang w:val="lt-LT"/>
              </w:rPr>
              <w:t>Terumo</w:t>
            </w:r>
            <w:proofErr w:type="spellEnd"/>
            <w:r w:rsidRPr="0089263F">
              <w:rPr>
                <w:rFonts w:ascii="Times New Roman" w:hAnsi="Times New Roman" w:cs="Times New Roman"/>
                <w:sz w:val="23"/>
                <w:szCs w:val="23"/>
                <w:lang w:val="lt-LT"/>
              </w:rPr>
              <w:t xml:space="preserve"> TSCD II techninė priežiūra </w:t>
            </w:r>
            <w:r w:rsidRPr="0089263F">
              <w:rPr>
                <w:rFonts w:ascii="Times New Roman" w:hAnsi="Times New Roman" w:cs="Times New Roman"/>
                <w:b/>
                <w:bCs/>
                <w:kern w:val="2"/>
                <w:sz w:val="23"/>
                <w:szCs w:val="23"/>
                <w:lang w:val="lt-LT"/>
              </w:rPr>
              <w:t>po</w:t>
            </w:r>
            <w:r w:rsidRPr="0089263F">
              <w:rPr>
                <w:rFonts w:ascii="Times New Roman" w:hAnsi="Times New Roman" w:cs="Times New Roman"/>
                <w:kern w:val="2"/>
                <w:sz w:val="23"/>
                <w:szCs w:val="23"/>
                <w:lang w:val="lt-LT"/>
              </w:rPr>
              <w:t xml:space="preserve"> </w:t>
            </w:r>
            <w:r w:rsidRPr="0089263F">
              <w:rPr>
                <w:rFonts w:ascii="Times New Roman" w:hAnsi="Times New Roman" w:cs="Times New Roman"/>
                <w:b/>
                <w:bCs/>
                <w:kern w:val="2"/>
                <w:sz w:val="23"/>
                <w:szCs w:val="23"/>
                <w:lang w:val="lt-LT"/>
              </w:rPr>
              <w:t>20 000</w:t>
            </w:r>
            <w:r w:rsidRPr="0089263F">
              <w:rPr>
                <w:rFonts w:ascii="Times New Roman" w:hAnsi="Times New Roman" w:cs="Times New Roman"/>
                <w:kern w:val="2"/>
                <w:sz w:val="23"/>
                <w:szCs w:val="23"/>
                <w:lang w:val="lt-LT"/>
              </w:rPr>
              <w:t xml:space="preserve"> sujungimo kartų</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BDAFE" w14:textId="77777777" w:rsidR="00702D34" w:rsidRPr="0089263F" w:rsidRDefault="00702D34" w:rsidP="00702D34">
            <w:pPr>
              <w:spacing w:before="60" w:after="60"/>
              <w:jc w:val="center"/>
              <w:rPr>
                <w:rFonts w:ascii="Times New Roman" w:hAnsi="Times New Roman" w:cs="Times New Roman"/>
                <w:sz w:val="23"/>
                <w:szCs w:val="23"/>
                <w:lang w:val="lt-LT" w:eastAsia="lt-LT"/>
              </w:rPr>
            </w:pPr>
            <w:r w:rsidRPr="0089263F">
              <w:rPr>
                <w:rFonts w:ascii="Times New Roman" w:hAnsi="Times New Roman" w:cs="Times New Roman"/>
                <w:sz w:val="23"/>
                <w:szCs w:val="23"/>
                <w:lang w:val="lt-LT"/>
              </w:rPr>
              <w:t>Kartas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D2255" w14:textId="77777777" w:rsidR="00702D34" w:rsidRPr="0089263F" w:rsidRDefault="00702D34" w:rsidP="00702D34">
            <w:pPr>
              <w:spacing w:before="60" w:after="60"/>
              <w:jc w:val="center"/>
              <w:rPr>
                <w:rFonts w:ascii="Times New Roman" w:hAnsi="Times New Roman" w:cs="Times New Roman"/>
                <w:sz w:val="23"/>
                <w:szCs w:val="23"/>
                <w:lang w:eastAsia="lt-LT"/>
              </w:rPr>
            </w:pPr>
            <w:r w:rsidRPr="0089263F">
              <w:rPr>
                <w:rFonts w:ascii="Times New Roman" w:hAnsi="Times New Roman" w:cs="Times New Roman"/>
                <w:sz w:val="23"/>
                <w:szCs w:val="23"/>
                <w:lang w:eastAsia="lt-LT"/>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EB7A" w14:textId="77777777" w:rsidR="00702D34" w:rsidRPr="0089263F" w:rsidRDefault="00702D34" w:rsidP="00702D34">
            <w:pPr>
              <w:spacing w:before="60" w:after="60"/>
              <w:ind w:firstLine="41"/>
              <w:jc w:val="center"/>
              <w:rPr>
                <w:rFonts w:ascii="Times New Roman" w:hAnsi="Times New Roman" w:cs="Times New Roman"/>
                <w:sz w:val="23"/>
                <w:szCs w:val="23"/>
                <w:lang w:eastAsia="lt-LT"/>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5D92" w14:textId="77777777" w:rsidR="00702D34" w:rsidRPr="0089263F" w:rsidRDefault="00702D34" w:rsidP="00702D34">
            <w:pPr>
              <w:spacing w:before="60" w:after="60"/>
              <w:ind w:firstLine="41"/>
              <w:jc w:val="center"/>
              <w:rPr>
                <w:rFonts w:ascii="Times New Roman" w:hAnsi="Times New Roman" w:cs="Times New Roman"/>
                <w:sz w:val="23"/>
                <w:szCs w:val="23"/>
                <w:lang w:eastAsia="lt-LT"/>
              </w:rPr>
            </w:pPr>
          </w:p>
        </w:tc>
      </w:tr>
      <w:tr w:rsidR="00702D34" w:rsidRPr="0089263F" w14:paraId="4FC1353D" w14:textId="77777777" w:rsidTr="00702D34">
        <w:tc>
          <w:tcPr>
            <w:tcW w:w="696" w:type="dxa"/>
            <w:tcBorders>
              <w:top w:val="single" w:sz="4" w:space="0" w:color="000000"/>
              <w:left w:val="single" w:sz="4" w:space="0" w:color="000000"/>
              <w:bottom w:val="single" w:sz="4" w:space="0" w:color="000000"/>
              <w:right w:val="single" w:sz="4" w:space="0" w:color="000000"/>
            </w:tcBorders>
            <w:vAlign w:val="center"/>
          </w:tcPr>
          <w:p w14:paraId="134DC101" w14:textId="77777777" w:rsidR="00702D34" w:rsidRPr="0089263F" w:rsidRDefault="00702D34" w:rsidP="00702D34">
            <w:pPr>
              <w:spacing w:before="60" w:after="60"/>
              <w:jc w:val="center"/>
              <w:rPr>
                <w:rFonts w:ascii="Times New Roman" w:hAnsi="Times New Roman" w:cs="Times New Roman"/>
                <w:bCs/>
                <w:sz w:val="23"/>
                <w:szCs w:val="23"/>
                <w:lang w:eastAsia="lt-LT"/>
              </w:rPr>
            </w:pPr>
            <w:r w:rsidRPr="0089263F">
              <w:rPr>
                <w:rFonts w:ascii="Times New Roman" w:hAnsi="Times New Roman" w:cs="Times New Roman"/>
                <w:bCs/>
                <w:sz w:val="23"/>
                <w:szCs w:val="23"/>
                <w:lang w:eastAsia="lt-LT"/>
              </w:rPr>
              <w:t>1.2.</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1F917" w14:textId="77777777" w:rsidR="00702D34" w:rsidRPr="0089263F" w:rsidRDefault="00702D34" w:rsidP="00702D34">
            <w:pPr>
              <w:ind w:left="32"/>
              <w:contextualSpacing/>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Sterilaus vamzdelių sujungimo aparato </w:t>
            </w:r>
            <w:proofErr w:type="spellStart"/>
            <w:r w:rsidRPr="0089263F">
              <w:rPr>
                <w:rFonts w:ascii="Times New Roman" w:hAnsi="Times New Roman" w:cs="Times New Roman"/>
                <w:sz w:val="23"/>
                <w:szCs w:val="23"/>
                <w:lang w:val="lt-LT"/>
              </w:rPr>
              <w:t>Terumo</w:t>
            </w:r>
            <w:proofErr w:type="spellEnd"/>
            <w:r w:rsidRPr="0089263F">
              <w:rPr>
                <w:rFonts w:ascii="Times New Roman" w:hAnsi="Times New Roman" w:cs="Times New Roman"/>
                <w:sz w:val="23"/>
                <w:szCs w:val="23"/>
                <w:lang w:val="lt-LT"/>
              </w:rPr>
              <w:t xml:space="preserve"> TSCD II techninė priežiūra </w:t>
            </w:r>
            <w:r w:rsidRPr="0089263F">
              <w:rPr>
                <w:rFonts w:ascii="Times New Roman" w:hAnsi="Times New Roman" w:cs="Times New Roman"/>
                <w:b/>
                <w:bCs/>
                <w:kern w:val="2"/>
                <w:sz w:val="23"/>
                <w:szCs w:val="23"/>
                <w:lang w:val="lt-LT"/>
              </w:rPr>
              <w:t>po</w:t>
            </w:r>
            <w:r w:rsidRPr="0089263F">
              <w:rPr>
                <w:rFonts w:ascii="Times New Roman" w:hAnsi="Times New Roman" w:cs="Times New Roman"/>
                <w:kern w:val="2"/>
                <w:sz w:val="23"/>
                <w:szCs w:val="23"/>
                <w:lang w:val="lt-LT"/>
              </w:rPr>
              <w:t xml:space="preserve"> </w:t>
            </w:r>
            <w:r w:rsidRPr="0089263F">
              <w:rPr>
                <w:rFonts w:ascii="Times New Roman" w:hAnsi="Times New Roman" w:cs="Times New Roman"/>
                <w:b/>
                <w:bCs/>
                <w:kern w:val="2"/>
                <w:sz w:val="23"/>
                <w:szCs w:val="23"/>
                <w:lang w:val="lt-LT"/>
              </w:rPr>
              <w:t>10 000</w:t>
            </w:r>
            <w:r w:rsidRPr="0089263F">
              <w:rPr>
                <w:rFonts w:ascii="Times New Roman" w:hAnsi="Times New Roman" w:cs="Times New Roman"/>
                <w:kern w:val="2"/>
                <w:sz w:val="23"/>
                <w:szCs w:val="23"/>
                <w:lang w:val="lt-LT"/>
              </w:rPr>
              <w:t xml:space="preserve"> sujungimo kartų</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A3E5" w14:textId="77777777" w:rsidR="00702D34" w:rsidRPr="0089263F" w:rsidRDefault="00702D34" w:rsidP="00702D34">
            <w:pPr>
              <w:spacing w:before="60" w:after="60"/>
              <w:jc w:val="center"/>
              <w:rPr>
                <w:rFonts w:ascii="Times New Roman" w:hAnsi="Times New Roman" w:cs="Times New Roman"/>
                <w:sz w:val="23"/>
                <w:szCs w:val="23"/>
                <w:lang w:val="lt-LT" w:eastAsia="lt-LT"/>
              </w:rPr>
            </w:pPr>
            <w:r w:rsidRPr="0089263F">
              <w:rPr>
                <w:rFonts w:ascii="Times New Roman" w:hAnsi="Times New Roman" w:cs="Times New Roman"/>
                <w:sz w:val="23"/>
                <w:szCs w:val="23"/>
                <w:lang w:val="lt-LT"/>
              </w:rPr>
              <w:t>Kartas</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57F66" w14:textId="77777777" w:rsidR="00702D34" w:rsidRPr="0089263F" w:rsidRDefault="00702D34" w:rsidP="00702D34">
            <w:pPr>
              <w:spacing w:before="60" w:after="60"/>
              <w:jc w:val="center"/>
              <w:rPr>
                <w:rFonts w:ascii="Times New Roman" w:hAnsi="Times New Roman" w:cs="Times New Roman"/>
                <w:sz w:val="23"/>
                <w:szCs w:val="23"/>
                <w:lang w:eastAsia="lt-LT"/>
              </w:rPr>
            </w:pPr>
            <w:r w:rsidRPr="0089263F">
              <w:rPr>
                <w:rFonts w:ascii="Times New Roman" w:hAnsi="Times New Roman" w:cs="Times New Roman"/>
                <w:sz w:val="23"/>
                <w:szCs w:val="23"/>
                <w:lang w:eastAsia="lt-LT"/>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6BE3" w14:textId="77777777" w:rsidR="00702D34" w:rsidRPr="0089263F" w:rsidRDefault="00702D34" w:rsidP="00702D34">
            <w:pPr>
              <w:spacing w:before="60" w:after="60"/>
              <w:ind w:firstLine="41"/>
              <w:jc w:val="center"/>
              <w:rPr>
                <w:rFonts w:ascii="Times New Roman" w:hAnsi="Times New Roman" w:cs="Times New Roman"/>
                <w:sz w:val="23"/>
                <w:szCs w:val="23"/>
                <w:lang w:eastAsia="lt-LT"/>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8924C" w14:textId="77777777" w:rsidR="00702D34" w:rsidRPr="0089263F" w:rsidRDefault="00702D34" w:rsidP="00702D34">
            <w:pPr>
              <w:spacing w:before="60" w:after="60"/>
              <w:ind w:firstLine="41"/>
              <w:jc w:val="center"/>
              <w:rPr>
                <w:rFonts w:ascii="Times New Roman" w:hAnsi="Times New Roman" w:cs="Times New Roman"/>
                <w:sz w:val="23"/>
                <w:szCs w:val="23"/>
                <w:lang w:eastAsia="lt-LT"/>
              </w:rPr>
            </w:pPr>
          </w:p>
        </w:tc>
      </w:tr>
      <w:tr w:rsidR="00702D34" w:rsidRPr="0089263F" w14:paraId="6E766286" w14:textId="77777777" w:rsidTr="00702D34">
        <w:tc>
          <w:tcPr>
            <w:tcW w:w="696" w:type="dxa"/>
            <w:tcBorders>
              <w:top w:val="single" w:sz="4" w:space="0" w:color="000000"/>
              <w:left w:val="single" w:sz="4" w:space="0" w:color="000000"/>
              <w:bottom w:val="single" w:sz="4" w:space="0" w:color="000000"/>
              <w:right w:val="single" w:sz="4" w:space="0" w:color="000000"/>
            </w:tcBorders>
            <w:vAlign w:val="center"/>
          </w:tcPr>
          <w:p w14:paraId="422457E0" w14:textId="77777777" w:rsidR="00702D34" w:rsidRPr="0089263F" w:rsidRDefault="00702D34" w:rsidP="00702D34">
            <w:pPr>
              <w:spacing w:before="60" w:after="60"/>
              <w:jc w:val="center"/>
              <w:rPr>
                <w:rFonts w:ascii="Times New Roman" w:hAnsi="Times New Roman" w:cs="Times New Roman"/>
                <w:bCs/>
                <w:sz w:val="23"/>
                <w:szCs w:val="23"/>
                <w:lang w:eastAsia="lt-LT"/>
              </w:rPr>
            </w:pPr>
            <w:r w:rsidRPr="0089263F">
              <w:rPr>
                <w:rFonts w:ascii="Times New Roman" w:hAnsi="Times New Roman" w:cs="Times New Roman"/>
                <w:bCs/>
                <w:sz w:val="23"/>
                <w:szCs w:val="23"/>
                <w:lang w:eastAsia="lt-LT"/>
              </w:rPr>
              <w:t>2.</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C09BD" w14:textId="4B441B86" w:rsidR="00702D34" w:rsidRPr="0089263F" w:rsidRDefault="00702D34" w:rsidP="00702D34">
            <w:pPr>
              <w:ind w:left="32"/>
              <w:contextualSpacing/>
              <w:rPr>
                <w:rFonts w:ascii="Times New Roman" w:hAnsi="Times New Roman" w:cs="Times New Roman"/>
                <w:bCs/>
                <w:sz w:val="23"/>
                <w:szCs w:val="23"/>
                <w:lang w:val="lt-LT" w:eastAsia="lt-LT"/>
              </w:rPr>
            </w:pPr>
            <w:r w:rsidRPr="0089263F">
              <w:rPr>
                <w:rFonts w:ascii="Times New Roman" w:hAnsi="Times New Roman" w:cs="Times New Roman"/>
                <w:bCs/>
                <w:sz w:val="23"/>
                <w:szCs w:val="23"/>
                <w:lang w:val="lt-LT" w:eastAsia="lt-LT"/>
              </w:rPr>
              <w:t>Avarinis iškvietimas (remontas)</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5794" w14:textId="77777777" w:rsidR="00702D34" w:rsidRPr="0089263F" w:rsidRDefault="00702D34" w:rsidP="00702D34">
            <w:pPr>
              <w:spacing w:before="60" w:after="60"/>
              <w:jc w:val="center"/>
              <w:rPr>
                <w:rFonts w:ascii="Times New Roman" w:hAnsi="Times New Roman" w:cs="Times New Roman"/>
                <w:bCs/>
                <w:sz w:val="23"/>
                <w:szCs w:val="23"/>
                <w:lang w:eastAsia="lt-LT"/>
              </w:rPr>
            </w:pPr>
            <w:r w:rsidRPr="0089263F">
              <w:rPr>
                <w:rFonts w:ascii="Times New Roman" w:hAnsi="Times New Roman" w:cs="Times New Roman"/>
                <w:bCs/>
                <w:sz w:val="23"/>
                <w:szCs w:val="23"/>
                <w:lang w:eastAsia="lt-LT"/>
              </w:rPr>
              <w:t>val.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79EC" w14:textId="77777777" w:rsidR="00702D34" w:rsidRPr="0089263F" w:rsidRDefault="00702D34" w:rsidP="00702D34">
            <w:pPr>
              <w:spacing w:before="60" w:after="60"/>
              <w:jc w:val="center"/>
              <w:rPr>
                <w:rFonts w:ascii="Times New Roman" w:hAnsi="Times New Roman" w:cs="Times New Roman"/>
                <w:bCs/>
                <w:sz w:val="23"/>
                <w:szCs w:val="23"/>
                <w:lang w:eastAsia="lt-LT"/>
              </w:rPr>
            </w:pPr>
            <w:r w:rsidRPr="0089263F">
              <w:rPr>
                <w:rFonts w:ascii="Times New Roman" w:hAnsi="Times New Roman" w:cs="Times New Roman"/>
                <w:bCs/>
                <w:sz w:val="23"/>
                <w:szCs w:val="23"/>
                <w:lang w:eastAsia="lt-LT"/>
              </w:rPr>
              <w:t>20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0C35" w14:textId="77777777" w:rsidR="00702D34" w:rsidRPr="0089263F" w:rsidRDefault="00702D34" w:rsidP="00702D34">
            <w:pPr>
              <w:spacing w:before="60" w:after="60"/>
              <w:ind w:firstLine="41"/>
              <w:jc w:val="center"/>
              <w:rPr>
                <w:rFonts w:ascii="Times New Roman" w:hAnsi="Times New Roman" w:cs="Times New Roman"/>
                <w:bCs/>
                <w:sz w:val="23"/>
                <w:szCs w:val="23"/>
                <w:lang w:eastAsia="lt-LT"/>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D0CF1" w14:textId="77777777" w:rsidR="00702D34" w:rsidRPr="0089263F" w:rsidRDefault="00702D34" w:rsidP="00702D34">
            <w:pPr>
              <w:spacing w:before="60" w:after="60"/>
              <w:ind w:firstLine="41"/>
              <w:jc w:val="center"/>
              <w:rPr>
                <w:rFonts w:ascii="Times New Roman" w:hAnsi="Times New Roman" w:cs="Times New Roman"/>
                <w:bCs/>
                <w:sz w:val="23"/>
                <w:szCs w:val="23"/>
                <w:lang w:eastAsia="lt-LT"/>
              </w:rPr>
            </w:pPr>
          </w:p>
        </w:tc>
      </w:tr>
      <w:tr w:rsidR="00702D34" w:rsidRPr="0089263F" w14:paraId="157849F9" w14:textId="77777777" w:rsidTr="00702D34">
        <w:tc>
          <w:tcPr>
            <w:tcW w:w="696" w:type="dxa"/>
            <w:tcBorders>
              <w:top w:val="single" w:sz="4" w:space="0" w:color="000000"/>
              <w:left w:val="single" w:sz="4" w:space="0" w:color="000000"/>
              <w:bottom w:val="single" w:sz="4" w:space="0" w:color="000000"/>
              <w:right w:val="single" w:sz="4" w:space="0" w:color="auto"/>
            </w:tcBorders>
            <w:vAlign w:val="center"/>
          </w:tcPr>
          <w:p w14:paraId="4EAE9AF3" w14:textId="77777777" w:rsidR="00702D34" w:rsidRPr="0089263F" w:rsidRDefault="00702D34" w:rsidP="00702D34">
            <w:pPr>
              <w:spacing w:before="60" w:after="60"/>
              <w:ind w:firstLine="41"/>
              <w:jc w:val="center"/>
              <w:rPr>
                <w:rFonts w:ascii="Times New Roman" w:hAnsi="Times New Roman" w:cs="Times New Roman"/>
                <w:bCs/>
                <w:sz w:val="23"/>
                <w:szCs w:val="23"/>
                <w:lang w:val="lt-LT"/>
              </w:rPr>
            </w:pPr>
            <w:r w:rsidRPr="0089263F">
              <w:rPr>
                <w:rFonts w:ascii="Times New Roman" w:hAnsi="Times New Roman" w:cs="Times New Roman"/>
                <w:bCs/>
                <w:sz w:val="23"/>
                <w:szCs w:val="23"/>
                <w:lang w:val="lt-LT" w:eastAsia="lt-LT"/>
              </w:rPr>
              <w:t>3.</w:t>
            </w:r>
          </w:p>
        </w:tc>
        <w:tc>
          <w:tcPr>
            <w:tcW w:w="778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1B7B4840" w14:textId="2C7F22F4" w:rsidR="00702D34" w:rsidRPr="0089263F" w:rsidRDefault="00702D34" w:rsidP="00702D34">
            <w:pPr>
              <w:spacing w:before="60" w:after="60"/>
              <w:ind w:firstLine="41"/>
              <w:jc w:val="right"/>
              <w:rPr>
                <w:rFonts w:ascii="Times New Roman" w:hAnsi="Times New Roman" w:cs="Times New Roman"/>
                <w:sz w:val="23"/>
                <w:szCs w:val="23"/>
                <w:lang w:val="lt-LT" w:eastAsia="lt-LT"/>
              </w:rPr>
            </w:pPr>
            <w:r w:rsidRPr="0089263F">
              <w:rPr>
                <w:rFonts w:ascii="Times New Roman" w:eastAsia="Calibri" w:hAnsi="Times New Roman" w:cs="Times New Roman"/>
                <w:b/>
                <w:sz w:val="23"/>
                <w:szCs w:val="23"/>
                <w:lang w:val="lt-LT"/>
              </w:rPr>
              <w:t xml:space="preserve">3 metų bendra </w:t>
            </w:r>
            <w:r w:rsidR="0089263F">
              <w:rPr>
                <w:rFonts w:ascii="Times New Roman" w:eastAsia="Calibri" w:hAnsi="Times New Roman" w:cs="Times New Roman"/>
                <w:b/>
                <w:sz w:val="23"/>
                <w:szCs w:val="23"/>
                <w:lang w:val="lt-LT"/>
              </w:rPr>
              <w:t>sutarties</w:t>
            </w:r>
            <w:r w:rsidRPr="0089263F">
              <w:rPr>
                <w:rFonts w:ascii="Times New Roman" w:eastAsia="Calibri" w:hAnsi="Times New Roman" w:cs="Times New Roman"/>
                <w:b/>
                <w:sz w:val="23"/>
                <w:szCs w:val="23"/>
                <w:lang w:val="lt-LT"/>
              </w:rPr>
              <w:t xml:space="preserve"> kaina, Eur be PVM:</w:t>
            </w:r>
          </w:p>
        </w:tc>
        <w:tc>
          <w:tcPr>
            <w:tcW w:w="1415" w:type="dxa"/>
            <w:tcBorders>
              <w:top w:val="single" w:sz="4" w:space="0" w:color="000000"/>
              <w:left w:val="single" w:sz="4" w:space="0" w:color="auto"/>
              <w:bottom w:val="single" w:sz="4" w:space="0" w:color="000000"/>
              <w:right w:val="single" w:sz="4" w:space="0" w:color="000000"/>
            </w:tcBorders>
            <w:shd w:val="clear" w:color="auto" w:fill="auto"/>
            <w:vAlign w:val="center"/>
          </w:tcPr>
          <w:p w14:paraId="638F8F46" w14:textId="77777777" w:rsidR="00702D34" w:rsidRPr="0089263F" w:rsidRDefault="00702D34" w:rsidP="00702D34">
            <w:pPr>
              <w:spacing w:before="60" w:after="60"/>
              <w:ind w:firstLine="41"/>
              <w:jc w:val="right"/>
              <w:rPr>
                <w:rFonts w:ascii="Times New Roman" w:hAnsi="Times New Roman" w:cs="Times New Roman"/>
                <w:sz w:val="23"/>
                <w:szCs w:val="23"/>
                <w:lang w:val="lt-LT" w:eastAsia="lt-LT"/>
              </w:rPr>
            </w:pPr>
          </w:p>
        </w:tc>
      </w:tr>
      <w:tr w:rsidR="00702D34" w:rsidRPr="0089263F" w14:paraId="5607568E" w14:textId="77777777" w:rsidTr="00702D34">
        <w:tc>
          <w:tcPr>
            <w:tcW w:w="696" w:type="dxa"/>
            <w:tcBorders>
              <w:top w:val="single" w:sz="4" w:space="0" w:color="000000"/>
              <w:left w:val="single" w:sz="4" w:space="0" w:color="000000"/>
              <w:bottom w:val="single" w:sz="4" w:space="0" w:color="000000"/>
              <w:right w:val="single" w:sz="4" w:space="0" w:color="auto"/>
            </w:tcBorders>
            <w:vAlign w:val="center"/>
          </w:tcPr>
          <w:p w14:paraId="42BA8B41" w14:textId="77777777" w:rsidR="00702D34" w:rsidRPr="0089263F" w:rsidRDefault="00702D34" w:rsidP="00702D34">
            <w:pPr>
              <w:spacing w:before="60" w:after="60"/>
              <w:ind w:firstLine="41"/>
              <w:jc w:val="center"/>
              <w:rPr>
                <w:rFonts w:ascii="Times New Roman" w:hAnsi="Times New Roman" w:cs="Times New Roman"/>
                <w:bCs/>
                <w:sz w:val="23"/>
                <w:szCs w:val="23"/>
                <w:lang w:val="lt-LT" w:eastAsia="lt-LT"/>
              </w:rPr>
            </w:pPr>
            <w:r w:rsidRPr="0089263F">
              <w:rPr>
                <w:rFonts w:ascii="Times New Roman" w:hAnsi="Times New Roman" w:cs="Times New Roman"/>
                <w:bCs/>
                <w:sz w:val="23"/>
                <w:szCs w:val="23"/>
                <w:lang w:val="lt-LT"/>
              </w:rPr>
              <w:t>4.</w:t>
            </w:r>
          </w:p>
        </w:tc>
        <w:tc>
          <w:tcPr>
            <w:tcW w:w="778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097D267E" w14:textId="06074956" w:rsidR="00702D34" w:rsidRPr="0089263F" w:rsidRDefault="00702D34" w:rsidP="00702D34">
            <w:pPr>
              <w:spacing w:before="60" w:after="60"/>
              <w:ind w:firstLine="41"/>
              <w:jc w:val="right"/>
              <w:rPr>
                <w:rFonts w:ascii="Times New Roman" w:hAnsi="Times New Roman" w:cs="Times New Roman"/>
                <w:sz w:val="23"/>
                <w:szCs w:val="23"/>
                <w:lang w:val="lt-LT" w:eastAsia="lt-LT"/>
              </w:rPr>
            </w:pPr>
            <w:r w:rsidRPr="0089263F">
              <w:rPr>
                <w:rFonts w:ascii="Times New Roman" w:eastAsia="Calibri" w:hAnsi="Times New Roman" w:cs="Times New Roman"/>
                <w:sz w:val="23"/>
                <w:szCs w:val="23"/>
                <w:lang w:val="lt-LT"/>
              </w:rPr>
              <w:t>PVM (21%) suma Eur:</w:t>
            </w:r>
          </w:p>
        </w:tc>
        <w:tc>
          <w:tcPr>
            <w:tcW w:w="1415" w:type="dxa"/>
            <w:tcBorders>
              <w:top w:val="single" w:sz="4" w:space="0" w:color="000000"/>
              <w:left w:val="single" w:sz="4" w:space="0" w:color="auto"/>
              <w:bottom w:val="single" w:sz="4" w:space="0" w:color="000000"/>
              <w:right w:val="single" w:sz="4" w:space="0" w:color="000000"/>
            </w:tcBorders>
            <w:shd w:val="clear" w:color="auto" w:fill="auto"/>
            <w:vAlign w:val="center"/>
          </w:tcPr>
          <w:p w14:paraId="213A5624" w14:textId="77777777" w:rsidR="00702D34" w:rsidRPr="0089263F" w:rsidRDefault="00702D34" w:rsidP="00702D34">
            <w:pPr>
              <w:spacing w:before="60" w:after="60"/>
              <w:ind w:firstLine="41"/>
              <w:jc w:val="right"/>
              <w:rPr>
                <w:rFonts w:ascii="Times New Roman" w:hAnsi="Times New Roman" w:cs="Times New Roman"/>
                <w:sz w:val="23"/>
                <w:szCs w:val="23"/>
                <w:lang w:val="lt-LT" w:eastAsia="lt-LT"/>
              </w:rPr>
            </w:pPr>
          </w:p>
        </w:tc>
      </w:tr>
      <w:tr w:rsidR="00702D34" w:rsidRPr="0089263F" w14:paraId="38E7FA80" w14:textId="77777777" w:rsidTr="00702D34">
        <w:tc>
          <w:tcPr>
            <w:tcW w:w="696" w:type="dxa"/>
            <w:tcBorders>
              <w:top w:val="single" w:sz="4" w:space="0" w:color="000000"/>
              <w:left w:val="single" w:sz="4" w:space="0" w:color="000000"/>
              <w:bottom w:val="single" w:sz="4" w:space="0" w:color="000000"/>
              <w:right w:val="single" w:sz="4" w:space="0" w:color="auto"/>
            </w:tcBorders>
            <w:vAlign w:val="center"/>
          </w:tcPr>
          <w:p w14:paraId="72905741" w14:textId="77777777" w:rsidR="00702D34" w:rsidRPr="0089263F" w:rsidRDefault="00702D34" w:rsidP="00702D34">
            <w:pPr>
              <w:spacing w:before="60" w:after="60"/>
              <w:ind w:firstLine="41"/>
              <w:jc w:val="center"/>
              <w:rPr>
                <w:rFonts w:ascii="Times New Roman" w:hAnsi="Times New Roman" w:cs="Times New Roman"/>
                <w:bCs/>
                <w:sz w:val="23"/>
                <w:szCs w:val="23"/>
                <w:lang w:val="lt-LT"/>
              </w:rPr>
            </w:pPr>
            <w:r w:rsidRPr="0089263F">
              <w:rPr>
                <w:rFonts w:ascii="Times New Roman" w:hAnsi="Times New Roman" w:cs="Times New Roman"/>
                <w:bCs/>
                <w:sz w:val="23"/>
                <w:szCs w:val="23"/>
                <w:lang w:val="lt-LT"/>
              </w:rPr>
              <w:t>5.</w:t>
            </w:r>
          </w:p>
        </w:tc>
        <w:tc>
          <w:tcPr>
            <w:tcW w:w="778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670585E" w14:textId="5ADAB08C" w:rsidR="00702D34" w:rsidRPr="0089263F" w:rsidRDefault="00702D34" w:rsidP="00702D34">
            <w:pPr>
              <w:spacing w:before="60" w:after="60"/>
              <w:ind w:firstLine="41"/>
              <w:jc w:val="right"/>
              <w:rPr>
                <w:rFonts w:ascii="Times New Roman" w:hAnsi="Times New Roman" w:cs="Times New Roman"/>
                <w:b/>
                <w:sz w:val="23"/>
                <w:szCs w:val="23"/>
                <w:lang w:val="lt-LT"/>
              </w:rPr>
            </w:pPr>
            <w:r w:rsidRPr="0089263F">
              <w:rPr>
                <w:rFonts w:ascii="Times New Roman" w:hAnsi="Times New Roman" w:cs="Times New Roman"/>
                <w:b/>
                <w:bCs/>
                <w:sz w:val="23"/>
                <w:szCs w:val="23"/>
                <w:lang w:val="lt-LT"/>
              </w:rPr>
              <w:t>Faktiškai patiriamos išlaidos (dalys)</w:t>
            </w:r>
            <w:r w:rsidRPr="0089263F">
              <w:rPr>
                <w:rFonts w:ascii="Times New Roman" w:eastAsia="Calibri" w:hAnsi="Times New Roman" w:cs="Times New Roman"/>
                <w:b/>
                <w:bCs/>
                <w:sz w:val="23"/>
                <w:szCs w:val="23"/>
                <w:lang w:val="lt-LT"/>
              </w:rPr>
              <w:t xml:space="preserve"> (maksimali suma, Eur su PVM):</w:t>
            </w:r>
          </w:p>
        </w:tc>
        <w:tc>
          <w:tcPr>
            <w:tcW w:w="1415" w:type="dxa"/>
            <w:tcBorders>
              <w:top w:val="single" w:sz="4" w:space="0" w:color="000000"/>
              <w:left w:val="single" w:sz="4" w:space="0" w:color="auto"/>
              <w:bottom w:val="single" w:sz="4" w:space="0" w:color="000000"/>
              <w:right w:val="single" w:sz="4" w:space="0" w:color="000000"/>
            </w:tcBorders>
            <w:shd w:val="clear" w:color="auto" w:fill="auto"/>
            <w:vAlign w:val="center"/>
          </w:tcPr>
          <w:p w14:paraId="3EFADC73" w14:textId="77777777" w:rsidR="00702D34" w:rsidRPr="0089263F" w:rsidRDefault="00702D34" w:rsidP="00702D34">
            <w:pPr>
              <w:spacing w:before="60" w:after="60"/>
              <w:ind w:firstLine="41"/>
              <w:jc w:val="right"/>
              <w:rPr>
                <w:rFonts w:ascii="Times New Roman" w:hAnsi="Times New Roman" w:cs="Times New Roman"/>
                <w:sz w:val="23"/>
                <w:szCs w:val="23"/>
                <w:lang w:eastAsia="lt-LT"/>
              </w:rPr>
            </w:pPr>
            <w:r w:rsidRPr="0089263F">
              <w:rPr>
                <w:rFonts w:ascii="Times New Roman" w:eastAsia="Calibri" w:hAnsi="Times New Roman" w:cs="Times New Roman"/>
                <w:sz w:val="23"/>
                <w:szCs w:val="23"/>
                <w:lang w:val="lt-LT"/>
              </w:rPr>
              <w:t>3000,00</w:t>
            </w:r>
          </w:p>
        </w:tc>
      </w:tr>
      <w:tr w:rsidR="00702D34" w:rsidRPr="008819B2" w14:paraId="4B7446A3" w14:textId="77777777" w:rsidTr="00702D34">
        <w:tc>
          <w:tcPr>
            <w:tcW w:w="696" w:type="dxa"/>
            <w:tcBorders>
              <w:top w:val="single" w:sz="4" w:space="0" w:color="000000"/>
              <w:left w:val="single" w:sz="4" w:space="0" w:color="000000"/>
              <w:bottom w:val="single" w:sz="4" w:space="0" w:color="000000"/>
              <w:right w:val="single" w:sz="4" w:space="0" w:color="auto"/>
            </w:tcBorders>
            <w:vAlign w:val="center"/>
          </w:tcPr>
          <w:p w14:paraId="3681C85B" w14:textId="77777777" w:rsidR="00702D34" w:rsidRPr="0089263F" w:rsidRDefault="00702D34" w:rsidP="00702D34">
            <w:pPr>
              <w:spacing w:before="60" w:after="60"/>
              <w:ind w:firstLine="41"/>
              <w:jc w:val="center"/>
              <w:rPr>
                <w:rFonts w:ascii="Times New Roman" w:hAnsi="Times New Roman" w:cs="Times New Roman"/>
                <w:bCs/>
                <w:sz w:val="23"/>
                <w:szCs w:val="23"/>
                <w:lang w:val="lt-LT"/>
              </w:rPr>
            </w:pPr>
            <w:r w:rsidRPr="0089263F">
              <w:rPr>
                <w:rFonts w:ascii="Times New Roman" w:hAnsi="Times New Roman" w:cs="Times New Roman"/>
                <w:bCs/>
                <w:sz w:val="23"/>
                <w:szCs w:val="23"/>
                <w:lang w:val="lt-LT"/>
              </w:rPr>
              <w:t>6.</w:t>
            </w:r>
          </w:p>
        </w:tc>
        <w:tc>
          <w:tcPr>
            <w:tcW w:w="778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BF02C51" w14:textId="03E48334" w:rsidR="00702D34" w:rsidRPr="0089263F" w:rsidRDefault="00702D34" w:rsidP="00702D34">
            <w:pPr>
              <w:spacing w:before="60" w:after="60"/>
              <w:ind w:firstLine="41"/>
              <w:jc w:val="right"/>
              <w:rPr>
                <w:rFonts w:ascii="Times New Roman" w:hAnsi="Times New Roman" w:cs="Times New Roman"/>
                <w:b/>
                <w:sz w:val="23"/>
                <w:szCs w:val="23"/>
                <w:lang w:val="lt-LT"/>
              </w:rPr>
            </w:pPr>
            <w:bookmarkStart w:id="0" w:name="_Hlk99026846"/>
            <w:r w:rsidRPr="0089263F">
              <w:rPr>
                <w:rFonts w:ascii="Times New Roman" w:eastAsia="Calibri" w:hAnsi="Times New Roman" w:cs="Times New Roman"/>
                <w:b/>
                <w:sz w:val="23"/>
                <w:szCs w:val="23"/>
                <w:lang w:val="lt-LT"/>
              </w:rPr>
              <w:t xml:space="preserve">Bendra </w:t>
            </w:r>
            <w:r w:rsidR="0089263F">
              <w:rPr>
                <w:rFonts w:ascii="Times New Roman" w:eastAsia="Calibri" w:hAnsi="Times New Roman" w:cs="Times New Roman"/>
                <w:b/>
                <w:sz w:val="23"/>
                <w:szCs w:val="23"/>
                <w:lang w:val="lt-LT"/>
              </w:rPr>
              <w:t>sutarties</w:t>
            </w:r>
            <w:r w:rsidRPr="0089263F">
              <w:rPr>
                <w:rFonts w:ascii="Times New Roman" w:eastAsia="Calibri" w:hAnsi="Times New Roman" w:cs="Times New Roman"/>
                <w:b/>
                <w:sz w:val="23"/>
                <w:szCs w:val="23"/>
                <w:lang w:val="lt-LT"/>
              </w:rPr>
              <w:t xml:space="preserve"> kaina Eur su PVM (3+4+5 eilutės)</w:t>
            </w:r>
            <w:bookmarkEnd w:id="0"/>
            <w:r w:rsidRPr="0089263F">
              <w:rPr>
                <w:rFonts w:ascii="Times New Roman" w:eastAsia="Calibri" w:hAnsi="Times New Roman" w:cs="Times New Roman"/>
                <w:b/>
                <w:sz w:val="23"/>
                <w:szCs w:val="23"/>
                <w:lang w:val="lt-LT"/>
              </w:rPr>
              <w:t>:</w:t>
            </w:r>
          </w:p>
        </w:tc>
        <w:tc>
          <w:tcPr>
            <w:tcW w:w="1415" w:type="dxa"/>
            <w:tcBorders>
              <w:top w:val="single" w:sz="4" w:space="0" w:color="000000"/>
              <w:left w:val="single" w:sz="4" w:space="0" w:color="auto"/>
              <w:bottom w:val="single" w:sz="4" w:space="0" w:color="000000"/>
              <w:right w:val="single" w:sz="4" w:space="0" w:color="000000"/>
            </w:tcBorders>
            <w:shd w:val="clear" w:color="auto" w:fill="auto"/>
            <w:vAlign w:val="center"/>
          </w:tcPr>
          <w:p w14:paraId="37E0F06D" w14:textId="77777777" w:rsidR="00702D34" w:rsidRPr="0089263F" w:rsidRDefault="00702D34" w:rsidP="00702D34">
            <w:pPr>
              <w:spacing w:before="60" w:after="60"/>
              <w:ind w:firstLine="41"/>
              <w:jc w:val="right"/>
              <w:rPr>
                <w:rFonts w:ascii="Times New Roman" w:hAnsi="Times New Roman" w:cs="Times New Roman"/>
                <w:sz w:val="23"/>
                <w:szCs w:val="23"/>
                <w:lang w:val="pt-BR" w:eastAsia="lt-LT"/>
              </w:rPr>
            </w:pPr>
          </w:p>
        </w:tc>
      </w:tr>
    </w:tbl>
    <w:p w14:paraId="45E2A97F" w14:textId="77777777" w:rsidR="003D7252" w:rsidRPr="0089263F" w:rsidRDefault="003D7252" w:rsidP="00DB6FDC">
      <w:pPr>
        <w:tabs>
          <w:tab w:val="left" w:pos="993"/>
        </w:tabs>
        <w:autoSpaceDN/>
        <w:jc w:val="both"/>
        <w:rPr>
          <w:rFonts w:ascii="Times New Roman" w:hAnsi="Times New Roman" w:cs="Times New Roman"/>
          <w:sz w:val="23"/>
          <w:szCs w:val="23"/>
          <w:lang w:val="lt-LT"/>
        </w:rPr>
      </w:pPr>
    </w:p>
    <w:p w14:paraId="6472EEC1" w14:textId="0DEC68DD" w:rsidR="00DB6FDC" w:rsidRPr="0089263F" w:rsidRDefault="00DB6FDC" w:rsidP="009F0ECA">
      <w:pPr>
        <w:tabs>
          <w:tab w:val="left" w:pos="993"/>
        </w:tabs>
        <w:autoSpaceDN/>
        <w:ind w:firstLine="72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Sutarties suma lygi bendrai Sutarties kainai eurais su PVM: </w:t>
      </w:r>
      <w:r w:rsidR="00702D34" w:rsidRPr="0089263F">
        <w:rPr>
          <w:rFonts w:ascii="Times New Roman" w:hAnsi="Times New Roman" w:cs="Times New Roman"/>
          <w:b/>
          <w:sz w:val="23"/>
          <w:szCs w:val="23"/>
          <w:lang w:val="lt-LT"/>
        </w:rPr>
        <w:t>_________</w:t>
      </w:r>
      <w:r w:rsidRPr="0089263F">
        <w:rPr>
          <w:rFonts w:ascii="Times New Roman" w:hAnsi="Times New Roman" w:cs="Times New Roman"/>
          <w:b/>
          <w:bCs/>
          <w:sz w:val="23"/>
          <w:szCs w:val="23"/>
          <w:lang w:val="lt-LT"/>
        </w:rPr>
        <w:t xml:space="preserve"> Eur</w:t>
      </w:r>
      <w:r w:rsidRPr="0089263F">
        <w:rPr>
          <w:rFonts w:ascii="Times New Roman" w:hAnsi="Times New Roman" w:cs="Times New Roman"/>
          <w:sz w:val="23"/>
          <w:szCs w:val="23"/>
          <w:lang w:val="lt-LT"/>
        </w:rPr>
        <w:t xml:space="preserve"> </w:t>
      </w:r>
      <w:r w:rsidRPr="0089263F">
        <w:rPr>
          <w:rFonts w:ascii="Times New Roman" w:hAnsi="Times New Roman" w:cs="Times New Roman"/>
          <w:i/>
          <w:iCs/>
          <w:sz w:val="23"/>
          <w:szCs w:val="23"/>
          <w:lang w:val="lt-LT"/>
        </w:rPr>
        <w:t>(</w:t>
      </w:r>
      <w:r w:rsidR="00702D34" w:rsidRPr="0089263F">
        <w:rPr>
          <w:rFonts w:ascii="Times New Roman" w:hAnsi="Times New Roman" w:cs="Times New Roman"/>
          <w:i/>
          <w:iCs/>
          <w:sz w:val="23"/>
          <w:szCs w:val="23"/>
          <w:lang w:val="lt-LT"/>
        </w:rPr>
        <w:t>__________</w:t>
      </w:r>
      <w:r w:rsidR="00B56C22" w:rsidRPr="0089263F">
        <w:rPr>
          <w:rFonts w:ascii="Times New Roman" w:hAnsi="Times New Roman" w:cs="Times New Roman"/>
          <w:i/>
          <w:iCs/>
          <w:sz w:val="23"/>
          <w:szCs w:val="23"/>
          <w:lang w:val="lt-LT"/>
        </w:rPr>
        <w:t xml:space="preserve"> eurai, </w:t>
      </w:r>
      <w:r w:rsidR="00702D34" w:rsidRPr="0089263F">
        <w:rPr>
          <w:rFonts w:ascii="Times New Roman" w:hAnsi="Times New Roman" w:cs="Times New Roman"/>
          <w:i/>
          <w:iCs/>
          <w:sz w:val="23"/>
          <w:szCs w:val="23"/>
          <w:lang w:val="lt-LT"/>
        </w:rPr>
        <w:t>__</w:t>
      </w:r>
      <w:r w:rsidR="00B56C22" w:rsidRPr="0089263F">
        <w:rPr>
          <w:rFonts w:ascii="Times New Roman" w:hAnsi="Times New Roman" w:cs="Times New Roman"/>
          <w:i/>
          <w:iCs/>
          <w:sz w:val="23"/>
          <w:szCs w:val="23"/>
          <w:lang w:val="lt-LT"/>
        </w:rPr>
        <w:t xml:space="preserve"> euro ct.</w:t>
      </w:r>
      <w:r w:rsidRPr="0089263F">
        <w:rPr>
          <w:rFonts w:ascii="Times New Roman" w:hAnsi="Times New Roman" w:cs="Times New Roman"/>
          <w:i/>
          <w:iCs/>
          <w:sz w:val="23"/>
          <w:szCs w:val="23"/>
          <w:lang w:val="lt-LT"/>
        </w:rPr>
        <w:t xml:space="preserve">). </w:t>
      </w:r>
    </w:p>
    <w:p w14:paraId="0E4AB561" w14:textId="77777777" w:rsidR="0089263F" w:rsidRPr="0089263F" w:rsidRDefault="0089263F" w:rsidP="001604BA">
      <w:pPr>
        <w:rPr>
          <w:rFonts w:ascii="Times New Roman" w:hAnsi="Times New Roman" w:cs="Times New Roman"/>
          <w:sz w:val="23"/>
          <w:szCs w:val="23"/>
          <w:lang w:val="lt-LT"/>
        </w:rPr>
      </w:pPr>
    </w:p>
    <w:p w14:paraId="6CE76880" w14:textId="77777777" w:rsidR="0089263F" w:rsidRPr="0089263F" w:rsidRDefault="0089263F" w:rsidP="001604BA">
      <w:pPr>
        <w:rPr>
          <w:rFonts w:ascii="Times New Roman" w:hAnsi="Times New Roman" w:cs="Times New Roman"/>
          <w:sz w:val="23"/>
          <w:szCs w:val="23"/>
          <w:lang w:val="lt-LT"/>
        </w:rPr>
      </w:pPr>
    </w:p>
    <w:p w14:paraId="38978953" w14:textId="502C9B3D" w:rsidR="00DB6FDC" w:rsidRPr="0089263F" w:rsidRDefault="00DB6FDC" w:rsidP="00DB6FDC">
      <w:pPr>
        <w:autoSpaceDN/>
        <w:jc w:val="center"/>
        <w:rPr>
          <w:rFonts w:ascii="Times New Roman" w:hAnsi="Times New Roman" w:cs="Times New Roman"/>
          <w:b/>
          <w:sz w:val="23"/>
          <w:szCs w:val="23"/>
          <w:lang w:val="lt-LT"/>
        </w:rPr>
      </w:pPr>
      <w:r w:rsidRPr="0089263F">
        <w:rPr>
          <w:rFonts w:ascii="Times New Roman" w:hAnsi="Times New Roman" w:cs="Times New Roman"/>
          <w:b/>
          <w:sz w:val="23"/>
          <w:szCs w:val="23"/>
          <w:lang w:val="lt-LT"/>
        </w:rPr>
        <w:t>II. TECHNINĖ SPECIFIKACIJA</w:t>
      </w:r>
    </w:p>
    <w:p w14:paraId="2809E5B4" w14:textId="77777777" w:rsidR="0089263F" w:rsidRPr="0089263F" w:rsidRDefault="0089263F" w:rsidP="0089263F">
      <w:pPr>
        <w:autoSpaceDN/>
        <w:jc w:val="both"/>
        <w:rPr>
          <w:rFonts w:ascii="Times New Roman" w:hAnsi="Times New Roman" w:cs="Times New Roman"/>
          <w:b/>
          <w:sz w:val="23"/>
          <w:szCs w:val="23"/>
          <w:lang w:val="lt-LT"/>
        </w:rPr>
      </w:pPr>
    </w:p>
    <w:p w14:paraId="012A4C2F" w14:textId="77777777" w:rsidR="0089263F" w:rsidRPr="0089263F" w:rsidRDefault="0089263F" w:rsidP="0089263F">
      <w:pPr>
        <w:widowControl/>
        <w:autoSpaceDE/>
        <w:autoSpaceDN/>
        <w:adjustRightInd/>
        <w:ind w:firstLine="720"/>
        <w:rPr>
          <w:rFonts w:ascii="Times New Roman" w:hAnsi="Times New Roman" w:cs="Times New Roman"/>
          <w:b/>
          <w:sz w:val="23"/>
          <w:szCs w:val="23"/>
          <w:lang w:val="lt-LT"/>
        </w:rPr>
      </w:pPr>
      <w:r w:rsidRPr="0089263F">
        <w:rPr>
          <w:rFonts w:ascii="Times New Roman" w:hAnsi="Times New Roman" w:cs="Times New Roman"/>
          <w:b/>
          <w:sz w:val="23"/>
          <w:szCs w:val="23"/>
          <w:lang w:val="pt-BR"/>
        </w:rPr>
        <w:t xml:space="preserve">PIRKIMO PAVADINIMAS - </w:t>
      </w:r>
      <w:r w:rsidRPr="0089263F">
        <w:rPr>
          <w:rFonts w:ascii="Times New Roman" w:hAnsi="Times New Roman" w:cs="Times New Roman"/>
          <w:sz w:val="23"/>
          <w:szCs w:val="23"/>
          <w:lang w:val="pt-BR"/>
        </w:rPr>
        <w:t>Sterilaus vamzdelių sujungimo aparato Terumo TSCD II (ser. Nr. 2012-08002) techninė priežiūra.</w:t>
      </w:r>
    </w:p>
    <w:p w14:paraId="4EB94BDD" w14:textId="77777777" w:rsidR="0089263F" w:rsidRDefault="0089263F" w:rsidP="0089263F">
      <w:pPr>
        <w:widowControl/>
        <w:autoSpaceDE/>
        <w:autoSpaceDN/>
        <w:adjustRightInd/>
        <w:ind w:firstLine="720"/>
        <w:rPr>
          <w:rFonts w:ascii="Times New Roman" w:hAnsi="Times New Roman" w:cs="Times New Roman"/>
          <w:bCs/>
          <w:iCs/>
          <w:sz w:val="23"/>
          <w:szCs w:val="23"/>
          <w:lang w:val="lt-LT"/>
        </w:rPr>
      </w:pPr>
      <w:r w:rsidRPr="0089263F">
        <w:rPr>
          <w:rFonts w:ascii="Times New Roman" w:hAnsi="Times New Roman" w:cs="Times New Roman"/>
          <w:b/>
          <w:bCs/>
          <w:iCs/>
          <w:sz w:val="23"/>
          <w:szCs w:val="23"/>
          <w:lang w:val="lt-LT"/>
        </w:rPr>
        <w:t xml:space="preserve">SUTARTIES TRUKMĖ: </w:t>
      </w:r>
      <w:bookmarkStart w:id="1" w:name="_Hlk191462079"/>
      <w:r w:rsidRPr="0089263F">
        <w:rPr>
          <w:rFonts w:ascii="Times New Roman" w:hAnsi="Times New Roman" w:cs="Times New Roman"/>
          <w:bCs/>
          <w:iCs/>
          <w:sz w:val="23"/>
          <w:szCs w:val="23"/>
          <w:lang w:val="lt-LT"/>
        </w:rPr>
        <w:t>sutartis galioja 38 (trisdešimt aštuonis) mėnesius: 36 (trisdešimt šeši) mėnesiai paslaugų teikimo ir 2 (du) mėnesiai galutiniam atsiskaitymui tarp šalių.</w:t>
      </w:r>
      <w:bookmarkEnd w:id="1"/>
    </w:p>
    <w:p w14:paraId="7A058802" w14:textId="77777777" w:rsidR="0089263F" w:rsidRPr="0089263F" w:rsidRDefault="0089263F" w:rsidP="0089263F">
      <w:pPr>
        <w:widowControl/>
        <w:autoSpaceDE/>
        <w:autoSpaceDN/>
        <w:adjustRightInd/>
        <w:ind w:firstLine="720"/>
        <w:rPr>
          <w:rFonts w:ascii="Times New Roman" w:hAnsi="Times New Roman" w:cs="Times New Roman"/>
          <w:bCs/>
          <w:iCs/>
          <w:sz w:val="23"/>
          <w:szCs w:val="23"/>
          <w:lang w:val="lt-LT"/>
        </w:rPr>
      </w:pPr>
    </w:p>
    <w:p w14:paraId="35A03E3F" w14:textId="77777777" w:rsidR="0089263F" w:rsidRPr="0089263F" w:rsidRDefault="0089263F" w:rsidP="0089263F">
      <w:pPr>
        <w:widowControl/>
        <w:autoSpaceDE/>
        <w:autoSpaceDN/>
        <w:adjustRightInd/>
        <w:ind w:firstLine="567"/>
        <w:jc w:val="both"/>
        <w:rPr>
          <w:rFonts w:ascii="Times New Roman" w:hAnsi="Times New Roman" w:cs="Times New Roman"/>
          <w:bCs/>
          <w:sz w:val="23"/>
          <w:szCs w:val="23"/>
          <w:lang w:val="lt-LT"/>
        </w:rPr>
      </w:pPr>
      <w:r w:rsidRPr="0089263F">
        <w:rPr>
          <w:rFonts w:ascii="Times New Roman" w:hAnsi="Times New Roman" w:cs="Times New Roman"/>
          <w:bCs/>
          <w:sz w:val="23"/>
          <w:szCs w:val="23"/>
          <w:lang w:val="lt-LT"/>
        </w:rPr>
        <w:t>1. Techninę priežiūrą* (toliau – priežiūra) atlikti 1 kartą per metus, pagal techninės priežiūros reglamentą**, kurį paslaugos tiekėjas turi parengti vadovaudamasis įrangos gamintojo rekomendacijomis ir suderinti su Perkančiąja organizacija prieš atliekant techninę priežiūrą. Techninė priežiūra vykdyti pagal iš anksto su Perkančiąja organizacija suderintą grafiką.</w:t>
      </w:r>
    </w:p>
    <w:p w14:paraId="5F80B779" w14:textId="77777777" w:rsidR="0089263F" w:rsidRPr="0089263F" w:rsidRDefault="0089263F" w:rsidP="0089263F">
      <w:pPr>
        <w:widowControl/>
        <w:autoSpaceDE/>
        <w:autoSpaceDN/>
        <w:adjustRightInd/>
        <w:ind w:firstLine="567"/>
        <w:jc w:val="both"/>
        <w:rPr>
          <w:rFonts w:ascii="Times New Roman" w:hAnsi="Times New Roman" w:cs="Times New Roman"/>
          <w:bCs/>
          <w:sz w:val="23"/>
          <w:szCs w:val="23"/>
          <w:lang w:val="lt-LT"/>
        </w:rPr>
      </w:pPr>
      <w:r w:rsidRPr="0089263F">
        <w:rPr>
          <w:rFonts w:ascii="Times New Roman" w:hAnsi="Times New Roman" w:cs="Times New Roman"/>
          <w:bCs/>
          <w:sz w:val="23"/>
          <w:szCs w:val="23"/>
          <w:lang w:val="lt-LT"/>
        </w:rPr>
        <w:t>2. Suteikus Paslaugas pateikti Paslaugų atlikimo aktą bei įrangos techniniame pase ir techninės priežiūros protokole surašyti informaciją apie įrangos būklę ir tinkamumą naudoti.</w:t>
      </w:r>
    </w:p>
    <w:p w14:paraId="680B8CD3" w14:textId="77777777" w:rsidR="0089263F" w:rsidRPr="0089263F" w:rsidRDefault="0089263F" w:rsidP="0089263F">
      <w:pPr>
        <w:widowControl/>
        <w:autoSpaceDE/>
        <w:autoSpaceDN/>
        <w:adjustRightInd/>
        <w:ind w:firstLine="567"/>
        <w:jc w:val="both"/>
        <w:rPr>
          <w:rFonts w:ascii="Times New Roman" w:hAnsi="Times New Roman" w:cs="Times New Roman"/>
          <w:bCs/>
          <w:sz w:val="23"/>
          <w:szCs w:val="23"/>
          <w:lang w:val="lt-LT"/>
        </w:rPr>
      </w:pPr>
      <w:r w:rsidRPr="0089263F">
        <w:rPr>
          <w:rFonts w:ascii="Times New Roman" w:hAnsi="Times New Roman" w:cs="Times New Roman"/>
          <w:bCs/>
          <w:sz w:val="23"/>
          <w:szCs w:val="23"/>
          <w:lang w:val="lt-LT"/>
        </w:rPr>
        <w:t>3. Įrangos gedimų nustatymas per 48 val. nuo raštiško pranešimo gavimo el. paštu.</w:t>
      </w:r>
    </w:p>
    <w:p w14:paraId="1E265BC3" w14:textId="77777777" w:rsidR="0089263F" w:rsidRPr="0089263F" w:rsidRDefault="0089263F" w:rsidP="0089263F">
      <w:pPr>
        <w:widowControl/>
        <w:autoSpaceDE/>
        <w:autoSpaceDN/>
        <w:adjustRightInd/>
        <w:ind w:firstLine="567"/>
        <w:jc w:val="both"/>
        <w:rPr>
          <w:rFonts w:ascii="Times New Roman" w:hAnsi="Times New Roman" w:cs="Times New Roman"/>
          <w:bCs/>
          <w:sz w:val="23"/>
          <w:szCs w:val="23"/>
          <w:lang w:val="lt-LT"/>
        </w:rPr>
      </w:pPr>
      <w:r w:rsidRPr="0089263F">
        <w:rPr>
          <w:rFonts w:ascii="Times New Roman" w:hAnsi="Times New Roman" w:cs="Times New Roman"/>
          <w:bCs/>
          <w:sz w:val="23"/>
          <w:szCs w:val="23"/>
          <w:lang w:val="lt-LT"/>
        </w:rPr>
        <w:t xml:space="preserve">4. Gedimo šalinimas per 72 valandas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409B0AE7" w14:textId="77777777" w:rsidR="0089263F" w:rsidRPr="0089263F" w:rsidRDefault="0089263F" w:rsidP="0089263F">
      <w:pPr>
        <w:widowControl/>
        <w:autoSpaceDE/>
        <w:autoSpaceDN/>
        <w:adjustRightInd/>
        <w:ind w:firstLine="567"/>
        <w:jc w:val="both"/>
        <w:rPr>
          <w:rFonts w:ascii="Times New Roman" w:hAnsi="Times New Roman" w:cs="Times New Roman"/>
          <w:bCs/>
          <w:sz w:val="23"/>
          <w:szCs w:val="23"/>
          <w:lang w:val="lt-LT"/>
        </w:rPr>
      </w:pPr>
      <w:r w:rsidRPr="0089263F">
        <w:rPr>
          <w:rFonts w:ascii="Times New Roman" w:hAnsi="Times New Roman" w:cs="Times New Roman"/>
          <w:bCs/>
          <w:sz w:val="23"/>
          <w:szCs w:val="23"/>
          <w:lang w:val="lt-LT"/>
        </w:rPr>
        <w:t>6. Remonto metu naudoti originalias atsargines detales. Suteikti 6 mėn. garantiją detalėms ir remontui (garantija įsigalioja nuo Paslaugų atlikimo akto pasirašymo).</w:t>
      </w:r>
    </w:p>
    <w:p w14:paraId="16FE0933" w14:textId="77777777" w:rsidR="0089263F" w:rsidRPr="0089263F" w:rsidRDefault="0089263F" w:rsidP="0089263F">
      <w:pPr>
        <w:widowControl/>
        <w:autoSpaceDE/>
        <w:autoSpaceDN/>
        <w:adjustRightInd/>
        <w:ind w:firstLine="567"/>
        <w:jc w:val="both"/>
        <w:rPr>
          <w:rFonts w:ascii="Times New Roman" w:hAnsi="Times New Roman" w:cs="Times New Roman"/>
          <w:b/>
          <w:sz w:val="23"/>
          <w:szCs w:val="23"/>
          <w:lang w:val="lt-LT"/>
        </w:rPr>
      </w:pPr>
      <w:r w:rsidRPr="0089263F">
        <w:rPr>
          <w:rFonts w:ascii="Times New Roman" w:hAnsi="Times New Roman" w:cs="Times New Roman"/>
          <w:b/>
          <w:sz w:val="23"/>
          <w:szCs w:val="23"/>
          <w:lang w:val="lt-LT"/>
        </w:rPr>
        <w:lastRenderedPageBreak/>
        <w:t>7. Avarinis iškvietimas (remontas) Vilniuje, Žolyno g. 34: 20 val.</w:t>
      </w:r>
    </w:p>
    <w:p w14:paraId="2AB3B5BB" w14:textId="77777777" w:rsidR="0089263F" w:rsidRPr="0089263F" w:rsidRDefault="0089263F" w:rsidP="0089263F">
      <w:pPr>
        <w:widowControl/>
        <w:autoSpaceDE/>
        <w:autoSpaceDN/>
        <w:adjustRightInd/>
        <w:ind w:firstLine="567"/>
        <w:jc w:val="both"/>
        <w:rPr>
          <w:rFonts w:ascii="Times New Roman" w:hAnsi="Times New Roman" w:cs="Times New Roman"/>
          <w:b/>
          <w:sz w:val="23"/>
          <w:szCs w:val="23"/>
          <w:lang w:val="lt-LT"/>
        </w:rPr>
      </w:pPr>
      <w:r w:rsidRPr="0089263F">
        <w:rPr>
          <w:rFonts w:ascii="Times New Roman" w:hAnsi="Times New Roman" w:cs="Times New Roman"/>
          <w:b/>
          <w:sz w:val="23"/>
          <w:szCs w:val="23"/>
          <w:lang w:val="lt-LT"/>
        </w:rPr>
        <w:t>8. Faktiškai patiriamos išlaidos atsarginėms dalims (perkama pagal poreikį): ne daugiau kaip 3000 Eur</w:t>
      </w:r>
    </w:p>
    <w:p w14:paraId="4B4F965B" w14:textId="77777777" w:rsidR="0089263F" w:rsidRPr="0089263F" w:rsidRDefault="0089263F" w:rsidP="0089263F">
      <w:pPr>
        <w:widowControl/>
        <w:autoSpaceDE/>
        <w:autoSpaceDN/>
        <w:adjustRightInd/>
        <w:ind w:firstLine="567"/>
        <w:jc w:val="both"/>
        <w:rPr>
          <w:rFonts w:ascii="Times New Roman" w:hAnsi="Times New Roman" w:cs="Times New Roman"/>
          <w:b/>
          <w:sz w:val="23"/>
          <w:szCs w:val="23"/>
          <w:lang w:val="lt-LT"/>
        </w:rPr>
      </w:pPr>
    </w:p>
    <w:tbl>
      <w:tblPr>
        <w:tblpPr w:leftFromText="180" w:rightFromText="180" w:vertAnchor="text" w:horzAnchor="margin" w:tblpX="108" w:tblpY="14"/>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990"/>
        <w:gridCol w:w="5130"/>
        <w:gridCol w:w="1530"/>
      </w:tblGrid>
      <w:tr w:rsidR="0089263F" w:rsidRPr="0089263F" w14:paraId="4D32E050" w14:textId="77777777" w:rsidTr="0016145F">
        <w:trPr>
          <w:trHeight w:val="412"/>
        </w:trPr>
        <w:tc>
          <w:tcPr>
            <w:tcW w:w="2155" w:type="dxa"/>
            <w:shd w:val="clear" w:color="auto" w:fill="auto"/>
            <w:vAlign w:val="center"/>
          </w:tcPr>
          <w:p w14:paraId="47480F94" w14:textId="77777777" w:rsidR="0089263F" w:rsidRPr="0089263F" w:rsidRDefault="0089263F" w:rsidP="0089263F">
            <w:pPr>
              <w:widowControl/>
              <w:tabs>
                <w:tab w:val="left" w:pos="935"/>
              </w:tabs>
              <w:autoSpaceDE/>
              <w:autoSpaceDN/>
              <w:adjustRightInd/>
              <w:jc w:val="center"/>
              <w:rPr>
                <w:rFonts w:ascii="Times New Roman" w:hAnsi="Times New Roman" w:cs="Times New Roman"/>
                <w:b/>
                <w:bCs/>
                <w:kern w:val="2"/>
                <w:sz w:val="23"/>
                <w:szCs w:val="23"/>
                <w:lang w:val="lt-LT"/>
              </w:rPr>
            </w:pPr>
            <w:r w:rsidRPr="0089263F">
              <w:rPr>
                <w:rFonts w:ascii="Times New Roman" w:hAnsi="Times New Roman" w:cs="Times New Roman"/>
                <w:b/>
                <w:bCs/>
                <w:kern w:val="2"/>
                <w:sz w:val="23"/>
                <w:szCs w:val="23"/>
                <w:lang w:val="lt-LT"/>
              </w:rPr>
              <w:t>Įrangos pavadinimas</w:t>
            </w:r>
          </w:p>
        </w:tc>
        <w:tc>
          <w:tcPr>
            <w:tcW w:w="990" w:type="dxa"/>
            <w:shd w:val="clear" w:color="auto" w:fill="auto"/>
            <w:vAlign w:val="center"/>
          </w:tcPr>
          <w:p w14:paraId="328A7789" w14:textId="77777777" w:rsidR="0089263F" w:rsidRPr="0089263F" w:rsidRDefault="0089263F" w:rsidP="0089263F">
            <w:pPr>
              <w:widowControl/>
              <w:tabs>
                <w:tab w:val="left" w:pos="935"/>
              </w:tabs>
              <w:autoSpaceDE/>
              <w:autoSpaceDN/>
              <w:adjustRightInd/>
              <w:jc w:val="center"/>
              <w:rPr>
                <w:rFonts w:ascii="Times New Roman" w:hAnsi="Times New Roman" w:cs="Times New Roman"/>
                <w:b/>
                <w:bCs/>
                <w:kern w:val="2"/>
                <w:sz w:val="23"/>
                <w:szCs w:val="23"/>
                <w:lang w:val="lt-LT"/>
              </w:rPr>
            </w:pPr>
            <w:r w:rsidRPr="0089263F">
              <w:rPr>
                <w:rFonts w:ascii="Times New Roman" w:hAnsi="Times New Roman" w:cs="Times New Roman"/>
                <w:b/>
                <w:bCs/>
                <w:kern w:val="2"/>
                <w:sz w:val="23"/>
                <w:szCs w:val="23"/>
                <w:lang w:val="lt-LT"/>
              </w:rPr>
              <w:t>Kiekis</w:t>
            </w:r>
          </w:p>
        </w:tc>
        <w:tc>
          <w:tcPr>
            <w:tcW w:w="5130" w:type="dxa"/>
            <w:shd w:val="clear" w:color="auto" w:fill="auto"/>
            <w:vAlign w:val="center"/>
          </w:tcPr>
          <w:p w14:paraId="05188349" w14:textId="77777777" w:rsidR="0089263F" w:rsidRPr="0089263F" w:rsidRDefault="0089263F" w:rsidP="0089263F">
            <w:pPr>
              <w:widowControl/>
              <w:tabs>
                <w:tab w:val="left" w:pos="935"/>
              </w:tabs>
              <w:autoSpaceDE/>
              <w:autoSpaceDN/>
              <w:adjustRightInd/>
              <w:jc w:val="center"/>
              <w:rPr>
                <w:rFonts w:ascii="Times New Roman" w:hAnsi="Times New Roman" w:cs="Times New Roman"/>
                <w:b/>
                <w:bCs/>
                <w:kern w:val="2"/>
                <w:sz w:val="23"/>
                <w:szCs w:val="23"/>
                <w:lang w:val="lt-LT"/>
              </w:rPr>
            </w:pPr>
            <w:r w:rsidRPr="0089263F">
              <w:rPr>
                <w:rFonts w:ascii="Times New Roman" w:hAnsi="Times New Roman" w:cs="Times New Roman"/>
                <w:b/>
                <w:bCs/>
                <w:kern w:val="2"/>
                <w:sz w:val="23"/>
                <w:szCs w:val="23"/>
                <w:lang w:val="lt-LT"/>
              </w:rPr>
              <w:t>Paslauga</w:t>
            </w:r>
          </w:p>
        </w:tc>
        <w:tc>
          <w:tcPr>
            <w:tcW w:w="1530" w:type="dxa"/>
            <w:shd w:val="clear" w:color="auto" w:fill="auto"/>
            <w:vAlign w:val="center"/>
          </w:tcPr>
          <w:p w14:paraId="18714A0F" w14:textId="77777777" w:rsidR="0089263F" w:rsidRPr="0089263F" w:rsidRDefault="0089263F" w:rsidP="0089263F">
            <w:pPr>
              <w:widowControl/>
              <w:tabs>
                <w:tab w:val="left" w:pos="935"/>
              </w:tabs>
              <w:autoSpaceDE/>
              <w:autoSpaceDN/>
              <w:adjustRightInd/>
              <w:jc w:val="center"/>
              <w:rPr>
                <w:rFonts w:ascii="Times New Roman" w:hAnsi="Times New Roman" w:cs="Times New Roman"/>
                <w:b/>
                <w:bCs/>
                <w:kern w:val="2"/>
                <w:sz w:val="23"/>
                <w:szCs w:val="23"/>
                <w:lang w:val="lt-LT"/>
              </w:rPr>
            </w:pPr>
            <w:r w:rsidRPr="0089263F">
              <w:rPr>
                <w:rFonts w:ascii="Times New Roman" w:hAnsi="Times New Roman" w:cs="Times New Roman"/>
                <w:b/>
                <w:bCs/>
                <w:kern w:val="2"/>
                <w:sz w:val="23"/>
                <w:szCs w:val="23"/>
                <w:lang w:val="lt-LT"/>
              </w:rPr>
              <w:t>Paslaugos atlikimo vieta</w:t>
            </w:r>
          </w:p>
        </w:tc>
      </w:tr>
      <w:tr w:rsidR="0089263F" w:rsidRPr="0089263F" w14:paraId="5B9F7428" w14:textId="77777777" w:rsidTr="0016145F">
        <w:tc>
          <w:tcPr>
            <w:tcW w:w="2155" w:type="dxa"/>
            <w:shd w:val="clear" w:color="auto" w:fill="auto"/>
            <w:vAlign w:val="center"/>
          </w:tcPr>
          <w:p w14:paraId="33D4461D" w14:textId="77777777" w:rsidR="0089263F" w:rsidRPr="0089263F" w:rsidRDefault="0089263F" w:rsidP="0016145F">
            <w:pPr>
              <w:widowControl/>
              <w:tabs>
                <w:tab w:val="left" w:pos="935"/>
              </w:tabs>
              <w:autoSpaceDE/>
              <w:autoSpaceDN/>
              <w:adjustRightInd/>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lt-LT"/>
              </w:rPr>
              <w:t xml:space="preserve">Sterilaus vamzdelių sujungimo aparatas </w:t>
            </w:r>
            <w:r w:rsidRPr="0089263F">
              <w:rPr>
                <w:rFonts w:ascii="Times New Roman" w:hAnsi="Times New Roman" w:cs="Times New Roman"/>
                <w:kern w:val="2"/>
                <w:sz w:val="23"/>
                <w:szCs w:val="23"/>
                <w:lang w:val="pt-BR"/>
              </w:rPr>
              <w:t>Terumo TSCD II</w:t>
            </w:r>
          </w:p>
        </w:tc>
        <w:tc>
          <w:tcPr>
            <w:tcW w:w="990" w:type="dxa"/>
            <w:shd w:val="clear" w:color="auto" w:fill="auto"/>
            <w:vAlign w:val="center"/>
          </w:tcPr>
          <w:p w14:paraId="71929355" w14:textId="77777777" w:rsidR="0089263F" w:rsidRPr="0089263F" w:rsidRDefault="0089263F" w:rsidP="0016145F">
            <w:pPr>
              <w:widowControl/>
              <w:tabs>
                <w:tab w:val="left" w:pos="935"/>
              </w:tabs>
              <w:autoSpaceDE/>
              <w:autoSpaceDN/>
              <w:adjustRightInd/>
              <w:jc w:val="center"/>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lt-LT"/>
              </w:rPr>
              <w:t>1 vnt.</w:t>
            </w:r>
          </w:p>
        </w:tc>
        <w:tc>
          <w:tcPr>
            <w:tcW w:w="5130" w:type="dxa"/>
            <w:shd w:val="clear" w:color="auto" w:fill="auto"/>
          </w:tcPr>
          <w:p w14:paraId="1F2B2B0D" w14:textId="77777777" w:rsidR="0089263F" w:rsidRPr="0089263F" w:rsidRDefault="0089263F" w:rsidP="0016145F">
            <w:pPr>
              <w:widowControl/>
              <w:numPr>
                <w:ilvl w:val="0"/>
                <w:numId w:val="15"/>
              </w:numPr>
              <w:tabs>
                <w:tab w:val="left" w:pos="292"/>
              </w:tabs>
              <w:autoSpaceDE/>
              <w:autoSpaceDN/>
              <w:adjustRightInd/>
              <w:ind w:left="9" w:firstLine="0"/>
              <w:contextualSpacing/>
              <w:jc w:val="both"/>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lt-LT"/>
              </w:rPr>
              <w:t>Vadovaujantis įrangos gamintojo rekomendacijomis atlikti sterilaus vamzdelių sujungimo aparato TSCD II (</w:t>
            </w:r>
            <w:proofErr w:type="spellStart"/>
            <w:r w:rsidRPr="0089263F">
              <w:rPr>
                <w:rFonts w:ascii="Times New Roman" w:hAnsi="Times New Roman" w:cs="Times New Roman"/>
                <w:kern w:val="2"/>
                <w:sz w:val="23"/>
                <w:szCs w:val="23"/>
                <w:lang w:val="lt-LT"/>
              </w:rPr>
              <w:t>ser</w:t>
            </w:r>
            <w:proofErr w:type="spellEnd"/>
            <w:r w:rsidRPr="0089263F">
              <w:rPr>
                <w:rFonts w:ascii="Times New Roman" w:hAnsi="Times New Roman" w:cs="Times New Roman"/>
                <w:kern w:val="2"/>
                <w:sz w:val="23"/>
                <w:szCs w:val="23"/>
                <w:lang w:val="lt-LT"/>
              </w:rPr>
              <w:t xml:space="preserve">. Nr. 2012-08002) techninę priežiūrą </w:t>
            </w:r>
            <w:r w:rsidRPr="0089263F">
              <w:rPr>
                <w:rFonts w:ascii="Times New Roman" w:hAnsi="Times New Roman" w:cs="Times New Roman"/>
                <w:b/>
                <w:bCs/>
                <w:kern w:val="2"/>
                <w:sz w:val="23"/>
                <w:szCs w:val="23"/>
                <w:lang w:val="lt-LT"/>
              </w:rPr>
              <w:t>po</w:t>
            </w:r>
            <w:r w:rsidRPr="0089263F">
              <w:rPr>
                <w:rFonts w:ascii="Times New Roman" w:hAnsi="Times New Roman" w:cs="Times New Roman"/>
                <w:kern w:val="2"/>
                <w:sz w:val="23"/>
                <w:szCs w:val="23"/>
                <w:lang w:val="lt-LT"/>
              </w:rPr>
              <w:t xml:space="preserve"> </w:t>
            </w:r>
            <w:r w:rsidRPr="0089263F">
              <w:rPr>
                <w:rFonts w:ascii="Times New Roman" w:hAnsi="Times New Roman" w:cs="Times New Roman"/>
                <w:b/>
                <w:bCs/>
                <w:kern w:val="2"/>
                <w:sz w:val="23"/>
                <w:szCs w:val="23"/>
                <w:lang w:val="lt-LT"/>
              </w:rPr>
              <w:t>20 000</w:t>
            </w:r>
            <w:r w:rsidRPr="0089263F">
              <w:rPr>
                <w:rFonts w:ascii="Times New Roman" w:hAnsi="Times New Roman" w:cs="Times New Roman"/>
                <w:kern w:val="2"/>
                <w:sz w:val="23"/>
                <w:szCs w:val="23"/>
                <w:lang w:val="lt-LT"/>
              </w:rPr>
              <w:t xml:space="preserve"> sujungimo kartų.</w:t>
            </w:r>
          </w:p>
          <w:p w14:paraId="561F5F46" w14:textId="77777777" w:rsidR="0089263F" w:rsidRPr="0089263F" w:rsidRDefault="0089263F" w:rsidP="0016145F">
            <w:pPr>
              <w:widowControl/>
              <w:numPr>
                <w:ilvl w:val="0"/>
                <w:numId w:val="15"/>
              </w:numPr>
              <w:tabs>
                <w:tab w:val="left" w:pos="292"/>
              </w:tabs>
              <w:autoSpaceDE/>
              <w:autoSpaceDN/>
              <w:adjustRightInd/>
              <w:ind w:left="9" w:firstLine="0"/>
              <w:contextualSpacing/>
              <w:jc w:val="both"/>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pt-BR"/>
              </w:rPr>
              <w:t>Įrangos techninės priežiūros metu turi būti pateikiamas pakaitinis aparatas;</w:t>
            </w:r>
          </w:p>
          <w:p w14:paraId="0C96DA32" w14:textId="77777777" w:rsidR="0089263F" w:rsidRPr="0089263F" w:rsidRDefault="0089263F" w:rsidP="0016145F">
            <w:pPr>
              <w:widowControl/>
              <w:numPr>
                <w:ilvl w:val="0"/>
                <w:numId w:val="15"/>
              </w:numPr>
              <w:tabs>
                <w:tab w:val="left" w:pos="292"/>
              </w:tabs>
              <w:autoSpaceDE/>
              <w:autoSpaceDN/>
              <w:adjustRightInd/>
              <w:ind w:left="9" w:firstLine="0"/>
              <w:contextualSpacing/>
              <w:jc w:val="both"/>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pt-BR"/>
              </w:rPr>
              <w:t>Atliekamas vamzdelių sujungimo sandarumo testas (sausas-sausas, sausas-šlapias, šlapias-šlapias)</w:t>
            </w:r>
          </w:p>
        </w:tc>
        <w:tc>
          <w:tcPr>
            <w:tcW w:w="1530" w:type="dxa"/>
            <w:shd w:val="clear" w:color="auto" w:fill="auto"/>
            <w:vAlign w:val="center"/>
          </w:tcPr>
          <w:p w14:paraId="123D7ADF" w14:textId="77777777" w:rsidR="0089263F" w:rsidRPr="0089263F" w:rsidRDefault="0089263F" w:rsidP="0016145F">
            <w:pPr>
              <w:widowControl/>
              <w:tabs>
                <w:tab w:val="left" w:pos="935"/>
              </w:tabs>
              <w:autoSpaceDE/>
              <w:autoSpaceDN/>
              <w:adjustRightInd/>
              <w:jc w:val="center"/>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lt-LT"/>
              </w:rPr>
              <w:t>Žolyno g. 34,Vilnius.</w:t>
            </w:r>
          </w:p>
        </w:tc>
      </w:tr>
      <w:tr w:rsidR="0089263F" w:rsidRPr="0089263F" w14:paraId="33FAC5EA" w14:textId="77777777" w:rsidTr="0016145F">
        <w:trPr>
          <w:trHeight w:val="755"/>
        </w:trPr>
        <w:tc>
          <w:tcPr>
            <w:tcW w:w="2155" w:type="dxa"/>
            <w:shd w:val="clear" w:color="auto" w:fill="auto"/>
            <w:vAlign w:val="center"/>
          </w:tcPr>
          <w:p w14:paraId="0F3816C0" w14:textId="77777777" w:rsidR="0089263F" w:rsidRPr="0089263F" w:rsidRDefault="0089263F" w:rsidP="0016145F">
            <w:pPr>
              <w:widowControl/>
              <w:tabs>
                <w:tab w:val="left" w:pos="935"/>
              </w:tabs>
              <w:autoSpaceDE/>
              <w:autoSpaceDN/>
              <w:adjustRightInd/>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lt-LT"/>
              </w:rPr>
              <w:t xml:space="preserve">Sterilaus vamzdelių sujungimo aparatas </w:t>
            </w:r>
            <w:r w:rsidRPr="0089263F">
              <w:rPr>
                <w:rFonts w:ascii="Times New Roman" w:hAnsi="Times New Roman" w:cs="Times New Roman"/>
                <w:kern w:val="2"/>
                <w:sz w:val="23"/>
                <w:szCs w:val="23"/>
                <w:lang w:val="pt-BR"/>
              </w:rPr>
              <w:t>Terumo TSCD II</w:t>
            </w:r>
          </w:p>
        </w:tc>
        <w:tc>
          <w:tcPr>
            <w:tcW w:w="990" w:type="dxa"/>
            <w:shd w:val="clear" w:color="auto" w:fill="auto"/>
            <w:vAlign w:val="center"/>
          </w:tcPr>
          <w:p w14:paraId="75CD6CA8" w14:textId="77777777" w:rsidR="0089263F" w:rsidRPr="0089263F" w:rsidRDefault="0089263F" w:rsidP="0016145F">
            <w:pPr>
              <w:widowControl/>
              <w:tabs>
                <w:tab w:val="left" w:pos="935"/>
              </w:tabs>
              <w:autoSpaceDE/>
              <w:autoSpaceDN/>
              <w:adjustRightInd/>
              <w:jc w:val="center"/>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lt-LT"/>
              </w:rPr>
              <w:t>2 vnt.</w:t>
            </w:r>
          </w:p>
        </w:tc>
        <w:tc>
          <w:tcPr>
            <w:tcW w:w="5130" w:type="dxa"/>
            <w:shd w:val="clear" w:color="auto" w:fill="auto"/>
          </w:tcPr>
          <w:p w14:paraId="64CE6FFA" w14:textId="77777777" w:rsidR="0089263F" w:rsidRPr="0089263F" w:rsidRDefault="0089263F" w:rsidP="0016145F">
            <w:pPr>
              <w:widowControl/>
              <w:numPr>
                <w:ilvl w:val="0"/>
                <w:numId w:val="17"/>
              </w:numPr>
              <w:tabs>
                <w:tab w:val="left" w:pos="292"/>
              </w:tabs>
              <w:autoSpaceDE/>
              <w:autoSpaceDN/>
              <w:adjustRightInd/>
              <w:ind w:left="9" w:firstLine="0"/>
              <w:contextualSpacing/>
              <w:jc w:val="both"/>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lt-LT"/>
              </w:rPr>
              <w:t>Vadovaujantis įrangos gamintojo rekomendacijomis atlikti sterilaus vamzdelių sujungimo aparato TSCD II (</w:t>
            </w:r>
            <w:proofErr w:type="spellStart"/>
            <w:r w:rsidRPr="0089263F">
              <w:rPr>
                <w:rFonts w:ascii="Times New Roman" w:hAnsi="Times New Roman" w:cs="Times New Roman"/>
                <w:kern w:val="2"/>
                <w:sz w:val="23"/>
                <w:szCs w:val="23"/>
                <w:lang w:val="lt-LT"/>
              </w:rPr>
              <w:t>ser</w:t>
            </w:r>
            <w:proofErr w:type="spellEnd"/>
            <w:r w:rsidRPr="0089263F">
              <w:rPr>
                <w:rFonts w:ascii="Times New Roman" w:hAnsi="Times New Roman" w:cs="Times New Roman"/>
                <w:kern w:val="2"/>
                <w:sz w:val="23"/>
                <w:szCs w:val="23"/>
                <w:lang w:val="lt-LT"/>
              </w:rPr>
              <w:t xml:space="preserve">. Nr. 2012-08002) techninę priežiūrą </w:t>
            </w:r>
            <w:r w:rsidRPr="0089263F">
              <w:rPr>
                <w:rFonts w:ascii="Times New Roman" w:hAnsi="Times New Roman" w:cs="Times New Roman"/>
                <w:b/>
                <w:bCs/>
                <w:kern w:val="2"/>
                <w:sz w:val="23"/>
                <w:szCs w:val="23"/>
                <w:lang w:val="lt-LT"/>
              </w:rPr>
              <w:t>po</w:t>
            </w:r>
            <w:r w:rsidRPr="0089263F">
              <w:rPr>
                <w:rFonts w:ascii="Times New Roman" w:hAnsi="Times New Roman" w:cs="Times New Roman"/>
                <w:kern w:val="2"/>
                <w:sz w:val="23"/>
                <w:szCs w:val="23"/>
                <w:lang w:val="lt-LT"/>
              </w:rPr>
              <w:t xml:space="preserve"> </w:t>
            </w:r>
            <w:r w:rsidRPr="0089263F">
              <w:rPr>
                <w:rFonts w:ascii="Times New Roman" w:hAnsi="Times New Roman" w:cs="Times New Roman"/>
                <w:b/>
                <w:bCs/>
                <w:kern w:val="2"/>
                <w:sz w:val="23"/>
                <w:szCs w:val="23"/>
                <w:lang w:val="lt-LT"/>
              </w:rPr>
              <w:t>10 000</w:t>
            </w:r>
            <w:r w:rsidRPr="0089263F">
              <w:rPr>
                <w:rFonts w:ascii="Times New Roman" w:hAnsi="Times New Roman" w:cs="Times New Roman"/>
                <w:kern w:val="2"/>
                <w:sz w:val="23"/>
                <w:szCs w:val="23"/>
                <w:lang w:val="lt-LT"/>
              </w:rPr>
              <w:t xml:space="preserve"> sujungimo kartų.</w:t>
            </w:r>
          </w:p>
          <w:p w14:paraId="5EAAA8E7" w14:textId="77777777" w:rsidR="0089263F" w:rsidRPr="0089263F" w:rsidRDefault="0089263F" w:rsidP="0016145F">
            <w:pPr>
              <w:widowControl/>
              <w:numPr>
                <w:ilvl w:val="0"/>
                <w:numId w:val="17"/>
              </w:numPr>
              <w:tabs>
                <w:tab w:val="left" w:pos="292"/>
              </w:tabs>
              <w:autoSpaceDE/>
              <w:autoSpaceDN/>
              <w:adjustRightInd/>
              <w:ind w:left="9" w:firstLine="0"/>
              <w:contextualSpacing/>
              <w:jc w:val="both"/>
              <w:rPr>
                <w:rFonts w:ascii="Times New Roman" w:hAnsi="Times New Roman" w:cs="Times New Roman"/>
                <w:kern w:val="2"/>
                <w:sz w:val="23"/>
                <w:szCs w:val="23"/>
                <w:lang w:val="lt-LT"/>
              </w:rPr>
            </w:pPr>
            <w:r w:rsidRPr="0089263F">
              <w:rPr>
                <w:rFonts w:ascii="Times New Roman" w:hAnsi="Times New Roman" w:cs="Times New Roman"/>
                <w:kern w:val="2"/>
                <w:sz w:val="23"/>
                <w:szCs w:val="23"/>
                <w:lang w:val="pt-BR"/>
              </w:rPr>
              <w:t>Atliekamas vamzdelių sujungimo sandarumo testas (sausas-sausas, sausas-šlapias, šlapias-šlapias)</w:t>
            </w:r>
          </w:p>
        </w:tc>
        <w:tc>
          <w:tcPr>
            <w:tcW w:w="1530" w:type="dxa"/>
            <w:shd w:val="clear" w:color="auto" w:fill="auto"/>
            <w:vAlign w:val="center"/>
          </w:tcPr>
          <w:p w14:paraId="541E9303" w14:textId="77777777" w:rsidR="0089263F" w:rsidRPr="0089263F" w:rsidRDefault="0089263F" w:rsidP="0016145F">
            <w:pPr>
              <w:widowControl/>
              <w:tabs>
                <w:tab w:val="left" w:pos="935"/>
              </w:tabs>
              <w:autoSpaceDE/>
              <w:autoSpaceDN/>
              <w:adjustRightInd/>
              <w:jc w:val="center"/>
              <w:rPr>
                <w:rFonts w:ascii="Times New Roman" w:hAnsi="Times New Roman" w:cs="Times New Roman"/>
                <w:kern w:val="2"/>
                <w:sz w:val="23"/>
                <w:szCs w:val="23"/>
              </w:rPr>
            </w:pPr>
            <w:r w:rsidRPr="0089263F">
              <w:rPr>
                <w:rFonts w:ascii="Times New Roman" w:hAnsi="Times New Roman" w:cs="Times New Roman"/>
                <w:kern w:val="2"/>
                <w:sz w:val="23"/>
                <w:szCs w:val="23"/>
                <w:lang w:val="lt-LT"/>
              </w:rPr>
              <w:t>Žolyno g. 34,Vilnius.</w:t>
            </w:r>
          </w:p>
        </w:tc>
      </w:tr>
    </w:tbl>
    <w:p w14:paraId="36876418" w14:textId="77777777" w:rsidR="0089263F" w:rsidRPr="0089263F" w:rsidRDefault="0089263F" w:rsidP="0089263F">
      <w:pPr>
        <w:widowControl/>
        <w:autoSpaceDE/>
        <w:autoSpaceDN/>
        <w:adjustRightInd/>
        <w:jc w:val="both"/>
        <w:rPr>
          <w:rFonts w:ascii="Times New Roman" w:hAnsi="Times New Roman" w:cs="Times New Roman"/>
          <w:sz w:val="23"/>
          <w:szCs w:val="23"/>
          <w:lang w:val="lt-LT"/>
        </w:rPr>
      </w:pPr>
    </w:p>
    <w:p w14:paraId="0317CE81" w14:textId="77777777" w:rsidR="0089263F" w:rsidRPr="0089263F" w:rsidRDefault="0089263F" w:rsidP="0089263F">
      <w:pPr>
        <w:widowControl/>
        <w:autoSpaceDE/>
        <w:autoSpaceDN/>
        <w:adjustRightInd/>
        <w:ind w:firstLine="72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xml:space="preserve">*Techninę priežiūrą ir remontą gali atlikti tik gamintojo ar jos įgaliotos įmonės atstovai. </w:t>
      </w:r>
      <w:r w:rsidRPr="0089263F">
        <w:rPr>
          <w:rFonts w:ascii="Times New Roman" w:hAnsi="Times New Roman" w:cs="Times New Roman"/>
          <w:b/>
          <w:bCs/>
          <w:sz w:val="23"/>
          <w:szCs w:val="23"/>
          <w:lang w:val="lt-LT"/>
        </w:rPr>
        <w:t>Pateikti tai patvirtinančius dokumentus</w:t>
      </w:r>
      <w:r w:rsidRPr="0089263F">
        <w:rPr>
          <w:rFonts w:ascii="Times New Roman" w:hAnsi="Times New Roman" w:cs="Times New Roman"/>
          <w:sz w:val="23"/>
          <w:szCs w:val="23"/>
          <w:lang w:val="lt-LT"/>
        </w:rPr>
        <w:t xml:space="preserve"> (gamintojo įgaliojimą tiekėjui atlikti techninę priežiūrą ir gamintojo išduotą apmokymų sertifikatą specialistui). Paslaugų tiekėjas pateikia patvirtinimą raštu, jeigu vykdant Sutartį, darbus atliks specialistas, kuris nėra paslaugų teikėjo darbuotojas. Paslaugų teikėjas privalo ir nurodyti specialisto vardą, pavardę ir pateikti susitarimo ar kito abipusiai pasirašyto dokumento kopiją, kuri patvirtintų, kad išteklius jam bus prieinamas visą sutarties galiojimo laikotarpį.</w:t>
      </w:r>
    </w:p>
    <w:p w14:paraId="4359DFEA" w14:textId="77777777" w:rsidR="0089263F" w:rsidRPr="0089263F" w:rsidRDefault="0089263F" w:rsidP="0089263F">
      <w:pPr>
        <w:widowControl/>
        <w:autoSpaceDE/>
        <w:autoSpaceDN/>
        <w:adjustRightInd/>
        <w:ind w:firstLine="72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 Techninės priežiūros reglamentas pateikiamas po sutarties pasirašymo, jis turi būti suderintas ir pasirašytas iki techninės priežiūros atlikimo. Techninės priežiūros reglamente turi būti nurodyti techninės priežiūros metu atliekami darbai, jų periodiškumas, tikrinami parametrai ir rodikliai, jų priimtinumo kriterijai, naudojami prietaisai ir medžiagos, išvardinta dokumentacija, kuria vadovaujamasi sudarant reglamentą. Jei įrangos gamintojas neturi patvirtintos techninės priežiūros reglamento formos, gali būti pildoma perkančiosios organizacijos patvirtinta forma. Techninės priežiūros metu naudojami matavimo prietaisai privalo turėti galiojančius kalibravimo liudijimus / patikros sertifikatus (dokumentų kopijos pateikiamos prieš atliekant paslaugas).</w:t>
      </w:r>
    </w:p>
    <w:p w14:paraId="7587F8B9" w14:textId="0E163783" w:rsidR="0089263F" w:rsidRPr="0089263F" w:rsidRDefault="0089263F" w:rsidP="0089263F">
      <w:pPr>
        <w:widowControl/>
        <w:autoSpaceDE/>
        <w:autoSpaceDN/>
        <w:adjustRightInd/>
        <w:ind w:firstLine="567"/>
        <w:jc w:val="both"/>
        <w:rPr>
          <w:rFonts w:ascii="Times New Roman" w:eastAsia="Calibri" w:hAnsi="Times New Roman" w:cs="Times New Roman"/>
          <w:sz w:val="23"/>
          <w:szCs w:val="23"/>
          <w:lang w:val="lt-LT"/>
        </w:rPr>
      </w:pPr>
      <w:r w:rsidRPr="0089263F">
        <w:rPr>
          <w:rFonts w:ascii="Times New Roman" w:eastAsia="Calibri" w:hAnsi="Times New Roman" w:cs="Times New Roman"/>
          <w:sz w:val="23"/>
          <w:szCs w:val="23"/>
          <w:lang w:val="lt-LT"/>
        </w:rPr>
        <w:t>Sąlygos pateikiamos vadovaujantis ir atsižvelgiant į reikalavimus, nurodytus Gerosios praktikos gairių kraujo donorystės įstaigoms 8 punkto (Išorės subjektų valdymas) 8.2.1 papunktį (Užsakovas atsako už rangovo kompetencijos įvertinimą, kad pastarasis galėtų sėkmingai atlikti jam pavestą darbą ir už tai, kad sutartimi būtų užtikrintas Gerosios praktikos principų ir nuostatų laikymasis), 8.3.2 papunktį (Rangovas turėtų turėti atitinkamas patalpas, įrangą, žinias, patirtį ir kompetentingus darbuotojus, kad galėtų deramai atlikti tą darbą, kurio prašo užsakovas).</w:t>
      </w:r>
    </w:p>
    <w:p w14:paraId="35EC9BC8" w14:textId="5002AB07" w:rsidR="001604BA" w:rsidRPr="0089263F" w:rsidRDefault="0096274B" w:rsidP="008C0F8D">
      <w:pPr>
        <w:widowControl/>
        <w:autoSpaceDE/>
        <w:adjustRightInd/>
        <w:jc w:val="center"/>
        <w:textAlignment w:val="baseline"/>
        <w:rPr>
          <w:rFonts w:ascii="Times New Roman" w:hAnsi="Times New Roman" w:cs="Times New Roman"/>
          <w:color w:val="000000" w:themeColor="text1"/>
          <w:sz w:val="23"/>
          <w:szCs w:val="23"/>
          <w:lang w:val="lt-LT" w:eastAsia="ar-SA"/>
        </w:rPr>
      </w:pPr>
      <w:r w:rsidRPr="0089263F">
        <w:rPr>
          <w:rFonts w:ascii="Times New Roman" w:hAnsi="Times New Roman" w:cs="Times New Roman"/>
          <w:color w:val="000000" w:themeColor="text1"/>
          <w:sz w:val="23"/>
          <w:szCs w:val="23"/>
          <w:lang w:val="lt-LT" w:eastAsia="ar-SA"/>
        </w:rPr>
        <w:t>______________________</w:t>
      </w:r>
    </w:p>
    <w:p w14:paraId="7F035753" w14:textId="77777777" w:rsidR="001604BA" w:rsidRPr="0089263F" w:rsidRDefault="001604BA" w:rsidP="001604BA">
      <w:pPr>
        <w:widowControl/>
        <w:autoSpaceDE/>
        <w:adjustRightInd/>
        <w:jc w:val="right"/>
        <w:textAlignment w:val="baseline"/>
        <w:rPr>
          <w:rFonts w:ascii="Times New Roman" w:hAnsi="Times New Roman" w:cs="Times New Roman"/>
          <w:color w:val="000000" w:themeColor="text1"/>
          <w:sz w:val="23"/>
          <w:szCs w:val="23"/>
          <w:lang w:val="lt-LT" w:eastAsia="ar-SA"/>
        </w:rPr>
      </w:pPr>
    </w:p>
    <w:p w14:paraId="5079DA58" w14:textId="1A756B87" w:rsidR="001604BA" w:rsidRPr="0089263F" w:rsidRDefault="001604BA" w:rsidP="00056BC5">
      <w:pPr>
        <w:tabs>
          <w:tab w:val="left" w:pos="5245"/>
        </w:tabs>
        <w:ind w:firstLine="284"/>
        <w:rPr>
          <w:rFonts w:ascii="Times New Roman" w:hAnsi="Times New Roman" w:cs="Times New Roman"/>
          <w:b/>
          <w:color w:val="000000" w:themeColor="text1"/>
          <w:sz w:val="23"/>
          <w:szCs w:val="23"/>
          <w:lang w:val="lt-LT" w:eastAsia="x-none"/>
        </w:rPr>
      </w:pPr>
      <w:r w:rsidRPr="0089263F">
        <w:rPr>
          <w:rFonts w:ascii="Times New Roman" w:hAnsi="Times New Roman" w:cs="Times New Roman"/>
          <w:b/>
          <w:color w:val="000000" w:themeColor="text1"/>
          <w:sz w:val="23"/>
          <w:szCs w:val="23"/>
          <w:lang w:val="lt-LT" w:eastAsia="x-none"/>
        </w:rPr>
        <w:t>P</w:t>
      </w:r>
      <w:r w:rsidR="0096274B" w:rsidRPr="0089263F">
        <w:rPr>
          <w:rFonts w:ascii="Times New Roman" w:hAnsi="Times New Roman" w:cs="Times New Roman"/>
          <w:b/>
          <w:color w:val="000000" w:themeColor="text1"/>
          <w:sz w:val="23"/>
          <w:szCs w:val="23"/>
          <w:lang w:val="lt-LT" w:eastAsia="x-none"/>
        </w:rPr>
        <w:t>ASLAUGŲ TEIKĖJAS</w:t>
      </w:r>
      <w:r w:rsidR="0016145F">
        <w:rPr>
          <w:rFonts w:ascii="Times New Roman" w:hAnsi="Times New Roman" w:cs="Times New Roman"/>
          <w:b/>
          <w:color w:val="000000" w:themeColor="text1"/>
          <w:sz w:val="23"/>
          <w:szCs w:val="23"/>
          <w:lang w:val="lt-LT" w:eastAsia="x-none"/>
        </w:rPr>
        <w:t xml:space="preserve">                                        </w:t>
      </w:r>
      <w:r w:rsidR="0096274B" w:rsidRPr="0089263F">
        <w:rPr>
          <w:rFonts w:ascii="Times New Roman" w:hAnsi="Times New Roman" w:cs="Times New Roman"/>
          <w:b/>
          <w:color w:val="000000" w:themeColor="text1"/>
          <w:sz w:val="23"/>
          <w:szCs w:val="23"/>
          <w:lang w:val="lt-LT" w:eastAsia="x-none"/>
        </w:rPr>
        <w:t>KLIENTAS</w:t>
      </w:r>
    </w:p>
    <w:tbl>
      <w:tblPr>
        <w:tblW w:w="10116" w:type="dxa"/>
        <w:tblInd w:w="-176" w:type="dxa"/>
        <w:tblLayout w:type="fixed"/>
        <w:tblLook w:val="01E0" w:firstRow="1" w:lastRow="1" w:firstColumn="1" w:lastColumn="1" w:noHBand="0" w:noVBand="0"/>
      </w:tblPr>
      <w:tblGrid>
        <w:gridCol w:w="5123"/>
        <w:gridCol w:w="616"/>
        <w:gridCol w:w="3761"/>
        <w:gridCol w:w="616"/>
      </w:tblGrid>
      <w:tr w:rsidR="001604BA" w:rsidRPr="008819B2" w14:paraId="73197C2D" w14:textId="77777777" w:rsidTr="0016145F">
        <w:trPr>
          <w:gridAfter w:val="1"/>
          <w:wAfter w:w="616" w:type="dxa"/>
          <w:trHeight w:val="83"/>
        </w:trPr>
        <w:tc>
          <w:tcPr>
            <w:tcW w:w="5123" w:type="dxa"/>
          </w:tcPr>
          <w:p w14:paraId="5450EF24" w14:textId="77777777" w:rsidR="009F0ECA" w:rsidRPr="0089263F" w:rsidRDefault="009F0ECA" w:rsidP="003D7252">
            <w:pPr>
              <w:jc w:val="both"/>
              <w:rPr>
                <w:rFonts w:ascii="Times New Roman" w:hAnsi="Times New Roman" w:cs="Times New Roman"/>
                <w:sz w:val="23"/>
                <w:szCs w:val="23"/>
                <w:lang w:val="lt-LT"/>
              </w:rPr>
            </w:pPr>
          </w:p>
          <w:p w14:paraId="24B76EBF" w14:textId="77777777" w:rsidR="0089263F" w:rsidRPr="0089263F" w:rsidRDefault="0089263F" w:rsidP="00056BC5">
            <w:pPr>
              <w:jc w:val="both"/>
              <w:rPr>
                <w:rFonts w:ascii="Times New Roman" w:hAnsi="Times New Roman" w:cs="Times New Roman"/>
                <w:sz w:val="23"/>
                <w:szCs w:val="23"/>
                <w:lang w:val="lt-LT"/>
              </w:rPr>
            </w:pPr>
          </w:p>
          <w:p w14:paraId="705B3824" w14:textId="77777777" w:rsidR="0089263F" w:rsidRPr="0089263F" w:rsidRDefault="0089263F" w:rsidP="00056BC5">
            <w:pPr>
              <w:jc w:val="both"/>
              <w:rPr>
                <w:rFonts w:ascii="Times New Roman" w:hAnsi="Times New Roman" w:cs="Times New Roman"/>
                <w:sz w:val="23"/>
                <w:szCs w:val="23"/>
                <w:lang w:val="lt-LT"/>
              </w:rPr>
            </w:pPr>
          </w:p>
          <w:p w14:paraId="69651846" w14:textId="77777777" w:rsidR="009B0105" w:rsidRPr="0089263F" w:rsidRDefault="009B0105" w:rsidP="003B6D9F">
            <w:pPr>
              <w:ind w:firstLine="350"/>
              <w:jc w:val="both"/>
              <w:rPr>
                <w:rFonts w:ascii="Times New Roman" w:hAnsi="Times New Roman" w:cs="Times New Roman"/>
                <w:sz w:val="23"/>
                <w:szCs w:val="23"/>
                <w:lang w:val="lt-LT"/>
              </w:rPr>
            </w:pPr>
            <w:r w:rsidRPr="0089263F">
              <w:rPr>
                <w:rFonts w:ascii="Times New Roman" w:hAnsi="Times New Roman" w:cs="Times New Roman"/>
                <w:sz w:val="23"/>
                <w:szCs w:val="23"/>
                <w:lang w:val="lt-LT"/>
              </w:rPr>
              <w:t>_______________________________</w:t>
            </w:r>
          </w:p>
          <w:p w14:paraId="3CD5F625" w14:textId="6661164F" w:rsidR="001604BA" w:rsidRPr="0089263F" w:rsidRDefault="009B0105" w:rsidP="003B6D9F">
            <w:pPr>
              <w:pStyle w:val="Betarp"/>
              <w:ind w:firstLine="350"/>
              <w:rPr>
                <w:rFonts w:ascii="Times New Roman" w:hAnsi="Times New Roman" w:cs="Times New Roman"/>
                <w:color w:val="000000" w:themeColor="text1"/>
                <w:sz w:val="23"/>
                <w:szCs w:val="23"/>
                <w:lang w:val="lt-LT"/>
              </w:rPr>
            </w:pPr>
            <w:r w:rsidRPr="0089263F">
              <w:rPr>
                <w:rFonts w:ascii="Times New Roman" w:hAnsi="Times New Roman" w:cs="Times New Roman"/>
                <w:sz w:val="23"/>
                <w:szCs w:val="23"/>
                <w:lang w:val="lt-LT"/>
              </w:rPr>
              <w:t>A.V.</w:t>
            </w:r>
          </w:p>
        </w:tc>
        <w:tc>
          <w:tcPr>
            <w:tcW w:w="4377" w:type="dxa"/>
            <w:gridSpan w:val="2"/>
          </w:tcPr>
          <w:p w14:paraId="41C60A5B" w14:textId="77777777" w:rsidR="0089263F" w:rsidRDefault="0089263F" w:rsidP="005C7206">
            <w:pPr>
              <w:pStyle w:val="Betarp"/>
              <w:rPr>
                <w:rFonts w:ascii="Times New Roman" w:hAnsi="Times New Roman" w:cs="Times New Roman"/>
                <w:color w:val="000000" w:themeColor="text1"/>
                <w:sz w:val="23"/>
                <w:szCs w:val="23"/>
                <w:lang w:val="lt-LT"/>
              </w:rPr>
            </w:pPr>
          </w:p>
          <w:p w14:paraId="4789E9DC" w14:textId="055C5218" w:rsidR="009F0ECA" w:rsidRPr="0089263F" w:rsidRDefault="00056BC5" w:rsidP="005C7206">
            <w:pPr>
              <w:pStyle w:val="Betarp"/>
              <w:rPr>
                <w:rFonts w:ascii="Times New Roman" w:hAnsi="Times New Roman" w:cs="Times New Roman"/>
                <w:color w:val="000000" w:themeColor="text1"/>
                <w:sz w:val="23"/>
                <w:szCs w:val="23"/>
                <w:lang w:val="lt-LT"/>
              </w:rPr>
            </w:pPr>
            <w:r w:rsidRPr="0089263F">
              <w:rPr>
                <w:rFonts w:ascii="Times New Roman" w:hAnsi="Times New Roman" w:cs="Times New Roman"/>
                <w:color w:val="000000" w:themeColor="text1"/>
                <w:sz w:val="23"/>
                <w:szCs w:val="23"/>
                <w:lang w:val="lt-LT"/>
              </w:rPr>
              <w:t>Direktorius</w:t>
            </w:r>
          </w:p>
          <w:p w14:paraId="1BABE24E" w14:textId="65882244" w:rsidR="009F0ECA" w:rsidRPr="0089263F" w:rsidRDefault="00056BC5" w:rsidP="005C7206">
            <w:pPr>
              <w:pStyle w:val="Betarp"/>
              <w:rPr>
                <w:rFonts w:ascii="Times New Roman" w:hAnsi="Times New Roman" w:cs="Times New Roman"/>
                <w:color w:val="000000" w:themeColor="text1"/>
                <w:sz w:val="23"/>
                <w:szCs w:val="23"/>
                <w:lang w:val="lt-LT"/>
              </w:rPr>
            </w:pPr>
            <w:r w:rsidRPr="0089263F">
              <w:rPr>
                <w:rFonts w:ascii="Times New Roman" w:hAnsi="Times New Roman" w:cs="Times New Roman"/>
                <w:color w:val="000000" w:themeColor="text1"/>
                <w:sz w:val="23"/>
                <w:szCs w:val="23"/>
                <w:lang w:val="lt-LT"/>
              </w:rPr>
              <w:t>Daumantas Gutauskas</w:t>
            </w:r>
          </w:p>
          <w:p w14:paraId="53473EC2" w14:textId="3D85BCA2" w:rsidR="001604BA" w:rsidRPr="0089263F" w:rsidRDefault="001604BA" w:rsidP="005C7206">
            <w:pPr>
              <w:pStyle w:val="Betarp"/>
              <w:rPr>
                <w:rFonts w:ascii="Times New Roman" w:hAnsi="Times New Roman" w:cs="Times New Roman"/>
                <w:color w:val="000000" w:themeColor="text1"/>
                <w:sz w:val="23"/>
                <w:szCs w:val="23"/>
                <w:lang w:val="lt-LT"/>
              </w:rPr>
            </w:pPr>
            <w:r w:rsidRPr="0089263F">
              <w:rPr>
                <w:rFonts w:ascii="Times New Roman" w:hAnsi="Times New Roman" w:cs="Times New Roman"/>
                <w:color w:val="000000" w:themeColor="text1"/>
                <w:sz w:val="23"/>
                <w:szCs w:val="23"/>
                <w:lang w:val="lt-LT"/>
              </w:rPr>
              <w:t>_________________________________</w:t>
            </w:r>
          </w:p>
          <w:p w14:paraId="6F3F868B" w14:textId="18AF7D64" w:rsidR="001604BA" w:rsidRPr="0089263F" w:rsidRDefault="001604BA" w:rsidP="005C7206">
            <w:pPr>
              <w:pStyle w:val="Betarp"/>
              <w:rPr>
                <w:rFonts w:ascii="Times New Roman" w:hAnsi="Times New Roman" w:cs="Times New Roman"/>
                <w:color w:val="000000" w:themeColor="text1"/>
                <w:sz w:val="23"/>
                <w:szCs w:val="23"/>
                <w:lang w:val="lt-LT"/>
              </w:rPr>
            </w:pPr>
            <w:r w:rsidRPr="0089263F">
              <w:rPr>
                <w:rFonts w:ascii="Times New Roman" w:hAnsi="Times New Roman" w:cs="Times New Roman"/>
                <w:color w:val="000000" w:themeColor="text1"/>
                <w:sz w:val="23"/>
                <w:szCs w:val="23"/>
                <w:lang w:val="lt-LT"/>
              </w:rPr>
              <w:t>A.V.</w:t>
            </w:r>
          </w:p>
        </w:tc>
      </w:tr>
      <w:tr w:rsidR="0096274B" w:rsidRPr="008819B2" w14:paraId="71656509" w14:textId="77777777" w:rsidTr="0016145F">
        <w:trPr>
          <w:trHeight w:val="83"/>
        </w:trPr>
        <w:tc>
          <w:tcPr>
            <w:tcW w:w="5739" w:type="dxa"/>
            <w:gridSpan w:val="2"/>
          </w:tcPr>
          <w:p w14:paraId="430E7C4E" w14:textId="77777777" w:rsidR="0096274B" w:rsidRPr="0089263F" w:rsidRDefault="0096274B" w:rsidP="0096274B">
            <w:pPr>
              <w:jc w:val="both"/>
              <w:rPr>
                <w:rFonts w:ascii="Times New Roman" w:hAnsi="Times New Roman" w:cs="Times New Roman"/>
                <w:sz w:val="23"/>
                <w:szCs w:val="23"/>
                <w:lang w:val="lt-LT"/>
              </w:rPr>
            </w:pPr>
          </w:p>
        </w:tc>
        <w:tc>
          <w:tcPr>
            <w:tcW w:w="4377" w:type="dxa"/>
            <w:gridSpan w:val="2"/>
          </w:tcPr>
          <w:p w14:paraId="1DC388D7" w14:textId="77777777" w:rsidR="0096274B" w:rsidRPr="0089263F" w:rsidRDefault="0096274B" w:rsidP="0096274B">
            <w:pPr>
              <w:pStyle w:val="Betarp"/>
              <w:rPr>
                <w:rFonts w:ascii="Times New Roman" w:hAnsi="Times New Roman" w:cs="Times New Roman"/>
                <w:color w:val="000000" w:themeColor="text1"/>
                <w:sz w:val="23"/>
                <w:szCs w:val="23"/>
                <w:lang w:val="lt-LT"/>
              </w:rPr>
            </w:pPr>
          </w:p>
        </w:tc>
      </w:tr>
    </w:tbl>
    <w:p w14:paraId="54577E57" w14:textId="77777777" w:rsidR="006D0FF6" w:rsidRPr="00C1178D" w:rsidRDefault="006D0FF6" w:rsidP="00C42595">
      <w:pPr>
        <w:rPr>
          <w:rFonts w:ascii="Times New Roman" w:hAnsi="Times New Roman" w:cs="Times New Roman"/>
          <w:sz w:val="24"/>
          <w:szCs w:val="24"/>
          <w:lang w:val="lt-LT"/>
        </w:rPr>
      </w:pPr>
    </w:p>
    <w:sectPr w:rsidR="006D0FF6" w:rsidRPr="00C1178D" w:rsidSect="0089263F">
      <w:pgSz w:w="11906" w:h="16838"/>
      <w:pgMar w:top="1134" w:right="566" w:bottom="536" w:left="1440"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DED8" w14:textId="77777777" w:rsidR="00E51C95" w:rsidRDefault="00E51C95" w:rsidP="005004F0">
      <w:r>
        <w:separator/>
      </w:r>
    </w:p>
  </w:endnote>
  <w:endnote w:type="continuationSeparator" w:id="0">
    <w:p w14:paraId="16F6B640" w14:textId="77777777" w:rsidR="00E51C95" w:rsidRDefault="00E51C95"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B253" w14:textId="34821A96" w:rsidR="00923CC0" w:rsidRPr="00C61CE6" w:rsidRDefault="00923CC0">
    <w:pPr>
      <w:pStyle w:val="Porat"/>
      <w:jc w:val="right"/>
      <w:rPr>
        <w:rFonts w:ascii="Times New Roman" w:hAnsi="Times New Roman" w:cs="Times New Roman"/>
        <w:sz w:val="24"/>
        <w:szCs w:val="24"/>
      </w:rPr>
    </w:pPr>
  </w:p>
  <w:p w14:paraId="4496468F" w14:textId="77777777" w:rsidR="00923CC0" w:rsidRDefault="00923C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6A11" w14:textId="77777777" w:rsidR="00E51C95" w:rsidRDefault="00E51C95" w:rsidP="005004F0">
      <w:r>
        <w:separator/>
      </w:r>
    </w:p>
  </w:footnote>
  <w:footnote w:type="continuationSeparator" w:id="0">
    <w:p w14:paraId="59D4E1CB" w14:textId="77777777" w:rsidR="00E51C95" w:rsidRDefault="00E51C95" w:rsidP="005004F0">
      <w:r>
        <w:continuationSeparator/>
      </w:r>
    </w:p>
  </w:footnote>
  <w:footnote w:id="1">
    <w:p w14:paraId="37BBED23" w14:textId="60B8FEEA" w:rsidR="00D702F0" w:rsidRPr="00177413" w:rsidRDefault="00D702F0" w:rsidP="00D702F0">
      <w:pPr>
        <w:pStyle w:val="Puslapioinaostekstas"/>
        <w:suppressAutoHyphens/>
        <w:jc w:val="both"/>
      </w:pPr>
      <w:r w:rsidRPr="00177413">
        <w:rPr>
          <w:rStyle w:val="Puslapioinaosnuoroda"/>
        </w:rPr>
        <w:footnoteRef/>
      </w:r>
      <w:r w:rsidRPr="00177413">
        <w:t xml:space="preserve"> </w:t>
      </w:r>
      <w:r w:rsidRPr="008819B2">
        <w:rPr>
          <w:lang w:val="lt-LT"/>
        </w:rPr>
        <w:t>Raštu Sutartyje reiškia raštu, elektroni</w:t>
      </w:r>
      <w:r w:rsidR="008819B2">
        <w:rPr>
          <w:lang w:val="lt-LT"/>
        </w:rPr>
        <w:t>ni</w:t>
      </w:r>
      <w:r w:rsidRPr="008819B2">
        <w:rPr>
          <w:lang w:val="lt-LT"/>
        </w:rPr>
        <w:t>u paštu ar informacijos perdavimą kitomis priemonėmis, kurios užtikrintų informacijos atsekamumą / turinį ir asmenų, patvirtinusių ar nurodžiusių kažką atlikti ar atlikusių kitokius patvirtinamuosius veiksmus tapatybes.</w:t>
      </w:r>
      <w:r w:rsidRPr="0017741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F2D2" w14:textId="7087FB7B" w:rsidR="00D8540B" w:rsidRPr="00D8540B" w:rsidRDefault="00D8540B" w:rsidP="00D8540B">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631"/>
    <w:multiLevelType w:val="multilevel"/>
    <w:tmpl w:val="CFDEFAF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9AF007F"/>
    <w:multiLevelType w:val="multilevel"/>
    <w:tmpl w:val="656408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AE094B"/>
    <w:multiLevelType w:val="multilevel"/>
    <w:tmpl w:val="6E4848D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872DA6"/>
    <w:multiLevelType w:val="multilevel"/>
    <w:tmpl w:val="5C1CF6FA"/>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bCs/>
        <w:color w:val="auto"/>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2DCC1B78"/>
    <w:multiLevelType w:val="multilevel"/>
    <w:tmpl w:val="0F9E74E6"/>
    <w:lvl w:ilvl="0">
      <w:start w:val="5"/>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5" w15:restartNumberingAfterBreak="0">
    <w:nsid w:val="40FE0EE1"/>
    <w:multiLevelType w:val="hybridMultilevel"/>
    <w:tmpl w:val="1C3EE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32622A"/>
    <w:multiLevelType w:val="hybridMultilevel"/>
    <w:tmpl w:val="BD98E550"/>
    <w:lvl w:ilvl="0" w:tplc="9E1C2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40660"/>
    <w:multiLevelType w:val="hybridMultilevel"/>
    <w:tmpl w:val="24BC816E"/>
    <w:lvl w:ilvl="0" w:tplc="933E29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A0DC4"/>
    <w:multiLevelType w:val="multilevel"/>
    <w:tmpl w:val="728E382A"/>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1EE33F2"/>
    <w:multiLevelType w:val="multilevel"/>
    <w:tmpl w:val="E9FAA84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687769B4"/>
    <w:multiLevelType w:val="multilevel"/>
    <w:tmpl w:val="C1684CE4"/>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13" w15:restartNumberingAfterBreak="0">
    <w:nsid w:val="7F4B41D1"/>
    <w:multiLevelType w:val="hybridMultilevel"/>
    <w:tmpl w:val="61AE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84944">
    <w:abstractNumId w:val="12"/>
  </w:num>
  <w:num w:numId="2" w16cid:durableId="1737360653">
    <w:abstractNumId w:val="4"/>
  </w:num>
  <w:num w:numId="3" w16cid:durableId="710157136">
    <w:abstractNumId w:val="3"/>
  </w:num>
  <w:num w:numId="4" w16cid:durableId="638221777">
    <w:abstractNumId w:val="2"/>
  </w:num>
  <w:num w:numId="5" w16cid:durableId="2083986224">
    <w:abstractNumId w:val="1"/>
  </w:num>
  <w:num w:numId="6" w16cid:durableId="1256012778">
    <w:abstractNumId w:val="9"/>
  </w:num>
  <w:num w:numId="7" w16cid:durableId="151216312">
    <w:abstractNumId w:val="7"/>
  </w:num>
  <w:num w:numId="8" w16cid:durableId="153958130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335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925427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80957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6902093">
    <w:abstractNumId w:val="0"/>
  </w:num>
  <w:num w:numId="13" w16cid:durableId="972712820">
    <w:abstractNumId w:val="10"/>
  </w:num>
  <w:num w:numId="14" w16cid:durableId="929655990">
    <w:abstractNumId w:val="8"/>
  </w:num>
  <w:num w:numId="15" w16cid:durableId="1264068881">
    <w:abstractNumId w:val="13"/>
  </w:num>
  <w:num w:numId="16" w16cid:durableId="1295604123">
    <w:abstractNumId w:val="6"/>
  </w:num>
  <w:num w:numId="17" w16cid:durableId="1071149622">
    <w:abstractNumId w:val="5"/>
  </w:num>
  <w:num w:numId="18" w16cid:durableId="18740729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89"/>
    <w:rsid w:val="000000A5"/>
    <w:rsid w:val="000028F2"/>
    <w:rsid w:val="000153B3"/>
    <w:rsid w:val="00016E09"/>
    <w:rsid w:val="00023C95"/>
    <w:rsid w:val="000312CB"/>
    <w:rsid w:val="00041254"/>
    <w:rsid w:val="00044FA0"/>
    <w:rsid w:val="00045EFB"/>
    <w:rsid w:val="000533B4"/>
    <w:rsid w:val="00055EDF"/>
    <w:rsid w:val="0005677E"/>
    <w:rsid w:val="00056BC5"/>
    <w:rsid w:val="00063E7B"/>
    <w:rsid w:val="00065B46"/>
    <w:rsid w:val="00086BE2"/>
    <w:rsid w:val="00093B7B"/>
    <w:rsid w:val="000A76B5"/>
    <w:rsid w:val="000E1512"/>
    <w:rsid w:val="000E223C"/>
    <w:rsid w:val="000F31EB"/>
    <w:rsid w:val="00102EE9"/>
    <w:rsid w:val="0012203A"/>
    <w:rsid w:val="00126CBD"/>
    <w:rsid w:val="00132467"/>
    <w:rsid w:val="00140F1F"/>
    <w:rsid w:val="00154111"/>
    <w:rsid w:val="001604BA"/>
    <w:rsid w:val="0016145F"/>
    <w:rsid w:val="00173C73"/>
    <w:rsid w:val="0017506B"/>
    <w:rsid w:val="00175143"/>
    <w:rsid w:val="001764B4"/>
    <w:rsid w:val="00177987"/>
    <w:rsid w:val="00181200"/>
    <w:rsid w:val="00183716"/>
    <w:rsid w:val="00183C20"/>
    <w:rsid w:val="001978A9"/>
    <w:rsid w:val="001B18D4"/>
    <w:rsid w:val="001B27FC"/>
    <w:rsid w:val="001B5EA6"/>
    <w:rsid w:val="001C2C6A"/>
    <w:rsid w:val="001C3C91"/>
    <w:rsid w:val="001C5524"/>
    <w:rsid w:val="001D334E"/>
    <w:rsid w:val="001E3C0D"/>
    <w:rsid w:val="001E7F58"/>
    <w:rsid w:val="0022491C"/>
    <w:rsid w:val="002340D7"/>
    <w:rsid w:val="00242524"/>
    <w:rsid w:val="00242F83"/>
    <w:rsid w:val="0025564B"/>
    <w:rsid w:val="00266BBC"/>
    <w:rsid w:val="00284350"/>
    <w:rsid w:val="00285DC2"/>
    <w:rsid w:val="002940B7"/>
    <w:rsid w:val="002A1396"/>
    <w:rsid w:val="002B122D"/>
    <w:rsid w:val="002B2E74"/>
    <w:rsid w:val="002B370F"/>
    <w:rsid w:val="002B4045"/>
    <w:rsid w:val="002B559E"/>
    <w:rsid w:val="002C732B"/>
    <w:rsid w:val="002D3496"/>
    <w:rsid w:val="002D7D8D"/>
    <w:rsid w:val="002E1309"/>
    <w:rsid w:val="002F4125"/>
    <w:rsid w:val="00302290"/>
    <w:rsid w:val="00302562"/>
    <w:rsid w:val="00313096"/>
    <w:rsid w:val="003260ED"/>
    <w:rsid w:val="003265D3"/>
    <w:rsid w:val="00341A92"/>
    <w:rsid w:val="00344149"/>
    <w:rsid w:val="0034542D"/>
    <w:rsid w:val="003577F0"/>
    <w:rsid w:val="0036383E"/>
    <w:rsid w:val="00370D73"/>
    <w:rsid w:val="00375B13"/>
    <w:rsid w:val="00386ADB"/>
    <w:rsid w:val="003879F6"/>
    <w:rsid w:val="00390A49"/>
    <w:rsid w:val="00391B4A"/>
    <w:rsid w:val="003A30CF"/>
    <w:rsid w:val="003B6D9F"/>
    <w:rsid w:val="003C79D6"/>
    <w:rsid w:val="003D0CD0"/>
    <w:rsid w:val="003D3183"/>
    <w:rsid w:val="003D7252"/>
    <w:rsid w:val="003F25FE"/>
    <w:rsid w:val="003F4107"/>
    <w:rsid w:val="00406942"/>
    <w:rsid w:val="00413A35"/>
    <w:rsid w:val="004202A2"/>
    <w:rsid w:val="004260E1"/>
    <w:rsid w:val="00437230"/>
    <w:rsid w:val="00440CEC"/>
    <w:rsid w:val="004510ED"/>
    <w:rsid w:val="00452D7B"/>
    <w:rsid w:val="00457AE0"/>
    <w:rsid w:val="0046088D"/>
    <w:rsid w:val="004827B3"/>
    <w:rsid w:val="00492015"/>
    <w:rsid w:val="004A27C5"/>
    <w:rsid w:val="004B4D92"/>
    <w:rsid w:val="004B5BA5"/>
    <w:rsid w:val="004C3EFE"/>
    <w:rsid w:val="004E316E"/>
    <w:rsid w:val="004E4FDC"/>
    <w:rsid w:val="004E5ECC"/>
    <w:rsid w:val="004F0D8B"/>
    <w:rsid w:val="005004F0"/>
    <w:rsid w:val="00511139"/>
    <w:rsid w:val="0052281E"/>
    <w:rsid w:val="0052414B"/>
    <w:rsid w:val="00534B0B"/>
    <w:rsid w:val="0054216E"/>
    <w:rsid w:val="00551C46"/>
    <w:rsid w:val="00563466"/>
    <w:rsid w:val="0056749B"/>
    <w:rsid w:val="00581F61"/>
    <w:rsid w:val="00590274"/>
    <w:rsid w:val="0059268D"/>
    <w:rsid w:val="005A44B6"/>
    <w:rsid w:val="005B36D7"/>
    <w:rsid w:val="005B6AD9"/>
    <w:rsid w:val="005B7EE6"/>
    <w:rsid w:val="005C5770"/>
    <w:rsid w:val="005E5CF8"/>
    <w:rsid w:val="005F11AD"/>
    <w:rsid w:val="005F1FC3"/>
    <w:rsid w:val="006008D4"/>
    <w:rsid w:val="006059BD"/>
    <w:rsid w:val="006157B8"/>
    <w:rsid w:val="00622081"/>
    <w:rsid w:val="00622B6E"/>
    <w:rsid w:val="00626C72"/>
    <w:rsid w:val="00630E65"/>
    <w:rsid w:val="00631682"/>
    <w:rsid w:val="00634E5F"/>
    <w:rsid w:val="00660F16"/>
    <w:rsid w:val="006736E3"/>
    <w:rsid w:val="00676A75"/>
    <w:rsid w:val="00682A0C"/>
    <w:rsid w:val="00685300"/>
    <w:rsid w:val="00690145"/>
    <w:rsid w:val="006A68DC"/>
    <w:rsid w:val="006A7C2A"/>
    <w:rsid w:val="006B2BBD"/>
    <w:rsid w:val="006D0FF6"/>
    <w:rsid w:val="006D14DF"/>
    <w:rsid w:val="006D5738"/>
    <w:rsid w:val="006D6ABC"/>
    <w:rsid w:val="006E51E1"/>
    <w:rsid w:val="006E7467"/>
    <w:rsid w:val="006E7D6B"/>
    <w:rsid w:val="006F39A9"/>
    <w:rsid w:val="006F48E0"/>
    <w:rsid w:val="00700CDA"/>
    <w:rsid w:val="00702D34"/>
    <w:rsid w:val="00703847"/>
    <w:rsid w:val="00705564"/>
    <w:rsid w:val="007066C1"/>
    <w:rsid w:val="00707B53"/>
    <w:rsid w:val="00717495"/>
    <w:rsid w:val="00717F73"/>
    <w:rsid w:val="00720A19"/>
    <w:rsid w:val="007268E4"/>
    <w:rsid w:val="00734DAD"/>
    <w:rsid w:val="00741EE9"/>
    <w:rsid w:val="00742508"/>
    <w:rsid w:val="00744383"/>
    <w:rsid w:val="00746C87"/>
    <w:rsid w:val="0075151E"/>
    <w:rsid w:val="00757B51"/>
    <w:rsid w:val="007775C1"/>
    <w:rsid w:val="007850A1"/>
    <w:rsid w:val="00791A22"/>
    <w:rsid w:val="00793ED8"/>
    <w:rsid w:val="007959C6"/>
    <w:rsid w:val="007A2F3D"/>
    <w:rsid w:val="007B2C89"/>
    <w:rsid w:val="007B5C12"/>
    <w:rsid w:val="007B7F1B"/>
    <w:rsid w:val="007D28A4"/>
    <w:rsid w:val="007D4998"/>
    <w:rsid w:val="007E2D83"/>
    <w:rsid w:val="00802316"/>
    <w:rsid w:val="008035AD"/>
    <w:rsid w:val="008070A2"/>
    <w:rsid w:val="008115E7"/>
    <w:rsid w:val="008133C4"/>
    <w:rsid w:val="00813A97"/>
    <w:rsid w:val="0082233F"/>
    <w:rsid w:val="008331C7"/>
    <w:rsid w:val="00834814"/>
    <w:rsid w:val="00851DC1"/>
    <w:rsid w:val="00860742"/>
    <w:rsid w:val="008813F3"/>
    <w:rsid w:val="008819B2"/>
    <w:rsid w:val="00892535"/>
    <w:rsid w:val="0089263F"/>
    <w:rsid w:val="00892E0B"/>
    <w:rsid w:val="00895DEE"/>
    <w:rsid w:val="00895FDE"/>
    <w:rsid w:val="00896800"/>
    <w:rsid w:val="00897583"/>
    <w:rsid w:val="008A358D"/>
    <w:rsid w:val="008A38C5"/>
    <w:rsid w:val="008B5C5C"/>
    <w:rsid w:val="008C0F8D"/>
    <w:rsid w:val="008C6D68"/>
    <w:rsid w:val="008D165F"/>
    <w:rsid w:val="008D5846"/>
    <w:rsid w:val="008D7772"/>
    <w:rsid w:val="008E2559"/>
    <w:rsid w:val="008E4D10"/>
    <w:rsid w:val="008F4BC8"/>
    <w:rsid w:val="008F5FE6"/>
    <w:rsid w:val="0090193E"/>
    <w:rsid w:val="00903D7E"/>
    <w:rsid w:val="009202BA"/>
    <w:rsid w:val="00923725"/>
    <w:rsid w:val="00923CC0"/>
    <w:rsid w:val="009265FF"/>
    <w:rsid w:val="009466C8"/>
    <w:rsid w:val="00946B03"/>
    <w:rsid w:val="00957A16"/>
    <w:rsid w:val="00960060"/>
    <w:rsid w:val="0096274B"/>
    <w:rsid w:val="00963136"/>
    <w:rsid w:val="00963FBD"/>
    <w:rsid w:val="0098791A"/>
    <w:rsid w:val="009A2538"/>
    <w:rsid w:val="009A2D63"/>
    <w:rsid w:val="009A693C"/>
    <w:rsid w:val="009B0085"/>
    <w:rsid w:val="009B0105"/>
    <w:rsid w:val="009B7765"/>
    <w:rsid w:val="009D1254"/>
    <w:rsid w:val="009D1680"/>
    <w:rsid w:val="009F0ECA"/>
    <w:rsid w:val="009F1CA1"/>
    <w:rsid w:val="009F285B"/>
    <w:rsid w:val="009F454B"/>
    <w:rsid w:val="009F4DCA"/>
    <w:rsid w:val="00A139C6"/>
    <w:rsid w:val="00A47E33"/>
    <w:rsid w:val="00A64F3B"/>
    <w:rsid w:val="00A70688"/>
    <w:rsid w:val="00A7722B"/>
    <w:rsid w:val="00A864FC"/>
    <w:rsid w:val="00A92FA1"/>
    <w:rsid w:val="00A9379B"/>
    <w:rsid w:val="00A96BA5"/>
    <w:rsid w:val="00AA7E71"/>
    <w:rsid w:val="00AB1D48"/>
    <w:rsid w:val="00AB7C75"/>
    <w:rsid w:val="00AC0C16"/>
    <w:rsid w:val="00AD3873"/>
    <w:rsid w:val="00AF0CAE"/>
    <w:rsid w:val="00AF13E0"/>
    <w:rsid w:val="00B0405E"/>
    <w:rsid w:val="00B04EBE"/>
    <w:rsid w:val="00B07111"/>
    <w:rsid w:val="00B14F7F"/>
    <w:rsid w:val="00B1772F"/>
    <w:rsid w:val="00B2144A"/>
    <w:rsid w:val="00B2338F"/>
    <w:rsid w:val="00B313CC"/>
    <w:rsid w:val="00B368E0"/>
    <w:rsid w:val="00B5299F"/>
    <w:rsid w:val="00B56149"/>
    <w:rsid w:val="00B56A1C"/>
    <w:rsid w:val="00B56C22"/>
    <w:rsid w:val="00B601BC"/>
    <w:rsid w:val="00B622C4"/>
    <w:rsid w:val="00B643B8"/>
    <w:rsid w:val="00B92643"/>
    <w:rsid w:val="00B970B7"/>
    <w:rsid w:val="00BB14CE"/>
    <w:rsid w:val="00BB46E1"/>
    <w:rsid w:val="00BC14EA"/>
    <w:rsid w:val="00BC6812"/>
    <w:rsid w:val="00BD1C4E"/>
    <w:rsid w:val="00BD1F2A"/>
    <w:rsid w:val="00BE32EB"/>
    <w:rsid w:val="00BF0145"/>
    <w:rsid w:val="00C1178D"/>
    <w:rsid w:val="00C2671D"/>
    <w:rsid w:val="00C277FC"/>
    <w:rsid w:val="00C3123F"/>
    <w:rsid w:val="00C32407"/>
    <w:rsid w:val="00C33FA4"/>
    <w:rsid w:val="00C42595"/>
    <w:rsid w:val="00C426C6"/>
    <w:rsid w:val="00C42997"/>
    <w:rsid w:val="00C430A6"/>
    <w:rsid w:val="00C519CC"/>
    <w:rsid w:val="00C61CE6"/>
    <w:rsid w:val="00C706EB"/>
    <w:rsid w:val="00C71E2C"/>
    <w:rsid w:val="00C73CB3"/>
    <w:rsid w:val="00C75716"/>
    <w:rsid w:val="00C80652"/>
    <w:rsid w:val="00C82EBA"/>
    <w:rsid w:val="00C83569"/>
    <w:rsid w:val="00C849C2"/>
    <w:rsid w:val="00C85BE2"/>
    <w:rsid w:val="00C97018"/>
    <w:rsid w:val="00C97B9D"/>
    <w:rsid w:val="00CA19C6"/>
    <w:rsid w:val="00CC0850"/>
    <w:rsid w:val="00CC721A"/>
    <w:rsid w:val="00CC739A"/>
    <w:rsid w:val="00CD3F94"/>
    <w:rsid w:val="00CD56D5"/>
    <w:rsid w:val="00CE19B0"/>
    <w:rsid w:val="00CE1B9A"/>
    <w:rsid w:val="00CF74F7"/>
    <w:rsid w:val="00D00089"/>
    <w:rsid w:val="00D23A4D"/>
    <w:rsid w:val="00D4682B"/>
    <w:rsid w:val="00D542A7"/>
    <w:rsid w:val="00D56D9C"/>
    <w:rsid w:val="00D603AB"/>
    <w:rsid w:val="00D66A8E"/>
    <w:rsid w:val="00D702F0"/>
    <w:rsid w:val="00D72649"/>
    <w:rsid w:val="00D84F2A"/>
    <w:rsid w:val="00D8540B"/>
    <w:rsid w:val="00D96664"/>
    <w:rsid w:val="00DA4D97"/>
    <w:rsid w:val="00DA609B"/>
    <w:rsid w:val="00DB0811"/>
    <w:rsid w:val="00DB6FDC"/>
    <w:rsid w:val="00DD2CD0"/>
    <w:rsid w:val="00DD4276"/>
    <w:rsid w:val="00DD5025"/>
    <w:rsid w:val="00DE61AC"/>
    <w:rsid w:val="00DE729B"/>
    <w:rsid w:val="00DF22C9"/>
    <w:rsid w:val="00E11754"/>
    <w:rsid w:val="00E1452D"/>
    <w:rsid w:val="00E1503B"/>
    <w:rsid w:val="00E179DC"/>
    <w:rsid w:val="00E22937"/>
    <w:rsid w:val="00E41159"/>
    <w:rsid w:val="00E41D2F"/>
    <w:rsid w:val="00E45353"/>
    <w:rsid w:val="00E51C95"/>
    <w:rsid w:val="00E553F1"/>
    <w:rsid w:val="00E65E7C"/>
    <w:rsid w:val="00E71687"/>
    <w:rsid w:val="00E73985"/>
    <w:rsid w:val="00E87DA7"/>
    <w:rsid w:val="00E93B70"/>
    <w:rsid w:val="00EB4CFE"/>
    <w:rsid w:val="00EB629D"/>
    <w:rsid w:val="00EC2929"/>
    <w:rsid w:val="00EC29B1"/>
    <w:rsid w:val="00ED2E83"/>
    <w:rsid w:val="00ED30AA"/>
    <w:rsid w:val="00EE2598"/>
    <w:rsid w:val="00EE3C76"/>
    <w:rsid w:val="00EE45BF"/>
    <w:rsid w:val="00EE5C92"/>
    <w:rsid w:val="00EE7F8A"/>
    <w:rsid w:val="00EF0A63"/>
    <w:rsid w:val="00F00D5F"/>
    <w:rsid w:val="00F05CE4"/>
    <w:rsid w:val="00F11C5F"/>
    <w:rsid w:val="00F369D3"/>
    <w:rsid w:val="00F44097"/>
    <w:rsid w:val="00F44159"/>
    <w:rsid w:val="00F44BF2"/>
    <w:rsid w:val="00F733DB"/>
    <w:rsid w:val="00F742F1"/>
    <w:rsid w:val="00F75C4D"/>
    <w:rsid w:val="00F7689B"/>
    <w:rsid w:val="00F77556"/>
    <w:rsid w:val="00F811DA"/>
    <w:rsid w:val="00F86F18"/>
    <w:rsid w:val="00F9183F"/>
    <w:rsid w:val="00F943DB"/>
    <w:rsid w:val="00F974AE"/>
    <w:rsid w:val="00FA4777"/>
    <w:rsid w:val="00FB2AF1"/>
    <w:rsid w:val="00FB4695"/>
    <w:rsid w:val="00FC0002"/>
    <w:rsid w:val="00FC386A"/>
    <w:rsid w:val="00FC5A75"/>
    <w:rsid w:val="00FD027C"/>
    <w:rsid w:val="00FD3E94"/>
    <w:rsid w:val="00FE478E"/>
    <w:rsid w:val="00FF185B"/>
    <w:rsid w:val="00FF28F7"/>
    <w:rsid w:val="00FF2C21"/>
    <w:rsid w:val="00FF3AA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DE6DF"/>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089"/>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Antrat1">
    <w:name w:val="heading 1"/>
    <w:basedOn w:val="prastasis"/>
    <w:next w:val="prastasis"/>
    <w:link w:val="Antrat1Diagrama"/>
    <w:uiPriority w:val="9"/>
    <w:qFormat/>
    <w:rsid w:val="00895F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86F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semiHidden/>
    <w:unhideWhenUsed/>
    <w:qFormat/>
    <w:rsid w:val="001E3C0D"/>
    <w:pPr>
      <w:keepNext/>
      <w:widowControl/>
      <w:autoSpaceDE/>
      <w:autoSpaceDN/>
      <w:adjustRightInd/>
      <w:outlineLvl w:val="2"/>
    </w:pPr>
    <w:rPr>
      <w:rFonts w:ascii="Times New Roman" w:eastAsia="Times New Roman Bold" w:hAnsi="Times New Roman" w:cs="Times New Roman"/>
      <w:b/>
      <w:bCs/>
      <w:i/>
      <w:iCs/>
      <w:sz w:val="24"/>
      <w:lang w:val="en-GB"/>
    </w:rPr>
  </w:style>
  <w:style w:type="paragraph" w:styleId="Antrat7">
    <w:name w:val="heading 7"/>
    <w:basedOn w:val="prastasis"/>
    <w:next w:val="prastasis"/>
    <w:link w:val="Antrat7Diagrama"/>
    <w:uiPriority w:val="9"/>
    <w:semiHidden/>
    <w:unhideWhenUsed/>
    <w:qFormat/>
    <w:rsid w:val="0082233F"/>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qFormat/>
    <w:rsid w:val="001E3C0D"/>
    <w:pPr>
      <w:keepNext/>
      <w:widowControl/>
      <w:autoSpaceDE/>
      <w:autoSpaceDN/>
      <w:adjustRightInd/>
      <w:jc w:val="both"/>
      <w:outlineLvl w:val="7"/>
    </w:pPr>
    <w:rPr>
      <w:rFonts w:ascii="Times New Roman" w:hAnsi="Times New Roman" w:cs="Times New Roman"/>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6">
    <w:name w:val="Style6"/>
    <w:basedOn w:val="prastasis"/>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B177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72F"/>
    <w:rPr>
      <w:rFonts w:ascii="Segoe UI" w:eastAsia="Times New Roman" w:hAnsi="Segoe UI" w:cs="Segoe UI"/>
      <w:sz w:val="18"/>
      <w:szCs w:val="18"/>
      <w:lang w:val="en-US"/>
    </w:rPr>
  </w:style>
  <w:style w:type="character" w:styleId="Hipersaitas">
    <w:name w:val="Hyperlink"/>
    <w:uiPriority w:val="99"/>
    <w:unhideWhenUsed/>
    <w:rsid w:val="008133C4"/>
    <w:rPr>
      <w:color w:val="0563C1"/>
      <w:u w:val="single"/>
    </w:rPr>
  </w:style>
  <w:style w:type="paragraph" w:styleId="Betarp">
    <w:name w:val="No Spacing"/>
    <w:link w:val="BetarpDiagrama"/>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BetarpDiagrama">
    <w:name w:val="Be tarpų Diagrama"/>
    <w:link w:val="Betarp"/>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prastasiniatinklio">
    <w:name w:val="Normal (Web)"/>
    <w:basedOn w:val="prastasis"/>
    <w:uiPriority w:val="99"/>
    <w:unhideWhenUsed/>
    <w:rsid w:val="00045EF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
    <w:basedOn w:val="prastasis"/>
    <w:link w:val="SraopastraipaDiagrama"/>
    <w:uiPriority w:val="34"/>
    <w:qFormat/>
    <w:rsid w:val="00B622C4"/>
    <w:pPr>
      <w:ind w:left="720"/>
      <w:contextualSpacing/>
    </w:pPr>
  </w:style>
  <w:style w:type="paragraph" w:styleId="Antrats">
    <w:name w:val="header"/>
    <w:aliases w:val="Viršutinis kolontitulas Diagrama,Char Diagrama,Char Diagrama Diagrama Diagrama Diagrama Diagrama Diagrama Diagrama Diagrama Diagrama Diagrama Diagrama Diagrama Diagrama,En-tête-1,En-tête-2,hd,Header 2,Diagrama,Diagrama Char,Ch"/>
    <w:basedOn w:val="prastasis"/>
    <w:link w:val="AntratsDiagrama"/>
    <w:uiPriority w:val="99"/>
    <w:unhideWhenUsed/>
    <w:rsid w:val="005004F0"/>
    <w:pPr>
      <w:tabs>
        <w:tab w:val="center" w:pos="4986"/>
        <w:tab w:val="right" w:pos="9972"/>
      </w:tabs>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uiPriority w:val="99"/>
    <w:rsid w:val="005004F0"/>
    <w:rPr>
      <w:rFonts w:ascii="Arial" w:eastAsia="Times New Roman" w:hAnsi="Arial" w:cs="Arial"/>
      <w:sz w:val="20"/>
      <w:szCs w:val="20"/>
      <w:lang w:val="en-US"/>
    </w:rPr>
  </w:style>
  <w:style w:type="paragraph" w:styleId="Porat">
    <w:name w:val="footer"/>
    <w:basedOn w:val="prastasis"/>
    <w:link w:val="PoratDiagrama"/>
    <w:uiPriority w:val="99"/>
    <w:unhideWhenUsed/>
    <w:rsid w:val="005004F0"/>
    <w:pPr>
      <w:tabs>
        <w:tab w:val="center" w:pos="4986"/>
        <w:tab w:val="right" w:pos="9972"/>
      </w:tabs>
    </w:pPr>
  </w:style>
  <w:style w:type="character" w:customStyle="1" w:styleId="PoratDiagrama">
    <w:name w:val="Poraštė Diagrama"/>
    <w:basedOn w:val="Numatytasispastraiposriftas"/>
    <w:link w:val="Porat"/>
    <w:uiPriority w:val="99"/>
    <w:rsid w:val="005004F0"/>
    <w:rPr>
      <w:rFonts w:ascii="Arial" w:eastAsia="Times New Roman" w:hAnsi="Arial" w:cs="Arial"/>
      <w:sz w:val="20"/>
      <w:szCs w:val="20"/>
      <w:lang w:val="en-US"/>
    </w:rPr>
  </w:style>
  <w:style w:type="character" w:styleId="Komentaronuoroda">
    <w:name w:val="annotation reference"/>
    <w:basedOn w:val="Numatytasispastraiposriftas"/>
    <w:uiPriority w:val="99"/>
    <w:semiHidden/>
    <w:unhideWhenUsed/>
    <w:rsid w:val="00313096"/>
    <w:rPr>
      <w:sz w:val="16"/>
      <w:szCs w:val="16"/>
    </w:rPr>
  </w:style>
  <w:style w:type="paragraph" w:styleId="Komentarotekstas">
    <w:name w:val="annotation text"/>
    <w:basedOn w:val="prastasis"/>
    <w:link w:val="KomentarotekstasDiagrama"/>
    <w:unhideWhenUsed/>
    <w:rsid w:val="00313096"/>
  </w:style>
  <w:style w:type="character" w:customStyle="1" w:styleId="KomentarotekstasDiagrama">
    <w:name w:val="Komentaro tekstas Diagrama"/>
    <w:basedOn w:val="Numatytasispastraiposriftas"/>
    <w:link w:val="Komentarotekstas"/>
    <w:uiPriority w:val="99"/>
    <w:semiHidden/>
    <w:rsid w:val="00313096"/>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313096"/>
    <w:rPr>
      <w:b/>
      <w:bCs/>
    </w:rPr>
  </w:style>
  <w:style w:type="character" w:customStyle="1" w:styleId="KomentarotemaDiagrama">
    <w:name w:val="Komentaro tema Diagrama"/>
    <w:basedOn w:val="KomentarotekstasDiagrama"/>
    <w:link w:val="Komentarotema"/>
    <w:uiPriority w:val="99"/>
    <w:semiHidden/>
    <w:rsid w:val="00313096"/>
    <w:rPr>
      <w:rFonts w:ascii="Arial" w:eastAsia="Times New Roman" w:hAnsi="Arial" w:cs="Arial"/>
      <w:b/>
      <w:bCs/>
      <w:sz w:val="20"/>
      <w:szCs w:val="20"/>
      <w:lang w:val="en-US"/>
    </w:rPr>
  </w:style>
  <w:style w:type="character" w:customStyle="1" w:styleId="Antrat3Diagrama">
    <w:name w:val="Antraštė 3 Diagrama"/>
    <w:basedOn w:val="Numatytasispastraiposriftas"/>
    <w:link w:val="Antrat3"/>
    <w:semiHidden/>
    <w:rsid w:val="001E3C0D"/>
    <w:rPr>
      <w:rFonts w:ascii="Times New Roman" w:eastAsia="Times New Roman Bold" w:hAnsi="Times New Roman" w:cs="Times New Roman"/>
      <w:b/>
      <w:bCs/>
      <w:i/>
      <w:iCs/>
      <w:sz w:val="24"/>
      <w:szCs w:val="20"/>
      <w:lang w:val="en-GB"/>
    </w:rPr>
  </w:style>
  <w:style w:type="character" w:customStyle="1" w:styleId="Antrat8Diagrama">
    <w:name w:val="Antraštė 8 Diagrama"/>
    <w:basedOn w:val="Numatytasispastraiposriftas"/>
    <w:link w:val="Antrat8"/>
    <w:semiHidden/>
    <w:rsid w:val="001E3C0D"/>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semiHidden/>
    <w:unhideWhenUsed/>
    <w:rsid w:val="001E3C0D"/>
    <w:pPr>
      <w:widowControl/>
      <w:autoSpaceDE/>
      <w:autoSpaceDN/>
      <w:adjustRightInd/>
      <w:ind w:left="284" w:hanging="284"/>
    </w:pPr>
    <w:rPr>
      <w:rFonts w:ascii="Times New Roman" w:hAnsi="Times New Roman" w:cs="Times New Roman"/>
      <w:sz w:val="28"/>
      <w:lang w:val="lt-LT"/>
    </w:rPr>
  </w:style>
  <w:style w:type="character" w:customStyle="1" w:styleId="PagrindiniotekstotraukaDiagrama">
    <w:name w:val="Pagrindinio teksto įtrauka Diagrama"/>
    <w:basedOn w:val="Numatytasispastraiposriftas"/>
    <w:link w:val="Pagrindiniotekstotrauka"/>
    <w:semiHidden/>
    <w:rsid w:val="001E3C0D"/>
    <w:rPr>
      <w:rFonts w:ascii="Times New Roman" w:eastAsia="Times New Roman" w:hAnsi="Times New Roman" w:cs="Times New Roman"/>
      <w:sz w:val="28"/>
      <w:szCs w:val="20"/>
    </w:rPr>
  </w:style>
  <w:style w:type="paragraph" w:styleId="Pagrindiniotekstotrauka2">
    <w:name w:val="Body Text Indent 2"/>
    <w:basedOn w:val="prastasis"/>
    <w:link w:val="Pagrindiniotekstotrauka2Diagrama"/>
    <w:unhideWhenUsed/>
    <w:rsid w:val="001E3C0D"/>
    <w:pPr>
      <w:widowControl/>
      <w:autoSpaceDE/>
      <w:autoSpaceDN/>
      <w:adjustRightInd/>
      <w:ind w:left="284" w:hanging="284"/>
    </w:pPr>
    <w:rPr>
      <w:rFonts w:ascii="Times New Roman"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1E3C0D"/>
    <w:rPr>
      <w:rFonts w:ascii="Times New Roman" w:eastAsia="Times New Roman" w:hAnsi="Times New Roman" w:cs="Times New Roman"/>
      <w:sz w:val="24"/>
      <w:szCs w:val="20"/>
    </w:rPr>
  </w:style>
  <w:style w:type="paragraph" w:customStyle="1" w:styleId="Pagrindinistekstas1">
    <w:name w:val="Pagrindinis tekstas1"/>
    <w:basedOn w:val="prastasis"/>
    <w:rsid w:val="00682A0C"/>
    <w:pPr>
      <w:widowControl/>
      <w:suppressAutoHyphens/>
      <w:autoSpaceDE/>
      <w:adjustRightInd/>
      <w:jc w:val="both"/>
      <w:textAlignment w:val="baseline"/>
    </w:pPr>
    <w:rPr>
      <w:sz w:val="24"/>
      <w:szCs w:val="24"/>
      <w:lang w:val="lt-LT"/>
    </w:rPr>
  </w:style>
  <w:style w:type="character" w:customStyle="1" w:styleId="Numatytasispastraiposriftas2">
    <w:name w:val="Numatytasis pastraipos šriftas2"/>
    <w:rsid w:val="00676A75"/>
  </w:style>
  <w:style w:type="paragraph" w:customStyle="1" w:styleId="prastasiniatinklio1">
    <w:name w:val="Įprastas (žiniatinklio)1"/>
    <w:basedOn w:val="prastasis"/>
    <w:rsid w:val="00676A75"/>
    <w:pPr>
      <w:widowControl/>
      <w:autoSpaceDE/>
      <w:adjustRightInd/>
      <w:spacing w:before="100" w:after="100"/>
    </w:pPr>
    <w:rPr>
      <w:rFonts w:ascii="Times New Roman" w:hAnsi="Times New Roman" w:cs="Times New Roman"/>
      <w:sz w:val="24"/>
      <w:szCs w:val="24"/>
      <w:lang w:val="lt-LT" w:eastAsia="lt-LT"/>
    </w:rPr>
  </w:style>
  <w:style w:type="character" w:customStyle="1" w:styleId="Hipersaitas1">
    <w:name w:val="Hipersaitas1"/>
    <w:basedOn w:val="Numatytasispastraiposriftas2"/>
    <w:rsid w:val="00563466"/>
    <w:rPr>
      <w:rFonts w:ascii="Times New Roman" w:hAnsi="Times New Roman" w:cs="Times New Roman"/>
      <w:color w:val="0000FF"/>
      <w:u w:val="single"/>
    </w:rPr>
  </w:style>
  <w:style w:type="character" w:customStyle="1" w:styleId="Numatytasispastraiposriftas20">
    <w:name w:val="Numatytasis pastraipos šriftas2"/>
    <w:rsid w:val="00563466"/>
  </w:style>
  <w:style w:type="character" w:customStyle="1" w:styleId="Numatytasispastraiposriftas4">
    <w:name w:val="Numatytasis pastraipos šriftas4"/>
    <w:rsid w:val="00563466"/>
  </w:style>
  <w:style w:type="table" w:customStyle="1" w:styleId="TableNormal1">
    <w:name w:val="Table Normal1"/>
    <w:uiPriority w:val="99"/>
    <w:semiHidden/>
    <w:rsid w:val="00F733DB"/>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styleId="Pataisymai">
    <w:name w:val="Revision"/>
    <w:hidden/>
    <w:uiPriority w:val="99"/>
    <w:semiHidden/>
    <w:rsid w:val="00860742"/>
    <w:pPr>
      <w:spacing w:after="0" w:line="240" w:lineRule="auto"/>
    </w:pPr>
    <w:rPr>
      <w:rFonts w:ascii="Arial" w:eastAsia="Times New Roman" w:hAnsi="Arial" w:cs="Arial"/>
      <w:sz w:val="20"/>
      <w:szCs w:val="20"/>
      <w:lang w:val="en-US"/>
    </w:rPr>
  </w:style>
  <w:style w:type="character" w:customStyle="1" w:styleId="Numatytasispastraiposriftas3">
    <w:name w:val="Numatytasis pastraipos šriftas3"/>
    <w:rsid w:val="00C426C6"/>
  </w:style>
  <w:style w:type="paragraph" w:customStyle="1" w:styleId="prastasiniatinklio2">
    <w:name w:val="Įprastas (žiniatinklio)2"/>
    <w:basedOn w:val="prastasis"/>
    <w:rsid w:val="00C426C6"/>
    <w:pPr>
      <w:widowControl/>
      <w:autoSpaceDE/>
      <w:adjustRightInd/>
      <w:spacing w:before="100" w:after="100"/>
    </w:pPr>
    <w:rPr>
      <w:rFonts w:ascii="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4B5BA5"/>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B14CE"/>
    <w:rPr>
      <w:rFonts w:ascii="Arial" w:eastAsia="Times New Roman" w:hAnsi="Arial" w:cs="Arial"/>
      <w:sz w:val="20"/>
      <w:szCs w:val="20"/>
      <w:lang w:val="en-US"/>
    </w:rPr>
  </w:style>
  <w:style w:type="paragraph" w:customStyle="1" w:styleId="prastasis3">
    <w:name w:val="Įprastasis3"/>
    <w:rsid w:val="001604BA"/>
    <w:pPr>
      <w:widowControl w:val="0"/>
      <w:suppressAutoHyphens/>
      <w:autoSpaceDE w:val="0"/>
      <w:autoSpaceDN w:val="0"/>
      <w:spacing w:after="0" w:line="240" w:lineRule="auto"/>
    </w:pPr>
    <w:rPr>
      <w:rFonts w:ascii="Arial" w:eastAsia="Times New Roman" w:hAnsi="Arial" w:cs="Arial"/>
      <w:sz w:val="20"/>
      <w:szCs w:val="20"/>
      <w:lang w:val="en-US"/>
    </w:rPr>
  </w:style>
  <w:style w:type="character" w:customStyle="1" w:styleId="UnresolvedMention2">
    <w:name w:val="Unresolved Mention2"/>
    <w:basedOn w:val="Numatytasispastraiposriftas"/>
    <w:uiPriority w:val="99"/>
    <w:semiHidden/>
    <w:unhideWhenUsed/>
    <w:rsid w:val="00F00D5F"/>
    <w:rPr>
      <w:color w:val="605E5C"/>
      <w:shd w:val="clear" w:color="auto" w:fill="E1DFDD"/>
    </w:rPr>
  </w:style>
  <w:style w:type="character" w:customStyle="1" w:styleId="UnresolvedMention3">
    <w:name w:val="Unresolved Mention3"/>
    <w:basedOn w:val="Numatytasispastraiposriftas"/>
    <w:uiPriority w:val="99"/>
    <w:semiHidden/>
    <w:unhideWhenUsed/>
    <w:rsid w:val="00B2338F"/>
    <w:rPr>
      <w:color w:val="605E5C"/>
      <w:shd w:val="clear" w:color="auto" w:fill="E1DFDD"/>
    </w:rPr>
  </w:style>
  <w:style w:type="paragraph" w:customStyle="1" w:styleId="v">
    <w:name w:val="v"/>
    <w:uiPriority w:val="99"/>
    <w:rsid w:val="004C3EFE"/>
    <w:pPr>
      <w:suppressAutoHyphens/>
      <w:autoSpaceDN w:val="0"/>
      <w:spacing w:after="0" w:line="240" w:lineRule="auto"/>
      <w:jc w:val="both"/>
      <w:textAlignment w:val="baseline"/>
    </w:pPr>
    <w:rPr>
      <w:rFonts w:ascii="Arial" w:eastAsia="Times New Roman" w:hAnsi="Arial" w:cs="Arial"/>
      <w:sz w:val="24"/>
      <w:szCs w:val="24"/>
    </w:rPr>
  </w:style>
  <w:style w:type="character" w:customStyle="1" w:styleId="Antrat7Diagrama">
    <w:name w:val="Antraštė 7 Diagrama"/>
    <w:basedOn w:val="Numatytasispastraiposriftas"/>
    <w:link w:val="Antrat7"/>
    <w:uiPriority w:val="9"/>
    <w:semiHidden/>
    <w:rsid w:val="0082233F"/>
    <w:rPr>
      <w:rFonts w:asciiTheme="majorHAnsi" w:eastAsiaTheme="majorEastAsia" w:hAnsiTheme="majorHAnsi" w:cstheme="majorBidi"/>
      <w:i/>
      <w:iCs/>
      <w:color w:val="1F3763" w:themeColor="accent1" w:themeShade="7F"/>
      <w:sz w:val="20"/>
      <w:szCs w:val="20"/>
      <w:lang w:val="en-US"/>
    </w:rPr>
  </w:style>
  <w:style w:type="paragraph" w:styleId="Puslapioinaostekstas">
    <w:name w:val="footnote text"/>
    <w:basedOn w:val="prastasis"/>
    <w:link w:val="PuslapioinaostekstasDiagrama"/>
    <w:uiPriority w:val="99"/>
    <w:semiHidden/>
    <w:unhideWhenUsed/>
    <w:rsid w:val="0082233F"/>
    <w:pPr>
      <w:widowControl/>
      <w:autoSpaceDE/>
      <w:autoSpaceDN/>
      <w:adjustRightInd/>
    </w:pPr>
    <w:rPr>
      <w:rFonts w:ascii="Times New Roman" w:hAnsi="Times New Roman" w:cs="Times New Roman"/>
      <w:lang w:val="en-GB"/>
    </w:rPr>
  </w:style>
  <w:style w:type="character" w:customStyle="1" w:styleId="PuslapioinaostekstasDiagrama">
    <w:name w:val="Puslapio išnašos tekstas Diagrama"/>
    <w:basedOn w:val="Numatytasispastraiposriftas"/>
    <w:link w:val="Puslapioinaostekstas"/>
    <w:uiPriority w:val="99"/>
    <w:semiHidden/>
    <w:rsid w:val="0082233F"/>
    <w:rPr>
      <w:rFonts w:ascii="Times New Roman" w:eastAsia="Times New Roman" w:hAnsi="Times New Roman" w:cs="Times New Roman"/>
      <w:sz w:val="20"/>
      <w:szCs w:val="20"/>
      <w:lang w:val="en-GB"/>
    </w:rPr>
  </w:style>
  <w:style w:type="character" w:styleId="Puslapioinaosnuoroda">
    <w:name w:val="footnote reference"/>
    <w:basedOn w:val="Numatytasispastraiposriftas"/>
    <w:unhideWhenUsed/>
    <w:rsid w:val="0082233F"/>
    <w:rPr>
      <w:vertAlign w:val="superscript"/>
    </w:rPr>
  </w:style>
  <w:style w:type="character" w:customStyle="1" w:styleId="Numatytasispastraiposriftas5">
    <w:name w:val="Numatytasis pastraipos šriftas5"/>
    <w:rsid w:val="00266BBC"/>
  </w:style>
  <w:style w:type="character" w:customStyle="1" w:styleId="CommentTextChar1">
    <w:name w:val="Comment Text Char1"/>
    <w:uiPriority w:val="99"/>
    <w:rsid w:val="008C0F8D"/>
    <w:rPr>
      <w:rFonts w:ascii="Times New Roman" w:eastAsia="Calibri" w:hAnsi="Times New Roman" w:cs="Times New Roman"/>
      <w:lang w:val="lt-LT"/>
    </w:rPr>
  </w:style>
  <w:style w:type="character" w:customStyle="1" w:styleId="UnresolvedMention4">
    <w:name w:val="Unresolved Mention4"/>
    <w:basedOn w:val="Numatytasispastraiposriftas"/>
    <w:uiPriority w:val="99"/>
    <w:semiHidden/>
    <w:unhideWhenUsed/>
    <w:rsid w:val="00CC739A"/>
    <w:rPr>
      <w:color w:val="605E5C"/>
      <w:shd w:val="clear" w:color="auto" w:fill="E1DFDD"/>
    </w:rPr>
  </w:style>
  <w:style w:type="character" w:customStyle="1" w:styleId="Antrat2Diagrama">
    <w:name w:val="Antraštė 2 Diagrama"/>
    <w:basedOn w:val="Numatytasispastraiposriftas"/>
    <w:link w:val="Antrat2"/>
    <w:uiPriority w:val="9"/>
    <w:semiHidden/>
    <w:rsid w:val="00F86F18"/>
    <w:rPr>
      <w:rFonts w:asciiTheme="majorHAnsi" w:eastAsiaTheme="majorEastAsia" w:hAnsiTheme="majorHAnsi" w:cstheme="majorBidi"/>
      <w:color w:val="2F5496" w:themeColor="accent1" w:themeShade="BF"/>
      <w:sz w:val="26"/>
      <w:szCs w:val="26"/>
      <w:lang w:val="en-US"/>
    </w:rPr>
  </w:style>
  <w:style w:type="character" w:customStyle="1" w:styleId="Antrat1Diagrama">
    <w:name w:val="Antraštė 1 Diagrama"/>
    <w:basedOn w:val="Numatytasispastraiposriftas"/>
    <w:link w:val="Antrat1"/>
    <w:uiPriority w:val="9"/>
    <w:rsid w:val="00895FDE"/>
    <w:rPr>
      <w:rFonts w:asciiTheme="majorHAnsi" w:eastAsiaTheme="majorEastAsia" w:hAnsiTheme="majorHAnsi" w:cstheme="majorBidi"/>
      <w:color w:val="2F5496" w:themeColor="accent1" w:themeShade="BF"/>
      <w:sz w:val="32"/>
      <w:szCs w:val="32"/>
      <w:lang w:val="en-US"/>
    </w:rPr>
  </w:style>
  <w:style w:type="table" w:styleId="Lentelstinklelis">
    <w:name w:val="Table Grid"/>
    <w:basedOn w:val="prastojilentel"/>
    <w:uiPriority w:val="39"/>
    <w:rsid w:val="003D725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7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564949580">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74998498">
      <w:bodyDiv w:val="1"/>
      <w:marLeft w:val="0"/>
      <w:marRight w:val="0"/>
      <w:marTop w:val="0"/>
      <w:marBottom w:val="0"/>
      <w:divBdr>
        <w:top w:val="none" w:sz="0" w:space="0" w:color="auto"/>
        <w:left w:val="none" w:sz="0" w:space="0" w:color="auto"/>
        <w:bottom w:val="none" w:sz="0" w:space="0" w:color="auto"/>
        <w:right w:val="none" w:sz="0" w:space="0" w:color="auto"/>
      </w:divBdr>
    </w:div>
    <w:div w:id="1282685346">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20050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ug@kraujodonoryst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kcadministracija@kraujodonorys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CBAA27F8AA4C4798684ECAF065E162"/>
        <w:category>
          <w:name w:val="General"/>
          <w:gallery w:val="placeholder"/>
        </w:category>
        <w:types>
          <w:type w:val="bbPlcHdr"/>
        </w:types>
        <w:behaviors>
          <w:behavior w:val="content"/>
        </w:behaviors>
        <w:guid w:val="{45984911-3895-4F40-B194-963513FF287A}"/>
      </w:docPartPr>
      <w:docPartBody>
        <w:p w:rsidR="00435000" w:rsidRDefault="0082586A" w:rsidP="0082586A">
          <w:pPr>
            <w:pStyle w:val="1DCBAA27F8AA4C4798684ECAF065E162"/>
          </w:pPr>
          <w:r>
            <w:rPr>
              <w:rStyle w:val="Vietosrezervavimoenklotekstas"/>
            </w:rPr>
            <w:t>Choose an item.</w:t>
          </w:r>
        </w:p>
      </w:docPartBody>
    </w:docPart>
    <w:docPart>
      <w:docPartPr>
        <w:name w:val="C3116F1C9BB64AB0945016B054B5C70C"/>
        <w:category>
          <w:name w:val="General"/>
          <w:gallery w:val="placeholder"/>
        </w:category>
        <w:types>
          <w:type w:val="bbPlcHdr"/>
        </w:types>
        <w:behaviors>
          <w:behavior w:val="content"/>
        </w:behaviors>
        <w:guid w:val="{3584BCC9-162A-438D-944C-61CAD3BA8734}"/>
      </w:docPartPr>
      <w:docPartBody>
        <w:p w:rsidR="00435000" w:rsidRDefault="0082586A" w:rsidP="0082586A">
          <w:pPr>
            <w:pStyle w:val="C3116F1C9BB64AB0945016B054B5C70C"/>
          </w:pPr>
          <w:r>
            <w:rPr>
              <w:rStyle w:val="Vietosrezervavimoenklotekstas"/>
            </w:rPr>
            <w:t>Choose an item.</w:t>
          </w:r>
        </w:p>
      </w:docPartBody>
    </w:docPart>
    <w:docPart>
      <w:docPartPr>
        <w:name w:val="040778507D0C460E84981DB8DA1F944F"/>
        <w:category>
          <w:name w:val="General"/>
          <w:gallery w:val="placeholder"/>
        </w:category>
        <w:types>
          <w:type w:val="bbPlcHdr"/>
        </w:types>
        <w:behaviors>
          <w:behavior w:val="content"/>
        </w:behaviors>
        <w:guid w:val="{78B713AC-08D7-4A77-8CA6-99AFECC1BE94}"/>
      </w:docPartPr>
      <w:docPartBody>
        <w:p w:rsidR="00435000" w:rsidRDefault="0082586A" w:rsidP="0082586A">
          <w:pPr>
            <w:pStyle w:val="040778507D0C460E84981DB8DA1F944F"/>
          </w:pPr>
          <w:r>
            <w:rPr>
              <w:rStyle w:val="Vietosrezervavimoenklotekstas"/>
            </w:rPr>
            <w:t>Choose an item.</w:t>
          </w:r>
        </w:p>
      </w:docPartBody>
    </w:docPart>
    <w:docPart>
      <w:docPartPr>
        <w:name w:val="01B3BDD7AF7B42598E533B54FABA2785"/>
        <w:category>
          <w:name w:val="General"/>
          <w:gallery w:val="placeholder"/>
        </w:category>
        <w:types>
          <w:type w:val="bbPlcHdr"/>
        </w:types>
        <w:behaviors>
          <w:behavior w:val="content"/>
        </w:behaviors>
        <w:guid w:val="{4C4DF810-4D9F-4EE8-9EB1-0AAFE5B15DF5}"/>
      </w:docPartPr>
      <w:docPartBody>
        <w:p w:rsidR="00435000" w:rsidRDefault="0082586A" w:rsidP="0082586A">
          <w:pPr>
            <w:pStyle w:val="01B3BDD7AF7B42598E533B54FABA2785"/>
          </w:pPr>
          <w:r>
            <w:rPr>
              <w:rStyle w:val="Vietosrezervavimoenklotekstas"/>
            </w:rPr>
            <w:t>Choose an item.</w:t>
          </w:r>
        </w:p>
      </w:docPartBody>
    </w:docPart>
    <w:docPart>
      <w:docPartPr>
        <w:name w:val="03E3CF5ED4004D73A0ABF6DC3CFD4BAE"/>
        <w:category>
          <w:name w:val="General"/>
          <w:gallery w:val="placeholder"/>
        </w:category>
        <w:types>
          <w:type w:val="bbPlcHdr"/>
        </w:types>
        <w:behaviors>
          <w:behavior w:val="content"/>
        </w:behaviors>
        <w:guid w:val="{2DC96E48-0120-4C70-ACCD-DAD3CEE39651}"/>
      </w:docPartPr>
      <w:docPartBody>
        <w:p w:rsidR="00435000" w:rsidRDefault="0082586A" w:rsidP="0082586A">
          <w:pPr>
            <w:pStyle w:val="03E3CF5ED4004D73A0ABF6DC3CFD4BA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6A"/>
    <w:rsid w:val="00391B4A"/>
    <w:rsid w:val="00435000"/>
    <w:rsid w:val="0075151E"/>
    <w:rsid w:val="0082586A"/>
    <w:rsid w:val="00A04239"/>
    <w:rsid w:val="00AB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82586A"/>
    <w:rPr>
      <w:color w:val="808080"/>
    </w:rPr>
  </w:style>
  <w:style w:type="paragraph" w:customStyle="1" w:styleId="1DCBAA27F8AA4C4798684ECAF065E162">
    <w:name w:val="1DCBAA27F8AA4C4798684ECAF065E162"/>
    <w:rsid w:val="0082586A"/>
  </w:style>
  <w:style w:type="paragraph" w:customStyle="1" w:styleId="C3116F1C9BB64AB0945016B054B5C70C">
    <w:name w:val="C3116F1C9BB64AB0945016B054B5C70C"/>
    <w:rsid w:val="0082586A"/>
  </w:style>
  <w:style w:type="paragraph" w:customStyle="1" w:styleId="040778507D0C460E84981DB8DA1F944F">
    <w:name w:val="040778507D0C460E84981DB8DA1F944F"/>
    <w:rsid w:val="0082586A"/>
  </w:style>
  <w:style w:type="paragraph" w:customStyle="1" w:styleId="01B3BDD7AF7B42598E533B54FABA2785">
    <w:name w:val="01B3BDD7AF7B42598E533B54FABA2785"/>
    <w:rsid w:val="0082586A"/>
  </w:style>
  <w:style w:type="paragraph" w:customStyle="1" w:styleId="03E3CF5ED4004D73A0ABF6DC3CFD4BAE">
    <w:name w:val="03E3CF5ED4004D73A0ABF6DC3CFD4BAE"/>
    <w:rsid w:val="00825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2744-3181-4957-9346-7101DC34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11</Pages>
  <Words>26572</Words>
  <Characters>15147</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Giedrė Makauskienė</cp:lastModifiedBy>
  <cp:revision>6</cp:revision>
  <cp:lastPrinted>2024-02-29T13:13:00Z</cp:lastPrinted>
  <dcterms:created xsi:type="dcterms:W3CDTF">2025-02-26T08:57:00Z</dcterms:created>
  <dcterms:modified xsi:type="dcterms:W3CDTF">2025-02-26T14:23:00Z</dcterms:modified>
</cp:coreProperties>
</file>