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700A6CE1" w:rsidR="79A52F8C" w:rsidRPr="00EF7911" w:rsidRDefault="79A52F8C" w:rsidP="00A579B0">
      <w:pPr>
        <w:spacing w:after="120"/>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5E578E90" w14:textId="0FE73970" w:rsidR="005F13F0" w:rsidRPr="00EF7911" w:rsidRDefault="00A6356E" w:rsidP="00F02F26">
          <w:pPr>
            <w:spacing w:after="120"/>
            <w:contextualSpacing/>
            <w:jc w:val="center"/>
            <w:rPr>
              <w:rFonts w:cstheme="minorHAnsi"/>
              <w:b/>
              <w:bCs/>
              <w:sz w:val="32"/>
              <w:szCs w:val="32"/>
            </w:rPr>
          </w:pPr>
          <w:r w:rsidRPr="00EF7911">
            <w:rPr>
              <w:rFonts w:cstheme="minorHAnsi"/>
              <w:b/>
              <w:bCs/>
              <w:sz w:val="32"/>
              <w:szCs w:val="32"/>
            </w:rPr>
            <w:t>LIETUVOS NEFORMALIOJO ŠVIETIMO AGENTŪRA</w:t>
          </w:r>
        </w:p>
        <w:p w14:paraId="730B4749" w14:textId="77777777" w:rsidR="00A6356E" w:rsidRPr="00EF7911" w:rsidRDefault="00A6356E" w:rsidP="00F02F26">
          <w:pPr>
            <w:spacing w:after="120"/>
            <w:contextualSpacing/>
            <w:jc w:val="center"/>
            <w:rPr>
              <w:rFonts w:cstheme="minorHAnsi"/>
              <w:b/>
              <w:bCs/>
              <w:sz w:val="22"/>
              <w:szCs w:val="22"/>
            </w:rPr>
          </w:pPr>
        </w:p>
        <w:p w14:paraId="25A1A7EE" w14:textId="5EAC75A3"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rPr>
            <w:t xml:space="preserve">Biudžetinė įstaiga, Žirmūnų g. 1B, LT- 09101 Vilnius, tel. </w:t>
          </w:r>
          <w:r w:rsidRPr="00EF7911">
            <w:rPr>
              <w:rFonts w:cstheme="minorHAnsi"/>
              <w:sz w:val="18"/>
              <w:szCs w:val="18"/>
              <w:lang w:val="en-US"/>
            </w:rPr>
            <w:t>(8 5) 276 6578, faks. (8 5) 276 3205,</w:t>
          </w:r>
          <w:r w:rsidR="00937CE0" w:rsidRPr="00EF7911">
            <w:rPr>
              <w:rFonts w:cstheme="minorHAnsi"/>
              <w:sz w:val="18"/>
              <w:szCs w:val="18"/>
              <w:lang w:val="en-US"/>
            </w:rPr>
            <w:t xml:space="preserve"> </w:t>
          </w:r>
          <w:r w:rsidRPr="00EF7911">
            <w:rPr>
              <w:rFonts w:cstheme="minorHAnsi"/>
              <w:sz w:val="18"/>
              <w:szCs w:val="18"/>
              <w:lang w:val="en-US"/>
            </w:rPr>
            <w:t>el. p. info@linesa.lt, http://www.lmnsc.lt/</w:t>
          </w:r>
        </w:p>
        <w:p w14:paraId="45B42F00" w14:textId="77777777"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lang w:val="en-US"/>
            </w:rPr>
            <w:t>Duomenys kaupiami ir saugomi Juridinių asmenų registre, kodas 302848387. PVM mokėtojo kodas LT100007095119.</w:t>
          </w:r>
        </w:p>
        <w:p w14:paraId="0C75BC70" w14:textId="7E4EAA61"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lang w:val="en-US"/>
            </w:rPr>
            <w:t>Atsisk. sąsk. Nr.</w:t>
          </w:r>
          <w:r w:rsidRPr="00EF7911">
            <w:rPr>
              <w:rFonts w:cstheme="minorHAnsi"/>
              <w:sz w:val="18"/>
              <w:szCs w:val="18"/>
            </w:rPr>
            <w:t xml:space="preserve"> </w:t>
          </w:r>
          <w:r w:rsidRPr="00EF7911">
            <w:rPr>
              <w:rFonts w:cstheme="minorHAnsi"/>
              <w:sz w:val="18"/>
              <w:szCs w:val="18"/>
              <w:lang w:val="en-US"/>
            </w:rPr>
            <w:t>LT76 7044 0600 0102 9937, AB SEB bankas, kodas 70440</w:t>
          </w:r>
        </w:p>
        <w:p w14:paraId="46315E48" w14:textId="77777777" w:rsidR="00C32E53" w:rsidRPr="00EF7911" w:rsidRDefault="00C32E53" w:rsidP="00F02F26">
          <w:pPr>
            <w:spacing w:after="120"/>
            <w:contextualSpacing/>
            <w:jc w:val="center"/>
            <w:rPr>
              <w:rFonts w:cstheme="minorHAnsi"/>
              <w:sz w:val="24"/>
              <w:szCs w:val="24"/>
            </w:rPr>
          </w:pPr>
        </w:p>
        <w:p w14:paraId="4B92F888" w14:textId="62A247AF" w:rsidR="00C32E53" w:rsidRPr="00EF7911" w:rsidRDefault="00EB164F" w:rsidP="00F02F26">
          <w:pPr>
            <w:tabs>
              <w:tab w:val="left" w:pos="870"/>
            </w:tabs>
            <w:spacing w:after="120"/>
            <w:contextualSpacing/>
            <w:rPr>
              <w:rFonts w:cstheme="minorHAnsi"/>
              <w:sz w:val="24"/>
              <w:szCs w:val="24"/>
            </w:rPr>
          </w:pPr>
          <w:r w:rsidRPr="00EF7911">
            <w:rPr>
              <w:rFonts w:cstheme="minorHAnsi"/>
              <w:sz w:val="24"/>
              <w:szCs w:val="24"/>
            </w:rPr>
            <w:tab/>
          </w:r>
        </w:p>
        <w:p w14:paraId="47B8E29B" w14:textId="1ADA2B87" w:rsidR="00D526C8" w:rsidRPr="00EF7911" w:rsidRDefault="00D526C8" w:rsidP="00F02F26">
          <w:pPr>
            <w:spacing w:after="120"/>
            <w:contextualSpacing/>
            <w:jc w:val="center"/>
            <w:rPr>
              <w:rFonts w:cstheme="minorHAnsi"/>
              <w:sz w:val="24"/>
              <w:szCs w:val="24"/>
            </w:rPr>
          </w:pPr>
        </w:p>
        <w:p w14:paraId="3EC49E01" w14:textId="7FA2180A" w:rsidR="00D526C8" w:rsidRPr="00EF7911" w:rsidRDefault="00D526C8" w:rsidP="00B75856">
          <w:pPr>
            <w:spacing w:after="120"/>
            <w:ind w:left="5954"/>
            <w:contextualSpacing/>
            <w:rPr>
              <w:rFonts w:cstheme="minorHAnsi"/>
              <w:sz w:val="24"/>
              <w:szCs w:val="24"/>
            </w:rPr>
          </w:pPr>
          <w:r w:rsidRPr="00EF7911">
            <w:rPr>
              <w:rFonts w:cstheme="minorHAnsi"/>
              <w:sz w:val="24"/>
              <w:szCs w:val="24"/>
            </w:rPr>
            <w:t xml:space="preserve">PATVIRTINTA </w:t>
          </w:r>
        </w:p>
        <w:p w14:paraId="1580ED72" w14:textId="0405FA8D" w:rsidR="001C24BC" w:rsidRPr="00F56B6B" w:rsidRDefault="002F5EF8" w:rsidP="00B75856">
          <w:pPr>
            <w:spacing w:after="120"/>
            <w:ind w:left="5954"/>
            <w:contextualSpacing/>
            <w:rPr>
              <w:rFonts w:cstheme="minorHAnsi"/>
              <w:sz w:val="24"/>
              <w:szCs w:val="24"/>
            </w:rPr>
          </w:pPr>
          <w:r w:rsidRPr="00F56B6B">
            <w:rPr>
              <w:rFonts w:cstheme="minorHAnsi"/>
              <w:sz w:val="24"/>
              <w:szCs w:val="24"/>
            </w:rPr>
            <w:t xml:space="preserve">Perkančiosios organizacijos </w:t>
          </w:r>
          <w:r w:rsidR="001C24BC" w:rsidRPr="00F56B6B">
            <w:rPr>
              <w:rFonts w:cstheme="minorHAnsi"/>
              <w:sz w:val="24"/>
              <w:szCs w:val="24"/>
            </w:rPr>
            <w:t xml:space="preserve">Viešųjų pirkimų komisijos </w:t>
          </w:r>
          <w:bookmarkStart w:id="0" w:name="_Hlk182219014"/>
          <w:r w:rsidRPr="00F56B6B">
            <w:rPr>
              <w:rFonts w:cstheme="minorHAnsi"/>
              <w:sz w:val="24"/>
              <w:szCs w:val="24"/>
            </w:rPr>
            <w:t>202</w:t>
          </w:r>
          <w:r w:rsidR="00417B56" w:rsidRPr="00F56B6B">
            <w:rPr>
              <w:rFonts w:cstheme="minorHAnsi"/>
              <w:sz w:val="24"/>
              <w:szCs w:val="24"/>
            </w:rPr>
            <w:t>5</w:t>
          </w:r>
          <w:r w:rsidRPr="00F56B6B">
            <w:rPr>
              <w:rFonts w:cstheme="minorHAnsi"/>
              <w:sz w:val="24"/>
              <w:szCs w:val="24"/>
            </w:rPr>
            <w:t xml:space="preserve"> m.</w:t>
          </w:r>
          <w:r w:rsidR="00BD088C">
            <w:rPr>
              <w:rFonts w:cstheme="minorHAnsi"/>
              <w:sz w:val="24"/>
              <w:szCs w:val="24"/>
            </w:rPr>
            <w:t xml:space="preserve"> </w:t>
          </w:r>
          <w:r w:rsidR="000F1597">
            <w:rPr>
              <w:rFonts w:cstheme="minorHAnsi"/>
              <w:sz w:val="24"/>
              <w:szCs w:val="24"/>
            </w:rPr>
            <w:t xml:space="preserve">   </w:t>
          </w:r>
          <w:r w:rsidRPr="00F56B6B">
            <w:rPr>
              <w:rFonts w:cstheme="minorHAnsi"/>
              <w:sz w:val="24"/>
              <w:szCs w:val="24"/>
            </w:rPr>
            <w:t>d.</w:t>
          </w:r>
          <w:r w:rsidR="001C24BC" w:rsidRPr="00F56B6B">
            <w:rPr>
              <w:rFonts w:cstheme="minorHAnsi"/>
              <w:sz w:val="24"/>
              <w:szCs w:val="24"/>
            </w:rPr>
            <w:t xml:space="preserve"> protokolu Nr. </w:t>
          </w:r>
          <w:bookmarkEnd w:id="0"/>
        </w:p>
        <w:p w14:paraId="7350A7E2" w14:textId="78457EBC" w:rsidR="00D526C8" w:rsidRPr="000F1597" w:rsidRDefault="00D526C8" w:rsidP="00F02F26">
          <w:pPr>
            <w:spacing w:after="120"/>
            <w:contextualSpacing/>
            <w:jc w:val="center"/>
            <w:rPr>
              <w:rFonts w:ascii="Times New Roman" w:hAnsi="Times New Roman" w:cs="Times New Roman"/>
              <w:sz w:val="24"/>
              <w:szCs w:val="24"/>
            </w:rPr>
          </w:pPr>
        </w:p>
        <w:p w14:paraId="094FD0AF" w14:textId="77777777" w:rsidR="0086099D" w:rsidRPr="000F1597" w:rsidRDefault="0086099D" w:rsidP="0086099D">
          <w:pPr>
            <w:autoSpaceDE w:val="0"/>
            <w:autoSpaceDN w:val="0"/>
            <w:adjustRightInd w:val="0"/>
            <w:jc w:val="center"/>
            <w:rPr>
              <w:rFonts w:ascii="Times New Roman" w:eastAsiaTheme="minorHAnsi" w:hAnsi="Times New Roman" w:cs="Times New Roman"/>
              <w:b/>
              <w:bCs/>
              <w:sz w:val="24"/>
              <w:szCs w:val="24"/>
            </w:rPr>
          </w:pPr>
          <w:bookmarkStart w:id="1" w:name="_Hlk160104031"/>
          <w:r w:rsidRPr="000F1597">
            <w:rPr>
              <w:rFonts w:ascii="Times New Roman" w:eastAsiaTheme="minorHAnsi" w:hAnsi="Times New Roman" w:cs="Times New Roman"/>
              <w:b/>
              <w:bCs/>
              <w:sz w:val="24"/>
              <w:szCs w:val="24"/>
            </w:rPr>
            <w:t>ATVIRAS KONKURSAS (TARPTAUTINIS) (VPĮ)</w:t>
          </w:r>
        </w:p>
        <w:p w14:paraId="4D35F838" w14:textId="3CCF51C9" w:rsidR="0083686B" w:rsidRDefault="0083686B" w:rsidP="0083686B">
          <w:pPr>
            <w:spacing w:after="0" w:line="240" w:lineRule="auto"/>
            <w:jc w:val="center"/>
            <w:rPr>
              <w:rFonts w:ascii="Times New Roman" w:eastAsia="Helvetica Neue UltraLight" w:hAnsi="Times New Roman" w:cs="Times New Roman"/>
              <w:b/>
              <w:spacing w:val="4"/>
              <w:sz w:val="24"/>
              <w:szCs w:val="24"/>
              <w:lang w:eastAsia="zh-CN"/>
            </w:rPr>
          </w:pPr>
          <w:r w:rsidRPr="00362322">
            <w:rPr>
              <w:rFonts w:ascii="Times New Roman" w:eastAsia="Times New Roman" w:hAnsi="Times New Roman" w:cs="Times New Roman"/>
              <w:b/>
              <w:bCs/>
              <w:color w:val="000000"/>
              <w:sz w:val="24"/>
              <w:szCs w:val="24"/>
            </w:rPr>
            <w:t>APGYVENDINIMO</w:t>
          </w:r>
          <w:r w:rsidR="00866901">
            <w:rPr>
              <w:rFonts w:ascii="Times New Roman" w:eastAsia="Times New Roman" w:hAnsi="Times New Roman" w:cs="Times New Roman"/>
              <w:b/>
              <w:bCs/>
              <w:color w:val="000000"/>
              <w:sz w:val="24"/>
              <w:szCs w:val="24"/>
            </w:rPr>
            <w:t>, KONFERENCIJŲ SALIŲ NUOMOS IR MAITINIMO</w:t>
          </w:r>
          <w:r w:rsidRPr="00362322">
            <w:rPr>
              <w:rFonts w:ascii="Times New Roman" w:eastAsia="Times New Roman" w:hAnsi="Times New Roman" w:cs="Times New Roman"/>
              <w:b/>
              <w:bCs/>
              <w:color w:val="000000"/>
              <w:sz w:val="24"/>
              <w:szCs w:val="24"/>
            </w:rPr>
            <w:t xml:space="preserve"> PASLAUGŲ</w:t>
          </w:r>
          <w:r>
            <w:rPr>
              <w:rFonts w:ascii="Times New Roman" w:eastAsia="Times New Roman" w:hAnsi="Times New Roman" w:cs="Times New Roman"/>
              <w:b/>
              <w:bCs/>
              <w:color w:val="000000"/>
              <w:sz w:val="24"/>
              <w:szCs w:val="24"/>
            </w:rPr>
            <w:t xml:space="preserve"> PIRKIMAS</w:t>
          </w:r>
          <w:r w:rsidR="005C5BC0">
            <w:rPr>
              <w:rFonts w:ascii="Times New Roman" w:eastAsia="Times New Roman" w:hAnsi="Times New Roman" w:cs="Times New Roman"/>
              <w:b/>
              <w:bCs/>
              <w:color w:val="000000"/>
              <w:sz w:val="24"/>
              <w:szCs w:val="24"/>
            </w:rPr>
            <w:t xml:space="preserve"> VILNIUJE</w:t>
          </w:r>
        </w:p>
        <w:bookmarkEnd w:id="1"/>
        <w:p w14:paraId="517C01D9" w14:textId="77777777" w:rsidR="001C24BC" w:rsidRPr="00EF7911" w:rsidRDefault="005F13F0" w:rsidP="00F02F26">
          <w:pPr>
            <w:spacing w:after="120"/>
            <w:contextualSpacing/>
            <w:rPr>
              <w:rFonts w:cstheme="minorHAnsi"/>
            </w:rPr>
          </w:pPr>
          <w:r w:rsidRPr="00EF791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EF7911" w:rsidRDefault="001C24BC" w:rsidP="00F02F26">
              <w:pPr>
                <w:pStyle w:val="TOCHeading"/>
                <w:spacing w:before="0" w:line="276" w:lineRule="auto"/>
                <w:ind w:left="432" w:hanging="432"/>
                <w:contextualSpacing/>
                <w:rPr>
                  <w:rFonts w:asciiTheme="minorHAnsi" w:hAnsiTheme="minorHAnsi" w:cstheme="minorHAnsi"/>
                  <w:sz w:val="24"/>
                  <w:szCs w:val="24"/>
                </w:rPr>
              </w:pPr>
              <w:r w:rsidRPr="00EF7911">
                <w:rPr>
                  <w:rFonts w:asciiTheme="minorHAnsi" w:hAnsiTheme="minorHAnsi" w:cstheme="minorHAnsi"/>
                  <w:sz w:val="24"/>
                  <w:szCs w:val="24"/>
                </w:rPr>
                <w:t>TURINYS</w:t>
              </w:r>
            </w:p>
            <w:p w14:paraId="33568F6D" w14:textId="73F68436" w:rsidR="0039640A" w:rsidRPr="00EF7911" w:rsidRDefault="001C24BC">
              <w:pPr>
                <w:pStyle w:val="TOC1"/>
                <w:tabs>
                  <w:tab w:val="left" w:pos="660"/>
                </w:tabs>
                <w:rPr>
                  <w:rFonts w:cstheme="minorHAnsi"/>
                  <w:noProof/>
                  <w:sz w:val="22"/>
                  <w:szCs w:val="22"/>
                  <w:lang w:val="en-US" w:eastAsia="en-US"/>
                </w:rPr>
              </w:pPr>
              <w:r w:rsidRPr="00EF7911">
                <w:rPr>
                  <w:rFonts w:cstheme="minorHAnsi"/>
                  <w:color w:val="2B579A"/>
                  <w:sz w:val="24"/>
                  <w:szCs w:val="24"/>
                  <w:shd w:val="clear" w:color="auto" w:fill="E6E6E6"/>
                </w:rPr>
                <w:fldChar w:fldCharType="begin"/>
              </w:r>
              <w:r w:rsidRPr="00EF7911">
                <w:rPr>
                  <w:rFonts w:cstheme="minorHAnsi"/>
                  <w:sz w:val="24"/>
                  <w:szCs w:val="24"/>
                </w:rPr>
                <w:instrText xml:space="preserve"> TOC \o "1-3" \h \z \u </w:instrText>
              </w:r>
              <w:r w:rsidRPr="00EF7911">
                <w:rPr>
                  <w:rFonts w:cstheme="minorHAnsi"/>
                  <w:color w:val="2B579A"/>
                  <w:sz w:val="24"/>
                  <w:szCs w:val="24"/>
                  <w:shd w:val="clear" w:color="auto" w:fill="E6E6E6"/>
                </w:rPr>
                <w:fldChar w:fldCharType="separate"/>
              </w:r>
              <w:hyperlink w:anchor="_Toc181172708" w:history="1">
                <w:r w:rsidR="0039640A" w:rsidRPr="00EF7911">
                  <w:rPr>
                    <w:rStyle w:val="Hyperlink"/>
                    <w:rFonts w:cstheme="minorHAnsi"/>
                    <w:noProof/>
                  </w:rPr>
                  <w:t>1.</w:t>
                </w:r>
                <w:r w:rsidR="0039640A" w:rsidRPr="00EF7911">
                  <w:rPr>
                    <w:rFonts w:cstheme="minorHAnsi"/>
                    <w:noProof/>
                    <w:sz w:val="22"/>
                    <w:szCs w:val="22"/>
                    <w:lang w:val="en-US" w:eastAsia="en-US"/>
                  </w:rPr>
                  <w:tab/>
                </w:r>
                <w:r w:rsidR="0039640A" w:rsidRPr="00EF7911">
                  <w:rPr>
                    <w:rStyle w:val="Hyperlink"/>
                    <w:rFonts w:cstheme="minorHAnsi"/>
                    <w:noProof/>
                  </w:rPr>
                  <w:t>Bendra informacija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1AC90511" w14:textId="62445142" w:rsidR="0039640A" w:rsidRPr="00EF7911" w:rsidRDefault="00177BD6">
              <w:pPr>
                <w:pStyle w:val="TOC1"/>
                <w:rPr>
                  <w:rFonts w:cstheme="minorHAnsi"/>
                  <w:noProof/>
                  <w:sz w:val="22"/>
                  <w:szCs w:val="22"/>
                  <w:lang w:val="en-US" w:eastAsia="en-US"/>
                </w:rPr>
              </w:pPr>
              <w:hyperlink w:anchor="_Toc181172709" w:history="1">
                <w:r w:rsidR="0039640A" w:rsidRPr="00EF7911">
                  <w:rPr>
                    <w:rStyle w:val="Hyperlink"/>
                    <w:rFonts w:cstheme="minorHAnsi"/>
                    <w:noProof/>
                  </w:rPr>
                  <w:t>2. Pirkimo objektas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_Toc181172709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2CD4270E" w14:textId="17631639" w:rsidR="0039640A" w:rsidRPr="00EF7911" w:rsidRDefault="00177BD6">
              <w:pPr>
                <w:pStyle w:val="TOC1"/>
                <w:rPr>
                  <w:rFonts w:cstheme="minorHAnsi"/>
                  <w:noProof/>
                  <w:sz w:val="22"/>
                  <w:szCs w:val="22"/>
                  <w:lang w:val="en-US" w:eastAsia="en-US"/>
                </w:rPr>
              </w:pPr>
              <w:hyperlink w:anchor="_Toc181172710" w:history="1">
                <w:r w:rsidR="0039640A" w:rsidRPr="00EF7911">
                  <w:rPr>
                    <w:rStyle w:val="Hyperlink"/>
                    <w:rFonts w:cstheme="minorHAnsi"/>
                    <w:noProof/>
                  </w:rPr>
                  <w:t>3. Susitikimai su tiekėjais ir objekto apžiūra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_Toc181172710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61EB21AB" w14:textId="322E5E8D" w:rsidR="0039640A" w:rsidRPr="00EF7911" w:rsidRDefault="00177BD6">
              <w:pPr>
                <w:pStyle w:val="TOC1"/>
                <w:rPr>
                  <w:rFonts w:cstheme="minorHAnsi"/>
                  <w:noProof/>
                  <w:sz w:val="22"/>
                  <w:szCs w:val="22"/>
                  <w:lang w:val="en-US" w:eastAsia="en-US"/>
                </w:rPr>
              </w:pPr>
              <w:hyperlink w:anchor="_Toc181172711" w:history="1">
                <w:r w:rsidR="0039640A" w:rsidRPr="00EF7911">
                  <w:rPr>
                    <w:rStyle w:val="Hyperlink"/>
                    <w:rFonts w:cstheme="minorHAnsi"/>
                    <w:noProof/>
                  </w:rPr>
                  <w:t>4. Tiekėjų pašalinimo pagrindai ir kvalifikacijos reikalavimai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_Toc181172711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1477984E" w14:textId="0031F8AD" w:rsidR="0039640A" w:rsidRPr="00EF7911" w:rsidRDefault="00177BD6">
              <w:pPr>
                <w:pStyle w:val="TOC1"/>
                <w:rPr>
                  <w:rFonts w:cstheme="minorHAnsi"/>
                  <w:noProof/>
                  <w:sz w:val="22"/>
                  <w:szCs w:val="22"/>
                  <w:lang w:val="en-US" w:eastAsia="en-US"/>
                </w:rPr>
              </w:pPr>
              <w:hyperlink w:anchor="_Toc181172712" w:history="1">
                <w:r w:rsidR="0039640A" w:rsidRPr="00EF7911">
                  <w:rPr>
                    <w:rStyle w:val="Hyperlink"/>
                    <w:rFonts w:cstheme="minorHAnsi"/>
                    <w:noProof/>
                  </w:rPr>
                  <w:t>5.Reikalavimai, susiję su nacionaliniu saugumu</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_Toc181172712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4B1AB37D" w14:textId="03F72663" w:rsidR="0039640A" w:rsidRPr="00EF7911" w:rsidRDefault="00177BD6">
              <w:pPr>
                <w:pStyle w:val="TOC1"/>
                <w:rPr>
                  <w:rFonts w:cstheme="minorHAnsi"/>
                  <w:noProof/>
                  <w:sz w:val="22"/>
                  <w:szCs w:val="22"/>
                  <w:lang w:val="en-US" w:eastAsia="en-US"/>
                </w:rPr>
              </w:pPr>
              <w:hyperlink w:anchor="_Toc181172713" w:history="1">
                <w:r w:rsidR="0039640A" w:rsidRPr="00EF7911">
                  <w:rPr>
                    <w:rStyle w:val="Hyperlink"/>
                    <w:rFonts w:cstheme="minorHAnsi"/>
                    <w:noProof/>
                  </w:rPr>
                  <w:t>6. Specialieji reikalavimai pasiūlymų rengimui ir pateikimui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_Toc181172713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w:t>
                </w:r>
                <w:r w:rsidR="0039640A" w:rsidRPr="00EF7911">
                  <w:rPr>
                    <w:rFonts w:cstheme="minorHAnsi"/>
                    <w:noProof/>
                    <w:webHidden/>
                  </w:rPr>
                  <w:fldChar w:fldCharType="end"/>
                </w:r>
              </w:hyperlink>
            </w:p>
            <w:p w14:paraId="5A64A35E" w14:textId="6D3538C4" w:rsidR="0039640A" w:rsidRPr="00EF7911" w:rsidRDefault="00177BD6">
              <w:pPr>
                <w:pStyle w:val="TOC1"/>
                <w:tabs>
                  <w:tab w:val="left" w:pos="660"/>
                </w:tabs>
                <w:rPr>
                  <w:rFonts w:cstheme="minorHAnsi"/>
                  <w:noProof/>
                  <w:sz w:val="22"/>
                  <w:szCs w:val="22"/>
                  <w:lang w:val="en-US" w:eastAsia="en-US"/>
                </w:rPr>
              </w:pPr>
              <w:hyperlink w:anchor="_Toc181172714" w:history="1">
                <w:r w:rsidR="0039640A" w:rsidRPr="00EF7911">
                  <w:rPr>
                    <w:rStyle w:val="Hyperlink"/>
                    <w:rFonts w:eastAsia="Calibri" w:cstheme="minorHAnsi"/>
                    <w:noProof/>
                  </w:rPr>
                  <w:t>7.</w:t>
                </w:r>
                <w:r w:rsidR="0039640A" w:rsidRPr="00EF7911">
                  <w:rPr>
                    <w:rFonts w:cstheme="minorHAnsi"/>
                    <w:noProof/>
                    <w:sz w:val="22"/>
                    <w:szCs w:val="22"/>
                    <w:lang w:val="en-US" w:eastAsia="en-US"/>
                  </w:rPr>
                  <w:tab/>
                </w:r>
                <w:r w:rsidR="0039640A" w:rsidRPr="00EF7911">
                  <w:rPr>
                    <w:rStyle w:val="Hyperlink"/>
                    <w:rFonts w:cstheme="minorHAnsi"/>
                    <w:noProof/>
                  </w:rPr>
                  <w:t>Pasiūlymo galiojimo užtikrinimas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_Toc181172714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w:t>
                </w:r>
                <w:r w:rsidR="0039640A" w:rsidRPr="00EF7911">
                  <w:rPr>
                    <w:rFonts w:cstheme="minorHAnsi"/>
                    <w:noProof/>
                    <w:webHidden/>
                  </w:rPr>
                  <w:fldChar w:fldCharType="end"/>
                </w:r>
              </w:hyperlink>
            </w:p>
            <w:p w14:paraId="61DC28A2" w14:textId="10DD2D18" w:rsidR="0039640A" w:rsidRPr="00EF7911" w:rsidRDefault="00177BD6">
              <w:pPr>
                <w:pStyle w:val="TOC1"/>
                <w:tabs>
                  <w:tab w:val="left" w:pos="660"/>
                </w:tabs>
                <w:rPr>
                  <w:rFonts w:cstheme="minorHAnsi"/>
                  <w:noProof/>
                  <w:sz w:val="22"/>
                  <w:szCs w:val="22"/>
                  <w:lang w:val="en-US" w:eastAsia="en-US"/>
                </w:rPr>
              </w:pPr>
              <w:hyperlink w:anchor="_Toc181172715" w:history="1">
                <w:r w:rsidR="0039640A" w:rsidRPr="00EF7911">
                  <w:rPr>
                    <w:rStyle w:val="Hyperlink"/>
                    <w:rFonts w:eastAsia="Calibri" w:cstheme="minorHAnsi"/>
                    <w:noProof/>
                  </w:rPr>
                  <w:t>8.</w:t>
                </w:r>
                <w:r w:rsidR="0039640A" w:rsidRPr="00EF7911">
                  <w:rPr>
                    <w:rFonts w:cstheme="minorHAnsi"/>
                    <w:noProof/>
                    <w:sz w:val="22"/>
                    <w:szCs w:val="22"/>
                    <w:lang w:val="en-US" w:eastAsia="en-US"/>
                  </w:rPr>
                  <w:tab/>
                </w:r>
                <w:r w:rsidR="0039640A" w:rsidRPr="00EF7911">
                  <w:rPr>
                    <w:rStyle w:val="Hyperlink"/>
                    <w:rFonts w:cstheme="minorHAnsi"/>
                    <w:noProof/>
                  </w:rPr>
                  <w:t>Elektroninis aukcionas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_Toc181172715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560FC6BC" w14:textId="74F55780" w:rsidR="0039640A" w:rsidRPr="00EF7911" w:rsidRDefault="00177BD6">
              <w:pPr>
                <w:pStyle w:val="TOC1"/>
                <w:tabs>
                  <w:tab w:val="left" w:pos="660"/>
                </w:tabs>
                <w:rPr>
                  <w:rFonts w:cstheme="minorHAnsi"/>
                  <w:noProof/>
                  <w:sz w:val="22"/>
                  <w:szCs w:val="22"/>
                  <w:lang w:val="en-US" w:eastAsia="en-US"/>
                </w:rPr>
              </w:pPr>
              <w:hyperlink w:anchor="_Toc181172716" w:history="1">
                <w:r w:rsidR="0039640A" w:rsidRPr="00EF7911">
                  <w:rPr>
                    <w:rStyle w:val="Hyperlink"/>
                    <w:rFonts w:eastAsia="Calibri" w:cstheme="minorHAnsi"/>
                    <w:noProof/>
                  </w:rPr>
                  <w:t>9.</w:t>
                </w:r>
                <w:r w:rsidR="0039640A" w:rsidRPr="00EF7911">
                  <w:rPr>
                    <w:rFonts w:cstheme="minorHAnsi"/>
                    <w:noProof/>
                    <w:sz w:val="22"/>
                    <w:szCs w:val="22"/>
                    <w:lang w:val="en-US" w:eastAsia="en-US"/>
                  </w:rPr>
                  <w:tab/>
                </w:r>
                <w:r w:rsidR="0039640A" w:rsidRPr="00EF7911">
                  <w:rPr>
                    <w:rStyle w:val="Hyperlink"/>
                    <w:rFonts w:cstheme="minorHAnsi"/>
                    <w:noProof/>
                  </w:rPr>
                  <w:t>Pasiūlymų vertinimas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_Toc181172716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36480C1D" w14:textId="1C7D8FE1" w:rsidR="0039640A" w:rsidRPr="00EF7911" w:rsidRDefault="00177BD6">
              <w:pPr>
                <w:pStyle w:val="TOC1"/>
                <w:tabs>
                  <w:tab w:val="left" w:pos="660"/>
                </w:tabs>
                <w:rPr>
                  <w:rFonts w:cstheme="minorHAnsi"/>
                  <w:noProof/>
                  <w:sz w:val="22"/>
                  <w:szCs w:val="22"/>
                  <w:lang w:val="en-US" w:eastAsia="en-US"/>
                </w:rPr>
              </w:pPr>
              <w:hyperlink w:anchor="_Toc181172717" w:history="1">
                <w:r w:rsidR="0039640A" w:rsidRPr="00EF7911">
                  <w:rPr>
                    <w:rStyle w:val="Hyperlink"/>
                    <w:rFonts w:eastAsia="Calibri" w:cstheme="minorHAnsi"/>
                    <w:noProof/>
                  </w:rPr>
                  <w:t>10.</w:t>
                </w:r>
                <w:r w:rsidR="0039640A" w:rsidRPr="00EF7911">
                  <w:rPr>
                    <w:rFonts w:cstheme="minorHAnsi"/>
                    <w:noProof/>
                    <w:sz w:val="22"/>
                    <w:szCs w:val="22"/>
                    <w:lang w:val="en-US" w:eastAsia="en-US"/>
                  </w:rPr>
                  <w:tab/>
                </w:r>
                <w:r w:rsidR="0039640A" w:rsidRPr="00EF7911">
                  <w:rPr>
                    <w:rStyle w:val="Hyperlink"/>
                    <w:rFonts w:cstheme="minorHAnsi"/>
                    <w:noProof/>
                  </w:rPr>
                  <w:t>Sutarties sudarymas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_Toc181172717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05058B02" w14:textId="469A15CC" w:rsidR="0039640A" w:rsidRPr="00EF7911" w:rsidRDefault="00177BD6">
              <w:pPr>
                <w:pStyle w:val="TOC1"/>
                <w:tabs>
                  <w:tab w:val="left" w:pos="660"/>
                </w:tabs>
                <w:rPr>
                  <w:rFonts w:cstheme="minorHAnsi"/>
                  <w:noProof/>
                  <w:sz w:val="22"/>
                  <w:szCs w:val="22"/>
                  <w:lang w:val="en-US" w:eastAsia="en-US"/>
                </w:rPr>
              </w:pPr>
              <w:hyperlink w:anchor="_Toc181172718" w:history="1">
                <w:r w:rsidR="0039640A" w:rsidRPr="00EF7911">
                  <w:rPr>
                    <w:rStyle w:val="Hyperlink"/>
                    <w:rFonts w:cstheme="minorHAnsi"/>
                    <w:noProof/>
                  </w:rPr>
                  <w:t>11.</w:t>
                </w:r>
                <w:r w:rsidR="0039640A" w:rsidRPr="00EF7911">
                  <w:rPr>
                    <w:rFonts w:cstheme="minorHAnsi"/>
                    <w:noProof/>
                    <w:sz w:val="22"/>
                    <w:szCs w:val="22"/>
                    <w:lang w:val="en-US" w:eastAsia="en-US"/>
                  </w:rPr>
                  <w:tab/>
                </w:r>
                <w:r w:rsidR="0039640A" w:rsidRPr="00EF7911">
                  <w:rPr>
                    <w:rStyle w:val="Hyperlink"/>
                    <w:rFonts w:cstheme="minorHAnsi"/>
                    <w:noProof/>
                  </w:rPr>
                  <w:t>Kitos sąlygos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7</w:t>
                </w:r>
                <w:r w:rsidR="0039640A" w:rsidRPr="00EF7911">
                  <w:rPr>
                    <w:rFonts w:cstheme="minorHAnsi"/>
                    <w:noProof/>
                    <w:webHidden/>
                  </w:rPr>
                  <w:fldChar w:fldCharType="end"/>
                </w:r>
              </w:hyperlink>
            </w:p>
            <w:p w14:paraId="40B2705E" w14:textId="7F40B348" w:rsidR="0039640A" w:rsidRPr="00EF7911" w:rsidRDefault="00177BD6">
              <w:pPr>
                <w:pStyle w:val="TOC1"/>
                <w:rPr>
                  <w:rFonts w:cstheme="minorHAnsi"/>
                  <w:noProof/>
                  <w:sz w:val="22"/>
                  <w:szCs w:val="22"/>
                  <w:lang w:val="en-US" w:eastAsia="en-US"/>
                </w:rPr>
              </w:pPr>
              <w:hyperlink w:anchor="_Toc181172719" w:history="1">
                <w:r w:rsidR="0039640A" w:rsidRPr="00EF7911">
                  <w:rPr>
                    <w:rStyle w:val="Hyperlink"/>
                    <w:rFonts w:cstheme="minorHAnsi"/>
                    <w:noProof/>
                  </w:rPr>
                  <w:t>Pirkimo sąlygų 1 priedas „Terminai“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_Toc181172719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22</w:t>
                </w:r>
                <w:r w:rsidR="0039640A" w:rsidRPr="00EF7911">
                  <w:rPr>
                    <w:rFonts w:cstheme="minorHAnsi"/>
                    <w:noProof/>
                    <w:webHidden/>
                  </w:rPr>
                  <w:fldChar w:fldCharType="end"/>
                </w:r>
              </w:hyperlink>
            </w:p>
            <w:p w14:paraId="188D992C" w14:textId="0C211199" w:rsidR="0039640A" w:rsidRPr="00EF7911" w:rsidRDefault="00177BD6">
              <w:pPr>
                <w:pStyle w:val="TOC2"/>
                <w:rPr>
                  <w:rFonts w:cstheme="minorHAnsi"/>
                  <w:noProof/>
                  <w:sz w:val="22"/>
                  <w:szCs w:val="22"/>
                  <w:lang w:val="en-US" w:eastAsia="en-US"/>
                </w:rPr>
              </w:pPr>
              <w:hyperlink w:anchor="_Toc181172720" w:history="1">
                <w:r w:rsidR="0039640A" w:rsidRPr="00EF7911">
                  <w:rPr>
                    <w:rStyle w:val="Hyperlink"/>
                    <w:rFonts w:eastAsia="Calibri" w:cstheme="minorHAnsi"/>
                    <w:noProof/>
                  </w:rPr>
                  <w:t>Pirkimo sąlygų 2 priedas „Techninė specifikacija“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_Toc181172720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26</w:t>
                </w:r>
                <w:r w:rsidR="0039640A" w:rsidRPr="00EF7911">
                  <w:rPr>
                    <w:rFonts w:cstheme="minorHAnsi"/>
                    <w:noProof/>
                    <w:webHidden/>
                  </w:rPr>
                  <w:fldChar w:fldCharType="end"/>
                </w:r>
              </w:hyperlink>
            </w:p>
            <w:p w14:paraId="0B39EA5B" w14:textId="49AE3736" w:rsidR="0039640A" w:rsidRPr="00EF7911" w:rsidRDefault="00177BD6">
              <w:pPr>
                <w:pStyle w:val="TOC2"/>
                <w:rPr>
                  <w:rFonts w:cstheme="minorHAnsi"/>
                  <w:noProof/>
                  <w:sz w:val="22"/>
                  <w:szCs w:val="22"/>
                  <w:lang w:val="en-US" w:eastAsia="en-US"/>
                </w:rPr>
              </w:pPr>
              <w:hyperlink w:anchor="_Toc181172721" w:history="1">
                <w:r w:rsidR="0039640A" w:rsidRPr="00EF7911">
                  <w:rPr>
                    <w:rStyle w:val="Hyperlink"/>
                    <w:rFonts w:eastAsia="Calibri" w:cstheme="minorHAnsi"/>
                    <w:noProof/>
                  </w:rPr>
                  <w:t>Pirkimo sąlygų 3 priedas „Tiekėjų pašalinimo pagrindai“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_Toc181172721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32</w:t>
                </w:r>
                <w:r w:rsidR="0039640A" w:rsidRPr="00EF7911">
                  <w:rPr>
                    <w:rFonts w:cstheme="minorHAnsi"/>
                    <w:noProof/>
                    <w:webHidden/>
                  </w:rPr>
                  <w:fldChar w:fldCharType="end"/>
                </w:r>
              </w:hyperlink>
            </w:p>
            <w:p w14:paraId="47E04F78" w14:textId="2C9C2A77" w:rsidR="0039640A" w:rsidRPr="00EF7911" w:rsidRDefault="00177BD6">
              <w:pPr>
                <w:pStyle w:val="TOC2"/>
                <w:rPr>
                  <w:rFonts w:cstheme="minorHAnsi"/>
                  <w:noProof/>
                  <w:sz w:val="22"/>
                  <w:szCs w:val="22"/>
                  <w:lang w:val="en-US" w:eastAsia="en-US"/>
                </w:rPr>
              </w:pPr>
              <w:hyperlink w:anchor="_Toc181172722" w:history="1">
                <w:r w:rsidR="0039640A" w:rsidRPr="00EF7911">
                  <w:rPr>
                    <w:rStyle w:val="Hyperlink"/>
                    <w:rFonts w:eastAsia="Calibri" w:cstheme="minorHAnsi"/>
                    <w:noProof/>
                  </w:rPr>
                  <w:t>Pirkimo sąlygų 4 priedas „Tiekėjų kvalifikacijos reikalavimai“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_Toc181172722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43</w:t>
                </w:r>
                <w:r w:rsidR="0039640A" w:rsidRPr="00EF7911">
                  <w:rPr>
                    <w:rFonts w:cstheme="minorHAnsi"/>
                    <w:noProof/>
                    <w:webHidden/>
                  </w:rPr>
                  <w:fldChar w:fldCharType="end"/>
                </w:r>
              </w:hyperlink>
            </w:p>
            <w:p w14:paraId="03558118" w14:textId="69D8B93B" w:rsidR="0039640A" w:rsidRPr="00EF7911" w:rsidRDefault="00177BD6">
              <w:pPr>
                <w:pStyle w:val="TOC2"/>
                <w:rPr>
                  <w:rFonts w:cstheme="minorHAnsi"/>
                  <w:noProof/>
                  <w:sz w:val="22"/>
                  <w:szCs w:val="22"/>
                  <w:lang w:val="en-US" w:eastAsia="en-US"/>
                </w:rPr>
              </w:pPr>
              <w:hyperlink w:anchor="_Toc181172723" w:history="1">
                <w:r w:rsidR="0039640A" w:rsidRPr="00EF7911">
                  <w:rPr>
                    <w:rStyle w:val="Hyperlink"/>
                    <w:rFonts w:eastAsia="Calibri" w:cstheme="minorHAnsi"/>
                    <w:noProof/>
                  </w:rPr>
                  <w:t xml:space="preserve">Pirkimo sąlygų 5 priedas „EBVPD“ </w:t>
                </w:r>
                <w:r w:rsidR="0039640A" w:rsidRPr="00EF7911">
                  <w:rPr>
                    <w:rStyle w:val="Hyperlink"/>
                    <w:rFonts w:cstheme="minorHAnsi"/>
                    <w:noProof/>
                  </w:rPr>
                  <w:t>(XML formatu)“</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_Toc181172723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45</w:t>
                </w:r>
                <w:r w:rsidR="0039640A" w:rsidRPr="00EF7911">
                  <w:rPr>
                    <w:rFonts w:cstheme="minorHAnsi"/>
                    <w:noProof/>
                    <w:webHidden/>
                  </w:rPr>
                  <w:fldChar w:fldCharType="end"/>
                </w:r>
              </w:hyperlink>
            </w:p>
            <w:p w14:paraId="024628AD" w14:textId="6E240230" w:rsidR="0039640A" w:rsidRPr="00EF7911" w:rsidRDefault="00177BD6">
              <w:pPr>
                <w:pStyle w:val="TOC2"/>
                <w:rPr>
                  <w:rFonts w:cstheme="minorHAnsi"/>
                  <w:noProof/>
                  <w:sz w:val="22"/>
                  <w:szCs w:val="22"/>
                  <w:lang w:val="en-US" w:eastAsia="en-US"/>
                </w:rPr>
              </w:pPr>
              <w:hyperlink w:anchor="_Toc181172724" w:history="1">
                <w:r w:rsidR="0039640A" w:rsidRPr="00EF7911">
                  <w:rPr>
                    <w:rStyle w:val="Hyperlink"/>
                    <w:rFonts w:eastAsia="Calibri" w:cstheme="minorHAnsi"/>
                    <w:noProof/>
                  </w:rPr>
                  <w:t>Pirkimo sąlygų 6 priedas „Pasiūlymo forma“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_Toc181172724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46</w:t>
                </w:r>
                <w:r w:rsidR="0039640A" w:rsidRPr="00EF7911">
                  <w:rPr>
                    <w:rFonts w:cstheme="minorHAnsi"/>
                    <w:noProof/>
                    <w:webHidden/>
                  </w:rPr>
                  <w:fldChar w:fldCharType="end"/>
                </w:r>
              </w:hyperlink>
            </w:p>
            <w:p w14:paraId="589315BD" w14:textId="71E87929" w:rsidR="0039640A" w:rsidRPr="00EF7911" w:rsidRDefault="00177BD6">
              <w:pPr>
                <w:pStyle w:val="TOC2"/>
                <w:rPr>
                  <w:rFonts w:cstheme="minorHAnsi"/>
                  <w:noProof/>
                  <w:sz w:val="22"/>
                  <w:szCs w:val="22"/>
                  <w:lang w:val="en-US" w:eastAsia="en-US"/>
                </w:rPr>
              </w:pPr>
              <w:hyperlink w:anchor="_Toc181172725" w:history="1">
                <w:r w:rsidR="0039640A" w:rsidRPr="00EF7911">
                  <w:rPr>
                    <w:rStyle w:val="Hyperlink"/>
                    <w:rFonts w:eastAsia="Calibri" w:cstheme="minorHAnsi"/>
                    <w:noProof/>
                  </w:rPr>
                  <w:t>Pirkimo sąlygų 7 priedas „VPĮ 45 str. 2¹ d. reikalavimų atitikties deklaracijos forma“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_Toc181172725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55</w:t>
                </w:r>
                <w:r w:rsidR="0039640A" w:rsidRPr="00EF7911">
                  <w:rPr>
                    <w:rFonts w:cstheme="minorHAnsi"/>
                    <w:noProof/>
                    <w:webHidden/>
                  </w:rPr>
                  <w:fldChar w:fldCharType="end"/>
                </w:r>
              </w:hyperlink>
            </w:p>
            <w:p w14:paraId="1DB5E9E7" w14:textId="34153559" w:rsidR="0039640A" w:rsidRPr="00EF7911" w:rsidRDefault="00177BD6">
              <w:pPr>
                <w:pStyle w:val="TOC2"/>
                <w:rPr>
                  <w:rFonts w:cstheme="minorHAnsi"/>
                  <w:noProof/>
                  <w:sz w:val="22"/>
                  <w:szCs w:val="22"/>
                  <w:lang w:val="en-US" w:eastAsia="en-US"/>
                </w:rPr>
              </w:pPr>
              <w:hyperlink w:anchor="_Toc181172726" w:history="1">
                <w:r w:rsidR="0039640A" w:rsidRPr="00EF7911">
                  <w:rPr>
                    <w:rStyle w:val="Hyperlink"/>
                    <w:rFonts w:eastAsia="Calibri" w:cstheme="minorHAnsi"/>
                    <w:noProof/>
                  </w:rPr>
                  <w:t>Pirkimo sąlygų 8 priedas „Sutarties projektas“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_Toc181172726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56</w:t>
                </w:r>
                <w:r w:rsidR="0039640A" w:rsidRPr="00EF7911">
                  <w:rPr>
                    <w:rFonts w:cstheme="minorHAnsi"/>
                    <w:noProof/>
                    <w:webHidden/>
                  </w:rPr>
                  <w:fldChar w:fldCharType="end"/>
                </w:r>
              </w:hyperlink>
            </w:p>
            <w:p w14:paraId="0DDC40AE" w14:textId="66DAFF29" w:rsidR="001C24BC" w:rsidRPr="00EF7911" w:rsidRDefault="001C24BC" w:rsidP="00F02F26">
              <w:pPr>
                <w:spacing w:after="120"/>
                <w:contextualSpacing/>
                <w:rPr>
                  <w:rFonts w:cstheme="minorHAnsi"/>
                  <w:sz w:val="24"/>
                  <w:szCs w:val="24"/>
                </w:rPr>
              </w:pPr>
              <w:r w:rsidRPr="00EF7911">
                <w:rPr>
                  <w:rFonts w:cstheme="minorHAnsi"/>
                  <w:b/>
                  <w:bCs/>
                  <w:color w:val="2B579A"/>
                  <w:sz w:val="24"/>
                  <w:szCs w:val="24"/>
                  <w:shd w:val="clear" w:color="auto" w:fill="E6E6E6"/>
                </w:rPr>
                <w:fldChar w:fldCharType="end"/>
              </w:r>
            </w:p>
          </w:sdtContent>
        </w:sdt>
        <w:p w14:paraId="73CCB438" w14:textId="1088A4B6" w:rsidR="005F13F0" w:rsidRPr="00EF7911" w:rsidRDefault="001C24BC" w:rsidP="00F02F26">
          <w:pPr>
            <w:spacing w:after="120"/>
            <w:contextualSpacing/>
            <w:rPr>
              <w:rFonts w:cstheme="minorHAnsi"/>
              <w:sz w:val="24"/>
              <w:szCs w:val="24"/>
            </w:rPr>
          </w:pPr>
          <w:r w:rsidRPr="00EF7911">
            <w:rPr>
              <w:rFonts w:cstheme="minorHAnsi"/>
              <w:sz w:val="24"/>
              <w:szCs w:val="24"/>
            </w:rPr>
            <w:br w:type="page"/>
          </w:r>
        </w:p>
      </w:sdtContent>
    </w:sdt>
    <w:p w14:paraId="7DBFF88B" w14:textId="0FE73970" w:rsidR="002415C7" w:rsidRPr="00EF7911" w:rsidRDefault="00263B34" w:rsidP="00F02F26">
      <w:pPr>
        <w:pStyle w:val="Heading1"/>
        <w:numPr>
          <w:ilvl w:val="0"/>
          <w:numId w:val="1"/>
        </w:numPr>
        <w:spacing w:line="276" w:lineRule="auto"/>
        <w:ind w:left="567" w:hanging="567"/>
        <w:contextualSpacing/>
        <w:rPr>
          <w:rFonts w:asciiTheme="minorHAnsi" w:hAnsiTheme="minorHAnsi" w:cstheme="minorHAnsi"/>
        </w:rPr>
      </w:pPr>
      <w:bookmarkStart w:id="2" w:name="_Toc181172708"/>
      <w:bookmarkStart w:id="3" w:name="_Toc335201954"/>
      <w:bookmarkStart w:id="4" w:name="_Toc147739116"/>
      <w:r w:rsidRPr="00EF7911">
        <w:rPr>
          <w:rFonts w:asciiTheme="minorHAnsi" w:hAnsiTheme="minorHAnsi" w:cstheme="minorHAnsi"/>
        </w:rPr>
        <w:lastRenderedPageBreak/>
        <w:t>Bendra informacija</w:t>
      </w:r>
      <w:bookmarkEnd w:id="2"/>
    </w:p>
    <w:p w14:paraId="4514234D" w14:textId="77777777" w:rsidR="00EF5808" w:rsidRPr="00EF7911" w:rsidRDefault="00EF5808" w:rsidP="00F02F26">
      <w:pPr>
        <w:pStyle w:val="ListParagraph"/>
        <w:spacing w:after="0"/>
        <w:ind w:left="360"/>
        <w:jc w:val="both"/>
        <w:rPr>
          <w:rFonts w:cstheme="minorHAnsi"/>
        </w:rPr>
      </w:pPr>
    </w:p>
    <w:p w14:paraId="20B4CC80" w14:textId="60646879" w:rsidR="008272CE" w:rsidRPr="00EF7911" w:rsidRDefault="008272CE" w:rsidP="00C4331F">
      <w:pPr>
        <w:pStyle w:val="ListParagraph"/>
        <w:numPr>
          <w:ilvl w:val="1"/>
          <w:numId w:val="9"/>
        </w:numPr>
        <w:spacing w:after="0"/>
        <w:ind w:left="0" w:firstLine="709"/>
        <w:jc w:val="both"/>
        <w:rPr>
          <w:rFonts w:cstheme="minorHAnsi"/>
          <w:sz w:val="24"/>
          <w:szCs w:val="24"/>
        </w:rPr>
      </w:pPr>
      <w:r w:rsidRPr="00EF7911">
        <w:rPr>
          <w:rFonts w:cstheme="minorHAnsi"/>
          <w:sz w:val="24"/>
          <w:szCs w:val="24"/>
        </w:rPr>
        <w:t>Perkančioji organizacija –</w:t>
      </w:r>
      <w:r w:rsidR="000372F4" w:rsidRPr="00EF7911">
        <w:rPr>
          <w:rFonts w:cstheme="minorHAnsi"/>
          <w:sz w:val="24"/>
          <w:szCs w:val="24"/>
        </w:rPr>
        <w:t xml:space="preserve"> </w:t>
      </w:r>
      <w:r w:rsidR="00A6356E" w:rsidRPr="00EF7911">
        <w:rPr>
          <w:rFonts w:eastAsia="Calibri" w:cstheme="minorHAnsi"/>
          <w:sz w:val="24"/>
          <w:szCs w:val="24"/>
        </w:rPr>
        <w:t>Lietuvos neformaliojo švietimo agentūra</w:t>
      </w:r>
      <w:r w:rsidR="00E56BA8" w:rsidRPr="00EF7911">
        <w:rPr>
          <w:rFonts w:eastAsia="Calibri" w:cstheme="minorHAnsi"/>
          <w:sz w:val="24"/>
          <w:szCs w:val="24"/>
        </w:rPr>
        <w:t xml:space="preserve">, juridinio asmens kodas </w:t>
      </w:r>
      <w:r w:rsidR="00A6356E" w:rsidRPr="00EF7911">
        <w:rPr>
          <w:rFonts w:eastAsia="Calibri" w:cstheme="minorHAnsi"/>
          <w:sz w:val="24"/>
          <w:szCs w:val="24"/>
        </w:rPr>
        <w:t>302848387</w:t>
      </w:r>
      <w:r w:rsidR="00E56BA8" w:rsidRPr="00EF7911">
        <w:rPr>
          <w:rFonts w:eastAsia="Calibri" w:cstheme="minorHAnsi"/>
          <w:sz w:val="24"/>
          <w:szCs w:val="24"/>
        </w:rPr>
        <w:t xml:space="preserve">, adresas </w:t>
      </w:r>
      <w:r w:rsidR="00A6356E" w:rsidRPr="00EF7911">
        <w:rPr>
          <w:rFonts w:eastAsia="Calibri" w:cstheme="minorHAnsi"/>
          <w:sz w:val="24"/>
          <w:szCs w:val="24"/>
        </w:rPr>
        <w:t xml:space="preserve">Žirmūnų g. 1B, LT-09101 Vilnius. </w:t>
      </w:r>
      <w:r w:rsidR="00E05E2D" w:rsidRPr="00EF7911">
        <w:rPr>
          <w:rFonts w:eastAsia="Calibri" w:cstheme="minorHAnsi"/>
          <w:sz w:val="24"/>
          <w:szCs w:val="24"/>
        </w:rPr>
        <w:t>P</w:t>
      </w:r>
      <w:r w:rsidR="00D94650" w:rsidRPr="00EF7911">
        <w:rPr>
          <w:rFonts w:eastAsia="Calibri" w:cstheme="minorHAnsi"/>
          <w:sz w:val="24"/>
          <w:szCs w:val="24"/>
        </w:rPr>
        <w:t>erkančioji organizacija yra PVM mokėtoja</w:t>
      </w:r>
      <w:r w:rsidR="009C69A4" w:rsidRPr="00EF7911">
        <w:rPr>
          <w:rFonts w:eastAsia="Calibri" w:cstheme="minorHAnsi"/>
          <w:sz w:val="24"/>
          <w:szCs w:val="24"/>
        </w:rPr>
        <w:t>.</w:t>
      </w:r>
      <w:r w:rsidR="00A6356E" w:rsidRPr="00EF7911">
        <w:rPr>
          <w:rFonts w:eastAsia="Calibri" w:cstheme="minorHAnsi"/>
          <w:sz w:val="24"/>
          <w:szCs w:val="24"/>
        </w:rPr>
        <w:t xml:space="preserve"> PVM mokėtojo kodas LT100007095119.</w:t>
      </w:r>
    </w:p>
    <w:p w14:paraId="2239DD1B" w14:textId="4EA7CB58" w:rsidR="002F5F8E" w:rsidRPr="00EF7911" w:rsidRDefault="007D6857" w:rsidP="00C4331F">
      <w:pPr>
        <w:pStyle w:val="ListParagraph"/>
        <w:numPr>
          <w:ilvl w:val="1"/>
          <w:numId w:val="9"/>
        </w:numPr>
        <w:spacing w:after="0"/>
        <w:ind w:left="0" w:firstLine="709"/>
        <w:jc w:val="both"/>
        <w:rPr>
          <w:rFonts w:eastAsia="Calibri" w:cstheme="minorHAnsi"/>
          <w:sz w:val="24"/>
          <w:szCs w:val="24"/>
        </w:rPr>
      </w:pPr>
      <w:r w:rsidRPr="00EF7911">
        <w:rPr>
          <w:rFonts w:cstheme="minorHAnsi"/>
          <w:sz w:val="24"/>
          <w:szCs w:val="24"/>
        </w:rPr>
        <w:t>Pirkimas</w:t>
      </w:r>
      <w:r w:rsidR="00B37854" w:rsidRPr="00EF7911">
        <w:rPr>
          <w:rFonts w:cstheme="minorHAnsi"/>
          <w:sz w:val="24"/>
          <w:szCs w:val="24"/>
        </w:rPr>
        <w:t xml:space="preserve"> neatlieka</w:t>
      </w:r>
      <w:r w:rsidRPr="00EF7911">
        <w:rPr>
          <w:rFonts w:cstheme="minorHAnsi"/>
          <w:sz w:val="24"/>
          <w:szCs w:val="24"/>
        </w:rPr>
        <w:t>mas</w:t>
      </w:r>
      <w:r w:rsidR="00B37854" w:rsidRPr="00EF7911">
        <w:rPr>
          <w:rFonts w:cstheme="minorHAnsi"/>
          <w:sz w:val="24"/>
          <w:szCs w:val="24"/>
        </w:rPr>
        <w:t xml:space="preserve"> </w:t>
      </w:r>
      <w:r w:rsidR="002F5F8E" w:rsidRPr="00EF7911">
        <w:rPr>
          <w:rFonts w:cstheme="minorHAnsi"/>
          <w:sz w:val="24"/>
          <w:szCs w:val="24"/>
        </w:rPr>
        <w:t>naudojantis centralizuotų pirkimų katalogu</w:t>
      </w:r>
      <w:r w:rsidRPr="00EF7911">
        <w:rPr>
          <w:rFonts w:cstheme="minorHAnsi"/>
          <w:sz w:val="24"/>
          <w:szCs w:val="24"/>
        </w:rPr>
        <w:t xml:space="preserve">, </w:t>
      </w:r>
      <w:r w:rsidR="00834B9A" w:rsidRPr="00EF7911">
        <w:rPr>
          <w:rFonts w:cstheme="minorHAnsi"/>
          <w:sz w:val="24"/>
          <w:szCs w:val="24"/>
        </w:rPr>
        <w:t xml:space="preserve"> kadangi kataloge poreikius atitinkančių paslaugų šiuo metu nėra.</w:t>
      </w:r>
    </w:p>
    <w:p w14:paraId="62DF64D0" w14:textId="31817F6E" w:rsidR="00AA23FB" w:rsidRPr="00EF7911" w:rsidRDefault="00AA23FB" w:rsidP="00C4331F">
      <w:pPr>
        <w:pStyle w:val="ListParagraph"/>
        <w:numPr>
          <w:ilvl w:val="1"/>
          <w:numId w:val="9"/>
        </w:numPr>
        <w:spacing w:after="0"/>
        <w:ind w:left="0" w:firstLine="709"/>
        <w:rPr>
          <w:rFonts w:cstheme="minorHAnsi"/>
          <w:color w:val="FF0000"/>
          <w:sz w:val="24"/>
          <w:szCs w:val="24"/>
        </w:rPr>
      </w:pPr>
      <w:r w:rsidRPr="00EF7911">
        <w:rPr>
          <w:rFonts w:eastAsia="Times New Roman" w:cstheme="minorHAnsi"/>
          <w:sz w:val="24"/>
          <w:szCs w:val="24"/>
        </w:rPr>
        <w:t>Perkančioji organizacija nerezervuoja teisės dalyvauti pirkime.</w:t>
      </w:r>
    </w:p>
    <w:p w14:paraId="24DECE2D" w14:textId="77777777" w:rsidR="00992B78" w:rsidRPr="00EF7911" w:rsidRDefault="00E32C8E" w:rsidP="00C4331F">
      <w:pPr>
        <w:pStyle w:val="ListParagraph"/>
        <w:numPr>
          <w:ilvl w:val="1"/>
          <w:numId w:val="9"/>
        </w:numPr>
        <w:spacing w:after="0"/>
        <w:ind w:left="0" w:firstLine="709"/>
        <w:jc w:val="both"/>
        <w:rPr>
          <w:rFonts w:cstheme="minorHAnsi"/>
          <w:sz w:val="24"/>
          <w:szCs w:val="24"/>
        </w:rPr>
      </w:pPr>
      <w:r w:rsidRPr="00EF7911">
        <w:rPr>
          <w:rFonts w:cstheme="minorHAnsi"/>
          <w:sz w:val="24"/>
          <w:szCs w:val="24"/>
        </w:rPr>
        <w:t xml:space="preserve">Stebėtojai dalyvauti </w:t>
      </w:r>
      <w:r w:rsidR="008A3C98" w:rsidRPr="00EF7911">
        <w:rPr>
          <w:rFonts w:cstheme="minorHAnsi"/>
          <w:sz w:val="24"/>
          <w:szCs w:val="24"/>
        </w:rPr>
        <w:t>K</w:t>
      </w:r>
      <w:r w:rsidRPr="00EF7911">
        <w:rPr>
          <w:rFonts w:cstheme="minorHAnsi"/>
          <w:sz w:val="24"/>
          <w:szCs w:val="24"/>
        </w:rPr>
        <w:t>omisijos posėdžiuose nėra kviečiami.</w:t>
      </w:r>
    </w:p>
    <w:p w14:paraId="7C4E31EC" w14:textId="35E94075" w:rsidR="00A51418" w:rsidRPr="00CD1E3D" w:rsidRDefault="004B0D91" w:rsidP="00C4331F">
      <w:pPr>
        <w:pStyle w:val="ListParagraph"/>
        <w:numPr>
          <w:ilvl w:val="1"/>
          <w:numId w:val="9"/>
        </w:numPr>
        <w:tabs>
          <w:tab w:val="left" w:pos="993"/>
        </w:tabs>
        <w:spacing w:after="0"/>
        <w:ind w:left="0" w:firstLine="709"/>
        <w:jc w:val="both"/>
        <w:rPr>
          <w:rFonts w:eastAsia="Arial" w:cstheme="minorHAnsi"/>
          <w:sz w:val="24"/>
          <w:szCs w:val="24"/>
        </w:rPr>
      </w:pPr>
      <w:r w:rsidRPr="00CD1E3D">
        <w:rPr>
          <w:sz w:val="24"/>
          <w:szCs w:val="24"/>
        </w:rPr>
        <w:t>Atliekamas žaliasis pirkimas. Pirkimas vykdomas vadovaujantis Lietuvos Respublikos aplinkos ministro 2011 m. birželio 28 d. įsakymo Nr. D1-508 „Dėl Aplinkos apsaugos kriterijų taikymo, vykdant žaliuosius pirkimus, tvarkos aprašo patvirtinimo“ 4 punkto 4.1., 4.4.4. papunkčiais. Aplinkos apaugos kriterijai nustatyti specialiųjų pirkimo sąlygų priede Nr. 2 „Techninė specifikacija“</w:t>
      </w:r>
      <w:r w:rsidR="00CD1E3D" w:rsidRPr="00CD1E3D">
        <w:rPr>
          <w:sz w:val="24"/>
          <w:szCs w:val="24"/>
        </w:rPr>
        <w:t>.</w:t>
      </w:r>
      <w:r w:rsidR="00A51418" w:rsidRPr="00CD1E3D">
        <w:rPr>
          <w:sz w:val="24"/>
          <w:szCs w:val="24"/>
        </w:rPr>
        <w:t xml:space="preserve"> </w:t>
      </w:r>
    </w:p>
    <w:p w14:paraId="2413C02D" w14:textId="73220CB3" w:rsidR="00E32C8E" w:rsidRPr="00EF7911" w:rsidRDefault="005C7C8A" w:rsidP="00C4331F">
      <w:pPr>
        <w:pStyle w:val="ListParagraph"/>
        <w:numPr>
          <w:ilvl w:val="1"/>
          <w:numId w:val="9"/>
        </w:numPr>
        <w:tabs>
          <w:tab w:val="left" w:pos="993"/>
        </w:tabs>
        <w:spacing w:after="0"/>
        <w:ind w:left="0" w:firstLine="709"/>
        <w:jc w:val="both"/>
        <w:rPr>
          <w:rFonts w:eastAsia="Arial" w:cstheme="minorHAnsi"/>
          <w:sz w:val="24"/>
          <w:szCs w:val="24"/>
        </w:rPr>
      </w:pPr>
      <w:r w:rsidRPr="00EF7911">
        <w:rPr>
          <w:rFonts w:cstheme="minorHAnsi"/>
          <w:i/>
          <w:iCs/>
          <w:sz w:val="24"/>
          <w:szCs w:val="24"/>
        </w:rPr>
        <w:t xml:space="preserve"> </w:t>
      </w:r>
      <w:r w:rsidR="00E32C8E" w:rsidRPr="00EF7911">
        <w:rPr>
          <w:rFonts w:eastAsia="Arial" w:cstheme="minorHAnsi"/>
          <w:sz w:val="24"/>
          <w:szCs w:val="24"/>
        </w:rPr>
        <w:t xml:space="preserve">Išankstinis skelbimas apie </w:t>
      </w:r>
      <w:r w:rsidR="007A68AD" w:rsidRPr="00EF7911">
        <w:rPr>
          <w:rFonts w:eastAsia="Arial" w:cstheme="minorHAnsi"/>
          <w:sz w:val="24"/>
          <w:szCs w:val="24"/>
        </w:rPr>
        <w:t>p</w:t>
      </w:r>
      <w:r w:rsidR="00E32C8E" w:rsidRPr="00EF7911">
        <w:rPr>
          <w:rFonts w:eastAsia="Arial" w:cstheme="minorHAnsi"/>
          <w:sz w:val="24"/>
          <w:szCs w:val="24"/>
        </w:rPr>
        <w:t xml:space="preserve">irkimą nebuvo paskelbtas. </w:t>
      </w:r>
    </w:p>
    <w:p w14:paraId="72EF28E7" w14:textId="1A573D47" w:rsidR="00AF1430" w:rsidRPr="00EF7911" w:rsidRDefault="00015FC9"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lang w:eastAsia="en-US"/>
        </w:rPr>
        <w:t>P</w:t>
      </w:r>
      <w:r w:rsidR="00E32C8E" w:rsidRPr="00EF7911">
        <w:rPr>
          <w:rFonts w:cstheme="minorHAnsi"/>
          <w:sz w:val="24"/>
          <w:szCs w:val="24"/>
          <w:lang w:eastAsia="en-US"/>
        </w:rPr>
        <w:t>irkime</w:t>
      </w:r>
      <w:r w:rsidR="00E32C8E" w:rsidRPr="00EF7911">
        <w:rPr>
          <w:rFonts w:cstheme="minorHAnsi"/>
          <w:sz w:val="24"/>
          <w:szCs w:val="24"/>
        </w:rPr>
        <w:t xml:space="preserve"> </w:t>
      </w:r>
      <w:r w:rsidR="007A68AD" w:rsidRPr="00EF7911">
        <w:rPr>
          <w:rFonts w:cstheme="minorHAnsi"/>
          <w:sz w:val="24"/>
          <w:szCs w:val="24"/>
        </w:rPr>
        <w:t>perkančioji organizacija</w:t>
      </w:r>
      <w:r w:rsidR="00E32C8E" w:rsidRPr="00EF7911">
        <w:rPr>
          <w:rFonts w:cstheme="minorHAnsi"/>
          <w:sz w:val="24"/>
          <w:szCs w:val="24"/>
          <w:lang w:eastAsia="en-US"/>
        </w:rPr>
        <w:t xml:space="preserve"> nenumato skelbti pranešimo dėl savanoriško ex ante skaidrumo.</w:t>
      </w:r>
    </w:p>
    <w:p w14:paraId="54F87F9F" w14:textId="6111D604" w:rsidR="004D070C" w:rsidRPr="00EF7911" w:rsidRDefault="007466F8"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rPr>
        <w:t>Pirkime neleidžia</w:t>
      </w:r>
      <w:r w:rsidR="00216820" w:rsidRPr="00EF7911">
        <w:rPr>
          <w:rFonts w:cstheme="minorHAnsi"/>
          <w:sz w:val="24"/>
          <w:szCs w:val="24"/>
        </w:rPr>
        <w:t>ma</w:t>
      </w:r>
      <w:r w:rsidRPr="00EF7911">
        <w:rPr>
          <w:rFonts w:cstheme="minorHAnsi"/>
          <w:sz w:val="24"/>
          <w:szCs w:val="24"/>
        </w:rPr>
        <w:t xml:space="preserve"> pateikti alternatyvių </w:t>
      </w:r>
      <w:r w:rsidR="00D27E76" w:rsidRPr="00EF7911">
        <w:rPr>
          <w:rFonts w:cstheme="minorHAnsi"/>
          <w:sz w:val="24"/>
          <w:szCs w:val="24"/>
        </w:rPr>
        <w:t>p</w:t>
      </w:r>
      <w:r w:rsidRPr="00EF7911">
        <w:rPr>
          <w:rFonts w:cstheme="minorHAnsi"/>
          <w:sz w:val="24"/>
          <w:szCs w:val="24"/>
        </w:rPr>
        <w:t xml:space="preserve">asiūlymų. </w:t>
      </w:r>
    </w:p>
    <w:p w14:paraId="5D0EA3C4" w14:textId="10F2A4D2" w:rsidR="004D070C" w:rsidRPr="00EF7911" w:rsidRDefault="004D070C"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eastAsia="Times New Roman" w:cstheme="minorHAnsi"/>
          <w:sz w:val="24"/>
          <w:szCs w:val="24"/>
        </w:rPr>
        <w:t xml:space="preserve">Jeigu Pirkimo metu bus atliekama patikra Nacionaliniam saugumui užtikrinti svarbių objektų apsaugos įstatyme nustatyta tvarka, </w:t>
      </w:r>
      <w:r w:rsidRPr="00EF7911">
        <w:rPr>
          <w:rFonts w:cstheme="minorHAnsi"/>
          <w:sz w:val="24"/>
          <w:szCs w:val="24"/>
        </w:rPr>
        <w:t xml:space="preserve">dalyvis turės pateikti tokiai patikrai atlikti reikalingus dokumentus. </w:t>
      </w:r>
    </w:p>
    <w:p w14:paraId="0C002F05" w14:textId="2535704C" w:rsidR="00E32C8E" w:rsidRPr="00EF7911" w:rsidRDefault="00E32C8E" w:rsidP="00C4331F">
      <w:pPr>
        <w:pStyle w:val="ListParagraph"/>
        <w:numPr>
          <w:ilvl w:val="1"/>
          <w:numId w:val="9"/>
        </w:numPr>
        <w:tabs>
          <w:tab w:val="left" w:pos="993"/>
        </w:tabs>
        <w:spacing w:after="0"/>
        <w:ind w:left="0" w:firstLine="709"/>
        <w:jc w:val="both"/>
        <w:rPr>
          <w:rFonts w:cstheme="minorHAnsi"/>
          <w:sz w:val="24"/>
          <w:szCs w:val="24"/>
        </w:rPr>
      </w:pPr>
      <w:r w:rsidRPr="00EF7911">
        <w:rPr>
          <w:rFonts w:eastAsia="Arial" w:cstheme="minorHAnsi"/>
          <w:sz w:val="24"/>
          <w:szCs w:val="24"/>
        </w:rPr>
        <w:t xml:space="preserve">Bendrosios </w:t>
      </w:r>
      <w:r w:rsidR="007E5F55" w:rsidRPr="00EF7911">
        <w:rPr>
          <w:rFonts w:eastAsia="Arial" w:cstheme="minorHAnsi"/>
          <w:sz w:val="24"/>
          <w:szCs w:val="24"/>
        </w:rPr>
        <w:t xml:space="preserve">pirkimo </w:t>
      </w:r>
      <w:r w:rsidRPr="00EF7911">
        <w:rPr>
          <w:rFonts w:eastAsia="Arial" w:cstheme="minorHAnsi"/>
          <w:sz w:val="24"/>
          <w:szCs w:val="24"/>
        </w:rPr>
        <w:t>sąlygos yra neatskiriama ši</w:t>
      </w:r>
      <w:r w:rsidR="00C07F25" w:rsidRPr="00EF7911">
        <w:rPr>
          <w:rFonts w:eastAsia="Arial" w:cstheme="minorHAnsi"/>
          <w:sz w:val="24"/>
          <w:szCs w:val="24"/>
        </w:rPr>
        <w:t>ų</w:t>
      </w:r>
      <w:r w:rsidRPr="00EF7911">
        <w:rPr>
          <w:rFonts w:eastAsia="Arial" w:cstheme="minorHAnsi"/>
          <w:sz w:val="24"/>
          <w:szCs w:val="24"/>
        </w:rPr>
        <w:t xml:space="preserve"> </w:t>
      </w:r>
      <w:r w:rsidR="00F4541C" w:rsidRPr="00EF7911">
        <w:rPr>
          <w:rFonts w:eastAsia="Arial" w:cstheme="minorHAnsi"/>
          <w:sz w:val="24"/>
          <w:szCs w:val="24"/>
        </w:rPr>
        <w:t>p</w:t>
      </w:r>
      <w:r w:rsidRPr="00EF7911">
        <w:rPr>
          <w:rFonts w:eastAsia="Arial" w:cstheme="minorHAnsi"/>
          <w:sz w:val="24"/>
          <w:szCs w:val="24"/>
        </w:rPr>
        <w:t>irkimo sąlygų dalis.</w:t>
      </w:r>
    </w:p>
    <w:p w14:paraId="3EC32BFF" w14:textId="72E849C7" w:rsidR="00CA3A68" w:rsidRPr="00EF7911" w:rsidRDefault="00EF5808" w:rsidP="00C4331F">
      <w:pPr>
        <w:pStyle w:val="ListParagraph"/>
        <w:numPr>
          <w:ilvl w:val="1"/>
          <w:numId w:val="9"/>
        </w:numPr>
        <w:ind w:left="0" w:firstLine="709"/>
        <w:jc w:val="both"/>
        <w:rPr>
          <w:rFonts w:cstheme="minorHAnsi"/>
          <w:sz w:val="24"/>
          <w:szCs w:val="24"/>
        </w:rPr>
      </w:pPr>
      <w:r w:rsidRPr="00EF7911">
        <w:rPr>
          <w:rFonts w:cstheme="minorHAnsi"/>
          <w:sz w:val="24"/>
          <w:szCs w:val="24"/>
        </w:rPr>
        <w:t>Pirkimas vykdomas CVP IS priemonėmis adresu:</w:t>
      </w:r>
      <w:r w:rsidR="00CA3A68" w:rsidRPr="00EF7911">
        <w:rPr>
          <w:rFonts w:cstheme="minorHAnsi"/>
          <w:sz w:val="24"/>
          <w:szCs w:val="24"/>
        </w:rPr>
        <w:t xml:space="preserve"> </w:t>
      </w:r>
      <w:r w:rsidRPr="00EF7911">
        <w:rPr>
          <w:rFonts w:cstheme="minorHAnsi"/>
          <w:sz w:val="24"/>
          <w:szCs w:val="24"/>
        </w:rPr>
        <w:t>https://pirkimai.eviesiejipirkimai.lt</w:t>
      </w:r>
      <w:r w:rsidR="00CA3A68" w:rsidRPr="00EF7911">
        <w:rPr>
          <w:rFonts w:cstheme="minorHAnsi"/>
          <w:sz w:val="24"/>
          <w:szCs w:val="24"/>
        </w:rPr>
        <w:t xml:space="preserve">. </w:t>
      </w:r>
    </w:p>
    <w:p w14:paraId="6A323A8B" w14:textId="4C21D81D" w:rsidR="00EF5808" w:rsidRPr="00EF7911" w:rsidRDefault="00EF5808" w:rsidP="00C4331F">
      <w:pPr>
        <w:pStyle w:val="ListParagraph"/>
        <w:numPr>
          <w:ilvl w:val="1"/>
          <w:numId w:val="9"/>
        </w:numPr>
        <w:ind w:left="0" w:firstLine="709"/>
        <w:jc w:val="both"/>
        <w:rPr>
          <w:rFonts w:cstheme="minorHAnsi"/>
          <w:sz w:val="24"/>
          <w:szCs w:val="24"/>
        </w:rPr>
      </w:pPr>
      <w:r w:rsidRPr="00EF7911">
        <w:rPr>
          <w:rFonts w:cstheme="minorHAnsi"/>
          <w:sz w:val="24"/>
          <w:szCs w:val="24"/>
        </w:rPr>
        <w:t xml:space="preserve">Pirkime gali dalyvauti tik CVP IS registruoti tiekėjai. Bet kokia informacija, pirkimo </w:t>
      </w:r>
      <w:r w:rsidR="005521AB" w:rsidRPr="00EF7911">
        <w:rPr>
          <w:rFonts w:cstheme="minorHAnsi"/>
          <w:sz w:val="24"/>
          <w:szCs w:val="24"/>
        </w:rPr>
        <w:t>są</w:t>
      </w:r>
      <w:r w:rsidR="0C1698DE" w:rsidRPr="00EF7911">
        <w:rPr>
          <w:rFonts w:cstheme="minorHAnsi"/>
          <w:sz w:val="24"/>
          <w:szCs w:val="24"/>
        </w:rPr>
        <w:t>l</w:t>
      </w:r>
      <w:r w:rsidR="005521AB" w:rsidRPr="00EF7911">
        <w:rPr>
          <w:rFonts w:cstheme="minorHAnsi"/>
          <w:sz w:val="24"/>
          <w:szCs w:val="24"/>
        </w:rPr>
        <w:t>yg</w:t>
      </w:r>
      <w:r w:rsidRPr="00EF7911">
        <w:rPr>
          <w:rFonts w:cstheme="minorHAnsi"/>
          <w:sz w:val="24"/>
          <w:szCs w:val="24"/>
        </w:rPr>
        <w:t>ų paaiškinimai, pranešimai ar kitas perkančiosios organizacijos ir tiekėjo susirašinėjimas vykdomas tik CVP IS priemonėmis.</w:t>
      </w:r>
    </w:p>
    <w:p w14:paraId="241BAE31" w14:textId="77777777" w:rsidR="00EF5808" w:rsidRPr="00F73B35" w:rsidRDefault="00EF5808" w:rsidP="00C4331F">
      <w:pPr>
        <w:pStyle w:val="ListParagraph"/>
        <w:numPr>
          <w:ilvl w:val="1"/>
          <w:numId w:val="9"/>
        </w:numPr>
        <w:tabs>
          <w:tab w:val="left" w:pos="993"/>
        </w:tabs>
        <w:spacing w:after="0"/>
        <w:ind w:left="0" w:firstLine="709"/>
        <w:jc w:val="both"/>
        <w:rPr>
          <w:rFonts w:cstheme="minorHAnsi"/>
          <w:sz w:val="24"/>
          <w:szCs w:val="24"/>
        </w:rPr>
      </w:pPr>
      <w:r w:rsidRPr="00F73B35">
        <w:rPr>
          <w:rFonts w:cstheme="minorHAnsi"/>
          <w:sz w:val="24"/>
          <w:szCs w:val="24"/>
        </w:rPr>
        <w:t xml:space="preserve">Perkančiosios organizacijos kontaktiniai asmenys yra: </w:t>
      </w:r>
    </w:p>
    <w:p w14:paraId="2DFD9EB8" w14:textId="767DC468" w:rsidR="00CA3A68" w:rsidRPr="00F73B35" w:rsidRDefault="00EF5808" w:rsidP="00C4331F">
      <w:pPr>
        <w:pStyle w:val="ListParagraph"/>
        <w:numPr>
          <w:ilvl w:val="2"/>
          <w:numId w:val="9"/>
        </w:numPr>
        <w:tabs>
          <w:tab w:val="left" w:pos="2127"/>
        </w:tabs>
        <w:spacing w:after="0"/>
        <w:ind w:left="0" w:firstLine="1276"/>
        <w:jc w:val="both"/>
        <w:rPr>
          <w:rFonts w:cstheme="minorHAnsi"/>
          <w:sz w:val="24"/>
          <w:szCs w:val="24"/>
        </w:rPr>
      </w:pPr>
      <w:r w:rsidRPr="00F73B35">
        <w:rPr>
          <w:rFonts w:cstheme="minorHAnsi"/>
          <w:sz w:val="24"/>
          <w:szCs w:val="24"/>
        </w:rPr>
        <w:t xml:space="preserve">Pirkimo objekto klausimais: </w:t>
      </w:r>
      <w:r w:rsidR="00EB68BB" w:rsidRPr="00F73B35">
        <w:rPr>
          <w:rFonts w:cstheme="minorHAnsi"/>
          <w:sz w:val="24"/>
          <w:szCs w:val="24"/>
        </w:rPr>
        <w:t xml:space="preserve">Lietuvos neformaliojo švietimo agentūros Gebėjimų ugdymo skyriaus </w:t>
      </w:r>
      <w:r w:rsidR="008F117D">
        <w:rPr>
          <w:rFonts w:cstheme="minorHAnsi"/>
          <w:sz w:val="24"/>
          <w:szCs w:val="24"/>
        </w:rPr>
        <w:t>renginių koordinatorė</w:t>
      </w:r>
      <w:r w:rsidR="00EB68BB" w:rsidRPr="00F73B35">
        <w:rPr>
          <w:rFonts w:cstheme="minorHAnsi"/>
          <w:sz w:val="24"/>
          <w:szCs w:val="24"/>
        </w:rPr>
        <w:t xml:space="preserve"> </w:t>
      </w:r>
      <w:r w:rsidR="008F117D">
        <w:rPr>
          <w:rFonts w:cstheme="minorHAnsi"/>
          <w:sz w:val="24"/>
          <w:szCs w:val="24"/>
        </w:rPr>
        <w:t>Kristina Vaiči</w:t>
      </w:r>
      <w:r w:rsidR="00175760">
        <w:rPr>
          <w:rFonts w:cstheme="minorHAnsi"/>
          <w:sz w:val="24"/>
          <w:szCs w:val="24"/>
        </w:rPr>
        <w:t>u</w:t>
      </w:r>
      <w:r w:rsidR="008F117D">
        <w:rPr>
          <w:rFonts w:cstheme="minorHAnsi"/>
          <w:sz w:val="24"/>
          <w:szCs w:val="24"/>
        </w:rPr>
        <w:t>kynien</w:t>
      </w:r>
      <w:r w:rsidR="00175760">
        <w:rPr>
          <w:rFonts w:cstheme="minorHAnsi"/>
          <w:sz w:val="24"/>
          <w:szCs w:val="24"/>
        </w:rPr>
        <w:t>ė</w:t>
      </w:r>
      <w:r w:rsidR="00EB68BB" w:rsidRPr="00F73B35">
        <w:rPr>
          <w:rFonts w:cstheme="minorHAnsi"/>
          <w:sz w:val="24"/>
          <w:szCs w:val="24"/>
        </w:rPr>
        <w:t xml:space="preserve">, el. p. </w:t>
      </w:r>
      <w:hyperlink r:id="rId11" w:history="1">
        <w:r w:rsidR="00D82BC6" w:rsidRPr="009F716A">
          <w:rPr>
            <w:rStyle w:val="Hyperlink"/>
            <w:rFonts w:cstheme="minorHAnsi"/>
            <w:sz w:val="24"/>
            <w:szCs w:val="24"/>
          </w:rPr>
          <w:t>kristina.vaiciukyniene@linesa.lt</w:t>
        </w:r>
      </w:hyperlink>
    </w:p>
    <w:p w14:paraId="06A60D4C" w14:textId="44F5C845" w:rsidR="00EF5808" w:rsidRPr="00F73B35" w:rsidRDefault="00EF5808" w:rsidP="00C4331F">
      <w:pPr>
        <w:pStyle w:val="ListParagraph"/>
        <w:numPr>
          <w:ilvl w:val="2"/>
          <w:numId w:val="9"/>
        </w:numPr>
        <w:tabs>
          <w:tab w:val="left" w:pos="2127"/>
        </w:tabs>
        <w:spacing w:after="0"/>
        <w:ind w:left="0" w:firstLine="1276"/>
        <w:jc w:val="both"/>
        <w:rPr>
          <w:rFonts w:cstheme="minorHAnsi"/>
          <w:sz w:val="24"/>
          <w:szCs w:val="24"/>
        </w:rPr>
      </w:pPr>
      <w:r w:rsidRPr="00F73B35">
        <w:rPr>
          <w:rFonts w:cstheme="minorHAnsi"/>
          <w:sz w:val="24"/>
          <w:szCs w:val="24"/>
        </w:rPr>
        <w:t xml:space="preserve">Pirkimo procedūrų klausimais: </w:t>
      </w:r>
      <w:r w:rsidR="00EB68BB" w:rsidRPr="00F73B35">
        <w:rPr>
          <w:rFonts w:cstheme="minorHAnsi"/>
          <w:sz w:val="24"/>
          <w:szCs w:val="24"/>
        </w:rPr>
        <w:t>Viešųjų pirkimų specialistė Rima Nagelienė, el. pašto adresas: rima.nageliene@linesa.lt</w:t>
      </w:r>
    </w:p>
    <w:p w14:paraId="0E21EA4E" w14:textId="77777777" w:rsidR="00EF5808" w:rsidRPr="00EF7911" w:rsidRDefault="00EF5808" w:rsidP="00F02F26">
      <w:pPr>
        <w:pStyle w:val="ListParagraph"/>
        <w:tabs>
          <w:tab w:val="left" w:pos="993"/>
        </w:tabs>
        <w:spacing w:after="0"/>
        <w:ind w:left="792"/>
        <w:jc w:val="both"/>
        <w:rPr>
          <w:rFonts w:cstheme="minorHAnsi"/>
        </w:rPr>
      </w:pPr>
    </w:p>
    <w:p w14:paraId="5DEDEBC7" w14:textId="74E339FB" w:rsidR="00B41C66" w:rsidRPr="00EF7911" w:rsidRDefault="00507DC9" w:rsidP="00F02F26">
      <w:pPr>
        <w:pStyle w:val="Heading1"/>
        <w:spacing w:line="276" w:lineRule="auto"/>
        <w:contextualSpacing/>
        <w:rPr>
          <w:rFonts w:asciiTheme="minorHAnsi" w:hAnsiTheme="minorHAnsi" w:cstheme="minorHAnsi"/>
        </w:rPr>
      </w:pPr>
      <w:bookmarkStart w:id="5" w:name="_Ref39426332"/>
      <w:bookmarkStart w:id="6" w:name="_Ref39426338"/>
      <w:bookmarkStart w:id="7" w:name="_Toc181172709"/>
      <w:bookmarkEnd w:id="3"/>
      <w:r w:rsidRPr="00EF7911">
        <w:rPr>
          <w:rFonts w:asciiTheme="minorHAnsi" w:hAnsiTheme="minorHAnsi" w:cstheme="minorHAnsi"/>
        </w:rPr>
        <w:t xml:space="preserve">2. </w:t>
      </w:r>
      <w:r w:rsidR="00B41C66" w:rsidRPr="00EF7911">
        <w:rPr>
          <w:rFonts w:asciiTheme="minorHAnsi" w:hAnsiTheme="minorHAnsi" w:cstheme="minorHAnsi"/>
        </w:rPr>
        <w:t>Pirkimo objektas</w:t>
      </w:r>
      <w:bookmarkEnd w:id="5"/>
      <w:bookmarkEnd w:id="6"/>
      <w:bookmarkEnd w:id="7"/>
    </w:p>
    <w:p w14:paraId="0B7B0A50" w14:textId="0E42DD98" w:rsidR="00B41C66" w:rsidRPr="00CD1E3D" w:rsidRDefault="00FD09EF" w:rsidP="00C4331F">
      <w:pPr>
        <w:pStyle w:val="NoSpacing"/>
        <w:numPr>
          <w:ilvl w:val="1"/>
          <w:numId w:val="10"/>
        </w:numPr>
        <w:spacing w:line="276" w:lineRule="auto"/>
        <w:ind w:left="0" w:firstLine="709"/>
        <w:contextualSpacing/>
        <w:jc w:val="both"/>
        <w:rPr>
          <w:rFonts w:cstheme="minorHAnsi"/>
          <w:sz w:val="24"/>
          <w:szCs w:val="24"/>
        </w:rPr>
      </w:pPr>
      <w:r w:rsidRPr="004B4FB2">
        <w:rPr>
          <w:rFonts w:eastAsia="Calibri" w:cstheme="minorHAnsi"/>
          <w:sz w:val="24"/>
          <w:szCs w:val="24"/>
        </w:rPr>
        <w:t xml:space="preserve">Pirkimo objektas – </w:t>
      </w:r>
      <w:r w:rsidR="004B4FB2" w:rsidRPr="004B4FB2">
        <w:rPr>
          <w:rFonts w:cstheme="minorHAnsi"/>
          <w:sz w:val="24"/>
          <w:szCs w:val="24"/>
        </w:rPr>
        <w:t xml:space="preserve">Lietuvos neformaliojo švietimo agentūra (toliau – Perkančioji organizacija) 2025 m. birželio 29 – liepos 3 dienomis organizuoja Europos šalių geografijos olimpiadą (toliau – Olimpiada) ir numato įsigyti apgyvendinimo, maitinimo ir konferencijos salių nuomos paslaugas. </w:t>
      </w:r>
      <w:r w:rsidR="00B41C66" w:rsidRPr="004B4FB2">
        <w:rPr>
          <w:rFonts w:cstheme="minorHAnsi"/>
          <w:sz w:val="24"/>
          <w:szCs w:val="24"/>
        </w:rPr>
        <w:t xml:space="preserve">Reikalavimai pirkimo objektui nustatyti </w:t>
      </w:r>
      <w:r w:rsidR="00704310" w:rsidRPr="004B4FB2">
        <w:rPr>
          <w:rFonts w:cstheme="minorHAnsi"/>
          <w:sz w:val="24"/>
          <w:szCs w:val="24"/>
        </w:rPr>
        <w:t>s</w:t>
      </w:r>
      <w:r w:rsidR="00444CAF" w:rsidRPr="004B4FB2">
        <w:rPr>
          <w:rFonts w:cstheme="minorHAnsi"/>
          <w:sz w:val="24"/>
          <w:szCs w:val="24"/>
        </w:rPr>
        <w:t xml:space="preserve">pecialiųjų </w:t>
      </w:r>
      <w:r w:rsidR="001F77EE" w:rsidRPr="004B4FB2">
        <w:rPr>
          <w:rFonts w:cstheme="minorHAnsi"/>
          <w:sz w:val="24"/>
          <w:szCs w:val="24"/>
        </w:rPr>
        <w:t xml:space="preserve">pirkimo sąlygų </w:t>
      </w:r>
      <w:r w:rsidR="001F77EE" w:rsidRPr="00CD1E3D">
        <w:rPr>
          <w:rFonts w:cstheme="minorHAnsi"/>
          <w:sz w:val="24"/>
          <w:szCs w:val="24"/>
        </w:rPr>
        <w:t>2 pried</w:t>
      </w:r>
      <w:r w:rsidR="7B07E6D8" w:rsidRPr="00CD1E3D">
        <w:rPr>
          <w:rFonts w:cstheme="minorHAnsi"/>
          <w:sz w:val="24"/>
          <w:szCs w:val="24"/>
        </w:rPr>
        <w:t>e</w:t>
      </w:r>
      <w:r w:rsidR="001F77EE" w:rsidRPr="00CD1E3D">
        <w:rPr>
          <w:rFonts w:cstheme="minorHAnsi"/>
          <w:sz w:val="24"/>
          <w:szCs w:val="24"/>
        </w:rPr>
        <w:t xml:space="preserve"> „Techninė specifikacija“</w:t>
      </w:r>
      <w:r w:rsidR="00B41C66" w:rsidRPr="00CD1E3D">
        <w:rPr>
          <w:rFonts w:cstheme="minorHAnsi"/>
          <w:sz w:val="24"/>
          <w:szCs w:val="24"/>
        </w:rPr>
        <w:t>.</w:t>
      </w:r>
      <w:r w:rsidR="00CA3A68" w:rsidRPr="00CD1E3D">
        <w:rPr>
          <w:rFonts w:cstheme="minorHAnsi"/>
          <w:sz w:val="24"/>
          <w:szCs w:val="24"/>
        </w:rPr>
        <w:t xml:space="preserve"> </w:t>
      </w:r>
    </w:p>
    <w:p w14:paraId="4402922F" w14:textId="5AFCB31C" w:rsidR="001047F7" w:rsidRPr="00EF7911" w:rsidRDefault="001047F7" w:rsidP="00C4331F">
      <w:pPr>
        <w:pStyle w:val="ListParagraph"/>
        <w:numPr>
          <w:ilvl w:val="1"/>
          <w:numId w:val="10"/>
        </w:numPr>
        <w:spacing w:after="0"/>
        <w:ind w:left="0" w:firstLine="709"/>
        <w:jc w:val="both"/>
        <w:rPr>
          <w:rFonts w:cstheme="minorHAnsi"/>
          <w:b/>
          <w:bCs/>
          <w:i/>
          <w:iCs/>
          <w:sz w:val="24"/>
          <w:szCs w:val="24"/>
        </w:rPr>
      </w:pPr>
      <w:r w:rsidRPr="00EF7911">
        <w:rPr>
          <w:rFonts w:cstheme="minorHAnsi"/>
          <w:sz w:val="24"/>
          <w:szCs w:val="24"/>
        </w:rPr>
        <w:lastRenderedPageBreak/>
        <w:t>Pirkimo objekto kodas pagal Bendrąjį viešųjų pirkimų žodyną</w:t>
      </w:r>
      <w:r w:rsidR="00D61FA5">
        <w:rPr>
          <w:rFonts w:cstheme="minorHAnsi"/>
          <w:sz w:val="24"/>
          <w:szCs w:val="24"/>
        </w:rPr>
        <w:t>-</w:t>
      </w:r>
      <w:r w:rsidRPr="00EF7911">
        <w:rPr>
          <w:rFonts w:cstheme="minorHAnsi"/>
          <w:sz w:val="24"/>
          <w:szCs w:val="24"/>
        </w:rPr>
        <w:t xml:space="preserve"> pagrindinis kodas: </w:t>
      </w:r>
      <w:r w:rsidR="00214314" w:rsidRPr="00126413">
        <w:rPr>
          <w:rFonts w:cstheme="minorHAnsi"/>
          <w:sz w:val="24"/>
          <w:szCs w:val="24"/>
        </w:rPr>
        <w:t>55</w:t>
      </w:r>
      <w:r w:rsidR="00A113AE" w:rsidRPr="00126413">
        <w:rPr>
          <w:rFonts w:cstheme="minorHAnsi"/>
          <w:sz w:val="24"/>
          <w:szCs w:val="24"/>
        </w:rPr>
        <w:t>110000-4 Apgyvendinimo viešbučiuose paslaugos</w:t>
      </w:r>
      <w:r w:rsidR="00527D9F" w:rsidRPr="00126413">
        <w:rPr>
          <w:rFonts w:cstheme="minorHAnsi"/>
          <w:b/>
          <w:bCs/>
          <w:i/>
          <w:iCs/>
          <w:sz w:val="24"/>
          <w:szCs w:val="24"/>
        </w:rPr>
        <w:t>.</w:t>
      </w:r>
    </w:p>
    <w:p w14:paraId="6493BFD2" w14:textId="07A95BB7" w:rsidR="004A01FF" w:rsidRPr="00EF7911" w:rsidRDefault="006651BB" w:rsidP="00C4331F">
      <w:pPr>
        <w:pStyle w:val="ListParagraph"/>
        <w:numPr>
          <w:ilvl w:val="1"/>
          <w:numId w:val="10"/>
        </w:numPr>
        <w:spacing w:after="0"/>
        <w:ind w:left="0" w:firstLine="709"/>
        <w:jc w:val="both"/>
        <w:rPr>
          <w:rFonts w:cstheme="minorHAnsi"/>
          <w:sz w:val="24"/>
          <w:szCs w:val="24"/>
        </w:rPr>
      </w:pPr>
      <w:r w:rsidRPr="00EF7911">
        <w:rPr>
          <w:rFonts w:cstheme="minorHAnsi"/>
          <w:sz w:val="24"/>
          <w:szCs w:val="24"/>
        </w:rPr>
        <w:t xml:space="preserve">Pirkimas </w:t>
      </w:r>
      <w:r w:rsidR="004058D8">
        <w:rPr>
          <w:rFonts w:cstheme="minorHAnsi"/>
          <w:sz w:val="24"/>
          <w:szCs w:val="24"/>
        </w:rPr>
        <w:t>į dalis neskaidomas.</w:t>
      </w:r>
    </w:p>
    <w:p w14:paraId="06290024" w14:textId="77777777" w:rsidR="00FB035F" w:rsidRPr="00EF7911" w:rsidRDefault="00FB035F" w:rsidP="00C4331F">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971E4C" w14:textId="3BCB6D33" w:rsidR="001047F7" w:rsidRPr="00EF7911" w:rsidRDefault="001047F7" w:rsidP="00C4331F">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EF7911" w:rsidRDefault="0083071D" w:rsidP="00F02F26">
      <w:pPr>
        <w:pStyle w:val="ListParagraph"/>
        <w:spacing w:after="0"/>
        <w:ind w:left="0" w:firstLine="567"/>
        <w:jc w:val="both"/>
        <w:rPr>
          <w:rFonts w:cstheme="minorHAnsi"/>
        </w:rPr>
      </w:pPr>
    </w:p>
    <w:p w14:paraId="7B478B03" w14:textId="61CA0F5A" w:rsidR="00D22226" w:rsidRPr="00EF7911" w:rsidRDefault="00202323" w:rsidP="00F02F26">
      <w:pPr>
        <w:pStyle w:val="Heading1"/>
        <w:spacing w:line="276" w:lineRule="auto"/>
        <w:contextualSpacing/>
        <w:rPr>
          <w:rFonts w:asciiTheme="minorHAnsi" w:hAnsiTheme="minorHAnsi" w:cstheme="minorHAnsi"/>
        </w:rPr>
      </w:pPr>
      <w:bookmarkStart w:id="8" w:name="_Toc181172710"/>
      <w:r w:rsidRPr="00EF7911">
        <w:rPr>
          <w:rFonts w:asciiTheme="minorHAnsi" w:hAnsiTheme="minorHAnsi" w:cstheme="minorHAnsi"/>
        </w:rPr>
        <w:t>3.</w:t>
      </w:r>
      <w:r w:rsidR="00D24970" w:rsidRPr="00EF7911">
        <w:rPr>
          <w:rFonts w:asciiTheme="minorHAnsi" w:hAnsiTheme="minorHAnsi" w:cstheme="minorHAnsi"/>
        </w:rPr>
        <w:t xml:space="preserve"> </w:t>
      </w:r>
      <w:bookmarkStart w:id="9" w:name="_Ref39427921"/>
      <w:bookmarkStart w:id="10" w:name="_Ref39427927"/>
      <w:bookmarkStart w:id="11" w:name="_Ref39740354"/>
      <w:r w:rsidR="00D22226" w:rsidRPr="00EF7911">
        <w:rPr>
          <w:rFonts w:asciiTheme="minorHAnsi" w:hAnsiTheme="minorHAnsi" w:cstheme="minorHAnsi"/>
        </w:rPr>
        <w:t>Susitikimai su tiekėjais</w:t>
      </w:r>
      <w:bookmarkEnd w:id="9"/>
      <w:bookmarkEnd w:id="10"/>
      <w:r w:rsidR="003B6924" w:rsidRPr="00EF7911">
        <w:rPr>
          <w:rFonts w:asciiTheme="minorHAnsi" w:hAnsiTheme="minorHAnsi" w:cstheme="minorHAnsi"/>
        </w:rPr>
        <w:t xml:space="preserve"> ir objekto apžiūra</w:t>
      </w:r>
      <w:bookmarkEnd w:id="8"/>
      <w:bookmarkEnd w:id="11"/>
    </w:p>
    <w:p w14:paraId="5819F61D" w14:textId="4CFD7A66" w:rsidR="00862DB8" w:rsidRPr="00EF7911" w:rsidRDefault="00862DB8" w:rsidP="00F02F26">
      <w:pPr>
        <w:pStyle w:val="ListParagraph"/>
        <w:spacing w:after="0"/>
        <w:ind w:left="0" w:firstLine="709"/>
        <w:jc w:val="both"/>
        <w:rPr>
          <w:rFonts w:cstheme="minorHAnsi"/>
          <w:i/>
          <w:color w:val="FF0000"/>
          <w:sz w:val="24"/>
          <w:szCs w:val="24"/>
        </w:rPr>
      </w:pPr>
      <w:r w:rsidRPr="00EF7911">
        <w:rPr>
          <w:rFonts w:cstheme="minorHAnsi"/>
          <w:iCs/>
          <w:sz w:val="24"/>
          <w:szCs w:val="24"/>
        </w:rPr>
        <w:t>3.1.</w:t>
      </w:r>
      <w:r w:rsidRPr="00EF7911">
        <w:rPr>
          <w:rFonts w:cstheme="minorHAnsi"/>
          <w:i/>
          <w:color w:val="FF0000"/>
          <w:sz w:val="24"/>
          <w:szCs w:val="24"/>
        </w:rPr>
        <w:t xml:space="preserve"> </w:t>
      </w:r>
      <w:r w:rsidR="001047F7" w:rsidRPr="00EF7911">
        <w:rPr>
          <w:rFonts w:cstheme="minorHAnsi"/>
          <w:iCs/>
          <w:sz w:val="24"/>
          <w:szCs w:val="24"/>
        </w:rPr>
        <w:t>Perkančioji organizacija nerengs susitikimo su tiekėjais dėl pirkimo sąlygų paaiškinimo.</w:t>
      </w:r>
    </w:p>
    <w:p w14:paraId="24A7FE06" w14:textId="334D8621" w:rsidR="00BE0587" w:rsidRPr="00EF7911" w:rsidRDefault="00946722" w:rsidP="00F02F26">
      <w:pPr>
        <w:pStyle w:val="ListParagraph"/>
        <w:spacing w:after="0"/>
        <w:ind w:left="0"/>
        <w:jc w:val="both"/>
        <w:rPr>
          <w:rFonts w:eastAsiaTheme="minorHAnsi" w:cstheme="minorHAnsi"/>
          <w:sz w:val="24"/>
          <w:szCs w:val="24"/>
          <w:lang w:eastAsia="en-US"/>
        </w:rPr>
      </w:pPr>
      <w:r w:rsidRPr="00EF7911">
        <w:rPr>
          <w:rFonts w:cstheme="minorHAnsi"/>
          <w:i/>
          <w:color w:val="FF0000"/>
          <w:sz w:val="24"/>
          <w:szCs w:val="24"/>
        </w:rPr>
        <w:t xml:space="preserve"> </w:t>
      </w:r>
    </w:p>
    <w:p w14:paraId="6443D2FF" w14:textId="040A41C9" w:rsidR="00C94B9F" w:rsidRPr="00EF7911" w:rsidRDefault="00AD57B1" w:rsidP="00F02F26">
      <w:pPr>
        <w:pStyle w:val="Heading1"/>
        <w:spacing w:line="276" w:lineRule="auto"/>
        <w:contextualSpacing/>
        <w:rPr>
          <w:rFonts w:asciiTheme="minorHAnsi" w:hAnsiTheme="minorHAnsi" w:cstheme="minorHAnsi"/>
        </w:rPr>
      </w:pPr>
      <w:bookmarkStart w:id="12" w:name="_Ref39473754"/>
      <w:bookmarkStart w:id="13" w:name="_Ref39473761"/>
      <w:bookmarkStart w:id="14" w:name="_Ref39474188"/>
      <w:bookmarkStart w:id="15" w:name="_Toc181172711"/>
      <w:r w:rsidRPr="00EF7911">
        <w:rPr>
          <w:rFonts w:asciiTheme="minorHAnsi" w:hAnsiTheme="minorHAnsi" w:cstheme="minorHAnsi"/>
        </w:rPr>
        <w:t xml:space="preserve">4. </w:t>
      </w:r>
      <w:r w:rsidR="00173ACB" w:rsidRPr="00EF7911">
        <w:rPr>
          <w:rFonts w:asciiTheme="minorHAnsi" w:hAnsiTheme="minorHAnsi" w:cstheme="minorHAnsi"/>
        </w:rPr>
        <w:t>Tiekėjų pašalinimo pagrindai</w:t>
      </w:r>
      <w:bookmarkEnd w:id="12"/>
      <w:bookmarkEnd w:id="13"/>
      <w:bookmarkEnd w:id="14"/>
      <w:r w:rsidR="00975F1F" w:rsidRPr="00EF7911">
        <w:rPr>
          <w:rFonts w:asciiTheme="minorHAnsi" w:hAnsiTheme="minorHAnsi" w:cstheme="minorHAnsi"/>
        </w:rPr>
        <w:t xml:space="preserve"> ir kvalifikacijos reikalavimai</w:t>
      </w:r>
      <w:bookmarkEnd w:id="15"/>
    </w:p>
    <w:p w14:paraId="23B058CE" w14:textId="12A5EDE0" w:rsidR="002C5249" w:rsidRPr="00EF7911" w:rsidRDefault="009D2F13" w:rsidP="34259B21">
      <w:pPr>
        <w:pStyle w:val="ListParagraph"/>
        <w:spacing w:after="120"/>
        <w:ind w:left="0" w:firstLine="709"/>
        <w:jc w:val="both"/>
        <w:rPr>
          <w:rFonts w:cstheme="minorHAnsi"/>
          <w:sz w:val="24"/>
          <w:szCs w:val="24"/>
        </w:rPr>
      </w:pPr>
      <w:r w:rsidRPr="00EF7911">
        <w:rPr>
          <w:rFonts w:cstheme="minorHAnsi"/>
          <w:sz w:val="24"/>
          <w:szCs w:val="24"/>
        </w:rPr>
        <w:t xml:space="preserve">4.1. </w:t>
      </w:r>
      <w:r w:rsidR="002C5249" w:rsidRPr="0064288E">
        <w:rPr>
          <w:rFonts w:cstheme="minorHAnsi"/>
          <w:sz w:val="24"/>
          <w:szCs w:val="24"/>
        </w:rPr>
        <w:t>Reikalavimai dėl tiekėjo ir</w:t>
      </w:r>
      <w:bookmarkStart w:id="16" w:name="_Hlk41039660"/>
      <w:r w:rsidR="00942379" w:rsidRPr="0064288E">
        <w:rPr>
          <w:rFonts w:cstheme="minorHAnsi"/>
          <w:sz w:val="24"/>
          <w:szCs w:val="24"/>
        </w:rPr>
        <w:t xml:space="preserve"> </w:t>
      </w:r>
      <w:r w:rsidR="002C5249" w:rsidRPr="0064288E">
        <w:rPr>
          <w:rFonts w:cstheme="minorHAnsi"/>
          <w:sz w:val="24"/>
          <w:szCs w:val="24"/>
        </w:rPr>
        <w:t>subtiekėjų</w:t>
      </w:r>
      <w:r w:rsidR="00942379" w:rsidRPr="0064288E">
        <w:rPr>
          <w:rFonts w:cstheme="minorHAnsi"/>
          <w:sz w:val="24"/>
          <w:szCs w:val="24"/>
        </w:rPr>
        <w:t xml:space="preserve"> (jei taikoma)</w:t>
      </w:r>
      <w:r w:rsidR="00953F2B" w:rsidRPr="0064288E">
        <w:rPr>
          <w:rFonts w:cstheme="minorHAnsi"/>
          <w:sz w:val="24"/>
          <w:szCs w:val="24"/>
        </w:rPr>
        <w:t xml:space="preserve">, </w:t>
      </w:r>
      <w:r w:rsidR="007F34C7" w:rsidRPr="0064288E">
        <w:rPr>
          <w:rFonts w:cstheme="minorHAnsi"/>
          <w:sz w:val="24"/>
          <w:szCs w:val="24"/>
        </w:rPr>
        <w:t>ūkio subjektų, kurių pajėgumais tiekėjas remiasi,</w:t>
      </w:r>
      <w:r w:rsidR="002C5249" w:rsidRPr="0064288E">
        <w:rPr>
          <w:rFonts w:cstheme="minorHAnsi"/>
          <w:sz w:val="24"/>
          <w:szCs w:val="24"/>
        </w:rPr>
        <w:t xml:space="preserve"> </w:t>
      </w:r>
      <w:bookmarkEnd w:id="16"/>
      <w:r w:rsidR="002C5249" w:rsidRPr="0064288E">
        <w:rPr>
          <w:rFonts w:cstheme="minorHAnsi"/>
          <w:sz w:val="24"/>
          <w:szCs w:val="24"/>
        </w:rPr>
        <w:t xml:space="preserve">pašalinimo pagrindų nebuvimo bei jų nebuvimą patvirtinantys dokumentai nurodyti </w:t>
      </w:r>
      <w:r w:rsidR="006A737F" w:rsidRPr="0064288E">
        <w:rPr>
          <w:rFonts w:cstheme="minorHAnsi"/>
          <w:sz w:val="24"/>
          <w:szCs w:val="24"/>
        </w:rPr>
        <w:t xml:space="preserve">specialiųjų </w:t>
      </w:r>
      <w:r w:rsidR="006A737F" w:rsidRPr="0064288E">
        <w:rPr>
          <w:rFonts w:eastAsia="Calibri" w:cstheme="minorHAnsi"/>
          <w:sz w:val="24"/>
          <w:szCs w:val="24"/>
        </w:rPr>
        <w:t>p</w:t>
      </w:r>
      <w:r w:rsidR="00551FA7" w:rsidRPr="0064288E">
        <w:rPr>
          <w:rFonts w:eastAsia="Calibri" w:cstheme="minorHAnsi"/>
          <w:sz w:val="24"/>
          <w:szCs w:val="24"/>
        </w:rPr>
        <w:t xml:space="preserve">irkimo </w:t>
      </w:r>
      <w:r w:rsidR="006773B6" w:rsidRPr="0064288E">
        <w:rPr>
          <w:rFonts w:eastAsia="Calibri" w:cstheme="minorHAnsi"/>
          <w:sz w:val="24"/>
          <w:szCs w:val="24"/>
        </w:rPr>
        <w:t>sąlygų</w:t>
      </w:r>
      <w:r w:rsidR="006773B6" w:rsidRPr="00D44483">
        <w:rPr>
          <w:rFonts w:eastAsia="Calibri" w:cstheme="minorHAnsi"/>
          <w:sz w:val="24"/>
          <w:szCs w:val="24"/>
        </w:rPr>
        <w:t xml:space="preserve"> </w:t>
      </w:r>
      <w:r w:rsidR="001F77EE" w:rsidRPr="00D44483">
        <w:rPr>
          <w:rFonts w:eastAsia="Calibri" w:cstheme="minorHAnsi"/>
          <w:sz w:val="24"/>
          <w:szCs w:val="24"/>
        </w:rPr>
        <w:t>3 pried</w:t>
      </w:r>
      <w:r w:rsidR="0370E01D" w:rsidRPr="00D44483">
        <w:rPr>
          <w:rFonts w:eastAsia="Calibri" w:cstheme="minorHAnsi"/>
          <w:sz w:val="24"/>
          <w:szCs w:val="24"/>
        </w:rPr>
        <w:t>e</w:t>
      </w:r>
      <w:r w:rsidR="001F77EE" w:rsidRPr="00D44483">
        <w:rPr>
          <w:rFonts w:eastAsia="Calibri" w:cstheme="minorHAnsi"/>
          <w:sz w:val="24"/>
          <w:szCs w:val="24"/>
        </w:rPr>
        <w:t xml:space="preserve"> </w:t>
      </w:r>
      <w:r w:rsidR="00231CBB" w:rsidRPr="00D44483">
        <w:rPr>
          <w:rFonts w:cstheme="minorHAnsi"/>
          <w:sz w:val="24"/>
          <w:szCs w:val="24"/>
        </w:rPr>
        <w:t>,,Tiekėjų pašalinimo pagrindai“</w:t>
      </w:r>
      <w:r w:rsidR="00984B02" w:rsidRPr="00D44483">
        <w:rPr>
          <w:rFonts w:cstheme="minorHAnsi"/>
          <w:sz w:val="24"/>
          <w:szCs w:val="24"/>
        </w:rPr>
        <w:t xml:space="preserve"> </w:t>
      </w:r>
      <w:r w:rsidR="00231CBB" w:rsidRPr="00D44483">
        <w:rPr>
          <w:rFonts w:cstheme="minorHAnsi"/>
          <w:sz w:val="24"/>
          <w:szCs w:val="24"/>
        </w:rPr>
        <w:t xml:space="preserve">ir </w:t>
      </w:r>
      <w:r w:rsidR="001F77EE" w:rsidRPr="00D44483">
        <w:rPr>
          <w:rFonts w:cstheme="minorHAnsi"/>
          <w:sz w:val="24"/>
          <w:szCs w:val="24"/>
        </w:rPr>
        <w:t>pirkimo sąlygų 4 pried</w:t>
      </w:r>
      <w:r w:rsidR="13090255" w:rsidRPr="00D44483">
        <w:rPr>
          <w:rFonts w:cstheme="minorHAnsi"/>
          <w:sz w:val="24"/>
          <w:szCs w:val="24"/>
        </w:rPr>
        <w:t>e</w:t>
      </w:r>
      <w:r w:rsidR="001F77EE" w:rsidRPr="00D44483">
        <w:rPr>
          <w:rFonts w:cstheme="minorHAnsi"/>
          <w:sz w:val="24"/>
          <w:szCs w:val="24"/>
        </w:rPr>
        <w:t xml:space="preserve"> „Tiekėjų kvalifikacijos reikalavimai“</w:t>
      </w:r>
      <w:r w:rsidR="002C5249" w:rsidRPr="00D44483">
        <w:rPr>
          <w:rFonts w:cstheme="minorHAnsi"/>
          <w:sz w:val="24"/>
          <w:szCs w:val="24"/>
        </w:rPr>
        <w:t xml:space="preserve">. </w:t>
      </w:r>
    </w:p>
    <w:p w14:paraId="69D62E2B" w14:textId="7F94BB77" w:rsidR="00A000BE" w:rsidRPr="00EF7911" w:rsidRDefault="00D24970" w:rsidP="00F02F26">
      <w:pPr>
        <w:pStyle w:val="Heading1"/>
        <w:tabs>
          <w:tab w:val="left" w:pos="567"/>
        </w:tabs>
        <w:spacing w:after="0" w:line="276" w:lineRule="auto"/>
        <w:contextualSpacing/>
        <w:jc w:val="both"/>
        <w:rPr>
          <w:rFonts w:asciiTheme="minorHAnsi" w:hAnsiTheme="minorHAnsi" w:cstheme="minorHAnsi"/>
          <w:color w:val="auto"/>
        </w:rPr>
      </w:pPr>
      <w:bookmarkStart w:id="17" w:name="_Toc181172712"/>
      <w:r w:rsidRPr="00EF7911">
        <w:rPr>
          <w:rFonts w:asciiTheme="minorHAnsi" w:hAnsiTheme="minorHAnsi" w:cstheme="minorHAnsi"/>
          <w:color w:val="auto"/>
        </w:rPr>
        <w:t>5</w:t>
      </w:r>
      <w:r w:rsidR="001E3D5A" w:rsidRPr="00EF7911">
        <w:rPr>
          <w:rFonts w:asciiTheme="minorHAnsi" w:hAnsiTheme="minorHAnsi" w:cstheme="minorHAnsi"/>
          <w:color w:val="auto"/>
        </w:rPr>
        <w:t>.</w:t>
      </w:r>
      <w:r w:rsidR="009743D3" w:rsidRPr="00EF7911">
        <w:rPr>
          <w:rFonts w:asciiTheme="minorHAnsi" w:hAnsiTheme="minorHAnsi" w:cstheme="minorHAnsi"/>
          <w:color w:val="auto"/>
        </w:rPr>
        <w:t>Reikalavimai, susiję su nacionaliniu saugumu</w:t>
      </w:r>
      <w:bookmarkEnd w:id="17"/>
      <w:r w:rsidR="009743D3" w:rsidRPr="00EF7911">
        <w:rPr>
          <w:rFonts w:asciiTheme="minorHAnsi" w:hAnsiTheme="minorHAnsi" w:cstheme="minorHAnsi"/>
          <w:color w:val="auto"/>
        </w:rPr>
        <w:t xml:space="preserve"> </w:t>
      </w:r>
    </w:p>
    <w:p w14:paraId="2C83F980" w14:textId="77777777" w:rsidR="001047F7" w:rsidRPr="00EF7911" w:rsidRDefault="001047F7" w:rsidP="00F02F26">
      <w:pPr>
        <w:spacing w:after="0"/>
        <w:ind w:firstLine="709"/>
        <w:jc w:val="both"/>
        <w:rPr>
          <w:rFonts w:cstheme="minorHAnsi"/>
          <w:sz w:val="24"/>
          <w:szCs w:val="24"/>
        </w:rPr>
      </w:pPr>
    </w:p>
    <w:p w14:paraId="4F7FB970" w14:textId="7B94DF45" w:rsidR="00091DCE" w:rsidRPr="00954B50" w:rsidRDefault="00091DCE" w:rsidP="00091DCE">
      <w:pPr>
        <w:spacing w:after="0" w:line="240" w:lineRule="auto"/>
        <w:ind w:firstLine="567"/>
        <w:jc w:val="both"/>
        <w:rPr>
          <w:rFonts w:cstheme="minorHAnsi"/>
          <w:color w:val="000000" w:themeColor="text1"/>
          <w:sz w:val="24"/>
          <w:szCs w:val="24"/>
        </w:rPr>
      </w:pPr>
      <w:r w:rsidRPr="00954B50">
        <w:rPr>
          <w:rFonts w:cstheme="minorHAnsi"/>
          <w:color w:val="000000" w:themeColor="text1"/>
          <w:sz w:val="24"/>
          <w:szCs w:val="24"/>
        </w:rPr>
        <w:t>5.1. Pirkimu</w:t>
      </w:r>
      <w:r w:rsidR="00A0053E">
        <w:rPr>
          <w:rFonts w:cstheme="minorHAnsi"/>
          <w:color w:val="000000" w:themeColor="text1"/>
          <w:sz w:val="24"/>
          <w:szCs w:val="24"/>
        </w:rPr>
        <w:t xml:space="preserve"> </w:t>
      </w:r>
      <w:r w:rsidR="00A0053E" w:rsidRPr="00A0053E">
        <w:rPr>
          <w:rFonts w:cstheme="minorHAnsi"/>
          <w:color w:val="000000" w:themeColor="text1"/>
          <w:sz w:val="24"/>
          <w:szCs w:val="24"/>
        </w:rPr>
        <w:t xml:space="preserve">taikomos Reglamento nuostatos. Pateikdamas pasiūlymą tiekėjas pateikia deklaruoja dėl (ne)atitikties Reglamento nuostatoms, kaip nustatyta pirkimo sąlygų </w:t>
      </w:r>
      <w:r w:rsidR="00A0053E">
        <w:rPr>
          <w:rFonts w:cstheme="minorHAnsi"/>
          <w:color w:val="000000" w:themeColor="text1"/>
          <w:sz w:val="24"/>
          <w:szCs w:val="24"/>
        </w:rPr>
        <w:t xml:space="preserve">6 </w:t>
      </w:r>
      <w:r w:rsidR="00A0053E" w:rsidRPr="00A0053E">
        <w:rPr>
          <w:rFonts w:cstheme="minorHAnsi"/>
          <w:color w:val="000000" w:themeColor="text1"/>
          <w:sz w:val="24"/>
          <w:szCs w:val="24"/>
        </w:rPr>
        <w:t>priede Pasiūlymo forma. Kilus abejonių dėl tiekėjo (ne)atitikties Reglamento nuostatoms, perkančioji organizacija iš galimo laimėtojo prašys pateikti dokumentus, įrodančius deklaracijoje pateiktų duomenų teisingumą.</w:t>
      </w:r>
    </w:p>
    <w:p w14:paraId="71F9D820" w14:textId="77777777" w:rsidR="00091DCE" w:rsidRPr="00954B50" w:rsidRDefault="00091DCE" w:rsidP="00091DCE">
      <w:pPr>
        <w:spacing w:after="0" w:line="240" w:lineRule="auto"/>
        <w:ind w:firstLine="567"/>
        <w:jc w:val="both"/>
        <w:rPr>
          <w:rFonts w:cstheme="minorHAnsi"/>
          <w:color w:val="000000" w:themeColor="text1"/>
          <w:sz w:val="24"/>
          <w:szCs w:val="24"/>
        </w:rPr>
      </w:pPr>
      <w:r w:rsidRPr="00954B50">
        <w:rPr>
          <w:rFonts w:cstheme="minorHAnsi"/>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8E526AF" w14:textId="77777777" w:rsidR="00091DCE" w:rsidRPr="00954B50" w:rsidRDefault="00091DCE" w:rsidP="00091DCE">
      <w:pPr>
        <w:spacing w:after="0" w:line="240" w:lineRule="auto"/>
        <w:ind w:firstLine="567"/>
        <w:jc w:val="both"/>
        <w:rPr>
          <w:rFonts w:cstheme="minorHAnsi"/>
          <w:color w:val="000000" w:themeColor="text1"/>
          <w:sz w:val="24"/>
          <w:szCs w:val="24"/>
        </w:rPr>
      </w:pPr>
      <w:r w:rsidRPr="00954B50">
        <w:rPr>
          <w:rFonts w:cstheme="minorHAnsi"/>
          <w:color w:val="000000" w:themeColor="text1"/>
          <w:sz w:val="24"/>
          <w:szCs w:val="24"/>
        </w:rPr>
        <w:t xml:space="preserve">5.3. </w:t>
      </w:r>
      <w:r w:rsidRPr="00954B50">
        <w:rPr>
          <w:sz w:val="24"/>
          <w:szCs w:val="24"/>
        </w:rPr>
        <w:t xml:space="preserve">Perkančioji organizacija laiko, kad </w:t>
      </w:r>
      <w:r w:rsidRPr="00954B50">
        <w:rPr>
          <w:color w:val="000000"/>
          <w:sz w:val="24"/>
          <w:szCs w:val="24"/>
          <w:shd w:val="clear" w:color="auto" w:fill="FFFFFF"/>
        </w:rPr>
        <w:t>pirkimo objektas kelia grėsmę nacionaliniam saugumui</w:t>
      </w:r>
      <w:r w:rsidRPr="00954B50">
        <w:rPr>
          <w:sz w:val="24"/>
          <w:szCs w:val="24"/>
        </w:rPr>
        <w:t xml:space="preserve">, jei jis atitinka VPĮ 37 straipsnio 9 dalies 1 ir (ar) 2 punkte numatytas sąlygas. </w:t>
      </w:r>
      <w:r w:rsidRPr="00954B50">
        <w:rPr>
          <w:rFonts w:eastAsia="Times New Roman"/>
          <w:color w:val="000000" w:themeColor="text1"/>
          <w:sz w:val="24"/>
          <w:szCs w:val="24"/>
          <w:lang w:eastAsia="en-US"/>
        </w:rPr>
        <w:t xml:space="preserve">Tiekėjai kartu su pasiūlymu </w:t>
      </w:r>
      <w:r w:rsidRPr="00954B50">
        <w:rPr>
          <w:rFonts w:eastAsia="Times New Roman"/>
          <w:color w:val="000000" w:themeColor="text1"/>
          <w:sz w:val="24"/>
          <w:szCs w:val="24"/>
          <w:lang w:eastAsia="en-US"/>
        </w:rPr>
        <w:lastRenderedPageBreak/>
        <w:t>turi pateikti Viešųjų pirkimų tarnybos nustatytos formos atitikties deklaraciją</w:t>
      </w:r>
      <w:r w:rsidRPr="00954B50">
        <w:rPr>
          <w:rStyle w:val="FootnoteReference"/>
          <w:rFonts w:eastAsia="Times New Roman"/>
          <w:color w:val="000000" w:themeColor="text1"/>
          <w:sz w:val="24"/>
          <w:szCs w:val="24"/>
          <w:lang w:eastAsia="en-US"/>
        </w:rPr>
        <w:footnoteReference w:id="2"/>
      </w:r>
      <w:r w:rsidRPr="00954B50">
        <w:rPr>
          <w:rFonts w:eastAsia="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A09C026" w14:textId="77777777" w:rsidR="00091DCE" w:rsidRPr="00954B50" w:rsidRDefault="00091DCE" w:rsidP="00091DCE">
      <w:pPr>
        <w:spacing w:after="0" w:line="240" w:lineRule="auto"/>
        <w:ind w:firstLine="567"/>
        <w:jc w:val="both"/>
        <w:rPr>
          <w:i/>
          <w:iCs/>
          <w:color w:val="7030A0"/>
          <w:sz w:val="24"/>
          <w:szCs w:val="24"/>
        </w:rPr>
      </w:pPr>
      <w:r w:rsidRPr="00954B50">
        <w:rPr>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54B50">
        <w:rPr>
          <w:i/>
          <w:iCs/>
          <w:color w:val="7030A0"/>
          <w:sz w:val="24"/>
          <w:szCs w:val="24"/>
        </w:rPr>
        <w:t>.</w:t>
      </w:r>
    </w:p>
    <w:p w14:paraId="531D2A99" w14:textId="77777777" w:rsidR="00091DCE" w:rsidRPr="00954B50" w:rsidRDefault="00091DCE" w:rsidP="00091DCE">
      <w:pPr>
        <w:spacing w:after="0" w:line="240" w:lineRule="auto"/>
        <w:ind w:firstLine="567"/>
        <w:jc w:val="both"/>
        <w:rPr>
          <w:sz w:val="24"/>
          <w:szCs w:val="24"/>
        </w:rPr>
      </w:pPr>
      <w:r w:rsidRPr="00954B50">
        <w:rPr>
          <w:sz w:val="24"/>
          <w:szCs w:val="24"/>
        </w:rPr>
        <w:t xml:space="preserve">5.4. Perkančioji organizacija </w:t>
      </w:r>
      <w:r w:rsidRPr="00954B50">
        <w:rPr>
          <w:color w:val="000000"/>
          <w:sz w:val="24"/>
          <w:szCs w:val="24"/>
          <w:shd w:val="clear" w:color="auto" w:fill="FFFFFF"/>
        </w:rPr>
        <w:t>laiko, kad tiekėjas turi interesų, galinčių kelti grėsmę nacionaliniam saugumui</w:t>
      </w:r>
      <w:r w:rsidRPr="00954B50">
        <w:rPr>
          <w:sz w:val="24"/>
          <w:szCs w:val="24"/>
        </w:rPr>
        <w:t xml:space="preserve">, jei jis, </w:t>
      </w:r>
      <w:r w:rsidRPr="00954B50">
        <w:rPr>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54B50">
        <w:rPr>
          <w:rFonts w:eastAsia="Times New Roman"/>
          <w:color w:val="000000" w:themeColor="text1"/>
          <w:sz w:val="24"/>
          <w:szCs w:val="24"/>
          <w:lang w:eastAsia="en-US"/>
        </w:rPr>
        <w:t>Viešųjų pirkimų tarnybos nustatytos formos atitikties deklaraciją</w:t>
      </w:r>
      <w:r w:rsidRPr="00954B50">
        <w:rPr>
          <w:rStyle w:val="FootnoteReference"/>
          <w:rFonts w:eastAsia="Times New Roman"/>
          <w:color w:val="000000" w:themeColor="text1"/>
          <w:sz w:val="24"/>
          <w:szCs w:val="24"/>
          <w:lang w:eastAsia="en-US"/>
        </w:rPr>
        <w:footnoteReference w:id="3"/>
      </w:r>
      <w:r w:rsidRPr="00954B50">
        <w:rPr>
          <w:rFonts w:eastAsia="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20F823A6" w14:textId="77777777" w:rsidR="00091DCE" w:rsidRPr="00954B50" w:rsidRDefault="00091DCE" w:rsidP="00091DCE">
      <w:pPr>
        <w:spacing w:after="0" w:line="240" w:lineRule="auto"/>
        <w:ind w:firstLine="567"/>
        <w:jc w:val="both"/>
        <w:rPr>
          <w:i/>
          <w:iCs/>
          <w:sz w:val="24"/>
          <w:szCs w:val="24"/>
          <w:shd w:val="clear" w:color="auto" w:fill="FFFFFF"/>
        </w:rPr>
      </w:pPr>
      <w:r w:rsidRPr="00954B50">
        <w:rPr>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DB80E25" w14:textId="6C713EB6" w:rsidR="009214D6" w:rsidRPr="00EF7911" w:rsidRDefault="009214D6" w:rsidP="00A579B0">
      <w:pPr>
        <w:spacing w:after="0"/>
        <w:ind w:firstLine="709"/>
        <w:jc w:val="both"/>
        <w:rPr>
          <w:rFonts w:cstheme="minorHAnsi"/>
          <w:sz w:val="24"/>
          <w:szCs w:val="24"/>
        </w:rPr>
      </w:pPr>
      <w:r w:rsidRPr="00EF7911">
        <w:rPr>
          <w:rFonts w:cstheme="minorHAnsi"/>
          <w:sz w:val="24"/>
          <w:szCs w:val="24"/>
        </w:rPr>
        <w:t>.</w:t>
      </w:r>
    </w:p>
    <w:p w14:paraId="4BEDE7AF" w14:textId="457E0FAE" w:rsidR="00AF62E6" w:rsidRPr="00EF7911" w:rsidRDefault="00245E8F" w:rsidP="00F02F26">
      <w:pPr>
        <w:pStyle w:val="Heading1"/>
        <w:spacing w:line="276" w:lineRule="auto"/>
        <w:contextualSpacing/>
        <w:rPr>
          <w:rFonts w:asciiTheme="minorHAnsi" w:hAnsiTheme="minorHAnsi" w:cstheme="minorHAnsi"/>
          <w:color w:val="auto"/>
        </w:rPr>
      </w:pPr>
      <w:bookmarkStart w:id="18" w:name="_Ref39666794"/>
      <w:bookmarkStart w:id="19" w:name="_Ref39666796"/>
      <w:bookmarkStart w:id="20" w:name="_Toc181172713"/>
      <w:r w:rsidRPr="00EF7911">
        <w:rPr>
          <w:rFonts w:asciiTheme="minorHAnsi" w:hAnsiTheme="minorHAnsi" w:cstheme="minorHAnsi"/>
          <w:color w:val="auto"/>
        </w:rPr>
        <w:t>6</w:t>
      </w:r>
      <w:r w:rsidR="0005396D" w:rsidRPr="00EF7911">
        <w:rPr>
          <w:rFonts w:asciiTheme="minorHAnsi" w:hAnsiTheme="minorHAnsi" w:cstheme="minorHAnsi"/>
          <w:color w:val="auto"/>
        </w:rPr>
        <w:t xml:space="preserve">. </w:t>
      </w:r>
      <w:r w:rsidR="00220588" w:rsidRPr="00EF7911">
        <w:rPr>
          <w:rFonts w:asciiTheme="minorHAnsi" w:hAnsiTheme="minorHAnsi" w:cstheme="minorHAnsi"/>
          <w:color w:val="auto"/>
        </w:rPr>
        <w:t>Specialieji r</w:t>
      </w:r>
      <w:r w:rsidR="00DF58E2" w:rsidRPr="00EF7911">
        <w:rPr>
          <w:rFonts w:asciiTheme="minorHAnsi" w:hAnsiTheme="minorHAnsi" w:cstheme="minorHAnsi"/>
          <w:color w:val="auto"/>
        </w:rPr>
        <w:t>eikalavimai pasiūlymų rengimui ir pateikimui</w:t>
      </w:r>
      <w:bookmarkEnd w:id="18"/>
      <w:bookmarkEnd w:id="19"/>
      <w:bookmarkEnd w:id="20"/>
    </w:p>
    <w:p w14:paraId="3D47F821" w14:textId="2F93D89B" w:rsidR="00EF5623" w:rsidRPr="00EF7911" w:rsidRDefault="00192AF9" w:rsidP="00F02F26">
      <w:pPr>
        <w:spacing w:after="0"/>
        <w:ind w:firstLine="709"/>
        <w:jc w:val="both"/>
        <w:rPr>
          <w:rFonts w:cstheme="minorHAnsi"/>
          <w:i/>
          <w:iCs/>
          <w:sz w:val="24"/>
          <w:szCs w:val="24"/>
        </w:rPr>
      </w:pPr>
      <w:r w:rsidRPr="00EF7911">
        <w:rPr>
          <w:rFonts w:cstheme="minorHAnsi"/>
          <w:sz w:val="24"/>
          <w:szCs w:val="24"/>
        </w:rPr>
        <w:t xml:space="preserve">6.1. </w:t>
      </w:r>
      <w:r w:rsidR="00EF5623" w:rsidRPr="00EF7911">
        <w:rPr>
          <w:rFonts w:cstheme="minorHAnsi"/>
          <w:sz w:val="24"/>
          <w:szCs w:val="24"/>
        </w:rPr>
        <w:t xml:space="preserve">Tiekėjo </w:t>
      </w:r>
      <w:r w:rsidR="0058726C" w:rsidRPr="00EF7911">
        <w:rPr>
          <w:rFonts w:cstheme="minorHAnsi"/>
          <w:sz w:val="24"/>
          <w:szCs w:val="24"/>
        </w:rPr>
        <w:t>p</w:t>
      </w:r>
      <w:r w:rsidR="00EF5623" w:rsidRPr="00EF7911">
        <w:rPr>
          <w:rFonts w:cstheme="minorHAnsi"/>
          <w:sz w:val="24"/>
          <w:szCs w:val="24"/>
        </w:rPr>
        <w:t>asiūlymą sudaro CVP IS pateikiamų ir žemiau nurodytų dokumentų visuma</w:t>
      </w:r>
      <w:r w:rsidR="00FD53CF" w:rsidRPr="00EF7911">
        <w:rPr>
          <w:rFonts w:cstheme="minorHAnsi"/>
          <w:sz w:val="24"/>
          <w:szCs w:val="24"/>
        </w:rPr>
        <w:t>:</w:t>
      </w:r>
    </w:p>
    <w:p w14:paraId="0B17BEF7" w14:textId="6E8CAC6A" w:rsidR="00FF12F1" w:rsidRPr="00D44483" w:rsidRDefault="003F0DA7"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tiekėjo pasirašytas </w:t>
      </w:r>
      <w:r w:rsidR="005A195F" w:rsidRPr="00EF7911">
        <w:rPr>
          <w:rFonts w:cstheme="minorHAnsi"/>
          <w:sz w:val="24"/>
          <w:szCs w:val="24"/>
        </w:rPr>
        <w:t>p</w:t>
      </w:r>
      <w:r w:rsidRPr="00EF7911">
        <w:rPr>
          <w:rFonts w:cstheme="minorHAnsi"/>
          <w:sz w:val="24"/>
          <w:szCs w:val="24"/>
        </w:rPr>
        <w:t xml:space="preserve">asiūlymas, parengtas pagal </w:t>
      </w:r>
      <w:bookmarkStart w:id="21" w:name="_Hlk181131015"/>
      <w:r w:rsidR="007C1C57" w:rsidRPr="00EF7911">
        <w:rPr>
          <w:rFonts w:cstheme="minorHAnsi"/>
          <w:sz w:val="24"/>
          <w:szCs w:val="24"/>
        </w:rPr>
        <w:t>specialiųjų p</w:t>
      </w:r>
      <w:r w:rsidR="00551FA7" w:rsidRPr="00EF7911">
        <w:rPr>
          <w:rFonts w:cstheme="minorHAnsi"/>
          <w:sz w:val="24"/>
          <w:szCs w:val="24"/>
        </w:rPr>
        <w:t xml:space="preserve">irkimo </w:t>
      </w:r>
      <w:r w:rsidR="00476F8C" w:rsidRPr="00EF7911">
        <w:rPr>
          <w:rFonts w:cstheme="minorHAnsi"/>
          <w:sz w:val="24"/>
          <w:szCs w:val="24"/>
        </w:rPr>
        <w:t>sąlygų</w:t>
      </w:r>
      <w:r w:rsidR="00DE5F20" w:rsidRPr="00EF7911">
        <w:rPr>
          <w:rFonts w:cstheme="minorHAnsi"/>
          <w:sz w:val="24"/>
          <w:szCs w:val="24"/>
        </w:rPr>
        <w:t xml:space="preserve"> </w:t>
      </w:r>
      <w:r w:rsidR="001F77EE" w:rsidRPr="00D44483">
        <w:rPr>
          <w:rFonts w:cstheme="minorHAnsi"/>
          <w:sz w:val="24"/>
          <w:szCs w:val="24"/>
        </w:rPr>
        <w:t>6 pried</w:t>
      </w:r>
      <w:r w:rsidR="509345BF" w:rsidRPr="00D44483">
        <w:rPr>
          <w:rFonts w:cstheme="minorHAnsi"/>
          <w:sz w:val="24"/>
          <w:szCs w:val="24"/>
        </w:rPr>
        <w:t>e</w:t>
      </w:r>
      <w:r w:rsidR="001F77EE" w:rsidRPr="00D44483">
        <w:rPr>
          <w:rFonts w:cstheme="minorHAnsi"/>
          <w:sz w:val="24"/>
          <w:szCs w:val="24"/>
        </w:rPr>
        <w:t xml:space="preserve"> „Pasiūlymo forma“</w:t>
      </w:r>
      <w:bookmarkEnd w:id="21"/>
      <w:r w:rsidR="006D5339" w:rsidRPr="00D44483">
        <w:rPr>
          <w:rFonts w:cstheme="minorHAnsi"/>
          <w:sz w:val="24"/>
          <w:szCs w:val="24"/>
        </w:rPr>
        <w:t xml:space="preserve"> </w:t>
      </w:r>
      <w:r w:rsidRPr="00D44483">
        <w:rPr>
          <w:rFonts w:cstheme="minorHAnsi"/>
          <w:sz w:val="24"/>
          <w:szCs w:val="24"/>
        </w:rPr>
        <w:t xml:space="preserve">pateiktą </w:t>
      </w:r>
      <w:r w:rsidR="00C35C26" w:rsidRPr="00D44483">
        <w:rPr>
          <w:rFonts w:cstheme="minorHAnsi"/>
          <w:sz w:val="24"/>
          <w:szCs w:val="24"/>
        </w:rPr>
        <w:t>p</w:t>
      </w:r>
      <w:r w:rsidRPr="00D44483">
        <w:rPr>
          <w:rFonts w:cstheme="minorHAnsi"/>
          <w:sz w:val="24"/>
          <w:szCs w:val="24"/>
        </w:rPr>
        <w:t>asiūlymo formą.</w:t>
      </w:r>
    </w:p>
    <w:p w14:paraId="3459FD0B" w14:textId="59360045" w:rsidR="009C1155" w:rsidRPr="00EF7911" w:rsidRDefault="009C115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užpildytas EBVPD (</w:t>
      </w:r>
      <w:r w:rsidRPr="004F6EBB">
        <w:rPr>
          <w:rFonts w:cstheme="minorHAnsi"/>
          <w:sz w:val="24"/>
          <w:szCs w:val="24"/>
        </w:rPr>
        <w:t xml:space="preserve">specialiųjų pirkimo sąlygų </w:t>
      </w:r>
      <w:r w:rsidR="6B36AB78" w:rsidRPr="004F6EBB">
        <w:rPr>
          <w:rFonts w:cstheme="minorHAnsi"/>
          <w:sz w:val="24"/>
          <w:szCs w:val="24"/>
        </w:rPr>
        <w:t xml:space="preserve">5 priedas </w:t>
      </w:r>
      <w:r w:rsidR="00966E86" w:rsidRPr="004F6EBB">
        <w:rPr>
          <w:rFonts w:cstheme="minorHAnsi"/>
          <w:sz w:val="24"/>
          <w:szCs w:val="24"/>
          <w:shd w:val="clear" w:color="auto" w:fill="FFFFFF"/>
        </w:rPr>
        <w:t>„EBVPD“</w:t>
      </w:r>
      <w:r w:rsidRPr="004F6EBB">
        <w:rPr>
          <w:rFonts w:cstheme="minorHAnsi"/>
          <w:sz w:val="24"/>
          <w:szCs w:val="24"/>
        </w:rPr>
        <w:t xml:space="preserve">). </w:t>
      </w:r>
      <w:r w:rsidRPr="00EF7911">
        <w:rPr>
          <w:rFonts w:cstheme="minorHAnsi"/>
          <w:sz w:val="24"/>
          <w:szCs w:val="24"/>
        </w:rPr>
        <w:t xml:space="preserve">Pasirašydamas </w:t>
      </w:r>
      <w:r w:rsidR="00C35C26" w:rsidRPr="00EF7911">
        <w:rPr>
          <w:rFonts w:cstheme="minorHAnsi"/>
          <w:sz w:val="24"/>
          <w:szCs w:val="24"/>
        </w:rPr>
        <w:t>p</w:t>
      </w:r>
      <w:r w:rsidRPr="00EF7911">
        <w:rPr>
          <w:rFonts w:cstheme="minorHAnsi"/>
          <w:sz w:val="24"/>
          <w:szCs w:val="24"/>
        </w:rPr>
        <w:t>asiūlymą, tiekėjas patvirtina ir EBVPD tikrumą;</w:t>
      </w:r>
    </w:p>
    <w:p w14:paraId="021CA68F" w14:textId="346D8E49" w:rsidR="007C1C57" w:rsidRPr="00EF7911" w:rsidRDefault="000C55D6"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jungtinės veiklos sutarties kopija (jeigu </w:t>
      </w:r>
      <w:r w:rsidR="00C35C26" w:rsidRPr="00EF7911">
        <w:rPr>
          <w:rFonts w:cstheme="minorHAnsi"/>
          <w:sz w:val="24"/>
          <w:szCs w:val="24"/>
        </w:rPr>
        <w:t>p</w:t>
      </w:r>
      <w:r w:rsidRPr="00EF7911">
        <w:rPr>
          <w:rFonts w:cstheme="minorHAnsi"/>
          <w:sz w:val="24"/>
          <w:szCs w:val="24"/>
        </w:rPr>
        <w:t>irkime dalyvauja ūkio subjektų grupė jungtinės veiklos sutarties pagrindu)</w:t>
      </w:r>
      <w:r w:rsidR="007C1C57" w:rsidRPr="00EF7911">
        <w:rPr>
          <w:rFonts w:cstheme="minorHAnsi"/>
          <w:sz w:val="24"/>
          <w:szCs w:val="24"/>
        </w:rPr>
        <w:t>;</w:t>
      </w:r>
    </w:p>
    <w:p w14:paraId="50A0B33A" w14:textId="0A1B61EF" w:rsidR="006D0EC0" w:rsidRPr="00EF7911" w:rsidRDefault="006D0EC0"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dokumentas, patvirtinantis, kad asmuo, kuris pasirašė </w:t>
      </w:r>
      <w:r w:rsidR="00212F68" w:rsidRPr="00EF7911">
        <w:rPr>
          <w:rFonts w:cstheme="minorHAnsi"/>
          <w:sz w:val="24"/>
          <w:szCs w:val="24"/>
        </w:rPr>
        <w:t>p</w:t>
      </w:r>
      <w:r w:rsidRPr="00EF7911">
        <w:rPr>
          <w:rFonts w:cstheme="minorHAnsi"/>
          <w:sz w:val="24"/>
          <w:szCs w:val="24"/>
        </w:rPr>
        <w:t>asiūlymą (jei jis ne tiekėjo vadovas), turėjo teisę jį pasirašyti;</w:t>
      </w:r>
    </w:p>
    <w:p w14:paraId="0997451A" w14:textId="4DA36022" w:rsidR="006D0EC0" w:rsidRPr="00EF7911" w:rsidRDefault="00212F68" w:rsidP="00C4331F">
      <w:pPr>
        <w:pStyle w:val="ListParagraph"/>
        <w:numPr>
          <w:ilvl w:val="2"/>
          <w:numId w:val="5"/>
        </w:numPr>
        <w:tabs>
          <w:tab w:val="left" w:pos="1276"/>
        </w:tabs>
        <w:spacing w:after="0"/>
        <w:ind w:left="2127" w:hanging="1431"/>
        <w:jc w:val="both"/>
        <w:rPr>
          <w:rFonts w:cstheme="minorHAnsi"/>
          <w:sz w:val="24"/>
          <w:szCs w:val="24"/>
          <w:u w:val="single"/>
        </w:rPr>
      </w:pPr>
      <w:r w:rsidRPr="00EF7911">
        <w:rPr>
          <w:rFonts w:cstheme="minorHAnsi"/>
          <w:sz w:val="24"/>
          <w:szCs w:val="24"/>
        </w:rPr>
        <w:t>p</w:t>
      </w:r>
      <w:r w:rsidR="006D0EC0" w:rsidRPr="00EF7911">
        <w:rPr>
          <w:rFonts w:cstheme="minorHAnsi"/>
          <w:sz w:val="24"/>
          <w:szCs w:val="24"/>
        </w:rPr>
        <w:t>asiūlymo galiojimą užtikrinantis dokumentas ;</w:t>
      </w:r>
    </w:p>
    <w:p w14:paraId="53A8B5A3" w14:textId="63E9A7DB"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 jei tiekėjas pasitelkia subtiekėjus, subtiekėjo deklaracija ar kitas dokumentas, patvirtinantis jo sutikimą būti subtiekėju </w:t>
      </w:r>
      <w:r w:rsidR="00212F68" w:rsidRPr="00EF7911">
        <w:rPr>
          <w:rFonts w:cstheme="minorHAnsi"/>
          <w:sz w:val="24"/>
          <w:szCs w:val="24"/>
        </w:rPr>
        <w:t>p</w:t>
      </w:r>
      <w:r w:rsidRPr="00EF7911">
        <w:rPr>
          <w:rFonts w:cstheme="minorHAnsi"/>
          <w:sz w:val="24"/>
          <w:szCs w:val="24"/>
        </w:rPr>
        <w:t>irkime;</w:t>
      </w:r>
    </w:p>
    <w:p w14:paraId="054A3B95" w14:textId="5D8970E4"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lastRenderedPageBreak/>
        <w:t xml:space="preserve">dokumentai, patvirtinantys, kad ūkio subjektas, kurio pajėgumais tiekėjas remiasi, atsižvelgdamas į specialiųjų pirkimo </w:t>
      </w:r>
      <w:r w:rsidRPr="004F6EBB">
        <w:rPr>
          <w:rFonts w:cstheme="minorHAnsi"/>
          <w:sz w:val="24"/>
          <w:szCs w:val="24"/>
        </w:rPr>
        <w:t>sąlygų</w:t>
      </w:r>
      <w:r w:rsidR="005521AB" w:rsidRPr="004F6EBB">
        <w:rPr>
          <w:rFonts w:cstheme="minorHAnsi"/>
        </w:rPr>
        <w:t xml:space="preserve"> </w:t>
      </w:r>
      <w:r w:rsidR="005521AB" w:rsidRPr="004F6EBB">
        <w:rPr>
          <w:rFonts w:cstheme="minorHAnsi"/>
          <w:sz w:val="24"/>
          <w:szCs w:val="24"/>
        </w:rPr>
        <w:t>4 pried</w:t>
      </w:r>
      <w:r w:rsidR="12B3B14C" w:rsidRPr="004F6EBB">
        <w:rPr>
          <w:rFonts w:cstheme="minorHAnsi"/>
          <w:sz w:val="24"/>
          <w:szCs w:val="24"/>
        </w:rPr>
        <w:t>e</w:t>
      </w:r>
      <w:r w:rsidR="005521AB" w:rsidRPr="004F6EBB">
        <w:rPr>
          <w:rFonts w:cstheme="minorHAnsi"/>
          <w:sz w:val="24"/>
          <w:szCs w:val="24"/>
        </w:rPr>
        <w:t xml:space="preserve"> </w:t>
      </w:r>
      <w:r w:rsidR="005521AB" w:rsidRPr="00EF7911">
        <w:rPr>
          <w:rFonts w:cstheme="minorHAnsi"/>
          <w:sz w:val="24"/>
          <w:szCs w:val="24"/>
        </w:rPr>
        <w:t>„</w:t>
      </w:r>
      <w:r w:rsidR="005521AB" w:rsidRPr="00471AB9">
        <w:rPr>
          <w:rFonts w:cstheme="minorHAnsi"/>
          <w:sz w:val="24"/>
          <w:szCs w:val="24"/>
        </w:rPr>
        <w:t>Tiekėjų kvalifikacijos reikalavimai</w:t>
      </w:r>
      <w:r w:rsidR="00471AB9" w:rsidRPr="00471AB9">
        <w:rPr>
          <w:rFonts w:cstheme="minorHAnsi"/>
          <w:sz w:val="24"/>
          <w:szCs w:val="24"/>
        </w:rPr>
        <w:t>“</w:t>
      </w:r>
      <w:r w:rsidR="005521AB" w:rsidRPr="00471AB9">
        <w:rPr>
          <w:rFonts w:cstheme="minorHAnsi"/>
          <w:sz w:val="24"/>
          <w:szCs w:val="24"/>
        </w:rPr>
        <w:t xml:space="preserve"> </w:t>
      </w:r>
      <w:r w:rsidRPr="00EF7911">
        <w:rPr>
          <w:rFonts w:cstheme="minorHAnsi"/>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F7911">
        <w:rPr>
          <w:rFonts w:cstheme="minorHAnsi"/>
          <w:i/>
          <w:iCs/>
          <w:color w:val="FF0000"/>
          <w:sz w:val="24"/>
          <w:szCs w:val="24"/>
        </w:rPr>
        <w:t xml:space="preserve"> </w:t>
      </w:r>
    </w:p>
    <w:p w14:paraId="479B3B42" w14:textId="4FBFD7AD" w:rsidR="00FD03FA" w:rsidRPr="00EF7911" w:rsidRDefault="00C7179F" w:rsidP="00F02F26">
      <w:pPr>
        <w:spacing w:after="0"/>
        <w:ind w:firstLine="851"/>
        <w:jc w:val="both"/>
        <w:rPr>
          <w:rFonts w:cstheme="minorHAnsi"/>
          <w:sz w:val="24"/>
          <w:szCs w:val="24"/>
          <w:u w:val="single"/>
        </w:rPr>
      </w:pPr>
      <w:r w:rsidRPr="00EF7911">
        <w:rPr>
          <w:rFonts w:cstheme="minorHAnsi"/>
          <w:sz w:val="24"/>
          <w:szCs w:val="24"/>
        </w:rPr>
        <w:t>6.2</w:t>
      </w:r>
      <w:r w:rsidR="00EE3480" w:rsidRPr="00EF7911">
        <w:rPr>
          <w:rFonts w:cstheme="minorHAnsi"/>
          <w:sz w:val="24"/>
          <w:szCs w:val="24"/>
        </w:rPr>
        <w:t>.</w:t>
      </w:r>
      <w:r w:rsidR="009E0847" w:rsidRPr="00EF7911">
        <w:rPr>
          <w:rFonts w:cstheme="minorHAnsi"/>
          <w:sz w:val="24"/>
          <w:szCs w:val="24"/>
        </w:rPr>
        <w:t xml:space="preserve"> </w:t>
      </w:r>
      <w:r w:rsidR="00BD41D7" w:rsidRPr="00EF7911">
        <w:rPr>
          <w:rFonts w:eastAsia="Calibri" w:cstheme="minorHAnsi"/>
          <w:sz w:val="24"/>
          <w:szCs w:val="24"/>
        </w:rPr>
        <w:t>P</w:t>
      </w:r>
      <w:r w:rsidR="00FD03FA" w:rsidRPr="00EF7911">
        <w:rPr>
          <w:rFonts w:eastAsia="Calibri" w:cstheme="minorHAnsi"/>
          <w:sz w:val="24"/>
          <w:szCs w:val="24"/>
        </w:rPr>
        <w:t xml:space="preserve">asiūlymas gali būti pasirašytas </w:t>
      </w:r>
      <w:r w:rsidR="00DD138F" w:rsidRPr="00EF7911">
        <w:rPr>
          <w:rFonts w:eastAsia="Calibri" w:cstheme="minorHAnsi"/>
          <w:sz w:val="24"/>
          <w:szCs w:val="24"/>
        </w:rPr>
        <w:t xml:space="preserve">fiziniu parašu arba </w:t>
      </w:r>
      <w:r w:rsidR="00FD03FA" w:rsidRPr="00EF7911">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F7911">
        <w:rPr>
          <w:rFonts w:cstheme="minorHAnsi"/>
          <w:sz w:val="24"/>
          <w:szCs w:val="24"/>
        </w:rPr>
        <w:t>Perkančiajai organizacijai kilus abejonių dėl dokumentų tikrumo, ji turi teisę reikalauti pateikti dokumentų originalus.</w:t>
      </w:r>
      <w:r w:rsidR="00FD03FA" w:rsidRPr="00EF7911">
        <w:rPr>
          <w:rFonts w:eastAsia="Calibri" w:cstheme="minorHAnsi"/>
          <w:sz w:val="24"/>
          <w:szCs w:val="24"/>
        </w:rPr>
        <w:t xml:space="preserve"> Gali būti:</w:t>
      </w:r>
    </w:p>
    <w:p w14:paraId="293D3908" w14:textId="1DF5A18C" w:rsidR="00FD03FA" w:rsidRPr="00EF7911" w:rsidRDefault="00C7179F" w:rsidP="00F02F26">
      <w:pPr>
        <w:pStyle w:val="ListParagraph"/>
        <w:spacing w:after="0"/>
        <w:ind w:left="0" w:firstLine="851"/>
        <w:jc w:val="both"/>
        <w:rPr>
          <w:rFonts w:cstheme="minorHAnsi"/>
          <w:bCs/>
          <w:iCs/>
          <w:sz w:val="24"/>
          <w:szCs w:val="24"/>
          <w:u w:val="single"/>
        </w:rPr>
      </w:pPr>
      <w:r w:rsidRPr="00EF7911">
        <w:rPr>
          <w:rFonts w:eastAsia="Calibri" w:cstheme="minorHAnsi"/>
          <w:bCs/>
          <w:iCs/>
          <w:sz w:val="24"/>
          <w:szCs w:val="24"/>
        </w:rPr>
        <w:t>6</w:t>
      </w:r>
      <w:r w:rsidR="00390B20" w:rsidRPr="00EF7911">
        <w:rPr>
          <w:rFonts w:eastAsia="Calibri" w:cstheme="minorHAnsi"/>
          <w:bCs/>
          <w:iCs/>
          <w:sz w:val="24"/>
          <w:szCs w:val="24"/>
        </w:rPr>
        <w:t>.</w:t>
      </w:r>
      <w:r w:rsidRPr="00EF7911">
        <w:rPr>
          <w:rFonts w:eastAsia="Calibri" w:cstheme="minorHAnsi"/>
          <w:bCs/>
          <w:iCs/>
          <w:sz w:val="24"/>
          <w:szCs w:val="24"/>
        </w:rPr>
        <w:t>2</w:t>
      </w:r>
      <w:r w:rsidR="00390B20" w:rsidRPr="00EF7911">
        <w:rPr>
          <w:rFonts w:eastAsia="Calibri" w:cstheme="minorHAnsi"/>
          <w:bCs/>
          <w:iCs/>
          <w:sz w:val="24"/>
          <w:szCs w:val="24"/>
        </w:rPr>
        <w:t>.</w:t>
      </w:r>
      <w:r w:rsidR="00EE3480" w:rsidRPr="00EF7911">
        <w:rPr>
          <w:rFonts w:eastAsia="Calibri" w:cstheme="minorHAnsi"/>
          <w:bCs/>
          <w:iCs/>
          <w:sz w:val="24"/>
          <w:szCs w:val="24"/>
        </w:rPr>
        <w:t>1</w:t>
      </w:r>
      <w:r w:rsidR="00FD03FA" w:rsidRPr="00EF7911">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EF7911" w:rsidRDefault="00FD03FA" w:rsidP="00C4331F">
      <w:pPr>
        <w:pStyle w:val="ListParagraph"/>
        <w:numPr>
          <w:ilvl w:val="2"/>
          <w:numId w:val="7"/>
        </w:numPr>
        <w:tabs>
          <w:tab w:val="left" w:pos="1418"/>
        </w:tabs>
        <w:spacing w:after="0"/>
        <w:ind w:left="0" w:firstLine="851"/>
        <w:jc w:val="both"/>
        <w:rPr>
          <w:rFonts w:cstheme="minorHAnsi"/>
          <w:bCs/>
          <w:iCs/>
          <w:sz w:val="24"/>
          <w:szCs w:val="24"/>
        </w:rPr>
      </w:pPr>
      <w:r w:rsidRPr="00EF7911">
        <w:rPr>
          <w:rFonts w:eastAsia="Calibri" w:cstheme="minorHAnsi"/>
          <w:bCs/>
          <w:iCs/>
          <w:sz w:val="24"/>
          <w:szCs w:val="24"/>
        </w:rPr>
        <w:t>skaitmeninės dokumentų kopijos (</w:t>
      </w:r>
      <w:r w:rsidRPr="00EF7911">
        <w:rPr>
          <w:rFonts w:eastAsia="Calibri" w:cstheme="minorHAnsi"/>
          <w:iCs/>
          <w:sz w:val="24"/>
          <w:szCs w:val="24"/>
        </w:rPr>
        <w:t>fiziniu parašu tvirtinami dokumentai turi būti pateikiami pasirašyti ir nuskenuoti)</w:t>
      </w:r>
      <w:r w:rsidRPr="00EF7911">
        <w:rPr>
          <w:rFonts w:eastAsia="Calibri" w:cstheme="minorHAnsi"/>
          <w:bCs/>
          <w:iCs/>
          <w:sz w:val="24"/>
          <w:szCs w:val="24"/>
        </w:rPr>
        <w:t>.</w:t>
      </w:r>
    </w:p>
    <w:p w14:paraId="6602056D" w14:textId="42A3F108" w:rsidR="0096678C" w:rsidRPr="000F0B85" w:rsidRDefault="000F0B85" w:rsidP="000F0B85">
      <w:pPr>
        <w:ind w:left="710"/>
        <w:jc w:val="both"/>
        <w:rPr>
          <w:rFonts w:cstheme="minorHAnsi"/>
          <w:sz w:val="24"/>
          <w:szCs w:val="24"/>
        </w:rPr>
      </w:pPr>
      <w:r>
        <w:rPr>
          <w:rFonts w:cstheme="minorHAnsi"/>
          <w:sz w:val="24"/>
          <w:szCs w:val="24"/>
        </w:rPr>
        <w:t>6.3.</w:t>
      </w:r>
      <w:r w:rsidR="0099696F" w:rsidRPr="000F0B85">
        <w:rPr>
          <w:rFonts w:cstheme="minorHAnsi"/>
          <w:sz w:val="24"/>
          <w:szCs w:val="24"/>
        </w:rPr>
        <w:t>P</w:t>
      </w:r>
      <w:r w:rsidR="0048587E" w:rsidRPr="000F0B85">
        <w:rPr>
          <w:rFonts w:cstheme="minorHAnsi"/>
          <w:sz w:val="24"/>
          <w:szCs w:val="24"/>
        </w:rPr>
        <w:t>asiūlymas turi būti parengtas</w:t>
      </w:r>
      <w:r w:rsidR="00EE44B0" w:rsidRPr="000F0B85">
        <w:rPr>
          <w:rFonts w:cstheme="minorHAnsi"/>
          <w:sz w:val="24"/>
          <w:szCs w:val="24"/>
        </w:rPr>
        <w:t xml:space="preserve"> </w:t>
      </w:r>
      <w:r w:rsidR="0048587E" w:rsidRPr="000F0B85">
        <w:rPr>
          <w:rFonts w:cstheme="minorHAnsi"/>
          <w:sz w:val="24"/>
          <w:szCs w:val="24"/>
        </w:rPr>
        <w:t>lietuvių kalba</w:t>
      </w:r>
      <w:r w:rsidR="0005200F" w:rsidRPr="000F0B85">
        <w:rPr>
          <w:rFonts w:cstheme="minorHAnsi"/>
          <w:sz w:val="24"/>
          <w:szCs w:val="24"/>
        </w:rPr>
        <w:t>.</w:t>
      </w:r>
      <w:r w:rsidR="0005200F" w:rsidRPr="000F0B85">
        <w:rPr>
          <w:rFonts w:cstheme="minorHAnsi"/>
          <w:color w:val="00B050"/>
          <w:sz w:val="24"/>
          <w:szCs w:val="24"/>
        </w:rPr>
        <w:t xml:space="preserve"> </w:t>
      </w:r>
      <w:r w:rsidR="00F17A1F" w:rsidRPr="000F0B85">
        <w:rPr>
          <w:rFonts w:eastAsia="Arial" w:cstheme="minorHAnsi"/>
          <w:sz w:val="24"/>
          <w:szCs w:val="24"/>
        </w:rPr>
        <w:t>Jei kurie nors su pasiūlymu teikiami dokumentai parengti ne</w:t>
      </w:r>
      <w:r w:rsidR="001427AB" w:rsidRPr="000F0B85">
        <w:rPr>
          <w:rFonts w:eastAsia="Arial" w:cstheme="minorHAnsi"/>
          <w:sz w:val="24"/>
          <w:szCs w:val="24"/>
        </w:rPr>
        <w:t xml:space="preserve"> ta kalba, kuria</w:t>
      </w:r>
      <w:r w:rsidR="00F17A1F" w:rsidRPr="000F0B85">
        <w:rPr>
          <w:rFonts w:eastAsia="Arial" w:cstheme="minorHAnsi"/>
          <w:sz w:val="24"/>
          <w:szCs w:val="24"/>
        </w:rPr>
        <w:t xml:space="preserve"> </w:t>
      </w:r>
      <w:r w:rsidR="0BCA4ED4" w:rsidRPr="000F0B85">
        <w:rPr>
          <w:rFonts w:eastAsia="Arial" w:cstheme="minorHAnsi"/>
          <w:sz w:val="24"/>
          <w:szCs w:val="24"/>
        </w:rPr>
        <w:t>reikalaujama</w:t>
      </w:r>
      <w:r w:rsidR="001427AB" w:rsidRPr="000F0B85">
        <w:rPr>
          <w:rFonts w:eastAsia="Arial" w:cstheme="minorHAnsi"/>
          <w:sz w:val="24"/>
          <w:szCs w:val="24"/>
        </w:rPr>
        <w:t xml:space="preserve">, </w:t>
      </w:r>
      <w:r w:rsidR="003F1D78" w:rsidRPr="000F0B85">
        <w:rPr>
          <w:rFonts w:eastAsia="Arial" w:cstheme="minorHAnsi"/>
          <w:sz w:val="24"/>
          <w:szCs w:val="24"/>
        </w:rPr>
        <w:t xml:space="preserve">turi būti pateiktas tikslus vertimas į </w:t>
      </w:r>
      <w:r w:rsidR="40DC6EFC" w:rsidRPr="000F0B85">
        <w:rPr>
          <w:rFonts w:eastAsia="Arial" w:cstheme="minorHAnsi"/>
          <w:sz w:val="24"/>
          <w:szCs w:val="24"/>
        </w:rPr>
        <w:t>reikalaujamą</w:t>
      </w:r>
      <w:r w:rsidR="001427AB" w:rsidRPr="000F0B85">
        <w:rPr>
          <w:rFonts w:eastAsia="Arial" w:cstheme="minorHAnsi"/>
          <w:sz w:val="24"/>
          <w:szCs w:val="24"/>
        </w:rPr>
        <w:t xml:space="preserve"> </w:t>
      </w:r>
      <w:r w:rsidR="00141BF1" w:rsidRPr="000F0B85">
        <w:rPr>
          <w:rFonts w:eastAsia="Arial" w:cstheme="minorHAnsi"/>
          <w:sz w:val="24"/>
          <w:szCs w:val="24"/>
        </w:rPr>
        <w:t>kalbą</w:t>
      </w:r>
      <w:r w:rsidR="00F17A1F" w:rsidRPr="000F0B85">
        <w:rPr>
          <w:rFonts w:eastAsia="Arial" w:cstheme="minorHAnsi"/>
          <w:sz w:val="24"/>
          <w:szCs w:val="24"/>
        </w:rPr>
        <w:t xml:space="preserve">. </w:t>
      </w:r>
      <w:r w:rsidR="0085364E" w:rsidRPr="000F0B85">
        <w:rPr>
          <w:rFonts w:cstheme="minorHAnsi"/>
          <w:sz w:val="24"/>
          <w:szCs w:val="24"/>
        </w:rPr>
        <w:t>Perkančiajai organizacijai turint įtarimų</w:t>
      </w:r>
      <w:r w:rsidR="0048587E" w:rsidRPr="000F0B85">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337323D" w:rsidR="00380B99" w:rsidRPr="000F0B85" w:rsidRDefault="000F0B85" w:rsidP="000F0B85">
      <w:pPr>
        <w:ind w:left="710"/>
        <w:jc w:val="both"/>
        <w:rPr>
          <w:rFonts w:cstheme="minorHAnsi"/>
          <w:sz w:val="24"/>
          <w:szCs w:val="24"/>
        </w:rPr>
      </w:pPr>
      <w:r>
        <w:rPr>
          <w:rFonts w:eastAsia="Arial" w:cstheme="minorHAnsi"/>
          <w:sz w:val="24"/>
          <w:szCs w:val="24"/>
        </w:rPr>
        <w:t xml:space="preserve">6.4. </w:t>
      </w:r>
      <w:r w:rsidR="008D03B2" w:rsidRPr="000F0B85">
        <w:rPr>
          <w:rFonts w:eastAsia="Arial" w:cstheme="minorHAnsi"/>
          <w:sz w:val="24"/>
          <w:szCs w:val="24"/>
        </w:rPr>
        <w:t xml:space="preserve">Bendra </w:t>
      </w:r>
      <w:r w:rsidR="00BA6AB3" w:rsidRPr="000F0B85">
        <w:rPr>
          <w:rFonts w:eastAsia="Arial" w:cstheme="minorHAnsi"/>
          <w:sz w:val="24"/>
          <w:szCs w:val="24"/>
        </w:rPr>
        <w:t>p</w:t>
      </w:r>
      <w:r w:rsidR="008D03B2" w:rsidRPr="000F0B85">
        <w:rPr>
          <w:rFonts w:eastAsia="Arial" w:cstheme="minorHAnsi"/>
          <w:sz w:val="24"/>
          <w:szCs w:val="24"/>
        </w:rPr>
        <w:t>asiūlymo kaina</w:t>
      </w:r>
      <w:r w:rsidR="00D247A7" w:rsidRPr="000F0B85">
        <w:rPr>
          <w:rFonts w:eastAsia="Arial" w:cstheme="minorHAnsi"/>
          <w:sz w:val="24"/>
          <w:szCs w:val="24"/>
        </w:rPr>
        <w:t xml:space="preserve"> </w:t>
      </w:r>
      <w:r w:rsidR="008D3752" w:rsidRPr="000F0B85">
        <w:rPr>
          <w:rFonts w:eastAsia="Arial" w:cstheme="minorHAnsi"/>
          <w:sz w:val="24"/>
          <w:szCs w:val="24"/>
        </w:rPr>
        <w:t>(</w:t>
      </w:r>
      <w:r w:rsidR="00D247A7" w:rsidRPr="000F0B85">
        <w:rPr>
          <w:rFonts w:eastAsia="Arial" w:cstheme="minorHAnsi"/>
          <w:sz w:val="24"/>
          <w:szCs w:val="24"/>
        </w:rPr>
        <w:t>sąnaudos</w:t>
      </w:r>
      <w:r w:rsidR="008D3752" w:rsidRPr="000F0B85">
        <w:rPr>
          <w:rFonts w:eastAsia="Arial" w:cstheme="minorHAnsi"/>
          <w:sz w:val="24"/>
          <w:szCs w:val="24"/>
        </w:rPr>
        <w:t>)</w:t>
      </w:r>
      <w:r w:rsidR="00D247A7" w:rsidRPr="000F0B85">
        <w:rPr>
          <w:rFonts w:eastAsia="Arial" w:cstheme="minorHAnsi"/>
          <w:sz w:val="24"/>
          <w:szCs w:val="24"/>
        </w:rPr>
        <w:t xml:space="preserve"> </w:t>
      </w:r>
      <w:r w:rsidR="008D3752" w:rsidRPr="000F0B85">
        <w:rPr>
          <w:rFonts w:eastAsia="Arial" w:cstheme="minorHAnsi"/>
          <w:sz w:val="24"/>
          <w:szCs w:val="24"/>
        </w:rPr>
        <w:t xml:space="preserve">su PVM </w:t>
      </w:r>
      <w:r w:rsidR="000B049C" w:rsidRPr="000F0B85">
        <w:rPr>
          <w:rFonts w:eastAsia="Arial" w:cstheme="minorHAnsi"/>
          <w:sz w:val="24"/>
          <w:szCs w:val="24"/>
        </w:rPr>
        <w:t xml:space="preserve">turi būti nurodoma </w:t>
      </w:r>
      <w:r w:rsidR="00D247A7" w:rsidRPr="000F0B85">
        <w:rPr>
          <w:rFonts w:eastAsia="Arial" w:cstheme="minorHAnsi"/>
          <w:sz w:val="24"/>
          <w:szCs w:val="24"/>
        </w:rPr>
        <w:t xml:space="preserve">dviejų skaičių po kablelio tikslumu. </w:t>
      </w:r>
      <w:r w:rsidR="00B75F6D" w:rsidRPr="000F0B85">
        <w:rPr>
          <w:rFonts w:eastAsia="Arial" w:cstheme="minorHAnsi"/>
          <w:sz w:val="24"/>
          <w:szCs w:val="24"/>
        </w:rPr>
        <w:t xml:space="preserve">Šią kainą sudarančios kainos sudedamosios dalys ar įkainiai gali būti išreikštos neribojant skaičių po kablelio kiekio. </w:t>
      </w:r>
    </w:p>
    <w:p w14:paraId="22059CDA" w14:textId="7010A044" w:rsidR="003A0EC0" w:rsidRPr="000F0B85" w:rsidRDefault="000F0B85" w:rsidP="000F0B85">
      <w:pPr>
        <w:ind w:left="710"/>
        <w:jc w:val="both"/>
        <w:rPr>
          <w:rFonts w:cstheme="minorHAnsi"/>
          <w:sz w:val="24"/>
          <w:szCs w:val="24"/>
        </w:rPr>
      </w:pPr>
      <w:r>
        <w:rPr>
          <w:rFonts w:eastAsia="Arial" w:cstheme="minorHAnsi"/>
          <w:sz w:val="24"/>
          <w:szCs w:val="24"/>
        </w:rPr>
        <w:t xml:space="preserve">6.5. </w:t>
      </w:r>
      <w:r w:rsidR="003A0EC0" w:rsidRPr="000F0B85">
        <w:rPr>
          <w:rFonts w:eastAsia="Arial" w:cstheme="minorHAnsi"/>
          <w:sz w:val="24"/>
          <w:szCs w:val="24"/>
        </w:rPr>
        <w:t xml:space="preserve">Tiekėjų </w:t>
      </w:r>
      <w:r w:rsidR="00A217B2" w:rsidRPr="000F0B85">
        <w:rPr>
          <w:rFonts w:eastAsia="Arial" w:cstheme="minorHAnsi"/>
          <w:sz w:val="24"/>
          <w:szCs w:val="24"/>
        </w:rPr>
        <w:t>p</w:t>
      </w:r>
      <w:r w:rsidR="003A0EC0" w:rsidRPr="000F0B85">
        <w:rPr>
          <w:rFonts w:eastAsia="Arial" w:cstheme="minorHAnsi"/>
          <w:sz w:val="24"/>
          <w:szCs w:val="24"/>
        </w:rPr>
        <w:t xml:space="preserve">asiūlymuose nurodytos kainos bus vertinamos </w:t>
      </w:r>
      <w:r w:rsidR="003A0EC0" w:rsidRPr="000F0B85">
        <w:rPr>
          <w:rFonts w:cstheme="minorHAnsi"/>
          <w:sz w:val="24"/>
          <w:szCs w:val="24"/>
        </w:rPr>
        <w:t>ir lyginamos su visais mokesčiais, įskaitant PVM</w:t>
      </w:r>
      <w:r w:rsidR="006E3394" w:rsidRPr="000F0B85">
        <w:rPr>
          <w:rFonts w:cstheme="minorHAnsi"/>
          <w:sz w:val="24"/>
          <w:szCs w:val="24"/>
        </w:rPr>
        <w:t>.</w:t>
      </w:r>
      <w:r w:rsidR="003A0EC0" w:rsidRPr="000F0B85">
        <w:rPr>
          <w:rFonts w:cstheme="minorHAnsi"/>
          <w:sz w:val="24"/>
          <w:szCs w:val="24"/>
        </w:rPr>
        <w:t xml:space="preserve"> </w:t>
      </w:r>
    </w:p>
    <w:p w14:paraId="7A15AE0A" w14:textId="70E9AA9F" w:rsidR="00EE1C85" w:rsidRPr="00EF7911" w:rsidRDefault="00EE1C85" w:rsidP="00C4331F">
      <w:pPr>
        <w:pStyle w:val="Heading1"/>
        <w:numPr>
          <w:ilvl w:val="0"/>
          <w:numId w:val="6"/>
        </w:numPr>
        <w:tabs>
          <w:tab w:val="left" w:pos="709"/>
        </w:tabs>
        <w:spacing w:line="276" w:lineRule="auto"/>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1172714"/>
      <w:bookmarkEnd w:id="22"/>
      <w:bookmarkEnd w:id="23"/>
      <w:bookmarkEnd w:id="24"/>
      <w:bookmarkEnd w:id="25"/>
      <w:bookmarkEnd w:id="26"/>
      <w:r w:rsidRPr="00EF7911">
        <w:rPr>
          <w:rFonts w:asciiTheme="minorHAnsi" w:hAnsiTheme="minorHAnsi" w:cstheme="minorHAnsi"/>
        </w:rPr>
        <w:t>Pasiūlymo galiojimo užtikrinimas</w:t>
      </w:r>
      <w:bookmarkEnd w:id="27"/>
      <w:bookmarkEnd w:id="28"/>
      <w:bookmarkEnd w:id="29"/>
    </w:p>
    <w:p w14:paraId="506D97A9" w14:textId="377BF83C" w:rsidR="00D96A3A" w:rsidRPr="00EF7911" w:rsidRDefault="00655F17" w:rsidP="009844EC">
      <w:pPr>
        <w:pStyle w:val="ListParagraph"/>
        <w:spacing w:after="0" w:line="240" w:lineRule="auto"/>
        <w:ind w:left="0" w:firstLine="567"/>
        <w:jc w:val="both"/>
        <w:rPr>
          <w:rFonts w:cstheme="minorHAnsi"/>
        </w:rPr>
      </w:pPr>
      <w:r w:rsidRPr="00EF7911">
        <w:rPr>
          <w:rFonts w:cstheme="minorHAnsi"/>
          <w:sz w:val="24"/>
          <w:szCs w:val="24"/>
        </w:rPr>
        <w:t xml:space="preserve">7.1. </w:t>
      </w:r>
      <w:r w:rsidR="009844EC" w:rsidRPr="00EF7911">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F7911" w:rsidRDefault="00040C0F" w:rsidP="00C4331F">
      <w:pPr>
        <w:pStyle w:val="Heading1"/>
        <w:numPr>
          <w:ilvl w:val="0"/>
          <w:numId w:val="6"/>
        </w:numPr>
        <w:tabs>
          <w:tab w:val="left" w:pos="709"/>
        </w:tabs>
        <w:spacing w:line="276" w:lineRule="auto"/>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1172715"/>
      <w:bookmarkStart w:id="35" w:name="_Ref39485250"/>
      <w:bookmarkStart w:id="36" w:name="_Ref39485258"/>
      <w:r w:rsidRPr="00EF7911">
        <w:rPr>
          <w:rFonts w:asciiTheme="minorHAnsi" w:hAnsiTheme="minorHAnsi" w:cstheme="minorHAnsi"/>
        </w:rPr>
        <w:t>Elektroninis aukcionas</w:t>
      </w:r>
      <w:bookmarkEnd w:id="30"/>
      <w:bookmarkEnd w:id="31"/>
      <w:bookmarkEnd w:id="32"/>
      <w:bookmarkEnd w:id="33"/>
      <w:bookmarkEnd w:id="34"/>
    </w:p>
    <w:p w14:paraId="28DF39F7" w14:textId="3DE5A6CC" w:rsidR="00B3055F" w:rsidRPr="00EF7911" w:rsidRDefault="002827E4" w:rsidP="00F02F26">
      <w:pPr>
        <w:spacing w:after="0"/>
        <w:ind w:firstLine="709"/>
        <w:rPr>
          <w:rFonts w:cstheme="minorHAnsi"/>
          <w:sz w:val="24"/>
          <w:szCs w:val="24"/>
        </w:rPr>
      </w:pPr>
      <w:r w:rsidRPr="00EF7911">
        <w:rPr>
          <w:rFonts w:cstheme="minorHAnsi"/>
          <w:sz w:val="24"/>
          <w:szCs w:val="24"/>
        </w:rPr>
        <w:t xml:space="preserve">8.1. </w:t>
      </w:r>
      <w:r w:rsidR="00465D14" w:rsidRPr="00EF7911">
        <w:rPr>
          <w:rFonts w:cstheme="minorHAnsi"/>
          <w:sz w:val="24"/>
          <w:szCs w:val="24"/>
        </w:rPr>
        <w:t>Perkančioji organizacija pirkime netaikys elektroninio aukciono.</w:t>
      </w:r>
    </w:p>
    <w:p w14:paraId="14CBD3AD" w14:textId="23B8A7AF" w:rsidR="009D0DC5" w:rsidRPr="00EF7911" w:rsidRDefault="00EA001C" w:rsidP="00C4331F">
      <w:pPr>
        <w:pStyle w:val="Heading1"/>
        <w:numPr>
          <w:ilvl w:val="0"/>
          <w:numId w:val="6"/>
        </w:numPr>
        <w:tabs>
          <w:tab w:val="left" w:pos="709"/>
        </w:tabs>
        <w:spacing w:line="276" w:lineRule="auto"/>
        <w:contextualSpacing/>
        <w:rPr>
          <w:rFonts w:asciiTheme="minorHAnsi" w:hAnsiTheme="minorHAnsi" w:cstheme="minorHAnsi"/>
        </w:rPr>
      </w:pPr>
      <w:bookmarkStart w:id="37" w:name="_Ref39667303"/>
      <w:bookmarkStart w:id="38" w:name="_Ref39667308"/>
      <w:bookmarkStart w:id="39" w:name="_Toc181172716"/>
      <w:r w:rsidRPr="00EF7911">
        <w:rPr>
          <w:rFonts w:asciiTheme="minorHAnsi" w:hAnsiTheme="minorHAnsi" w:cstheme="minorHAnsi"/>
        </w:rPr>
        <w:lastRenderedPageBreak/>
        <w:t>P</w:t>
      </w:r>
      <w:r w:rsidR="00014A61" w:rsidRPr="00EF7911">
        <w:rPr>
          <w:rFonts w:asciiTheme="minorHAnsi" w:hAnsiTheme="minorHAnsi" w:cstheme="minorHAnsi"/>
        </w:rPr>
        <w:t>asiūlymų vertinimas</w:t>
      </w:r>
      <w:bookmarkEnd w:id="35"/>
      <w:bookmarkEnd w:id="36"/>
      <w:bookmarkEnd w:id="37"/>
      <w:bookmarkEnd w:id="38"/>
      <w:bookmarkEnd w:id="39"/>
    </w:p>
    <w:p w14:paraId="46E1A60B" w14:textId="6884E0DA" w:rsidR="004E71CB" w:rsidRPr="00EF7911" w:rsidRDefault="002D470F" w:rsidP="00F02F26">
      <w:pPr>
        <w:spacing w:after="0"/>
        <w:ind w:firstLine="709"/>
        <w:jc w:val="both"/>
        <w:rPr>
          <w:rFonts w:cstheme="minorHAnsi"/>
          <w:sz w:val="24"/>
          <w:szCs w:val="24"/>
        </w:rPr>
      </w:pPr>
      <w:r w:rsidRPr="00EF7911">
        <w:rPr>
          <w:rFonts w:cstheme="minorHAnsi"/>
          <w:sz w:val="24"/>
          <w:szCs w:val="24"/>
        </w:rPr>
        <w:t xml:space="preserve">9.1. </w:t>
      </w:r>
      <w:r w:rsidR="004E71CB" w:rsidRPr="00EF7911">
        <w:rPr>
          <w:rFonts w:eastAsia="Calibri" w:cstheme="minorHAnsi"/>
          <w:sz w:val="24"/>
          <w:szCs w:val="24"/>
        </w:rPr>
        <w:t xml:space="preserve">Perkančioji organizacija ekonomiškai naudingiausią pasiūlymą išrenka pagal tiekėjo pasiūlyme nurodytą </w:t>
      </w:r>
      <w:r w:rsidR="00A5460F">
        <w:rPr>
          <w:rFonts w:eastAsia="Calibri" w:cstheme="minorHAnsi"/>
          <w:sz w:val="24"/>
          <w:szCs w:val="24"/>
        </w:rPr>
        <w:t>kainos-kokybės santykį.</w:t>
      </w:r>
      <w:r w:rsidR="00090235" w:rsidRPr="00EF7911">
        <w:rPr>
          <w:rFonts w:eastAsia="Calibri" w:cstheme="minorHAnsi"/>
          <w:color w:val="7030A0"/>
          <w:sz w:val="24"/>
          <w:szCs w:val="24"/>
        </w:rPr>
        <w:t xml:space="preserve"> </w:t>
      </w:r>
    </w:p>
    <w:p w14:paraId="102136D3" w14:textId="757F2391" w:rsidR="00D734C6" w:rsidRPr="00EF7911" w:rsidRDefault="00D734C6" w:rsidP="00C4331F">
      <w:pPr>
        <w:pStyle w:val="ListParagraph"/>
        <w:numPr>
          <w:ilvl w:val="1"/>
          <w:numId w:val="6"/>
        </w:numPr>
        <w:spacing w:after="0"/>
        <w:ind w:left="0" w:firstLine="709"/>
        <w:jc w:val="both"/>
        <w:rPr>
          <w:rFonts w:eastAsiaTheme="minorHAnsi" w:cstheme="minorHAnsi"/>
          <w:bCs/>
          <w:iCs/>
          <w:sz w:val="24"/>
          <w:szCs w:val="24"/>
        </w:rPr>
      </w:pPr>
      <w:r w:rsidRPr="00EF7911">
        <w:rPr>
          <w:rFonts w:cstheme="minorHAnsi"/>
          <w:color w:val="000000" w:themeColor="text1"/>
          <w:sz w:val="24"/>
          <w:szCs w:val="24"/>
        </w:rPr>
        <w:t xml:space="preserve">Laimėjusiu </w:t>
      </w:r>
      <w:r w:rsidR="005D7D8C" w:rsidRPr="00EF7911">
        <w:rPr>
          <w:rFonts w:cstheme="minorHAnsi"/>
          <w:color w:val="000000" w:themeColor="text1"/>
          <w:sz w:val="24"/>
          <w:szCs w:val="24"/>
        </w:rPr>
        <w:t>pasiūlymu</w:t>
      </w:r>
      <w:r w:rsidRPr="00EF7911">
        <w:rPr>
          <w:rFonts w:cstheme="minorHAnsi"/>
          <w:color w:val="000000" w:themeColor="text1"/>
          <w:sz w:val="24"/>
          <w:szCs w:val="24"/>
        </w:rPr>
        <w:t xml:space="preserve"> galės būti pripažintas tik 1 (vienas) </w:t>
      </w:r>
      <w:r w:rsidR="005D7D8C" w:rsidRPr="00EF7911">
        <w:rPr>
          <w:rFonts w:cstheme="minorHAnsi"/>
          <w:color w:val="000000" w:themeColor="text1"/>
          <w:sz w:val="24"/>
          <w:szCs w:val="24"/>
        </w:rPr>
        <w:t>ekonomiškai naudingiausias pasiūlymas, esantis pasiūlymų eilės pirmojoje vietoje</w:t>
      </w:r>
      <w:r w:rsidRPr="00EF7911">
        <w:rPr>
          <w:rFonts w:cstheme="minorHAnsi"/>
          <w:color w:val="000000" w:themeColor="text1"/>
          <w:sz w:val="24"/>
          <w:szCs w:val="24"/>
        </w:rPr>
        <w:t xml:space="preserve">. </w:t>
      </w:r>
    </w:p>
    <w:p w14:paraId="5C5293D1" w14:textId="798516D6" w:rsidR="00D20876" w:rsidRPr="00EF7911" w:rsidRDefault="00A9488B" w:rsidP="00C4331F">
      <w:pPr>
        <w:pStyle w:val="NoSpacing"/>
        <w:numPr>
          <w:ilvl w:val="1"/>
          <w:numId w:val="6"/>
        </w:numPr>
        <w:spacing w:line="276" w:lineRule="auto"/>
        <w:ind w:left="0" w:firstLine="709"/>
        <w:contextualSpacing/>
        <w:jc w:val="both"/>
        <w:rPr>
          <w:rFonts w:cstheme="minorHAnsi"/>
          <w:i/>
          <w:iCs/>
          <w:color w:val="7030A0"/>
          <w:sz w:val="24"/>
          <w:szCs w:val="24"/>
        </w:rPr>
      </w:pPr>
      <w:r w:rsidRPr="00EF7911">
        <w:rPr>
          <w:rStyle w:val="cf01"/>
          <w:rFonts w:asciiTheme="minorHAnsi" w:hAnsiTheme="minorHAnsi" w:cstheme="minorHAnsi"/>
          <w:sz w:val="24"/>
          <w:szCs w:val="24"/>
        </w:rPr>
        <w:t>Perkančioji organizacija atmes tiekėjo pasiūlymą, jei</w:t>
      </w:r>
      <w:r w:rsidR="00195572" w:rsidRPr="00EF7911">
        <w:rPr>
          <w:rStyle w:val="cf01"/>
          <w:rFonts w:asciiTheme="minorHAnsi" w:hAnsiTheme="minorHAnsi" w:cstheme="minorHAnsi"/>
          <w:sz w:val="24"/>
          <w:szCs w:val="24"/>
        </w:rPr>
        <w:t xml:space="preserve">gu kartu su pasiūlymu </w:t>
      </w:r>
      <w:r w:rsidR="00B2125E" w:rsidRPr="00EF7911">
        <w:rPr>
          <w:rStyle w:val="cf01"/>
          <w:rFonts w:asciiTheme="minorHAnsi" w:hAnsiTheme="minorHAnsi" w:cstheme="minorHAnsi"/>
          <w:sz w:val="24"/>
          <w:szCs w:val="24"/>
        </w:rPr>
        <w:t>nebus pateikt</w:t>
      </w:r>
      <w:r w:rsidR="00D20876" w:rsidRPr="00EF7911">
        <w:rPr>
          <w:rStyle w:val="cf01"/>
          <w:rFonts w:asciiTheme="minorHAnsi" w:hAnsiTheme="minorHAnsi" w:cstheme="minorHAnsi"/>
          <w:sz w:val="24"/>
          <w:szCs w:val="24"/>
        </w:rPr>
        <w:t>as</w:t>
      </w:r>
      <w:r w:rsidR="00B2125E" w:rsidRPr="00EF7911">
        <w:rPr>
          <w:rStyle w:val="cf01"/>
          <w:rFonts w:asciiTheme="minorHAnsi" w:hAnsiTheme="minorHAnsi" w:cstheme="minorHAnsi"/>
          <w:sz w:val="24"/>
          <w:szCs w:val="24"/>
        </w:rPr>
        <w:t xml:space="preserve"> </w:t>
      </w:r>
      <w:r w:rsidR="00D20876" w:rsidRPr="00EF7911">
        <w:rPr>
          <w:rStyle w:val="cf01"/>
          <w:rFonts w:asciiTheme="minorHAnsi" w:hAnsiTheme="minorHAnsi" w:cstheme="minorHAnsi"/>
          <w:sz w:val="24"/>
          <w:szCs w:val="24"/>
        </w:rPr>
        <w:t xml:space="preserve">specialiųjų pirkimo </w:t>
      </w:r>
      <w:r w:rsidR="00D20876" w:rsidRPr="004F6EBB">
        <w:rPr>
          <w:rStyle w:val="cf01"/>
          <w:rFonts w:asciiTheme="minorHAnsi" w:hAnsiTheme="minorHAnsi" w:cstheme="minorHAnsi"/>
          <w:sz w:val="24"/>
          <w:szCs w:val="24"/>
        </w:rPr>
        <w:t>sąlygų 6 priedas „Pasiūlymo forma“</w:t>
      </w:r>
      <w:r w:rsidR="00460EE8" w:rsidRPr="004F6EBB">
        <w:rPr>
          <w:rStyle w:val="cf01"/>
          <w:rFonts w:asciiTheme="minorHAnsi" w:hAnsiTheme="minorHAnsi" w:cstheme="minorHAnsi"/>
          <w:sz w:val="24"/>
          <w:szCs w:val="24"/>
        </w:rPr>
        <w:t>.</w:t>
      </w:r>
    </w:p>
    <w:p w14:paraId="176ABB10" w14:textId="77777777" w:rsidR="00D20876" w:rsidRPr="00EF7911" w:rsidRDefault="00D20876" w:rsidP="00460EE8">
      <w:pPr>
        <w:pStyle w:val="NoSpacing"/>
        <w:spacing w:line="276" w:lineRule="auto"/>
        <w:ind w:left="709"/>
        <w:contextualSpacing/>
        <w:jc w:val="both"/>
        <w:rPr>
          <w:rFonts w:cstheme="minorHAnsi"/>
          <w:i/>
          <w:iCs/>
          <w:color w:val="7030A0"/>
          <w:sz w:val="24"/>
          <w:szCs w:val="24"/>
        </w:rPr>
      </w:pPr>
    </w:p>
    <w:p w14:paraId="678C44CA" w14:textId="6EB53055" w:rsidR="00FE7908" w:rsidRPr="00EF7911" w:rsidRDefault="00FE7908" w:rsidP="00C4331F">
      <w:pPr>
        <w:pStyle w:val="Heading1"/>
        <w:numPr>
          <w:ilvl w:val="0"/>
          <w:numId w:val="6"/>
        </w:numPr>
        <w:tabs>
          <w:tab w:val="left" w:pos="567"/>
        </w:tabs>
        <w:spacing w:line="276" w:lineRule="auto"/>
        <w:contextualSpacing/>
        <w:rPr>
          <w:rFonts w:asciiTheme="minorHAnsi" w:hAnsiTheme="minorHAnsi" w:cstheme="minorHAnsi"/>
        </w:rPr>
      </w:pPr>
      <w:bookmarkStart w:id="40" w:name="_Ref39425999"/>
      <w:bookmarkStart w:id="41" w:name="_Ref39426005"/>
      <w:bookmarkStart w:id="42" w:name="_Toc181172717"/>
      <w:r w:rsidRPr="00EF7911">
        <w:rPr>
          <w:rFonts w:asciiTheme="minorHAnsi" w:hAnsiTheme="minorHAnsi" w:cstheme="minorHAnsi"/>
        </w:rPr>
        <w:t>S</w:t>
      </w:r>
      <w:r w:rsidR="00281735" w:rsidRPr="00EF7911">
        <w:rPr>
          <w:rFonts w:asciiTheme="minorHAnsi" w:hAnsiTheme="minorHAnsi" w:cstheme="minorHAnsi"/>
        </w:rPr>
        <w:t>utarties sudarymas</w:t>
      </w:r>
      <w:bookmarkEnd w:id="40"/>
      <w:bookmarkEnd w:id="41"/>
      <w:bookmarkEnd w:id="42"/>
    </w:p>
    <w:p w14:paraId="45712771" w14:textId="251D7CA4" w:rsidR="009E0847" w:rsidRPr="00EF7911" w:rsidRDefault="00667171"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Ši pirkimo procedūra atliekama siekiant sudaryti sutartį su tiekėju, kurio pasiūlymas, vadovaujantis pirkimo sąlygose</w:t>
      </w:r>
      <w:r w:rsidRPr="00EF7911">
        <w:rPr>
          <w:rFonts w:cstheme="minorHAnsi"/>
          <w:color w:val="0070C0"/>
          <w:sz w:val="24"/>
          <w:szCs w:val="24"/>
        </w:rPr>
        <w:t xml:space="preserve"> </w:t>
      </w:r>
      <w:r w:rsidRPr="00EF7911">
        <w:rPr>
          <w:rFonts w:cstheme="minorHAnsi"/>
          <w:color w:val="000000" w:themeColor="text1"/>
          <w:sz w:val="24"/>
          <w:szCs w:val="24"/>
        </w:rPr>
        <w:t>nustatyta tvarka, bus pripažintas laimėjęs, o jei pirkimas skaidomas į dalis – su tiekėjais,</w:t>
      </w:r>
      <w:r w:rsidR="00B9437E" w:rsidRPr="00EF7911">
        <w:rPr>
          <w:rFonts w:cstheme="minorHAnsi"/>
          <w:color w:val="000000" w:themeColor="text1"/>
          <w:sz w:val="24"/>
          <w:szCs w:val="24"/>
        </w:rPr>
        <w:t xml:space="preserve"> kurių pasiūlymai bus pripažinti laimėję.</w:t>
      </w:r>
      <w:r w:rsidR="00355A23" w:rsidRPr="00EF7911">
        <w:rPr>
          <w:rFonts w:cstheme="minorHAnsi"/>
          <w:color w:val="000000" w:themeColor="text1"/>
          <w:sz w:val="24"/>
          <w:szCs w:val="24"/>
        </w:rPr>
        <w:t xml:space="preserve"> </w:t>
      </w:r>
      <w:r w:rsidR="00355A23" w:rsidRPr="00EF7911">
        <w:rPr>
          <w:rFonts w:cstheme="minorHAnsi"/>
          <w:sz w:val="24"/>
          <w:szCs w:val="24"/>
        </w:rPr>
        <w:t xml:space="preserve">Sutarties sąlygos pateikiamos </w:t>
      </w:r>
      <w:r w:rsidR="00D41C97" w:rsidRPr="00EF7911">
        <w:rPr>
          <w:rStyle w:val="cf01"/>
          <w:rFonts w:asciiTheme="minorHAnsi" w:hAnsiTheme="minorHAnsi" w:cstheme="minorHAnsi"/>
          <w:sz w:val="24"/>
          <w:szCs w:val="24"/>
        </w:rPr>
        <w:t xml:space="preserve">specialiųjų pirkimo sąlygų </w:t>
      </w:r>
      <w:r w:rsidR="00D41C97" w:rsidRPr="004F6EBB">
        <w:rPr>
          <w:rStyle w:val="cf01"/>
          <w:rFonts w:asciiTheme="minorHAnsi" w:hAnsiTheme="minorHAnsi" w:cstheme="minorHAnsi"/>
          <w:sz w:val="24"/>
          <w:szCs w:val="24"/>
        </w:rPr>
        <w:t>8 priedas „</w:t>
      </w:r>
      <w:r w:rsidR="009217BE" w:rsidRPr="004F6EBB">
        <w:rPr>
          <w:rStyle w:val="cf01"/>
          <w:rFonts w:asciiTheme="minorHAnsi" w:hAnsiTheme="minorHAnsi" w:cstheme="minorHAnsi"/>
          <w:sz w:val="24"/>
          <w:szCs w:val="24"/>
        </w:rPr>
        <w:t>Sutarties projektas</w:t>
      </w:r>
      <w:r w:rsidR="00D41C97" w:rsidRPr="004F6EBB">
        <w:rPr>
          <w:rStyle w:val="cf01"/>
          <w:rFonts w:asciiTheme="minorHAnsi" w:hAnsiTheme="minorHAnsi" w:cstheme="minorHAnsi"/>
          <w:sz w:val="24"/>
          <w:szCs w:val="24"/>
        </w:rPr>
        <w:t>“.</w:t>
      </w:r>
    </w:p>
    <w:p w14:paraId="5F26D8B8" w14:textId="1B8E88D8" w:rsidR="0004578C" w:rsidRPr="00EF7911" w:rsidRDefault="0004578C"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Tiekėjas sudaryti viešojo pirkimo sutarties kviečiamas raštu. Konkursą laimėjęs tiekėjas privalo pasirašyti viešojo pirkimo sutartį per Perkančiosios organizacijos nurodytą terminą. Viešojo pirkimo sutarčiai pasirašyti laikas nustatomas atskiru pranešimu. Pirkimo sutartis bus sudaroma ne CVP IS priemonėmis</w:t>
      </w:r>
    </w:p>
    <w:p w14:paraId="7829DBEF" w14:textId="34F69FE9" w:rsidR="0004578C"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 xml:space="preserve">Sudarant pirkimo sutartį joje negali būti keičiama laimėjusio tiekėjo pasiūlymo kaina/ sąnaudos ar kitos pirkimo </w:t>
      </w:r>
      <w:r w:rsidR="005521AB" w:rsidRPr="00EF7911">
        <w:rPr>
          <w:rFonts w:cstheme="minorHAnsi"/>
          <w:sz w:val="24"/>
          <w:szCs w:val="24"/>
        </w:rPr>
        <w:t>są</w:t>
      </w:r>
      <w:r w:rsidR="74F6C608" w:rsidRPr="00EF7911">
        <w:rPr>
          <w:rFonts w:cstheme="minorHAnsi"/>
          <w:sz w:val="24"/>
          <w:szCs w:val="24"/>
        </w:rPr>
        <w:t>l</w:t>
      </w:r>
      <w:r w:rsidR="005521AB" w:rsidRPr="00EF7911">
        <w:rPr>
          <w:rFonts w:cstheme="minorHAnsi"/>
          <w:sz w:val="24"/>
          <w:szCs w:val="24"/>
        </w:rPr>
        <w:t>ygose</w:t>
      </w:r>
      <w:r w:rsidRPr="00EF7911">
        <w:rPr>
          <w:rFonts w:cstheme="minorHAnsi"/>
          <w:color w:val="000000" w:themeColor="text1"/>
          <w:sz w:val="24"/>
          <w:szCs w:val="24"/>
        </w:rPr>
        <w:t xml:space="preserve"> nustatytos pirkimo sąlygos. </w:t>
      </w:r>
    </w:p>
    <w:p w14:paraId="6CA36645" w14:textId="42766CA3" w:rsidR="009E0847"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perkančioji organizacija iki sutarties pasirašymo sužino, kad tiekėj</w:t>
      </w:r>
      <w:r w:rsidR="00E12AE0" w:rsidRPr="00EF7911">
        <w:rPr>
          <w:rFonts w:cstheme="minorHAnsi"/>
          <w:color w:val="000000" w:themeColor="text1"/>
          <w:sz w:val="24"/>
          <w:szCs w:val="24"/>
        </w:rPr>
        <w:t>as</w:t>
      </w:r>
      <w:r w:rsidRPr="00EF7911">
        <w:rPr>
          <w:rFonts w:cstheme="minorHAnsi"/>
          <w:color w:val="000000" w:themeColor="text1"/>
          <w:sz w:val="24"/>
          <w:szCs w:val="24"/>
        </w:rPr>
        <w:t>, kurio pasiūlymas pripažintas ekonomiškai naudingiausiu, neatitinka Įstatymo 17 straipsnio 2 dalies 2 punkte nurodytų aplinkos apsaugos, socialinės ir darbo teisės įpareigojimų, ji pirkimo sutarties  su ekonomiškai naudingiausią pasiūlymą pateikusiu tiekėju</w:t>
      </w:r>
      <w:r w:rsidR="39F8FB8D" w:rsidRPr="00EF7911">
        <w:rPr>
          <w:rFonts w:cstheme="minorHAnsi"/>
          <w:color w:val="000000" w:themeColor="text1"/>
          <w:sz w:val="24"/>
          <w:szCs w:val="24"/>
        </w:rPr>
        <w:t xml:space="preserve"> nesudaro</w:t>
      </w:r>
    </w:p>
    <w:p w14:paraId="7632A906" w14:textId="3592D80E" w:rsidR="005521AB" w:rsidRPr="00EF7911" w:rsidRDefault="005521AB"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653464E" w14:textId="455D94B5" w:rsidR="00965B19"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 xml:space="preserve">Sutarties sąlygos pateikiamos </w:t>
      </w:r>
      <w:r w:rsidR="00965B19" w:rsidRPr="00EF7911">
        <w:rPr>
          <w:rFonts w:cstheme="minorHAnsi"/>
          <w:color w:val="000000" w:themeColor="text1"/>
          <w:sz w:val="24"/>
          <w:szCs w:val="24"/>
        </w:rPr>
        <w:t xml:space="preserve">pirkimo sąlygų </w:t>
      </w:r>
      <w:r w:rsidR="0039640A" w:rsidRPr="00EF7911">
        <w:rPr>
          <w:rFonts w:cstheme="minorHAnsi"/>
          <w:color w:val="000000" w:themeColor="text1"/>
          <w:sz w:val="24"/>
          <w:szCs w:val="24"/>
        </w:rPr>
        <w:t>8</w:t>
      </w:r>
      <w:r w:rsidR="001D5E02" w:rsidRPr="00EF7911">
        <w:rPr>
          <w:rFonts w:cstheme="minorHAnsi"/>
          <w:color w:val="000000" w:themeColor="text1"/>
          <w:sz w:val="24"/>
          <w:szCs w:val="24"/>
        </w:rPr>
        <w:t xml:space="preserve"> </w:t>
      </w:r>
      <w:r w:rsidR="00965B19" w:rsidRPr="00EF7911">
        <w:rPr>
          <w:rFonts w:cstheme="minorHAnsi"/>
          <w:color w:val="000000" w:themeColor="text1"/>
          <w:sz w:val="24"/>
          <w:szCs w:val="24"/>
        </w:rPr>
        <w:t>priede</w:t>
      </w:r>
      <w:r w:rsidR="00965B19" w:rsidRPr="00EF7911">
        <w:rPr>
          <w:rFonts w:cstheme="minorHAnsi"/>
        </w:rPr>
        <w:t xml:space="preserve"> </w:t>
      </w:r>
      <w:r w:rsidR="00965B19" w:rsidRPr="00EF7911">
        <w:rPr>
          <w:rFonts w:cstheme="minorHAnsi"/>
          <w:sz w:val="24"/>
          <w:szCs w:val="24"/>
        </w:rPr>
        <w:t>„</w:t>
      </w:r>
      <w:r w:rsidR="001D5E02" w:rsidRPr="00EF7911">
        <w:rPr>
          <w:rFonts w:cstheme="minorHAnsi"/>
          <w:sz w:val="24"/>
          <w:szCs w:val="24"/>
        </w:rPr>
        <w:t>Sutarties projektas</w:t>
      </w:r>
      <w:r w:rsidR="00431069" w:rsidRPr="00EF7911">
        <w:rPr>
          <w:rFonts w:cstheme="minorHAnsi"/>
          <w:sz w:val="24"/>
          <w:szCs w:val="24"/>
        </w:rPr>
        <w:t>“</w:t>
      </w:r>
      <w:r w:rsidR="00965B19" w:rsidRPr="00EF7911">
        <w:rPr>
          <w:rFonts w:cstheme="minorHAnsi"/>
          <w:noProof/>
          <w:sz w:val="24"/>
          <w:szCs w:val="24"/>
        </w:rPr>
        <w:t>.</w:t>
      </w:r>
      <w:r w:rsidR="00965B19" w:rsidRPr="00EF7911">
        <w:rPr>
          <w:rFonts w:cstheme="minorHAnsi"/>
          <w:color w:val="000000" w:themeColor="text1"/>
          <w:sz w:val="24"/>
          <w:szCs w:val="24"/>
        </w:rPr>
        <w:t xml:space="preserve"> </w:t>
      </w:r>
    </w:p>
    <w:p w14:paraId="1640F94B" w14:textId="1FFDE446" w:rsidR="00640DBD" w:rsidRPr="00EF7911" w:rsidRDefault="00640DBD" w:rsidP="00C4331F">
      <w:pPr>
        <w:pStyle w:val="Heading1"/>
        <w:numPr>
          <w:ilvl w:val="0"/>
          <w:numId w:val="8"/>
        </w:numPr>
        <w:tabs>
          <w:tab w:val="left" w:pos="567"/>
        </w:tabs>
        <w:spacing w:line="276" w:lineRule="auto"/>
        <w:contextualSpacing/>
        <w:jc w:val="both"/>
        <w:rPr>
          <w:rFonts w:asciiTheme="minorHAnsi" w:hAnsiTheme="minorHAnsi" w:cstheme="minorHAnsi"/>
          <w:b/>
          <w:bCs/>
        </w:rPr>
      </w:pPr>
      <w:bookmarkStart w:id="43" w:name="_Toc181172718"/>
      <w:bookmarkEnd w:id="4"/>
      <w:r w:rsidRPr="00EF7911">
        <w:rPr>
          <w:rFonts w:asciiTheme="minorHAnsi" w:hAnsiTheme="minorHAnsi" w:cstheme="minorHAnsi"/>
        </w:rPr>
        <w:lastRenderedPageBreak/>
        <w:t>Kitos sąlygos</w:t>
      </w:r>
      <w:bookmarkEnd w:id="43"/>
    </w:p>
    <w:p w14:paraId="529CAAB2" w14:textId="79F80A93" w:rsidR="0004578C" w:rsidRPr="00EF7911" w:rsidRDefault="0004578C" w:rsidP="00C4331F">
      <w:pPr>
        <w:pStyle w:val="ListParagraph"/>
        <w:numPr>
          <w:ilvl w:val="1"/>
          <w:numId w:val="8"/>
        </w:numPr>
        <w:ind w:left="0" w:firstLine="567"/>
        <w:jc w:val="both"/>
        <w:rPr>
          <w:rFonts w:eastAsia="Times New Roman" w:cstheme="minorHAnsi"/>
          <w:sz w:val="24"/>
          <w:szCs w:val="24"/>
        </w:rPr>
      </w:pPr>
      <w:r w:rsidRPr="00EF7911">
        <w:rPr>
          <w:rFonts w:eastAsia="Times New Roman" w:cstheme="minorHAnsi"/>
          <w:sz w:val="24"/>
          <w:szCs w:val="24"/>
        </w:rPr>
        <w:t>Tais atvejais, kai šio pirkimo organizavimo ir vykdymo nuostatos, sąlygos, procedūros neaprašytos Pirkimo sąlygose, privaloma vadovautis</w:t>
      </w:r>
      <w:r w:rsidR="00F50C84" w:rsidRPr="00EF7911">
        <w:rPr>
          <w:rFonts w:eastAsia="Times New Roman" w:cstheme="minorHAnsi"/>
          <w:sz w:val="24"/>
          <w:szCs w:val="24"/>
        </w:rPr>
        <w:t xml:space="preserve"> Viešųjų pirkimu įstatymu (toliau –</w:t>
      </w:r>
      <w:r w:rsidRPr="00EF7911">
        <w:rPr>
          <w:rFonts w:eastAsia="Times New Roman" w:cstheme="minorHAnsi"/>
          <w:sz w:val="24"/>
          <w:szCs w:val="24"/>
        </w:rPr>
        <w:t xml:space="preserve"> </w:t>
      </w:r>
      <w:r w:rsidR="002D70A8" w:rsidRPr="00EF7911">
        <w:rPr>
          <w:rFonts w:eastAsia="Times New Roman" w:cstheme="minorHAnsi"/>
          <w:sz w:val="24"/>
          <w:szCs w:val="24"/>
        </w:rPr>
        <w:t>VPĮ</w:t>
      </w:r>
      <w:r w:rsidR="00F50C84" w:rsidRPr="00EF7911">
        <w:rPr>
          <w:rFonts w:eastAsia="Times New Roman" w:cstheme="minorHAnsi"/>
          <w:sz w:val="24"/>
          <w:szCs w:val="24"/>
        </w:rPr>
        <w:t>)</w:t>
      </w:r>
      <w:r w:rsidR="002D70A8" w:rsidRPr="00EF7911">
        <w:rPr>
          <w:rFonts w:eastAsia="Times New Roman" w:cstheme="minorHAnsi"/>
          <w:sz w:val="24"/>
          <w:szCs w:val="24"/>
        </w:rPr>
        <w:t xml:space="preserve"> </w:t>
      </w:r>
      <w:r w:rsidRPr="00EF7911">
        <w:rPr>
          <w:rFonts w:eastAsia="Times New Roman" w:cstheme="minorHAnsi"/>
          <w:sz w:val="24"/>
          <w:szCs w:val="24"/>
        </w:rPr>
        <w:t>(aktualia redakcija) ir kitais viešuosius pirkimus reglamentuojančiais teisės aktais.</w:t>
      </w:r>
    </w:p>
    <w:p w14:paraId="2BFB88A7" w14:textId="7386A15E" w:rsidR="0004578C" w:rsidRPr="00EF7911" w:rsidRDefault="0004578C" w:rsidP="00C4331F">
      <w:pPr>
        <w:pStyle w:val="ListParagraph"/>
        <w:numPr>
          <w:ilvl w:val="1"/>
          <w:numId w:val="8"/>
        </w:numPr>
        <w:shd w:val="clear" w:color="auto" w:fill="FFFFFF" w:themeFill="background1"/>
        <w:spacing w:after="0"/>
        <w:ind w:left="0" w:firstLine="567"/>
        <w:jc w:val="both"/>
        <w:rPr>
          <w:rFonts w:eastAsia="Times New Roman" w:cstheme="minorHAnsi"/>
          <w:sz w:val="24"/>
          <w:szCs w:val="24"/>
        </w:rPr>
      </w:pPr>
      <w:r w:rsidRPr="00EF7911">
        <w:rPr>
          <w:rFonts w:eastAsia="Times New Roman" w:cstheme="minorHAnsi"/>
          <w:sz w:val="24"/>
          <w:szCs w:val="24"/>
        </w:rPr>
        <w:t xml:space="preserve">Tiekėjas, norėdamas iki pirkimo sutarties sudarymo ginčyti Perkančiosios organizacijos sprendimus ar veiksmus, turi pateikti pretenziją Perkančiajai organizacijai </w:t>
      </w:r>
      <w:r w:rsidR="002D70A8" w:rsidRPr="00EF7911">
        <w:rPr>
          <w:rFonts w:eastAsia="Times New Roman" w:cstheme="minorHAnsi"/>
          <w:sz w:val="24"/>
          <w:szCs w:val="24"/>
        </w:rPr>
        <w:t xml:space="preserve">VPĮ </w:t>
      </w:r>
      <w:r w:rsidRPr="00EF7911">
        <w:rPr>
          <w:rFonts w:eastAsia="Times New Roman" w:cstheme="minorHAnsi"/>
          <w:sz w:val="24"/>
          <w:szCs w:val="24"/>
        </w:rPr>
        <w:t>VII skyriuje nustatyta tvarka. Perkančiosios organizacijos priimtas sprendimas gali būti skundžiamas teismui.</w:t>
      </w:r>
    </w:p>
    <w:p w14:paraId="6BB638EB" w14:textId="2DF5616A" w:rsidR="0004578C" w:rsidRPr="00EF7911" w:rsidRDefault="0004578C" w:rsidP="00C4331F">
      <w:pPr>
        <w:pStyle w:val="ListParagraph"/>
        <w:numPr>
          <w:ilvl w:val="1"/>
          <w:numId w:val="8"/>
        </w:numPr>
        <w:shd w:val="clear" w:color="auto" w:fill="FFFFFF"/>
        <w:spacing w:after="0"/>
        <w:ind w:left="0" w:firstLine="567"/>
        <w:jc w:val="both"/>
        <w:rPr>
          <w:rFonts w:eastAsia="Times New Roman" w:cstheme="minorHAnsi"/>
          <w:sz w:val="24"/>
          <w:szCs w:val="24"/>
        </w:rPr>
      </w:pPr>
      <w:r w:rsidRPr="00EF7911">
        <w:rPr>
          <w:rFonts w:eastAsia="Times New Roman" w:cstheme="minorHAnsi"/>
          <w:sz w:val="24"/>
          <w:szCs w:val="24"/>
        </w:rPr>
        <w:t xml:space="preserve">Perkančioji organizacija nagrinėja tik tas tiekėjų pretenzijas, kurios gautos iki pirkimo sutarties sudarymo dienos ir pateiktos laikantis </w:t>
      </w:r>
      <w:r w:rsidR="002F178C" w:rsidRPr="00EF7911">
        <w:rPr>
          <w:rFonts w:eastAsia="Times New Roman" w:cstheme="minorHAnsi"/>
          <w:sz w:val="24"/>
          <w:szCs w:val="24"/>
        </w:rPr>
        <w:t xml:space="preserve">VPĮ </w:t>
      </w:r>
      <w:r w:rsidRPr="00EF7911">
        <w:rPr>
          <w:rFonts w:eastAsia="Times New Roman" w:cstheme="minorHAnsi"/>
          <w:sz w:val="24"/>
          <w:szCs w:val="24"/>
        </w:rPr>
        <w:t>VII skyriuje nustatytų terminų. Neprivaloma nagrinėti pretenzijų, teikiamų pakartotinai dėl to paties Perkančiosios organizacijos priimto sprendimo arba atlikto veiksmo.</w:t>
      </w:r>
    </w:p>
    <w:p w14:paraId="7881FCAE" w14:textId="13CB7282" w:rsidR="00C87AB8" w:rsidRPr="00EF7911" w:rsidRDefault="008D704D" w:rsidP="00F02F26">
      <w:pPr>
        <w:shd w:val="clear" w:color="auto" w:fill="FFFFFF"/>
        <w:spacing w:after="0"/>
        <w:jc w:val="center"/>
        <w:rPr>
          <w:rFonts w:eastAsia="Calibri" w:cstheme="minorHAnsi"/>
        </w:rPr>
        <w:sectPr w:rsidR="00C87AB8" w:rsidRPr="00EF7911" w:rsidSect="00153FC8">
          <w:footerReference w:type="first" r:id="rId12"/>
          <w:pgSz w:w="12240" w:h="15840"/>
          <w:pgMar w:top="1134" w:right="567" w:bottom="1134" w:left="1701" w:header="720" w:footer="720" w:gutter="0"/>
          <w:pgNumType w:start="0"/>
          <w:cols w:space="720"/>
          <w:titlePg/>
          <w:docGrid w:linePitch="360"/>
        </w:sectPr>
      </w:pPr>
      <w:r w:rsidRPr="00EF7911">
        <w:rPr>
          <w:rFonts w:eastAsia="Calibri" w:cstheme="minorHAnsi"/>
        </w:rPr>
        <w:t>__________</w:t>
      </w:r>
    </w:p>
    <w:p w14:paraId="1DF37652" w14:textId="0A6B5A0A" w:rsidR="00774AA5" w:rsidRPr="00EF7911" w:rsidRDefault="000631F1" w:rsidP="00F02F26">
      <w:pPr>
        <w:pStyle w:val="Heading1"/>
        <w:spacing w:line="276" w:lineRule="auto"/>
        <w:jc w:val="right"/>
        <w:rPr>
          <w:rFonts w:asciiTheme="minorHAnsi" w:hAnsiTheme="minorHAnsi" w:cstheme="minorHAnsi"/>
          <w:sz w:val="21"/>
          <w:szCs w:val="21"/>
        </w:rPr>
      </w:pPr>
      <w:bookmarkStart w:id="44" w:name="_Toc181172719"/>
      <w:r w:rsidRPr="00EF7911">
        <w:rPr>
          <w:rFonts w:asciiTheme="minorHAnsi" w:hAnsiTheme="minorHAnsi" w:cstheme="minorHAnsi"/>
          <w:color w:val="0070C0"/>
          <w:sz w:val="21"/>
          <w:szCs w:val="21"/>
        </w:rPr>
        <w:lastRenderedPageBreak/>
        <w:t>P</w:t>
      </w:r>
      <w:r w:rsidR="008F59C5" w:rsidRPr="00EF7911">
        <w:rPr>
          <w:rFonts w:asciiTheme="minorHAnsi" w:hAnsiTheme="minorHAnsi" w:cstheme="minorHAnsi"/>
          <w:color w:val="0070C0"/>
          <w:sz w:val="21"/>
          <w:szCs w:val="21"/>
        </w:rPr>
        <w:t>irkimo sąlygų 1 priedas „Terminai“</w:t>
      </w:r>
      <w:bookmarkEnd w:id="44"/>
    </w:p>
    <w:p w14:paraId="5369DEF7" w14:textId="77777777" w:rsidR="00A53BAE" w:rsidRPr="00EF7911" w:rsidRDefault="00A53BAE" w:rsidP="00F02F26">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6"/>
        <w:gridCol w:w="3600"/>
        <w:gridCol w:w="2915"/>
      </w:tblGrid>
      <w:tr w:rsidR="00774AA5" w:rsidRPr="00EF7911" w14:paraId="730836B8" w14:textId="77777777" w:rsidTr="00B531E7">
        <w:trPr>
          <w:trHeight w:val="20"/>
        </w:trPr>
        <w:tc>
          <w:tcPr>
            <w:tcW w:w="823" w:type="dxa"/>
            <w:shd w:val="clear" w:color="auto" w:fill="D9D9D9" w:themeFill="background1" w:themeFillShade="D9"/>
            <w:tcMar>
              <w:top w:w="0" w:type="dxa"/>
              <w:left w:w="108" w:type="dxa"/>
              <w:bottom w:w="0" w:type="dxa"/>
              <w:right w:w="108" w:type="dxa"/>
            </w:tcMar>
            <w:vAlign w:val="center"/>
          </w:tcPr>
          <w:p w14:paraId="200EEC47" w14:textId="771BED63" w:rsidR="00774AA5" w:rsidRPr="00EF7911" w:rsidRDefault="009F4FBE" w:rsidP="00F02F26">
            <w:pPr>
              <w:jc w:val="center"/>
              <w:rPr>
                <w:rFonts w:cstheme="minorHAnsi"/>
                <w:b/>
                <w:bCs/>
                <w:sz w:val="24"/>
                <w:szCs w:val="24"/>
              </w:rPr>
            </w:pPr>
            <w:r w:rsidRPr="00EF7911">
              <w:rPr>
                <w:rFonts w:cstheme="minorHAnsi"/>
                <w:b/>
                <w:bCs/>
                <w:sz w:val="24"/>
                <w:szCs w:val="24"/>
              </w:rPr>
              <w:t>Eil.Nr.</w:t>
            </w:r>
          </w:p>
        </w:tc>
        <w:tc>
          <w:tcPr>
            <w:tcW w:w="2516" w:type="dxa"/>
            <w:shd w:val="clear" w:color="auto" w:fill="D9D9D9" w:themeFill="background1" w:themeFillShade="D9"/>
            <w:tcMar>
              <w:top w:w="0" w:type="dxa"/>
              <w:left w:w="108" w:type="dxa"/>
              <w:bottom w:w="0" w:type="dxa"/>
              <w:right w:w="108" w:type="dxa"/>
            </w:tcMar>
            <w:vAlign w:val="center"/>
          </w:tcPr>
          <w:p w14:paraId="778B1404" w14:textId="0B137751" w:rsidR="00774AA5" w:rsidRPr="00EF7911" w:rsidRDefault="004B3551" w:rsidP="00F02F26">
            <w:pPr>
              <w:jc w:val="center"/>
              <w:rPr>
                <w:rFonts w:cstheme="minorHAnsi"/>
                <w:b/>
                <w:bCs/>
                <w:sz w:val="24"/>
                <w:szCs w:val="24"/>
              </w:rPr>
            </w:pPr>
            <w:r w:rsidRPr="00EF7911">
              <w:rPr>
                <w:rFonts w:cstheme="minorHAnsi"/>
                <w:b/>
                <w:bCs/>
                <w:sz w:val="24"/>
                <w:szCs w:val="24"/>
              </w:rPr>
              <w:t>VEIKSMAS</w:t>
            </w:r>
          </w:p>
        </w:tc>
        <w:tc>
          <w:tcPr>
            <w:tcW w:w="3600" w:type="dxa"/>
            <w:shd w:val="clear" w:color="auto" w:fill="D9D9D9" w:themeFill="background1" w:themeFillShade="D9"/>
            <w:tcMar>
              <w:top w:w="0" w:type="dxa"/>
              <w:left w:w="108" w:type="dxa"/>
              <w:bottom w:w="0" w:type="dxa"/>
              <w:right w:w="108" w:type="dxa"/>
            </w:tcMar>
            <w:vAlign w:val="center"/>
          </w:tcPr>
          <w:p w14:paraId="2D8BCE72" w14:textId="77777777" w:rsidR="00774AA5" w:rsidRPr="00EF7911" w:rsidRDefault="00774AA5" w:rsidP="00F02F26">
            <w:pPr>
              <w:spacing w:after="0"/>
              <w:jc w:val="center"/>
              <w:rPr>
                <w:rFonts w:cstheme="minorHAnsi"/>
                <w:b/>
                <w:sz w:val="24"/>
                <w:szCs w:val="24"/>
              </w:rPr>
            </w:pPr>
            <w:r w:rsidRPr="00EF7911">
              <w:rPr>
                <w:rFonts w:cstheme="minorHAnsi"/>
                <w:b/>
                <w:sz w:val="24"/>
                <w:szCs w:val="24"/>
              </w:rPr>
              <w:t>DATA/DIENŲ SKAIČIUS/ LAIKAS</w:t>
            </w:r>
          </w:p>
          <w:p w14:paraId="677BC1F4" w14:textId="77777777" w:rsidR="00774AA5" w:rsidRPr="00EF7911" w:rsidRDefault="00774AA5" w:rsidP="00F02F26">
            <w:pPr>
              <w:spacing w:after="0"/>
              <w:jc w:val="center"/>
              <w:rPr>
                <w:rFonts w:cstheme="minorHAnsi"/>
                <w:sz w:val="24"/>
                <w:szCs w:val="24"/>
              </w:rPr>
            </w:pPr>
            <w:r w:rsidRPr="00EF7911">
              <w:rPr>
                <w:rFonts w:cstheme="minorHAnsi"/>
                <w:sz w:val="24"/>
                <w:szCs w:val="24"/>
              </w:rPr>
              <w:t>(Lietuvos laiku)</w:t>
            </w:r>
          </w:p>
        </w:tc>
        <w:tc>
          <w:tcPr>
            <w:tcW w:w="2915" w:type="dxa"/>
            <w:shd w:val="clear" w:color="auto" w:fill="D9D9D9" w:themeFill="background1" w:themeFillShade="D9"/>
            <w:tcMar>
              <w:top w:w="0" w:type="dxa"/>
              <w:left w:w="108" w:type="dxa"/>
              <w:bottom w:w="0" w:type="dxa"/>
              <w:right w:w="108" w:type="dxa"/>
            </w:tcMar>
            <w:vAlign w:val="center"/>
          </w:tcPr>
          <w:p w14:paraId="11CCA5FB" w14:textId="77777777" w:rsidR="00774AA5" w:rsidRPr="00EF7911" w:rsidRDefault="00774AA5" w:rsidP="00F02F26">
            <w:pPr>
              <w:jc w:val="center"/>
              <w:rPr>
                <w:rFonts w:cstheme="minorHAnsi"/>
                <w:b/>
                <w:sz w:val="24"/>
                <w:szCs w:val="24"/>
              </w:rPr>
            </w:pPr>
            <w:r w:rsidRPr="00EF7911">
              <w:rPr>
                <w:rFonts w:cstheme="minorHAnsi"/>
                <w:b/>
                <w:sz w:val="24"/>
                <w:szCs w:val="24"/>
              </w:rPr>
              <w:t>PASTABOS</w:t>
            </w:r>
          </w:p>
        </w:tc>
      </w:tr>
      <w:tr w:rsidR="00C906EB" w:rsidRPr="00F0499F" w14:paraId="3881AE66"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EC802A" w14:textId="77777777" w:rsidR="00C906EB" w:rsidRPr="00C906EB" w:rsidRDefault="00C906EB" w:rsidP="00C906EB">
            <w:pPr>
              <w:jc w:val="center"/>
              <w:rPr>
                <w:rFonts w:cstheme="minorHAnsi"/>
                <w:sz w:val="24"/>
                <w:szCs w:val="24"/>
              </w:rPr>
            </w:pPr>
            <w:r w:rsidRPr="00C906EB">
              <w:rPr>
                <w:rFonts w:cstheme="minorHAnsi"/>
                <w:sz w:val="24"/>
                <w:szCs w:val="24"/>
              </w:rPr>
              <w:t>1.</w:t>
            </w: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FD821A" w14:textId="77777777" w:rsidR="00C906EB" w:rsidRPr="00C906EB" w:rsidRDefault="00C906EB" w:rsidP="00C906EB">
            <w:pPr>
              <w:jc w:val="center"/>
              <w:rPr>
                <w:rFonts w:cstheme="minorHAnsi"/>
                <w:sz w:val="24"/>
                <w:szCs w:val="24"/>
              </w:rPr>
            </w:pPr>
            <w:r w:rsidRPr="00C906EB">
              <w:rPr>
                <w:rFonts w:cstheme="minorHAnsi"/>
                <w:sz w:val="24"/>
                <w:szCs w:val="24"/>
              </w:rPr>
              <w:t>Pasiūlymų pateikimo terminas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751E26" w14:textId="77777777" w:rsidR="00C906EB" w:rsidRPr="00C906EB" w:rsidRDefault="00C906EB" w:rsidP="00C906EB">
            <w:pPr>
              <w:spacing w:after="0"/>
              <w:jc w:val="center"/>
              <w:rPr>
                <w:rFonts w:cstheme="minorHAnsi"/>
                <w:sz w:val="24"/>
                <w:szCs w:val="24"/>
              </w:rPr>
            </w:pPr>
            <w:r w:rsidRPr="00C906EB">
              <w:rPr>
                <w:rFonts w:cstheme="minorHAnsi"/>
                <w:sz w:val="24"/>
                <w:szCs w:val="24"/>
              </w:rPr>
              <w:t xml:space="preserve">nurodytas skelbime </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127791" w14:textId="77777777" w:rsidR="00C906EB" w:rsidRPr="00C906EB" w:rsidRDefault="00C906EB" w:rsidP="00C906EB">
            <w:pPr>
              <w:jc w:val="center"/>
              <w:rPr>
                <w:rFonts w:cstheme="minorHAnsi"/>
                <w:sz w:val="24"/>
                <w:szCs w:val="24"/>
              </w:rPr>
            </w:pPr>
            <w:r w:rsidRPr="00C906EB">
              <w:rPr>
                <w:rFonts w:cstheme="minorHAnsi"/>
                <w:sz w:val="24"/>
                <w:szCs w:val="24"/>
              </w:rPr>
              <w:t>Perkančioji organizacija turi teisę pratęsti pasiūlymų pateikimo terminą.</w:t>
            </w:r>
          </w:p>
        </w:tc>
      </w:tr>
      <w:tr w:rsidR="00C906EB" w:rsidRPr="00F0499F" w14:paraId="11167D90"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0C45C9" w14:textId="77777777" w:rsidR="00C906EB" w:rsidRPr="00C906EB" w:rsidRDefault="00C906EB" w:rsidP="00C906EB">
            <w:pPr>
              <w:jc w:val="center"/>
              <w:rPr>
                <w:rFonts w:cstheme="minorHAnsi"/>
                <w:sz w:val="24"/>
                <w:szCs w:val="24"/>
              </w:rPr>
            </w:pPr>
            <w:r w:rsidRPr="00C906EB">
              <w:rPr>
                <w:rFonts w:cstheme="minorHAnsi"/>
                <w:sz w:val="24"/>
                <w:szCs w:val="24"/>
              </w:rPr>
              <w:t>2.</w:t>
            </w: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DE1BD8" w14:textId="77777777" w:rsidR="00C906EB" w:rsidRPr="00C906EB" w:rsidRDefault="00C906EB" w:rsidP="00C906EB">
            <w:pPr>
              <w:jc w:val="center"/>
              <w:rPr>
                <w:rFonts w:cstheme="minorHAnsi"/>
                <w:sz w:val="24"/>
                <w:szCs w:val="24"/>
              </w:rPr>
            </w:pPr>
            <w:r w:rsidRPr="00C906EB">
              <w:rPr>
                <w:rFonts w:cstheme="minorHAnsi"/>
                <w:sz w:val="24"/>
                <w:szCs w:val="24"/>
              </w:rPr>
              <w:t>Pradinis susipažinimas su CVP IS priemonėmis gautais pasiūlymais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DEEF8E" w14:textId="582D5082" w:rsidR="00C906EB" w:rsidRPr="00C906EB" w:rsidRDefault="00C906EB" w:rsidP="00C906EB">
            <w:pPr>
              <w:spacing w:after="0"/>
              <w:jc w:val="center"/>
              <w:rPr>
                <w:rFonts w:cstheme="minorHAnsi"/>
                <w:sz w:val="24"/>
                <w:szCs w:val="24"/>
              </w:rPr>
            </w:pPr>
            <w:r w:rsidRPr="00C906EB">
              <w:rPr>
                <w:rFonts w:cstheme="minorHAnsi"/>
                <w:sz w:val="24"/>
                <w:szCs w:val="24"/>
              </w:rPr>
              <w:t xml:space="preserve">Pradedamas ne anksčiau nei po </w:t>
            </w:r>
            <w:r w:rsidR="00177BD6">
              <w:rPr>
                <w:rFonts w:cstheme="minorHAnsi"/>
                <w:sz w:val="24"/>
                <w:szCs w:val="24"/>
              </w:rPr>
              <w:t>30</w:t>
            </w:r>
            <w:r w:rsidRPr="00C906EB">
              <w:rPr>
                <w:rFonts w:cstheme="minorHAnsi"/>
                <w:sz w:val="24"/>
                <w:szCs w:val="24"/>
              </w:rPr>
              <w:t xml:space="preserve"> minučių po pasiūlymų pateikimo termino pabaigos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98FC5F" w14:textId="77777777" w:rsidR="00C906EB" w:rsidRPr="00C906EB" w:rsidRDefault="00C906EB" w:rsidP="00C906EB">
            <w:pPr>
              <w:jc w:val="center"/>
              <w:rPr>
                <w:rFonts w:cstheme="minorHAnsi"/>
                <w:sz w:val="24"/>
                <w:szCs w:val="24"/>
              </w:rPr>
            </w:pPr>
          </w:p>
        </w:tc>
      </w:tr>
      <w:tr w:rsidR="00C906EB" w:rsidRPr="00535763" w14:paraId="25940744"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DBC7DE" w14:textId="77777777" w:rsidR="00C906EB" w:rsidRPr="00C906EB" w:rsidRDefault="00C906EB" w:rsidP="00C906EB">
            <w:pPr>
              <w:jc w:val="center"/>
              <w:rPr>
                <w:rFonts w:cstheme="minorHAnsi"/>
                <w:sz w:val="24"/>
                <w:szCs w:val="24"/>
              </w:rPr>
            </w:pPr>
            <w:r w:rsidRPr="00C906EB">
              <w:rPr>
                <w:rFonts w:cstheme="minorHAnsi"/>
                <w:sz w:val="24"/>
                <w:szCs w:val="24"/>
              </w:rPr>
              <w:t>3.</w:t>
            </w: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8F5F39" w14:textId="77777777" w:rsidR="00C906EB" w:rsidRPr="00C906EB" w:rsidRDefault="00C906EB" w:rsidP="00C906EB">
            <w:pPr>
              <w:jc w:val="center"/>
              <w:rPr>
                <w:rFonts w:cstheme="minorHAnsi"/>
                <w:sz w:val="24"/>
                <w:szCs w:val="24"/>
              </w:rPr>
            </w:pPr>
            <w:r w:rsidRPr="00C906EB">
              <w:rPr>
                <w:rFonts w:cstheme="minorHAnsi"/>
                <w:sz w:val="24"/>
                <w:szCs w:val="24"/>
              </w:rPr>
              <w:t>Prašymą paaiškinti, patikslinti pirkimo sąlygas tiekėjas turi pateikti ne vėliau kaip:</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44E3CE" w14:textId="77777777" w:rsidR="00C906EB" w:rsidRPr="00C906EB" w:rsidRDefault="00C906EB" w:rsidP="00C906EB">
            <w:pPr>
              <w:spacing w:after="0"/>
              <w:jc w:val="center"/>
              <w:rPr>
                <w:rFonts w:cstheme="minorHAnsi"/>
                <w:sz w:val="24"/>
                <w:szCs w:val="24"/>
              </w:rPr>
            </w:pPr>
            <w:r w:rsidRPr="00C906EB">
              <w:rPr>
                <w:rFonts w:cstheme="minorHAnsi"/>
                <w:sz w:val="24"/>
                <w:szCs w:val="24"/>
              </w:rPr>
              <w:t>10 (dešimt) dienų iki pasiūlymų pateikimo termino dienos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E3FDFF" w14:textId="77777777" w:rsidR="00C906EB" w:rsidRPr="00C906EB" w:rsidRDefault="00C906EB" w:rsidP="00C906EB">
            <w:pPr>
              <w:jc w:val="center"/>
              <w:rPr>
                <w:rFonts w:cstheme="minorHAnsi"/>
                <w:sz w:val="24"/>
                <w:szCs w:val="24"/>
              </w:rPr>
            </w:pPr>
          </w:p>
        </w:tc>
      </w:tr>
      <w:tr w:rsidR="00C906EB" w:rsidRPr="00F0499F" w14:paraId="66FB99BC"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E77732"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D49B8B" w14:textId="77777777" w:rsidR="00C906EB" w:rsidRPr="00C906EB" w:rsidRDefault="00C906EB" w:rsidP="00C906EB">
            <w:pPr>
              <w:jc w:val="center"/>
              <w:rPr>
                <w:rFonts w:cstheme="minorHAnsi"/>
                <w:sz w:val="24"/>
                <w:szCs w:val="24"/>
              </w:rPr>
            </w:pPr>
            <w:r w:rsidRPr="00C906EB">
              <w:rPr>
                <w:rFonts w:cstheme="minorHAnsi"/>
                <w:sz w:val="24"/>
                <w:szCs w:val="24"/>
              </w:rPr>
              <w:t>Perkančioji organizacija pirkimo sąlygų paaiškinimą, patikslinimą pateikia visiems tiekėjams ne vėliau kaip:</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60104A" w14:textId="77777777" w:rsidR="00C906EB" w:rsidRPr="00C906EB" w:rsidRDefault="00C906EB" w:rsidP="00C906EB">
            <w:pPr>
              <w:spacing w:after="0"/>
              <w:jc w:val="center"/>
              <w:rPr>
                <w:rFonts w:cstheme="minorHAnsi"/>
                <w:sz w:val="24"/>
                <w:szCs w:val="24"/>
              </w:rPr>
            </w:pPr>
            <w:r w:rsidRPr="00C906EB">
              <w:rPr>
                <w:rFonts w:cstheme="minorHAnsi"/>
                <w:sz w:val="24"/>
                <w:szCs w:val="24"/>
              </w:rPr>
              <w:t>6 (šešios) dienos iki pasiūlymų pateikimo termino dienos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5DDD31" w14:textId="77777777" w:rsidR="00C906EB" w:rsidRPr="00C906EB" w:rsidRDefault="00C906EB" w:rsidP="00C906EB">
            <w:pPr>
              <w:jc w:val="center"/>
              <w:rPr>
                <w:rFonts w:cstheme="minorHAnsi"/>
                <w:sz w:val="24"/>
                <w:szCs w:val="24"/>
              </w:rPr>
            </w:pPr>
          </w:p>
        </w:tc>
      </w:tr>
      <w:tr w:rsidR="00C906EB" w:rsidRPr="00F0499F" w14:paraId="4CBD13BE"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45A1BA"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5A5401" w14:textId="77777777" w:rsidR="00C906EB" w:rsidRPr="00C906EB" w:rsidRDefault="00C906EB" w:rsidP="00C906EB">
            <w:pPr>
              <w:jc w:val="center"/>
              <w:rPr>
                <w:rFonts w:cstheme="minorHAnsi"/>
                <w:sz w:val="24"/>
                <w:szCs w:val="24"/>
              </w:rPr>
            </w:pPr>
            <w:r w:rsidRPr="00C906EB">
              <w:rPr>
                <w:rFonts w:cstheme="minorHAnsi"/>
                <w:sz w:val="24"/>
                <w:szCs w:val="24"/>
              </w:rPr>
              <w:t>Objekto apžiūra bus vykdoma:</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5598BB" w14:textId="77777777" w:rsidR="00C906EB" w:rsidRPr="00C906EB" w:rsidRDefault="00C906EB" w:rsidP="00C906EB">
            <w:pPr>
              <w:spacing w:after="0"/>
              <w:jc w:val="center"/>
              <w:rPr>
                <w:rFonts w:cstheme="minorHAnsi"/>
                <w:sz w:val="24"/>
                <w:szCs w:val="24"/>
              </w:rPr>
            </w:pPr>
            <w:r w:rsidRPr="00C906EB">
              <w:rPr>
                <w:rFonts w:cstheme="minorHAnsi"/>
                <w:sz w:val="24"/>
                <w:szCs w:val="24"/>
              </w:rPr>
              <w:t>NETAIKOMA</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D12D21" w14:textId="77777777" w:rsidR="00C906EB" w:rsidRPr="00C906EB" w:rsidRDefault="00C906EB" w:rsidP="00C906EB">
            <w:pPr>
              <w:jc w:val="center"/>
              <w:rPr>
                <w:rFonts w:cstheme="minorHAnsi"/>
                <w:sz w:val="24"/>
                <w:szCs w:val="24"/>
              </w:rPr>
            </w:pPr>
          </w:p>
        </w:tc>
      </w:tr>
      <w:tr w:rsidR="00C906EB" w:rsidRPr="00F0499F" w14:paraId="308726AE"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AB482D"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FCAC42" w14:textId="77777777" w:rsidR="00C906EB" w:rsidRPr="00C906EB" w:rsidRDefault="00C906EB" w:rsidP="00C906EB">
            <w:pPr>
              <w:jc w:val="center"/>
              <w:rPr>
                <w:rFonts w:cstheme="minorHAnsi"/>
                <w:sz w:val="24"/>
                <w:szCs w:val="24"/>
              </w:rPr>
            </w:pPr>
            <w:r w:rsidRPr="00C906EB">
              <w:rPr>
                <w:rFonts w:cstheme="minorHAnsi"/>
                <w:sz w:val="24"/>
                <w:szCs w:val="24"/>
              </w:rPr>
              <w:t>Perkančioji organizacija rengs susitikimus su tiekėjais dėl pirkimo sąlygų paaiškinimo</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692582" w14:textId="77777777" w:rsidR="00C906EB" w:rsidRPr="00C906EB" w:rsidRDefault="00C906EB" w:rsidP="00C906EB">
            <w:pPr>
              <w:spacing w:after="0"/>
              <w:jc w:val="center"/>
              <w:rPr>
                <w:rFonts w:cstheme="minorHAnsi"/>
                <w:sz w:val="24"/>
                <w:szCs w:val="24"/>
              </w:rPr>
            </w:pPr>
            <w:r w:rsidRPr="00C906EB">
              <w:rPr>
                <w:rFonts w:cstheme="minorHAnsi"/>
                <w:sz w:val="24"/>
                <w:szCs w:val="24"/>
              </w:rPr>
              <w:t>NETAIKOMA</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D0DBA5" w14:textId="77777777" w:rsidR="00C906EB" w:rsidRPr="00C906EB" w:rsidRDefault="00C906EB" w:rsidP="00C906EB">
            <w:pPr>
              <w:jc w:val="center"/>
              <w:rPr>
                <w:rFonts w:cstheme="minorHAnsi"/>
                <w:sz w:val="24"/>
                <w:szCs w:val="24"/>
              </w:rPr>
            </w:pPr>
          </w:p>
        </w:tc>
      </w:tr>
      <w:tr w:rsidR="00C906EB" w:rsidRPr="00F0499F" w14:paraId="28B79F4C"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E39D9A"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220637" w14:textId="77777777" w:rsidR="00C906EB" w:rsidRPr="00C906EB" w:rsidRDefault="00C906EB" w:rsidP="00C906EB">
            <w:pPr>
              <w:jc w:val="center"/>
              <w:rPr>
                <w:rFonts w:cstheme="minorHAnsi"/>
                <w:sz w:val="24"/>
                <w:szCs w:val="24"/>
              </w:rPr>
            </w:pPr>
            <w:r w:rsidRPr="00C906EB">
              <w:rPr>
                <w:rFonts w:cstheme="minorHAnsi"/>
                <w:sz w:val="24"/>
                <w:szCs w:val="24"/>
              </w:rPr>
              <w:t>Tiekėjai turi pateikti prekių pavyzdžius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55740E" w14:textId="77777777" w:rsidR="00C906EB" w:rsidRPr="00C906EB" w:rsidRDefault="00C906EB" w:rsidP="00C906EB">
            <w:pPr>
              <w:jc w:val="center"/>
              <w:rPr>
                <w:rFonts w:cstheme="minorHAnsi"/>
                <w:sz w:val="24"/>
                <w:szCs w:val="24"/>
              </w:rPr>
            </w:pPr>
            <w:r w:rsidRPr="00C906EB">
              <w:rPr>
                <w:rFonts w:cstheme="minorHAnsi"/>
                <w:sz w:val="24"/>
                <w:szCs w:val="24"/>
              </w:rPr>
              <w:t xml:space="preserve">NETAIKOMA </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51EB2A" w14:textId="77777777" w:rsidR="00C906EB" w:rsidRPr="00C906EB" w:rsidRDefault="00C906EB" w:rsidP="00C906EB">
            <w:pPr>
              <w:jc w:val="center"/>
              <w:rPr>
                <w:rFonts w:cstheme="minorHAnsi"/>
                <w:sz w:val="24"/>
                <w:szCs w:val="24"/>
              </w:rPr>
            </w:pPr>
          </w:p>
        </w:tc>
      </w:tr>
      <w:tr w:rsidR="00C906EB" w:rsidRPr="00F0499F" w14:paraId="2C8429ED"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66F5F6"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F69F8E" w14:textId="77777777" w:rsidR="00C906EB" w:rsidRPr="00C906EB" w:rsidRDefault="00C906EB" w:rsidP="00C906EB">
            <w:pPr>
              <w:jc w:val="center"/>
              <w:rPr>
                <w:rFonts w:cstheme="minorHAnsi"/>
                <w:sz w:val="24"/>
                <w:szCs w:val="24"/>
              </w:rPr>
            </w:pPr>
            <w:r w:rsidRPr="00C906EB">
              <w:rPr>
                <w:rFonts w:cstheme="minorHAnsi"/>
                <w:sz w:val="24"/>
                <w:szCs w:val="24"/>
              </w:rPr>
              <w:t>Pasiūlymo galiojimo ir pasiūlymo galiojimo užtikrinimo (jei taikoma) terminas ne trumpesnis kaip</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53E57A" w14:textId="77777777" w:rsidR="00C906EB" w:rsidRPr="00C906EB" w:rsidRDefault="00C906EB" w:rsidP="00C906EB">
            <w:pPr>
              <w:spacing w:after="0"/>
              <w:jc w:val="center"/>
              <w:rPr>
                <w:rFonts w:cstheme="minorHAnsi"/>
                <w:sz w:val="24"/>
                <w:szCs w:val="24"/>
              </w:rPr>
            </w:pPr>
            <w:r w:rsidRPr="00D84294">
              <w:rPr>
                <w:rFonts w:cstheme="minorHAnsi"/>
                <w:sz w:val="24"/>
                <w:szCs w:val="24"/>
              </w:rPr>
              <w:t>90 (devyniasdešimt) dienų nuo pasiūlymų pateikimo galutinio termino pabaigos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973976" w14:textId="77777777" w:rsidR="00C906EB" w:rsidRPr="00C906EB" w:rsidRDefault="00C906EB" w:rsidP="00C906EB">
            <w:pPr>
              <w:jc w:val="center"/>
              <w:rPr>
                <w:rFonts w:cstheme="minorHAnsi"/>
                <w:sz w:val="24"/>
                <w:szCs w:val="24"/>
              </w:rPr>
            </w:pPr>
          </w:p>
        </w:tc>
      </w:tr>
      <w:tr w:rsidR="00C906EB" w:rsidRPr="00C21132" w14:paraId="6DAB0258"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493C91"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A56DDA" w14:textId="77777777" w:rsidR="00C906EB" w:rsidRPr="00C906EB" w:rsidRDefault="00C906EB" w:rsidP="00C906EB">
            <w:pPr>
              <w:jc w:val="center"/>
              <w:rPr>
                <w:rFonts w:cstheme="minorHAnsi"/>
                <w:sz w:val="24"/>
                <w:szCs w:val="24"/>
              </w:rPr>
            </w:pPr>
            <w:r w:rsidRPr="00C906EB">
              <w:rPr>
                <w:rFonts w:cstheme="minorHAnsi"/>
                <w:sz w:val="24"/>
                <w:szCs w:val="24"/>
              </w:rPr>
              <w:t xml:space="preserve">Perkančioji organizacija atsako tiekėjui, ar ji sutinka priimti tiekėjo siūlomą pasiūlymo galiojimo užtikrinimą patvirtinantį dokumentą ne vėliau kaip per </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74229A" w14:textId="77777777" w:rsidR="00C906EB" w:rsidRPr="00C906EB" w:rsidRDefault="00C906EB" w:rsidP="00C906EB">
            <w:pPr>
              <w:spacing w:after="0"/>
              <w:jc w:val="center"/>
              <w:rPr>
                <w:rFonts w:cstheme="minorHAnsi"/>
                <w:sz w:val="24"/>
                <w:szCs w:val="24"/>
              </w:rPr>
            </w:pPr>
            <w:r w:rsidRPr="00C906EB">
              <w:rPr>
                <w:rFonts w:cstheme="minorHAnsi"/>
                <w:sz w:val="24"/>
                <w:szCs w:val="24"/>
              </w:rPr>
              <w:t>3 (tris) darbo dienas nuo prašymo gavimo dienos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60690D" w14:textId="77777777" w:rsidR="00C906EB" w:rsidRPr="00C906EB" w:rsidRDefault="00C906EB" w:rsidP="00C906EB">
            <w:pPr>
              <w:jc w:val="center"/>
              <w:rPr>
                <w:rFonts w:cstheme="minorHAnsi"/>
                <w:sz w:val="24"/>
                <w:szCs w:val="24"/>
              </w:rPr>
            </w:pPr>
          </w:p>
        </w:tc>
      </w:tr>
      <w:tr w:rsidR="00C906EB" w:rsidRPr="00F0499F" w14:paraId="0DF682C5"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85D604"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702E99" w14:textId="77777777" w:rsidR="00C906EB" w:rsidRPr="00C906EB" w:rsidRDefault="00C906EB" w:rsidP="00C906EB">
            <w:pPr>
              <w:jc w:val="center"/>
              <w:rPr>
                <w:rFonts w:cstheme="minorHAnsi"/>
                <w:sz w:val="24"/>
                <w:szCs w:val="24"/>
              </w:rPr>
            </w:pPr>
            <w:r w:rsidRPr="00C906EB">
              <w:rPr>
                <w:rFonts w:cstheme="minorHAnsi"/>
                <w:sz w:val="24"/>
                <w:szCs w:val="24"/>
              </w:rPr>
              <w:t>Pasiūlymo galiojimo užtikrinimas pirkimo dalyviui grąžinamas (arba atsisakoma teisių į jį) per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B86093" w14:textId="77777777" w:rsidR="00C906EB" w:rsidRPr="00C906EB" w:rsidRDefault="00C906EB" w:rsidP="00C906EB">
            <w:pPr>
              <w:spacing w:after="0"/>
              <w:jc w:val="center"/>
              <w:rPr>
                <w:rFonts w:cstheme="minorHAnsi"/>
                <w:sz w:val="24"/>
                <w:szCs w:val="24"/>
              </w:rPr>
            </w:pPr>
            <w:r w:rsidRPr="00C906EB">
              <w:rPr>
                <w:rFonts w:cstheme="minorHAnsi"/>
                <w:sz w:val="24"/>
                <w:szCs w:val="24"/>
              </w:rPr>
              <w:t>5 (penkias) darbo dienas nuo prašymo gavimo dienos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5DBBB3" w14:textId="77777777" w:rsidR="00C906EB" w:rsidRPr="00C906EB" w:rsidRDefault="00C906EB" w:rsidP="00C906EB">
            <w:pPr>
              <w:jc w:val="center"/>
              <w:rPr>
                <w:rFonts w:cstheme="minorHAnsi"/>
                <w:sz w:val="24"/>
                <w:szCs w:val="24"/>
              </w:rPr>
            </w:pPr>
          </w:p>
        </w:tc>
      </w:tr>
      <w:tr w:rsidR="00C906EB" w:rsidRPr="00F0499F" w14:paraId="7633BBDE"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0370A5"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0542CF" w14:textId="77777777" w:rsidR="00C906EB" w:rsidRPr="00C906EB" w:rsidRDefault="00C906EB" w:rsidP="00C906EB">
            <w:pPr>
              <w:jc w:val="center"/>
              <w:rPr>
                <w:rFonts w:cstheme="minorHAnsi"/>
                <w:sz w:val="24"/>
                <w:szCs w:val="24"/>
              </w:rPr>
            </w:pPr>
            <w:r w:rsidRPr="00C906EB">
              <w:rPr>
                <w:rFonts w:cstheme="minorHAnsi"/>
                <w:sz w:val="24"/>
                <w:szCs w:val="24"/>
              </w:rPr>
              <w:t>Perkančioji organizacija informuoja pirkimo dalyvius apie EBVPD vertinimo rezultatus ne vėliau kaip per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E0C302" w14:textId="77777777" w:rsidR="00C906EB" w:rsidRPr="00C906EB" w:rsidRDefault="00C906EB" w:rsidP="00C906EB">
            <w:pPr>
              <w:spacing w:after="0"/>
              <w:jc w:val="center"/>
              <w:rPr>
                <w:rFonts w:cstheme="minorHAnsi"/>
                <w:sz w:val="24"/>
                <w:szCs w:val="24"/>
              </w:rPr>
            </w:pPr>
            <w:r w:rsidRPr="00C906EB">
              <w:rPr>
                <w:rFonts w:cstheme="minorHAnsi"/>
                <w:sz w:val="24"/>
                <w:szCs w:val="24"/>
              </w:rPr>
              <w:t>3 (tris) darbo dienas nuo sprendimo priėmimo dienos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A60C53" w14:textId="77777777" w:rsidR="00C906EB" w:rsidRPr="00C906EB" w:rsidRDefault="00C906EB" w:rsidP="00C906EB">
            <w:pPr>
              <w:jc w:val="center"/>
              <w:rPr>
                <w:rFonts w:cstheme="minorHAnsi"/>
                <w:sz w:val="24"/>
                <w:szCs w:val="24"/>
              </w:rPr>
            </w:pPr>
          </w:p>
        </w:tc>
      </w:tr>
      <w:tr w:rsidR="00C906EB" w:rsidRPr="00F0499F" w14:paraId="24F41A51"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BB2D2F"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C12F87" w14:textId="77777777" w:rsidR="00C906EB" w:rsidRPr="00C906EB" w:rsidRDefault="00C906EB" w:rsidP="00C906EB">
            <w:pPr>
              <w:jc w:val="center"/>
              <w:rPr>
                <w:rFonts w:cstheme="minorHAnsi"/>
                <w:sz w:val="24"/>
                <w:szCs w:val="24"/>
              </w:rPr>
            </w:pPr>
            <w:r w:rsidRPr="00C906EB">
              <w:rPr>
                <w:rFonts w:cstheme="minorHAnsi"/>
                <w:sz w:val="24"/>
                <w:szCs w:val="24"/>
              </w:rPr>
              <w:t>Perkančioji organizacija pirkimo dalyviams praneša apie priimtą sprendimą nustatyti laimėjusį pasiūlymą, dėl kurio bus sudaroma sutartis ne vėliau kaip per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492482" w14:textId="77777777" w:rsidR="00C906EB" w:rsidRPr="00C906EB" w:rsidRDefault="00C906EB" w:rsidP="00C906EB">
            <w:pPr>
              <w:spacing w:after="0"/>
              <w:jc w:val="center"/>
              <w:rPr>
                <w:rFonts w:cstheme="minorHAnsi"/>
                <w:sz w:val="24"/>
                <w:szCs w:val="24"/>
              </w:rPr>
            </w:pPr>
            <w:r w:rsidRPr="00C906EB">
              <w:rPr>
                <w:rFonts w:cstheme="minorHAnsi"/>
                <w:sz w:val="24"/>
                <w:szCs w:val="24"/>
              </w:rPr>
              <w:t>3 (tris) darbo dienas nuo sprendimo priėmimo dienos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0A8097" w14:textId="77777777" w:rsidR="00C906EB" w:rsidRPr="00C906EB" w:rsidRDefault="00C906EB" w:rsidP="00C906EB">
            <w:pPr>
              <w:jc w:val="center"/>
              <w:rPr>
                <w:rFonts w:cstheme="minorHAnsi"/>
                <w:sz w:val="24"/>
                <w:szCs w:val="24"/>
              </w:rPr>
            </w:pPr>
          </w:p>
        </w:tc>
      </w:tr>
      <w:tr w:rsidR="00C906EB" w:rsidRPr="00F0499F" w14:paraId="2EE40E50"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A259C3"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5A5A7E" w14:textId="77777777" w:rsidR="00C906EB" w:rsidRPr="00C906EB" w:rsidRDefault="00C906EB" w:rsidP="00C906EB">
            <w:pPr>
              <w:jc w:val="center"/>
              <w:rPr>
                <w:rFonts w:cstheme="minorHAnsi"/>
                <w:sz w:val="24"/>
                <w:szCs w:val="24"/>
              </w:rPr>
            </w:pPr>
            <w:r w:rsidRPr="00C906EB">
              <w:rPr>
                <w:rFonts w:cstheme="minorHAnsi"/>
                <w:sz w:val="24"/>
                <w:szCs w:val="24"/>
              </w:rPr>
              <w:t>Perkančioji organizacija, pirkimo dalyviui raštu paprašius, jam pateikia VPĮ 58 straipsnio 2 dalyje nustatytą informaciją ne vėliau kaip per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4E66A6" w14:textId="77777777" w:rsidR="00C906EB" w:rsidRPr="00C906EB" w:rsidRDefault="00C906EB" w:rsidP="00C906EB">
            <w:pPr>
              <w:spacing w:after="0"/>
              <w:jc w:val="center"/>
              <w:rPr>
                <w:rFonts w:cstheme="minorHAnsi"/>
                <w:sz w:val="24"/>
                <w:szCs w:val="24"/>
              </w:rPr>
            </w:pPr>
            <w:r w:rsidRPr="00C906EB">
              <w:rPr>
                <w:rFonts w:cstheme="minorHAnsi"/>
                <w:sz w:val="24"/>
                <w:szCs w:val="24"/>
              </w:rPr>
              <w:t>15 (penkiolika) dienų nuo pirkimo dalyvio raštu pateikto prašymo gavimo dienos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C49DBC" w14:textId="77777777" w:rsidR="00C906EB" w:rsidRPr="00C906EB" w:rsidRDefault="00C906EB" w:rsidP="00C906EB">
            <w:pPr>
              <w:jc w:val="center"/>
              <w:rPr>
                <w:rFonts w:cstheme="minorHAnsi"/>
                <w:sz w:val="24"/>
                <w:szCs w:val="24"/>
              </w:rPr>
            </w:pPr>
          </w:p>
        </w:tc>
      </w:tr>
      <w:tr w:rsidR="00C906EB" w:rsidRPr="00F0499F" w14:paraId="0A485160"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05E4CE"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27B98F" w14:textId="77777777" w:rsidR="00C906EB" w:rsidRPr="00C906EB" w:rsidRDefault="00C906EB" w:rsidP="00C906EB">
            <w:pPr>
              <w:jc w:val="center"/>
              <w:rPr>
                <w:rFonts w:cstheme="minorHAnsi"/>
                <w:sz w:val="24"/>
                <w:szCs w:val="24"/>
              </w:rPr>
            </w:pPr>
            <w:r w:rsidRPr="00C906EB">
              <w:rPr>
                <w:rFonts w:cstheme="minorHAnsi"/>
                <w:sz w:val="24"/>
                <w:szCs w:val="24"/>
              </w:rPr>
              <w:t xml:space="preserve">Tiekėjas turi teisę pateikti pretenziją perkančiajai </w:t>
            </w:r>
            <w:r w:rsidRPr="00C906EB">
              <w:rPr>
                <w:rFonts w:cstheme="minorHAnsi"/>
                <w:sz w:val="24"/>
                <w:szCs w:val="24"/>
              </w:rPr>
              <w:lastRenderedPageBreak/>
              <w:t>organizacijai, pateikti prašymą ar pareikšti ieškinį teismui ne vėliau kaip per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066D33" w14:textId="77777777" w:rsidR="00C906EB" w:rsidRPr="00C906EB" w:rsidRDefault="00C906EB" w:rsidP="00C906EB">
            <w:pPr>
              <w:spacing w:after="0"/>
              <w:jc w:val="center"/>
              <w:rPr>
                <w:rFonts w:cstheme="minorHAnsi"/>
                <w:sz w:val="24"/>
                <w:szCs w:val="24"/>
              </w:rPr>
            </w:pPr>
            <w:r w:rsidRPr="00C906EB">
              <w:rPr>
                <w:rFonts w:cstheme="minorHAnsi"/>
                <w:sz w:val="24"/>
                <w:szCs w:val="24"/>
              </w:rPr>
              <w:lastRenderedPageBreak/>
              <w:t xml:space="preserve">10 (dešimt) dienų nuo perkančiosios organizacijos pranešimo raštu apie jos priimtą </w:t>
            </w:r>
            <w:r w:rsidRPr="00C906EB">
              <w:rPr>
                <w:rFonts w:cstheme="minorHAnsi"/>
                <w:sz w:val="24"/>
                <w:szCs w:val="24"/>
              </w:rPr>
              <w:lastRenderedPageBreak/>
              <w:t>sprendimą išsiuntimo tiekėjams dienos arba nuo paskelbimo apie perkančiosios organizacijos priimtus sprendimus dienos, jei VPĮ nenumato reikalavimo raštu informuoti tiekėjus apie  perkančiosios organizacijos priimtus sprendimus;</w:t>
            </w:r>
          </w:p>
          <w:p w14:paraId="1F983DF5" w14:textId="77777777" w:rsidR="00C906EB" w:rsidRPr="00C906EB" w:rsidRDefault="00C906EB" w:rsidP="00C906EB">
            <w:pPr>
              <w:spacing w:after="0"/>
              <w:jc w:val="center"/>
              <w:rPr>
                <w:rFonts w:cstheme="minorHAnsi"/>
                <w:sz w:val="24"/>
                <w:szCs w:val="24"/>
              </w:rPr>
            </w:pPr>
            <w:r w:rsidRPr="00C906EB">
              <w:rPr>
                <w:rFonts w:cstheme="minorHAnsi"/>
                <w:sz w:val="24"/>
                <w:szCs w:val="24"/>
              </w:rPr>
              <w:t>15 (penkiolika) dienų nuo pranešimo išsiuntimo tiekėjams dienos, jeigu šis pranešimas nebuvo siunčiamas elektroninėmis priemonėmis.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8DA038" w14:textId="77777777" w:rsidR="00C906EB" w:rsidRPr="00C906EB" w:rsidRDefault="00C906EB" w:rsidP="00C906EB">
            <w:pPr>
              <w:jc w:val="center"/>
              <w:rPr>
                <w:rFonts w:cstheme="minorHAnsi"/>
                <w:sz w:val="24"/>
                <w:szCs w:val="24"/>
              </w:rPr>
            </w:pPr>
          </w:p>
        </w:tc>
      </w:tr>
      <w:tr w:rsidR="00C906EB" w:rsidRPr="00F0499F" w14:paraId="1E28F984"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6678DD"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377779" w14:textId="77777777" w:rsidR="00C906EB" w:rsidRPr="00C906EB" w:rsidRDefault="00C906EB" w:rsidP="00C906EB">
            <w:pPr>
              <w:jc w:val="center"/>
              <w:rPr>
                <w:rFonts w:cstheme="minorHAnsi"/>
                <w:sz w:val="24"/>
                <w:szCs w:val="24"/>
              </w:rPr>
            </w:pPr>
            <w:r w:rsidRPr="00C906EB">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EF37D9" w14:textId="77777777" w:rsidR="00C906EB" w:rsidRPr="00C906EB" w:rsidRDefault="00C906EB" w:rsidP="00C906EB">
            <w:pPr>
              <w:spacing w:after="0"/>
              <w:jc w:val="center"/>
              <w:rPr>
                <w:rFonts w:cstheme="minorHAnsi"/>
                <w:sz w:val="24"/>
                <w:szCs w:val="24"/>
              </w:rPr>
            </w:pPr>
            <w:r w:rsidRPr="00C906EB">
              <w:rPr>
                <w:rFonts w:cstheme="minorHAnsi"/>
                <w:sz w:val="24"/>
                <w:szCs w:val="24"/>
              </w:rPr>
              <w:t>6 (šešias) darbo dienas nuo pretenzijos gavimo dienos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3E3FF8" w14:textId="77777777" w:rsidR="00C906EB" w:rsidRPr="00C906EB" w:rsidRDefault="00C906EB" w:rsidP="00C906EB">
            <w:pPr>
              <w:jc w:val="center"/>
              <w:rPr>
                <w:rFonts w:cstheme="minorHAnsi"/>
                <w:sz w:val="24"/>
                <w:szCs w:val="24"/>
              </w:rPr>
            </w:pPr>
          </w:p>
        </w:tc>
      </w:tr>
      <w:tr w:rsidR="00C906EB" w:rsidRPr="00F0499F" w14:paraId="21F5036E"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F91080"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FAC649" w14:textId="77777777" w:rsidR="00C906EB" w:rsidRPr="00C906EB" w:rsidRDefault="00C906EB" w:rsidP="00C906EB">
            <w:pPr>
              <w:jc w:val="center"/>
              <w:rPr>
                <w:rFonts w:cstheme="minorHAnsi"/>
                <w:sz w:val="24"/>
                <w:szCs w:val="24"/>
              </w:rPr>
            </w:pPr>
            <w:r w:rsidRPr="00C906EB">
              <w:rPr>
                <w:rFonts w:cstheme="minorHAnsi"/>
                <w:sz w:val="24"/>
                <w:szCs w:val="24"/>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959273" w14:textId="77777777" w:rsidR="00C906EB" w:rsidRPr="00C906EB" w:rsidRDefault="00C906EB" w:rsidP="00C906EB">
            <w:pPr>
              <w:spacing w:after="0"/>
              <w:jc w:val="center"/>
              <w:rPr>
                <w:rFonts w:cstheme="minorHAnsi"/>
                <w:sz w:val="24"/>
                <w:szCs w:val="24"/>
              </w:rPr>
            </w:pPr>
            <w:r w:rsidRPr="00C906EB">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1FF489" w14:textId="77777777" w:rsidR="00C906EB" w:rsidRPr="00C906EB" w:rsidRDefault="00C906EB" w:rsidP="00C906EB">
            <w:pPr>
              <w:jc w:val="center"/>
              <w:rPr>
                <w:rFonts w:cstheme="minorHAnsi"/>
                <w:sz w:val="24"/>
                <w:szCs w:val="24"/>
              </w:rPr>
            </w:pPr>
          </w:p>
        </w:tc>
      </w:tr>
      <w:tr w:rsidR="00C906EB" w:rsidRPr="00F0499F" w14:paraId="2A3A0904"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914B15"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FA4058" w14:textId="77777777" w:rsidR="00C906EB" w:rsidRPr="00C906EB" w:rsidRDefault="00C906EB" w:rsidP="00C906EB">
            <w:pPr>
              <w:jc w:val="center"/>
              <w:rPr>
                <w:rFonts w:cstheme="minorHAnsi"/>
                <w:sz w:val="24"/>
                <w:szCs w:val="24"/>
              </w:rPr>
            </w:pPr>
            <w:r w:rsidRPr="00C906EB">
              <w:rPr>
                <w:rFonts w:cstheme="minorHAnsi"/>
                <w:sz w:val="24"/>
                <w:szCs w:val="24"/>
              </w:rPr>
              <w:t>Perkančioji organizacija negali sudaryti sutarties anksčiau kaip po</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833009" w14:textId="77777777" w:rsidR="00C906EB" w:rsidRPr="00C906EB" w:rsidRDefault="00C906EB" w:rsidP="00C906EB">
            <w:pPr>
              <w:spacing w:after="0"/>
              <w:jc w:val="center"/>
              <w:rPr>
                <w:rFonts w:cstheme="minorHAnsi"/>
                <w:sz w:val="24"/>
                <w:szCs w:val="24"/>
              </w:rPr>
            </w:pPr>
            <w:r w:rsidRPr="00C906EB">
              <w:rPr>
                <w:rFonts w:cstheme="minorHAnsi"/>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D6885B" w14:textId="77777777" w:rsidR="00C906EB" w:rsidRPr="00C906EB" w:rsidRDefault="00C906EB" w:rsidP="00C906EB">
            <w:pPr>
              <w:jc w:val="center"/>
              <w:rPr>
                <w:rFonts w:cstheme="minorHAnsi"/>
                <w:sz w:val="24"/>
                <w:szCs w:val="24"/>
              </w:rPr>
            </w:pPr>
          </w:p>
        </w:tc>
      </w:tr>
      <w:tr w:rsidR="00C906EB" w:rsidRPr="00F0499F" w14:paraId="36CE051F" w14:textId="77777777" w:rsidTr="00C906EB">
        <w:trPr>
          <w:trHeight w:val="20"/>
        </w:trPr>
        <w:tc>
          <w:tcPr>
            <w:tcW w:w="8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78B5E6" w14:textId="77777777" w:rsidR="00C906EB" w:rsidRPr="00C906EB" w:rsidRDefault="00C906EB" w:rsidP="00C906EB">
            <w:pPr>
              <w:pStyle w:val="ListParagraph"/>
              <w:numPr>
                <w:ilvl w:val="0"/>
                <w:numId w:val="4"/>
              </w:numPr>
              <w:spacing w:after="0" w:line="240" w:lineRule="auto"/>
              <w:ind w:left="360"/>
              <w:rPr>
                <w:rFonts w:cstheme="minorHAnsi"/>
                <w:sz w:val="24"/>
                <w:szCs w:val="24"/>
              </w:rPr>
            </w:pPr>
          </w:p>
        </w:tc>
        <w:tc>
          <w:tcPr>
            <w:tcW w:w="2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E6EB0F" w14:textId="77777777" w:rsidR="00C906EB" w:rsidRPr="00C906EB" w:rsidRDefault="00C906EB" w:rsidP="00C906EB">
            <w:pPr>
              <w:jc w:val="center"/>
              <w:rPr>
                <w:rFonts w:cstheme="minorHAnsi"/>
                <w:sz w:val="24"/>
                <w:szCs w:val="24"/>
              </w:rPr>
            </w:pPr>
            <w:r w:rsidRPr="00C906EB">
              <w:rPr>
                <w:rFonts w:cstheme="minorHAnsi"/>
                <w:sz w:val="24"/>
                <w:szCs w:val="24"/>
              </w:rPr>
              <w:t>Jeigu suinteresuotas dalyvis paprašys perkančiosios organizacijos pateikti laimėjusį pasiūlymą</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D46242" w14:textId="77777777" w:rsidR="00C906EB" w:rsidRPr="00C906EB" w:rsidRDefault="00C906EB" w:rsidP="00C906EB">
            <w:pPr>
              <w:spacing w:after="0"/>
              <w:jc w:val="center"/>
              <w:rPr>
                <w:rFonts w:cstheme="minorHAnsi"/>
                <w:sz w:val="24"/>
                <w:szCs w:val="24"/>
              </w:rPr>
            </w:pPr>
            <w:r w:rsidRPr="00C906EB">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CA6693" w14:textId="77777777" w:rsidR="00C906EB" w:rsidRPr="00C906EB" w:rsidRDefault="00C906EB" w:rsidP="00C906EB">
            <w:pPr>
              <w:jc w:val="center"/>
              <w:rPr>
                <w:rFonts w:cstheme="minorHAnsi"/>
                <w:sz w:val="24"/>
                <w:szCs w:val="24"/>
              </w:rPr>
            </w:pPr>
          </w:p>
        </w:tc>
      </w:tr>
    </w:tbl>
    <w:p w14:paraId="7300D3EE" w14:textId="187855F2" w:rsidR="008F59C5" w:rsidRPr="00EF7911" w:rsidRDefault="008F59C5" w:rsidP="00F02F26">
      <w:pPr>
        <w:tabs>
          <w:tab w:val="left" w:pos="2977"/>
        </w:tabs>
        <w:spacing w:after="120"/>
        <w:jc w:val="center"/>
        <w:rPr>
          <w:rFonts w:eastAsia="Calibri" w:cstheme="minorHAnsi"/>
        </w:rPr>
      </w:pPr>
    </w:p>
    <w:p w14:paraId="4D10CC3E" w14:textId="4EFD242F" w:rsidR="00A4599F" w:rsidRPr="00EF7911" w:rsidRDefault="008F59C5" w:rsidP="00F02F26">
      <w:pPr>
        <w:rPr>
          <w:rFonts w:eastAsia="Calibri" w:cstheme="minorHAnsi"/>
        </w:rPr>
      </w:pPr>
      <w:r w:rsidRPr="00EF7911">
        <w:rPr>
          <w:rFonts w:eastAsia="Calibri" w:cstheme="minorHAnsi"/>
        </w:rPr>
        <w:br w:type="page"/>
      </w:r>
    </w:p>
    <w:p w14:paraId="12C68EBC" w14:textId="381C84D2" w:rsidR="003F21D3" w:rsidRDefault="008D704D" w:rsidP="00602AE8">
      <w:pPr>
        <w:pStyle w:val="Heading2"/>
        <w:spacing w:line="276" w:lineRule="auto"/>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172720"/>
      <w:r w:rsidRPr="00EF7911">
        <w:rPr>
          <w:rFonts w:asciiTheme="minorHAnsi" w:eastAsia="Calibri" w:hAnsiTheme="minorHAnsi" w:cstheme="minorHAnsi"/>
          <w:color w:val="0070C0"/>
          <w:sz w:val="21"/>
          <w:szCs w:val="21"/>
        </w:rPr>
        <w:lastRenderedPageBreak/>
        <w:t xml:space="preserve">Pirkimo sąlygų </w:t>
      </w:r>
      <w:r w:rsidR="005F0B78" w:rsidRPr="00EF7911">
        <w:rPr>
          <w:rFonts w:asciiTheme="minorHAnsi" w:eastAsia="Calibri" w:hAnsiTheme="minorHAnsi" w:cstheme="minorHAnsi"/>
          <w:color w:val="0070C0"/>
          <w:sz w:val="21"/>
          <w:szCs w:val="21"/>
        </w:rPr>
        <w:t>2</w:t>
      </w:r>
      <w:r w:rsidRPr="00EF7911">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53104C74" w14:textId="77777777" w:rsidR="00634EBF" w:rsidRPr="00E724D3" w:rsidRDefault="00634EBF" w:rsidP="00634EBF">
      <w:pPr>
        <w:rPr>
          <w:rFonts w:cstheme="minorHAnsi"/>
        </w:rPr>
      </w:pPr>
    </w:p>
    <w:p w14:paraId="6CA699BB" w14:textId="77777777" w:rsidR="00FF4717" w:rsidRPr="00041840" w:rsidRDefault="00FF4717" w:rsidP="00FF4717">
      <w:pPr>
        <w:spacing w:after="0" w:line="240" w:lineRule="auto"/>
        <w:rPr>
          <w:rFonts w:eastAsia="Calibri" w:cstheme="minorHAnsi"/>
          <w:sz w:val="24"/>
          <w:szCs w:val="24"/>
        </w:rPr>
      </w:pPr>
      <w:bookmarkStart w:id="50" w:name="_Hlk510919"/>
    </w:p>
    <w:p w14:paraId="4E648C26" w14:textId="77777777" w:rsidR="00FF4717" w:rsidRPr="00041840" w:rsidRDefault="00FF4717" w:rsidP="00FF4717">
      <w:pPr>
        <w:spacing w:after="0" w:line="240" w:lineRule="auto"/>
        <w:jc w:val="center"/>
        <w:rPr>
          <w:rFonts w:eastAsia="Times New Roman" w:cstheme="minorHAnsi"/>
          <w:b/>
          <w:bCs/>
          <w:color w:val="000000"/>
          <w:sz w:val="24"/>
          <w:szCs w:val="24"/>
        </w:rPr>
      </w:pPr>
      <w:r w:rsidRPr="00041840">
        <w:rPr>
          <w:rFonts w:eastAsia="Times New Roman" w:cstheme="minorHAnsi"/>
          <w:b/>
          <w:bCs/>
          <w:color w:val="000000"/>
          <w:sz w:val="24"/>
          <w:szCs w:val="24"/>
        </w:rPr>
        <w:t>TECHNINĖ SPECIFIKACIJA</w:t>
      </w:r>
    </w:p>
    <w:p w14:paraId="02617955" w14:textId="77777777" w:rsidR="00FF4717" w:rsidRPr="00041840" w:rsidRDefault="00FF4717" w:rsidP="00FF4717">
      <w:pPr>
        <w:spacing w:after="0" w:line="240" w:lineRule="auto"/>
        <w:jc w:val="center"/>
        <w:rPr>
          <w:rFonts w:eastAsia="Times New Roman" w:cstheme="minorHAnsi"/>
          <w:b/>
          <w:bCs/>
          <w:color w:val="000000"/>
          <w:sz w:val="24"/>
          <w:szCs w:val="24"/>
        </w:rPr>
      </w:pPr>
      <w:bookmarkStart w:id="51" w:name="_Hlk160103183"/>
      <w:r w:rsidRPr="00041840">
        <w:rPr>
          <w:rFonts w:eastAsia="Times New Roman" w:cstheme="minorHAnsi"/>
          <w:b/>
          <w:bCs/>
          <w:color w:val="000000"/>
          <w:sz w:val="24"/>
          <w:szCs w:val="24"/>
        </w:rPr>
        <w:t>APGYVENDINIMO VIEŠBUČIUOSE (SU PUSRYČIAIS), MAITINIMO BEI</w:t>
      </w:r>
      <w:r w:rsidRPr="00041840">
        <w:rPr>
          <w:rFonts w:eastAsia="Times New Roman" w:cstheme="minorHAnsi"/>
          <w:b/>
          <w:bCs/>
          <w:color w:val="000000"/>
          <w:sz w:val="24"/>
          <w:szCs w:val="24"/>
        </w:rPr>
        <w:br/>
        <w:t>KONFERENCIJŲ SALIŲ NUOMOS PASLAUGOS</w:t>
      </w:r>
      <w:bookmarkEnd w:id="51"/>
      <w:r w:rsidRPr="00041840">
        <w:rPr>
          <w:rFonts w:eastAsia="Times New Roman" w:cstheme="minorHAnsi"/>
          <w:b/>
          <w:bCs/>
          <w:color w:val="000000"/>
          <w:sz w:val="24"/>
          <w:szCs w:val="24"/>
        </w:rPr>
        <w:t xml:space="preserve"> </w:t>
      </w:r>
    </w:p>
    <w:p w14:paraId="70785817" w14:textId="77777777" w:rsidR="00FF4717" w:rsidRPr="00041840" w:rsidRDefault="00FF4717" w:rsidP="00FF4717">
      <w:pPr>
        <w:spacing w:after="0" w:line="240" w:lineRule="auto"/>
        <w:jc w:val="center"/>
        <w:rPr>
          <w:rFonts w:eastAsia="Times New Roman" w:cstheme="minorHAnsi"/>
          <w:color w:val="000000"/>
          <w:sz w:val="24"/>
          <w:szCs w:val="24"/>
        </w:rPr>
      </w:pPr>
    </w:p>
    <w:p w14:paraId="53D85C9F" w14:textId="77777777" w:rsidR="00FF4717" w:rsidRPr="00041840" w:rsidRDefault="00FF4717" w:rsidP="00FF4717">
      <w:pPr>
        <w:spacing w:after="0" w:line="240" w:lineRule="auto"/>
        <w:ind w:firstLine="567"/>
        <w:jc w:val="both"/>
        <w:rPr>
          <w:rFonts w:eastAsia="Times New Roman" w:cstheme="minorHAnsi"/>
          <w:color w:val="000000"/>
          <w:sz w:val="24"/>
          <w:szCs w:val="24"/>
        </w:rPr>
      </w:pPr>
      <w:r w:rsidRPr="00041840">
        <w:rPr>
          <w:rFonts w:eastAsia="Times New Roman" w:cstheme="minorHAnsi"/>
          <w:color w:val="000000"/>
          <w:sz w:val="24"/>
          <w:szCs w:val="24"/>
        </w:rPr>
        <w:t>Lietuvos neformaliojo švietimo agentūra (toliau – Perkančioji organizacija) organizuoja Lietuvos mokinių olimpiadas ir konkursus, dalyvių pasiruošimo tarptautinėms olimpiadoms stovyklas bei kitus renginius (toliau – Renginius).</w:t>
      </w:r>
    </w:p>
    <w:p w14:paraId="2E6630AE" w14:textId="708D2A47" w:rsidR="00FF4717" w:rsidRPr="00041840" w:rsidRDefault="00FF4717" w:rsidP="00FF4717">
      <w:pPr>
        <w:spacing w:after="0" w:line="240" w:lineRule="auto"/>
        <w:ind w:firstLine="567"/>
        <w:jc w:val="both"/>
        <w:rPr>
          <w:rFonts w:eastAsia="Times New Roman" w:cstheme="minorHAnsi"/>
          <w:color w:val="000000"/>
          <w:sz w:val="24"/>
          <w:szCs w:val="24"/>
        </w:rPr>
      </w:pPr>
      <w:r w:rsidRPr="00041840">
        <w:rPr>
          <w:rFonts w:eastAsia="Times New Roman" w:cstheme="minorHAnsi"/>
          <w:color w:val="000000"/>
          <w:sz w:val="24"/>
          <w:szCs w:val="24"/>
        </w:rPr>
        <w:t>Perkančioji organizacija numato įsigyti apgyvendinimo</w:t>
      </w:r>
      <w:r w:rsidR="00B67B68">
        <w:rPr>
          <w:rFonts w:eastAsia="Times New Roman" w:cstheme="minorHAnsi"/>
          <w:color w:val="000000"/>
          <w:sz w:val="24"/>
          <w:szCs w:val="24"/>
        </w:rPr>
        <w:t xml:space="preserve">, </w:t>
      </w:r>
      <w:r w:rsidRPr="00041840">
        <w:rPr>
          <w:rFonts w:eastAsia="Times New Roman" w:cstheme="minorHAnsi"/>
          <w:color w:val="000000"/>
          <w:sz w:val="24"/>
          <w:szCs w:val="24"/>
        </w:rPr>
        <w:t xml:space="preserve">maitinimo ir konferencijų salių nuomos paslaugas Renginių dalyviams. </w:t>
      </w:r>
    </w:p>
    <w:p w14:paraId="216652C9" w14:textId="77777777" w:rsidR="00FF4717" w:rsidRPr="00041840" w:rsidRDefault="00FF4717" w:rsidP="00FF4717">
      <w:pPr>
        <w:spacing w:after="0" w:line="240" w:lineRule="auto"/>
        <w:ind w:firstLine="567"/>
        <w:jc w:val="both"/>
        <w:rPr>
          <w:rFonts w:eastAsia="Times New Roman" w:cstheme="minorHAnsi"/>
          <w:color w:val="000000"/>
          <w:sz w:val="24"/>
          <w:szCs w:val="24"/>
        </w:rPr>
      </w:pPr>
      <w:r w:rsidRPr="00041840">
        <w:rPr>
          <w:rFonts w:eastAsia="Times New Roman" w:cstheme="minorHAnsi"/>
          <w:color w:val="000000"/>
          <w:sz w:val="24"/>
          <w:szCs w:val="24"/>
        </w:rPr>
        <w:t>Numatomų įsigyti paslaugų savybės turi atitikti pirkimo dokumentų sąlygas ir žemiau nurodytus reikalavimus:</w:t>
      </w:r>
    </w:p>
    <w:p w14:paraId="18D70CA1" w14:textId="77777777" w:rsidR="00D510B8" w:rsidRPr="00C2050E" w:rsidRDefault="00D510B8" w:rsidP="00D510B8">
      <w:pPr>
        <w:tabs>
          <w:tab w:val="left" w:pos="1080"/>
        </w:tabs>
        <w:suppressAutoHyphens/>
        <w:autoSpaceDN w:val="0"/>
        <w:rPr>
          <w:rFonts w:ascii="Times New Roman" w:hAnsi="Times New Roman"/>
          <w:sz w:val="24"/>
          <w:szCs w:val="24"/>
        </w:rPr>
      </w:pPr>
      <w:r w:rsidRPr="00C2050E">
        <w:rPr>
          <w:rFonts w:ascii="Times New Roman" w:hAnsi="Times New Roman"/>
          <w:b/>
          <w:sz w:val="24"/>
          <w:szCs w:val="24"/>
        </w:rPr>
        <w:t>1. Bendra informacija:</w:t>
      </w:r>
    </w:p>
    <w:p w14:paraId="0D0C3CB5" w14:textId="77777777" w:rsidR="00D510B8" w:rsidRPr="00C2050E" w:rsidRDefault="00D510B8" w:rsidP="00D510B8">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 xml:space="preserve">Pirkimo objektas </w:t>
      </w:r>
      <w:r>
        <w:rPr>
          <w:rFonts w:ascii="Times New Roman" w:hAnsi="Times New Roman"/>
          <w:sz w:val="24"/>
          <w:szCs w:val="24"/>
        </w:rPr>
        <w:t>–</w:t>
      </w:r>
      <w:r w:rsidRPr="00C2050E">
        <w:rPr>
          <w:rFonts w:ascii="Times New Roman" w:hAnsi="Times New Roman"/>
          <w:sz w:val="24"/>
          <w:szCs w:val="24"/>
        </w:rPr>
        <w:t xml:space="preserve"> apgyvendinimo</w:t>
      </w:r>
      <w:r>
        <w:rPr>
          <w:rFonts w:ascii="Times New Roman" w:hAnsi="Times New Roman"/>
          <w:sz w:val="24"/>
          <w:szCs w:val="24"/>
        </w:rPr>
        <w:t xml:space="preserve"> </w:t>
      </w:r>
      <w:r w:rsidRPr="00C2050E">
        <w:rPr>
          <w:rFonts w:ascii="Times New Roman" w:hAnsi="Times New Roman"/>
          <w:sz w:val="24"/>
          <w:szCs w:val="24"/>
        </w:rPr>
        <w:t>paslaugos</w:t>
      </w:r>
      <w:r>
        <w:rPr>
          <w:rFonts w:ascii="Times New Roman" w:hAnsi="Times New Roman"/>
          <w:sz w:val="24"/>
          <w:szCs w:val="24"/>
        </w:rPr>
        <w:t>, maitinimo paslaugos, konferencijos salių nuomos paslaugos</w:t>
      </w:r>
      <w:r w:rsidRPr="00C2050E">
        <w:rPr>
          <w:rFonts w:ascii="Times New Roman" w:hAnsi="Times New Roman"/>
          <w:sz w:val="24"/>
          <w:szCs w:val="24"/>
        </w:rPr>
        <w:t xml:space="preserve">. </w:t>
      </w:r>
    </w:p>
    <w:p w14:paraId="2981926B" w14:textId="77777777" w:rsidR="00D510B8" w:rsidRPr="00C2050E" w:rsidRDefault="00D510B8" w:rsidP="00D510B8">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Numatomų įsigyti apgyvendinimo</w:t>
      </w:r>
      <w:r>
        <w:rPr>
          <w:rFonts w:ascii="Times New Roman" w:hAnsi="Times New Roman"/>
          <w:sz w:val="24"/>
          <w:szCs w:val="24"/>
        </w:rPr>
        <w:t xml:space="preserve"> su pusryčiais</w:t>
      </w:r>
      <w:r w:rsidRPr="00C2050E">
        <w:rPr>
          <w:rFonts w:ascii="Times New Roman" w:hAnsi="Times New Roman"/>
          <w:sz w:val="24"/>
          <w:szCs w:val="24"/>
        </w:rPr>
        <w:t xml:space="preserve"> paslaugų data - </w:t>
      </w:r>
      <w:r>
        <w:rPr>
          <w:rFonts w:ascii="Times New Roman" w:hAnsi="Times New Roman"/>
          <w:b/>
          <w:sz w:val="24"/>
          <w:szCs w:val="24"/>
        </w:rPr>
        <w:t>2025 m. birželio 29 – liepos 3 dienomis.</w:t>
      </w:r>
      <w:r w:rsidRPr="00C2050E">
        <w:rPr>
          <w:rFonts w:ascii="Times New Roman" w:hAnsi="Times New Roman"/>
          <w:b/>
          <w:sz w:val="24"/>
          <w:szCs w:val="24"/>
        </w:rPr>
        <w:t xml:space="preserve"> </w:t>
      </w:r>
    </w:p>
    <w:p w14:paraId="6ADAE238" w14:textId="77777777" w:rsidR="00D510B8" w:rsidRPr="00C2050E" w:rsidRDefault="00D510B8" w:rsidP="00D510B8">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Pr>
          <w:rFonts w:ascii="Times New Roman" w:hAnsi="Times New Roman"/>
          <w:sz w:val="24"/>
          <w:szCs w:val="24"/>
        </w:rPr>
        <w:t>Olimpiadų</w:t>
      </w:r>
      <w:r w:rsidRPr="00C2050E">
        <w:rPr>
          <w:rFonts w:ascii="Times New Roman" w:hAnsi="Times New Roman"/>
          <w:sz w:val="24"/>
          <w:szCs w:val="24"/>
        </w:rPr>
        <w:t xml:space="preserve"> organizavimo vieta -</w:t>
      </w:r>
      <w:r>
        <w:rPr>
          <w:rFonts w:ascii="Times New Roman" w:hAnsi="Times New Roman"/>
          <w:b/>
          <w:sz w:val="24"/>
          <w:szCs w:val="24"/>
        </w:rPr>
        <w:t xml:space="preserve"> Vilniaus</w:t>
      </w:r>
      <w:r w:rsidRPr="00C2050E">
        <w:rPr>
          <w:rFonts w:ascii="Times New Roman" w:hAnsi="Times New Roman"/>
          <w:b/>
          <w:sz w:val="24"/>
          <w:szCs w:val="24"/>
        </w:rPr>
        <w:t xml:space="preserve"> miestas.</w:t>
      </w:r>
    </w:p>
    <w:p w14:paraId="6A2565E4" w14:textId="77777777" w:rsidR="00D510B8" w:rsidRDefault="00D510B8" w:rsidP="00D510B8">
      <w:pPr>
        <w:numPr>
          <w:ilvl w:val="1"/>
          <w:numId w:val="19"/>
        </w:numPr>
        <w:tabs>
          <w:tab w:val="left" w:pos="709"/>
        </w:tabs>
        <w:suppressAutoHyphens/>
        <w:autoSpaceDN w:val="0"/>
        <w:spacing w:after="0" w:line="240" w:lineRule="auto"/>
        <w:jc w:val="both"/>
        <w:rPr>
          <w:rFonts w:ascii="Times New Roman" w:hAnsi="Times New Roman"/>
          <w:sz w:val="24"/>
          <w:szCs w:val="24"/>
        </w:rPr>
      </w:pPr>
      <w:r w:rsidRPr="00CD3F32">
        <w:rPr>
          <w:rFonts w:ascii="Times New Roman" w:hAnsi="Times New Roman"/>
          <w:sz w:val="24"/>
          <w:szCs w:val="24"/>
        </w:rPr>
        <w:t>Apgyvendinimo</w:t>
      </w:r>
      <w:r>
        <w:rPr>
          <w:rFonts w:ascii="Times New Roman" w:hAnsi="Times New Roman"/>
          <w:sz w:val="24"/>
          <w:szCs w:val="24"/>
        </w:rPr>
        <w:t xml:space="preserve">, maitinimo ir konferencijos salių nuomos </w:t>
      </w:r>
      <w:r w:rsidRPr="00CD3F32">
        <w:rPr>
          <w:rFonts w:ascii="Times New Roman" w:hAnsi="Times New Roman"/>
          <w:sz w:val="24"/>
          <w:szCs w:val="24"/>
        </w:rPr>
        <w:t xml:space="preserve">paslaugos turi būti teikiamos viename pastate (siekiant patogumo dalyviams). </w:t>
      </w:r>
    </w:p>
    <w:p w14:paraId="37C2DD3B" w14:textId="77777777" w:rsidR="00D510B8" w:rsidRPr="00CD3F32" w:rsidRDefault="00D510B8" w:rsidP="00D510B8">
      <w:pPr>
        <w:numPr>
          <w:ilvl w:val="1"/>
          <w:numId w:val="19"/>
        </w:numPr>
        <w:tabs>
          <w:tab w:val="left" w:pos="709"/>
        </w:tabs>
        <w:suppressAutoHyphens/>
        <w:autoSpaceDN w:val="0"/>
        <w:spacing w:after="0" w:line="240" w:lineRule="auto"/>
        <w:jc w:val="both"/>
        <w:rPr>
          <w:rFonts w:ascii="Times New Roman" w:hAnsi="Times New Roman"/>
          <w:sz w:val="24"/>
          <w:szCs w:val="24"/>
        </w:rPr>
      </w:pPr>
      <w:r w:rsidRPr="00CD3F32">
        <w:rPr>
          <w:rFonts w:ascii="Times New Roman" w:hAnsi="Times New Roman"/>
          <w:sz w:val="24"/>
          <w:szCs w:val="24"/>
        </w:rPr>
        <w:t xml:space="preserve">Olimpiadų tikslinė grupė – mokiniai, </w:t>
      </w:r>
      <w:r>
        <w:rPr>
          <w:rFonts w:ascii="Times New Roman" w:hAnsi="Times New Roman"/>
          <w:sz w:val="24"/>
          <w:szCs w:val="24"/>
        </w:rPr>
        <w:t xml:space="preserve">komandų vadovai, </w:t>
      </w:r>
      <w:r w:rsidRPr="00CD3F32">
        <w:rPr>
          <w:rFonts w:ascii="Times New Roman" w:hAnsi="Times New Roman"/>
          <w:sz w:val="24"/>
          <w:szCs w:val="24"/>
        </w:rPr>
        <w:t>vertinimo komisijos nariai, organizatoriai</w:t>
      </w:r>
      <w:r w:rsidRPr="00AF3CA9">
        <w:rPr>
          <w:rStyle w:val="ui-provider"/>
        </w:rPr>
        <w:t>. </w:t>
      </w:r>
    </w:p>
    <w:p w14:paraId="49ADEE82" w14:textId="77777777" w:rsidR="00D510B8" w:rsidRPr="00C2050E" w:rsidRDefault="00D510B8" w:rsidP="00D510B8">
      <w:pPr>
        <w:numPr>
          <w:ilvl w:val="1"/>
          <w:numId w:val="19"/>
        </w:numPr>
        <w:tabs>
          <w:tab w:val="left" w:pos="709"/>
        </w:tabs>
        <w:suppressAutoHyphens/>
        <w:autoSpaceDN w:val="0"/>
        <w:spacing w:after="0" w:line="240" w:lineRule="auto"/>
        <w:jc w:val="both"/>
        <w:rPr>
          <w:rFonts w:ascii="Times New Roman" w:hAnsi="Times New Roman"/>
          <w:sz w:val="24"/>
          <w:szCs w:val="24"/>
        </w:rPr>
      </w:pPr>
      <w:r w:rsidRPr="2A27FB80">
        <w:rPr>
          <w:rFonts w:ascii="Times New Roman" w:hAnsi="Times New Roman"/>
          <w:sz w:val="24"/>
          <w:szCs w:val="24"/>
        </w:rPr>
        <w:t xml:space="preserve">Perkančiajai organizacijai netaikoma atsakomybė, jeigu numatytą dieną į apgyvendinimo vietą neatvyksta iki </w:t>
      </w:r>
      <w:r>
        <w:rPr>
          <w:rFonts w:ascii="Times New Roman" w:hAnsi="Times New Roman"/>
          <w:sz w:val="24"/>
          <w:szCs w:val="24"/>
        </w:rPr>
        <w:t>3</w:t>
      </w:r>
      <w:r w:rsidRPr="2A27FB80">
        <w:rPr>
          <w:rFonts w:ascii="Times New Roman" w:hAnsi="Times New Roman"/>
          <w:sz w:val="24"/>
          <w:szCs w:val="24"/>
        </w:rPr>
        <w:t>0 proc. renginio dalyvių.</w:t>
      </w:r>
    </w:p>
    <w:p w14:paraId="30A3D568" w14:textId="77777777" w:rsidR="00D510B8" w:rsidRPr="00C2050E" w:rsidRDefault="00D510B8" w:rsidP="00D510B8">
      <w:pPr>
        <w:numPr>
          <w:ilvl w:val="1"/>
          <w:numId w:val="19"/>
        </w:numPr>
        <w:tabs>
          <w:tab w:val="left" w:pos="709"/>
        </w:tabs>
        <w:suppressAutoHyphens/>
        <w:autoSpaceDN w:val="0"/>
        <w:spacing w:after="0" w:line="240" w:lineRule="auto"/>
        <w:rPr>
          <w:rFonts w:ascii="Times New Roman" w:hAnsi="Times New Roman"/>
          <w:sz w:val="24"/>
          <w:szCs w:val="24"/>
        </w:rPr>
      </w:pPr>
      <w:r w:rsidRPr="00C2050E">
        <w:rPr>
          <w:rFonts w:ascii="Times New Roman" w:hAnsi="Times New Roman"/>
          <w:sz w:val="24"/>
          <w:szCs w:val="24"/>
        </w:rPr>
        <w:t>Tiekėjas teikdamas Pasiūlymą turi nurodyti konkrečią perkamų paslaugų suteikimo vietą.</w:t>
      </w:r>
    </w:p>
    <w:p w14:paraId="183ECB01" w14:textId="77777777" w:rsidR="00D510B8" w:rsidRPr="00C2050E" w:rsidRDefault="00D510B8" w:rsidP="00D510B8">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 xml:space="preserve">Perkančioji organizacija gali atšaukti atliktą rezervaciją likus ne mažiau kaip 14 darbo dienų iki paslaugų suteikimo, tuo atveju </w:t>
      </w:r>
      <w:r w:rsidRPr="00D801B6">
        <w:rPr>
          <w:rFonts w:ascii="Times New Roman" w:hAnsi="Times New Roman"/>
          <w:sz w:val="24"/>
          <w:szCs w:val="24"/>
        </w:rPr>
        <w:t>anuliacijos</w:t>
      </w:r>
      <w:r w:rsidRPr="00C2050E">
        <w:rPr>
          <w:rFonts w:ascii="Times New Roman" w:hAnsi="Times New Roman"/>
          <w:sz w:val="24"/>
          <w:szCs w:val="24"/>
        </w:rPr>
        <w:t xml:space="preserve"> mokestis neturi būti taikomas.</w:t>
      </w:r>
    </w:p>
    <w:p w14:paraId="3BFE9F22" w14:textId="77777777" w:rsidR="00D510B8" w:rsidRPr="00C2050E" w:rsidRDefault="00D510B8" w:rsidP="00D510B8">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Pagalvės mokestis ir visi kiti mokesčiai turi būti įskaičiuojami į pirkimo kainą.</w:t>
      </w:r>
    </w:p>
    <w:p w14:paraId="322BB6EA" w14:textId="77777777" w:rsidR="00D510B8" w:rsidRPr="003C73E7" w:rsidRDefault="00D510B8" w:rsidP="00D510B8">
      <w:pPr>
        <w:numPr>
          <w:ilvl w:val="1"/>
          <w:numId w:val="19"/>
        </w:numPr>
        <w:tabs>
          <w:tab w:val="left" w:pos="-414"/>
          <w:tab w:val="left" w:pos="709"/>
        </w:tabs>
        <w:suppressAutoHyphens/>
        <w:autoSpaceDN w:val="0"/>
        <w:spacing w:after="0" w:line="240" w:lineRule="auto"/>
        <w:jc w:val="both"/>
        <w:rPr>
          <w:rFonts w:ascii="Times New Roman" w:hAnsi="Times New Roman"/>
          <w:sz w:val="24"/>
          <w:szCs w:val="24"/>
        </w:rPr>
      </w:pPr>
      <w:r w:rsidRPr="00C2050E">
        <w:rPr>
          <w:rFonts w:ascii="Times New Roman" w:hAnsi="Times New Roman"/>
          <w:sz w:val="24"/>
          <w:szCs w:val="24"/>
        </w:rPr>
        <w:t xml:space="preserve">Esant draudimui vykdyti susibūrimus numatomai dalyvių grupei, </w:t>
      </w:r>
      <w:r>
        <w:rPr>
          <w:rFonts w:ascii="Times New Roman" w:hAnsi="Times New Roman"/>
          <w:sz w:val="24"/>
          <w:szCs w:val="24"/>
        </w:rPr>
        <w:t>Olimpiados</w:t>
      </w:r>
      <w:r w:rsidRPr="00C2050E">
        <w:rPr>
          <w:rFonts w:ascii="Times New Roman" w:hAnsi="Times New Roman"/>
          <w:sz w:val="24"/>
          <w:szCs w:val="24"/>
        </w:rPr>
        <w:t xml:space="preserve"> bus atšaukt</w:t>
      </w:r>
      <w:r>
        <w:rPr>
          <w:rFonts w:ascii="Times New Roman" w:hAnsi="Times New Roman"/>
          <w:sz w:val="24"/>
          <w:szCs w:val="24"/>
        </w:rPr>
        <w:t>os</w:t>
      </w:r>
      <w:r w:rsidRPr="00C2050E">
        <w:rPr>
          <w:rFonts w:ascii="Times New Roman" w:hAnsi="Times New Roman"/>
          <w:sz w:val="24"/>
          <w:szCs w:val="24"/>
        </w:rPr>
        <w:t xml:space="preserve"> ir paslaugos nebus perkamos.</w:t>
      </w:r>
    </w:p>
    <w:p w14:paraId="5215077F" w14:textId="77777777" w:rsidR="00D510B8" w:rsidRPr="00C2050E" w:rsidRDefault="00D510B8" w:rsidP="00D510B8">
      <w:pPr>
        <w:tabs>
          <w:tab w:val="left" w:pos="1080"/>
        </w:tabs>
        <w:suppressAutoHyphens/>
        <w:autoSpaceDN w:val="0"/>
        <w:rPr>
          <w:rFonts w:ascii="Times New Roman" w:hAnsi="Times New Roman"/>
          <w:sz w:val="24"/>
          <w:szCs w:val="24"/>
        </w:rPr>
      </w:pPr>
    </w:p>
    <w:p w14:paraId="0BCD80D6" w14:textId="77777777" w:rsidR="00D510B8" w:rsidRPr="00C2050E" w:rsidRDefault="00D510B8" w:rsidP="00D510B8">
      <w:pPr>
        <w:tabs>
          <w:tab w:val="left" w:pos="-450"/>
        </w:tabs>
        <w:suppressAutoHyphens/>
        <w:autoSpaceDN w:val="0"/>
        <w:rPr>
          <w:rFonts w:ascii="Times New Roman" w:hAnsi="Times New Roman"/>
          <w:sz w:val="24"/>
          <w:szCs w:val="24"/>
        </w:rPr>
      </w:pPr>
      <w:r w:rsidRPr="00C2050E">
        <w:rPr>
          <w:rFonts w:ascii="Times New Roman" w:hAnsi="Times New Roman"/>
          <w:b/>
          <w:sz w:val="24"/>
          <w:szCs w:val="24"/>
        </w:rPr>
        <w:t>2. Reikalavimai apgyvendinimui:</w:t>
      </w:r>
    </w:p>
    <w:p w14:paraId="65D44238" w14:textId="77777777" w:rsidR="00D510B8" w:rsidRPr="005E58D5" w:rsidRDefault="00D510B8" w:rsidP="00D510B8">
      <w:pPr>
        <w:numPr>
          <w:ilvl w:val="1"/>
          <w:numId w:val="20"/>
        </w:numPr>
        <w:tabs>
          <w:tab w:val="left" w:pos="900"/>
        </w:tabs>
        <w:spacing w:after="0" w:line="240" w:lineRule="auto"/>
        <w:ind w:left="426"/>
        <w:jc w:val="both"/>
        <w:rPr>
          <w:rFonts w:ascii="Times New Roman" w:hAnsi="Times New Roman"/>
          <w:sz w:val="24"/>
          <w:szCs w:val="24"/>
        </w:rPr>
      </w:pPr>
      <w:r w:rsidRPr="00BE6459">
        <w:rPr>
          <w:rFonts w:ascii="Times New Roman" w:hAnsi="Times New Roman"/>
          <w:sz w:val="24"/>
          <w:szCs w:val="24"/>
        </w:rPr>
        <w:t xml:space="preserve">Viešbutis turi būti priskirtas </w:t>
      </w:r>
      <w:r>
        <w:rPr>
          <w:rFonts w:ascii="Times New Roman" w:hAnsi="Times New Roman"/>
          <w:sz w:val="24"/>
          <w:szCs w:val="24"/>
        </w:rPr>
        <w:t>4</w:t>
      </w:r>
      <w:r w:rsidRPr="00BE6459">
        <w:rPr>
          <w:rFonts w:ascii="Times New Roman" w:hAnsi="Times New Roman"/>
          <w:sz w:val="24"/>
          <w:szCs w:val="24"/>
        </w:rPr>
        <w:t xml:space="preserve"> ar daugiau žvaigždučių viešbučių klasei.</w:t>
      </w:r>
    </w:p>
    <w:p w14:paraId="1AFD4C31" w14:textId="77777777" w:rsidR="00D510B8" w:rsidRPr="00CF795D" w:rsidRDefault="00D510B8" w:rsidP="00D510B8">
      <w:pPr>
        <w:numPr>
          <w:ilvl w:val="1"/>
          <w:numId w:val="20"/>
        </w:numPr>
        <w:suppressAutoHyphens/>
        <w:autoSpaceDN w:val="0"/>
        <w:spacing w:after="0" w:line="240" w:lineRule="auto"/>
        <w:ind w:left="450" w:hanging="450"/>
        <w:jc w:val="both"/>
        <w:rPr>
          <w:rFonts w:ascii="Times New Roman" w:hAnsi="Times New Roman"/>
          <w:sz w:val="24"/>
          <w:szCs w:val="24"/>
        </w:rPr>
      </w:pPr>
      <w:r w:rsidRPr="2A27FB80">
        <w:rPr>
          <w:rFonts w:ascii="Times New Roman" w:hAnsi="Times New Roman"/>
          <w:sz w:val="24"/>
          <w:szCs w:val="24"/>
        </w:rPr>
        <w:t xml:space="preserve">Numatomas preliminarus apgyvendinamų asmenų skaičius - </w:t>
      </w:r>
      <w:r w:rsidRPr="00616049">
        <w:rPr>
          <w:rFonts w:ascii="Times New Roman" w:hAnsi="Times New Roman"/>
          <w:b/>
          <w:bCs/>
          <w:sz w:val="24"/>
          <w:szCs w:val="24"/>
          <w:highlight w:val="yellow"/>
        </w:rPr>
        <w:t>139</w:t>
      </w:r>
      <w:r w:rsidRPr="2A27FB80">
        <w:rPr>
          <w:rFonts w:ascii="Times New Roman" w:hAnsi="Times New Roman"/>
          <w:sz w:val="24"/>
          <w:szCs w:val="24"/>
        </w:rPr>
        <w:t xml:space="preserve">, atsiskaitoma bus pagal faktinį apgyvendinamų asmenų skaičių po paslaugos suteikimo pagal paslaugų priėmimo – perdavimo aktą. Apgyvendinamų asmenų skaičius gali svyruoti iki </w:t>
      </w:r>
      <w:r>
        <w:rPr>
          <w:rFonts w:ascii="Times New Roman" w:hAnsi="Times New Roman"/>
          <w:sz w:val="24"/>
          <w:szCs w:val="24"/>
        </w:rPr>
        <w:t>30</w:t>
      </w:r>
      <w:r w:rsidRPr="2A27FB80">
        <w:rPr>
          <w:rFonts w:ascii="Times New Roman" w:hAnsi="Times New Roman"/>
          <w:sz w:val="24"/>
          <w:szCs w:val="24"/>
        </w:rPr>
        <w:t xml:space="preserve"> procentų.  </w:t>
      </w:r>
    </w:p>
    <w:p w14:paraId="0260B238" w14:textId="77777777" w:rsidR="00D510B8" w:rsidRPr="00C2050E" w:rsidRDefault="00D510B8" w:rsidP="00D510B8">
      <w:pPr>
        <w:numPr>
          <w:ilvl w:val="1"/>
          <w:numId w:val="20"/>
        </w:numPr>
        <w:suppressAutoHyphens/>
        <w:autoSpaceDN w:val="0"/>
        <w:spacing w:after="0" w:line="240" w:lineRule="auto"/>
        <w:ind w:left="450" w:hanging="450"/>
        <w:jc w:val="both"/>
        <w:rPr>
          <w:rFonts w:ascii="Times New Roman" w:hAnsi="Times New Roman"/>
          <w:sz w:val="24"/>
          <w:szCs w:val="24"/>
        </w:rPr>
      </w:pPr>
      <w:r w:rsidRPr="00C2050E">
        <w:rPr>
          <w:rFonts w:ascii="Times New Roman" w:hAnsi="Times New Roman"/>
          <w:sz w:val="24"/>
          <w:szCs w:val="24"/>
        </w:rPr>
        <w:t>Įsiregistravimas turi prasidėti ne vėliau nei 15:00, o išsiregistruoti turi būti galima iki 12:00, nebent su Užsakovu atskiru susitarimu suderinama kitaip.</w:t>
      </w:r>
    </w:p>
    <w:p w14:paraId="52A1CD95" w14:textId="77777777" w:rsidR="00D510B8" w:rsidRDefault="00D510B8" w:rsidP="00D510B8">
      <w:pPr>
        <w:numPr>
          <w:ilvl w:val="1"/>
          <w:numId w:val="20"/>
        </w:numPr>
        <w:suppressAutoHyphens/>
        <w:autoSpaceDN w:val="0"/>
        <w:spacing w:after="0" w:line="240" w:lineRule="auto"/>
        <w:ind w:left="450" w:hanging="450"/>
        <w:jc w:val="both"/>
        <w:rPr>
          <w:rFonts w:ascii="Times New Roman" w:hAnsi="Times New Roman"/>
          <w:sz w:val="24"/>
          <w:szCs w:val="24"/>
        </w:rPr>
      </w:pPr>
      <w:r w:rsidRPr="00C2050E">
        <w:rPr>
          <w:rFonts w:ascii="Times New Roman" w:hAnsi="Times New Roman"/>
          <w:sz w:val="24"/>
          <w:szCs w:val="24"/>
        </w:rPr>
        <w:t>Kambariai turi būti dviviečiai</w:t>
      </w:r>
      <w:r>
        <w:rPr>
          <w:rFonts w:ascii="Times New Roman" w:hAnsi="Times New Roman"/>
          <w:sz w:val="24"/>
          <w:szCs w:val="24"/>
        </w:rPr>
        <w:t xml:space="preserve"> arba triviečiai</w:t>
      </w:r>
      <w:r w:rsidRPr="00C2050E">
        <w:rPr>
          <w:rFonts w:ascii="Times New Roman" w:hAnsi="Times New Roman"/>
          <w:sz w:val="24"/>
          <w:szCs w:val="24"/>
        </w:rPr>
        <w:t>. Kambariuose turi būti atskiros lovos su patalyne, rankšluosčiais</w:t>
      </w:r>
      <w:r>
        <w:rPr>
          <w:rFonts w:ascii="Times New Roman" w:hAnsi="Times New Roman"/>
          <w:sz w:val="24"/>
          <w:szCs w:val="24"/>
        </w:rPr>
        <w:t>.</w:t>
      </w:r>
    </w:p>
    <w:p w14:paraId="2458B2A9" w14:textId="77777777" w:rsidR="00D510B8" w:rsidRDefault="00D510B8" w:rsidP="00D510B8">
      <w:pPr>
        <w:numPr>
          <w:ilvl w:val="1"/>
          <w:numId w:val="20"/>
        </w:numPr>
        <w:suppressAutoHyphens/>
        <w:autoSpaceDN w:val="0"/>
        <w:spacing w:after="0" w:line="240" w:lineRule="auto"/>
        <w:ind w:left="450" w:hanging="450"/>
        <w:jc w:val="both"/>
        <w:rPr>
          <w:rFonts w:ascii="Times New Roman" w:hAnsi="Times New Roman"/>
          <w:sz w:val="24"/>
          <w:szCs w:val="24"/>
        </w:rPr>
      </w:pPr>
      <w:r w:rsidRPr="008205E1">
        <w:rPr>
          <w:rFonts w:ascii="Times New Roman" w:hAnsi="Times New Roman"/>
          <w:sz w:val="24"/>
          <w:szCs w:val="24"/>
        </w:rPr>
        <w:t>Apgyvendinimo vieta turi būti ne toliau nei</w:t>
      </w:r>
      <w:r>
        <w:rPr>
          <w:rFonts w:ascii="Times New Roman" w:hAnsi="Times New Roman"/>
          <w:sz w:val="24"/>
          <w:szCs w:val="24"/>
        </w:rPr>
        <w:t xml:space="preserve"> </w:t>
      </w:r>
      <w:r w:rsidRPr="00781385">
        <w:rPr>
          <w:rFonts w:ascii="Times New Roman" w:hAnsi="Times New Roman"/>
          <w:sz w:val="24"/>
          <w:szCs w:val="24"/>
        </w:rPr>
        <w:t>2 km iki Vingio parko (Vilnius).</w:t>
      </w:r>
    </w:p>
    <w:p w14:paraId="79CACC97" w14:textId="77777777" w:rsidR="00D510B8" w:rsidRDefault="00D510B8" w:rsidP="00D510B8">
      <w:pPr>
        <w:numPr>
          <w:ilvl w:val="1"/>
          <w:numId w:val="20"/>
        </w:numPr>
        <w:suppressAutoHyphens/>
        <w:autoSpaceDN w:val="0"/>
        <w:spacing w:after="0" w:line="240" w:lineRule="auto"/>
        <w:ind w:left="450" w:hanging="450"/>
        <w:jc w:val="both"/>
        <w:rPr>
          <w:rFonts w:ascii="Times New Roman" w:hAnsi="Times New Roman"/>
          <w:sz w:val="24"/>
          <w:szCs w:val="24"/>
        </w:rPr>
      </w:pPr>
      <w:r>
        <w:rPr>
          <w:rFonts w:ascii="Times New Roman" w:hAnsi="Times New Roman"/>
          <w:sz w:val="24"/>
          <w:szCs w:val="24"/>
        </w:rPr>
        <w:t>P</w:t>
      </w:r>
      <w:r w:rsidRPr="00C72496">
        <w:rPr>
          <w:rFonts w:ascii="Times New Roman" w:hAnsi="Times New Roman"/>
          <w:sz w:val="24"/>
          <w:szCs w:val="24"/>
        </w:rPr>
        <w:t>aslaug</w:t>
      </w:r>
      <w:r w:rsidRPr="00C72496">
        <w:rPr>
          <w:rFonts w:ascii="Times New Roman" w:hAnsi="Times New Roman" w:hint="eastAsia"/>
          <w:sz w:val="24"/>
          <w:szCs w:val="24"/>
        </w:rPr>
        <w:t>ų</w:t>
      </w:r>
      <w:r w:rsidRPr="00C72496">
        <w:rPr>
          <w:rFonts w:ascii="Times New Roman" w:hAnsi="Times New Roman"/>
          <w:sz w:val="24"/>
          <w:szCs w:val="24"/>
        </w:rPr>
        <w:t xml:space="preserve"> teik</w:t>
      </w:r>
      <w:r w:rsidRPr="00C72496">
        <w:rPr>
          <w:rFonts w:ascii="Times New Roman" w:hAnsi="Times New Roman" w:hint="eastAsia"/>
          <w:sz w:val="24"/>
          <w:szCs w:val="24"/>
        </w:rPr>
        <w:t>ė</w:t>
      </w:r>
      <w:r w:rsidRPr="00C72496">
        <w:rPr>
          <w:rFonts w:ascii="Times New Roman" w:hAnsi="Times New Roman"/>
          <w:sz w:val="24"/>
          <w:szCs w:val="24"/>
        </w:rPr>
        <w:t>jas atlieka apgyvendinam</w:t>
      </w:r>
      <w:r w:rsidRPr="00C72496">
        <w:rPr>
          <w:rFonts w:ascii="Times New Roman" w:hAnsi="Times New Roman" w:hint="eastAsia"/>
          <w:sz w:val="24"/>
          <w:szCs w:val="24"/>
        </w:rPr>
        <w:t>ų</w:t>
      </w:r>
      <w:r w:rsidRPr="00C72496">
        <w:rPr>
          <w:rFonts w:ascii="Times New Roman" w:hAnsi="Times New Roman"/>
          <w:sz w:val="24"/>
          <w:szCs w:val="24"/>
        </w:rPr>
        <w:t>j</w:t>
      </w:r>
      <w:r w:rsidRPr="00C72496">
        <w:rPr>
          <w:rFonts w:ascii="Times New Roman" w:hAnsi="Times New Roman" w:hint="eastAsia"/>
          <w:sz w:val="24"/>
          <w:szCs w:val="24"/>
        </w:rPr>
        <w:t>ų</w:t>
      </w:r>
      <w:r w:rsidRPr="00C72496">
        <w:rPr>
          <w:rFonts w:ascii="Times New Roman" w:hAnsi="Times New Roman"/>
          <w:sz w:val="24"/>
          <w:szCs w:val="24"/>
        </w:rPr>
        <w:t xml:space="preserve"> suskirstym</w:t>
      </w:r>
      <w:r w:rsidRPr="00C72496">
        <w:rPr>
          <w:rFonts w:ascii="Times New Roman" w:hAnsi="Times New Roman" w:hint="eastAsia"/>
          <w:sz w:val="24"/>
          <w:szCs w:val="24"/>
        </w:rPr>
        <w:t>ą</w:t>
      </w:r>
      <w:r w:rsidRPr="00C72496">
        <w:rPr>
          <w:rFonts w:ascii="Times New Roman" w:hAnsi="Times New Roman"/>
          <w:sz w:val="24"/>
          <w:szCs w:val="24"/>
        </w:rPr>
        <w:t xml:space="preserve"> </w:t>
      </w:r>
      <w:r w:rsidRPr="00C72496">
        <w:rPr>
          <w:rFonts w:ascii="Times New Roman" w:hAnsi="Times New Roman" w:hint="eastAsia"/>
          <w:sz w:val="24"/>
          <w:szCs w:val="24"/>
        </w:rPr>
        <w:t>į</w:t>
      </w:r>
      <w:r w:rsidRPr="00C72496">
        <w:rPr>
          <w:rFonts w:ascii="Times New Roman" w:hAnsi="Times New Roman"/>
          <w:sz w:val="24"/>
          <w:szCs w:val="24"/>
        </w:rPr>
        <w:t xml:space="preserve"> kambarius</w:t>
      </w:r>
      <w:r>
        <w:rPr>
          <w:rFonts w:ascii="Times New Roman" w:hAnsi="Times New Roman"/>
          <w:sz w:val="24"/>
          <w:szCs w:val="24"/>
        </w:rPr>
        <w:t>,</w:t>
      </w:r>
      <w:r w:rsidRPr="00C72496">
        <w:rPr>
          <w:rFonts w:ascii="Times New Roman" w:hAnsi="Times New Roman"/>
          <w:sz w:val="24"/>
          <w:szCs w:val="24"/>
        </w:rPr>
        <w:t xml:space="preserve"> atsižvelgdamas </w:t>
      </w:r>
      <w:r w:rsidRPr="00C72496">
        <w:rPr>
          <w:rFonts w:ascii="Times New Roman" w:hAnsi="Times New Roman" w:hint="eastAsia"/>
          <w:sz w:val="24"/>
          <w:szCs w:val="24"/>
        </w:rPr>
        <w:t>į</w:t>
      </w:r>
      <w:r w:rsidRPr="00C72496">
        <w:rPr>
          <w:rFonts w:ascii="Times New Roman" w:hAnsi="Times New Roman"/>
          <w:sz w:val="24"/>
          <w:szCs w:val="24"/>
        </w:rPr>
        <w:t xml:space="preserve"> perkan</w:t>
      </w:r>
      <w:r w:rsidRPr="00C72496">
        <w:rPr>
          <w:rFonts w:ascii="Times New Roman" w:hAnsi="Times New Roman" w:hint="eastAsia"/>
          <w:sz w:val="24"/>
          <w:szCs w:val="24"/>
        </w:rPr>
        <w:t>č</w:t>
      </w:r>
      <w:r w:rsidRPr="00C72496">
        <w:rPr>
          <w:rFonts w:ascii="Times New Roman" w:hAnsi="Times New Roman"/>
          <w:sz w:val="24"/>
          <w:szCs w:val="24"/>
        </w:rPr>
        <w:t xml:space="preserve">iosios organizacijos pageidavimus, kurie bus pateikti iki </w:t>
      </w:r>
      <w:r>
        <w:rPr>
          <w:rFonts w:ascii="Times New Roman" w:hAnsi="Times New Roman"/>
          <w:sz w:val="24"/>
          <w:szCs w:val="24"/>
        </w:rPr>
        <w:t>2025 m. birželio 13</w:t>
      </w:r>
      <w:r w:rsidRPr="00C72496">
        <w:rPr>
          <w:rFonts w:ascii="Times New Roman" w:hAnsi="Times New Roman"/>
          <w:sz w:val="24"/>
          <w:szCs w:val="24"/>
        </w:rPr>
        <w:t xml:space="preserve"> d.</w:t>
      </w:r>
    </w:p>
    <w:p w14:paraId="7417BCD5" w14:textId="77777777" w:rsidR="00D510B8" w:rsidRPr="005C3BFE" w:rsidRDefault="00D510B8" w:rsidP="00D510B8">
      <w:pPr>
        <w:numPr>
          <w:ilvl w:val="1"/>
          <w:numId w:val="20"/>
        </w:numPr>
        <w:suppressAutoHyphens/>
        <w:autoSpaceDN w:val="0"/>
        <w:spacing w:after="0" w:line="240" w:lineRule="auto"/>
        <w:ind w:left="450" w:hanging="450"/>
        <w:jc w:val="both"/>
        <w:rPr>
          <w:rFonts w:ascii="Times New Roman" w:hAnsi="Times New Roman"/>
          <w:sz w:val="24"/>
          <w:szCs w:val="24"/>
        </w:rPr>
      </w:pPr>
      <w:r w:rsidRPr="005C3BFE">
        <w:rPr>
          <w:rFonts w:ascii="Times New Roman" w:hAnsi="Times New Roman"/>
          <w:sz w:val="24"/>
          <w:szCs w:val="24"/>
        </w:rPr>
        <w:t>Pagalv</w:t>
      </w:r>
      <w:r w:rsidRPr="005C3BFE">
        <w:rPr>
          <w:rFonts w:ascii="Times New Roman" w:hAnsi="Times New Roman" w:hint="eastAsia"/>
          <w:sz w:val="24"/>
          <w:szCs w:val="24"/>
        </w:rPr>
        <w:t>ė</w:t>
      </w:r>
      <w:r w:rsidRPr="005C3BFE">
        <w:rPr>
          <w:rFonts w:ascii="Times New Roman" w:hAnsi="Times New Roman"/>
          <w:sz w:val="24"/>
          <w:szCs w:val="24"/>
        </w:rPr>
        <w:t xml:space="preserve">s mokestis </w:t>
      </w:r>
      <w:r w:rsidRPr="005C3BFE">
        <w:rPr>
          <w:rFonts w:ascii="Times New Roman" w:hAnsi="Times New Roman" w:hint="eastAsia"/>
          <w:sz w:val="24"/>
          <w:szCs w:val="24"/>
        </w:rPr>
        <w:t>į</w:t>
      </w:r>
      <w:r w:rsidRPr="005C3BFE">
        <w:rPr>
          <w:rFonts w:ascii="Times New Roman" w:hAnsi="Times New Roman"/>
          <w:sz w:val="24"/>
          <w:szCs w:val="24"/>
        </w:rPr>
        <w:t>skai</w:t>
      </w:r>
      <w:r w:rsidRPr="005C3BFE">
        <w:rPr>
          <w:rFonts w:ascii="Times New Roman" w:hAnsi="Times New Roman" w:hint="eastAsia"/>
          <w:sz w:val="24"/>
          <w:szCs w:val="24"/>
        </w:rPr>
        <w:t>č</w:t>
      </w:r>
      <w:r w:rsidRPr="005C3BFE">
        <w:rPr>
          <w:rFonts w:ascii="Times New Roman" w:hAnsi="Times New Roman"/>
          <w:sz w:val="24"/>
          <w:szCs w:val="24"/>
        </w:rPr>
        <w:t xml:space="preserve">iuojamas </w:t>
      </w:r>
      <w:r w:rsidRPr="005C3BFE">
        <w:rPr>
          <w:rFonts w:ascii="Times New Roman" w:hAnsi="Times New Roman" w:hint="eastAsia"/>
          <w:sz w:val="24"/>
          <w:szCs w:val="24"/>
        </w:rPr>
        <w:t>į</w:t>
      </w:r>
      <w:r w:rsidRPr="005C3BFE">
        <w:rPr>
          <w:rFonts w:ascii="Times New Roman" w:hAnsi="Times New Roman"/>
          <w:sz w:val="24"/>
          <w:szCs w:val="24"/>
        </w:rPr>
        <w:t xml:space="preserve"> pirkimo kain</w:t>
      </w:r>
      <w:r w:rsidRPr="005C3BFE">
        <w:rPr>
          <w:rFonts w:ascii="Times New Roman" w:hAnsi="Times New Roman" w:hint="eastAsia"/>
          <w:sz w:val="24"/>
          <w:szCs w:val="24"/>
        </w:rPr>
        <w:t>ą</w:t>
      </w:r>
      <w:r w:rsidRPr="005C3BFE">
        <w:rPr>
          <w:rFonts w:ascii="Times New Roman" w:hAnsi="Times New Roman"/>
          <w:sz w:val="24"/>
          <w:szCs w:val="24"/>
        </w:rPr>
        <w:t>.</w:t>
      </w:r>
    </w:p>
    <w:p w14:paraId="4DB41A82" w14:textId="77777777" w:rsidR="00D510B8" w:rsidRDefault="00D510B8" w:rsidP="00D510B8">
      <w:pPr>
        <w:numPr>
          <w:ilvl w:val="1"/>
          <w:numId w:val="20"/>
        </w:numPr>
        <w:suppressAutoHyphens/>
        <w:autoSpaceDN w:val="0"/>
        <w:spacing w:after="0" w:line="240" w:lineRule="auto"/>
        <w:ind w:left="450" w:hanging="450"/>
        <w:jc w:val="both"/>
        <w:rPr>
          <w:rFonts w:ascii="Times New Roman" w:hAnsi="Times New Roman"/>
          <w:sz w:val="24"/>
          <w:szCs w:val="24"/>
        </w:rPr>
      </w:pPr>
      <w:r>
        <w:rPr>
          <w:rFonts w:ascii="Times New Roman" w:hAnsi="Times New Roman"/>
          <w:sz w:val="24"/>
          <w:szCs w:val="24"/>
        </w:rPr>
        <w:lastRenderedPageBreak/>
        <w:t>V</w:t>
      </w:r>
      <w:r w:rsidRPr="00235CEC">
        <w:rPr>
          <w:rFonts w:ascii="Times New Roman" w:hAnsi="Times New Roman"/>
          <w:sz w:val="24"/>
          <w:szCs w:val="24"/>
        </w:rPr>
        <w:t>iešbu</w:t>
      </w:r>
      <w:r w:rsidRPr="00235CEC">
        <w:rPr>
          <w:rFonts w:ascii="Times New Roman" w:hAnsi="Times New Roman" w:hint="eastAsia"/>
          <w:sz w:val="24"/>
          <w:szCs w:val="24"/>
        </w:rPr>
        <w:t>č</w:t>
      </w:r>
      <w:r w:rsidRPr="00235CEC">
        <w:rPr>
          <w:rFonts w:ascii="Times New Roman" w:hAnsi="Times New Roman"/>
          <w:sz w:val="24"/>
          <w:szCs w:val="24"/>
        </w:rPr>
        <w:t>io foj</w:t>
      </w:r>
      <w:r w:rsidRPr="00235CEC">
        <w:rPr>
          <w:rFonts w:ascii="Times New Roman" w:hAnsi="Times New Roman" w:hint="eastAsia"/>
          <w:sz w:val="24"/>
          <w:szCs w:val="24"/>
        </w:rPr>
        <w:t>ė</w:t>
      </w:r>
      <w:r w:rsidRPr="00235CEC">
        <w:rPr>
          <w:rFonts w:ascii="Times New Roman" w:hAnsi="Times New Roman"/>
          <w:sz w:val="24"/>
          <w:szCs w:val="24"/>
        </w:rPr>
        <w:t xml:space="preserve"> </w:t>
      </w:r>
      <w:r>
        <w:rPr>
          <w:rFonts w:ascii="Times New Roman" w:hAnsi="Times New Roman"/>
          <w:sz w:val="24"/>
          <w:szCs w:val="24"/>
        </w:rPr>
        <w:t>2025 m. birželio 29</w:t>
      </w:r>
      <w:r w:rsidRPr="00235CEC">
        <w:rPr>
          <w:rFonts w:ascii="Times New Roman" w:hAnsi="Times New Roman"/>
          <w:sz w:val="24"/>
          <w:szCs w:val="24"/>
        </w:rPr>
        <w:t xml:space="preserve"> d. turi b</w:t>
      </w:r>
      <w:r w:rsidRPr="00235CEC">
        <w:rPr>
          <w:rFonts w:ascii="Times New Roman" w:hAnsi="Times New Roman" w:hint="eastAsia"/>
          <w:sz w:val="24"/>
          <w:szCs w:val="24"/>
        </w:rPr>
        <w:t>ū</w:t>
      </w:r>
      <w:r w:rsidRPr="00235CEC">
        <w:rPr>
          <w:rFonts w:ascii="Times New Roman" w:hAnsi="Times New Roman"/>
          <w:sz w:val="24"/>
          <w:szCs w:val="24"/>
        </w:rPr>
        <w:t>ti sudarytos s</w:t>
      </w:r>
      <w:r w:rsidRPr="00235CEC">
        <w:rPr>
          <w:rFonts w:ascii="Times New Roman" w:hAnsi="Times New Roman" w:hint="eastAsia"/>
          <w:sz w:val="24"/>
          <w:szCs w:val="24"/>
        </w:rPr>
        <w:t>ą</w:t>
      </w:r>
      <w:r w:rsidRPr="00235CEC">
        <w:rPr>
          <w:rFonts w:ascii="Times New Roman" w:hAnsi="Times New Roman"/>
          <w:sz w:val="24"/>
          <w:szCs w:val="24"/>
        </w:rPr>
        <w:t>lygos vykdyti renginio dalyvi</w:t>
      </w:r>
      <w:r w:rsidRPr="00235CEC">
        <w:rPr>
          <w:rFonts w:ascii="Times New Roman" w:hAnsi="Times New Roman" w:hint="eastAsia"/>
          <w:sz w:val="24"/>
          <w:szCs w:val="24"/>
        </w:rPr>
        <w:t>ų</w:t>
      </w:r>
      <w:r w:rsidRPr="00235CEC">
        <w:rPr>
          <w:rFonts w:ascii="Times New Roman" w:hAnsi="Times New Roman"/>
          <w:sz w:val="24"/>
          <w:szCs w:val="24"/>
        </w:rPr>
        <w:t xml:space="preserve"> registracij</w:t>
      </w:r>
      <w:r w:rsidRPr="00235CEC">
        <w:rPr>
          <w:rFonts w:ascii="Times New Roman" w:hAnsi="Times New Roman" w:hint="eastAsia"/>
          <w:sz w:val="24"/>
          <w:szCs w:val="24"/>
        </w:rPr>
        <w:t>ą</w:t>
      </w:r>
      <w:r w:rsidRPr="00235CEC">
        <w:rPr>
          <w:rFonts w:ascii="Times New Roman" w:hAnsi="Times New Roman"/>
          <w:sz w:val="24"/>
          <w:szCs w:val="24"/>
        </w:rPr>
        <w:t xml:space="preserve"> (</w:t>
      </w:r>
      <w:r>
        <w:rPr>
          <w:rFonts w:ascii="Times New Roman" w:hAnsi="Times New Roman"/>
          <w:sz w:val="24"/>
          <w:szCs w:val="24"/>
        </w:rPr>
        <w:t>3</w:t>
      </w:r>
      <w:r w:rsidRPr="00235CEC">
        <w:rPr>
          <w:rFonts w:ascii="Times New Roman" w:hAnsi="Times New Roman"/>
          <w:sz w:val="24"/>
          <w:szCs w:val="24"/>
        </w:rPr>
        <w:t xml:space="preserve"> stalai ir </w:t>
      </w:r>
      <w:r>
        <w:rPr>
          <w:rFonts w:ascii="Times New Roman" w:hAnsi="Times New Roman"/>
          <w:sz w:val="24"/>
          <w:szCs w:val="24"/>
        </w:rPr>
        <w:t>3</w:t>
      </w:r>
      <w:r w:rsidRPr="00235CEC">
        <w:rPr>
          <w:rFonts w:ascii="Times New Roman" w:hAnsi="Times New Roman"/>
          <w:sz w:val="24"/>
          <w:szCs w:val="24"/>
        </w:rPr>
        <w:t xml:space="preserve"> k</w:t>
      </w:r>
      <w:r w:rsidRPr="00235CEC">
        <w:rPr>
          <w:rFonts w:ascii="Times New Roman" w:hAnsi="Times New Roman" w:hint="eastAsia"/>
          <w:sz w:val="24"/>
          <w:szCs w:val="24"/>
        </w:rPr>
        <w:t>ė</w:t>
      </w:r>
      <w:r w:rsidRPr="00235CEC">
        <w:rPr>
          <w:rFonts w:ascii="Times New Roman" w:hAnsi="Times New Roman"/>
          <w:sz w:val="24"/>
          <w:szCs w:val="24"/>
        </w:rPr>
        <w:t>d</w:t>
      </w:r>
      <w:r w:rsidRPr="00235CEC">
        <w:rPr>
          <w:rFonts w:ascii="Times New Roman" w:hAnsi="Times New Roman" w:hint="eastAsia"/>
          <w:sz w:val="24"/>
          <w:szCs w:val="24"/>
        </w:rPr>
        <w:t>ė</w:t>
      </w:r>
      <w:r w:rsidRPr="00235CEC">
        <w:rPr>
          <w:rFonts w:ascii="Times New Roman" w:hAnsi="Times New Roman"/>
          <w:sz w:val="24"/>
          <w:szCs w:val="24"/>
        </w:rPr>
        <w:t>s)</w:t>
      </w:r>
      <w:r>
        <w:rPr>
          <w:rFonts w:ascii="Times New Roman" w:hAnsi="Times New Roman"/>
          <w:sz w:val="24"/>
          <w:szCs w:val="24"/>
        </w:rPr>
        <w:t>.</w:t>
      </w:r>
    </w:p>
    <w:p w14:paraId="1169D30F" w14:textId="77777777" w:rsidR="00D510B8" w:rsidRDefault="00D510B8" w:rsidP="00D510B8">
      <w:pPr>
        <w:numPr>
          <w:ilvl w:val="1"/>
          <w:numId w:val="20"/>
        </w:numPr>
        <w:suppressAutoHyphens/>
        <w:autoSpaceDN w:val="0"/>
        <w:spacing w:after="0" w:line="240" w:lineRule="auto"/>
        <w:ind w:left="450" w:hanging="450"/>
        <w:jc w:val="both"/>
        <w:rPr>
          <w:rFonts w:ascii="Times New Roman" w:hAnsi="Times New Roman"/>
          <w:sz w:val="24"/>
          <w:szCs w:val="24"/>
        </w:rPr>
      </w:pPr>
      <w:r>
        <w:rPr>
          <w:rFonts w:ascii="Times New Roman" w:hAnsi="Times New Roman"/>
          <w:sz w:val="24"/>
          <w:szCs w:val="24"/>
        </w:rPr>
        <w:t>V</w:t>
      </w:r>
      <w:r w:rsidRPr="00A0788B">
        <w:rPr>
          <w:rFonts w:ascii="Times New Roman" w:hAnsi="Times New Roman"/>
          <w:sz w:val="24"/>
          <w:szCs w:val="24"/>
        </w:rPr>
        <w:t>iešbu</w:t>
      </w:r>
      <w:r w:rsidRPr="00A0788B">
        <w:rPr>
          <w:rFonts w:ascii="Times New Roman" w:hAnsi="Times New Roman" w:hint="eastAsia"/>
          <w:sz w:val="24"/>
          <w:szCs w:val="24"/>
        </w:rPr>
        <w:t>č</w:t>
      </w:r>
      <w:r w:rsidRPr="00A0788B">
        <w:rPr>
          <w:rFonts w:ascii="Times New Roman" w:hAnsi="Times New Roman"/>
          <w:sz w:val="24"/>
          <w:szCs w:val="24"/>
        </w:rPr>
        <w:t>io foj</w:t>
      </w:r>
      <w:r w:rsidRPr="00A0788B">
        <w:rPr>
          <w:rFonts w:ascii="Times New Roman" w:hAnsi="Times New Roman" w:hint="eastAsia"/>
          <w:sz w:val="24"/>
          <w:szCs w:val="24"/>
        </w:rPr>
        <w:t>ė</w:t>
      </w:r>
      <w:r w:rsidRPr="00A0788B">
        <w:rPr>
          <w:rFonts w:ascii="Times New Roman" w:hAnsi="Times New Roman"/>
          <w:sz w:val="24"/>
          <w:szCs w:val="24"/>
        </w:rPr>
        <w:t xml:space="preserve"> turi b</w:t>
      </w:r>
      <w:r w:rsidRPr="00A0788B">
        <w:rPr>
          <w:rFonts w:ascii="Times New Roman" w:hAnsi="Times New Roman" w:hint="eastAsia"/>
          <w:sz w:val="24"/>
          <w:szCs w:val="24"/>
        </w:rPr>
        <w:t>ū</w:t>
      </w:r>
      <w:r w:rsidRPr="00A0788B">
        <w:rPr>
          <w:rFonts w:ascii="Times New Roman" w:hAnsi="Times New Roman"/>
          <w:sz w:val="24"/>
          <w:szCs w:val="24"/>
        </w:rPr>
        <w:t>ti galimyb</w:t>
      </w:r>
      <w:r w:rsidRPr="00A0788B">
        <w:rPr>
          <w:rFonts w:ascii="Times New Roman" w:hAnsi="Times New Roman" w:hint="eastAsia"/>
          <w:sz w:val="24"/>
          <w:szCs w:val="24"/>
        </w:rPr>
        <w:t>ė</w:t>
      </w:r>
      <w:r w:rsidRPr="00A0788B">
        <w:rPr>
          <w:rFonts w:ascii="Times New Roman" w:hAnsi="Times New Roman"/>
          <w:sz w:val="24"/>
          <w:szCs w:val="24"/>
        </w:rPr>
        <w:t xml:space="preserve"> viso apgyvendinimo metu eksponuoti olimpiados atributik</w:t>
      </w:r>
      <w:r w:rsidRPr="00A0788B">
        <w:rPr>
          <w:rFonts w:ascii="Times New Roman" w:hAnsi="Times New Roman" w:hint="eastAsia"/>
          <w:sz w:val="24"/>
          <w:szCs w:val="24"/>
        </w:rPr>
        <w:t>ą</w:t>
      </w:r>
      <w:r w:rsidRPr="00A0788B">
        <w:rPr>
          <w:rFonts w:ascii="Times New Roman" w:hAnsi="Times New Roman"/>
          <w:sz w:val="24"/>
          <w:szCs w:val="24"/>
        </w:rPr>
        <w:t xml:space="preserve"> (reklamin</w:t>
      </w:r>
      <w:r w:rsidRPr="00A0788B">
        <w:rPr>
          <w:rFonts w:ascii="Times New Roman" w:hAnsi="Times New Roman" w:hint="eastAsia"/>
          <w:sz w:val="24"/>
          <w:szCs w:val="24"/>
        </w:rPr>
        <w:t>į</w:t>
      </w:r>
      <w:r w:rsidRPr="00A0788B">
        <w:rPr>
          <w:rFonts w:ascii="Times New Roman" w:hAnsi="Times New Roman"/>
          <w:sz w:val="24"/>
          <w:szCs w:val="24"/>
        </w:rPr>
        <w:t xml:space="preserve"> stend</w:t>
      </w:r>
      <w:r w:rsidRPr="00A0788B">
        <w:rPr>
          <w:rFonts w:ascii="Times New Roman" w:hAnsi="Times New Roman" w:hint="eastAsia"/>
          <w:sz w:val="24"/>
          <w:szCs w:val="24"/>
        </w:rPr>
        <w:t>ą</w:t>
      </w:r>
      <w:r w:rsidRPr="00A0788B">
        <w:rPr>
          <w:rFonts w:ascii="Times New Roman" w:hAnsi="Times New Roman"/>
          <w:sz w:val="24"/>
          <w:szCs w:val="24"/>
        </w:rPr>
        <w:t>) bei renginio program</w:t>
      </w:r>
      <w:r w:rsidRPr="00A0788B">
        <w:rPr>
          <w:rFonts w:ascii="Times New Roman" w:hAnsi="Times New Roman" w:hint="eastAsia"/>
          <w:sz w:val="24"/>
          <w:szCs w:val="24"/>
        </w:rPr>
        <w:t>ą</w:t>
      </w:r>
      <w:r w:rsidRPr="00A0788B">
        <w:rPr>
          <w:rFonts w:ascii="Times New Roman" w:hAnsi="Times New Roman"/>
          <w:sz w:val="24"/>
          <w:szCs w:val="24"/>
        </w:rPr>
        <w:t>, skelbimus</w:t>
      </w:r>
      <w:r>
        <w:rPr>
          <w:rFonts w:ascii="Times New Roman" w:hAnsi="Times New Roman"/>
          <w:sz w:val="24"/>
          <w:szCs w:val="24"/>
        </w:rPr>
        <w:t>.</w:t>
      </w:r>
    </w:p>
    <w:p w14:paraId="23D29428" w14:textId="77777777" w:rsidR="00D510B8" w:rsidRDefault="00D510B8" w:rsidP="00D510B8">
      <w:pPr>
        <w:numPr>
          <w:ilvl w:val="1"/>
          <w:numId w:val="20"/>
        </w:numPr>
        <w:suppressAutoHyphen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V</w:t>
      </w:r>
      <w:r w:rsidRPr="00837CB3">
        <w:rPr>
          <w:rFonts w:ascii="Times New Roman" w:hAnsi="Times New Roman"/>
          <w:sz w:val="24"/>
          <w:szCs w:val="24"/>
        </w:rPr>
        <w:t>ienu metu prie viešbu</w:t>
      </w:r>
      <w:r w:rsidRPr="00837CB3">
        <w:rPr>
          <w:rFonts w:ascii="Times New Roman" w:hAnsi="Times New Roman" w:hint="eastAsia"/>
          <w:sz w:val="24"/>
          <w:szCs w:val="24"/>
        </w:rPr>
        <w:t>č</w:t>
      </w:r>
      <w:r w:rsidRPr="00837CB3">
        <w:rPr>
          <w:rFonts w:ascii="Times New Roman" w:hAnsi="Times New Roman"/>
          <w:sz w:val="24"/>
          <w:szCs w:val="24"/>
        </w:rPr>
        <w:t>io turi tur</w:t>
      </w:r>
      <w:r w:rsidRPr="00837CB3">
        <w:rPr>
          <w:rFonts w:ascii="Times New Roman" w:hAnsi="Times New Roman" w:hint="eastAsia"/>
          <w:sz w:val="24"/>
          <w:szCs w:val="24"/>
        </w:rPr>
        <w:t>ė</w:t>
      </w:r>
      <w:r w:rsidRPr="00837CB3">
        <w:rPr>
          <w:rFonts w:ascii="Times New Roman" w:hAnsi="Times New Roman"/>
          <w:sz w:val="24"/>
          <w:szCs w:val="24"/>
        </w:rPr>
        <w:t>ti galimyb</w:t>
      </w:r>
      <w:r w:rsidRPr="00837CB3">
        <w:rPr>
          <w:rFonts w:ascii="Times New Roman" w:hAnsi="Times New Roman" w:hint="eastAsia"/>
          <w:sz w:val="24"/>
          <w:szCs w:val="24"/>
        </w:rPr>
        <w:t>ę</w:t>
      </w:r>
      <w:r w:rsidRPr="00837CB3">
        <w:rPr>
          <w:rFonts w:ascii="Times New Roman" w:hAnsi="Times New Roman"/>
          <w:sz w:val="24"/>
          <w:szCs w:val="24"/>
        </w:rPr>
        <w:t xml:space="preserve"> sustoti bent 3 autobusai ir nemokamai stov</w:t>
      </w:r>
      <w:r w:rsidRPr="00837CB3">
        <w:rPr>
          <w:rFonts w:ascii="Times New Roman" w:hAnsi="Times New Roman" w:hint="eastAsia"/>
          <w:sz w:val="24"/>
          <w:szCs w:val="24"/>
        </w:rPr>
        <w:t>ė</w:t>
      </w:r>
      <w:r w:rsidRPr="00837CB3">
        <w:rPr>
          <w:rFonts w:ascii="Times New Roman" w:hAnsi="Times New Roman"/>
          <w:sz w:val="24"/>
          <w:szCs w:val="24"/>
        </w:rPr>
        <w:t>ti ne mažiau kaip 30 min.</w:t>
      </w:r>
    </w:p>
    <w:p w14:paraId="608A94BA" w14:textId="77777777" w:rsidR="00D510B8" w:rsidRPr="00837CB3" w:rsidRDefault="00D510B8" w:rsidP="00D510B8">
      <w:pPr>
        <w:numPr>
          <w:ilvl w:val="1"/>
          <w:numId w:val="20"/>
        </w:numPr>
        <w:suppressAutoHyphens/>
        <w:autoSpaceDN w:val="0"/>
        <w:spacing w:after="0" w:line="240" w:lineRule="auto"/>
        <w:ind w:left="0" w:firstLine="0"/>
        <w:jc w:val="both"/>
        <w:rPr>
          <w:rFonts w:ascii="Times New Roman" w:hAnsi="Times New Roman"/>
          <w:sz w:val="24"/>
          <w:szCs w:val="24"/>
        </w:rPr>
      </w:pPr>
      <w:r w:rsidRPr="00837CB3">
        <w:rPr>
          <w:rFonts w:ascii="Times New Roman" w:hAnsi="Times New Roman"/>
          <w:sz w:val="24"/>
          <w:szCs w:val="24"/>
        </w:rPr>
        <w:t xml:space="preserve">Visi nurodyti atstumai yra skaičiuojami pėsčiomis ir bus tikrinami naudojantis </w:t>
      </w:r>
      <w:hyperlink r:id="rId13">
        <w:r w:rsidRPr="00837CB3">
          <w:rPr>
            <w:rFonts w:ascii="Times New Roman" w:hAnsi="Times New Roman"/>
            <w:color w:val="0000FF"/>
            <w:sz w:val="24"/>
            <w:szCs w:val="24"/>
            <w:u w:val="single"/>
          </w:rPr>
          <w:t>https://maps.google.lt/maps</w:t>
        </w:r>
      </w:hyperlink>
      <w:r w:rsidRPr="00837CB3">
        <w:rPr>
          <w:rFonts w:ascii="Times New Roman" w:hAnsi="Times New Roman"/>
          <w:sz w:val="24"/>
          <w:szCs w:val="24"/>
        </w:rPr>
        <w:t>.</w:t>
      </w:r>
    </w:p>
    <w:p w14:paraId="3F788760" w14:textId="77777777" w:rsidR="00D510B8" w:rsidRDefault="00D510B8" w:rsidP="00D510B8">
      <w:pPr>
        <w:ind w:left="450"/>
        <w:rPr>
          <w:rFonts w:ascii="Times New Roman" w:hAnsi="Times New Roman"/>
          <w:sz w:val="24"/>
          <w:szCs w:val="24"/>
        </w:rPr>
      </w:pPr>
    </w:p>
    <w:p w14:paraId="0DEE459F" w14:textId="77777777" w:rsidR="00D510B8" w:rsidRPr="00BA7533" w:rsidRDefault="00D510B8" w:rsidP="00D510B8">
      <w:pPr>
        <w:numPr>
          <w:ilvl w:val="1"/>
          <w:numId w:val="20"/>
        </w:numPr>
        <w:suppressAutoHyphens/>
        <w:autoSpaceDN w:val="0"/>
        <w:spacing w:after="0" w:line="240" w:lineRule="auto"/>
        <w:ind w:left="450" w:hanging="450"/>
        <w:jc w:val="both"/>
        <w:rPr>
          <w:rFonts w:ascii="Times New Roman" w:hAnsi="Times New Roman"/>
          <w:sz w:val="24"/>
          <w:szCs w:val="24"/>
        </w:rPr>
      </w:pPr>
      <w:r>
        <w:rPr>
          <w:rFonts w:ascii="Times New Roman" w:hAnsi="Times New Roman"/>
          <w:b/>
          <w:sz w:val="24"/>
          <w:szCs w:val="24"/>
        </w:rPr>
        <w:t>Olimpiadų</w:t>
      </w:r>
      <w:r w:rsidRPr="00BA7533">
        <w:rPr>
          <w:rFonts w:ascii="Times New Roman" w:hAnsi="Times New Roman"/>
          <w:b/>
          <w:sz w:val="24"/>
          <w:szCs w:val="24"/>
        </w:rPr>
        <w:t xml:space="preserve"> dalyvių apgyvendinimas. </w:t>
      </w:r>
    </w:p>
    <w:p w14:paraId="08F18CC7" w14:textId="77777777" w:rsidR="00D510B8" w:rsidRPr="00BA7533" w:rsidRDefault="00D510B8" w:rsidP="00D510B8">
      <w:pPr>
        <w:numPr>
          <w:ilvl w:val="2"/>
          <w:numId w:val="20"/>
        </w:numPr>
        <w:suppressAutoHyphens/>
        <w:autoSpaceDN w:val="0"/>
        <w:spacing w:after="0" w:line="240" w:lineRule="auto"/>
        <w:ind w:left="646"/>
        <w:jc w:val="both"/>
        <w:rPr>
          <w:rFonts w:ascii="Times New Roman" w:hAnsi="Times New Roman"/>
          <w:sz w:val="24"/>
          <w:szCs w:val="24"/>
        </w:rPr>
      </w:pPr>
      <w:r w:rsidRPr="2A27FB80">
        <w:rPr>
          <w:rFonts w:ascii="Times New Roman" w:hAnsi="Times New Roman"/>
          <w:b/>
          <w:bCs/>
          <w:sz w:val="24"/>
          <w:szCs w:val="24"/>
        </w:rPr>
        <w:t xml:space="preserve">2025 m. </w:t>
      </w:r>
      <w:r>
        <w:rPr>
          <w:rFonts w:ascii="Times New Roman" w:hAnsi="Times New Roman"/>
          <w:b/>
          <w:bCs/>
          <w:sz w:val="24"/>
          <w:szCs w:val="24"/>
        </w:rPr>
        <w:t>birželio 29 – liepos 3</w:t>
      </w:r>
      <w:r w:rsidRPr="2A27FB80">
        <w:rPr>
          <w:rFonts w:ascii="Times New Roman" w:hAnsi="Times New Roman"/>
          <w:b/>
          <w:bCs/>
          <w:sz w:val="24"/>
          <w:szCs w:val="24"/>
        </w:rPr>
        <w:t xml:space="preserve"> d. </w:t>
      </w:r>
      <w:r>
        <w:rPr>
          <w:rFonts w:ascii="Times New Roman" w:hAnsi="Times New Roman"/>
          <w:b/>
          <w:bCs/>
          <w:sz w:val="24"/>
          <w:szCs w:val="24"/>
        </w:rPr>
        <w:t>Europos šalių geografijos</w:t>
      </w:r>
      <w:r w:rsidRPr="2A27FB80">
        <w:rPr>
          <w:rFonts w:ascii="Times New Roman" w:hAnsi="Times New Roman"/>
          <w:b/>
          <w:bCs/>
          <w:sz w:val="24"/>
          <w:szCs w:val="24"/>
        </w:rPr>
        <w:t xml:space="preserve"> olimpiada, </w:t>
      </w:r>
      <w:r>
        <w:rPr>
          <w:rFonts w:ascii="Times New Roman" w:hAnsi="Times New Roman"/>
          <w:b/>
          <w:bCs/>
          <w:sz w:val="24"/>
          <w:szCs w:val="24"/>
        </w:rPr>
        <w:t>139</w:t>
      </w:r>
      <w:r w:rsidRPr="2A27FB80">
        <w:rPr>
          <w:rFonts w:ascii="Times New Roman" w:hAnsi="Times New Roman"/>
          <w:b/>
          <w:bCs/>
          <w:sz w:val="24"/>
          <w:szCs w:val="24"/>
        </w:rPr>
        <w:t xml:space="preserve"> žm.</w:t>
      </w:r>
    </w:p>
    <w:tbl>
      <w:tblPr>
        <w:tblW w:w="9350" w:type="dxa"/>
        <w:tblLayout w:type="fixed"/>
        <w:tblCellMar>
          <w:left w:w="10" w:type="dxa"/>
          <w:right w:w="10" w:type="dxa"/>
        </w:tblCellMar>
        <w:tblLook w:val="0000" w:firstRow="0" w:lastRow="0" w:firstColumn="0" w:lastColumn="0" w:noHBand="0" w:noVBand="0"/>
      </w:tblPr>
      <w:tblGrid>
        <w:gridCol w:w="968"/>
        <w:gridCol w:w="3538"/>
        <w:gridCol w:w="1179"/>
        <w:gridCol w:w="1805"/>
        <w:gridCol w:w="1860"/>
      </w:tblGrid>
      <w:tr w:rsidR="00D510B8" w:rsidRPr="00BA7533" w14:paraId="7B669E91" w14:textId="77777777" w:rsidTr="00E70E6A">
        <w:trPr>
          <w:trHeight w:val="863"/>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B2619F"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Eil. Nr.</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57D480"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Apgyvendinimo (su pusryčiais) tipas</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7FEDC5"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Mato 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D16C0C"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Preliminarus kambarių kiekis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2AB4CB"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 xml:space="preserve">Nakvynių </w:t>
            </w:r>
            <w:r>
              <w:rPr>
                <w:rFonts w:ascii="Times New Roman" w:hAnsi="Times New Roman"/>
                <w:sz w:val="24"/>
                <w:szCs w:val="24"/>
              </w:rPr>
              <w:t>skaičius</w:t>
            </w:r>
          </w:p>
        </w:tc>
      </w:tr>
      <w:tr w:rsidR="00D510B8" w:rsidRPr="00BA7533" w14:paraId="1F47F88F" w14:textId="77777777" w:rsidTr="00E70E6A">
        <w:trPr>
          <w:trHeight w:val="372"/>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DE242D"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1EA3CC"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2</w:t>
            </w:r>
            <w:r w:rsidRPr="00BA7533">
              <w:rPr>
                <w:rFonts w:ascii="Times New Roman" w:hAnsi="Times New Roman"/>
                <w:sz w:val="24"/>
                <w:szCs w:val="24"/>
              </w:rPr>
              <w:t>-čiame kambaryje </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7E8D98"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0ADACE"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47</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7901D4"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4</w:t>
            </w:r>
          </w:p>
        </w:tc>
      </w:tr>
      <w:tr w:rsidR="00D510B8" w:rsidRPr="00BA7533" w14:paraId="6BB569C8" w14:textId="77777777" w:rsidTr="00E70E6A">
        <w:trPr>
          <w:trHeight w:val="372"/>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1757EC"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2</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4C7A2"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3-čiame kambaryje (arba 2-čiame kambaryje su papildoma lova)</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BB75F4"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A90541"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15</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3B72F2"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4</w:t>
            </w:r>
          </w:p>
        </w:tc>
      </w:tr>
    </w:tbl>
    <w:p w14:paraId="29A7FC84" w14:textId="77777777" w:rsidR="00D510B8" w:rsidRDefault="00D510B8" w:rsidP="00D510B8"/>
    <w:p w14:paraId="2C8F2C4C" w14:textId="77777777" w:rsidR="00D510B8" w:rsidRDefault="00D510B8" w:rsidP="00D510B8">
      <w:pPr>
        <w:numPr>
          <w:ilvl w:val="0"/>
          <w:numId w:val="21"/>
        </w:numPr>
        <w:tabs>
          <w:tab w:val="left" w:pos="-450"/>
        </w:tabs>
        <w:suppressAutoHyphens/>
        <w:autoSpaceDN w:val="0"/>
        <w:spacing w:after="0" w:line="240" w:lineRule="auto"/>
        <w:jc w:val="both"/>
        <w:rPr>
          <w:rFonts w:ascii="Times New Roman" w:hAnsi="Times New Roman"/>
          <w:b/>
          <w:sz w:val="24"/>
          <w:szCs w:val="24"/>
        </w:rPr>
      </w:pPr>
      <w:r w:rsidRPr="00C2050E">
        <w:rPr>
          <w:rFonts w:ascii="Times New Roman" w:hAnsi="Times New Roman"/>
          <w:b/>
          <w:sz w:val="24"/>
          <w:szCs w:val="24"/>
        </w:rPr>
        <w:t>Reikalavimai maitinimui</w:t>
      </w:r>
      <w:r>
        <w:rPr>
          <w:rFonts w:ascii="Times New Roman" w:hAnsi="Times New Roman"/>
          <w:b/>
          <w:sz w:val="24"/>
          <w:szCs w:val="24"/>
        </w:rPr>
        <w:t>:</w:t>
      </w:r>
    </w:p>
    <w:p w14:paraId="0BA31902" w14:textId="77777777" w:rsidR="00D510B8" w:rsidRPr="005A44DE" w:rsidRDefault="00D510B8" w:rsidP="00D510B8">
      <w:pPr>
        <w:pStyle w:val="ListParagraph"/>
        <w:widowControl w:val="0"/>
        <w:numPr>
          <w:ilvl w:val="1"/>
          <w:numId w:val="21"/>
        </w:numPr>
        <w:tabs>
          <w:tab w:val="left" w:pos="-450"/>
        </w:tabs>
        <w:suppressAutoHyphens/>
        <w:autoSpaceDE w:val="0"/>
        <w:autoSpaceDN w:val="0"/>
        <w:spacing w:after="0" w:line="240" w:lineRule="auto"/>
        <w:contextualSpacing w:val="0"/>
        <w:jc w:val="both"/>
        <w:rPr>
          <w:b/>
          <w:sz w:val="24"/>
          <w:szCs w:val="24"/>
        </w:rPr>
      </w:pPr>
      <w:r w:rsidRPr="005A44DE">
        <w:rPr>
          <w:sz w:val="24"/>
          <w:szCs w:val="24"/>
        </w:rPr>
        <w:t xml:space="preserve">Numatytas maitinimų skaičius: keturi pusryčiai, </w:t>
      </w:r>
      <w:r>
        <w:rPr>
          <w:sz w:val="24"/>
          <w:szCs w:val="24"/>
        </w:rPr>
        <w:t>treji</w:t>
      </w:r>
      <w:r w:rsidRPr="005A44DE">
        <w:rPr>
          <w:sz w:val="24"/>
          <w:szCs w:val="24"/>
        </w:rPr>
        <w:t xml:space="preserve"> pietūs, </w:t>
      </w:r>
      <w:r>
        <w:rPr>
          <w:sz w:val="24"/>
          <w:szCs w:val="24"/>
        </w:rPr>
        <w:t>keturios</w:t>
      </w:r>
      <w:r w:rsidRPr="005A44DE">
        <w:rPr>
          <w:sz w:val="24"/>
          <w:szCs w:val="24"/>
        </w:rPr>
        <w:t xml:space="preserve"> vakarienės</w:t>
      </w:r>
      <w:r>
        <w:rPr>
          <w:sz w:val="24"/>
          <w:szCs w:val="24"/>
        </w:rPr>
        <w:t>, trys kavos pertraukėlės, vienas pasitikimo užkandžių komplektas</w:t>
      </w:r>
      <w:r w:rsidRPr="005A44DE">
        <w:rPr>
          <w:sz w:val="24"/>
          <w:szCs w:val="24"/>
        </w:rPr>
        <w:t xml:space="preserve">. </w:t>
      </w:r>
    </w:p>
    <w:p w14:paraId="0B031A73" w14:textId="77777777" w:rsidR="00D510B8" w:rsidRPr="005A44DE" w:rsidRDefault="00D510B8" w:rsidP="00D510B8">
      <w:pPr>
        <w:pStyle w:val="ListParagraph"/>
        <w:widowControl w:val="0"/>
        <w:numPr>
          <w:ilvl w:val="1"/>
          <w:numId w:val="21"/>
        </w:numPr>
        <w:tabs>
          <w:tab w:val="left" w:pos="-450"/>
        </w:tabs>
        <w:suppressAutoHyphens/>
        <w:autoSpaceDE w:val="0"/>
        <w:autoSpaceDN w:val="0"/>
        <w:spacing w:after="0" w:line="240" w:lineRule="auto"/>
        <w:contextualSpacing w:val="0"/>
        <w:jc w:val="both"/>
        <w:rPr>
          <w:b/>
          <w:sz w:val="24"/>
          <w:szCs w:val="24"/>
        </w:rPr>
      </w:pPr>
      <w:r w:rsidRPr="005A44DE">
        <w:rPr>
          <w:bCs/>
          <w:sz w:val="24"/>
          <w:szCs w:val="24"/>
        </w:rPr>
        <w:t>Pusryčiai</w:t>
      </w:r>
      <w:r>
        <w:rPr>
          <w:bCs/>
          <w:sz w:val="24"/>
          <w:szCs w:val="24"/>
        </w:rPr>
        <w:t>:</w:t>
      </w:r>
      <w:r w:rsidRPr="005A44DE">
        <w:rPr>
          <w:sz w:val="24"/>
          <w:szCs w:val="24"/>
        </w:rPr>
        <w:t xml:space="preserve"> bent du karšti patiekalai, šalti pusryčių patiekalai, daržovės, vaisiai, saldūs ir nesaldūs kepiniai, arbata, kava, sultys.</w:t>
      </w:r>
    </w:p>
    <w:p w14:paraId="111A7483" w14:textId="77777777" w:rsidR="00D510B8" w:rsidRPr="005A44DE" w:rsidRDefault="00D510B8" w:rsidP="00D510B8">
      <w:pPr>
        <w:pStyle w:val="ListParagraph"/>
        <w:widowControl w:val="0"/>
        <w:numPr>
          <w:ilvl w:val="1"/>
          <w:numId w:val="21"/>
        </w:numPr>
        <w:tabs>
          <w:tab w:val="left" w:pos="-450"/>
        </w:tabs>
        <w:suppressAutoHyphens/>
        <w:autoSpaceDE w:val="0"/>
        <w:autoSpaceDN w:val="0"/>
        <w:spacing w:after="0" w:line="240" w:lineRule="auto"/>
        <w:contextualSpacing w:val="0"/>
        <w:jc w:val="both"/>
        <w:rPr>
          <w:b/>
          <w:sz w:val="24"/>
          <w:szCs w:val="24"/>
        </w:rPr>
      </w:pPr>
      <w:r>
        <w:rPr>
          <w:sz w:val="24"/>
          <w:szCs w:val="24"/>
        </w:rPr>
        <w:t>Pietūs: sriuba ir karštas patiekalas.</w:t>
      </w:r>
    </w:p>
    <w:p w14:paraId="3EF48B0C" w14:textId="77777777" w:rsidR="00D510B8" w:rsidRPr="00DE5F1B" w:rsidRDefault="00D510B8" w:rsidP="00D510B8">
      <w:pPr>
        <w:pStyle w:val="ListParagraph"/>
        <w:widowControl w:val="0"/>
        <w:numPr>
          <w:ilvl w:val="1"/>
          <w:numId w:val="21"/>
        </w:numPr>
        <w:tabs>
          <w:tab w:val="left" w:pos="-450"/>
        </w:tabs>
        <w:suppressAutoHyphens/>
        <w:autoSpaceDE w:val="0"/>
        <w:autoSpaceDN w:val="0"/>
        <w:spacing w:after="0" w:line="240" w:lineRule="auto"/>
        <w:contextualSpacing w:val="0"/>
        <w:jc w:val="both"/>
        <w:rPr>
          <w:b/>
          <w:sz w:val="24"/>
          <w:szCs w:val="24"/>
        </w:rPr>
      </w:pPr>
      <w:r>
        <w:rPr>
          <w:sz w:val="24"/>
          <w:szCs w:val="24"/>
        </w:rPr>
        <w:t>Vakarienės: viena vakarienė švediškas stalas, trys vakarienės karštas patiekalas, salotos ir desertas.</w:t>
      </w:r>
    </w:p>
    <w:p w14:paraId="468733CF" w14:textId="77777777" w:rsidR="00D510B8" w:rsidRPr="005E35EB" w:rsidRDefault="00D510B8" w:rsidP="00D510B8">
      <w:pPr>
        <w:pStyle w:val="ListParagraph"/>
        <w:widowControl w:val="0"/>
        <w:numPr>
          <w:ilvl w:val="1"/>
          <w:numId w:val="21"/>
        </w:numPr>
        <w:tabs>
          <w:tab w:val="left" w:pos="-450"/>
        </w:tabs>
        <w:suppressAutoHyphens/>
        <w:autoSpaceDE w:val="0"/>
        <w:autoSpaceDN w:val="0"/>
        <w:spacing w:after="0" w:line="240" w:lineRule="auto"/>
        <w:contextualSpacing w:val="0"/>
        <w:jc w:val="both"/>
        <w:rPr>
          <w:b/>
          <w:sz w:val="24"/>
          <w:szCs w:val="24"/>
        </w:rPr>
      </w:pPr>
      <w:r>
        <w:rPr>
          <w:sz w:val="24"/>
          <w:szCs w:val="24"/>
        </w:rPr>
        <w:t>Kavos pertraukėlės: kava/arbata, vanduo ir saldus arba nesaldus užkandis.</w:t>
      </w:r>
    </w:p>
    <w:p w14:paraId="4BDB6DFB" w14:textId="77777777" w:rsidR="00D510B8" w:rsidRPr="007664A2" w:rsidRDefault="00D510B8" w:rsidP="00D510B8">
      <w:pPr>
        <w:pStyle w:val="ListParagraph"/>
        <w:widowControl w:val="0"/>
        <w:numPr>
          <w:ilvl w:val="1"/>
          <w:numId w:val="21"/>
        </w:numPr>
        <w:tabs>
          <w:tab w:val="left" w:pos="-450"/>
        </w:tabs>
        <w:suppressAutoHyphens/>
        <w:autoSpaceDE w:val="0"/>
        <w:autoSpaceDN w:val="0"/>
        <w:spacing w:after="0" w:line="240" w:lineRule="auto"/>
        <w:contextualSpacing w:val="0"/>
        <w:jc w:val="both"/>
        <w:rPr>
          <w:b/>
          <w:sz w:val="24"/>
          <w:szCs w:val="24"/>
        </w:rPr>
      </w:pPr>
      <w:r>
        <w:rPr>
          <w:sz w:val="24"/>
          <w:szCs w:val="24"/>
        </w:rPr>
        <w:t>Pasitikimo užkandis: kava/arbata/sultys, užkandis.</w:t>
      </w:r>
    </w:p>
    <w:p w14:paraId="3C171199" w14:textId="77777777" w:rsidR="00D510B8" w:rsidRPr="007664A2" w:rsidRDefault="00D510B8" w:rsidP="00D510B8">
      <w:pPr>
        <w:pStyle w:val="ListParagraph"/>
        <w:widowControl w:val="0"/>
        <w:numPr>
          <w:ilvl w:val="1"/>
          <w:numId w:val="21"/>
        </w:numPr>
        <w:tabs>
          <w:tab w:val="left" w:pos="-450"/>
        </w:tabs>
        <w:suppressAutoHyphens/>
        <w:autoSpaceDE w:val="0"/>
        <w:autoSpaceDN w:val="0"/>
        <w:spacing w:after="0" w:line="240" w:lineRule="auto"/>
        <w:contextualSpacing w:val="0"/>
        <w:jc w:val="both"/>
        <w:rPr>
          <w:b/>
          <w:sz w:val="24"/>
          <w:szCs w:val="24"/>
        </w:rPr>
      </w:pPr>
      <w:r w:rsidRPr="007664A2">
        <w:rPr>
          <w:sz w:val="24"/>
          <w:szCs w:val="24"/>
        </w:rPr>
        <w:t>Visų maitinimų metu turi būti maisto pasirinkimas vegetarams ir veganams, turi būti galimybė pasirinkti maistą be gliuteno. Vegetarų, veganų ir gliuteno netoleruojančių asmenų skaičius patikslinamas bent 3 dienos prieš paslaugų suteikimą.</w:t>
      </w:r>
    </w:p>
    <w:p w14:paraId="5C0AE522" w14:textId="77777777" w:rsidR="00D510B8" w:rsidRDefault="00D510B8" w:rsidP="00D510B8">
      <w:pPr>
        <w:tabs>
          <w:tab w:val="left" w:pos="270"/>
          <w:tab w:val="left" w:pos="450"/>
        </w:tabs>
        <w:suppressAutoHyphens/>
        <w:autoSpaceDN w:val="0"/>
        <w:rPr>
          <w:rFonts w:ascii="Times New Roman" w:hAnsi="Times New Roman"/>
          <w:sz w:val="24"/>
          <w:szCs w:val="24"/>
        </w:rPr>
      </w:pPr>
    </w:p>
    <w:tbl>
      <w:tblPr>
        <w:tblW w:w="7490" w:type="dxa"/>
        <w:tblLayout w:type="fixed"/>
        <w:tblCellMar>
          <w:left w:w="10" w:type="dxa"/>
          <w:right w:w="10" w:type="dxa"/>
        </w:tblCellMar>
        <w:tblLook w:val="0000" w:firstRow="0" w:lastRow="0" w:firstColumn="0" w:lastColumn="0" w:noHBand="0" w:noVBand="0"/>
      </w:tblPr>
      <w:tblGrid>
        <w:gridCol w:w="968"/>
        <w:gridCol w:w="3538"/>
        <w:gridCol w:w="1179"/>
        <w:gridCol w:w="1805"/>
      </w:tblGrid>
      <w:tr w:rsidR="00D510B8" w:rsidRPr="00BA7533" w14:paraId="7AEA3C12" w14:textId="77777777" w:rsidTr="00E70E6A">
        <w:trPr>
          <w:trHeight w:val="863"/>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053F4A"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Eil. Nr.</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59CFFA"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Maitinimo tipas</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8C7859"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Mato 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1AF98"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 xml:space="preserve">Preliminarus </w:t>
            </w:r>
            <w:r>
              <w:rPr>
                <w:rFonts w:ascii="Times New Roman" w:hAnsi="Times New Roman"/>
                <w:sz w:val="24"/>
                <w:szCs w:val="24"/>
              </w:rPr>
              <w:t>porcijų</w:t>
            </w:r>
            <w:r w:rsidRPr="00BA7533">
              <w:rPr>
                <w:rFonts w:ascii="Times New Roman" w:hAnsi="Times New Roman"/>
                <w:sz w:val="24"/>
                <w:szCs w:val="24"/>
              </w:rPr>
              <w:t xml:space="preserve"> kiekis</w:t>
            </w:r>
            <w:r>
              <w:rPr>
                <w:rFonts w:ascii="Times New Roman" w:hAnsi="Times New Roman"/>
                <w:sz w:val="24"/>
                <w:szCs w:val="24"/>
              </w:rPr>
              <w:t xml:space="preserve"> visoms dienoms</w:t>
            </w:r>
          </w:p>
        </w:tc>
      </w:tr>
      <w:tr w:rsidR="00D510B8" w:rsidRPr="00BA7533" w14:paraId="1DA57216" w14:textId="77777777" w:rsidTr="00E70E6A">
        <w:trPr>
          <w:trHeight w:val="395"/>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0F8749"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1</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C5C206"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 xml:space="preserve">Pusryčiai </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B15D76"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5B4651" w14:textId="77777777" w:rsidR="00D510B8" w:rsidRPr="00BA7533" w:rsidRDefault="00D510B8" w:rsidP="00E70E6A">
            <w:pPr>
              <w:suppressAutoHyphens/>
              <w:autoSpaceDN w:val="0"/>
              <w:jc w:val="center"/>
              <w:rPr>
                <w:rFonts w:ascii="Times New Roman" w:hAnsi="Times New Roman"/>
                <w:sz w:val="24"/>
                <w:szCs w:val="24"/>
              </w:rPr>
            </w:pPr>
            <w:r>
              <w:rPr>
                <w:rFonts w:ascii="Times New Roman" w:hAnsi="Times New Roman"/>
                <w:sz w:val="24"/>
                <w:szCs w:val="24"/>
              </w:rPr>
              <w:t>556</w:t>
            </w:r>
          </w:p>
        </w:tc>
      </w:tr>
      <w:tr w:rsidR="00D510B8" w:rsidRPr="00BA7533" w14:paraId="32D7FB98" w14:textId="77777777" w:rsidTr="00E70E6A">
        <w:trPr>
          <w:trHeight w:val="372"/>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16759B"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3</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AA9D50"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 xml:space="preserve">Pietūs </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61F661"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35CBCB"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440</w:t>
            </w:r>
          </w:p>
        </w:tc>
      </w:tr>
      <w:tr w:rsidR="00D510B8" w:rsidRPr="00BA7533" w14:paraId="56BAFF19" w14:textId="77777777" w:rsidTr="00E70E6A">
        <w:trPr>
          <w:trHeight w:val="372"/>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DBCFAF"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4</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BB41C4"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 xml:space="preserve">Vakarienė </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D6EA32"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E372E1"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680</w:t>
            </w:r>
          </w:p>
        </w:tc>
      </w:tr>
      <w:tr w:rsidR="00D510B8" w:rsidRPr="00BA7533" w14:paraId="5695D5A0" w14:textId="77777777" w:rsidTr="00E70E6A">
        <w:trPr>
          <w:trHeight w:val="372"/>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9485C"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5</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B9C8F0"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Kavos pertraukėlė</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5E7F06"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3BC8DE"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60</w:t>
            </w:r>
          </w:p>
        </w:tc>
      </w:tr>
      <w:tr w:rsidR="00D510B8" w:rsidRPr="00BA7533" w14:paraId="3D5473FB" w14:textId="77777777" w:rsidTr="00E70E6A">
        <w:trPr>
          <w:trHeight w:val="372"/>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3137F6"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lastRenderedPageBreak/>
              <w:t>6</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3CB43A"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Pasitikimo užkandis</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DB096F"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5C49D"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140</w:t>
            </w:r>
          </w:p>
        </w:tc>
      </w:tr>
    </w:tbl>
    <w:p w14:paraId="6BF23FD2" w14:textId="77777777" w:rsidR="00D510B8" w:rsidRDefault="00D510B8" w:rsidP="00D510B8">
      <w:pPr>
        <w:tabs>
          <w:tab w:val="left" w:pos="270"/>
          <w:tab w:val="left" w:pos="450"/>
        </w:tabs>
        <w:suppressAutoHyphens/>
        <w:autoSpaceDN w:val="0"/>
        <w:rPr>
          <w:rFonts w:ascii="Times New Roman" w:hAnsi="Times New Roman"/>
          <w:sz w:val="24"/>
          <w:szCs w:val="24"/>
        </w:rPr>
      </w:pPr>
    </w:p>
    <w:p w14:paraId="47873ABF" w14:textId="77777777" w:rsidR="00D510B8" w:rsidRDefault="00D510B8" w:rsidP="00D510B8">
      <w:pPr>
        <w:tabs>
          <w:tab w:val="left" w:pos="270"/>
          <w:tab w:val="left" w:pos="450"/>
        </w:tabs>
        <w:suppressAutoHyphens/>
        <w:autoSpaceDN w:val="0"/>
        <w:rPr>
          <w:rFonts w:ascii="Times New Roman" w:hAnsi="Times New Roman"/>
          <w:sz w:val="24"/>
          <w:szCs w:val="24"/>
        </w:rPr>
      </w:pPr>
    </w:p>
    <w:p w14:paraId="29E59B1D" w14:textId="77777777" w:rsidR="00D510B8" w:rsidRPr="00517D46" w:rsidRDefault="00D510B8" w:rsidP="00D510B8">
      <w:pPr>
        <w:pStyle w:val="ListParagraph"/>
        <w:widowControl w:val="0"/>
        <w:numPr>
          <w:ilvl w:val="0"/>
          <w:numId w:val="21"/>
        </w:numPr>
        <w:tabs>
          <w:tab w:val="left" w:pos="270"/>
          <w:tab w:val="left" w:pos="450"/>
        </w:tabs>
        <w:suppressAutoHyphens/>
        <w:autoSpaceDE w:val="0"/>
        <w:autoSpaceDN w:val="0"/>
        <w:spacing w:after="0" w:line="240" w:lineRule="auto"/>
        <w:contextualSpacing w:val="0"/>
        <w:jc w:val="both"/>
        <w:rPr>
          <w:b/>
          <w:sz w:val="24"/>
          <w:szCs w:val="24"/>
        </w:rPr>
      </w:pPr>
      <w:r w:rsidRPr="00517D46">
        <w:rPr>
          <w:b/>
          <w:color w:val="36393A"/>
          <w:sz w:val="24"/>
          <w:szCs w:val="24"/>
        </w:rPr>
        <w:t>Reikalavimai konferencijų salėms:</w:t>
      </w:r>
    </w:p>
    <w:p w14:paraId="687C6653" w14:textId="77777777" w:rsidR="00D510B8" w:rsidRPr="00D510B8" w:rsidRDefault="00D510B8" w:rsidP="00D510B8">
      <w:pPr>
        <w:pStyle w:val="ListParagraph"/>
        <w:widowControl w:val="0"/>
        <w:numPr>
          <w:ilvl w:val="1"/>
          <w:numId w:val="21"/>
        </w:numPr>
        <w:tabs>
          <w:tab w:val="left" w:pos="1080"/>
        </w:tabs>
        <w:autoSpaceDE w:val="0"/>
        <w:autoSpaceDN w:val="0"/>
        <w:spacing w:before="120" w:after="29" w:line="240" w:lineRule="auto"/>
        <w:ind w:right="317"/>
        <w:contextualSpacing w:val="0"/>
        <w:jc w:val="both"/>
        <w:rPr>
          <w:bCs/>
          <w:sz w:val="24"/>
          <w:szCs w:val="24"/>
        </w:rPr>
      </w:pPr>
      <w:r w:rsidRPr="00D510B8">
        <w:rPr>
          <w:bCs/>
          <w:sz w:val="24"/>
          <w:szCs w:val="24"/>
        </w:rPr>
        <w:t xml:space="preserve">Reikalinga salė, galinti talpinti iki 300 žmonių, su vaizdo projektoriumi, geru interneto ryšiu. Salė (baldų išdėstymas) turi būti lengvai transformuojama ir pritaikoma užsakovo poreikiams. </w:t>
      </w:r>
    </w:p>
    <w:p w14:paraId="076E603D" w14:textId="77777777" w:rsidR="00D510B8" w:rsidRPr="00D510B8" w:rsidRDefault="00D510B8" w:rsidP="00D510B8">
      <w:pPr>
        <w:pStyle w:val="ListParagraph"/>
        <w:widowControl w:val="0"/>
        <w:numPr>
          <w:ilvl w:val="1"/>
          <w:numId w:val="21"/>
        </w:numPr>
        <w:tabs>
          <w:tab w:val="left" w:pos="1080"/>
        </w:tabs>
        <w:autoSpaceDE w:val="0"/>
        <w:autoSpaceDN w:val="0"/>
        <w:spacing w:before="120" w:after="29" w:line="240" w:lineRule="auto"/>
        <w:ind w:right="317"/>
        <w:contextualSpacing w:val="0"/>
        <w:jc w:val="both"/>
        <w:rPr>
          <w:bCs/>
          <w:sz w:val="24"/>
          <w:szCs w:val="24"/>
        </w:rPr>
      </w:pPr>
      <w:r w:rsidRPr="00D510B8">
        <w:rPr>
          <w:bCs/>
          <w:sz w:val="24"/>
          <w:szCs w:val="24"/>
        </w:rPr>
        <w:t>Reikalinga salė, galinti talpinti iki 150 žmonių, su vaizdo projektoriumi, geru interneto ryšiu.</w:t>
      </w:r>
    </w:p>
    <w:p w14:paraId="306EAEB9" w14:textId="77777777" w:rsidR="00D510B8" w:rsidRPr="00D510B8" w:rsidRDefault="00D510B8" w:rsidP="00D510B8">
      <w:pPr>
        <w:pStyle w:val="ListParagraph"/>
        <w:widowControl w:val="0"/>
        <w:numPr>
          <w:ilvl w:val="1"/>
          <w:numId w:val="21"/>
        </w:numPr>
        <w:tabs>
          <w:tab w:val="left" w:pos="1080"/>
        </w:tabs>
        <w:autoSpaceDE w:val="0"/>
        <w:autoSpaceDN w:val="0"/>
        <w:spacing w:before="120" w:after="29" w:line="240" w:lineRule="auto"/>
        <w:ind w:right="317"/>
        <w:contextualSpacing w:val="0"/>
        <w:jc w:val="both"/>
        <w:rPr>
          <w:bCs/>
          <w:sz w:val="24"/>
          <w:szCs w:val="24"/>
        </w:rPr>
      </w:pPr>
      <w:r w:rsidRPr="00D510B8">
        <w:rPr>
          <w:bCs/>
          <w:sz w:val="24"/>
          <w:szCs w:val="24"/>
        </w:rPr>
        <w:t>Reikalinga salė, galinti talpinti iki 20 žmonių, turinti vieną didelį ar kelis stalus, taip pat turinti atskirą patalpą pasidėti daiktams.</w:t>
      </w:r>
    </w:p>
    <w:p w14:paraId="2131A947" w14:textId="77777777" w:rsidR="00D510B8" w:rsidRPr="00517D46" w:rsidRDefault="00D510B8" w:rsidP="00D510B8">
      <w:pPr>
        <w:pStyle w:val="ListParagraph"/>
        <w:tabs>
          <w:tab w:val="left" w:pos="1080"/>
        </w:tabs>
        <w:spacing w:before="120" w:after="29"/>
        <w:ind w:left="792" w:right="317"/>
        <w:rPr>
          <w:bCs/>
          <w:color w:val="36393A"/>
          <w:sz w:val="24"/>
          <w:szCs w:val="24"/>
        </w:rPr>
      </w:pPr>
    </w:p>
    <w:tbl>
      <w:tblPr>
        <w:tblW w:w="9350" w:type="dxa"/>
        <w:tblLayout w:type="fixed"/>
        <w:tblCellMar>
          <w:left w:w="10" w:type="dxa"/>
          <w:right w:w="10" w:type="dxa"/>
        </w:tblCellMar>
        <w:tblLook w:val="0000" w:firstRow="0" w:lastRow="0" w:firstColumn="0" w:lastColumn="0" w:noHBand="0" w:noVBand="0"/>
      </w:tblPr>
      <w:tblGrid>
        <w:gridCol w:w="968"/>
        <w:gridCol w:w="3538"/>
        <w:gridCol w:w="1179"/>
        <w:gridCol w:w="1805"/>
        <w:gridCol w:w="1860"/>
      </w:tblGrid>
      <w:tr w:rsidR="00D510B8" w:rsidRPr="00BA7533" w14:paraId="05E728EE" w14:textId="77777777" w:rsidTr="00E70E6A">
        <w:trPr>
          <w:trHeight w:val="863"/>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37D9DE"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Eil. Nr.</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ADE1A8"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Konferencijos salės</w:t>
            </w:r>
            <w:r w:rsidRPr="00BA7533">
              <w:rPr>
                <w:rFonts w:ascii="Times New Roman" w:hAnsi="Times New Roman"/>
                <w:sz w:val="24"/>
                <w:szCs w:val="24"/>
              </w:rPr>
              <w:t xml:space="preserve"> tipas</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B6B2DD"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Mato 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F8910B"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Valandų skaičius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E114C8"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Dienų skaičius</w:t>
            </w:r>
          </w:p>
        </w:tc>
      </w:tr>
      <w:tr w:rsidR="00D510B8" w:rsidRPr="00BA7533" w14:paraId="73FD538C" w14:textId="77777777" w:rsidTr="00E70E6A">
        <w:trPr>
          <w:trHeight w:val="372"/>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19F813"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1</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4E9A90"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Salė iki 300 asmenų</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8C5FDB"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460A5B"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8 val</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082EEF"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1</w:t>
            </w:r>
          </w:p>
        </w:tc>
      </w:tr>
      <w:tr w:rsidR="00D510B8" w:rsidRPr="00BA7533" w14:paraId="71E1F50E" w14:textId="77777777" w:rsidTr="00E70E6A">
        <w:trPr>
          <w:trHeight w:val="372"/>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7B220F"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2</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69190"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Salė iki 300 asmenų</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9AFB4E" w14:textId="77777777" w:rsidR="00D510B8" w:rsidRPr="00BA7533" w:rsidRDefault="00D510B8" w:rsidP="00E70E6A">
            <w:pPr>
              <w:suppressAutoHyphens/>
              <w:autoSpaceDN w:val="0"/>
              <w:ind w:left="-2" w:hanging="2"/>
              <w:jc w:val="center"/>
              <w:rPr>
                <w:rFonts w:ascii="Times New Roman" w:hAnsi="Times New Roman"/>
                <w:sz w:val="24"/>
                <w:szCs w:val="24"/>
              </w:rPr>
            </w:pPr>
            <w:r w:rsidRPr="00BA7533">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A7CFCF"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3 val</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DBDE0A"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1</w:t>
            </w:r>
          </w:p>
        </w:tc>
      </w:tr>
      <w:tr w:rsidR="00D510B8" w:rsidRPr="00BA7533" w14:paraId="42B0CCF6" w14:textId="77777777" w:rsidTr="00E70E6A">
        <w:trPr>
          <w:trHeight w:val="372"/>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83089C"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3</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EDF927"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Salė iki 150 asmenų</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7C14A7"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310915"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2 val.</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36503B" w14:textId="77777777" w:rsidR="00D510B8"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1</w:t>
            </w:r>
          </w:p>
        </w:tc>
      </w:tr>
      <w:tr w:rsidR="00D510B8" w:rsidRPr="00BA7533" w14:paraId="7E21E02C" w14:textId="77777777" w:rsidTr="00E70E6A">
        <w:trPr>
          <w:trHeight w:val="372"/>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B3D7EE"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4</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6F81C6"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Salė iki 20 asmenų</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D29199"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vnt.</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8806A"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visa diena</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D31037" w14:textId="77777777" w:rsidR="00D510B8" w:rsidRPr="00BA7533" w:rsidRDefault="00D510B8" w:rsidP="00E70E6A">
            <w:pPr>
              <w:suppressAutoHyphens/>
              <w:autoSpaceDN w:val="0"/>
              <w:ind w:left="-2" w:hanging="2"/>
              <w:jc w:val="center"/>
              <w:rPr>
                <w:rFonts w:ascii="Times New Roman" w:hAnsi="Times New Roman"/>
                <w:sz w:val="24"/>
                <w:szCs w:val="24"/>
              </w:rPr>
            </w:pPr>
            <w:r>
              <w:rPr>
                <w:rFonts w:ascii="Times New Roman" w:hAnsi="Times New Roman"/>
                <w:sz w:val="24"/>
                <w:szCs w:val="24"/>
              </w:rPr>
              <w:t>4</w:t>
            </w:r>
          </w:p>
        </w:tc>
      </w:tr>
    </w:tbl>
    <w:p w14:paraId="74A20226" w14:textId="77777777" w:rsidR="00D510B8" w:rsidRDefault="00D510B8" w:rsidP="00D510B8">
      <w:pPr>
        <w:tabs>
          <w:tab w:val="left" w:pos="-450"/>
        </w:tabs>
        <w:suppressAutoHyphens/>
        <w:autoSpaceDN w:val="0"/>
      </w:pPr>
    </w:p>
    <w:p w14:paraId="6D82BF1C" w14:textId="77777777" w:rsidR="00FF4717" w:rsidRPr="00041840" w:rsidRDefault="00FF4717" w:rsidP="00FF4717">
      <w:pPr>
        <w:spacing w:after="0" w:line="240" w:lineRule="auto"/>
        <w:jc w:val="both"/>
        <w:rPr>
          <w:rFonts w:eastAsia="Times New Roman" w:cstheme="minorHAnsi"/>
          <w:sz w:val="24"/>
          <w:szCs w:val="24"/>
        </w:rPr>
      </w:pPr>
    </w:p>
    <w:p w14:paraId="47A424BB" w14:textId="77777777" w:rsidR="00FF4717" w:rsidRPr="00041840" w:rsidRDefault="00FF4717" w:rsidP="00FF4717">
      <w:pPr>
        <w:spacing w:after="0" w:line="240" w:lineRule="auto"/>
        <w:rPr>
          <w:rFonts w:eastAsia="Calibri" w:cstheme="minorHAnsi"/>
          <w:b/>
          <w:sz w:val="24"/>
          <w:szCs w:val="24"/>
        </w:rPr>
      </w:pPr>
    </w:p>
    <w:bookmarkEnd w:id="50"/>
    <w:p w14:paraId="7FA80672" w14:textId="77777777" w:rsidR="000C05AE" w:rsidRPr="000C05AE" w:rsidRDefault="00FF4717" w:rsidP="000C05AE">
      <w:pPr>
        <w:tabs>
          <w:tab w:val="left" w:pos="851"/>
        </w:tabs>
        <w:spacing w:after="0" w:line="240" w:lineRule="auto"/>
        <w:rPr>
          <w:rFonts w:eastAsia="Times New Roman" w:cstheme="minorHAnsi"/>
          <w:sz w:val="24"/>
          <w:szCs w:val="24"/>
        </w:rPr>
      </w:pPr>
      <w:r w:rsidRPr="00041840">
        <w:rPr>
          <w:rFonts w:eastAsia="Times New Roman" w:cstheme="minorHAnsi"/>
          <w:b/>
          <w:bCs/>
          <w:sz w:val="24"/>
          <w:szCs w:val="24"/>
        </w:rPr>
        <w:t>5. Aplinkos apsaugos reikalavimai</w:t>
      </w:r>
      <w:r w:rsidR="006806C2">
        <w:rPr>
          <w:rFonts w:eastAsia="Times New Roman" w:cstheme="minorHAnsi"/>
          <w:b/>
          <w:bCs/>
          <w:sz w:val="24"/>
          <w:szCs w:val="24"/>
        </w:rPr>
        <w:t xml:space="preserve">. </w:t>
      </w:r>
      <w:r w:rsidR="000C05AE" w:rsidRPr="000C05AE">
        <w:rPr>
          <w:rFonts w:eastAsia="Times New Roman" w:cstheme="minorHAnsi"/>
          <w:sz w:val="24"/>
          <w:szCs w:val="24"/>
        </w:rPr>
        <w:t>Šis pirkimas laikomas žaliuoju pirkimu, nes Perkančioji organizacija, vadovaudamasi Lietuvos Respublikos aplinkos ministro 2011 m. birželio 28 d. įsakymo Nr. D1-508 „Dėl Aplinkos apsaugos kriterijų taikymo, vykdant žaliuosius pirkimus, tvarkos aprašo patvirtinimo“ 2 priedo „Minimalūs apsaugos kriterijai“ VIII skyriaus „Maisto produktai ir maitinimo paslaugos“ bei 4 punkto 4.4.4 papunkčio nuostatomis, nustato aplinkos apsaugos kriterijus:</w:t>
      </w:r>
    </w:p>
    <w:p w14:paraId="4DAAF1AE" w14:textId="2DAA1261" w:rsidR="00FF4717" w:rsidRPr="00041840" w:rsidRDefault="00EF4B99" w:rsidP="00FF4717">
      <w:pPr>
        <w:tabs>
          <w:tab w:val="left" w:pos="851"/>
        </w:tabs>
        <w:spacing w:after="0" w:line="240" w:lineRule="auto"/>
        <w:contextualSpacing/>
        <w:rPr>
          <w:rFonts w:eastAsia="Times New Roman" w:cstheme="minorHAnsi"/>
          <w:color w:val="000000"/>
          <w:sz w:val="24"/>
          <w:szCs w:val="24"/>
        </w:rPr>
      </w:pPr>
      <w:bookmarkStart w:id="52" w:name="part_8a09e38c1ac94859a0adde456f403c6c"/>
      <w:bookmarkStart w:id="53" w:name="_Hlk160183712"/>
      <w:bookmarkEnd w:id="52"/>
      <w:r>
        <w:rPr>
          <w:rFonts w:eastAsia="Times New Roman" w:cstheme="minorHAnsi"/>
          <w:color w:val="000000"/>
          <w:sz w:val="24"/>
          <w:szCs w:val="24"/>
        </w:rPr>
        <w:t>5</w:t>
      </w:r>
      <w:r w:rsidR="00FF4717" w:rsidRPr="00041840">
        <w:rPr>
          <w:rFonts w:eastAsia="Times New Roman" w:cstheme="minorHAnsi"/>
          <w:color w:val="000000"/>
          <w:sz w:val="24"/>
          <w:szCs w:val="24"/>
        </w:rPr>
        <w:t xml:space="preserve">.1. ne mažiau kaip 30 proc. perkamų maisto produktų (išskyrus maisto produktus skirtus gyvūnams) kiekio (kilogramais, litrais, vienetais) turi atitikti </w:t>
      </w:r>
      <w:r w:rsidR="00FF4717" w:rsidRPr="00041840">
        <w:rPr>
          <w:rFonts w:eastAsia="Times New Roman" w:cstheme="minorHAnsi"/>
          <w:b/>
          <w:bCs/>
          <w:color w:val="000000"/>
          <w:sz w:val="24"/>
          <w:szCs w:val="24"/>
          <w:u w:val="single"/>
        </w:rPr>
        <w:t>bent vieną</w:t>
      </w:r>
      <w:r w:rsidR="00FF4717" w:rsidRPr="00041840">
        <w:rPr>
          <w:rFonts w:eastAsia="Times New Roman" w:cstheme="minorHAnsi"/>
          <w:color w:val="000000"/>
          <w:sz w:val="24"/>
          <w:szCs w:val="24"/>
        </w:rPr>
        <w:t xml:space="preserve"> iš šių minimalių aplinkos apsaugos kriterijų:</w:t>
      </w:r>
    </w:p>
    <w:p w14:paraId="32067063" w14:textId="598A4C56" w:rsidR="00FF4717" w:rsidRPr="00041840" w:rsidRDefault="00EF4B99" w:rsidP="00FF4717">
      <w:pPr>
        <w:spacing w:after="0" w:line="240" w:lineRule="auto"/>
        <w:jc w:val="both"/>
        <w:rPr>
          <w:rFonts w:eastAsia="Times New Roman" w:cstheme="minorHAnsi"/>
          <w:color w:val="000000"/>
          <w:sz w:val="24"/>
          <w:szCs w:val="24"/>
        </w:rPr>
      </w:pPr>
      <w:bookmarkStart w:id="54" w:name="part_522f8579f1cd49708b8fd0fb957de640"/>
      <w:bookmarkEnd w:id="54"/>
      <w:r>
        <w:rPr>
          <w:rFonts w:eastAsia="Times New Roman" w:cstheme="minorHAnsi"/>
          <w:color w:val="000000"/>
          <w:sz w:val="24"/>
          <w:szCs w:val="24"/>
        </w:rPr>
        <w:t>5</w:t>
      </w:r>
      <w:r w:rsidR="00FF4717" w:rsidRPr="00041840">
        <w:rPr>
          <w:rFonts w:eastAsia="Times New Roman" w:cstheme="minorHAnsi"/>
          <w:color w:val="000000"/>
          <w:sz w:val="24"/>
          <w:szCs w:val="24"/>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D4420DE" w14:textId="77777777" w:rsidR="008B6FEB" w:rsidRPr="008B6FEB" w:rsidRDefault="0097180F" w:rsidP="008B6FEB">
      <w:pPr>
        <w:spacing w:after="0" w:line="240" w:lineRule="auto"/>
        <w:rPr>
          <w:rFonts w:eastAsia="Times New Roman" w:cstheme="minorHAnsi"/>
          <w:color w:val="000000"/>
          <w:sz w:val="24"/>
          <w:szCs w:val="24"/>
        </w:rPr>
      </w:pPr>
      <w:bookmarkStart w:id="55" w:name="part_f9230c59c52b4f5ca7ba9a881e89cdec"/>
      <w:bookmarkEnd w:id="55"/>
      <w:r>
        <w:rPr>
          <w:rFonts w:eastAsia="Times New Roman" w:cstheme="minorHAnsi"/>
          <w:color w:val="000000"/>
          <w:sz w:val="24"/>
          <w:szCs w:val="24"/>
        </w:rPr>
        <w:t>5</w:t>
      </w:r>
      <w:r w:rsidR="00FF4717" w:rsidRPr="00041840">
        <w:rPr>
          <w:rFonts w:eastAsia="Times New Roman" w:cstheme="minorHAnsi"/>
          <w:color w:val="000000"/>
          <w:sz w:val="24"/>
          <w:szCs w:val="24"/>
        </w:rPr>
        <w:t xml:space="preserve">.1.2. </w:t>
      </w:r>
      <w:r w:rsidR="008B6FEB" w:rsidRPr="008B6FEB">
        <w:rPr>
          <w:rFonts w:eastAsia="Times New Roman" w:cstheme="minorHAnsi"/>
          <w:color w:val="000000"/>
          <w:sz w:val="24"/>
          <w:szCs w:val="24"/>
        </w:rPr>
        <w:t xml:space="preserve">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w:t>
      </w:r>
      <w:r w:rsidR="008B6FEB" w:rsidRPr="008B6FEB">
        <w:rPr>
          <w:rFonts w:eastAsia="Times New Roman" w:cstheme="minorHAnsi"/>
          <w:color w:val="000000"/>
          <w:sz w:val="24"/>
          <w:szCs w:val="24"/>
        </w:rPr>
        <w:lastRenderedPageBreak/>
        <w:t>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43D9E30" w14:textId="6F6C05C4" w:rsidR="00FF4717" w:rsidRDefault="008B6FEB" w:rsidP="000B7D2E">
      <w:pPr>
        <w:spacing w:after="0" w:line="240" w:lineRule="auto"/>
        <w:rPr>
          <w:rFonts w:eastAsia="Times New Roman" w:cstheme="minorHAnsi"/>
          <w:color w:val="000000"/>
          <w:sz w:val="24"/>
          <w:szCs w:val="24"/>
        </w:rPr>
      </w:pPr>
      <w:r>
        <w:rPr>
          <w:rFonts w:eastAsia="Times New Roman" w:cstheme="minorHAnsi"/>
          <w:color w:val="000000"/>
          <w:sz w:val="24"/>
          <w:szCs w:val="24"/>
        </w:rPr>
        <w:t>5</w:t>
      </w:r>
      <w:r w:rsidR="00FF4717" w:rsidRPr="00041840">
        <w:rPr>
          <w:rFonts w:eastAsia="Times New Roman" w:cstheme="minorHAnsi"/>
          <w:color w:val="000000"/>
          <w:sz w:val="24"/>
          <w:szCs w:val="24"/>
        </w:rPr>
        <w:t xml:space="preserve">.1.3. </w:t>
      </w:r>
      <w:r w:rsidR="000B7D2E" w:rsidRPr="000B7D2E">
        <w:rPr>
          <w:rFonts w:eastAsia="Times New Roman" w:cstheme="minorHAnsi"/>
          <w:color w:val="000000"/>
          <w:sz w:val="24"/>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36E5BC84" w14:textId="47083B85" w:rsidR="000B7D2E" w:rsidRDefault="000B7D2E" w:rsidP="000B7D2E">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5.1.4. </w:t>
      </w:r>
      <w:r w:rsidR="00310493" w:rsidRPr="00310493">
        <w:rPr>
          <w:rFonts w:eastAsia="Times New Roman" w:cstheme="minorHAnsi"/>
          <w:color w:val="000000"/>
          <w:sz w:val="24"/>
          <w:szCs w:val="24"/>
        </w:rPr>
        <w:t>žuvys, moliuskai ir vėžiagyviai turi atitikti bent vieną iš 5.1.1–5.1.3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0E9094E0" w14:textId="69CDC4CF" w:rsidR="00F25333" w:rsidRPr="00F25333" w:rsidRDefault="00F25333" w:rsidP="00F25333">
      <w:pPr>
        <w:spacing w:after="0" w:line="240" w:lineRule="auto"/>
        <w:rPr>
          <w:rFonts w:eastAsia="Times New Roman" w:cstheme="minorHAnsi"/>
          <w:color w:val="000000"/>
          <w:sz w:val="24"/>
          <w:szCs w:val="24"/>
        </w:rPr>
      </w:pPr>
      <w:r w:rsidRPr="00F25333">
        <w:rPr>
          <w:rFonts w:eastAsia="Times New Roman" w:cstheme="minorHAnsi"/>
          <w:b/>
          <w:bCs/>
          <w:color w:val="000000"/>
          <w:sz w:val="24"/>
          <w:szCs w:val="24"/>
        </w:rPr>
        <w:t>Atitiktį reikalavimams įrodantys dokumentai:</w:t>
      </w:r>
      <w:r w:rsidRPr="00F25333">
        <w:rPr>
          <w:rFonts w:eastAsia="Times New Roman" w:cstheme="minorHAnsi"/>
          <w:color w:val="000000"/>
          <w:sz w:val="24"/>
          <w:szCs w:val="24"/>
        </w:rPr>
        <w:t xml:space="preserve"> (5.1.1–5.1.4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p>
    <w:p w14:paraId="5BAC03E7" w14:textId="6CE31DBB" w:rsidR="00F25333" w:rsidRPr="00F25333" w:rsidRDefault="00623D75" w:rsidP="00F25333">
      <w:pPr>
        <w:spacing w:after="0" w:line="240" w:lineRule="auto"/>
        <w:rPr>
          <w:rFonts w:eastAsia="Times New Roman" w:cstheme="minorHAnsi"/>
          <w:color w:val="000000"/>
          <w:sz w:val="24"/>
          <w:szCs w:val="24"/>
        </w:rPr>
      </w:pPr>
      <w:r>
        <w:rPr>
          <w:rFonts w:eastAsia="Times New Roman" w:cstheme="minorHAnsi"/>
          <w:color w:val="000000"/>
          <w:sz w:val="24"/>
          <w:szCs w:val="24"/>
        </w:rPr>
        <w:t>5.2.</w:t>
      </w:r>
      <w:r w:rsidR="00F25333" w:rsidRPr="00F25333">
        <w:rPr>
          <w:rFonts w:eastAsia="Times New Roman" w:cstheme="minorHAnsi"/>
          <w:color w:val="000000"/>
          <w:sz w:val="24"/>
          <w:szCs w:val="24"/>
        </w:rPr>
        <w:t xml:space="preserve"> </w:t>
      </w:r>
      <w:r w:rsidR="00F25333" w:rsidRPr="00F25333">
        <w:rPr>
          <w:rFonts w:eastAsia="Times New Roman" w:cstheme="minorHAnsi"/>
          <w:b/>
          <w:bCs/>
          <w:color w:val="000000"/>
          <w:sz w:val="24"/>
          <w:szCs w:val="24"/>
        </w:rPr>
        <w:t>Pasiūlymų vertinimo etape įrodančių dokumentų nereikės pateikti, tačiau tiekėjas, vykdydamas sutartį - teikdamas maitinimo paslaugas, prieš kiekvieną užsakymą, turės pateikti laisvos formos deklaraciją (patvirtinančią, kad ne mažiau kaip 30 proc. perkamų maisto produktų kiekio (kilogramais, litrais, vienetais) atitinka bent vieną iš nurodytų minimalių aplinkos apsaugos kriterijų) ir dokumentus, įrodančius, kad naudoja maisto produktus, atitinkančius minimalius aplinkos apsaugos kriterijus nustatytus maisto produktams</w:t>
      </w:r>
      <w:r w:rsidR="00F25333" w:rsidRPr="00F25333">
        <w:rPr>
          <w:rFonts w:eastAsia="Times New Roman" w:cstheme="minorHAnsi"/>
          <w:color w:val="000000"/>
          <w:sz w:val="24"/>
          <w:szCs w:val="24"/>
        </w:rPr>
        <w:t xml:space="preserve"> pagal techninės specifikacijos 5.1.1-5.1.4 papunktį (bent vieną iš jų), kuris turi sudaryti ne mažiau kaip 30 proc. nuo ketinamų panaudoti maisto produktų kiekio (kilogramais (gramais), litrais (mililitrais) arba vienetais)  bei tų maisto produktų sertifikatus, registrų duomenų bazių duomenis ar kitus dokumentus.  </w:t>
      </w:r>
    </w:p>
    <w:p w14:paraId="711EAD66" w14:textId="778CEFC1" w:rsidR="00F25333" w:rsidRPr="00F25333" w:rsidRDefault="00F25333" w:rsidP="00F25333">
      <w:pPr>
        <w:spacing w:after="0" w:line="240" w:lineRule="auto"/>
        <w:rPr>
          <w:rFonts w:eastAsia="Times New Roman" w:cstheme="minorHAnsi"/>
          <w:b/>
          <w:bCs/>
          <w:color w:val="000000"/>
          <w:sz w:val="24"/>
          <w:szCs w:val="24"/>
        </w:rPr>
      </w:pPr>
      <w:r w:rsidRPr="00F25333">
        <w:rPr>
          <w:rFonts w:eastAsia="Times New Roman" w:cstheme="minorHAnsi"/>
          <w:color w:val="000000"/>
          <w:sz w:val="24"/>
          <w:szCs w:val="24"/>
        </w:rPr>
        <w:t>15.</w:t>
      </w:r>
      <w:r w:rsidR="00BA7E2F">
        <w:rPr>
          <w:rFonts w:eastAsia="Times New Roman" w:cstheme="minorHAnsi"/>
          <w:color w:val="000000"/>
          <w:sz w:val="24"/>
          <w:szCs w:val="24"/>
        </w:rPr>
        <w:t>2.1.</w:t>
      </w:r>
      <w:r w:rsidRPr="00F25333">
        <w:rPr>
          <w:rFonts w:eastAsia="Times New Roman" w:cstheme="minorHAnsi"/>
          <w:color w:val="000000"/>
          <w:sz w:val="24"/>
          <w:szCs w:val="24"/>
        </w:rPr>
        <w:t xml:space="preserve"> </w:t>
      </w:r>
      <w:r w:rsidRPr="00F25333">
        <w:rPr>
          <w:rFonts w:eastAsia="Times New Roman" w:cstheme="minorHAnsi"/>
          <w:b/>
          <w:bCs/>
          <w:color w:val="000000"/>
          <w:sz w:val="24"/>
          <w:szCs w:val="24"/>
        </w:rPr>
        <w:t>Pateikdamas pasiūlymą, Tiekėjas įsipareigoja pirkimo laimėjimo atveju, sudarius sutartį su perkančiąja organizacija, teikiant paslaugas prieš kiekvieno užsakymo paslaugų teikimą, pateikti atitiktį aplinkos apsaugos kriterijams įrodančius dokumentus:</w:t>
      </w:r>
    </w:p>
    <w:p w14:paraId="40EF2541" w14:textId="3EB67371" w:rsidR="00F25333" w:rsidRPr="00F25333" w:rsidRDefault="00F25333" w:rsidP="00F25333">
      <w:pPr>
        <w:spacing w:after="0" w:line="240" w:lineRule="auto"/>
        <w:rPr>
          <w:rFonts w:eastAsia="Times New Roman" w:cstheme="minorHAnsi"/>
          <w:color w:val="000000"/>
          <w:sz w:val="24"/>
          <w:szCs w:val="24"/>
        </w:rPr>
      </w:pPr>
      <w:r w:rsidRPr="00F25333">
        <w:rPr>
          <w:rFonts w:eastAsia="Times New Roman" w:cstheme="minorHAnsi"/>
          <w:color w:val="000000"/>
          <w:sz w:val="24"/>
          <w:szCs w:val="24"/>
        </w:rPr>
        <w:t>5.</w:t>
      </w:r>
      <w:r w:rsidR="00BA7E2F">
        <w:rPr>
          <w:rFonts w:eastAsia="Times New Roman" w:cstheme="minorHAnsi"/>
          <w:color w:val="000000"/>
          <w:sz w:val="24"/>
          <w:szCs w:val="24"/>
        </w:rPr>
        <w:t>2.2.</w:t>
      </w:r>
      <w:r w:rsidRPr="00F25333">
        <w:rPr>
          <w:rFonts w:eastAsia="Times New Roman" w:cstheme="minorHAnsi"/>
          <w:color w:val="000000"/>
          <w:sz w:val="24"/>
          <w:szCs w:val="24"/>
        </w:rPr>
        <w:t xml:space="preserve"> galiojantys ekologinės gamybos sertifikatai maisto produktams arba kiti lygiaverčiai įrodymai. Ekologinę gamybą vykdančių veiklos vykdytojų, galiojančius sertifikatus galite surasti bendroje Europos Sąjungos (ES) elektroninėje sistemoje TRACES (</w:t>
      </w:r>
      <w:hyperlink r:id="rId14" w:anchor="!?sort=-issuedOn&amp;countryCode=IE&amp;showAdvancedSearch" w:history="1">
        <w:r w:rsidRPr="00F25333">
          <w:rPr>
            <w:rStyle w:val="Hyperlink"/>
            <w:rFonts w:eastAsia="Times New Roman" w:cstheme="minorHAnsi"/>
            <w:sz w:val="24"/>
            <w:szCs w:val="24"/>
          </w:rPr>
          <w:t>Ekologinės gamybos veiklos vykdytojo sertifikatas (europa.eu)</w:t>
        </w:r>
      </w:hyperlink>
      <w:r w:rsidRPr="00F25333">
        <w:rPr>
          <w:rFonts w:eastAsia="Times New Roman" w:cstheme="minorHAnsi"/>
          <w:color w:val="000000"/>
          <w:sz w:val="24"/>
          <w:szCs w:val="24"/>
          <w:u w:val="single"/>
        </w:rPr>
        <w:t xml:space="preserve"> (</w:t>
      </w:r>
      <w:r w:rsidRPr="00F25333">
        <w:rPr>
          <w:rFonts w:eastAsia="Times New Roman" w:cstheme="minorHAnsi"/>
          <w:b/>
          <w:bCs/>
          <w:i/>
          <w:iCs/>
          <w:color w:val="000000"/>
          <w:sz w:val="24"/>
          <w:szCs w:val="24"/>
          <w:u w:val="single"/>
        </w:rPr>
        <w:t>nurodyti dokumentai pateikiami (sutarties vykdymo metu) dėl techninės specifikacijos 14.1.1.1 p. nustatyto reikalavimo</w:t>
      </w:r>
      <w:r w:rsidRPr="00F25333">
        <w:rPr>
          <w:rFonts w:eastAsia="Times New Roman" w:cstheme="minorHAnsi"/>
          <w:color w:val="000000"/>
          <w:sz w:val="24"/>
          <w:szCs w:val="24"/>
          <w:u w:val="single"/>
        </w:rPr>
        <w:t>);</w:t>
      </w:r>
      <w:r w:rsidRPr="00F25333">
        <w:rPr>
          <w:rFonts w:eastAsia="Times New Roman" w:cstheme="minorHAnsi"/>
          <w:color w:val="000000"/>
          <w:sz w:val="24"/>
          <w:szCs w:val="24"/>
        </w:rPr>
        <w:t xml:space="preserve"> </w:t>
      </w:r>
    </w:p>
    <w:p w14:paraId="31750A8D" w14:textId="68660D68" w:rsidR="00F25333" w:rsidRPr="00F25333" w:rsidRDefault="00F25333" w:rsidP="00F25333">
      <w:pPr>
        <w:spacing w:after="0" w:line="240" w:lineRule="auto"/>
        <w:rPr>
          <w:rFonts w:eastAsia="Times New Roman" w:cstheme="minorHAnsi"/>
          <w:color w:val="000000"/>
          <w:sz w:val="24"/>
          <w:szCs w:val="24"/>
        </w:rPr>
      </w:pPr>
      <w:r w:rsidRPr="00F25333">
        <w:rPr>
          <w:rFonts w:eastAsia="Times New Roman" w:cstheme="minorHAnsi"/>
          <w:color w:val="000000"/>
          <w:sz w:val="24"/>
          <w:szCs w:val="24"/>
        </w:rPr>
        <w:t>5.</w:t>
      </w:r>
      <w:r w:rsidR="00BA7E2F">
        <w:rPr>
          <w:rFonts w:eastAsia="Times New Roman" w:cstheme="minorHAnsi"/>
          <w:color w:val="000000"/>
          <w:sz w:val="24"/>
          <w:szCs w:val="24"/>
        </w:rPr>
        <w:t>2.3.</w:t>
      </w:r>
      <w:r w:rsidRPr="00F25333">
        <w:rPr>
          <w:rFonts w:eastAsia="Times New Roman" w:cstheme="minorHAnsi"/>
          <w:color w:val="000000"/>
          <w:sz w:val="24"/>
          <w:szCs w:val="24"/>
        </w:rPr>
        <w:t xml:space="preserve"> galiojantys NKP (pagal Nacionalinę maisto kokybės sistemą pagamintų produktų) gamintojų sertifikatai, produktams su saugomomis nuorodomis kuriems suteikta (saugomos kilmės vietos nuoroda (SKVN), ir (ar) saugoma geografinė nuoroda (SGN), ir (ar) garantuoto tradicinio gaminio (GTG) nuoroda , kurie turi būti registruoti Europos Sąjungos Saugomų kilmės vietos nuorodų ir saugomų geografinių nuorodų ir Garantuotų tradicinių gaminių registruose eAmbrosia </w:t>
      </w:r>
      <w:r w:rsidRPr="00F25333">
        <w:rPr>
          <w:rFonts w:eastAsia="Times New Roman" w:cstheme="minorHAnsi"/>
          <w:color w:val="000000"/>
          <w:sz w:val="24"/>
          <w:szCs w:val="24"/>
        </w:rPr>
        <w:lastRenderedPageBreak/>
        <w:t>(</w:t>
      </w:r>
      <w:hyperlink r:id="rId15" w:history="1">
        <w:r w:rsidRPr="00F25333">
          <w:rPr>
            <w:rStyle w:val="Hyperlink"/>
            <w:rFonts w:eastAsia="Times New Roman" w:cstheme="minorHAnsi"/>
            <w:sz w:val="24"/>
            <w:szCs w:val="24"/>
          </w:rPr>
          <w:t>https://ec.europa.eu/agriculture/eambrosia/geographical-indications-register/</w:t>
        </w:r>
      </w:hyperlink>
      <w:r w:rsidRPr="00F25333">
        <w:rPr>
          <w:rFonts w:eastAsia="Times New Roman" w:cstheme="minorHAnsi"/>
          <w:color w:val="000000"/>
          <w:sz w:val="24"/>
          <w:szCs w:val="24"/>
        </w:rPr>
        <w:t xml:space="preserve">) arba kiti lygiaverčiai įrodymai </w:t>
      </w:r>
      <w:r w:rsidRPr="00F25333">
        <w:rPr>
          <w:rFonts w:eastAsia="Times New Roman" w:cstheme="minorHAnsi"/>
          <w:b/>
          <w:bCs/>
          <w:i/>
          <w:iCs/>
          <w:color w:val="000000"/>
          <w:sz w:val="24"/>
          <w:szCs w:val="24"/>
        </w:rPr>
        <w:t>(nurodyti dokumentai pateikiami (sutarties vykdymo metu)</w:t>
      </w:r>
      <w:r w:rsidR="00493985">
        <w:rPr>
          <w:rFonts w:eastAsia="Times New Roman" w:cstheme="minorHAnsi"/>
          <w:b/>
          <w:bCs/>
          <w:i/>
          <w:iCs/>
          <w:color w:val="000000"/>
          <w:sz w:val="24"/>
          <w:szCs w:val="24"/>
        </w:rPr>
        <w:t>.</w:t>
      </w:r>
      <w:r w:rsidRPr="00F25333">
        <w:rPr>
          <w:rFonts w:eastAsia="Times New Roman" w:cstheme="minorHAnsi"/>
          <w:color w:val="000000"/>
          <w:sz w:val="24"/>
          <w:szCs w:val="24"/>
        </w:rPr>
        <w:t xml:space="preserve"> </w:t>
      </w:r>
    </w:p>
    <w:p w14:paraId="354AC843" w14:textId="296D3EAB" w:rsidR="00FF4717" w:rsidRPr="00493985" w:rsidRDefault="00F25333" w:rsidP="00493985">
      <w:pPr>
        <w:spacing w:after="0" w:line="240" w:lineRule="auto"/>
        <w:rPr>
          <w:rFonts w:eastAsia="Times New Roman" w:cstheme="minorHAnsi"/>
          <w:color w:val="000000"/>
          <w:sz w:val="24"/>
          <w:szCs w:val="24"/>
        </w:rPr>
      </w:pPr>
      <w:r w:rsidRPr="00F25333">
        <w:rPr>
          <w:rFonts w:eastAsia="Times New Roman" w:cstheme="minorHAnsi"/>
          <w:color w:val="000000"/>
          <w:sz w:val="24"/>
          <w:szCs w:val="24"/>
        </w:rPr>
        <w:t>5.</w:t>
      </w:r>
      <w:r w:rsidR="00493985">
        <w:rPr>
          <w:rFonts w:eastAsia="Times New Roman" w:cstheme="minorHAnsi"/>
          <w:color w:val="000000"/>
          <w:sz w:val="24"/>
          <w:szCs w:val="24"/>
        </w:rPr>
        <w:t>2.4</w:t>
      </w:r>
      <w:r w:rsidRPr="00F25333">
        <w:rPr>
          <w:rFonts w:eastAsia="Times New Roman" w:cstheme="minorHAnsi"/>
          <w:color w:val="000000"/>
          <w:sz w:val="24"/>
          <w:szCs w:val="24"/>
        </w:rPr>
        <w:t>. galiojantys (pagal Nacionalinę maisto kokybės sistemą pagamintų produktų  (NKP) gamintojų sertifikatai, kurie yra skelbiami sertifikavimo įstaigų interneto svetainėse (</w:t>
      </w:r>
      <w:hyperlink r:id="rId16" w:history="1">
        <w:r w:rsidRPr="00F25333">
          <w:rPr>
            <w:rStyle w:val="Hyperlink"/>
            <w:rFonts w:eastAsia="Times New Roman" w:cstheme="minorHAnsi"/>
            <w:sz w:val="24"/>
            <w:szCs w:val="24"/>
          </w:rPr>
          <w:t>https://ecolux.lt/sertifikatu-sarasas</w:t>
        </w:r>
      </w:hyperlink>
      <w:r w:rsidRPr="00F25333">
        <w:rPr>
          <w:rFonts w:eastAsia="Times New Roman" w:cstheme="minorHAnsi"/>
          <w:color w:val="000000"/>
          <w:sz w:val="24"/>
          <w:szCs w:val="24"/>
        </w:rPr>
        <w:t xml:space="preserve">, </w:t>
      </w:r>
      <w:hyperlink r:id="rId17" w:history="1">
        <w:r w:rsidRPr="00F25333">
          <w:rPr>
            <w:rStyle w:val="Hyperlink"/>
            <w:rFonts w:eastAsia="Times New Roman" w:cstheme="minorHAnsi"/>
            <w:sz w:val="24"/>
            <w:szCs w:val="24"/>
          </w:rPr>
          <w:t>https://www.ekoagros.lt/lt/certificates</w:t>
        </w:r>
      </w:hyperlink>
      <w:r w:rsidRPr="00F25333">
        <w:rPr>
          <w:rFonts w:eastAsia="Times New Roman" w:cstheme="minorHAnsi"/>
          <w:color w:val="000000"/>
          <w:sz w:val="24"/>
          <w:szCs w:val="24"/>
        </w:rPr>
        <w:t xml:space="preserve">) arba kiti lygiaverčiai įrodymai </w:t>
      </w:r>
      <w:r w:rsidRPr="00F25333">
        <w:rPr>
          <w:rFonts w:eastAsia="Times New Roman" w:cstheme="minorHAnsi"/>
          <w:b/>
          <w:bCs/>
          <w:i/>
          <w:iCs/>
          <w:color w:val="000000"/>
          <w:sz w:val="24"/>
          <w:szCs w:val="24"/>
        </w:rPr>
        <w:t>(nurodyti dokumentai pateikiami (sutarties vykdymo metu)</w:t>
      </w:r>
      <w:r w:rsidRPr="00F25333">
        <w:rPr>
          <w:rFonts w:eastAsia="Times New Roman" w:cstheme="minorHAnsi"/>
          <w:color w:val="000000"/>
          <w:sz w:val="24"/>
          <w:szCs w:val="24"/>
        </w:rPr>
        <w:t xml:space="preserve">.  </w:t>
      </w:r>
      <w:bookmarkStart w:id="56" w:name="part_16a1c5d24a36472ea2a69bcd731a31d4"/>
      <w:bookmarkEnd w:id="53"/>
      <w:bookmarkEnd w:id="56"/>
    </w:p>
    <w:p w14:paraId="10F16F56" w14:textId="4868ADCB" w:rsidR="00FF4717" w:rsidRPr="00041840" w:rsidRDefault="00493985" w:rsidP="00FF4717">
      <w:pPr>
        <w:tabs>
          <w:tab w:val="left" w:pos="851"/>
        </w:tabs>
        <w:spacing w:after="0" w:line="240" w:lineRule="auto"/>
        <w:contextualSpacing/>
        <w:rPr>
          <w:rFonts w:eastAsia="Times New Roman" w:cstheme="minorHAnsi"/>
          <w:sz w:val="24"/>
          <w:szCs w:val="24"/>
        </w:rPr>
      </w:pPr>
      <w:r>
        <w:rPr>
          <w:rFonts w:eastAsia="Times New Roman" w:cstheme="minorHAnsi"/>
          <w:sz w:val="24"/>
          <w:szCs w:val="24"/>
        </w:rPr>
        <w:t xml:space="preserve">5.3. </w:t>
      </w:r>
      <w:r w:rsidR="00FF4717" w:rsidRPr="00041840">
        <w:rPr>
          <w:rFonts w:eastAsia="Times New Roman" w:cstheme="minorHAnsi"/>
          <w:sz w:val="24"/>
          <w:szCs w:val="24"/>
        </w:rPr>
        <w:t xml:space="preserve">Savarankiškai nustatomi aplinkos apsaugos reikalavimai: </w:t>
      </w:r>
    </w:p>
    <w:p w14:paraId="1948E42D" w14:textId="77777777" w:rsidR="00FF4717" w:rsidRPr="00041840" w:rsidRDefault="00FF4717" w:rsidP="00FF4717">
      <w:pPr>
        <w:tabs>
          <w:tab w:val="left" w:pos="851"/>
        </w:tabs>
        <w:spacing w:after="0" w:line="240" w:lineRule="auto"/>
        <w:contextualSpacing/>
        <w:rPr>
          <w:rFonts w:eastAsia="Times New Roman" w:cstheme="minorHAnsi"/>
          <w:sz w:val="24"/>
          <w:szCs w:val="24"/>
        </w:rPr>
      </w:pPr>
      <w:r w:rsidRPr="00041840">
        <w:rPr>
          <w:rFonts w:eastAsia="Times New Roman" w:cstheme="minorHAnsi"/>
          <w:sz w:val="24"/>
          <w:szCs w:val="24"/>
        </w:rPr>
        <w:t>Vadovaujantis Lietuvos Respublikos aplinkos ministro įsakymo „Dėl aplinkos apsaugos kriterijų taikymo, vykdant žaliuosius pirkimus, tvarkos aprašo patvirtinimo“ (2011 m. birželio 28 d. Nr. D1-508) 4.4.4 punktu nustatyti šie aplinkos apsaugos reikalavimai:</w:t>
      </w:r>
    </w:p>
    <w:p w14:paraId="1C665317" w14:textId="77777777" w:rsidR="00FF4717" w:rsidRPr="00041840" w:rsidRDefault="00FF4717" w:rsidP="00FF4717">
      <w:pPr>
        <w:widowControl w:val="0"/>
        <w:numPr>
          <w:ilvl w:val="0"/>
          <w:numId w:val="28"/>
        </w:numPr>
        <w:spacing w:after="0" w:line="240" w:lineRule="auto"/>
        <w:jc w:val="both"/>
        <w:rPr>
          <w:rFonts w:eastAsia="Times New Roman" w:cstheme="minorHAnsi"/>
          <w:sz w:val="24"/>
          <w:szCs w:val="24"/>
        </w:rPr>
      </w:pPr>
      <w:r w:rsidRPr="00041840">
        <w:rPr>
          <w:rFonts w:eastAsia="Times New Roman" w:cstheme="minorHAnsi"/>
          <w:sz w:val="24"/>
          <w:szCs w:val="24"/>
        </w:rPr>
        <w:t xml:space="preserve">Paslaugų teikėjas pirkimo sutarties vykdymo laikotarpiu galės taikyti aplinkos apsaugos vadybos priemones: mažinančias vykdomos veiklos (perkamo objekto) neigiamą poveikį aplinkai. </w:t>
      </w:r>
    </w:p>
    <w:p w14:paraId="1C8E4A70" w14:textId="77777777" w:rsidR="00FF4717" w:rsidRPr="00041840" w:rsidRDefault="00FF4717" w:rsidP="00FF4717">
      <w:pPr>
        <w:widowControl w:val="0"/>
        <w:numPr>
          <w:ilvl w:val="0"/>
          <w:numId w:val="28"/>
        </w:numPr>
        <w:spacing w:after="0" w:line="240" w:lineRule="auto"/>
        <w:jc w:val="both"/>
        <w:rPr>
          <w:rFonts w:eastAsia="Times New Roman" w:cstheme="minorHAnsi"/>
          <w:sz w:val="24"/>
          <w:szCs w:val="24"/>
        </w:rPr>
      </w:pPr>
      <w:r w:rsidRPr="00041840">
        <w:rPr>
          <w:rFonts w:eastAsia="Times New Roman" w:cstheme="minorHAnsi"/>
          <w:sz w:val="24"/>
          <w:szCs w:val="24"/>
        </w:rPr>
        <w:t xml:space="preserve">Taikomos priemonės turi būti susijusios bent su vienu iš žemiau nurodytų principų: </w:t>
      </w:r>
    </w:p>
    <w:p w14:paraId="19CA5D31" w14:textId="77777777" w:rsidR="00FF4717" w:rsidRPr="00041840" w:rsidRDefault="00FF4717" w:rsidP="00FF4717">
      <w:pPr>
        <w:widowControl w:val="0"/>
        <w:spacing w:after="0" w:line="240" w:lineRule="auto"/>
        <w:ind w:left="720"/>
        <w:jc w:val="both"/>
        <w:rPr>
          <w:rFonts w:eastAsia="Times New Roman" w:cstheme="minorHAnsi"/>
          <w:sz w:val="24"/>
          <w:szCs w:val="24"/>
        </w:rPr>
      </w:pPr>
      <w:r w:rsidRPr="00041840">
        <w:rPr>
          <w:rFonts w:eastAsia="Times New Roman" w:cstheme="minorHAnsi"/>
          <w:sz w:val="24"/>
          <w:szCs w:val="24"/>
        </w:rPr>
        <w:t xml:space="preserve">1) paslaugai teikti sunaudojama mažiau gamtos išteklių ir (ar) sudėtyje yra pakartotinai panaudotų ir (ar) perdirbtų medžiagų; </w:t>
      </w:r>
    </w:p>
    <w:p w14:paraId="0365E49D" w14:textId="77777777" w:rsidR="00FF4717" w:rsidRPr="00041840" w:rsidRDefault="00FF4717" w:rsidP="00FF4717">
      <w:pPr>
        <w:widowControl w:val="0"/>
        <w:spacing w:after="0" w:line="240" w:lineRule="auto"/>
        <w:ind w:left="720"/>
        <w:jc w:val="both"/>
        <w:rPr>
          <w:rFonts w:eastAsia="Times New Roman" w:cstheme="minorHAnsi"/>
          <w:sz w:val="24"/>
          <w:szCs w:val="24"/>
        </w:rPr>
      </w:pPr>
      <w:r w:rsidRPr="00041840">
        <w:rPr>
          <w:rFonts w:eastAsia="Times New Roman" w:cstheme="minorHAnsi"/>
          <w:sz w:val="24"/>
          <w:szCs w:val="24"/>
        </w:rPr>
        <w:t xml:space="preserve">2) paslaugai teikti sunaudojama mažiau elektros energijos ir (ar) naudojami atsinaujinantys, ekologiški energijos ištekliai; </w:t>
      </w:r>
    </w:p>
    <w:p w14:paraId="77001D45" w14:textId="3E0514A0" w:rsidR="00FF4717" w:rsidRPr="00041840" w:rsidRDefault="00FF4717" w:rsidP="00FF4717">
      <w:pPr>
        <w:widowControl w:val="0"/>
        <w:spacing w:after="0" w:line="240" w:lineRule="auto"/>
        <w:ind w:left="720"/>
        <w:jc w:val="both"/>
        <w:rPr>
          <w:rFonts w:eastAsia="Times New Roman" w:cstheme="minorHAnsi"/>
          <w:sz w:val="24"/>
          <w:szCs w:val="24"/>
        </w:rPr>
      </w:pPr>
      <w:r w:rsidRPr="00041840">
        <w:rPr>
          <w:rFonts w:eastAsia="Times New Roman" w:cstheme="minorHAnsi"/>
          <w:sz w:val="24"/>
          <w:szCs w:val="24"/>
        </w:rPr>
        <w:t>3) paslaugai teikti naudojama mažiau ar visai nenaudojama pavojingųjų cheminių medžiagų, neteršiama aplinka ir nekeliamas pavojus sveikatai. Sutarties galiojimo laikotarpiu ne rečiau kaip vieną kartą per metus, Užsakovo atsakingam asmeniui paprašius,   Tiekėjas privalės pateikti pagrindžiančius dokumentus ar kitus lygiaverčius įrodymus, kaip yra taikomos aplinkos apsaugos vadybos priemonės teikiant apgyvendinimo paslaugas.</w:t>
      </w:r>
    </w:p>
    <w:p w14:paraId="5A6FCFC9" w14:textId="7484AA95" w:rsidR="00FF4717" w:rsidRPr="00041840" w:rsidRDefault="00FF4717" w:rsidP="00FF4717">
      <w:pPr>
        <w:spacing w:after="0" w:line="240" w:lineRule="auto"/>
        <w:jc w:val="both"/>
        <w:rPr>
          <w:rFonts w:eastAsia="Times New Roman" w:cstheme="minorHAnsi"/>
          <w:color w:val="000000"/>
          <w:sz w:val="24"/>
          <w:szCs w:val="24"/>
          <w:highlight w:val="yellow"/>
        </w:rPr>
      </w:pPr>
      <w:r w:rsidRPr="00041840">
        <w:rPr>
          <w:rFonts w:eastAsia="Calibri" w:cstheme="minorHAnsi"/>
          <w:sz w:val="24"/>
          <w:szCs w:val="24"/>
        </w:rPr>
        <w:t>5.</w:t>
      </w:r>
      <w:r w:rsidR="00A30CBD">
        <w:rPr>
          <w:rFonts w:eastAsia="Calibri" w:cstheme="minorHAnsi"/>
          <w:sz w:val="24"/>
          <w:szCs w:val="24"/>
        </w:rPr>
        <w:t>4</w:t>
      </w:r>
      <w:r w:rsidRPr="00041840">
        <w:rPr>
          <w:rFonts w:eastAsia="Calibri" w:cstheme="minorHAnsi"/>
          <w:sz w:val="24"/>
          <w:szCs w:val="24"/>
        </w:rPr>
        <w:t xml:space="preserve">. </w:t>
      </w:r>
      <w:r w:rsidR="006505FE">
        <w:rPr>
          <w:rFonts w:eastAsia="Calibri" w:cstheme="minorHAnsi"/>
          <w:sz w:val="24"/>
          <w:szCs w:val="24"/>
        </w:rPr>
        <w:t>Siekdamas</w:t>
      </w:r>
      <w:r w:rsidRPr="00041840">
        <w:rPr>
          <w:rFonts w:eastAsia="Calibri" w:cstheme="minorHAnsi"/>
          <w:sz w:val="24"/>
          <w:szCs w:val="24"/>
        </w:rPr>
        <w:t xml:space="preserve"> įrodyti </w:t>
      </w:r>
      <w:r w:rsidR="008530F8">
        <w:rPr>
          <w:rFonts w:eastAsia="Calibri" w:cstheme="minorHAnsi"/>
          <w:sz w:val="24"/>
          <w:szCs w:val="24"/>
        </w:rPr>
        <w:t>5.3. p.</w:t>
      </w:r>
      <w:r w:rsidRPr="00041840">
        <w:rPr>
          <w:rFonts w:eastAsia="Calibri" w:cstheme="minorHAnsi"/>
          <w:sz w:val="24"/>
          <w:szCs w:val="24"/>
        </w:rPr>
        <w:t xml:space="preserve"> nurodytų reikalavimų atitiktį </w:t>
      </w:r>
      <w:r w:rsidR="00DA4F6A">
        <w:rPr>
          <w:rFonts w:eastAsia="Calibri" w:cstheme="minorHAnsi"/>
          <w:sz w:val="24"/>
          <w:szCs w:val="24"/>
        </w:rPr>
        <w:t>naudingiausią p</w:t>
      </w:r>
      <w:r w:rsidR="006505FE">
        <w:rPr>
          <w:rFonts w:eastAsia="Calibri" w:cstheme="minorHAnsi"/>
          <w:sz w:val="24"/>
          <w:szCs w:val="24"/>
        </w:rPr>
        <w:t>asiūlymą pateikęs dalyvis</w:t>
      </w:r>
      <w:r w:rsidR="00DB3524">
        <w:rPr>
          <w:rFonts w:eastAsia="Calibri" w:cstheme="minorHAnsi"/>
          <w:sz w:val="24"/>
          <w:szCs w:val="24"/>
        </w:rPr>
        <w:t xml:space="preserve"> </w:t>
      </w:r>
      <w:r w:rsidR="00DB3524" w:rsidRPr="00041840">
        <w:rPr>
          <w:rFonts w:eastAsia="Calibri" w:cstheme="minorHAnsi"/>
          <w:sz w:val="24"/>
          <w:szCs w:val="24"/>
        </w:rPr>
        <w:t>tur</w:t>
      </w:r>
      <w:r w:rsidR="00DB3524">
        <w:rPr>
          <w:rFonts w:eastAsia="Calibri" w:cstheme="minorHAnsi"/>
          <w:sz w:val="24"/>
          <w:szCs w:val="24"/>
        </w:rPr>
        <w:t>ės</w:t>
      </w:r>
      <w:r w:rsidR="00DB3524" w:rsidRPr="00041840">
        <w:rPr>
          <w:rFonts w:eastAsia="Calibri" w:cstheme="minorHAnsi"/>
          <w:sz w:val="24"/>
          <w:szCs w:val="24"/>
        </w:rPr>
        <w:t xml:space="preserve"> pateikti</w:t>
      </w:r>
      <w:r w:rsidRPr="00041840">
        <w:rPr>
          <w:rFonts w:eastAsia="Calibri" w:cstheme="minorHAnsi"/>
          <w:sz w:val="24"/>
          <w:szCs w:val="24"/>
        </w:rPr>
        <w:t>: tiekėjo deklaraciją (papildant objektyviais įrodymais, pvz., nuotraukomis ir pan.), kurioje būtų nurodyta, kad: (1) maitinimo patalpose nenaudojami plastikiniai indai, ar, jeigu tokie naudojami, jie pagaminti iš perdirbtų medžiagų; (2) v</w:t>
      </w:r>
      <w:r w:rsidRPr="00041840">
        <w:rPr>
          <w:rFonts w:eastAsia="Times New Roman" w:cstheme="minorHAnsi"/>
          <w:sz w:val="24"/>
          <w:szCs w:val="24"/>
        </w:rPr>
        <w:t>iešbučio kambariuose yra pateikta informacija, kad patalynė ir (arba) rankšluosčiai yra pakartotinai keičiami švariais, tik svečiams pageidaujant.</w:t>
      </w:r>
    </w:p>
    <w:p w14:paraId="056BFDE4" w14:textId="77777777" w:rsidR="00410648" w:rsidRDefault="00410648" w:rsidP="00B14FD0">
      <w:pPr>
        <w:widowControl w:val="0"/>
        <w:shd w:val="clear" w:color="auto" w:fill="FFFFFF"/>
        <w:jc w:val="both"/>
        <w:rPr>
          <w:rFonts w:eastAsia="Times New Roman" w:cstheme="minorHAnsi"/>
          <w:sz w:val="24"/>
          <w:szCs w:val="24"/>
        </w:rPr>
      </w:pPr>
    </w:p>
    <w:p w14:paraId="5C86A730" w14:textId="77777777" w:rsidR="00FF4717" w:rsidRDefault="00FF4717" w:rsidP="00B14FD0">
      <w:pPr>
        <w:widowControl w:val="0"/>
        <w:shd w:val="clear" w:color="auto" w:fill="FFFFFF"/>
        <w:jc w:val="both"/>
        <w:rPr>
          <w:rFonts w:eastAsia="Times New Roman" w:cstheme="minorHAnsi"/>
          <w:sz w:val="24"/>
          <w:szCs w:val="24"/>
        </w:rPr>
      </w:pPr>
    </w:p>
    <w:p w14:paraId="1437B5A8" w14:textId="77777777" w:rsidR="00FF4717" w:rsidRDefault="00FF4717" w:rsidP="00B14FD0">
      <w:pPr>
        <w:widowControl w:val="0"/>
        <w:shd w:val="clear" w:color="auto" w:fill="FFFFFF"/>
        <w:jc w:val="both"/>
        <w:rPr>
          <w:rFonts w:eastAsia="Times New Roman" w:cstheme="minorHAnsi"/>
          <w:sz w:val="24"/>
          <w:szCs w:val="24"/>
        </w:rPr>
      </w:pPr>
    </w:p>
    <w:p w14:paraId="0ECEE6C7" w14:textId="77777777" w:rsidR="00D510B8" w:rsidRDefault="00D510B8" w:rsidP="00B14FD0">
      <w:pPr>
        <w:widowControl w:val="0"/>
        <w:shd w:val="clear" w:color="auto" w:fill="FFFFFF"/>
        <w:jc w:val="both"/>
        <w:rPr>
          <w:rFonts w:eastAsia="Times New Roman" w:cstheme="minorHAnsi"/>
          <w:sz w:val="24"/>
          <w:szCs w:val="24"/>
        </w:rPr>
      </w:pPr>
    </w:p>
    <w:p w14:paraId="45364BBF" w14:textId="77777777" w:rsidR="00D510B8" w:rsidRDefault="00D510B8" w:rsidP="00B14FD0">
      <w:pPr>
        <w:widowControl w:val="0"/>
        <w:shd w:val="clear" w:color="auto" w:fill="FFFFFF"/>
        <w:jc w:val="both"/>
        <w:rPr>
          <w:rFonts w:eastAsia="Times New Roman" w:cstheme="minorHAnsi"/>
          <w:sz w:val="24"/>
          <w:szCs w:val="24"/>
        </w:rPr>
      </w:pPr>
    </w:p>
    <w:p w14:paraId="7442B8AC" w14:textId="77777777" w:rsidR="00A94355" w:rsidRDefault="00A94355" w:rsidP="00B14FD0">
      <w:pPr>
        <w:widowControl w:val="0"/>
        <w:shd w:val="clear" w:color="auto" w:fill="FFFFFF"/>
        <w:jc w:val="both"/>
        <w:rPr>
          <w:rFonts w:eastAsia="Times New Roman" w:cstheme="minorHAnsi"/>
          <w:sz w:val="24"/>
          <w:szCs w:val="24"/>
        </w:rPr>
        <w:sectPr w:rsidR="00A94355" w:rsidSect="00153FC8">
          <w:footerReference w:type="first" r:id="rId18"/>
          <w:pgSz w:w="12240" w:h="15840"/>
          <w:pgMar w:top="1134" w:right="567" w:bottom="1134" w:left="1701" w:header="720" w:footer="720" w:gutter="0"/>
          <w:pgNumType w:start="22"/>
          <w:cols w:space="720"/>
          <w:titlePg/>
          <w:docGrid w:linePitch="360"/>
        </w:sectPr>
      </w:pPr>
    </w:p>
    <w:p w14:paraId="49322764" w14:textId="77777777" w:rsidR="00B952A1" w:rsidRPr="00B14FD0" w:rsidRDefault="00B952A1" w:rsidP="00B14FD0">
      <w:pPr>
        <w:widowControl w:val="0"/>
        <w:shd w:val="clear" w:color="auto" w:fill="FFFFFF"/>
        <w:jc w:val="both"/>
        <w:rPr>
          <w:rFonts w:eastAsia="Times New Roman" w:cstheme="minorHAnsi"/>
          <w:sz w:val="24"/>
          <w:szCs w:val="24"/>
        </w:rPr>
      </w:pPr>
    </w:p>
    <w:p w14:paraId="73F43DFB" w14:textId="55D2D196"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57" w:name="_Ref38285444"/>
      <w:bookmarkStart w:id="58" w:name="_Ref38291496"/>
      <w:bookmarkStart w:id="59" w:name="_Toc181172721"/>
      <w:r w:rsidRPr="00EF7911">
        <w:rPr>
          <w:rFonts w:asciiTheme="minorHAnsi" w:eastAsia="Calibri" w:hAnsiTheme="minorHAnsi" w:cstheme="minorHAnsi"/>
          <w:color w:val="0070C0"/>
          <w:sz w:val="21"/>
          <w:szCs w:val="21"/>
        </w:rPr>
        <w:t xml:space="preserve">Pirkimo sąlygų </w:t>
      </w:r>
      <w:r w:rsidR="00F1334C" w:rsidRPr="00EF7911">
        <w:rPr>
          <w:rFonts w:asciiTheme="minorHAnsi" w:eastAsia="Calibri" w:hAnsiTheme="minorHAnsi" w:cstheme="minorHAnsi"/>
          <w:color w:val="0070C0"/>
          <w:sz w:val="21"/>
          <w:szCs w:val="21"/>
        </w:rPr>
        <w:t>3</w:t>
      </w:r>
      <w:r w:rsidRPr="00EF7911">
        <w:rPr>
          <w:rFonts w:asciiTheme="minorHAnsi" w:eastAsia="Calibri" w:hAnsiTheme="minorHAnsi" w:cstheme="minorHAnsi"/>
          <w:color w:val="0070C0"/>
          <w:sz w:val="21"/>
          <w:szCs w:val="21"/>
        </w:rPr>
        <w:t xml:space="preserve"> priedas „</w:t>
      </w:r>
      <w:bookmarkStart w:id="60" w:name="_Hlk175179340"/>
      <w:r w:rsidRPr="00EF7911">
        <w:rPr>
          <w:rFonts w:asciiTheme="minorHAnsi" w:eastAsia="Calibri" w:hAnsiTheme="minorHAnsi" w:cstheme="minorHAnsi"/>
          <w:color w:val="0070C0"/>
          <w:sz w:val="21"/>
          <w:szCs w:val="21"/>
        </w:rPr>
        <w:t>Tiekėjų pašalinimo pagrindai</w:t>
      </w:r>
      <w:bookmarkEnd w:id="60"/>
      <w:r w:rsidRPr="00EF7911">
        <w:rPr>
          <w:rFonts w:asciiTheme="minorHAnsi" w:eastAsia="Calibri" w:hAnsiTheme="minorHAnsi" w:cstheme="minorHAnsi"/>
          <w:color w:val="0070C0"/>
          <w:sz w:val="21"/>
          <w:szCs w:val="21"/>
        </w:rPr>
        <w:t>“</w:t>
      </w:r>
      <w:bookmarkEnd w:id="57"/>
      <w:bookmarkEnd w:id="58"/>
      <w:bookmarkEnd w:id="59"/>
    </w:p>
    <w:p w14:paraId="626BA16A" w14:textId="7E655DFB" w:rsidR="000E6657" w:rsidRDefault="000E6657" w:rsidP="0090034D">
      <w:pPr>
        <w:pStyle w:val="Subtitle"/>
        <w:jc w:val="center"/>
        <w:rPr>
          <w:rFonts w:cstheme="minorHAnsi"/>
          <w:b/>
          <w:bCs/>
          <w:color w:val="auto"/>
        </w:rPr>
      </w:pPr>
      <w:r w:rsidRPr="00EF7911">
        <w:rPr>
          <w:rFonts w:cstheme="minorHAnsi"/>
          <w:b/>
          <w:bCs/>
          <w:color w:val="auto"/>
        </w:rPr>
        <w:t>TIEKĖJŲ PAŠALINIMO PAGRINDAI</w:t>
      </w:r>
    </w:p>
    <w:p w14:paraId="3B0391C7" w14:textId="77777777" w:rsidR="00FA3512" w:rsidRPr="00CF63C7" w:rsidRDefault="00FA3512" w:rsidP="00FA3512">
      <w:pPr>
        <w:numPr>
          <w:ilvl w:val="0"/>
          <w:numId w:val="30"/>
        </w:numPr>
        <w:spacing w:after="0" w:line="240" w:lineRule="auto"/>
        <w:ind w:left="0" w:firstLine="851"/>
        <w:jc w:val="both"/>
        <w:rPr>
          <w:rFonts w:cstheme="minorHAnsi"/>
        </w:rPr>
      </w:pPr>
      <w:r w:rsidRPr="00CF63C7">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2FC5C82" w14:textId="77777777" w:rsidR="00FA3512" w:rsidRPr="00CF63C7" w:rsidRDefault="00FA3512" w:rsidP="00FA3512">
      <w:pPr>
        <w:numPr>
          <w:ilvl w:val="0"/>
          <w:numId w:val="30"/>
        </w:numPr>
        <w:spacing w:after="0" w:line="240" w:lineRule="auto"/>
        <w:ind w:left="0" w:firstLine="851"/>
        <w:jc w:val="both"/>
        <w:rPr>
          <w:rFonts w:cstheme="minorHAnsi"/>
        </w:rPr>
      </w:pPr>
      <w:r w:rsidRPr="00CF63C7">
        <w:rPr>
          <w:rFonts w:cstheme="minorHAnsi"/>
        </w:rPr>
        <w:t>Pašalinimo pagrindai taikomi tiekėjui (kai pasiūlymą teikia ūkio subjektų grupė – visiems tos grupės nariams) ir ūkio subjektams, kurių pajėgumais tiekėjas remiasi.</w:t>
      </w:r>
    </w:p>
    <w:p w14:paraId="76759933" w14:textId="77777777" w:rsidR="00FA3512" w:rsidRPr="00CF63C7" w:rsidRDefault="00FA3512" w:rsidP="00FA3512">
      <w:pPr>
        <w:numPr>
          <w:ilvl w:val="0"/>
          <w:numId w:val="30"/>
        </w:numPr>
        <w:spacing w:after="0" w:line="240" w:lineRule="auto"/>
        <w:ind w:left="0" w:firstLine="851"/>
        <w:jc w:val="both"/>
        <w:rPr>
          <w:rFonts w:eastAsia="Verdana" w:cstheme="minorHAnsi"/>
        </w:rPr>
      </w:pPr>
      <w:r w:rsidRPr="00CF63C7">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CF63C7">
        <w:rPr>
          <w:rFonts w:eastAsia="Verdana" w:cstheme="minorHAnsi"/>
        </w:rPr>
        <w:t xml:space="preserve">e nustatytų tiekėjo pašalinimo pagrindų, išskyrus Lietuvos Respublikos viešųjų pirkimų įstatymo (toliau – VPĮ) 46 straipsnio 10 dalyje nustatytus atvejus (tačiau atsižvelgiant į VPĮ 46 straipsnio 11 ir 12 dalių nuostatas). </w:t>
      </w:r>
    </w:p>
    <w:p w14:paraId="18833FA7" w14:textId="77777777" w:rsidR="00FA3512" w:rsidRPr="00CF63C7" w:rsidRDefault="00FA3512" w:rsidP="00FA3512">
      <w:pPr>
        <w:numPr>
          <w:ilvl w:val="0"/>
          <w:numId w:val="30"/>
        </w:numPr>
        <w:spacing w:after="0" w:line="240" w:lineRule="auto"/>
        <w:ind w:left="0" w:firstLine="851"/>
        <w:jc w:val="both"/>
        <w:rPr>
          <w:rFonts w:eastAsia="Verdana" w:cstheme="minorHAnsi"/>
        </w:rPr>
      </w:pPr>
      <w:r w:rsidRPr="00CF63C7">
        <w:rPr>
          <w:rFonts w:eastAsia="Verdana"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2DA289" w14:textId="77777777" w:rsidR="00FA3512" w:rsidRPr="00CF63C7" w:rsidRDefault="00FA3512" w:rsidP="00FA3512">
      <w:pPr>
        <w:numPr>
          <w:ilvl w:val="0"/>
          <w:numId w:val="30"/>
        </w:numPr>
        <w:spacing w:after="0" w:line="240" w:lineRule="auto"/>
        <w:ind w:left="0" w:firstLine="851"/>
        <w:jc w:val="both"/>
        <w:rPr>
          <w:rFonts w:cstheme="minorHAnsi"/>
        </w:rPr>
      </w:pPr>
      <w:r w:rsidRPr="00CF63C7">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F63C7">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9" w:history="1">
        <w:r w:rsidRPr="00CF63C7">
          <w:rPr>
            <w:rFonts w:eastAsia="Calibri" w:cstheme="minorHAnsi"/>
          </w:rPr>
          <w:t>https://ec.europa.eu/tools/ecertis/</w:t>
        </w:r>
      </w:hyperlink>
      <w:r w:rsidRPr="00CF63C7">
        <w:rPr>
          <w:rFonts w:cstheme="minorHAnsi"/>
        </w:rPr>
        <w:t xml:space="preserve">. </w:t>
      </w:r>
    </w:p>
    <w:p w14:paraId="37C15CCD" w14:textId="77777777" w:rsidR="00FA3512" w:rsidRPr="00CF63C7" w:rsidRDefault="00FA3512" w:rsidP="00FA3512">
      <w:pPr>
        <w:numPr>
          <w:ilvl w:val="0"/>
          <w:numId w:val="30"/>
        </w:numPr>
        <w:spacing w:after="0" w:line="240" w:lineRule="auto"/>
        <w:ind w:left="0" w:firstLine="851"/>
        <w:jc w:val="both"/>
        <w:rPr>
          <w:rFonts w:cstheme="minorHAnsi"/>
        </w:rPr>
      </w:pPr>
      <w:r w:rsidRPr="00CF63C7">
        <w:rPr>
          <w:rFonts w:cstheme="minorHAnsi"/>
        </w:rPr>
        <w:t>Perkančioji organizacija nereikalauja iš tiekėjo pateikti dokumentų, patvirtinančių jo pašalinimo pagrindų nebuvimą, jeigu ji:</w:t>
      </w:r>
    </w:p>
    <w:p w14:paraId="10120835" w14:textId="77777777" w:rsidR="00FA3512" w:rsidRPr="00CF63C7" w:rsidRDefault="00FA3512" w:rsidP="00FA3512">
      <w:pPr>
        <w:numPr>
          <w:ilvl w:val="1"/>
          <w:numId w:val="30"/>
        </w:numPr>
        <w:spacing w:after="0" w:line="240" w:lineRule="auto"/>
        <w:ind w:left="0" w:firstLine="851"/>
        <w:jc w:val="both"/>
        <w:rPr>
          <w:rFonts w:cstheme="minorHAnsi"/>
        </w:rPr>
      </w:pPr>
      <w:r w:rsidRPr="00CF63C7">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D183AA" w14:textId="77777777" w:rsidR="00FA3512" w:rsidRPr="00CF63C7" w:rsidRDefault="00FA3512" w:rsidP="00FA3512">
      <w:pPr>
        <w:numPr>
          <w:ilvl w:val="1"/>
          <w:numId w:val="30"/>
        </w:numPr>
        <w:spacing w:after="0" w:line="240" w:lineRule="auto"/>
        <w:ind w:left="0" w:firstLine="851"/>
        <w:jc w:val="both"/>
        <w:rPr>
          <w:rFonts w:cstheme="minorHAnsi"/>
        </w:rPr>
      </w:pPr>
      <w:r w:rsidRPr="00CF63C7">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6B4E340" w14:textId="77777777" w:rsidR="00FA3512" w:rsidRPr="00CF63C7" w:rsidRDefault="00FA3512" w:rsidP="00FA3512">
      <w:pPr>
        <w:numPr>
          <w:ilvl w:val="0"/>
          <w:numId w:val="30"/>
        </w:numPr>
        <w:spacing w:after="0" w:line="240" w:lineRule="auto"/>
        <w:ind w:left="0" w:firstLine="851"/>
        <w:jc w:val="both"/>
        <w:rPr>
          <w:rFonts w:cstheme="minorHAnsi"/>
        </w:rPr>
      </w:pPr>
      <w:r w:rsidRPr="00CF63C7">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7F0DEE" w14:textId="77777777" w:rsidR="00FA3512" w:rsidRPr="00CF63C7" w:rsidRDefault="00FA3512" w:rsidP="00FA3512">
      <w:pPr>
        <w:numPr>
          <w:ilvl w:val="1"/>
          <w:numId w:val="30"/>
        </w:numPr>
        <w:spacing w:after="0" w:line="240" w:lineRule="auto"/>
        <w:ind w:left="0" w:firstLine="851"/>
        <w:jc w:val="both"/>
        <w:rPr>
          <w:rFonts w:cstheme="minorHAnsi"/>
        </w:rPr>
      </w:pPr>
      <w:r w:rsidRPr="00CF63C7">
        <w:rPr>
          <w:rFonts w:cstheme="minorHAnsi"/>
        </w:rPr>
        <w:t>priesaikos deklaracija;</w:t>
      </w:r>
    </w:p>
    <w:p w14:paraId="4503494D" w14:textId="66971EA4" w:rsidR="0090034D" w:rsidRPr="00FA3512" w:rsidRDefault="00FA3512" w:rsidP="00FA3512">
      <w:pPr>
        <w:ind w:firstLine="851"/>
        <w:jc w:val="both"/>
        <w:rPr>
          <w:rFonts w:cstheme="minorHAnsi"/>
        </w:rPr>
      </w:pPr>
      <w:r w:rsidRPr="00CF63C7">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887" w:type="dxa"/>
        <w:tblLayout w:type="fixed"/>
        <w:tblCellMar>
          <w:left w:w="10" w:type="dxa"/>
          <w:right w:w="10" w:type="dxa"/>
        </w:tblCellMar>
        <w:tblLook w:val="04A0" w:firstRow="1" w:lastRow="0" w:firstColumn="1" w:lastColumn="0" w:noHBand="0" w:noVBand="1"/>
      </w:tblPr>
      <w:tblGrid>
        <w:gridCol w:w="704"/>
        <w:gridCol w:w="5528"/>
        <w:gridCol w:w="1843"/>
        <w:gridCol w:w="5812"/>
      </w:tblGrid>
      <w:tr w:rsidR="00A04A99" w:rsidRPr="00A11D21" w14:paraId="4FF2010C"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565B4" w14:textId="77777777" w:rsidR="00A04A99" w:rsidRPr="00A11D21" w:rsidRDefault="00A04A99" w:rsidP="00E70E6A">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3B8162" w14:textId="77777777" w:rsidR="00A04A99" w:rsidRPr="00A11D21" w:rsidRDefault="00A04A99" w:rsidP="00E70E6A">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F6206" w14:textId="77777777" w:rsidR="00A04A99" w:rsidRPr="00A11D21" w:rsidRDefault="00A04A99" w:rsidP="00E70E6A">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C0365B" w14:textId="77777777" w:rsidR="00A04A99" w:rsidRPr="00A11D21" w:rsidRDefault="00A04A99" w:rsidP="00E70E6A">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A04A99" w:rsidRPr="00A11D21" w14:paraId="4B7CC52E" w14:textId="77777777" w:rsidTr="00E70E6A">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07D9" w14:textId="77777777" w:rsidR="00A04A99" w:rsidRPr="00A11D21" w:rsidRDefault="00A04A99" w:rsidP="00E70E6A">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A04A99" w:rsidRPr="003D4DDB" w14:paraId="4CC2EA95"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55C24" w14:textId="77777777" w:rsidR="00A04A99" w:rsidRPr="00A11D21" w:rsidRDefault="00A04A99" w:rsidP="00A04A99">
            <w:pPr>
              <w:pStyle w:val="NoSpacing"/>
              <w:numPr>
                <w:ilvl w:val="0"/>
                <w:numId w:val="1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902B"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14:paraId="48C39936"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14:paraId="12D9936C"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14:paraId="3FF951CD"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C40ED2"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14:paraId="2E7976F7"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14:paraId="04D5B20F"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6) nusikalstamu būdu gauto turto legalizavimą;</w:t>
            </w:r>
          </w:p>
          <w:p w14:paraId="151C9223"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7) prekybą žmonėmis, vaiko pirkimą arba pardavimą;</w:t>
            </w:r>
          </w:p>
          <w:p w14:paraId="041F1465"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75E2BB4" w14:textId="77777777" w:rsidR="00A04A99" w:rsidRPr="00A11D21" w:rsidRDefault="00A04A99" w:rsidP="00E70E6A">
            <w:pPr>
              <w:pStyle w:val="NoSpacing"/>
              <w:jc w:val="both"/>
              <w:rPr>
                <w:rFonts w:ascii="Times New Roman" w:hAnsi="Times New Roman" w:cs="Times New Roman"/>
                <w:b/>
                <w:bCs/>
                <w:sz w:val="22"/>
                <w:szCs w:val="22"/>
                <w:lang w:eastAsia="en-US"/>
              </w:rPr>
            </w:pPr>
          </w:p>
          <w:p w14:paraId="32BF5708"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14:paraId="717AA20C" w14:textId="77777777" w:rsidR="00A04A99" w:rsidRPr="00A11D21" w:rsidRDefault="00A04A99" w:rsidP="00E70E6A">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A7A5E4" w14:textId="77777777" w:rsidR="00A04A99" w:rsidRPr="004F6232" w:rsidRDefault="00A04A99" w:rsidP="00E70E6A">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Pr="004F6232">
              <w:rPr>
                <w:rFonts w:ascii="Times New Roman" w:hAnsi="Times New Roman" w:cs="Times New Roman"/>
                <w:sz w:val="22"/>
                <w:szCs w:val="22"/>
              </w:rPr>
              <w:t>tiekėjo, kuris yra juridinis asmuo, kita organizacija ar jos </w:t>
            </w:r>
            <w:r w:rsidRPr="004F6232">
              <w:rPr>
                <w:rFonts w:ascii="Times New Roman" w:hAnsi="Times New Roman" w:cs="Times New Roman"/>
                <w:b/>
                <w:bCs/>
                <w:sz w:val="22"/>
                <w:szCs w:val="22"/>
              </w:rPr>
              <w:t>struktūrinis</w:t>
            </w:r>
            <w:r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293D54D" w14:textId="77777777" w:rsidR="00A04A99" w:rsidRPr="00A11D21" w:rsidRDefault="00A04A99" w:rsidP="00E70E6A">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AAAAA" w14:textId="77777777" w:rsidR="00A04A99" w:rsidRPr="00A11D21" w:rsidRDefault="00A04A99" w:rsidP="00E70E6A">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14:paraId="4321FE5F" w14:textId="77777777" w:rsidR="00A04A99" w:rsidRPr="00A11D21" w:rsidRDefault="00A04A99" w:rsidP="00E70E6A">
            <w:pPr>
              <w:pStyle w:val="NoSpacing"/>
              <w:jc w:val="both"/>
              <w:rPr>
                <w:rFonts w:ascii="Times New Roman" w:eastAsia="Yu Mincho" w:hAnsi="Times New Roman" w:cs="Times New Roman"/>
                <w:sz w:val="22"/>
                <w:szCs w:val="22"/>
                <w:lang w:eastAsia="en-US"/>
              </w:rPr>
            </w:pPr>
          </w:p>
          <w:p w14:paraId="0A284859" w14:textId="77777777" w:rsidR="00A04A99" w:rsidRPr="00A11D21" w:rsidRDefault="00A04A99" w:rsidP="00E70E6A">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14:paraId="466C3CE6" w14:textId="77777777" w:rsidR="00A04A99" w:rsidRPr="00A11D21" w:rsidRDefault="00A04A99" w:rsidP="00E70E6A">
            <w:pPr>
              <w:pStyle w:val="NoSpacing"/>
              <w:jc w:val="both"/>
              <w:rPr>
                <w:rFonts w:ascii="Times New Roman" w:eastAsia="Yu Mincho" w:hAnsi="Times New Roman" w:cs="Times New Roman"/>
                <w:sz w:val="22"/>
                <w:szCs w:val="22"/>
                <w:lang w:eastAsia="en-US"/>
              </w:rPr>
            </w:pPr>
          </w:p>
          <w:p w14:paraId="416910BB" w14:textId="77777777" w:rsidR="00A04A99" w:rsidRPr="00A11D21" w:rsidRDefault="00A04A99" w:rsidP="00E70E6A">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3B337" w14:textId="77777777" w:rsidR="00A04A99" w:rsidRPr="003D4DDB" w:rsidRDefault="00A04A99" w:rsidP="00E70E6A">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14:paraId="66EF4AA7" w14:textId="77777777" w:rsidR="00A04A99" w:rsidRPr="003D4DDB" w:rsidRDefault="00A04A99" w:rsidP="00A04A99">
            <w:pPr>
              <w:pStyle w:val="NoSpacing"/>
              <w:numPr>
                <w:ilvl w:val="0"/>
                <w:numId w:val="1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14:paraId="050FC44F" w14:textId="77777777" w:rsidR="00A04A99" w:rsidRPr="003D4DDB" w:rsidRDefault="00A04A99" w:rsidP="00A04A99">
            <w:pPr>
              <w:pStyle w:val="NoSpacing"/>
              <w:numPr>
                <w:ilvl w:val="0"/>
                <w:numId w:val="1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14:paraId="48EAC3CB" w14:textId="77777777" w:rsidR="00A04A99" w:rsidRPr="003D4DDB" w:rsidRDefault="00A04A99" w:rsidP="00A04A99">
            <w:pPr>
              <w:pStyle w:val="NoSpacing"/>
              <w:numPr>
                <w:ilvl w:val="0"/>
                <w:numId w:val="1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1662C51" w14:textId="77777777" w:rsidR="00A04A99" w:rsidRPr="003D4DDB" w:rsidRDefault="00A04A99" w:rsidP="00E70E6A">
            <w:pPr>
              <w:pStyle w:val="NoSpacing"/>
              <w:jc w:val="both"/>
              <w:rPr>
                <w:rFonts w:ascii="Times New Roman" w:hAnsi="Times New Roman" w:cs="Times New Roman"/>
                <w:sz w:val="22"/>
                <w:szCs w:val="22"/>
                <w:lang w:eastAsia="en-US"/>
              </w:rPr>
            </w:pPr>
          </w:p>
          <w:p w14:paraId="77BF1D01" w14:textId="77777777" w:rsidR="00A04A99" w:rsidRPr="003D4DDB" w:rsidRDefault="00A04A99" w:rsidP="00E70E6A">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79C899AF" w14:textId="77777777" w:rsidR="00A04A99" w:rsidRPr="003D4DDB" w:rsidRDefault="00A04A99" w:rsidP="00A04A99">
            <w:pPr>
              <w:pStyle w:val="NoSpacing"/>
              <w:numPr>
                <w:ilvl w:val="0"/>
                <w:numId w:val="1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4"/>
            </w:r>
            <w:r w:rsidRPr="003D4DDB">
              <w:rPr>
                <w:rFonts w:ascii="Times New Roman" w:hAnsi="Times New Roman" w:cs="Times New Roman"/>
                <w:sz w:val="22"/>
                <w:szCs w:val="22"/>
              </w:rPr>
              <w:t>.</w:t>
            </w:r>
          </w:p>
          <w:p w14:paraId="1FBCC530" w14:textId="77777777" w:rsidR="00A04A99" w:rsidRPr="003D4DDB" w:rsidRDefault="00A04A99" w:rsidP="00E70E6A">
            <w:pPr>
              <w:pStyle w:val="NoSpacing"/>
              <w:jc w:val="both"/>
              <w:rPr>
                <w:rFonts w:ascii="Times New Roman" w:hAnsi="Times New Roman" w:cs="Times New Roman"/>
                <w:sz w:val="22"/>
                <w:szCs w:val="22"/>
              </w:rPr>
            </w:pPr>
          </w:p>
          <w:p w14:paraId="27E58A98" w14:textId="77777777" w:rsidR="00A04A99" w:rsidRPr="003D4DDB" w:rsidRDefault="00A04A99" w:rsidP="00E70E6A">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02BFFD" w14:textId="77777777" w:rsidR="00A04A99" w:rsidRPr="003D4DDB" w:rsidRDefault="00A04A99" w:rsidP="00E70E6A">
            <w:pPr>
              <w:pStyle w:val="NoSpacing"/>
              <w:jc w:val="both"/>
              <w:rPr>
                <w:rFonts w:ascii="Times New Roman" w:hAnsi="Times New Roman" w:cs="Times New Roman"/>
                <w:b/>
                <w:bCs/>
                <w:sz w:val="22"/>
                <w:szCs w:val="22"/>
              </w:rPr>
            </w:pPr>
          </w:p>
          <w:p w14:paraId="008C0D6D" w14:textId="77777777" w:rsidR="00A04A99" w:rsidRPr="003D4DDB" w:rsidRDefault="00A04A99" w:rsidP="00E70E6A">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7EBD123" w14:textId="77777777" w:rsidR="00A04A99" w:rsidRPr="003D4DDB" w:rsidRDefault="00A04A99" w:rsidP="00E70E6A">
            <w:pPr>
              <w:jc w:val="both"/>
              <w:rPr>
                <w:rFonts w:ascii="Times New Roman" w:hAnsi="Times New Roman" w:cs="Times New Roman"/>
                <w:b/>
                <w:bCs/>
              </w:rPr>
            </w:pPr>
          </w:p>
        </w:tc>
      </w:tr>
    </w:tbl>
    <w:p w14:paraId="3EB38968" w14:textId="77777777" w:rsidR="00A94355" w:rsidRDefault="00A94355" w:rsidP="00A04A99">
      <w:pPr>
        <w:pStyle w:val="NoSpacing"/>
        <w:numPr>
          <w:ilvl w:val="0"/>
          <w:numId w:val="14"/>
        </w:numPr>
        <w:rPr>
          <w:rFonts w:ascii="Times New Roman" w:hAnsi="Times New Roman" w:cs="Times New Roman"/>
          <w:b/>
          <w:bCs/>
          <w:sz w:val="22"/>
          <w:szCs w:val="22"/>
        </w:rPr>
        <w:sectPr w:rsidR="00A94355" w:rsidSect="00A94355">
          <w:pgSz w:w="15840" w:h="12240" w:orient="landscape" w:code="1"/>
          <w:pgMar w:top="1701" w:right="1134" w:bottom="567" w:left="1134" w:header="720" w:footer="720" w:gutter="0"/>
          <w:pgNumType w:start="22"/>
          <w:cols w:space="720"/>
          <w:titlePg/>
          <w:docGrid w:linePitch="360"/>
        </w:sectPr>
      </w:pPr>
    </w:p>
    <w:tbl>
      <w:tblPr>
        <w:tblW w:w="13887" w:type="dxa"/>
        <w:tblLayout w:type="fixed"/>
        <w:tblCellMar>
          <w:left w:w="10" w:type="dxa"/>
          <w:right w:w="10" w:type="dxa"/>
        </w:tblCellMar>
        <w:tblLook w:val="04A0" w:firstRow="1" w:lastRow="0" w:firstColumn="1" w:lastColumn="0" w:noHBand="0" w:noVBand="1"/>
      </w:tblPr>
      <w:tblGrid>
        <w:gridCol w:w="704"/>
        <w:gridCol w:w="5528"/>
        <w:gridCol w:w="1843"/>
        <w:gridCol w:w="5812"/>
      </w:tblGrid>
      <w:tr w:rsidR="00A04A99" w:rsidRPr="00B70A5A" w14:paraId="2A189280"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E2450" w14:textId="77777777" w:rsidR="00A04A99" w:rsidRPr="00A11D21" w:rsidRDefault="00A04A99" w:rsidP="00A04A99">
            <w:pPr>
              <w:pStyle w:val="NoSpacing"/>
              <w:numPr>
                <w:ilvl w:val="0"/>
                <w:numId w:val="1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412D6" w14:textId="77777777" w:rsidR="00A04A99" w:rsidRPr="00FA3512" w:rsidRDefault="00A04A99" w:rsidP="00E70E6A">
            <w:pPr>
              <w:pStyle w:val="NoSpacing"/>
              <w:jc w:val="both"/>
              <w:rPr>
                <w:rFonts w:ascii="Times New Roman" w:hAnsi="Times New Roman" w:cs="Times New Roman"/>
                <w:sz w:val="22"/>
                <w:szCs w:val="22"/>
                <w:lang w:eastAsia="en-US"/>
              </w:rPr>
            </w:pPr>
            <w:r w:rsidRPr="00FA3512">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38CA8" w14:textId="77777777" w:rsidR="00A04A99" w:rsidRPr="00FA3512" w:rsidRDefault="00A04A99" w:rsidP="00E70E6A">
            <w:pPr>
              <w:pStyle w:val="NoSpacing"/>
              <w:jc w:val="both"/>
              <w:rPr>
                <w:rFonts w:ascii="Times New Roman" w:eastAsia="Yu Mincho" w:hAnsi="Times New Roman" w:cs="Times New Roman"/>
                <w:b/>
                <w:bCs/>
                <w:sz w:val="22"/>
                <w:szCs w:val="22"/>
                <w:lang w:eastAsia="en-US"/>
              </w:rPr>
            </w:pPr>
            <w:r w:rsidRPr="00FA3512">
              <w:rPr>
                <w:rFonts w:ascii="Times New Roman" w:eastAsia="Yu Mincho" w:hAnsi="Times New Roman" w:cs="Times New Roman"/>
                <w:b/>
                <w:bCs/>
                <w:sz w:val="22"/>
                <w:szCs w:val="22"/>
                <w:lang w:eastAsia="en-US"/>
              </w:rPr>
              <w:t>VPĮ 46 straipsnio 2¹ dalis</w:t>
            </w:r>
          </w:p>
          <w:p w14:paraId="3C77FF0B" w14:textId="77777777" w:rsidR="00A04A99" w:rsidRPr="00FA3512" w:rsidRDefault="00A04A99" w:rsidP="00E70E6A">
            <w:pPr>
              <w:pStyle w:val="NoSpacing"/>
              <w:jc w:val="both"/>
              <w:rPr>
                <w:rFonts w:ascii="Times New Roman" w:eastAsia="Yu Mincho" w:hAnsi="Times New Roman" w:cs="Times New Roman"/>
                <w:b/>
                <w:bCs/>
                <w:sz w:val="22"/>
                <w:szCs w:val="22"/>
              </w:rPr>
            </w:pPr>
          </w:p>
          <w:p w14:paraId="6280260E" w14:textId="77777777" w:rsidR="00A04A99" w:rsidRPr="00FA3512" w:rsidRDefault="00A04A99" w:rsidP="00E70E6A">
            <w:pPr>
              <w:pStyle w:val="NoSpacing"/>
              <w:jc w:val="both"/>
              <w:rPr>
                <w:rFonts w:ascii="Times New Roman" w:eastAsia="Yu Mincho" w:hAnsi="Times New Roman" w:cs="Times New Roman"/>
                <w:b/>
                <w:bCs/>
                <w:sz w:val="22"/>
                <w:szCs w:val="22"/>
                <w:lang w:eastAsia="en-US"/>
              </w:rPr>
            </w:pPr>
            <w:r w:rsidRPr="00FA3512">
              <w:rPr>
                <w:rFonts w:ascii="Times New Roman" w:eastAsia="Yu Mincho" w:hAnsi="Times New Roman" w:cs="Times New Roman"/>
                <w:sz w:val="22"/>
                <w:szCs w:val="22"/>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0D7DA" w14:textId="77777777" w:rsidR="00A04A99" w:rsidRPr="00FA3512" w:rsidRDefault="00A04A99" w:rsidP="00E70E6A">
            <w:pPr>
              <w:pStyle w:val="NoSpacing"/>
              <w:jc w:val="both"/>
              <w:rPr>
                <w:rFonts w:ascii="Times New Roman" w:hAnsi="Times New Roman" w:cs="Times New Roman"/>
                <w:sz w:val="22"/>
                <w:szCs w:val="22"/>
                <w:lang w:eastAsia="en-US"/>
              </w:rPr>
            </w:pPr>
            <w:r w:rsidRPr="00FA3512">
              <w:rPr>
                <w:rFonts w:ascii="Times New Roman" w:hAnsi="Times New Roman" w:cs="Times New Roman"/>
                <w:sz w:val="22"/>
                <w:szCs w:val="22"/>
                <w:lang w:eastAsia="en-US"/>
              </w:rPr>
              <w:t>Iš Lietuvoje įsteigtų subjektų įrodančių dokumentų nereikalaujama. Užtenka pateikto EBVPD</w:t>
            </w:r>
          </w:p>
          <w:p w14:paraId="77A5AE31" w14:textId="77777777" w:rsidR="00A04A99" w:rsidRPr="00B70A5A" w:rsidRDefault="00A04A99" w:rsidP="00E70E6A">
            <w:pPr>
              <w:tabs>
                <w:tab w:val="left" w:pos="1395"/>
              </w:tabs>
              <w:rPr>
                <w:rFonts w:ascii="Times New Roman" w:hAnsi="Times New Roman" w:cs="Times New Roman"/>
              </w:rPr>
            </w:pPr>
            <w:r w:rsidRPr="00B70A5A">
              <w:rPr>
                <w:rFonts w:ascii="Times New Roman" w:hAnsi="Times New Roman" w:cs="Times New Roman"/>
              </w:rPr>
              <w:tab/>
            </w:r>
          </w:p>
        </w:tc>
      </w:tr>
      <w:tr w:rsidR="00A04A99" w:rsidRPr="009C7F6F" w14:paraId="6F799F63"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9065B" w14:textId="77777777" w:rsidR="00A04A99" w:rsidRPr="00A11D21" w:rsidRDefault="00A04A99" w:rsidP="00A04A99">
            <w:pPr>
              <w:pStyle w:val="NoSpacing"/>
              <w:numPr>
                <w:ilvl w:val="0"/>
                <w:numId w:val="1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579F8"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94FFAE" w14:textId="77777777" w:rsidR="00A04A99" w:rsidRPr="00A11D21" w:rsidRDefault="00A04A99" w:rsidP="00E70E6A">
            <w:pPr>
              <w:pStyle w:val="NoSpacing"/>
              <w:jc w:val="both"/>
              <w:rPr>
                <w:rFonts w:ascii="Times New Roman" w:hAnsi="Times New Roman" w:cs="Times New Roman"/>
                <w:b/>
                <w:bCs/>
                <w:sz w:val="22"/>
                <w:szCs w:val="22"/>
                <w:lang w:eastAsia="en-US"/>
              </w:rPr>
            </w:pPr>
          </w:p>
          <w:p w14:paraId="49216EDB"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nuteistas už aukščiau nurodytą nusikalstamą veiką, kai dėl:</w:t>
            </w:r>
          </w:p>
          <w:p w14:paraId="22A6ADB0"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620284" w14:textId="77777777" w:rsidR="00A04A99" w:rsidRPr="004F6232" w:rsidRDefault="00A04A99" w:rsidP="00E70E6A">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76A08" w14:textId="77777777" w:rsidR="00A04A99" w:rsidRPr="00A11D21" w:rsidRDefault="00A04A99" w:rsidP="00E70E6A">
            <w:pPr>
              <w:pStyle w:val="NoSpacing"/>
              <w:jc w:val="both"/>
              <w:rPr>
                <w:rFonts w:ascii="Times New Roman" w:hAnsi="Times New Roman" w:cs="Times New Roman"/>
                <w:b/>
                <w:bCs/>
                <w:sz w:val="22"/>
                <w:szCs w:val="22"/>
                <w:lang w:eastAsia="en-US"/>
              </w:rPr>
            </w:pPr>
          </w:p>
          <w:p w14:paraId="1D7B73EC"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Tačiau ši nuostata netaikoma, jeigu:</w:t>
            </w:r>
          </w:p>
          <w:p w14:paraId="241AF55C"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9438EFB"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įsiskolinimo suma neviršija 50 Eur (penkiasdešimt eurų);</w:t>
            </w:r>
          </w:p>
          <w:p w14:paraId="6FD114BD" w14:textId="77777777" w:rsidR="00A04A99" w:rsidRPr="00A11D21" w:rsidRDefault="00A04A99" w:rsidP="00E70E6A">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58388" w14:textId="77777777" w:rsidR="00A04A99" w:rsidRPr="00A11D21" w:rsidRDefault="00A04A99" w:rsidP="00E70E6A">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14:paraId="2B63CF66" w14:textId="77777777" w:rsidR="00A04A99" w:rsidRPr="00A11D21" w:rsidRDefault="00A04A99" w:rsidP="00E70E6A">
            <w:pPr>
              <w:pStyle w:val="NoSpacing"/>
              <w:jc w:val="both"/>
              <w:rPr>
                <w:rFonts w:ascii="Times New Roman" w:eastAsia="Arial" w:hAnsi="Times New Roman" w:cs="Times New Roman"/>
                <w:sz w:val="22"/>
                <w:szCs w:val="22"/>
              </w:rPr>
            </w:pPr>
          </w:p>
          <w:p w14:paraId="2F185179" w14:textId="77777777" w:rsidR="00A04A99" w:rsidRPr="00A11D21" w:rsidRDefault="00A04A99" w:rsidP="00E70E6A">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6B7E" w14:textId="77777777" w:rsidR="00A04A99" w:rsidRPr="003D4DDB" w:rsidRDefault="00A04A99" w:rsidP="00E70E6A">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14:paraId="6BFAA720" w14:textId="77777777" w:rsidR="00A04A99" w:rsidRPr="003D4DDB" w:rsidRDefault="00A04A99" w:rsidP="00E70E6A">
            <w:pPr>
              <w:pStyle w:val="NoSpacing"/>
              <w:jc w:val="both"/>
              <w:rPr>
                <w:rFonts w:ascii="Times New Roman" w:hAnsi="Times New Roman" w:cs="Times New Roman"/>
                <w:b/>
                <w:bCs/>
                <w:sz w:val="22"/>
                <w:szCs w:val="22"/>
              </w:rPr>
            </w:pPr>
          </w:p>
          <w:p w14:paraId="09EA551D" w14:textId="77777777" w:rsidR="00A04A99" w:rsidRPr="003D4DDB" w:rsidRDefault="00A04A99" w:rsidP="00A04A99">
            <w:pPr>
              <w:pStyle w:val="NoSpacing"/>
              <w:numPr>
                <w:ilvl w:val="0"/>
                <w:numId w:val="12"/>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DCFEEF5" w14:textId="77777777" w:rsidR="00A04A99" w:rsidRPr="003D4DDB" w:rsidRDefault="00A04A99" w:rsidP="00A04A99">
            <w:pPr>
              <w:pStyle w:val="NoSpacing"/>
              <w:numPr>
                <w:ilvl w:val="0"/>
                <w:numId w:val="11"/>
              </w:numPr>
              <w:jc w:val="both"/>
              <w:rPr>
                <w:rFonts w:ascii="Times New Roman" w:hAnsi="Times New Roman" w:cs="Times New Roman"/>
                <w:sz w:val="22"/>
                <w:szCs w:val="22"/>
              </w:rPr>
            </w:pPr>
            <w:r w:rsidRPr="003D4DD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D0F1A67" w14:textId="77777777" w:rsidR="00A04A99" w:rsidRPr="003D4DDB" w:rsidRDefault="00A04A99" w:rsidP="00E70E6A">
            <w:pPr>
              <w:pStyle w:val="NoSpacing"/>
              <w:jc w:val="both"/>
              <w:rPr>
                <w:rFonts w:ascii="Times New Roman" w:hAnsi="Times New Roman" w:cs="Times New Roman"/>
                <w:sz w:val="22"/>
                <w:szCs w:val="22"/>
              </w:rPr>
            </w:pPr>
          </w:p>
          <w:p w14:paraId="37749C63" w14:textId="77777777" w:rsidR="00A04A99" w:rsidRPr="003D4DDB" w:rsidRDefault="00A04A99" w:rsidP="00E70E6A">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0FA059EF" w14:textId="77777777" w:rsidR="00A04A99" w:rsidRPr="003D4DDB" w:rsidRDefault="00A04A99" w:rsidP="00A04A99">
            <w:pPr>
              <w:pStyle w:val="NoSpacing"/>
              <w:numPr>
                <w:ilvl w:val="0"/>
                <w:numId w:val="1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5"/>
            </w:r>
            <w:r w:rsidRPr="003D4DDB">
              <w:rPr>
                <w:rFonts w:ascii="Times New Roman" w:hAnsi="Times New Roman" w:cs="Times New Roman"/>
                <w:sz w:val="22"/>
                <w:szCs w:val="22"/>
              </w:rPr>
              <w:t>.</w:t>
            </w:r>
          </w:p>
          <w:p w14:paraId="15A6E2BE" w14:textId="77777777" w:rsidR="00A04A99" w:rsidRPr="003D4DDB" w:rsidRDefault="00A04A99" w:rsidP="00E70E6A">
            <w:pPr>
              <w:pStyle w:val="NoSpacing"/>
              <w:jc w:val="both"/>
              <w:rPr>
                <w:rFonts w:ascii="Times New Roman" w:eastAsia="Yu Mincho" w:hAnsi="Times New Roman" w:cs="Times New Roman"/>
                <w:sz w:val="22"/>
                <w:szCs w:val="22"/>
              </w:rPr>
            </w:pPr>
          </w:p>
          <w:p w14:paraId="3E55605A" w14:textId="77777777" w:rsidR="00A04A99" w:rsidRPr="003D4DDB" w:rsidRDefault="00A04A99" w:rsidP="00E70E6A">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C5E218D" w14:textId="77777777" w:rsidR="00A04A99" w:rsidRPr="003D4DDB" w:rsidRDefault="00A04A99" w:rsidP="00E70E6A">
            <w:pPr>
              <w:pStyle w:val="NoSpacing"/>
              <w:jc w:val="both"/>
              <w:rPr>
                <w:rFonts w:ascii="Times New Roman" w:hAnsi="Times New Roman" w:cs="Times New Roman"/>
                <w:i/>
                <w:iCs/>
                <w:sz w:val="22"/>
                <w:szCs w:val="22"/>
              </w:rPr>
            </w:pPr>
          </w:p>
          <w:p w14:paraId="723A1BA6" w14:textId="77777777" w:rsidR="00A04A99" w:rsidRPr="003D4DDB" w:rsidRDefault="00A04A99" w:rsidP="00E70E6A">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43B235" w14:textId="77777777" w:rsidR="00A04A99" w:rsidRPr="003D4DDB" w:rsidRDefault="00A04A99" w:rsidP="00E70E6A">
            <w:pPr>
              <w:pStyle w:val="NoSpacing"/>
              <w:jc w:val="both"/>
              <w:rPr>
                <w:rFonts w:ascii="Times New Roman" w:hAnsi="Times New Roman" w:cs="Times New Roman"/>
                <w:b/>
                <w:bCs/>
                <w:sz w:val="22"/>
                <w:szCs w:val="22"/>
              </w:rPr>
            </w:pPr>
          </w:p>
          <w:p w14:paraId="52185B51" w14:textId="77777777" w:rsidR="00A04A99" w:rsidRPr="003D4DDB" w:rsidRDefault="00A04A99" w:rsidP="00E70E6A">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14:paraId="0B7417E2" w14:textId="77777777" w:rsidR="00A04A99" w:rsidRPr="003D4DDB" w:rsidRDefault="00A04A99" w:rsidP="00E70E6A">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14:paraId="7FC4EA53" w14:textId="77777777" w:rsidR="00A04A99" w:rsidRPr="003D4DDB" w:rsidRDefault="00A04A99" w:rsidP="00E70E6A">
            <w:pPr>
              <w:pStyle w:val="NoSpacing"/>
              <w:jc w:val="both"/>
              <w:rPr>
                <w:rFonts w:ascii="Times New Roman" w:hAnsi="Times New Roman" w:cs="Times New Roman"/>
                <w:b/>
                <w:bCs/>
                <w:sz w:val="22"/>
                <w:szCs w:val="22"/>
              </w:rPr>
            </w:pPr>
          </w:p>
          <w:p w14:paraId="405E7F51" w14:textId="77777777" w:rsidR="00A04A99" w:rsidRPr="003D4DDB" w:rsidRDefault="00A04A99" w:rsidP="00E70E6A">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47285C" w14:textId="77777777" w:rsidR="00A04A99" w:rsidRPr="003D4DDB" w:rsidRDefault="00A04A99" w:rsidP="00E70E6A">
            <w:pPr>
              <w:pStyle w:val="NoSpacing"/>
              <w:jc w:val="both"/>
              <w:rPr>
                <w:rFonts w:ascii="Times New Roman" w:hAnsi="Times New Roman" w:cs="Times New Roman"/>
                <w:b/>
                <w:bCs/>
                <w:sz w:val="22"/>
                <w:szCs w:val="22"/>
              </w:rPr>
            </w:pPr>
          </w:p>
          <w:p w14:paraId="38E41469" w14:textId="77777777" w:rsidR="00A04A99" w:rsidRPr="003D4DDB" w:rsidRDefault="00A04A99" w:rsidP="00E70E6A">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EFC275" w14:textId="77777777" w:rsidR="00A04A99" w:rsidRPr="003D4DDB" w:rsidRDefault="00A04A99" w:rsidP="00E70E6A">
            <w:pPr>
              <w:pStyle w:val="NoSpacing"/>
              <w:jc w:val="both"/>
              <w:rPr>
                <w:rFonts w:ascii="Times New Roman" w:hAnsi="Times New Roman" w:cs="Times New Roman"/>
                <w:b/>
                <w:bCs/>
                <w:sz w:val="22"/>
                <w:szCs w:val="22"/>
              </w:rPr>
            </w:pPr>
          </w:p>
          <w:p w14:paraId="2903D2D4" w14:textId="77777777" w:rsidR="00A04A99" w:rsidRPr="003D4DDB" w:rsidRDefault="00A04A99" w:rsidP="00E70E6A">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14:paraId="12BBDE11" w14:textId="77777777" w:rsidR="00A04A99" w:rsidRPr="003D4DDB" w:rsidRDefault="00A04A99" w:rsidP="00A04A99">
            <w:pPr>
              <w:pStyle w:val="NoSpacing"/>
              <w:numPr>
                <w:ilvl w:val="0"/>
                <w:numId w:val="13"/>
              </w:numPr>
              <w:ind w:left="314"/>
              <w:jc w:val="both"/>
              <w:rPr>
                <w:rFonts w:ascii="Times New Roman" w:hAnsi="Times New Roman" w:cs="Times New Roman"/>
                <w:b/>
                <w:bCs/>
                <w:sz w:val="22"/>
                <w:szCs w:val="22"/>
              </w:rPr>
            </w:pPr>
            <w:r w:rsidRPr="003D4DDB">
              <w:rPr>
                <w:rFonts w:ascii="Times New Roman" w:hAnsi="Times New Roman" w:cs="Times New Roman"/>
                <w:sz w:val="22"/>
                <w:szCs w:val="22"/>
              </w:rPr>
              <w:lastRenderedPageBreak/>
              <w:t>atitinkamos užsienio šalies kompetentingos institucijos dokumento</w:t>
            </w:r>
            <w:r w:rsidRPr="003D4DDB">
              <w:rPr>
                <w:rStyle w:val="FootnoteReference"/>
                <w:rFonts w:ascii="Times New Roman" w:hAnsi="Times New Roman" w:cs="Times New Roman"/>
                <w:sz w:val="22"/>
                <w:szCs w:val="22"/>
              </w:rPr>
              <w:footnoteReference w:id="6"/>
            </w:r>
            <w:r w:rsidRPr="003D4DDB">
              <w:rPr>
                <w:rFonts w:ascii="Times New Roman" w:hAnsi="Times New Roman" w:cs="Times New Roman"/>
                <w:sz w:val="22"/>
                <w:szCs w:val="22"/>
              </w:rPr>
              <w:t>.</w:t>
            </w:r>
          </w:p>
          <w:p w14:paraId="4C42FDDA" w14:textId="77777777" w:rsidR="00A04A99" w:rsidRPr="003D4DDB" w:rsidRDefault="00A04A99" w:rsidP="00E70E6A">
            <w:pPr>
              <w:pStyle w:val="NoSpacing"/>
              <w:jc w:val="both"/>
              <w:rPr>
                <w:rFonts w:ascii="Times New Roman" w:hAnsi="Times New Roman" w:cs="Times New Roman"/>
                <w:b/>
                <w:bCs/>
                <w:sz w:val="22"/>
                <w:szCs w:val="22"/>
              </w:rPr>
            </w:pPr>
          </w:p>
          <w:p w14:paraId="41117F91" w14:textId="77777777" w:rsidR="00A04A99" w:rsidRPr="003D4DDB" w:rsidRDefault="00A04A99" w:rsidP="00E70E6A">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5757C2AE" w14:textId="77777777" w:rsidR="00A04A99" w:rsidRPr="003D4DDB" w:rsidRDefault="00A04A99" w:rsidP="00E70E6A">
            <w:pPr>
              <w:pStyle w:val="NoSpacing"/>
              <w:jc w:val="both"/>
              <w:rPr>
                <w:rFonts w:ascii="Times New Roman" w:hAnsi="Times New Roman" w:cs="Times New Roman"/>
                <w:b/>
                <w:bCs/>
                <w:sz w:val="22"/>
                <w:szCs w:val="22"/>
              </w:rPr>
            </w:pPr>
          </w:p>
          <w:p w14:paraId="5CD4615B" w14:textId="77777777" w:rsidR="00A04A99" w:rsidRDefault="00A04A99" w:rsidP="00E70E6A">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A7B939" w14:textId="77777777" w:rsidR="00A04A99" w:rsidRPr="009C7F6F" w:rsidRDefault="00A04A99" w:rsidP="00E70E6A">
            <w:pPr>
              <w:pStyle w:val="NoSpacing"/>
              <w:jc w:val="both"/>
              <w:rPr>
                <w:rFonts w:ascii="Times New Roman" w:hAnsi="Times New Roman" w:cs="Times New Roman"/>
                <w:bCs/>
                <w:sz w:val="22"/>
                <w:szCs w:val="22"/>
              </w:rPr>
            </w:pPr>
          </w:p>
        </w:tc>
      </w:tr>
      <w:tr w:rsidR="00A04A99" w:rsidRPr="003D4DDB" w14:paraId="2AA5BB1E"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49772" w14:textId="77777777" w:rsidR="00A04A99" w:rsidRPr="00A11D21" w:rsidRDefault="00A04A99" w:rsidP="00A04A99">
            <w:pPr>
              <w:pStyle w:val="NoSpacing"/>
              <w:numPr>
                <w:ilvl w:val="0"/>
                <w:numId w:val="1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2BB45" w14:textId="77777777" w:rsidR="00A04A99" w:rsidRPr="00A11D21" w:rsidRDefault="00A04A99" w:rsidP="00E70E6A">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70B27" w14:textId="77777777" w:rsidR="00A04A99" w:rsidRPr="00A11D21" w:rsidRDefault="00A04A99" w:rsidP="00E70E6A">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14:paraId="2BE39CC7" w14:textId="77777777" w:rsidR="00A04A99" w:rsidRPr="00A11D21" w:rsidRDefault="00A04A99" w:rsidP="00E70E6A">
            <w:pPr>
              <w:pStyle w:val="NoSpacing"/>
              <w:jc w:val="both"/>
              <w:rPr>
                <w:rFonts w:ascii="Times New Roman" w:eastAsia="Yu Mincho" w:hAnsi="Times New Roman" w:cs="Times New Roman"/>
                <w:sz w:val="22"/>
                <w:szCs w:val="22"/>
              </w:rPr>
            </w:pPr>
          </w:p>
          <w:p w14:paraId="56024E51" w14:textId="77777777" w:rsidR="00A04A99" w:rsidRPr="00A11D21" w:rsidRDefault="00A04A99" w:rsidP="00E70E6A">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352F7" w14:textId="77777777" w:rsidR="00A04A99" w:rsidRPr="003D4DDB" w:rsidRDefault="00A04A99" w:rsidP="00E70E6A">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1612A9E5" w14:textId="77777777" w:rsidR="00A04A99" w:rsidRPr="003D4DDB" w:rsidRDefault="00A04A99" w:rsidP="00E70E6A">
            <w:pPr>
              <w:pStyle w:val="NoSpacing"/>
              <w:jc w:val="both"/>
              <w:rPr>
                <w:rFonts w:ascii="Times New Roman" w:hAnsi="Times New Roman" w:cs="Times New Roman"/>
                <w:bCs/>
                <w:iCs/>
                <w:sz w:val="22"/>
                <w:szCs w:val="22"/>
                <w:lang w:eastAsia="en-US"/>
              </w:rPr>
            </w:pPr>
          </w:p>
          <w:p w14:paraId="650C79B3" w14:textId="77777777" w:rsidR="00A04A99" w:rsidRPr="003D4DDB" w:rsidRDefault="00A04A99" w:rsidP="00E70E6A">
            <w:pPr>
              <w:pStyle w:val="NoSpacing"/>
              <w:jc w:val="both"/>
              <w:rPr>
                <w:rFonts w:ascii="Times New Roman" w:hAnsi="Times New Roman" w:cs="Times New Roman"/>
                <w:b/>
                <w:bCs/>
                <w:iCs/>
                <w:sz w:val="22"/>
                <w:szCs w:val="22"/>
                <w:lang w:eastAsia="en-US"/>
              </w:rPr>
            </w:pPr>
          </w:p>
        </w:tc>
      </w:tr>
      <w:tr w:rsidR="00A04A99" w:rsidRPr="003D4DDB" w14:paraId="69E6FDD9"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847BD" w14:textId="77777777" w:rsidR="00A04A99" w:rsidRPr="00A11D21" w:rsidRDefault="00A04A99" w:rsidP="00A04A99">
            <w:pPr>
              <w:pStyle w:val="NoSpacing"/>
              <w:numPr>
                <w:ilvl w:val="0"/>
                <w:numId w:val="1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B4EF55" w14:textId="77777777" w:rsidR="00A04A99" w:rsidRPr="00A11D21" w:rsidRDefault="00A04A99" w:rsidP="00E70E6A">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B4E6945" w14:textId="77777777" w:rsidR="00A04A99" w:rsidRPr="00A11D21" w:rsidRDefault="00A04A99" w:rsidP="00E70E6A">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A11D21">
              <w:rPr>
                <w:rFonts w:ascii="Times New Roman" w:hAnsi="Times New Roman" w:cs="Times New Roman"/>
                <w:sz w:val="22"/>
                <w:szCs w:val="22"/>
              </w:rPr>
              <w:lastRenderedPageBreak/>
              <w:t>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94A4B" w14:textId="77777777" w:rsidR="00A04A99" w:rsidRPr="00A11D21" w:rsidRDefault="00A04A99" w:rsidP="00E70E6A">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2 punktas</w:t>
            </w:r>
          </w:p>
          <w:p w14:paraId="2D13EB00" w14:textId="77777777" w:rsidR="00A04A99" w:rsidRPr="00A11D21" w:rsidRDefault="00A04A99" w:rsidP="00E70E6A">
            <w:pPr>
              <w:pStyle w:val="NoSpacing"/>
              <w:jc w:val="both"/>
              <w:rPr>
                <w:rFonts w:ascii="Times New Roman" w:eastAsia="Yu Mincho" w:hAnsi="Times New Roman" w:cs="Times New Roman"/>
                <w:sz w:val="22"/>
                <w:szCs w:val="22"/>
              </w:rPr>
            </w:pPr>
          </w:p>
          <w:p w14:paraId="702B2AFA" w14:textId="77777777" w:rsidR="00A04A99" w:rsidRPr="00A11D21" w:rsidRDefault="00A04A99" w:rsidP="00E70E6A">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C99B4" w14:textId="77777777" w:rsidR="00A04A99" w:rsidRPr="003D4DDB" w:rsidRDefault="00A04A99" w:rsidP="00E70E6A">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3B4162FC" w14:textId="77777777" w:rsidR="00A04A99" w:rsidRPr="003D4DDB" w:rsidRDefault="00A04A99" w:rsidP="00E70E6A">
            <w:pPr>
              <w:pStyle w:val="NoSpacing"/>
              <w:jc w:val="both"/>
              <w:rPr>
                <w:rFonts w:ascii="Times New Roman" w:hAnsi="Times New Roman" w:cs="Times New Roman"/>
                <w:bCs/>
                <w:iCs/>
                <w:sz w:val="22"/>
                <w:szCs w:val="22"/>
                <w:lang w:eastAsia="en-US"/>
              </w:rPr>
            </w:pPr>
          </w:p>
          <w:p w14:paraId="567F3A28" w14:textId="77777777" w:rsidR="00A04A99" w:rsidRPr="003D4DDB" w:rsidRDefault="00A04A99" w:rsidP="00E70E6A">
            <w:pPr>
              <w:pStyle w:val="NoSpacing"/>
              <w:jc w:val="both"/>
              <w:rPr>
                <w:rFonts w:ascii="Times New Roman" w:hAnsi="Times New Roman" w:cs="Times New Roman"/>
                <w:b/>
                <w:bCs/>
                <w:iCs/>
                <w:sz w:val="22"/>
                <w:szCs w:val="22"/>
                <w:lang w:eastAsia="en-US"/>
              </w:rPr>
            </w:pPr>
          </w:p>
        </w:tc>
      </w:tr>
      <w:tr w:rsidR="00A04A99" w:rsidRPr="003D4DDB" w14:paraId="1867957B"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A56E8F" w14:textId="77777777" w:rsidR="00A04A99" w:rsidRPr="00A11D21" w:rsidRDefault="00A04A99" w:rsidP="00A04A99">
            <w:pPr>
              <w:pStyle w:val="NoSpacing"/>
              <w:numPr>
                <w:ilvl w:val="0"/>
                <w:numId w:val="1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F400A" w14:textId="77777777" w:rsidR="00A04A99" w:rsidRPr="00A11D21" w:rsidRDefault="00A04A99" w:rsidP="00E70E6A">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87C2D" w14:textId="77777777" w:rsidR="00A04A99" w:rsidRPr="00A11D21" w:rsidRDefault="00A04A99" w:rsidP="00E70E6A">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14:paraId="1CE09B33" w14:textId="77777777" w:rsidR="00A04A99" w:rsidRPr="00A11D21" w:rsidRDefault="00A04A99" w:rsidP="00E70E6A">
            <w:pPr>
              <w:pStyle w:val="NoSpacing"/>
              <w:jc w:val="both"/>
              <w:rPr>
                <w:rFonts w:ascii="Times New Roman" w:eastAsia="Yu Mincho" w:hAnsi="Times New Roman" w:cs="Times New Roman"/>
                <w:sz w:val="22"/>
                <w:szCs w:val="22"/>
              </w:rPr>
            </w:pPr>
          </w:p>
          <w:p w14:paraId="6FAEA6A0" w14:textId="77777777" w:rsidR="00A04A99" w:rsidRPr="00A11D21" w:rsidRDefault="00A04A99" w:rsidP="00E70E6A">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B43AF" w14:textId="77777777" w:rsidR="00A04A99" w:rsidRPr="003D4DDB" w:rsidRDefault="00A04A99" w:rsidP="00E70E6A">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6EA05847" w14:textId="77777777" w:rsidR="00A04A99" w:rsidRPr="003D4DDB" w:rsidRDefault="00A04A99" w:rsidP="00E70E6A">
            <w:pPr>
              <w:pStyle w:val="NoSpacing"/>
              <w:jc w:val="both"/>
              <w:rPr>
                <w:rFonts w:ascii="Times New Roman" w:hAnsi="Times New Roman" w:cs="Times New Roman"/>
                <w:b/>
                <w:bCs/>
                <w:iCs/>
                <w:sz w:val="22"/>
                <w:szCs w:val="22"/>
                <w:lang w:eastAsia="en-US"/>
              </w:rPr>
            </w:pPr>
          </w:p>
        </w:tc>
      </w:tr>
      <w:tr w:rsidR="00A04A99" w:rsidRPr="003D4DDB" w14:paraId="2D3BFCF0"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428F" w14:textId="77777777" w:rsidR="00A04A99" w:rsidRPr="00A11D21" w:rsidRDefault="00A04A99" w:rsidP="00A04A99">
            <w:pPr>
              <w:pStyle w:val="NoSpacing"/>
              <w:numPr>
                <w:ilvl w:val="0"/>
                <w:numId w:val="1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C4E99" w14:textId="77777777" w:rsidR="00A04A99" w:rsidRPr="00A11D21" w:rsidRDefault="00A04A99" w:rsidP="00E70E6A">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503DF1" w14:textId="77777777" w:rsidR="00A04A99" w:rsidRPr="00A11D21" w:rsidRDefault="00A04A99" w:rsidP="00E70E6A">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6511C7" w14:textId="77777777" w:rsidR="00A04A99" w:rsidRPr="00A11D21" w:rsidRDefault="00A04A99" w:rsidP="00E70E6A">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E738" w14:textId="77777777" w:rsidR="00A04A99" w:rsidRPr="00A11D21" w:rsidRDefault="00A04A99" w:rsidP="00E70E6A">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4 punktas</w:t>
            </w:r>
          </w:p>
          <w:p w14:paraId="281E26B6" w14:textId="77777777" w:rsidR="00A04A99" w:rsidRPr="00A11D21" w:rsidRDefault="00A04A99" w:rsidP="00E70E6A">
            <w:pPr>
              <w:pStyle w:val="NoSpacing"/>
              <w:jc w:val="both"/>
              <w:rPr>
                <w:rFonts w:ascii="Times New Roman" w:eastAsia="Yu Mincho" w:hAnsi="Times New Roman" w:cs="Times New Roman"/>
                <w:sz w:val="22"/>
                <w:szCs w:val="22"/>
              </w:rPr>
            </w:pPr>
          </w:p>
          <w:p w14:paraId="27BFE604" w14:textId="77777777" w:rsidR="00A04A99" w:rsidRPr="00A11D21" w:rsidRDefault="00A04A99" w:rsidP="00E70E6A">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EF63" w14:textId="77777777" w:rsidR="00A04A99" w:rsidRPr="003D4DDB" w:rsidRDefault="00A04A99" w:rsidP="00E70E6A">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14:paraId="67D76AD3" w14:textId="77777777" w:rsidR="00A04A99" w:rsidRPr="003D4DDB" w:rsidRDefault="00A04A99" w:rsidP="00E70E6A">
            <w:pPr>
              <w:pStyle w:val="NoSpacing"/>
              <w:jc w:val="both"/>
              <w:rPr>
                <w:rFonts w:ascii="Times New Roman" w:hAnsi="Times New Roman" w:cs="Times New Roman"/>
                <w:bCs/>
                <w:iCs/>
                <w:sz w:val="22"/>
                <w:szCs w:val="22"/>
                <w:lang w:eastAsia="en-US"/>
              </w:rPr>
            </w:pPr>
          </w:p>
          <w:p w14:paraId="4E2A13E4" w14:textId="77777777" w:rsidR="00A04A99" w:rsidRPr="003D4DDB" w:rsidRDefault="00A04A99" w:rsidP="00E70E6A">
            <w:pPr>
              <w:pStyle w:val="NoSpacing"/>
              <w:jc w:val="both"/>
              <w:rPr>
                <w:rFonts w:ascii="Times New Roman" w:hAnsi="Times New Roman" w:cs="Times New Roman"/>
                <w:bCs/>
                <w:iCs/>
                <w:sz w:val="22"/>
                <w:szCs w:val="22"/>
                <w:lang w:eastAsia="en-US"/>
              </w:rPr>
            </w:pPr>
          </w:p>
          <w:p w14:paraId="3F49F99B" w14:textId="77777777" w:rsidR="00A04A99" w:rsidRPr="003D4DDB" w:rsidRDefault="00A04A99" w:rsidP="00E70E6A">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F978BE" w14:textId="77777777" w:rsidR="00A04A99" w:rsidRPr="003D4DDB" w:rsidRDefault="00A04A99" w:rsidP="00E70E6A">
            <w:pPr>
              <w:pStyle w:val="NoSpacing"/>
              <w:jc w:val="both"/>
              <w:rPr>
                <w:rFonts w:ascii="Times New Roman" w:hAnsi="Times New Roman" w:cs="Times New Roman"/>
                <w:b/>
                <w:bCs/>
                <w:sz w:val="22"/>
                <w:szCs w:val="22"/>
              </w:rPr>
            </w:pPr>
          </w:p>
          <w:p w14:paraId="6499C4CC" w14:textId="77777777" w:rsidR="00A04A99" w:rsidRPr="003D4DDB" w:rsidRDefault="00177BD6" w:rsidP="00E70E6A">
            <w:pPr>
              <w:pStyle w:val="NoSpacing"/>
              <w:jc w:val="both"/>
              <w:rPr>
                <w:rFonts w:ascii="Times New Roman" w:hAnsi="Times New Roman" w:cs="Times New Roman"/>
                <w:sz w:val="22"/>
                <w:szCs w:val="22"/>
                <w:u w:val="single"/>
              </w:rPr>
            </w:pPr>
            <w:hyperlink r:id="rId21">
              <w:r w:rsidR="00A04A99" w:rsidRPr="003D4DDB">
                <w:rPr>
                  <w:rStyle w:val="Hyperlink"/>
                  <w:rFonts w:ascii="Times New Roman" w:hAnsi="Times New Roman" w:cs="Times New Roman"/>
                  <w:sz w:val="22"/>
                  <w:szCs w:val="22"/>
                </w:rPr>
                <w:t>https://vpt.lrv.lt/melaginga-informacija-pateikusiu-tiekeju-sarasas-3</w:t>
              </w:r>
            </w:hyperlink>
          </w:p>
          <w:p w14:paraId="7A1FB3A7" w14:textId="77777777" w:rsidR="00A04A99" w:rsidRPr="003D4DDB" w:rsidRDefault="00A04A99" w:rsidP="00E70E6A">
            <w:pPr>
              <w:pStyle w:val="NoSpacing"/>
              <w:jc w:val="both"/>
              <w:rPr>
                <w:rFonts w:ascii="Times New Roman" w:hAnsi="Times New Roman" w:cs="Times New Roman"/>
                <w:b/>
                <w:bCs/>
                <w:sz w:val="22"/>
                <w:szCs w:val="22"/>
              </w:rPr>
            </w:pPr>
          </w:p>
        </w:tc>
      </w:tr>
      <w:tr w:rsidR="00A04A99" w:rsidRPr="003D4DDB" w14:paraId="765E4BCA"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6352FC" w14:textId="77777777" w:rsidR="00A04A99" w:rsidRPr="00A11D21" w:rsidRDefault="00A04A99" w:rsidP="00A04A99">
            <w:pPr>
              <w:pStyle w:val="NoSpacing"/>
              <w:numPr>
                <w:ilvl w:val="0"/>
                <w:numId w:val="1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788C" w14:textId="77777777" w:rsidR="00A04A99" w:rsidRPr="00A11D21" w:rsidRDefault="00A04A99" w:rsidP="00E70E6A">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A11D21">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5506" w14:textId="77777777" w:rsidR="00A04A99" w:rsidRPr="00A11D21" w:rsidRDefault="00A04A99" w:rsidP="00E70E6A">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5 punktas</w:t>
            </w:r>
          </w:p>
          <w:p w14:paraId="749E8990" w14:textId="77777777" w:rsidR="00A04A99" w:rsidRPr="00A11D21" w:rsidRDefault="00A04A99" w:rsidP="00E70E6A">
            <w:pPr>
              <w:pStyle w:val="NoSpacing"/>
              <w:jc w:val="both"/>
              <w:rPr>
                <w:rFonts w:ascii="Times New Roman" w:eastAsia="Yu Mincho" w:hAnsi="Times New Roman" w:cs="Times New Roman"/>
                <w:sz w:val="22"/>
                <w:szCs w:val="22"/>
              </w:rPr>
            </w:pPr>
          </w:p>
          <w:p w14:paraId="011056F9" w14:textId="77777777" w:rsidR="00A04A99" w:rsidRPr="00A11D21" w:rsidRDefault="00A04A99" w:rsidP="00E70E6A">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lastRenderedPageBreak/>
              <w:t>EBVPD</w:t>
            </w:r>
            <w:r w:rsidRPr="00A11D21">
              <w:rPr>
                <w:rFonts w:ascii="Times New Roman" w:eastAsia="Arial" w:hAnsi="Times New Roman" w:cs="Times New Roman"/>
                <w:sz w:val="22"/>
                <w:szCs w:val="22"/>
              </w:rPr>
              <w:t xml:space="preserve"> III dalies C15 punktas</w:t>
            </w:r>
          </w:p>
          <w:p w14:paraId="6AE53318" w14:textId="77777777" w:rsidR="00A04A99" w:rsidRPr="00A11D21" w:rsidRDefault="00A04A99" w:rsidP="00E70E6A">
            <w:pPr>
              <w:pStyle w:val="NoSpacing"/>
              <w:jc w:val="both"/>
              <w:rPr>
                <w:rFonts w:ascii="Times New Roman" w:eastAsia="Yu Mincho" w:hAnsi="Times New Roman" w:cs="Times New Roman"/>
                <w:sz w:val="22"/>
                <w:szCs w:val="22"/>
                <w:lang w:eastAsia="en-US"/>
              </w:rPr>
            </w:pPr>
          </w:p>
          <w:p w14:paraId="75E6191A" w14:textId="77777777" w:rsidR="00A04A99" w:rsidRPr="00A11D21" w:rsidRDefault="00A04A99" w:rsidP="00E70E6A">
            <w:pPr>
              <w:pStyle w:val="NoSpacing"/>
              <w:jc w:val="both"/>
              <w:rPr>
                <w:rFonts w:ascii="Times New Roman" w:eastAsia="Yu Mincho" w:hAnsi="Times New Roman" w:cs="Times New Roman"/>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DE9B7" w14:textId="77777777" w:rsidR="00A04A99" w:rsidRPr="003D4DDB" w:rsidRDefault="00A04A99" w:rsidP="00E70E6A">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lastRenderedPageBreak/>
              <w:t>Iš Lietuvoje įsteigtų subjektų įrodančių dokumentų nereikalaujama. Užtenka pateikto EBVPD.</w:t>
            </w:r>
          </w:p>
          <w:p w14:paraId="08DBE148" w14:textId="77777777" w:rsidR="00A04A99" w:rsidRPr="003D4DDB" w:rsidRDefault="00A04A99" w:rsidP="00E70E6A">
            <w:pPr>
              <w:pStyle w:val="NoSpacing"/>
              <w:jc w:val="both"/>
              <w:rPr>
                <w:rFonts w:ascii="Times New Roman" w:hAnsi="Times New Roman" w:cs="Times New Roman"/>
                <w:b/>
                <w:bCs/>
                <w:iCs/>
                <w:sz w:val="22"/>
                <w:szCs w:val="22"/>
                <w:lang w:eastAsia="en-US"/>
              </w:rPr>
            </w:pPr>
          </w:p>
        </w:tc>
      </w:tr>
      <w:tr w:rsidR="00A04A99" w:rsidRPr="00A11D21" w14:paraId="1FA27D6E"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E6CE9" w14:textId="77777777" w:rsidR="00A04A99" w:rsidRPr="00A11D21" w:rsidRDefault="00A04A99" w:rsidP="00A04A99">
            <w:pPr>
              <w:pStyle w:val="NoSpacing"/>
              <w:numPr>
                <w:ilvl w:val="0"/>
                <w:numId w:val="14"/>
              </w:numP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4E91B" w14:textId="77777777" w:rsidR="00A04A99" w:rsidRPr="00BD2231" w:rsidRDefault="00A04A99" w:rsidP="00E70E6A">
            <w:pPr>
              <w:jc w:val="both"/>
              <w:rPr>
                <w:rFonts w:ascii="Times New Roman" w:hAnsi="Times New Roman" w:cs="Times New Roman"/>
              </w:rPr>
            </w:pPr>
            <w:r w:rsidRPr="00BD2231">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9F8F12" w14:textId="77777777" w:rsidR="00A04A99" w:rsidRPr="00BD2231" w:rsidRDefault="00A04A99" w:rsidP="00E70E6A">
            <w:pPr>
              <w:jc w:val="both"/>
              <w:rPr>
                <w:rFonts w:ascii="Times New Roman" w:hAnsi="Times New Roman" w:cs="Times New Roman"/>
              </w:rPr>
            </w:pPr>
            <w:r w:rsidRPr="00BD2231">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06C58" w14:textId="77777777" w:rsidR="00A04A99" w:rsidRPr="00A11D21" w:rsidRDefault="00A04A99" w:rsidP="00E70E6A">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6 punktas</w:t>
            </w:r>
          </w:p>
          <w:p w14:paraId="68895EC2" w14:textId="77777777" w:rsidR="00A04A99" w:rsidRPr="00A11D21" w:rsidRDefault="00A04A99" w:rsidP="00E70E6A">
            <w:pPr>
              <w:pStyle w:val="NoSpacing"/>
              <w:jc w:val="both"/>
              <w:rPr>
                <w:rFonts w:ascii="Times New Roman" w:eastAsia="Yu Mincho" w:hAnsi="Times New Roman" w:cs="Times New Roman"/>
                <w:sz w:val="22"/>
                <w:szCs w:val="22"/>
              </w:rPr>
            </w:pPr>
          </w:p>
          <w:p w14:paraId="79051CCD" w14:textId="77777777" w:rsidR="00A04A99" w:rsidRPr="00A11D21" w:rsidRDefault="00A04A99" w:rsidP="00E70E6A">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14:paraId="542EECFE" w14:textId="77777777" w:rsidR="00A04A99" w:rsidRPr="00A11D21" w:rsidRDefault="00A04A99" w:rsidP="00E70E6A">
            <w:pPr>
              <w:pStyle w:val="NoSpacing"/>
              <w:jc w:val="both"/>
              <w:rPr>
                <w:rFonts w:ascii="Times New Roman" w:eastAsia="Yu Mincho" w:hAnsi="Times New Roman" w:cs="Times New Roman"/>
                <w:sz w:val="22"/>
                <w:szCs w:val="22"/>
                <w:lang w:eastAsia="en-US"/>
              </w:rPr>
            </w:pPr>
          </w:p>
          <w:p w14:paraId="2746A451" w14:textId="77777777" w:rsidR="00A04A99" w:rsidRPr="00A11D21" w:rsidRDefault="00A04A99" w:rsidP="00E70E6A">
            <w:pPr>
              <w:pStyle w:val="NoSpacing"/>
              <w:jc w:val="both"/>
              <w:rPr>
                <w:rFonts w:ascii="Times New Roman" w:eastAsia="Yu Mincho" w:hAnsi="Times New Roman" w:cs="Times New Roman"/>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A7B4F" w14:textId="77777777" w:rsidR="00A04A99" w:rsidRPr="00A11D21" w:rsidRDefault="00A04A99" w:rsidP="00E70E6A">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7EF97544" w14:textId="77777777" w:rsidR="00A04A99" w:rsidRPr="00A11D21" w:rsidRDefault="00A04A99" w:rsidP="00E70E6A">
            <w:pPr>
              <w:pStyle w:val="NoSpacing"/>
              <w:jc w:val="both"/>
              <w:rPr>
                <w:rFonts w:ascii="Times New Roman" w:hAnsi="Times New Roman" w:cs="Times New Roman"/>
                <w:bCs/>
                <w:iCs/>
                <w:sz w:val="22"/>
                <w:szCs w:val="22"/>
                <w:lang w:eastAsia="en-US"/>
              </w:rPr>
            </w:pPr>
          </w:p>
          <w:p w14:paraId="43149D4D" w14:textId="77777777" w:rsidR="00A04A99" w:rsidRPr="00A11D21" w:rsidRDefault="00A04A99" w:rsidP="00E70E6A">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8E36685" w14:textId="77777777" w:rsidR="00A04A99" w:rsidRPr="00A11D21" w:rsidRDefault="00A04A99" w:rsidP="00E70E6A">
            <w:pPr>
              <w:pStyle w:val="NoSpacing"/>
              <w:jc w:val="both"/>
              <w:rPr>
                <w:rFonts w:ascii="Times New Roman" w:hAnsi="Times New Roman" w:cs="Times New Roman"/>
                <w:sz w:val="22"/>
                <w:szCs w:val="22"/>
              </w:rPr>
            </w:pPr>
          </w:p>
          <w:p w14:paraId="16E0C41A" w14:textId="77777777" w:rsidR="00A04A99" w:rsidRPr="00A11D21" w:rsidRDefault="00177BD6" w:rsidP="00E70E6A">
            <w:pPr>
              <w:pStyle w:val="NoSpacing"/>
              <w:jc w:val="both"/>
              <w:rPr>
                <w:rStyle w:val="Hyperlink"/>
                <w:rFonts w:ascii="Times New Roman" w:hAnsi="Times New Roman" w:cs="Times New Roman"/>
                <w:sz w:val="22"/>
                <w:szCs w:val="22"/>
              </w:rPr>
            </w:pPr>
            <w:hyperlink r:id="rId22" w:history="1">
              <w:r w:rsidR="00A04A99" w:rsidRPr="00A11D21">
                <w:rPr>
                  <w:rStyle w:val="Hyperlink"/>
                  <w:rFonts w:ascii="Times New Roman" w:hAnsi="Times New Roman" w:cs="Times New Roman"/>
                  <w:sz w:val="22"/>
                  <w:szCs w:val="22"/>
                </w:rPr>
                <w:t>https://vpt.lrv.lt/lt/pasalinimo-pagrindai-1/nepatikimi-tiekejai-1</w:t>
              </w:r>
            </w:hyperlink>
          </w:p>
          <w:p w14:paraId="47CFCD5F" w14:textId="77777777" w:rsidR="00A04A99" w:rsidRPr="00A11D21" w:rsidRDefault="00A04A99" w:rsidP="00E70E6A">
            <w:pPr>
              <w:pStyle w:val="NoSpacing"/>
              <w:jc w:val="both"/>
              <w:rPr>
                <w:rFonts w:ascii="Times New Roman" w:hAnsi="Times New Roman" w:cs="Times New Roman"/>
                <w:sz w:val="22"/>
                <w:szCs w:val="22"/>
              </w:rPr>
            </w:pPr>
          </w:p>
          <w:p w14:paraId="0A068AA2" w14:textId="77777777" w:rsidR="00A04A99" w:rsidRPr="00A11D21" w:rsidRDefault="00177BD6" w:rsidP="00E70E6A">
            <w:pPr>
              <w:pStyle w:val="NoSpacing"/>
              <w:jc w:val="both"/>
              <w:rPr>
                <w:rFonts w:ascii="Times New Roman" w:hAnsi="Times New Roman" w:cs="Times New Roman"/>
                <w:sz w:val="22"/>
                <w:szCs w:val="22"/>
              </w:rPr>
            </w:pPr>
            <w:hyperlink r:id="rId23" w:history="1">
              <w:r w:rsidR="00A04A99" w:rsidRPr="00A11D21">
                <w:rPr>
                  <w:rStyle w:val="Hyperlink"/>
                  <w:rFonts w:ascii="Times New Roman" w:hAnsi="Times New Roman" w:cs="Times New Roman"/>
                  <w:sz w:val="22"/>
                  <w:szCs w:val="22"/>
                </w:rPr>
                <w:t>https://vpt.lrv.lt/lt/pasalinimo-pagrindai-1/nepatikimu-koncesininku-sarasas-1/nepatikimu-koncesininku-sarasas</w:t>
              </w:r>
            </w:hyperlink>
          </w:p>
          <w:p w14:paraId="38012984" w14:textId="77777777" w:rsidR="00A04A99" w:rsidRPr="00A11D21" w:rsidRDefault="00A04A99" w:rsidP="00E70E6A">
            <w:pPr>
              <w:pStyle w:val="NoSpacing"/>
              <w:jc w:val="both"/>
              <w:rPr>
                <w:rFonts w:ascii="Times New Roman" w:hAnsi="Times New Roman" w:cs="Times New Roman"/>
                <w:b/>
                <w:bCs/>
                <w:sz w:val="22"/>
                <w:szCs w:val="22"/>
              </w:rPr>
            </w:pPr>
          </w:p>
        </w:tc>
      </w:tr>
      <w:tr w:rsidR="00A04A99" w:rsidRPr="00A11D21" w14:paraId="08F18AF6"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9B96" w14:textId="77777777" w:rsidR="00A04A99" w:rsidRPr="00A11D21" w:rsidRDefault="00A04A99" w:rsidP="00A04A99">
            <w:pPr>
              <w:pStyle w:val="NoSpacing"/>
              <w:numPr>
                <w:ilvl w:val="0"/>
                <w:numId w:val="14"/>
              </w:numPr>
              <w:rPr>
                <w:rFonts w:ascii="Times New Roman" w:hAnsi="Times New Roman" w:cs="Times New Roman"/>
                <w:sz w:val="22"/>
                <w:szCs w:val="22"/>
              </w:rPr>
            </w:pPr>
          </w:p>
          <w:p w14:paraId="5A078CED" w14:textId="77777777" w:rsidR="00A04A99" w:rsidRPr="00A11D21" w:rsidRDefault="00A04A99" w:rsidP="00E70E6A">
            <w:pPr>
              <w:pStyle w:val="NoSpacing"/>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64C37" w14:textId="77777777" w:rsidR="00A04A99" w:rsidRPr="00A11D21" w:rsidRDefault="00A04A99" w:rsidP="00E70E6A">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61" w:name="part_030e6c6c64ba4f96a23474e439d1b80c"/>
            <w:bookmarkEnd w:id="61"/>
            <w:r w:rsidRPr="00A11D21">
              <w:rPr>
                <w:rFonts w:ascii="Times New Roman" w:hAnsi="Times New Roman" w:cs="Times New Roman"/>
                <w:sz w:val="22"/>
                <w:szCs w:val="22"/>
              </w:rPr>
              <w:t xml:space="preserve"> yra padaręs finansinės atskaitomybės ir audito teisės aktų </w:t>
            </w:r>
            <w:r w:rsidRPr="00A11D21">
              <w:rPr>
                <w:rFonts w:ascii="Times New Roman" w:hAnsi="Times New Roman" w:cs="Times New Roman"/>
                <w:sz w:val="22"/>
                <w:szCs w:val="22"/>
              </w:rPr>
              <w:lastRenderedPageBreak/>
              <w:t>pažeidimą ir nuo jo padarymo dienos praėjo mažiau kaip vieni metai.</w:t>
            </w:r>
          </w:p>
          <w:p w14:paraId="6296DE4D" w14:textId="77777777" w:rsidR="00A04A99" w:rsidRPr="00A11D21" w:rsidRDefault="00A04A99" w:rsidP="00E70E6A">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B27C8" w14:textId="77777777" w:rsidR="00A04A99" w:rsidRPr="00A11D21" w:rsidRDefault="00A04A99" w:rsidP="00E70E6A">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7 punkto a papunktis</w:t>
            </w:r>
          </w:p>
          <w:p w14:paraId="02920E82" w14:textId="77777777" w:rsidR="00A04A99" w:rsidRPr="00A11D21" w:rsidRDefault="00A04A99" w:rsidP="00E70E6A">
            <w:pPr>
              <w:pStyle w:val="NoSpacing"/>
              <w:jc w:val="both"/>
              <w:rPr>
                <w:rFonts w:ascii="Times New Roman" w:eastAsia="Yu Mincho" w:hAnsi="Times New Roman" w:cs="Times New Roman"/>
                <w:sz w:val="22"/>
                <w:szCs w:val="22"/>
              </w:rPr>
            </w:pPr>
          </w:p>
          <w:p w14:paraId="38434574" w14:textId="77777777" w:rsidR="00A04A99" w:rsidRPr="00A11D21" w:rsidRDefault="00A04A99" w:rsidP="00E70E6A">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3DC6" w14:textId="77777777" w:rsidR="00A04A99" w:rsidRPr="00A11D21" w:rsidRDefault="00A04A99" w:rsidP="00E70E6A">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A11D21">
              <w:rPr>
                <w:rFonts w:ascii="Times New Roman" w:hAnsi="Times New Roman" w:cs="Times New Roman"/>
                <w:sz w:val="22"/>
                <w:szCs w:val="22"/>
              </w:rPr>
              <w:t xml:space="preserve">Priimant sprendimus dėl tiekėjo pašalinimo iš pirkimo procedūros šiame punkte </w:t>
            </w:r>
            <w:r w:rsidRPr="00A11D21">
              <w:rPr>
                <w:rFonts w:ascii="Times New Roman" w:hAnsi="Times New Roman" w:cs="Times New Roman"/>
                <w:sz w:val="22"/>
                <w:szCs w:val="22"/>
              </w:rPr>
              <w:lastRenderedPageBreak/>
              <w:t>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24" w:history="1">
              <w:r w:rsidRPr="00A11D21">
                <w:rPr>
                  <w:rStyle w:val="Hyperlink"/>
                  <w:rFonts w:ascii="Times New Roman" w:hAnsi="Times New Roman" w:cs="Times New Roman"/>
                  <w:sz w:val="22"/>
                  <w:szCs w:val="22"/>
                </w:rPr>
                <w:t>https://www.registrucentras.lt/jar/p/index.php</w:t>
              </w:r>
            </w:hyperlink>
          </w:p>
          <w:p w14:paraId="416A9C1D" w14:textId="77777777" w:rsidR="00A04A99" w:rsidRPr="00A11D21" w:rsidRDefault="00A04A99" w:rsidP="00E70E6A">
            <w:pPr>
              <w:pStyle w:val="NoSpacing"/>
              <w:jc w:val="both"/>
              <w:rPr>
                <w:rFonts w:ascii="Times New Roman" w:hAnsi="Times New Roman" w:cs="Times New Roman"/>
                <w:sz w:val="22"/>
                <w:szCs w:val="22"/>
              </w:rPr>
            </w:pPr>
            <w:r w:rsidRPr="00A11D21">
              <w:rPr>
                <w:rFonts w:ascii="Times New Roman" w:hAnsi="Times New Roman" w:cs="Times New Roman"/>
                <w:sz w:val="22"/>
                <w:szCs w:val="22"/>
              </w:rPr>
              <w:t>paskelbtą informaciją, taip pat į šiame informaciniame pranešime pateiktą informaciją:</w:t>
            </w:r>
          </w:p>
          <w:p w14:paraId="31F3CD71" w14:textId="77777777" w:rsidR="00A04A99" w:rsidRPr="00A11D21" w:rsidRDefault="00177BD6" w:rsidP="00E70E6A">
            <w:pPr>
              <w:pStyle w:val="NoSpacing"/>
              <w:jc w:val="both"/>
              <w:rPr>
                <w:rFonts w:ascii="Times New Roman" w:hAnsi="Times New Roman" w:cs="Times New Roman"/>
                <w:sz w:val="22"/>
                <w:szCs w:val="22"/>
                <w:lang w:eastAsia="en-US"/>
              </w:rPr>
            </w:pPr>
            <w:hyperlink r:id="rId25" w:history="1">
              <w:r w:rsidR="00A04A99" w:rsidRPr="00A11D21">
                <w:rPr>
                  <w:rStyle w:val="Hyperlink"/>
                  <w:rFonts w:ascii="Times New Roman" w:hAnsi="Times New Roman" w:cs="Times New Roman"/>
                  <w:sz w:val="22"/>
                  <w:szCs w:val="22"/>
                </w:rPr>
                <w:t>https://vpt.lrv.lt/lt/naujienos/finansiniu-ataskaitu-nepateikimas-gali-tapti-kliutimi-dalyvauti-viesuosiuose-pirkimuose</w:t>
              </w:r>
            </w:hyperlink>
          </w:p>
          <w:p w14:paraId="711D37C6" w14:textId="77777777" w:rsidR="00A04A99" w:rsidRPr="00A11D21" w:rsidRDefault="00A04A99" w:rsidP="00E70E6A">
            <w:pPr>
              <w:pStyle w:val="NoSpacing"/>
              <w:jc w:val="both"/>
              <w:rPr>
                <w:rFonts w:ascii="Times New Roman" w:hAnsi="Times New Roman" w:cs="Times New Roman"/>
                <w:b/>
                <w:bCs/>
                <w:iCs/>
                <w:sz w:val="22"/>
                <w:szCs w:val="22"/>
              </w:rPr>
            </w:pPr>
          </w:p>
        </w:tc>
      </w:tr>
      <w:tr w:rsidR="00A04A99" w:rsidRPr="00A11D21" w14:paraId="0ED7B353"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CC5BA" w14:textId="77777777" w:rsidR="00A04A99" w:rsidRPr="00A11D21" w:rsidRDefault="00A04A99" w:rsidP="00A04A99">
            <w:pPr>
              <w:pStyle w:val="NoSpacing"/>
              <w:numPr>
                <w:ilvl w:val="0"/>
                <w:numId w:val="14"/>
              </w:numPr>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A398D" w14:textId="77777777" w:rsidR="00A04A99" w:rsidRPr="00A11D21" w:rsidRDefault="00A04A99" w:rsidP="00E70E6A">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EACEA" w14:textId="77777777" w:rsidR="00A04A99" w:rsidRPr="00A11D21" w:rsidRDefault="00A04A99" w:rsidP="00E70E6A">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14:paraId="142C6CEB" w14:textId="77777777" w:rsidR="00A04A99" w:rsidRPr="00A11D21" w:rsidRDefault="00A04A99" w:rsidP="00E70E6A">
            <w:pPr>
              <w:pStyle w:val="NoSpacing"/>
              <w:jc w:val="both"/>
              <w:rPr>
                <w:rFonts w:ascii="Times New Roman" w:eastAsia="Yu Mincho" w:hAnsi="Times New Roman" w:cs="Times New Roman"/>
                <w:sz w:val="22"/>
                <w:szCs w:val="22"/>
              </w:rPr>
            </w:pPr>
          </w:p>
          <w:p w14:paraId="075B3A08" w14:textId="77777777" w:rsidR="00A04A99" w:rsidRPr="00A11D21" w:rsidRDefault="00A04A99" w:rsidP="00E70E6A">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E0365" w14:textId="77777777" w:rsidR="00A04A99" w:rsidRPr="00A11D21" w:rsidRDefault="00A04A99" w:rsidP="00E70E6A">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14:paraId="67652643" w14:textId="77777777" w:rsidR="00A04A99" w:rsidRPr="00A11D21" w:rsidRDefault="00A04A99" w:rsidP="00E70E6A">
            <w:pPr>
              <w:pStyle w:val="NoSpacing"/>
              <w:jc w:val="both"/>
              <w:rPr>
                <w:rFonts w:ascii="Times New Roman" w:hAnsi="Times New Roman" w:cs="Times New Roman"/>
                <w:b/>
                <w:bCs/>
                <w:iCs/>
                <w:sz w:val="22"/>
                <w:szCs w:val="22"/>
                <w:lang w:eastAsia="en-US"/>
              </w:rPr>
            </w:pPr>
          </w:p>
          <w:p w14:paraId="2E79B9BF" w14:textId="77777777" w:rsidR="00A04A99" w:rsidRPr="00A11D21" w:rsidRDefault="00A04A99" w:rsidP="00E70E6A">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26">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A04A99" w:rsidRPr="00A11D21" w14:paraId="7F9152E9" w14:textId="77777777" w:rsidTr="00E70E6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72FF4" w14:textId="77777777" w:rsidR="00A04A99" w:rsidRPr="00A11D21" w:rsidRDefault="00A04A99" w:rsidP="00A04A99">
            <w:pPr>
              <w:pStyle w:val="NoSpacing"/>
              <w:numPr>
                <w:ilvl w:val="0"/>
                <w:numId w:val="14"/>
              </w:numPr>
              <w:rPr>
                <w:rFonts w:ascii="Times New Roman" w:hAnsi="Times New Roman" w:cs="Times New Roman"/>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74AFB" w14:textId="77777777" w:rsidR="00A04A99" w:rsidRPr="00A11D21" w:rsidRDefault="00A04A99" w:rsidP="00E70E6A">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44085" w14:textId="77777777" w:rsidR="00A04A99" w:rsidRPr="00A11D21" w:rsidRDefault="00A04A99" w:rsidP="00E70E6A">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14:paraId="1C7C1725" w14:textId="77777777" w:rsidR="00A04A99" w:rsidRPr="00A11D21" w:rsidRDefault="00A04A99" w:rsidP="00E70E6A">
            <w:pPr>
              <w:pStyle w:val="NoSpacing"/>
              <w:jc w:val="both"/>
              <w:rPr>
                <w:rFonts w:ascii="Times New Roman" w:eastAsia="Yu Mincho" w:hAnsi="Times New Roman" w:cs="Times New Roman"/>
                <w:sz w:val="22"/>
                <w:szCs w:val="22"/>
              </w:rPr>
            </w:pPr>
          </w:p>
          <w:p w14:paraId="5F909E56" w14:textId="77777777" w:rsidR="00A04A99" w:rsidRPr="00A11D21" w:rsidRDefault="00A04A99" w:rsidP="00E70E6A">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7366A" w14:textId="77777777" w:rsidR="00A04A99" w:rsidRPr="00BD2231" w:rsidRDefault="00A04A99" w:rsidP="00E70E6A">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14:paraId="778F4CEE" w14:textId="77777777" w:rsidR="00A04A99" w:rsidRPr="00BD2231" w:rsidRDefault="00A04A99" w:rsidP="00E70E6A">
            <w:pPr>
              <w:pStyle w:val="NoSpacing"/>
              <w:jc w:val="both"/>
              <w:rPr>
                <w:rFonts w:ascii="Times New Roman" w:hAnsi="Times New Roman" w:cs="Times New Roman"/>
                <w:bCs/>
                <w:iCs/>
                <w:sz w:val="22"/>
                <w:szCs w:val="22"/>
                <w:lang w:eastAsia="en-US"/>
              </w:rPr>
            </w:pPr>
          </w:p>
          <w:p w14:paraId="4F875127" w14:textId="77777777" w:rsidR="00A04A99" w:rsidRPr="00BD2231" w:rsidRDefault="00A04A99" w:rsidP="00E70E6A">
            <w:pPr>
              <w:jc w:val="both"/>
              <w:rPr>
                <w:rFonts w:ascii="Times New Roman" w:hAnsi="Times New Roman" w:cs="Times New Roman"/>
                <w:b/>
                <w:bCs/>
              </w:rPr>
            </w:pPr>
            <w:r w:rsidRPr="00BD2231">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15412767" w14:textId="77777777" w:rsidR="00A04A99" w:rsidRPr="00A11D21" w:rsidRDefault="00177BD6" w:rsidP="00E70E6A">
            <w:pPr>
              <w:jc w:val="both"/>
              <w:rPr>
                <w:bCs/>
                <w:iCs/>
              </w:rPr>
            </w:pPr>
            <w:hyperlink r:id="rId27" w:history="1">
              <w:r w:rsidR="00A04A99" w:rsidRPr="00BD2231">
                <w:rPr>
                  <w:rStyle w:val="Hyperlink"/>
                  <w:rFonts w:ascii="Times New Roman" w:hAnsi="Times New Roman" w:cs="Times New Roman"/>
                </w:rPr>
                <w:t>https://kt.gov.lt/lt/atviri-duomenys/diskvalifikavimas-is-viesuju-pirkimu</w:t>
              </w:r>
            </w:hyperlink>
            <w:r w:rsidR="00A04A99" w:rsidRPr="00BD2231">
              <w:rPr>
                <w:rFonts w:ascii="Times New Roman" w:hAnsi="Times New Roman" w:cs="Times New Roman"/>
              </w:rPr>
              <w:t xml:space="preserve"> skelbiamą informaciją.</w:t>
            </w:r>
            <w:r w:rsidR="00A04A99" w:rsidRPr="00A11D21">
              <w:t xml:space="preserve"> </w:t>
            </w:r>
          </w:p>
        </w:tc>
      </w:tr>
    </w:tbl>
    <w:p w14:paraId="0FFA363D" w14:textId="77777777" w:rsidR="00455D00" w:rsidRDefault="00455D00" w:rsidP="00F02F26">
      <w:pPr>
        <w:rPr>
          <w:rFonts w:cstheme="minorHAnsi"/>
        </w:rPr>
        <w:sectPr w:rsidR="00455D00" w:rsidSect="00455D00">
          <w:pgSz w:w="15840" w:h="12240" w:orient="landscape" w:code="1"/>
          <w:pgMar w:top="1701" w:right="1134" w:bottom="567" w:left="1134" w:header="720" w:footer="720" w:gutter="0"/>
          <w:pgNumType w:start="22"/>
          <w:cols w:space="720"/>
          <w:titlePg/>
          <w:docGrid w:linePitch="360"/>
        </w:sectPr>
      </w:pPr>
    </w:p>
    <w:p w14:paraId="6E32316C" w14:textId="77777777" w:rsidR="00906A94" w:rsidRPr="00EF7911" w:rsidRDefault="00906A94" w:rsidP="00F02F26">
      <w:pPr>
        <w:rPr>
          <w:rFonts w:cstheme="minorHAnsi"/>
        </w:rPr>
      </w:pPr>
    </w:p>
    <w:p w14:paraId="327B1AA3" w14:textId="63305FBB" w:rsidR="00A4599F" w:rsidRPr="00EF7911" w:rsidRDefault="003F1531" w:rsidP="00F02F26">
      <w:pPr>
        <w:jc w:val="center"/>
        <w:rPr>
          <w:rFonts w:cstheme="minorHAnsi"/>
          <w:b/>
          <w:bCs/>
          <w:smallCaps/>
          <w:sz w:val="22"/>
          <w:szCs w:val="22"/>
        </w:rPr>
      </w:pPr>
      <w:r w:rsidRPr="00EF7911">
        <w:rPr>
          <w:rFonts w:cstheme="minorHAnsi"/>
          <w:smallCaps/>
          <w:sz w:val="22"/>
          <w:szCs w:val="22"/>
        </w:rPr>
        <w:t>__________</w:t>
      </w:r>
      <w:r w:rsidR="00A4599F" w:rsidRPr="00EF7911">
        <w:rPr>
          <w:rFonts w:cstheme="minorHAnsi"/>
          <w:b/>
          <w:bCs/>
          <w:smallCaps/>
          <w:sz w:val="22"/>
          <w:szCs w:val="22"/>
        </w:rPr>
        <w:br w:type="page"/>
      </w:r>
    </w:p>
    <w:p w14:paraId="7BFABC1F" w14:textId="79E99798"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62" w:name="_Ref38291223"/>
      <w:bookmarkStart w:id="63" w:name="_Ref38291334"/>
      <w:bookmarkStart w:id="64" w:name="_Ref38533412"/>
      <w:bookmarkStart w:id="65" w:name="_Toc181172722"/>
      <w:bookmarkStart w:id="66" w:name="_Hlk178763131"/>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4</w:t>
      </w:r>
      <w:r w:rsidRPr="00EF7911">
        <w:rPr>
          <w:rFonts w:asciiTheme="minorHAnsi" w:eastAsia="Calibri" w:hAnsiTheme="minorHAnsi" w:cstheme="minorHAnsi"/>
          <w:color w:val="0070C0"/>
          <w:sz w:val="21"/>
          <w:szCs w:val="21"/>
        </w:rPr>
        <w:t xml:space="preserve"> priedas „Tiekėjų kvalifikacijos reikalavimai</w:t>
      </w:r>
      <w:r w:rsidR="003B3AD3" w:rsidRPr="00EF7911">
        <w:rPr>
          <w:rFonts w:asciiTheme="minorHAnsi" w:eastAsia="Calibri" w:hAnsiTheme="minorHAnsi" w:cstheme="minorHAnsi"/>
          <w:color w:val="0070C0"/>
          <w:sz w:val="21"/>
          <w:szCs w:val="21"/>
        </w:rPr>
        <w:t xml:space="preserve"> </w:t>
      </w:r>
      <w:r w:rsidRPr="00EF7911">
        <w:rPr>
          <w:rFonts w:asciiTheme="minorHAnsi" w:eastAsia="Calibri" w:hAnsiTheme="minorHAnsi" w:cstheme="minorHAnsi"/>
          <w:color w:val="0070C0"/>
          <w:sz w:val="21"/>
          <w:szCs w:val="21"/>
        </w:rPr>
        <w:t>“</w:t>
      </w:r>
      <w:bookmarkEnd w:id="62"/>
      <w:bookmarkEnd w:id="63"/>
      <w:bookmarkEnd w:id="64"/>
      <w:bookmarkEnd w:id="65"/>
    </w:p>
    <w:p w14:paraId="3C45FEF4" w14:textId="77777777" w:rsidR="00F71742" w:rsidRPr="00EF7911" w:rsidRDefault="00F71742" w:rsidP="00F71742">
      <w:pPr>
        <w:widowControl w:val="0"/>
        <w:spacing w:before="240" w:after="240" w:line="240" w:lineRule="auto"/>
        <w:jc w:val="center"/>
        <w:rPr>
          <w:rFonts w:eastAsia="Times New Roman" w:cstheme="minorHAnsi"/>
          <w:b/>
          <w:sz w:val="24"/>
          <w:szCs w:val="24"/>
        </w:rPr>
      </w:pPr>
      <w:r w:rsidRPr="00EF7911">
        <w:rPr>
          <w:rFonts w:eastAsia="Times New Roman" w:cstheme="minorHAnsi"/>
          <w:b/>
          <w:sz w:val="24"/>
          <w:szCs w:val="24"/>
        </w:rPr>
        <w:t xml:space="preserve">Bendrieji reikalavimai </w:t>
      </w:r>
    </w:p>
    <w:p w14:paraId="5B54F080" w14:textId="77777777" w:rsidR="00DF2BF0" w:rsidRPr="00733D6D" w:rsidRDefault="00CF63D2" w:rsidP="00F71742">
      <w:pPr>
        <w:rPr>
          <w:rFonts w:eastAsia="Times New Roman" w:cstheme="minorHAnsi"/>
          <w:sz w:val="24"/>
          <w:szCs w:val="24"/>
        </w:rPr>
      </w:pPr>
      <w:r w:rsidRPr="00733D6D">
        <w:rPr>
          <w:rFonts w:eastAsia="Times New Roman" w:cstheme="minorHAnsi"/>
          <w:sz w:val="24"/>
          <w:szCs w:val="24"/>
        </w:rPr>
        <w:t xml:space="preserve">Dalyvis, dalyvaujantis pirkime, turi atitikti šiuos minimalius kvalifikacinius reikalavimus: </w:t>
      </w:r>
    </w:p>
    <w:p w14:paraId="69018623" w14:textId="4E9593D3" w:rsidR="00C4192B" w:rsidRPr="00733D6D" w:rsidRDefault="00CF63D2" w:rsidP="00F71742">
      <w:pPr>
        <w:rPr>
          <w:rFonts w:eastAsia="Times New Roman" w:cstheme="minorHAnsi"/>
          <w:sz w:val="24"/>
          <w:szCs w:val="24"/>
        </w:rPr>
      </w:pPr>
      <w:r w:rsidRPr="00733D6D">
        <w:rPr>
          <w:rFonts w:eastAsia="Times New Roman" w:cstheme="minorHAnsi"/>
          <w:sz w:val="24"/>
          <w:szCs w:val="24"/>
        </w:rPr>
        <w:t>1 lentelė. Ekonominės ir finansinės būklės, techninio ir profesinio pajėgumo reikalavimai</w:t>
      </w:r>
    </w:p>
    <w:tbl>
      <w:tblPr>
        <w:tblStyle w:val="TableGrid"/>
        <w:tblW w:w="0" w:type="auto"/>
        <w:tblLook w:val="04A0" w:firstRow="1" w:lastRow="0" w:firstColumn="1" w:lastColumn="0" w:noHBand="0" w:noVBand="1"/>
      </w:tblPr>
      <w:tblGrid>
        <w:gridCol w:w="846"/>
        <w:gridCol w:w="4111"/>
        <w:gridCol w:w="5005"/>
      </w:tblGrid>
      <w:tr w:rsidR="00CF12D9" w:rsidRPr="00733D6D" w14:paraId="0905ECCD" w14:textId="77777777" w:rsidTr="002B050B">
        <w:tc>
          <w:tcPr>
            <w:tcW w:w="846" w:type="dxa"/>
          </w:tcPr>
          <w:p w14:paraId="65472160" w14:textId="2B009D91"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Eil. Nr.</w:t>
            </w:r>
          </w:p>
        </w:tc>
        <w:tc>
          <w:tcPr>
            <w:tcW w:w="4111" w:type="dxa"/>
          </w:tcPr>
          <w:p w14:paraId="74D85FED" w14:textId="3327AACA"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Kvalifikacijos reikalavimai tiekėjui</w:t>
            </w:r>
          </w:p>
        </w:tc>
        <w:tc>
          <w:tcPr>
            <w:tcW w:w="5005" w:type="dxa"/>
          </w:tcPr>
          <w:p w14:paraId="2BE4F133" w14:textId="14AC1D20"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Dokumentai ir informacija, kuriuos turi pateikti tiek</w:t>
            </w:r>
            <w:r w:rsidR="00B863C2" w:rsidRPr="00733D6D">
              <w:rPr>
                <w:rFonts w:asciiTheme="minorHAnsi" w:eastAsia="Times New Roman" w:cstheme="minorHAnsi"/>
                <w:b/>
                <w:bCs/>
                <w:sz w:val="24"/>
                <w:szCs w:val="24"/>
              </w:rPr>
              <w:t>ė</w:t>
            </w:r>
            <w:r w:rsidRPr="00733D6D">
              <w:rPr>
                <w:rFonts w:asciiTheme="minorHAnsi" w:eastAsia="Times New Roman" w:cstheme="minorHAnsi"/>
                <w:b/>
                <w:bCs/>
                <w:sz w:val="24"/>
                <w:szCs w:val="24"/>
              </w:rPr>
              <w:t>jas, siekiantis įrodyti, kad jo kvalifikacija atitinka keliamus reikalavimus</w:t>
            </w:r>
          </w:p>
        </w:tc>
      </w:tr>
      <w:tr w:rsidR="00CF12D9" w:rsidRPr="00733D6D" w14:paraId="473F29E4" w14:textId="77777777" w:rsidTr="002B050B">
        <w:tc>
          <w:tcPr>
            <w:tcW w:w="846" w:type="dxa"/>
          </w:tcPr>
          <w:p w14:paraId="435A1B96" w14:textId="4D63BC6F" w:rsidR="00CF12D9" w:rsidRPr="00733D6D" w:rsidRDefault="00B863C2" w:rsidP="00F71742">
            <w:pPr>
              <w:rPr>
                <w:rFonts w:asciiTheme="minorHAnsi" w:eastAsia="Times New Roman" w:cstheme="minorHAnsi"/>
                <w:sz w:val="24"/>
                <w:szCs w:val="24"/>
              </w:rPr>
            </w:pPr>
            <w:r w:rsidRPr="00733D6D">
              <w:rPr>
                <w:rFonts w:asciiTheme="minorHAnsi" w:eastAsia="Times New Roman" w:cstheme="minorHAnsi"/>
                <w:sz w:val="24"/>
                <w:szCs w:val="24"/>
              </w:rPr>
              <w:t>1.</w:t>
            </w:r>
          </w:p>
        </w:tc>
        <w:tc>
          <w:tcPr>
            <w:tcW w:w="4111" w:type="dxa"/>
          </w:tcPr>
          <w:p w14:paraId="72E11C49" w14:textId="1BD91F31" w:rsidR="00CF12D9" w:rsidRPr="00733D6D" w:rsidRDefault="0043782D" w:rsidP="00F71742">
            <w:pPr>
              <w:rPr>
                <w:rFonts w:asciiTheme="minorHAnsi" w:eastAsia="Times New Roman" w:cstheme="minorHAnsi"/>
                <w:sz w:val="24"/>
                <w:szCs w:val="24"/>
              </w:rPr>
            </w:pPr>
            <w:r w:rsidRPr="00733D6D">
              <w:rPr>
                <w:rFonts w:asciiTheme="minorHAnsi" w:eastAsia="Times New Roman" w:cstheme="minorHAnsi"/>
                <w:sz w:val="24"/>
                <w:szCs w:val="24"/>
              </w:rPr>
              <w:t>Tiekėjas turi turėti teisę verstis apgyvendinimo paslaugų teikimo veikla.</w:t>
            </w:r>
          </w:p>
        </w:tc>
        <w:tc>
          <w:tcPr>
            <w:tcW w:w="5005" w:type="dxa"/>
          </w:tcPr>
          <w:p w14:paraId="410711B5" w14:textId="4CB32CF7" w:rsidR="00CF12D9" w:rsidRPr="00733D6D" w:rsidRDefault="00304A78" w:rsidP="00F71742">
            <w:pPr>
              <w:rPr>
                <w:rFonts w:asciiTheme="minorHAnsi" w:eastAsia="Times New Roman" w:cstheme="minorHAnsi"/>
                <w:sz w:val="24"/>
                <w:szCs w:val="24"/>
              </w:rPr>
            </w:pPr>
            <w:r w:rsidRPr="00304A78">
              <w:rPr>
                <w:rFonts w:asciiTheme="minorHAnsi" w:eastAsia="Times New Roman" w:cstheme="minorHAnsi"/>
                <w:sz w:val="24"/>
                <w:szCs w:val="24"/>
              </w:rPr>
              <w:t>Valstybės įmonės Registrų centro išduoto Lietuvos Respublikos juridinių asmenų registro išplėstinio išrašo (ar kitų dokumentų, kuriuose būtų nurodyti tiekėjo įregistravimo duomenys ir vykdoma veikla), arba atitinkamos užsienio šalies institucijos (profesinių ar veiklos tvarkytojų, valstybės įgaliotų institucijų pažymos, kaip yra nustatyta toje valstybėje, kurioje tiekėjas registruotas) išduoto dokumento, ar priesaikos deklaracijos, liudijančios, kad tiekėjas atitinka šį reikalavimą, ir teisės aktų nustatyta tvarka tiekėjui išduoto maisto tvarkymo subjekto patvirtinimo pažymėjimas Pateikiamos skaitmeninės dokumentų kopijos (skenuoti dokumentai).</w:t>
            </w:r>
          </w:p>
        </w:tc>
      </w:tr>
      <w:tr w:rsidR="00CF12D9" w:rsidRPr="00733D6D" w14:paraId="360EFD07" w14:textId="77777777" w:rsidTr="002B050B">
        <w:tc>
          <w:tcPr>
            <w:tcW w:w="846" w:type="dxa"/>
          </w:tcPr>
          <w:p w14:paraId="5D36E133" w14:textId="7FAA7526" w:rsidR="00CF12D9" w:rsidRPr="00733D6D" w:rsidRDefault="00B863C2" w:rsidP="00F71742">
            <w:pPr>
              <w:rPr>
                <w:rFonts w:asciiTheme="minorHAnsi" w:eastAsia="Times New Roman" w:cstheme="minorHAnsi"/>
                <w:sz w:val="24"/>
                <w:szCs w:val="24"/>
              </w:rPr>
            </w:pPr>
            <w:r w:rsidRPr="00733D6D">
              <w:rPr>
                <w:rFonts w:asciiTheme="minorHAnsi" w:eastAsia="Times New Roman" w:cstheme="minorHAnsi"/>
                <w:sz w:val="24"/>
                <w:szCs w:val="24"/>
              </w:rPr>
              <w:t>2.</w:t>
            </w:r>
          </w:p>
        </w:tc>
        <w:tc>
          <w:tcPr>
            <w:tcW w:w="4111" w:type="dxa"/>
          </w:tcPr>
          <w:p w14:paraId="1D6A4569" w14:textId="4EF6A802" w:rsidR="00CF12D9" w:rsidRPr="00733D6D" w:rsidRDefault="00DF71F8" w:rsidP="00F71742">
            <w:pPr>
              <w:rPr>
                <w:rFonts w:asciiTheme="minorHAnsi" w:eastAsia="Times New Roman" w:cstheme="minorHAnsi"/>
                <w:sz w:val="24"/>
                <w:szCs w:val="24"/>
              </w:rPr>
            </w:pPr>
            <w:r w:rsidRPr="00DF71F8">
              <w:rPr>
                <w:rFonts w:asciiTheme="minorHAnsi" w:eastAsia="Times New Roman" w:cstheme="minorHAnsi"/>
                <w:sz w:val="24"/>
                <w:szCs w:val="24"/>
              </w:rPr>
              <w:t>Apgyvendinimo paslaugų klasifikavimo pažymėjimas.</w:t>
            </w:r>
          </w:p>
        </w:tc>
        <w:tc>
          <w:tcPr>
            <w:tcW w:w="5005" w:type="dxa"/>
          </w:tcPr>
          <w:p w14:paraId="10F5857E" w14:textId="78BB9725" w:rsidR="00CF12D9" w:rsidRPr="00733D6D" w:rsidRDefault="00DF71F8" w:rsidP="00F71742">
            <w:pPr>
              <w:rPr>
                <w:rFonts w:asciiTheme="minorHAnsi" w:eastAsia="Times New Roman" w:cstheme="minorHAnsi"/>
                <w:sz w:val="24"/>
                <w:szCs w:val="24"/>
              </w:rPr>
            </w:pPr>
            <w:r w:rsidRPr="00DF71F8">
              <w:rPr>
                <w:rFonts w:asciiTheme="minorHAnsi" w:eastAsia="Times New Roman" w:cstheme="minorHAnsi"/>
                <w:sz w:val="24"/>
                <w:szCs w:val="24"/>
              </w:rPr>
              <w:t>Pateikiamos skaitmeninės dokumentų kopijos (skenuoti dokumentai).</w:t>
            </w:r>
          </w:p>
        </w:tc>
      </w:tr>
    </w:tbl>
    <w:p w14:paraId="2D6BC5A9" w14:textId="77777777" w:rsidR="00E872AF" w:rsidRDefault="00E872AF" w:rsidP="00F71742">
      <w:pPr>
        <w:rPr>
          <w:rFonts w:eastAsia="Times New Roman" w:cstheme="minorHAnsi"/>
          <w:sz w:val="24"/>
          <w:szCs w:val="24"/>
        </w:rPr>
      </w:pPr>
    </w:p>
    <w:p w14:paraId="3576A99B" w14:textId="0F309245" w:rsidR="008938CF" w:rsidRDefault="00B45AB9" w:rsidP="00F71742">
      <w:pPr>
        <w:rPr>
          <w:rFonts w:eastAsia="Times New Roman" w:cstheme="minorHAnsi"/>
          <w:sz w:val="24"/>
          <w:szCs w:val="24"/>
        </w:rPr>
      </w:pPr>
      <w:r>
        <w:rPr>
          <w:rFonts w:eastAsia="Times New Roman" w:cstheme="minorHAnsi"/>
          <w:sz w:val="24"/>
          <w:szCs w:val="24"/>
        </w:rPr>
        <w:t>1</w:t>
      </w:r>
      <w:r w:rsidR="008938CF" w:rsidRPr="008938CF">
        <w:rPr>
          <w:rFonts w:eastAsia="Times New Roman" w:cstheme="minorHAnsi"/>
          <w:sz w:val="24"/>
          <w:szCs w:val="24"/>
        </w:rPr>
        <w:t xml:space="preserve">. Dokumentus, patvirtinančius atitiktį kvalifikacijos reikalavimams perkančiajai organizacijai paprašius, privalės pateikti ekonomiškai naudingiausią pasiūlymą pateikęs dalyvis. Kartu su pasiūlymu šie dokumentai neteikiami. </w:t>
      </w:r>
    </w:p>
    <w:p w14:paraId="7F0CAD5A" w14:textId="59DD04EE" w:rsidR="008938CF" w:rsidRDefault="00B45AB9" w:rsidP="00F71742">
      <w:pPr>
        <w:rPr>
          <w:rFonts w:eastAsia="Times New Roman" w:cstheme="minorHAnsi"/>
          <w:sz w:val="24"/>
          <w:szCs w:val="24"/>
        </w:rPr>
      </w:pPr>
      <w:r>
        <w:rPr>
          <w:rFonts w:eastAsia="Times New Roman" w:cstheme="minorHAnsi"/>
          <w:sz w:val="24"/>
          <w:szCs w:val="24"/>
        </w:rPr>
        <w:t>3</w:t>
      </w:r>
      <w:r w:rsidR="008938CF" w:rsidRPr="008938CF">
        <w:rPr>
          <w:rFonts w:eastAsia="Times New Roman" w:cstheme="minorHAnsi"/>
          <w:sz w:val="24"/>
          <w:szCs w:val="24"/>
        </w:rPr>
        <w:t xml:space="preserve">. Jei pasiūlymą pateikia ūkio subjektų grupė, </w:t>
      </w:r>
      <w:r w:rsidR="002F2B3D">
        <w:rPr>
          <w:rFonts w:eastAsia="Times New Roman" w:cstheme="minorHAnsi"/>
          <w:sz w:val="24"/>
          <w:szCs w:val="24"/>
        </w:rPr>
        <w:t xml:space="preserve">minimalius kvalifikacinius </w:t>
      </w:r>
      <w:r w:rsidR="008938CF" w:rsidRPr="008938CF">
        <w:rPr>
          <w:rFonts w:eastAsia="Times New Roman" w:cstheme="minorHAnsi"/>
          <w:sz w:val="24"/>
          <w:szCs w:val="24"/>
        </w:rPr>
        <w:t xml:space="preserve">reikalavimus turi atitikti ir pateikti nurodytus dokumentus bent vienas ūkio subjektų grupės narys arba visi ūkio subjektų grupės nariai kartu </w:t>
      </w:r>
    </w:p>
    <w:p w14:paraId="10733ADC" w14:textId="0B96AE35" w:rsidR="008938CF" w:rsidRDefault="00B45AB9" w:rsidP="00F71742">
      <w:pPr>
        <w:rPr>
          <w:rFonts w:eastAsia="Times New Roman" w:cstheme="minorHAnsi"/>
          <w:sz w:val="24"/>
          <w:szCs w:val="24"/>
        </w:rPr>
      </w:pPr>
      <w:r>
        <w:rPr>
          <w:rFonts w:eastAsia="Times New Roman" w:cstheme="minorHAnsi"/>
          <w:sz w:val="24"/>
          <w:szCs w:val="24"/>
        </w:rPr>
        <w:t>4</w:t>
      </w:r>
      <w:r w:rsidR="008938CF" w:rsidRPr="008938CF">
        <w:rPr>
          <w:rFonts w:eastAsia="Times New Roman" w:cstheme="minorHAnsi"/>
          <w:sz w:val="24"/>
          <w:szCs w:val="24"/>
        </w:rPr>
        <w:t xml:space="preserve">. Tiekėjo pasiūlymas atmetamas, jeigu apie nustatytų reikalavimų atitikimą jis pateikė melagingą informaciją, kurią Perkančioji organizacija gali įrodyti bet kokiomis teisėtomis priemonėmis. </w:t>
      </w:r>
    </w:p>
    <w:p w14:paraId="3D45674C" w14:textId="2DFB5021" w:rsidR="00DF71F8" w:rsidRDefault="00B45AB9" w:rsidP="00F71742">
      <w:pPr>
        <w:rPr>
          <w:rFonts w:eastAsia="Times New Roman" w:cstheme="minorHAnsi"/>
          <w:sz w:val="24"/>
          <w:szCs w:val="24"/>
        </w:rPr>
      </w:pPr>
      <w:r>
        <w:rPr>
          <w:rFonts w:eastAsia="Times New Roman" w:cstheme="minorHAnsi"/>
          <w:sz w:val="24"/>
          <w:szCs w:val="24"/>
        </w:rPr>
        <w:t>5</w:t>
      </w:r>
      <w:r w:rsidR="008938CF" w:rsidRPr="008938CF">
        <w:rPr>
          <w:rFonts w:eastAsia="Times New Roman" w:cstheme="minorHAnsi"/>
          <w:sz w:val="24"/>
          <w:szCs w:val="24"/>
        </w:rPr>
        <w:t xml:space="preserve">. Perkančioji organizacija bet kuriuo pirkimo procedūros metu gali paprašyti dalyvių pateikti visus ar dalį dokumentų, patvirtinančių atitiktį kvalifikacijos reikalavimams, jeigu tai būtina siekiant užtikrinti tinkamą pirkimo procedūros atlikimą. 31. Užsienio valstybių tiekėjų jų valstybėse išduoti kvalifikacijos reikalavimus įrodantys dokumentai legalizuojami vadovaujantis Lietuvos Respublikos Vyriausybės 2006 m. spalio 30 d. nutarimu Nr. 1079 „Dėl Dokumentų legalizavimo ir tvirtinimo pažyma (Apostille) </w:t>
      </w:r>
      <w:r w:rsidR="008938CF" w:rsidRPr="008938CF">
        <w:rPr>
          <w:rFonts w:eastAsia="Times New Roman" w:cstheme="minorHAnsi"/>
          <w:sz w:val="24"/>
          <w:szCs w:val="24"/>
        </w:rPr>
        <w:lastRenderedPageBreak/>
        <w:t>tvarkos aprašo patvirtinimo“ (Žin., 2006, Nr. 118-4477) ir 1961 m. spalio 5 d. Hagos konvencija dėl užsienio valstybės išduotų dokumentų legalizavimo panaikinimo (Žin., 1997, Nr. 68-1699).</w:t>
      </w:r>
    </w:p>
    <w:p w14:paraId="31784CCE" w14:textId="77777777" w:rsidR="00C4192B" w:rsidRDefault="00C4192B" w:rsidP="00F71742">
      <w:pPr>
        <w:rPr>
          <w:rFonts w:eastAsia="Times New Roman" w:cstheme="minorHAnsi"/>
          <w:sz w:val="24"/>
          <w:szCs w:val="24"/>
        </w:rPr>
      </w:pPr>
    </w:p>
    <w:p w14:paraId="4FAC67C4" w14:textId="77777777" w:rsidR="00C4192B" w:rsidRDefault="00C4192B" w:rsidP="00F71742">
      <w:pPr>
        <w:rPr>
          <w:rFonts w:eastAsia="Times New Roman" w:cstheme="minorHAnsi"/>
          <w:sz w:val="24"/>
          <w:szCs w:val="24"/>
        </w:rPr>
      </w:pPr>
    </w:p>
    <w:p w14:paraId="6CDB9052" w14:textId="77777777" w:rsidR="00C4192B" w:rsidRDefault="00C4192B" w:rsidP="00F71742">
      <w:pPr>
        <w:rPr>
          <w:rFonts w:eastAsia="Times New Roman" w:cstheme="minorHAnsi"/>
          <w:sz w:val="24"/>
          <w:szCs w:val="24"/>
        </w:rPr>
      </w:pPr>
    </w:p>
    <w:p w14:paraId="3517C097" w14:textId="77777777" w:rsidR="00C4192B" w:rsidRDefault="00C4192B" w:rsidP="00F71742">
      <w:pPr>
        <w:rPr>
          <w:rFonts w:eastAsia="Times New Roman" w:cstheme="minorHAnsi"/>
          <w:sz w:val="24"/>
          <w:szCs w:val="24"/>
        </w:rPr>
      </w:pPr>
    </w:p>
    <w:p w14:paraId="343BE873" w14:textId="77777777" w:rsidR="00C4192B" w:rsidRDefault="00C4192B" w:rsidP="00F71742">
      <w:pPr>
        <w:rPr>
          <w:rFonts w:eastAsia="Times New Roman" w:cstheme="minorHAnsi"/>
          <w:sz w:val="24"/>
          <w:szCs w:val="24"/>
        </w:rPr>
      </w:pPr>
    </w:p>
    <w:p w14:paraId="3E456D51" w14:textId="77777777" w:rsidR="00C4192B" w:rsidRDefault="00C4192B" w:rsidP="00F71742">
      <w:pPr>
        <w:rPr>
          <w:rFonts w:eastAsia="Times New Roman" w:cstheme="minorHAnsi"/>
          <w:sz w:val="24"/>
          <w:szCs w:val="24"/>
        </w:rPr>
      </w:pPr>
    </w:p>
    <w:p w14:paraId="214D0508" w14:textId="77777777" w:rsidR="00C4192B" w:rsidRDefault="00C4192B" w:rsidP="00F71742">
      <w:pPr>
        <w:rPr>
          <w:rFonts w:eastAsia="Times New Roman" w:cstheme="minorHAnsi"/>
          <w:sz w:val="24"/>
          <w:szCs w:val="24"/>
        </w:rPr>
      </w:pPr>
    </w:p>
    <w:p w14:paraId="416103A1" w14:textId="77777777" w:rsidR="00C4192B" w:rsidRDefault="00C4192B" w:rsidP="00F71742">
      <w:pPr>
        <w:rPr>
          <w:rFonts w:eastAsia="Times New Roman" w:cstheme="minorHAnsi"/>
          <w:sz w:val="24"/>
          <w:szCs w:val="24"/>
        </w:rPr>
      </w:pPr>
    </w:p>
    <w:p w14:paraId="25AA9954" w14:textId="77777777" w:rsidR="00C4192B" w:rsidRDefault="00C4192B" w:rsidP="00F71742">
      <w:pPr>
        <w:rPr>
          <w:rFonts w:eastAsia="Times New Roman" w:cstheme="minorHAnsi"/>
          <w:sz w:val="24"/>
          <w:szCs w:val="24"/>
        </w:rPr>
      </w:pPr>
    </w:p>
    <w:p w14:paraId="63922BC0" w14:textId="77777777" w:rsidR="00C4192B" w:rsidRDefault="00C4192B" w:rsidP="00F71742">
      <w:pPr>
        <w:rPr>
          <w:rFonts w:eastAsia="Times New Roman" w:cstheme="minorHAnsi"/>
          <w:sz w:val="24"/>
          <w:szCs w:val="24"/>
        </w:rPr>
      </w:pPr>
    </w:p>
    <w:p w14:paraId="56A652C3" w14:textId="77777777" w:rsidR="00C4192B" w:rsidRDefault="00C4192B" w:rsidP="00F71742">
      <w:pPr>
        <w:rPr>
          <w:rFonts w:eastAsia="Times New Roman" w:cstheme="minorHAnsi"/>
          <w:sz w:val="24"/>
          <w:szCs w:val="24"/>
        </w:rPr>
      </w:pPr>
    </w:p>
    <w:p w14:paraId="3CD3A780" w14:textId="77777777" w:rsidR="00C4192B" w:rsidRDefault="00C4192B" w:rsidP="00F71742">
      <w:pPr>
        <w:rPr>
          <w:rFonts w:eastAsia="Times New Roman" w:cstheme="minorHAnsi"/>
          <w:sz w:val="24"/>
          <w:szCs w:val="24"/>
        </w:rPr>
      </w:pPr>
    </w:p>
    <w:p w14:paraId="68A6A9CC" w14:textId="77777777" w:rsidR="002F2B3D" w:rsidRDefault="002F2B3D" w:rsidP="00F71742">
      <w:pPr>
        <w:rPr>
          <w:rFonts w:eastAsia="Times New Roman" w:cstheme="minorHAnsi"/>
          <w:sz w:val="24"/>
          <w:szCs w:val="24"/>
        </w:rPr>
      </w:pPr>
    </w:p>
    <w:p w14:paraId="3B27CD0A" w14:textId="77777777" w:rsidR="002F2B3D" w:rsidRDefault="002F2B3D" w:rsidP="00F71742">
      <w:pPr>
        <w:rPr>
          <w:rFonts w:eastAsia="Times New Roman" w:cstheme="minorHAnsi"/>
          <w:sz w:val="24"/>
          <w:szCs w:val="24"/>
        </w:rPr>
      </w:pPr>
    </w:p>
    <w:p w14:paraId="59F308CE" w14:textId="77777777" w:rsidR="002F2B3D" w:rsidRDefault="002F2B3D" w:rsidP="00F71742">
      <w:pPr>
        <w:rPr>
          <w:rFonts w:eastAsia="Times New Roman" w:cstheme="minorHAnsi"/>
          <w:sz w:val="24"/>
          <w:szCs w:val="24"/>
        </w:rPr>
      </w:pPr>
    </w:p>
    <w:p w14:paraId="000E5C14" w14:textId="77777777" w:rsidR="002F2B3D" w:rsidRDefault="002F2B3D" w:rsidP="00F71742">
      <w:pPr>
        <w:rPr>
          <w:rFonts w:eastAsia="Times New Roman" w:cstheme="minorHAnsi"/>
          <w:sz w:val="24"/>
          <w:szCs w:val="24"/>
        </w:rPr>
      </w:pPr>
    </w:p>
    <w:p w14:paraId="0B70083D" w14:textId="77777777" w:rsidR="002F2B3D" w:rsidRDefault="002F2B3D" w:rsidP="00F71742">
      <w:pPr>
        <w:rPr>
          <w:rFonts w:eastAsia="Times New Roman" w:cstheme="minorHAnsi"/>
          <w:sz w:val="24"/>
          <w:szCs w:val="24"/>
        </w:rPr>
      </w:pPr>
    </w:p>
    <w:p w14:paraId="584168DE" w14:textId="77777777" w:rsidR="002F2B3D" w:rsidRDefault="002F2B3D" w:rsidP="00F71742">
      <w:pPr>
        <w:rPr>
          <w:rFonts w:eastAsia="Times New Roman" w:cstheme="minorHAnsi"/>
          <w:sz w:val="24"/>
          <w:szCs w:val="24"/>
        </w:rPr>
      </w:pPr>
    </w:p>
    <w:p w14:paraId="050066D7" w14:textId="77777777" w:rsidR="002F2B3D" w:rsidRDefault="002F2B3D" w:rsidP="00F71742">
      <w:pPr>
        <w:rPr>
          <w:rFonts w:eastAsia="Times New Roman" w:cstheme="minorHAnsi"/>
          <w:sz w:val="24"/>
          <w:szCs w:val="24"/>
        </w:rPr>
      </w:pPr>
    </w:p>
    <w:p w14:paraId="7598F5F5" w14:textId="77777777" w:rsidR="002F2B3D" w:rsidRDefault="002F2B3D" w:rsidP="00F71742">
      <w:pPr>
        <w:rPr>
          <w:rFonts w:eastAsia="Times New Roman" w:cstheme="minorHAnsi"/>
          <w:sz w:val="24"/>
          <w:szCs w:val="24"/>
        </w:rPr>
      </w:pPr>
    </w:p>
    <w:p w14:paraId="67ACB901" w14:textId="77777777" w:rsidR="002F2B3D" w:rsidRDefault="002F2B3D" w:rsidP="00F71742">
      <w:pPr>
        <w:rPr>
          <w:rFonts w:eastAsia="Times New Roman" w:cstheme="minorHAnsi"/>
          <w:sz w:val="24"/>
          <w:szCs w:val="24"/>
        </w:rPr>
      </w:pPr>
    </w:p>
    <w:p w14:paraId="4F86F77C" w14:textId="77777777" w:rsidR="002F2B3D" w:rsidRDefault="002F2B3D" w:rsidP="00F71742">
      <w:pPr>
        <w:rPr>
          <w:rFonts w:eastAsia="Times New Roman" w:cstheme="minorHAnsi"/>
          <w:sz w:val="24"/>
          <w:szCs w:val="24"/>
        </w:rPr>
      </w:pPr>
    </w:p>
    <w:p w14:paraId="70F9DAA6" w14:textId="77777777" w:rsidR="00F71742" w:rsidRPr="00EF7911" w:rsidRDefault="00F71742" w:rsidP="00F71742">
      <w:pPr>
        <w:rPr>
          <w:rFonts w:cstheme="minorHAnsi"/>
        </w:rPr>
      </w:pPr>
    </w:p>
    <w:bookmarkEnd w:id="66"/>
    <w:p w14:paraId="70EF5423" w14:textId="77777777" w:rsidR="002F396F" w:rsidRDefault="002F396F" w:rsidP="00F02F26">
      <w:pPr>
        <w:rPr>
          <w:rFonts w:cstheme="minorHAnsi"/>
          <w:b/>
          <w:bCs/>
          <w:smallCaps/>
          <w:sz w:val="22"/>
          <w:szCs w:val="22"/>
        </w:rPr>
      </w:pPr>
    </w:p>
    <w:p w14:paraId="76288424" w14:textId="77777777" w:rsidR="009404D6" w:rsidRPr="00EF7911" w:rsidRDefault="009404D6" w:rsidP="00F02F26">
      <w:pPr>
        <w:rPr>
          <w:rFonts w:cstheme="minorHAnsi"/>
          <w:b/>
          <w:bCs/>
          <w:smallCaps/>
          <w:sz w:val="22"/>
          <w:szCs w:val="22"/>
        </w:rPr>
      </w:pPr>
    </w:p>
    <w:p w14:paraId="5D0FDE6E" w14:textId="6BC685BA" w:rsidR="008D704D" w:rsidRPr="00EF7911" w:rsidRDefault="008D704D" w:rsidP="00F02F26">
      <w:pPr>
        <w:pStyle w:val="Heading2"/>
        <w:spacing w:line="276" w:lineRule="auto"/>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181172723"/>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5</w:t>
      </w:r>
      <w:r w:rsidRPr="00EF7911">
        <w:rPr>
          <w:rFonts w:asciiTheme="minorHAnsi" w:eastAsia="Calibri" w:hAnsiTheme="minorHAnsi" w:cstheme="minorHAnsi"/>
          <w:color w:val="0070C0"/>
          <w:sz w:val="21"/>
          <w:szCs w:val="21"/>
        </w:rPr>
        <w:t xml:space="preserve"> priedas „EBVPD“ </w:t>
      </w:r>
      <w:r w:rsidRPr="00EF7911">
        <w:rPr>
          <w:rFonts w:asciiTheme="minorHAnsi" w:hAnsiTheme="minorHAnsi" w:cstheme="minorHAnsi"/>
          <w:color w:val="0070C0"/>
          <w:sz w:val="21"/>
          <w:szCs w:val="21"/>
        </w:rPr>
        <w:t>(XML formatu)</w:t>
      </w:r>
      <w:bookmarkEnd w:id="67"/>
      <w:bookmarkEnd w:id="68"/>
      <w:bookmarkEnd w:id="69"/>
      <w:r w:rsidR="00966E86" w:rsidRPr="00EF7911">
        <w:rPr>
          <w:rFonts w:asciiTheme="minorHAnsi" w:hAnsiTheme="minorHAnsi" w:cstheme="minorHAnsi"/>
          <w:color w:val="0070C0"/>
          <w:sz w:val="21"/>
          <w:szCs w:val="21"/>
        </w:rPr>
        <w:t>“</w:t>
      </w:r>
      <w:bookmarkEnd w:id="70"/>
    </w:p>
    <w:p w14:paraId="1E33CF75" w14:textId="0E2F80D8" w:rsidR="002F396F" w:rsidRPr="00EF7911" w:rsidRDefault="002F396F" w:rsidP="00F02F26">
      <w:pPr>
        <w:rPr>
          <w:rFonts w:cstheme="minorHAnsi"/>
          <w:b/>
          <w:bCs/>
          <w:smallCaps/>
          <w:sz w:val="22"/>
          <w:szCs w:val="22"/>
        </w:rPr>
      </w:pPr>
    </w:p>
    <w:p w14:paraId="4F6E9F95" w14:textId="40122A3B" w:rsidR="00B970B0" w:rsidRPr="00EF7911" w:rsidRDefault="00B970B0" w:rsidP="00F02F26">
      <w:pPr>
        <w:pStyle w:val="Subtitle"/>
        <w:jc w:val="center"/>
        <w:rPr>
          <w:rFonts w:cstheme="minorHAnsi"/>
          <w:b/>
          <w:bCs/>
          <w:smallCaps/>
        </w:rPr>
      </w:pPr>
      <w:r w:rsidRPr="00EF7911">
        <w:rPr>
          <w:rFonts w:cstheme="minorHAnsi"/>
          <w:b/>
          <w:bCs/>
        </w:rPr>
        <w:t>EUROPOS BENDRASIS VIEŠŲJŲ PIRKIMŲ DOKUMENTAS</w:t>
      </w:r>
    </w:p>
    <w:p w14:paraId="3584D74E" w14:textId="77777777" w:rsidR="002F396F" w:rsidRPr="00EF7911" w:rsidRDefault="002F396F" w:rsidP="00F02F26">
      <w:pPr>
        <w:jc w:val="both"/>
        <w:rPr>
          <w:rFonts w:cstheme="minorHAnsi"/>
          <w:sz w:val="22"/>
          <w:szCs w:val="22"/>
        </w:rPr>
      </w:pPr>
      <w:r w:rsidRPr="00EF7911">
        <w:rPr>
          <w:rFonts w:cstheme="minorHAnsi"/>
          <w:sz w:val="22"/>
          <w:szCs w:val="22"/>
        </w:rPr>
        <w:t>„Europos bendrasis viešųjų pirkimų dokumentas (EBVPD)“ pateikiamas .xml formatu.</w:t>
      </w:r>
    </w:p>
    <w:p w14:paraId="5D197AB2" w14:textId="0EAE7A12" w:rsidR="002F396F" w:rsidRPr="00EF7911" w:rsidRDefault="00B970B0" w:rsidP="00F02F26">
      <w:pPr>
        <w:jc w:val="center"/>
        <w:rPr>
          <w:rFonts w:cstheme="minorHAnsi"/>
          <w:smallCaps/>
          <w:sz w:val="22"/>
          <w:szCs w:val="22"/>
        </w:rPr>
      </w:pPr>
      <w:r w:rsidRPr="00EF7911">
        <w:rPr>
          <w:rFonts w:cstheme="minorHAnsi"/>
          <w:smallCaps/>
          <w:sz w:val="22"/>
          <w:szCs w:val="22"/>
        </w:rPr>
        <w:t>__________</w:t>
      </w:r>
    </w:p>
    <w:p w14:paraId="403C297A" w14:textId="44AA8768" w:rsidR="00A4599F" w:rsidRPr="00EF7911" w:rsidRDefault="00A4599F" w:rsidP="00F02F26">
      <w:pPr>
        <w:rPr>
          <w:rFonts w:cstheme="minorHAnsi"/>
          <w:b/>
          <w:bCs/>
          <w:smallCaps/>
          <w:sz w:val="22"/>
          <w:szCs w:val="22"/>
        </w:rPr>
      </w:pPr>
      <w:r w:rsidRPr="00EF7911">
        <w:rPr>
          <w:rFonts w:cstheme="minorHAnsi"/>
          <w:b/>
          <w:bCs/>
          <w:smallCaps/>
          <w:sz w:val="22"/>
          <w:szCs w:val="22"/>
        </w:rPr>
        <w:br w:type="page"/>
      </w:r>
    </w:p>
    <w:p w14:paraId="44D514D3" w14:textId="762D0F29" w:rsidR="008D704D" w:rsidRPr="00EF7911" w:rsidRDefault="008D704D" w:rsidP="00B75856">
      <w:pPr>
        <w:pStyle w:val="Heading2"/>
        <w:spacing w:line="276" w:lineRule="auto"/>
        <w:ind w:left="5103"/>
        <w:jc w:val="right"/>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181172724"/>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6</w:t>
      </w:r>
      <w:r w:rsidRPr="00EF7911">
        <w:rPr>
          <w:rFonts w:asciiTheme="minorHAnsi" w:eastAsia="Calibri" w:hAnsiTheme="minorHAnsi" w:cstheme="minorHAnsi"/>
          <w:color w:val="0070C0"/>
          <w:sz w:val="21"/>
          <w:szCs w:val="21"/>
        </w:rPr>
        <w:t xml:space="preserve"> priedas „Pasiūlymo forma“</w:t>
      </w:r>
      <w:bookmarkEnd w:id="71"/>
      <w:bookmarkEnd w:id="72"/>
      <w:bookmarkEnd w:id="73"/>
      <w:bookmarkEnd w:id="74"/>
    </w:p>
    <w:p w14:paraId="17772F67" w14:textId="77777777" w:rsidR="0019035B" w:rsidRDefault="0019035B" w:rsidP="0034557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p>
    <w:p w14:paraId="52C32F54" w14:textId="77777777" w:rsidR="00EE186B" w:rsidRPr="002A2F0D" w:rsidRDefault="00EE186B" w:rsidP="00EE186B">
      <w:pPr>
        <w:jc w:val="center"/>
        <w:rPr>
          <w:rFonts w:eastAsia="Times New Roman" w:cstheme="minorHAnsi"/>
        </w:rPr>
      </w:pPr>
      <w:r w:rsidRPr="002A2F0D">
        <w:rPr>
          <w:rFonts w:eastAsia="Times New Roman" w:cstheme="minorHAnsi"/>
        </w:rPr>
        <w:t>Herbas arba prekių ženklas</w:t>
      </w:r>
    </w:p>
    <w:p w14:paraId="24FB8C93" w14:textId="77777777" w:rsidR="00EE186B" w:rsidRPr="002A2F0D" w:rsidRDefault="00EE186B" w:rsidP="00EE186B">
      <w:pPr>
        <w:jc w:val="center"/>
        <w:rPr>
          <w:rFonts w:eastAsia="Times New Roman" w:cstheme="minorHAnsi"/>
        </w:rPr>
      </w:pPr>
    </w:p>
    <w:p w14:paraId="614C9BD2" w14:textId="77777777" w:rsidR="00EE186B" w:rsidRPr="002A2F0D" w:rsidRDefault="00EE186B" w:rsidP="00EE186B">
      <w:pPr>
        <w:jc w:val="center"/>
        <w:rPr>
          <w:rFonts w:eastAsia="Times New Roman" w:cstheme="minorHAnsi"/>
        </w:rPr>
      </w:pPr>
    </w:p>
    <w:p w14:paraId="5302BEE0" w14:textId="77777777" w:rsidR="00EE186B" w:rsidRPr="002A2F0D" w:rsidRDefault="00EE186B" w:rsidP="00EE186B">
      <w:pPr>
        <w:jc w:val="center"/>
        <w:rPr>
          <w:rFonts w:eastAsia="Times New Roman" w:cstheme="minorHAnsi"/>
        </w:rPr>
      </w:pPr>
      <w:r w:rsidRPr="002A2F0D">
        <w:rPr>
          <w:rFonts w:eastAsia="Times New Roman" w:cstheme="minorHAnsi"/>
        </w:rPr>
        <w:t>(Tiekėjo pavadinimas)</w:t>
      </w:r>
    </w:p>
    <w:p w14:paraId="2B616D52" w14:textId="77777777" w:rsidR="00EE186B" w:rsidRPr="002A2F0D" w:rsidRDefault="00EE186B" w:rsidP="00EE186B">
      <w:pPr>
        <w:jc w:val="center"/>
        <w:rPr>
          <w:rFonts w:eastAsia="Times New Roman" w:cstheme="minorHAnsi"/>
        </w:rPr>
      </w:pPr>
      <w:r w:rsidRPr="002A2F0D">
        <w:rPr>
          <w:rFonts w:eastAsia="Times New Roman" w:cstheme="minorHAnsi"/>
        </w:rPr>
        <w:t>(Juridinio asmens teisinė forma, buveinė, kontaktinė informacija,  pavadinimas, juridinio asmens kodas, pridėtinės vertės mokesčio mokėtojo kodas, jei juridinis asmuo yra pridėtinės vertės mokesčio mokėtojas)</w:t>
      </w:r>
    </w:p>
    <w:p w14:paraId="53ABA360" w14:textId="77777777" w:rsidR="00EE186B" w:rsidRPr="002A2F0D" w:rsidRDefault="00EE186B" w:rsidP="00EE186B">
      <w:pPr>
        <w:jc w:val="center"/>
        <w:rPr>
          <w:rFonts w:eastAsia="Times New Roman" w:cstheme="minorHAnsi"/>
        </w:rPr>
      </w:pPr>
    </w:p>
    <w:p w14:paraId="7AA789BD" w14:textId="77777777" w:rsidR="00EE186B" w:rsidRPr="002A2F0D" w:rsidRDefault="00EE186B" w:rsidP="00EE186B">
      <w:pPr>
        <w:jc w:val="center"/>
        <w:rPr>
          <w:rFonts w:eastAsia="Times New Roman" w:cstheme="minorHAnsi"/>
        </w:rPr>
      </w:pPr>
    </w:p>
    <w:p w14:paraId="1E91CEA8" w14:textId="4D83EF78" w:rsidR="0019035B" w:rsidRPr="00EE186B" w:rsidRDefault="00EE186B" w:rsidP="00EE186B">
      <w:pPr>
        <w:rPr>
          <w:rFonts w:eastAsia="Times New Roman" w:cstheme="minorHAnsi"/>
          <w:b/>
        </w:rPr>
      </w:pPr>
      <w:r>
        <w:rPr>
          <w:rFonts w:eastAsia="Times New Roman" w:cstheme="minorHAnsi"/>
        </w:rPr>
        <w:t>Lietuvos neformaliojo švietimo agentūrai</w:t>
      </w:r>
    </w:p>
    <w:p w14:paraId="412C1234" w14:textId="77777777" w:rsidR="00EE186B" w:rsidRDefault="00EE186B" w:rsidP="0034557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p>
    <w:p w14:paraId="1B28D42F" w14:textId="6C1D755B"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r w:rsidRPr="005963E1">
        <w:rPr>
          <w:rFonts w:ascii="Times New Roman" w:eastAsia="Calibri" w:hAnsi="Times New Roman" w:cs="Times New Roman"/>
          <w:b/>
          <w:sz w:val="24"/>
          <w:szCs w:val="24"/>
          <w:lang w:eastAsia="zh-CN"/>
        </w:rPr>
        <w:t>PASIŪLYMAS</w:t>
      </w:r>
    </w:p>
    <w:p w14:paraId="0860DE94" w14:textId="77777777" w:rsidR="0034557B" w:rsidRPr="002E74EC" w:rsidRDefault="0034557B" w:rsidP="0034557B">
      <w:pPr>
        <w:spacing w:after="0" w:line="240" w:lineRule="auto"/>
        <w:jc w:val="center"/>
        <w:rPr>
          <w:rFonts w:ascii="Times New Roman" w:eastAsia="Calibri" w:hAnsi="Times New Roman" w:cs="Times New Roman"/>
          <w:b/>
          <w:bCs/>
          <w:sz w:val="24"/>
          <w:szCs w:val="24"/>
          <w:lang w:eastAsia="zh-CN"/>
        </w:rPr>
      </w:pPr>
      <w:r w:rsidRPr="009F2B0E">
        <w:rPr>
          <w:rFonts w:ascii="Times New Roman" w:eastAsia="Calibri" w:hAnsi="Times New Roman" w:cs="Times New Roman"/>
          <w:b/>
          <w:sz w:val="24"/>
          <w:szCs w:val="24"/>
          <w:lang w:eastAsia="zh-CN"/>
        </w:rPr>
        <w:t xml:space="preserve">DĖL </w:t>
      </w:r>
      <w:r w:rsidRPr="00CE7E78">
        <w:rPr>
          <w:rFonts w:ascii="Times New Roman" w:eastAsia="Calibri" w:hAnsi="Times New Roman" w:cs="Times New Roman"/>
          <w:b/>
          <w:bCs/>
          <w:sz w:val="24"/>
          <w:szCs w:val="24"/>
          <w:lang w:eastAsia="zh-CN"/>
        </w:rPr>
        <w:t>APGYVENDINIMO VIEŠBUČIUOSE (SU PUSRYČIAIS), MAITINIMO BEI</w:t>
      </w:r>
      <w:r w:rsidRPr="00CE7E78">
        <w:rPr>
          <w:rFonts w:ascii="Times New Roman" w:eastAsia="Calibri" w:hAnsi="Times New Roman" w:cs="Times New Roman"/>
          <w:b/>
          <w:bCs/>
          <w:sz w:val="24"/>
          <w:szCs w:val="24"/>
          <w:lang w:eastAsia="zh-CN"/>
        </w:rPr>
        <w:br/>
        <w:t>KONFERENCIJŲ SALIŲ NUOMOS PASLAUGŲ PIRKIM</w:t>
      </w:r>
      <w:r>
        <w:rPr>
          <w:rFonts w:ascii="Times New Roman" w:eastAsia="Calibri" w:hAnsi="Times New Roman" w:cs="Times New Roman"/>
          <w:b/>
          <w:bCs/>
          <w:sz w:val="24"/>
          <w:szCs w:val="24"/>
          <w:lang w:eastAsia="zh-CN"/>
        </w:rPr>
        <w:t>O</w:t>
      </w:r>
    </w:p>
    <w:p w14:paraId="07477C88" w14:textId="77777777" w:rsidR="0034557B" w:rsidRPr="002E74EC" w:rsidRDefault="0034557B" w:rsidP="0034557B">
      <w:pPr>
        <w:spacing w:after="0" w:line="240" w:lineRule="auto"/>
        <w:rPr>
          <w:rFonts w:ascii="Times New Roman" w:eastAsia="Calibri" w:hAnsi="Times New Roman" w:cs="Times New Roman"/>
          <w:b/>
          <w:bCs/>
          <w:sz w:val="24"/>
          <w:szCs w:val="24"/>
          <w:lang w:eastAsia="zh-CN"/>
        </w:rPr>
      </w:pPr>
    </w:p>
    <w:p w14:paraId="5C8119B0"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w:t>
      </w:r>
    </w:p>
    <w:p w14:paraId="5FC35C30"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(Data)</w:t>
      </w:r>
    </w:p>
    <w:p w14:paraId="64B482D0"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___________________</w:t>
      </w:r>
    </w:p>
    <w:p w14:paraId="7C0B5C8C"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(Vieta)</w:t>
      </w:r>
    </w:p>
    <w:p w14:paraId="5AEA51C8"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p>
    <w:p w14:paraId="6A504749" w14:textId="77777777" w:rsidR="0034557B" w:rsidRPr="002F0140" w:rsidRDefault="0034557B" w:rsidP="0034557B">
      <w:pPr>
        <w:spacing w:after="0" w:line="240" w:lineRule="auto"/>
        <w:jc w:val="center"/>
        <w:rPr>
          <w:rFonts w:ascii="Times New Roman" w:eastAsia="Calibri" w:hAnsi="Times New Roman" w:cs="Times New Roman"/>
          <w:b/>
          <w:bCs/>
          <w:sz w:val="24"/>
          <w:szCs w:val="24"/>
          <w:lang w:eastAsia="zh-CN"/>
        </w:rPr>
      </w:pPr>
      <w:r w:rsidRPr="002F0140">
        <w:rPr>
          <w:rFonts w:ascii="Times New Roman" w:eastAsia="Calibri" w:hAnsi="Times New Roman" w:cs="Times New Roman"/>
          <w:b/>
          <w:bCs/>
          <w:sz w:val="24"/>
          <w:szCs w:val="24"/>
          <w:lang w:eastAsia="zh-CN"/>
        </w:rPr>
        <w:t>1. Informacija apie tiekėją</w:t>
      </w:r>
    </w:p>
    <w:p w14:paraId="24CBAF5C" w14:textId="77777777" w:rsidR="0034557B" w:rsidRPr="002F0140" w:rsidRDefault="0034557B" w:rsidP="0034557B">
      <w:pPr>
        <w:spacing w:after="0" w:line="240" w:lineRule="auto"/>
        <w:rPr>
          <w:rFonts w:ascii="Times New Roman" w:eastAsia="Calibri" w:hAnsi="Times New Roman" w:cs="Times New Roman"/>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925"/>
      </w:tblGrid>
      <w:tr w:rsidR="00284D91" w:rsidRPr="002A2F0D" w14:paraId="4EB20537" w14:textId="77777777" w:rsidTr="00FC0D50">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F1A8C" w14:textId="77777777" w:rsidR="00284D91" w:rsidRPr="0019035B" w:rsidRDefault="00284D91" w:rsidP="00FC0D50">
            <w:pPr>
              <w:widowControl w:val="0"/>
              <w:autoSpaceDE w:val="0"/>
              <w:adjustRightInd w:val="0"/>
              <w:spacing w:after="0" w:line="240" w:lineRule="auto"/>
              <w:ind w:left="34"/>
              <w:jc w:val="both"/>
              <w:rPr>
                <w:rFonts w:eastAsia="Times New Roman" w:cstheme="minorHAnsi"/>
                <w:i/>
                <w:sz w:val="24"/>
                <w:szCs w:val="24"/>
              </w:rPr>
            </w:pPr>
            <w:r w:rsidRPr="0019035B">
              <w:rPr>
                <w:rFonts w:eastAsia="Times New Roman" w:cstheme="minorHAnsi"/>
                <w:sz w:val="24"/>
                <w:szCs w:val="24"/>
              </w:rPr>
              <w:t xml:space="preserve">Tiekėjo pavadinimas </w:t>
            </w:r>
            <w:r w:rsidRPr="0019035B">
              <w:rPr>
                <w:rFonts w:eastAsia="Times New Roman" w:cstheme="minorHAnsi"/>
                <w:i/>
                <w:sz w:val="24"/>
                <w:szCs w:val="24"/>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ABA5BE7" w14:textId="77777777" w:rsidR="00284D91" w:rsidRPr="0019035B" w:rsidRDefault="00284D91" w:rsidP="00FC0D50">
            <w:pPr>
              <w:widowControl w:val="0"/>
              <w:autoSpaceDE w:val="0"/>
              <w:adjustRightInd w:val="0"/>
              <w:spacing w:after="0" w:line="240" w:lineRule="auto"/>
              <w:ind w:left="34" w:firstLine="720"/>
              <w:jc w:val="both"/>
              <w:rPr>
                <w:rFonts w:eastAsia="Times New Roman" w:cstheme="minorHAnsi"/>
                <w:sz w:val="24"/>
                <w:szCs w:val="24"/>
              </w:rPr>
            </w:pPr>
          </w:p>
          <w:p w14:paraId="0A648E41" w14:textId="77777777" w:rsidR="00284D91" w:rsidRPr="0019035B" w:rsidRDefault="00284D91" w:rsidP="00FC0D50">
            <w:pPr>
              <w:widowControl w:val="0"/>
              <w:autoSpaceDE w:val="0"/>
              <w:adjustRightInd w:val="0"/>
              <w:spacing w:after="0" w:line="240" w:lineRule="auto"/>
              <w:ind w:left="34" w:firstLine="720"/>
              <w:jc w:val="both"/>
              <w:rPr>
                <w:rFonts w:eastAsia="Times New Roman" w:cstheme="minorHAnsi"/>
                <w:sz w:val="24"/>
                <w:szCs w:val="24"/>
              </w:rPr>
            </w:pPr>
          </w:p>
        </w:tc>
      </w:tr>
      <w:tr w:rsidR="00284D91" w:rsidRPr="002A2F0D" w14:paraId="7131513F" w14:textId="77777777" w:rsidTr="00FC0D50">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7EF243" w14:textId="77777777" w:rsidR="00284D91" w:rsidRPr="0019035B" w:rsidRDefault="00284D91" w:rsidP="00FC0D50">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 xml:space="preserve">Tiekėjo adresas </w:t>
            </w:r>
            <w:r w:rsidRPr="0019035B">
              <w:rPr>
                <w:rFonts w:eastAsia="Times New Roman" w:cstheme="minorHAnsi"/>
                <w:i/>
                <w:sz w:val="24"/>
                <w:szCs w:val="24"/>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720C1AB" w14:textId="77777777" w:rsidR="00284D91" w:rsidRPr="0019035B" w:rsidRDefault="00284D91" w:rsidP="00FC0D50">
            <w:pPr>
              <w:widowControl w:val="0"/>
              <w:autoSpaceDE w:val="0"/>
              <w:adjustRightInd w:val="0"/>
              <w:spacing w:after="0" w:line="240" w:lineRule="auto"/>
              <w:ind w:left="34" w:firstLine="720"/>
              <w:jc w:val="both"/>
              <w:rPr>
                <w:rFonts w:eastAsia="Times New Roman" w:cstheme="minorHAnsi"/>
                <w:sz w:val="24"/>
                <w:szCs w:val="24"/>
              </w:rPr>
            </w:pPr>
          </w:p>
          <w:p w14:paraId="0EB281FC" w14:textId="77777777" w:rsidR="00284D91" w:rsidRPr="0019035B" w:rsidRDefault="00284D91" w:rsidP="00FC0D50">
            <w:pPr>
              <w:widowControl w:val="0"/>
              <w:autoSpaceDE w:val="0"/>
              <w:adjustRightInd w:val="0"/>
              <w:spacing w:after="0" w:line="240" w:lineRule="auto"/>
              <w:ind w:left="34" w:firstLine="720"/>
              <w:jc w:val="both"/>
              <w:rPr>
                <w:rFonts w:eastAsia="Times New Roman" w:cstheme="minorHAnsi"/>
                <w:sz w:val="24"/>
                <w:szCs w:val="24"/>
              </w:rPr>
            </w:pPr>
          </w:p>
        </w:tc>
      </w:tr>
      <w:tr w:rsidR="00284D91" w:rsidRPr="002A2F0D" w14:paraId="24B5D816" w14:textId="77777777" w:rsidTr="00FC0D50">
        <w:trPr>
          <w:trHeight w:val="372"/>
        </w:trPr>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06E0A4" w14:textId="77777777" w:rsidR="00284D91" w:rsidRPr="0019035B" w:rsidRDefault="00284D91" w:rsidP="00FC0D50">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 xml:space="preserve">Tiekėjų grupės narys, atstovaujantis arba vadovaujantis tiekėjų grupei </w:t>
            </w:r>
            <w:r w:rsidRPr="0019035B">
              <w:rPr>
                <w:rFonts w:eastAsia="Times New Roman" w:cstheme="minorHAnsi"/>
                <w:i/>
                <w:iCs/>
                <w:sz w:val="24"/>
                <w:szCs w:val="24"/>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7EE4A5B4" w14:textId="77777777" w:rsidR="00284D91" w:rsidRPr="0019035B" w:rsidRDefault="00284D91" w:rsidP="00FC0D50">
            <w:pPr>
              <w:widowControl w:val="0"/>
              <w:autoSpaceDE w:val="0"/>
              <w:adjustRightInd w:val="0"/>
              <w:spacing w:after="0" w:line="240" w:lineRule="auto"/>
              <w:ind w:left="34" w:firstLine="720"/>
              <w:jc w:val="both"/>
              <w:rPr>
                <w:rFonts w:eastAsia="Times New Roman" w:cstheme="minorHAnsi"/>
                <w:sz w:val="24"/>
                <w:szCs w:val="24"/>
              </w:rPr>
            </w:pPr>
          </w:p>
        </w:tc>
      </w:tr>
      <w:tr w:rsidR="00284D91" w:rsidRPr="002A2F0D" w14:paraId="79A82EA2" w14:textId="77777777" w:rsidTr="00FC0D50">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2F9AD5" w14:textId="77777777" w:rsidR="00284D91" w:rsidRPr="0019035B" w:rsidRDefault="00284D91" w:rsidP="00FC0D50">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1053CB3A" w14:textId="77777777" w:rsidR="00284D91" w:rsidRPr="0019035B" w:rsidRDefault="00284D91" w:rsidP="00FC0D50">
            <w:pPr>
              <w:widowControl w:val="0"/>
              <w:autoSpaceDE w:val="0"/>
              <w:adjustRightInd w:val="0"/>
              <w:spacing w:after="0" w:line="240" w:lineRule="auto"/>
              <w:ind w:left="34" w:firstLine="720"/>
              <w:jc w:val="both"/>
              <w:rPr>
                <w:rFonts w:eastAsia="Times New Roman" w:cstheme="minorHAnsi"/>
                <w:sz w:val="24"/>
                <w:szCs w:val="24"/>
              </w:rPr>
            </w:pPr>
          </w:p>
        </w:tc>
      </w:tr>
      <w:tr w:rsidR="00284D91" w:rsidRPr="002A2F0D" w14:paraId="56C36B16" w14:textId="77777777" w:rsidTr="00FC0D50">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1F064" w14:textId="77777777" w:rsidR="00284D91" w:rsidRPr="0019035B" w:rsidRDefault="00284D91" w:rsidP="00FC0D50">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Telefono numeris</w:t>
            </w:r>
          </w:p>
        </w:tc>
        <w:tc>
          <w:tcPr>
            <w:tcW w:w="2472" w:type="pct"/>
            <w:tcBorders>
              <w:top w:val="single" w:sz="4" w:space="0" w:color="auto"/>
              <w:left w:val="single" w:sz="4" w:space="0" w:color="auto"/>
              <w:bottom w:val="single" w:sz="4" w:space="0" w:color="auto"/>
              <w:right w:val="single" w:sz="4" w:space="0" w:color="auto"/>
            </w:tcBorders>
          </w:tcPr>
          <w:p w14:paraId="7F4009C3" w14:textId="77777777" w:rsidR="00284D91" w:rsidRPr="0019035B" w:rsidRDefault="00284D91" w:rsidP="00FC0D50">
            <w:pPr>
              <w:widowControl w:val="0"/>
              <w:autoSpaceDE w:val="0"/>
              <w:adjustRightInd w:val="0"/>
              <w:spacing w:after="0" w:line="240" w:lineRule="auto"/>
              <w:ind w:left="34" w:firstLine="720"/>
              <w:jc w:val="both"/>
              <w:rPr>
                <w:rFonts w:eastAsia="Times New Roman" w:cstheme="minorHAnsi"/>
                <w:sz w:val="24"/>
                <w:szCs w:val="24"/>
              </w:rPr>
            </w:pPr>
          </w:p>
        </w:tc>
      </w:tr>
      <w:tr w:rsidR="00284D91" w:rsidRPr="002A2F0D" w14:paraId="43A9DA4C" w14:textId="77777777" w:rsidTr="00FC0D50">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FFE8A" w14:textId="77777777" w:rsidR="00284D91" w:rsidRPr="0019035B" w:rsidRDefault="00284D91" w:rsidP="00FC0D50">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Fakso numeris</w:t>
            </w:r>
          </w:p>
        </w:tc>
        <w:tc>
          <w:tcPr>
            <w:tcW w:w="2472" w:type="pct"/>
            <w:tcBorders>
              <w:top w:val="single" w:sz="4" w:space="0" w:color="auto"/>
              <w:left w:val="single" w:sz="4" w:space="0" w:color="auto"/>
              <w:bottom w:val="single" w:sz="4" w:space="0" w:color="auto"/>
              <w:right w:val="single" w:sz="4" w:space="0" w:color="auto"/>
            </w:tcBorders>
          </w:tcPr>
          <w:p w14:paraId="0F04BBEB" w14:textId="77777777" w:rsidR="00284D91" w:rsidRPr="0019035B" w:rsidRDefault="00284D91" w:rsidP="00FC0D50">
            <w:pPr>
              <w:widowControl w:val="0"/>
              <w:autoSpaceDE w:val="0"/>
              <w:adjustRightInd w:val="0"/>
              <w:spacing w:after="0" w:line="240" w:lineRule="auto"/>
              <w:ind w:left="34" w:firstLine="720"/>
              <w:jc w:val="both"/>
              <w:rPr>
                <w:rFonts w:eastAsia="Times New Roman" w:cstheme="minorHAnsi"/>
                <w:sz w:val="24"/>
                <w:szCs w:val="24"/>
              </w:rPr>
            </w:pPr>
          </w:p>
        </w:tc>
      </w:tr>
      <w:tr w:rsidR="00284D91" w:rsidRPr="002A2F0D" w14:paraId="2854E60F" w14:textId="77777777" w:rsidTr="00FC0D50">
        <w:trPr>
          <w:trHeight w:val="58"/>
        </w:trPr>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86ABA" w14:textId="77777777" w:rsidR="00284D91" w:rsidRPr="0019035B" w:rsidRDefault="00284D91" w:rsidP="00FC0D50">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El. pašto adresas</w:t>
            </w:r>
          </w:p>
        </w:tc>
        <w:tc>
          <w:tcPr>
            <w:tcW w:w="2472" w:type="pct"/>
            <w:tcBorders>
              <w:top w:val="single" w:sz="4" w:space="0" w:color="auto"/>
              <w:left w:val="single" w:sz="4" w:space="0" w:color="auto"/>
              <w:bottom w:val="single" w:sz="4" w:space="0" w:color="auto"/>
              <w:right w:val="single" w:sz="4" w:space="0" w:color="auto"/>
            </w:tcBorders>
          </w:tcPr>
          <w:p w14:paraId="37934899" w14:textId="77777777" w:rsidR="00284D91" w:rsidRPr="0019035B" w:rsidRDefault="00284D91" w:rsidP="00FC0D50">
            <w:pPr>
              <w:widowControl w:val="0"/>
              <w:autoSpaceDE w:val="0"/>
              <w:adjustRightInd w:val="0"/>
              <w:spacing w:after="0" w:line="240" w:lineRule="auto"/>
              <w:ind w:left="34" w:firstLine="720"/>
              <w:jc w:val="both"/>
              <w:rPr>
                <w:rFonts w:eastAsia="Times New Roman" w:cstheme="minorHAnsi"/>
                <w:sz w:val="24"/>
                <w:szCs w:val="24"/>
              </w:rPr>
            </w:pPr>
          </w:p>
        </w:tc>
      </w:tr>
    </w:tbl>
    <w:p w14:paraId="57E8B5B9" w14:textId="77777777" w:rsidR="0083447C" w:rsidRPr="0083447C" w:rsidRDefault="0083447C" w:rsidP="0083447C">
      <w:pPr>
        <w:spacing w:after="0" w:line="240" w:lineRule="auto"/>
        <w:ind w:firstLine="851"/>
        <w:jc w:val="both"/>
        <w:rPr>
          <w:rFonts w:ascii="Times New Roman" w:eastAsia="Calibri" w:hAnsi="Times New Roman" w:cs="Times New Roman"/>
          <w:b/>
          <w:bCs/>
          <w:i/>
          <w:iCs/>
          <w:sz w:val="24"/>
          <w:szCs w:val="24"/>
          <w:lang w:eastAsia="zh-CN"/>
        </w:rPr>
      </w:pPr>
      <w:r w:rsidRPr="0083447C">
        <w:rPr>
          <w:rFonts w:ascii="Times New Roman" w:eastAsia="Calibri" w:hAnsi="Times New Roman" w:cs="Times New Roman"/>
          <w:b/>
          <w:bCs/>
          <w:i/>
          <w:iCs/>
          <w:sz w:val="24"/>
          <w:szCs w:val="24"/>
          <w:lang w:eastAsia="zh-CN"/>
        </w:rPr>
        <w:t>Deklaracija dėl Rusijos veiksmų destabilizuojant padėtį Ukrainoje</w:t>
      </w:r>
    </w:p>
    <w:p w14:paraId="15905CE4" w14:textId="77777777" w:rsidR="0083447C" w:rsidRPr="0083447C" w:rsidRDefault="0083447C" w:rsidP="0083447C">
      <w:pPr>
        <w:numPr>
          <w:ilvl w:val="1"/>
          <w:numId w:val="37"/>
        </w:numPr>
        <w:spacing w:after="0" w:line="240" w:lineRule="auto"/>
        <w:jc w:val="both"/>
        <w:rPr>
          <w:rFonts w:ascii="Times New Roman" w:eastAsia="Calibri" w:hAnsi="Times New Roman" w:cs="Times New Roman"/>
          <w:b/>
          <w:bCs/>
          <w:i/>
          <w:iCs/>
          <w:sz w:val="24"/>
          <w:szCs w:val="24"/>
          <w:lang w:eastAsia="zh-CN"/>
        </w:rPr>
      </w:pPr>
      <w:r w:rsidRPr="0083447C">
        <w:rPr>
          <w:rFonts w:ascii="Times New Roman" w:eastAsia="Calibri" w:hAnsi="Times New Roman" w:cs="Times New Roman"/>
          <w:b/>
          <w:bCs/>
          <w:i/>
          <w:iCs/>
          <w:sz w:val="24"/>
          <w:szCs w:val="24"/>
          <w:lang w:eastAsia="zh-CN"/>
        </w:rPr>
        <w:t>(taikoma,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5E4852C5" w14:textId="77777777" w:rsidR="0083447C" w:rsidRPr="0083447C" w:rsidRDefault="0083447C" w:rsidP="0083447C">
      <w:pPr>
        <w:numPr>
          <w:ilvl w:val="2"/>
          <w:numId w:val="37"/>
        </w:numPr>
        <w:spacing w:after="0" w:line="240" w:lineRule="auto"/>
        <w:jc w:val="both"/>
        <w:rPr>
          <w:rFonts w:ascii="Times New Roman" w:eastAsia="Calibri" w:hAnsi="Times New Roman" w:cs="Times New Roman"/>
          <w:b/>
          <w:bCs/>
          <w:i/>
          <w:iCs/>
          <w:sz w:val="24"/>
          <w:szCs w:val="24"/>
          <w:lang w:eastAsia="zh-CN"/>
        </w:rPr>
      </w:pPr>
      <w:bookmarkStart w:id="75" w:name="_Ref135822285"/>
      <w:r w:rsidRPr="0083447C">
        <w:rPr>
          <w:rFonts w:ascii="Times New Roman" w:eastAsia="Calibri" w:hAnsi="Times New Roman" w:cs="Times New Roman"/>
          <w:b/>
          <w:bCs/>
          <w:i/>
          <w:iCs/>
          <w:sz w:val="24"/>
          <w:szCs w:val="24"/>
          <w:lang w:eastAsia="zh-CN"/>
        </w:rPr>
        <w:lastRenderedPageBreak/>
        <w:t>mano atstovaujama įmonė (ir nė viena iš bendrovių, kurios yra mūsų konsorciumo nariais) nėra įsteigta Rusijoje;</w:t>
      </w:r>
      <w:bookmarkEnd w:id="75"/>
    </w:p>
    <w:p w14:paraId="179C3566" w14:textId="77777777" w:rsidR="0083447C" w:rsidRPr="0083447C" w:rsidRDefault="0083447C" w:rsidP="0083447C">
      <w:pPr>
        <w:numPr>
          <w:ilvl w:val="2"/>
          <w:numId w:val="37"/>
        </w:numPr>
        <w:spacing w:after="0" w:line="240" w:lineRule="auto"/>
        <w:jc w:val="both"/>
        <w:rPr>
          <w:rFonts w:ascii="Times New Roman" w:eastAsia="Calibri" w:hAnsi="Times New Roman" w:cs="Times New Roman"/>
          <w:b/>
          <w:bCs/>
          <w:i/>
          <w:iCs/>
          <w:sz w:val="24"/>
          <w:szCs w:val="24"/>
          <w:lang w:eastAsia="zh-CN"/>
        </w:rPr>
      </w:pPr>
      <w:bookmarkStart w:id="76" w:name="_Ref135822300"/>
      <w:r w:rsidRPr="0083447C">
        <w:rPr>
          <w:rFonts w:ascii="Times New Roman" w:eastAsia="Calibri" w:hAnsi="Times New Roman" w:cs="Times New Roman"/>
          <w:b/>
          <w:bCs/>
          <w:i/>
          <w:iCs/>
          <w:sz w:val="24"/>
          <w:szCs w:val="24"/>
          <w:lang w:eastAsia="zh-CN"/>
        </w:rPr>
        <w:t xml:space="preserve">mano atstovaujama įmonė (ir nė viena iš įmonių, kurios yra mūsų konsorciumo nariais) nėra juridinis asmuo, subjektas ar įstaiga, kuriuose daugiau kaip 50 % nuosavybės teisių tiesiogiai ar netiesiogiai priklauso šios deklaracijos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_Ref135822285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1.3.1</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punkte nurodytam subjektui;</w:t>
      </w:r>
      <w:bookmarkEnd w:id="76"/>
      <w:r w:rsidRPr="0083447C">
        <w:rPr>
          <w:rFonts w:ascii="Times New Roman" w:eastAsia="Calibri" w:hAnsi="Times New Roman" w:cs="Times New Roman"/>
          <w:b/>
          <w:bCs/>
          <w:i/>
          <w:iCs/>
          <w:sz w:val="24"/>
          <w:szCs w:val="24"/>
          <w:lang w:eastAsia="zh-CN"/>
        </w:rPr>
        <w:t xml:space="preserve"> </w:t>
      </w:r>
    </w:p>
    <w:p w14:paraId="5EB937C2" w14:textId="77777777" w:rsidR="0083447C" w:rsidRPr="0083447C" w:rsidRDefault="0083447C" w:rsidP="0083447C">
      <w:pPr>
        <w:numPr>
          <w:ilvl w:val="2"/>
          <w:numId w:val="37"/>
        </w:numPr>
        <w:spacing w:after="0" w:line="240" w:lineRule="auto"/>
        <w:jc w:val="both"/>
        <w:rPr>
          <w:rFonts w:ascii="Times New Roman" w:eastAsia="Calibri" w:hAnsi="Times New Roman" w:cs="Times New Roman"/>
          <w:b/>
          <w:bCs/>
          <w:i/>
          <w:iCs/>
          <w:sz w:val="24"/>
          <w:szCs w:val="24"/>
          <w:lang w:eastAsia="zh-CN"/>
        </w:rPr>
      </w:pPr>
      <w:bookmarkStart w:id="77" w:name="_Ref135822316"/>
      <w:r w:rsidRPr="0083447C">
        <w:rPr>
          <w:rFonts w:ascii="Times New Roman" w:eastAsia="Calibri" w:hAnsi="Times New Roman" w:cs="Times New Roman"/>
          <w:b/>
          <w:bCs/>
          <w:i/>
          <w:iCs/>
          <w:sz w:val="24"/>
          <w:szCs w:val="24"/>
          <w:lang w:eastAsia="zh-CN"/>
        </w:rPr>
        <w:t xml:space="preserve">nei aš, nei mano atstovaujama bendrovė nesame fiziniu ar juridiniu asmeniu, subjektu ar organizacija, veikiančia šios deklaracijos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_Ref135822285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1.3.1</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arba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_Ref135822300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1.3.2</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punkte nurodyto subjekto vardu ar jo nurodymu;</w:t>
      </w:r>
      <w:bookmarkEnd w:id="77"/>
    </w:p>
    <w:p w14:paraId="029D060A" w14:textId="77777777" w:rsidR="0083447C" w:rsidRPr="0083447C" w:rsidRDefault="0083447C" w:rsidP="0083447C">
      <w:pPr>
        <w:numPr>
          <w:ilvl w:val="2"/>
          <w:numId w:val="37"/>
        </w:numPr>
        <w:spacing w:after="0" w:line="240" w:lineRule="auto"/>
        <w:jc w:val="both"/>
        <w:rPr>
          <w:rFonts w:ascii="Times New Roman" w:eastAsia="Calibri" w:hAnsi="Times New Roman" w:cs="Times New Roman"/>
          <w:b/>
          <w:bCs/>
          <w:i/>
          <w:iCs/>
          <w:sz w:val="24"/>
          <w:szCs w:val="24"/>
          <w:lang w:eastAsia="zh-CN"/>
        </w:rPr>
      </w:pPr>
      <w:r w:rsidRPr="0083447C">
        <w:rPr>
          <w:rFonts w:ascii="Times New Roman" w:eastAsia="Calibri" w:hAnsi="Times New Roman" w:cs="Times New Roman"/>
          <w:b/>
          <w:bCs/>
          <w:i/>
          <w:iCs/>
          <w:sz w:val="24"/>
          <w:szCs w:val="24"/>
          <w:lang w:eastAsia="zh-CN"/>
        </w:rPr>
        <w:t xml:space="preserve">sutartis nebus paskirta vykdyti subrangovui (-ams), ar kitam (-iems) subjektui (-tams), kurių pajėgumais remiasi, kurie priskirtini šios deklaracijos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_Ref135822285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1.3.1</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arba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_Ref135822300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1.3.2</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arba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_Ref135822316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1.3.3</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punktuose nurodytiems subjektams.</w:t>
      </w:r>
    </w:p>
    <w:p w14:paraId="5CFD6B13" w14:textId="77777777" w:rsidR="0083447C" w:rsidRPr="0083447C" w:rsidRDefault="0083447C" w:rsidP="0083447C">
      <w:pPr>
        <w:numPr>
          <w:ilvl w:val="1"/>
          <w:numId w:val="37"/>
        </w:numPr>
        <w:spacing w:after="0" w:line="240" w:lineRule="auto"/>
        <w:jc w:val="both"/>
        <w:rPr>
          <w:rFonts w:ascii="Times New Roman" w:eastAsia="Calibri" w:hAnsi="Times New Roman" w:cs="Times New Roman"/>
          <w:b/>
          <w:bCs/>
          <w:i/>
          <w:iCs/>
          <w:sz w:val="24"/>
          <w:szCs w:val="24"/>
          <w:lang w:eastAsia="zh-CN"/>
        </w:rPr>
      </w:pPr>
      <w:r w:rsidRPr="0083447C">
        <w:rPr>
          <w:rFonts w:ascii="Times New Roman" w:eastAsia="Calibri" w:hAnsi="Times New Roman" w:cs="Times New Roman"/>
          <w:b/>
          <w:bCs/>
          <w:i/>
          <w:iCs/>
          <w:sz w:val="24"/>
          <w:szCs w:val="24"/>
          <w:lang w:eastAsia="zh-CN"/>
        </w:rPr>
        <w:t>(taikoma,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1018FA6" w14:textId="77777777" w:rsidR="0083447C" w:rsidRPr="0083447C" w:rsidRDefault="0083447C" w:rsidP="0083447C">
      <w:pPr>
        <w:numPr>
          <w:ilvl w:val="2"/>
          <w:numId w:val="37"/>
        </w:numPr>
        <w:spacing w:after="0" w:line="240" w:lineRule="auto"/>
        <w:jc w:val="both"/>
        <w:rPr>
          <w:rFonts w:ascii="Times New Roman" w:eastAsia="Calibri" w:hAnsi="Times New Roman" w:cs="Times New Roman"/>
          <w:b/>
          <w:bCs/>
          <w:i/>
          <w:iCs/>
          <w:sz w:val="24"/>
          <w:szCs w:val="24"/>
          <w:lang w:eastAsia="zh-CN"/>
        </w:rPr>
      </w:pPr>
      <w:bookmarkStart w:id="78" w:name="_Ref135822325"/>
      <w:r w:rsidRPr="0083447C">
        <w:rPr>
          <w:rFonts w:ascii="Times New Roman" w:eastAsia="Calibri" w:hAnsi="Times New Roman" w:cs="Times New Roman"/>
          <w:b/>
          <w:bCs/>
          <w:i/>
          <w:iCs/>
          <w:sz w:val="24"/>
          <w:szCs w:val="24"/>
          <w:lang w:eastAsia="zh-CN"/>
        </w:rPr>
        <w:t>nesu Rusijos pilietis (-ė) ar įsisteigęs Rusijoje;</w:t>
      </w:r>
      <w:bookmarkEnd w:id="78"/>
    </w:p>
    <w:p w14:paraId="33F09252" w14:textId="77777777" w:rsidR="0083447C" w:rsidRPr="0083447C" w:rsidRDefault="0083447C" w:rsidP="0083447C">
      <w:pPr>
        <w:numPr>
          <w:ilvl w:val="2"/>
          <w:numId w:val="37"/>
        </w:numPr>
        <w:spacing w:after="0" w:line="240" w:lineRule="auto"/>
        <w:jc w:val="both"/>
        <w:rPr>
          <w:rFonts w:ascii="Times New Roman" w:eastAsia="Calibri" w:hAnsi="Times New Roman" w:cs="Times New Roman"/>
          <w:b/>
          <w:bCs/>
          <w:i/>
          <w:iCs/>
          <w:sz w:val="24"/>
          <w:szCs w:val="24"/>
          <w:lang w:eastAsia="zh-CN"/>
        </w:rPr>
      </w:pPr>
      <w:bookmarkStart w:id="79" w:name="_Ref135822335"/>
      <w:r w:rsidRPr="0083447C">
        <w:rPr>
          <w:rFonts w:ascii="Times New Roman" w:eastAsia="Calibri" w:hAnsi="Times New Roman" w:cs="Times New Roman"/>
          <w:b/>
          <w:bCs/>
          <w:i/>
          <w:iCs/>
          <w:sz w:val="24"/>
          <w:szCs w:val="24"/>
          <w:lang w:eastAsia="zh-CN"/>
        </w:rPr>
        <w:t xml:space="preserve">neveikiu šios deklaracijos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_Ref135822325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b/>
          <w:bCs/>
          <w:i/>
          <w:iCs/>
          <w:sz w:val="24"/>
          <w:szCs w:val="24"/>
          <w:lang w:eastAsia="zh-CN"/>
        </w:rPr>
        <w:t>‎1.4.1</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punkte nurodyto subjekto vardu ar jo nurodymu;</w:t>
      </w:r>
      <w:bookmarkEnd w:id="79"/>
    </w:p>
    <w:p w14:paraId="2F2A246A" w14:textId="77777777" w:rsidR="0083447C" w:rsidRPr="0083447C" w:rsidRDefault="0083447C" w:rsidP="0083447C">
      <w:pPr>
        <w:numPr>
          <w:ilvl w:val="2"/>
          <w:numId w:val="37"/>
        </w:numPr>
        <w:spacing w:after="0" w:line="240" w:lineRule="auto"/>
        <w:jc w:val="both"/>
        <w:rPr>
          <w:rFonts w:ascii="Times New Roman" w:eastAsia="Calibri" w:hAnsi="Times New Roman" w:cs="Times New Roman"/>
          <w:b/>
          <w:bCs/>
          <w:i/>
          <w:iCs/>
          <w:sz w:val="24"/>
          <w:szCs w:val="24"/>
          <w:lang w:eastAsia="zh-CN"/>
        </w:rPr>
      </w:pPr>
      <w:r w:rsidRPr="0083447C">
        <w:rPr>
          <w:rFonts w:ascii="Times New Roman" w:eastAsia="Calibri" w:hAnsi="Times New Roman" w:cs="Times New Roman"/>
          <w:b/>
          <w:bCs/>
          <w:i/>
          <w:iCs/>
          <w:sz w:val="24"/>
          <w:szCs w:val="24"/>
          <w:lang w:eastAsia="zh-CN"/>
        </w:rPr>
        <w:t xml:space="preserve">sutartis nebus paskirta vykdyti subrangovui (-ams), ar kitam (-iems) subjektui (-tams), kurių pajėgumais remiamasi, kurie priskirtini šios deklaracijos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_Ref135822325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b/>
          <w:bCs/>
          <w:i/>
          <w:iCs/>
          <w:sz w:val="24"/>
          <w:szCs w:val="24"/>
          <w:lang w:eastAsia="zh-CN"/>
        </w:rPr>
        <w:t>‎1.4.1</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arba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_Ref135822335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b/>
          <w:bCs/>
          <w:i/>
          <w:iCs/>
          <w:sz w:val="24"/>
          <w:szCs w:val="24"/>
          <w:lang w:eastAsia="zh-CN"/>
        </w:rPr>
        <w:t>‎1.4.2</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punktuose nurodytiems subjektams.</w:t>
      </w:r>
    </w:p>
    <w:p w14:paraId="684CAF94" w14:textId="77777777" w:rsidR="0034557B" w:rsidRDefault="0034557B" w:rsidP="0034557B">
      <w:pPr>
        <w:spacing w:after="0" w:line="240" w:lineRule="auto"/>
        <w:ind w:firstLine="851"/>
        <w:jc w:val="both"/>
        <w:rPr>
          <w:rFonts w:ascii="Times New Roman" w:eastAsia="Calibri" w:hAnsi="Times New Roman" w:cs="Times New Roman"/>
          <w:b/>
          <w:bCs/>
          <w:i/>
          <w:iCs/>
          <w:sz w:val="24"/>
          <w:szCs w:val="24"/>
          <w:lang w:eastAsia="zh-CN"/>
        </w:rPr>
      </w:pPr>
    </w:p>
    <w:p w14:paraId="1D583211" w14:textId="77777777" w:rsidR="00C8341B" w:rsidRPr="005E011A" w:rsidRDefault="00C8341B" w:rsidP="00C8341B">
      <w:pPr>
        <w:numPr>
          <w:ilvl w:val="0"/>
          <w:numId w:val="31"/>
        </w:numPr>
        <w:tabs>
          <w:tab w:val="left" w:pos="284"/>
        </w:tabs>
        <w:spacing w:after="120" w:line="240" w:lineRule="auto"/>
        <w:ind w:left="0" w:firstLine="0"/>
        <w:jc w:val="center"/>
        <w:rPr>
          <w:rFonts w:eastAsia="Times New Roman" w:cstheme="minorHAnsi"/>
          <w:b/>
        </w:rPr>
      </w:pPr>
      <w:r w:rsidRPr="002A2F0D">
        <w:rPr>
          <w:rFonts w:eastAsia="Times New Roman" w:cstheme="minorHAnsi"/>
          <w:b/>
        </w:rPr>
        <w:t>INFORMACIJA APIE PLANUOJAMUS PASITELKTI</w:t>
      </w:r>
      <w:r>
        <w:rPr>
          <w:rFonts w:eastAsia="Times New Roman" w:cstheme="minorHAnsi"/>
          <w:b/>
        </w:rPr>
        <w:t xml:space="preserve"> SPECIALISTUS,</w:t>
      </w:r>
      <w:r w:rsidRPr="002A2F0D">
        <w:rPr>
          <w:rFonts w:eastAsia="Times New Roman" w:cstheme="minorHAnsi"/>
          <w:b/>
        </w:rPr>
        <w:t xml:space="preserve"> SUBTIEKĖJUS IR (AR) KITUS ŪKIO SUBJEKTUS</w:t>
      </w:r>
    </w:p>
    <w:p w14:paraId="5B858227" w14:textId="77777777" w:rsidR="00C8341B" w:rsidRPr="002A2F0D" w:rsidRDefault="00C8341B" w:rsidP="00C8341B">
      <w:pPr>
        <w:jc w:val="both"/>
        <w:rPr>
          <w:rFonts w:eastAsia="Times New Roman" w:cstheme="minorHAnsi"/>
        </w:rPr>
      </w:pPr>
      <w:r w:rsidRPr="002A2F0D">
        <w:rPr>
          <w:rFonts w:eastAsia="Times New Roman" w:cstheme="minorHAnsi"/>
        </w:rPr>
        <w:t xml:space="preserve">Informacija apie </w:t>
      </w:r>
      <w:r w:rsidRPr="002A2F0D">
        <w:rPr>
          <w:rFonts w:eastAsia="Times New Roman" w:cstheme="minorHAnsi"/>
          <w:b/>
          <w:bCs/>
        </w:rPr>
        <w:t>ūkio subjektus</w:t>
      </w:r>
      <w:r w:rsidRPr="002A2F0D">
        <w:rPr>
          <w:rFonts w:eastAsia="Times New Roman" w:cstheme="minorHAnsi"/>
        </w:rPr>
        <w:t xml:space="preserve">, kurių </w:t>
      </w:r>
      <w:r w:rsidRPr="002A2F0D">
        <w:rPr>
          <w:rFonts w:eastAsia="Times New Roman" w:cstheme="minorHAnsi"/>
          <w:bCs/>
        </w:rPr>
        <w:t xml:space="preserve">pajėgumais remiamasi </w:t>
      </w:r>
      <w:r w:rsidRPr="002A2F0D">
        <w:rPr>
          <w:rFonts w:eastAsia="Times New Roman" w:cstheme="minorHAnsi"/>
          <w:bCs/>
          <w:iCs/>
        </w:rPr>
        <w:t>siekiant atitikti kvalifikacijos reikalavimus</w:t>
      </w:r>
      <w:r w:rsidRPr="002A2F0D">
        <w:rPr>
          <w:rFonts w:eastAsia="Times New Roman" w:cstheme="minorHAnsi"/>
        </w:rPr>
        <w:t>:</w:t>
      </w:r>
    </w:p>
    <w:tbl>
      <w:tblPr>
        <w:tblStyle w:val="Lentelstinklelis2"/>
        <w:tblW w:w="0" w:type="auto"/>
        <w:tblLook w:val="04A0" w:firstRow="1" w:lastRow="0" w:firstColumn="1" w:lastColumn="0" w:noHBand="0" w:noVBand="1"/>
      </w:tblPr>
      <w:tblGrid>
        <w:gridCol w:w="646"/>
        <w:gridCol w:w="2499"/>
        <w:gridCol w:w="2193"/>
        <w:gridCol w:w="2193"/>
        <w:gridCol w:w="2431"/>
      </w:tblGrid>
      <w:tr w:rsidR="00557944" w:rsidRPr="002A2F0D" w14:paraId="5071F023" w14:textId="77777777" w:rsidTr="00420344">
        <w:trPr>
          <w:trHeight w:val="558"/>
        </w:trPr>
        <w:tc>
          <w:tcPr>
            <w:tcW w:w="646" w:type="dxa"/>
            <w:shd w:val="clear" w:color="auto" w:fill="FFFFFF" w:themeFill="background1"/>
            <w:vAlign w:val="center"/>
          </w:tcPr>
          <w:p w14:paraId="00C713B6" w14:textId="77777777" w:rsidR="00557944" w:rsidRPr="002A2F0D" w:rsidRDefault="00557944" w:rsidP="00FC0D50">
            <w:pPr>
              <w:jc w:val="center"/>
              <w:rPr>
                <w:rFonts w:asciiTheme="minorHAnsi" w:hAnsiTheme="minorHAnsi" w:cstheme="minorHAnsi"/>
                <w:b/>
                <w:sz w:val="21"/>
                <w:szCs w:val="21"/>
              </w:rPr>
            </w:pPr>
            <w:r w:rsidRPr="002A2F0D">
              <w:rPr>
                <w:rFonts w:asciiTheme="minorHAnsi" w:hAnsiTheme="minorHAnsi" w:cstheme="minorHAnsi"/>
                <w:b/>
                <w:sz w:val="21"/>
                <w:szCs w:val="21"/>
              </w:rPr>
              <w:t>Eil. Nr.</w:t>
            </w:r>
          </w:p>
        </w:tc>
        <w:tc>
          <w:tcPr>
            <w:tcW w:w="2499" w:type="dxa"/>
            <w:shd w:val="clear" w:color="auto" w:fill="FFFFFF" w:themeFill="background1"/>
            <w:vAlign w:val="center"/>
          </w:tcPr>
          <w:p w14:paraId="704BEAC8" w14:textId="77777777" w:rsidR="00557944" w:rsidRPr="002A2F0D" w:rsidRDefault="00557944" w:rsidP="00FC0D50">
            <w:pPr>
              <w:jc w:val="center"/>
              <w:rPr>
                <w:rFonts w:asciiTheme="minorHAnsi" w:hAnsiTheme="minorHAnsi" w:cstheme="minorHAnsi"/>
                <w:b/>
                <w:sz w:val="21"/>
                <w:szCs w:val="21"/>
              </w:rPr>
            </w:pPr>
            <w:r w:rsidRPr="002A2F0D">
              <w:rPr>
                <w:rFonts w:asciiTheme="minorHAnsi" w:hAnsiTheme="minorHAnsi" w:cstheme="minorHAnsi"/>
                <w:b/>
                <w:sz w:val="21"/>
                <w:szCs w:val="21"/>
              </w:rPr>
              <w:t>Pavadinimas, kodas ir adresas</w:t>
            </w:r>
          </w:p>
        </w:tc>
        <w:tc>
          <w:tcPr>
            <w:tcW w:w="2193" w:type="dxa"/>
            <w:shd w:val="clear" w:color="auto" w:fill="FFFFFF" w:themeFill="background1"/>
            <w:vAlign w:val="center"/>
          </w:tcPr>
          <w:p w14:paraId="2B7AE74E" w14:textId="77777777" w:rsidR="00557944" w:rsidRPr="002A2F0D" w:rsidRDefault="00557944" w:rsidP="00FC0D50">
            <w:pPr>
              <w:jc w:val="center"/>
              <w:rPr>
                <w:rFonts w:asciiTheme="minorHAnsi" w:hAnsiTheme="minorHAnsi" w:cstheme="minorHAnsi"/>
                <w:b/>
                <w:sz w:val="21"/>
                <w:szCs w:val="21"/>
              </w:rPr>
            </w:pPr>
            <w:r w:rsidRPr="002A2F0D">
              <w:rPr>
                <w:rFonts w:asciiTheme="minorHAnsi" w:hAnsiTheme="minorHAnsi" w:cstheme="minorHAnsi"/>
                <w:b/>
                <w:sz w:val="21"/>
                <w:szCs w:val="21"/>
              </w:rPr>
              <w:t>Nuoroda į tikslų kvalifikacijos reikalavimą, kuriam atitikti remiamasi subjekto pajėgumais</w:t>
            </w:r>
          </w:p>
        </w:tc>
        <w:tc>
          <w:tcPr>
            <w:tcW w:w="2193" w:type="dxa"/>
            <w:shd w:val="clear" w:color="auto" w:fill="FFFFFF" w:themeFill="background1"/>
            <w:vAlign w:val="center"/>
          </w:tcPr>
          <w:p w14:paraId="250868E4" w14:textId="77777777" w:rsidR="00557944" w:rsidRPr="002A2F0D" w:rsidRDefault="00557944" w:rsidP="00FC0D50">
            <w:pPr>
              <w:jc w:val="center"/>
              <w:rPr>
                <w:rFonts w:asciiTheme="minorHAnsi" w:hAnsiTheme="minorHAnsi" w:cstheme="minorHAnsi"/>
                <w:b/>
                <w:sz w:val="21"/>
                <w:szCs w:val="21"/>
              </w:rPr>
            </w:pPr>
            <w:r w:rsidRPr="002A2F0D">
              <w:rPr>
                <w:rFonts w:asciiTheme="minorHAnsi" w:hAnsiTheme="minorHAnsi" w:cstheme="minorHAnsi"/>
                <w:b/>
                <w:sz w:val="21"/>
                <w:szCs w:val="21"/>
              </w:rPr>
              <w:t>Perduodama vykdyti pirkimo sutarties dalis (procentais) ir jos aprašymas</w:t>
            </w:r>
          </w:p>
        </w:tc>
        <w:tc>
          <w:tcPr>
            <w:tcW w:w="2431" w:type="dxa"/>
            <w:shd w:val="clear" w:color="auto" w:fill="FFFFFF" w:themeFill="background1"/>
            <w:vAlign w:val="center"/>
          </w:tcPr>
          <w:p w14:paraId="4EACA63A" w14:textId="77777777" w:rsidR="00557944" w:rsidRPr="002A2F0D" w:rsidRDefault="00557944" w:rsidP="00FC0D50">
            <w:pPr>
              <w:jc w:val="center"/>
              <w:rPr>
                <w:rFonts w:asciiTheme="minorHAnsi" w:hAnsiTheme="minorHAnsi" w:cstheme="minorHAnsi"/>
                <w:b/>
                <w:bCs/>
                <w:sz w:val="21"/>
                <w:szCs w:val="21"/>
              </w:rPr>
            </w:pPr>
            <w:r w:rsidRPr="002A2F0D">
              <w:rPr>
                <w:rFonts w:asciiTheme="minorHAnsi" w:hAnsiTheme="minorHAnsi" w:cstheme="minorHAnsi"/>
                <w:b/>
                <w:bCs/>
                <w:sz w:val="21"/>
                <w:szCs w:val="21"/>
                <w:lang w:eastAsia="en-US"/>
              </w:rPr>
              <w:t>Pateikiamų įrodymų pavadinimas</w:t>
            </w:r>
            <w:r w:rsidRPr="002A2F0D">
              <w:rPr>
                <w:rFonts w:asciiTheme="minorHAnsi" w:hAnsiTheme="minorHAnsi" w:cstheme="minorHAnsi"/>
                <w:b/>
                <w:bCs/>
                <w:sz w:val="21"/>
                <w:szCs w:val="21"/>
                <w:vertAlign w:val="superscript"/>
                <w:lang w:eastAsia="en-US"/>
              </w:rPr>
              <w:footnoteReference w:id="7"/>
            </w:r>
          </w:p>
        </w:tc>
      </w:tr>
      <w:tr w:rsidR="00557944" w:rsidRPr="002A2F0D" w14:paraId="4BE90AA9" w14:textId="77777777" w:rsidTr="00420344">
        <w:tc>
          <w:tcPr>
            <w:tcW w:w="646" w:type="dxa"/>
            <w:vAlign w:val="center"/>
          </w:tcPr>
          <w:p w14:paraId="3E164C3A" w14:textId="77777777" w:rsidR="00557944" w:rsidRPr="002A2F0D" w:rsidRDefault="00557944" w:rsidP="00FC0D50">
            <w:pPr>
              <w:jc w:val="center"/>
              <w:rPr>
                <w:rFonts w:asciiTheme="minorHAnsi" w:hAnsiTheme="minorHAnsi" w:cstheme="minorHAnsi"/>
                <w:sz w:val="21"/>
                <w:szCs w:val="21"/>
              </w:rPr>
            </w:pPr>
            <w:r>
              <w:rPr>
                <w:rFonts w:asciiTheme="minorHAnsi" w:hAnsiTheme="minorHAnsi" w:cstheme="minorHAnsi"/>
                <w:sz w:val="21"/>
                <w:szCs w:val="21"/>
              </w:rPr>
              <w:t>1.</w:t>
            </w:r>
          </w:p>
        </w:tc>
        <w:tc>
          <w:tcPr>
            <w:tcW w:w="2499" w:type="dxa"/>
            <w:vAlign w:val="center"/>
          </w:tcPr>
          <w:p w14:paraId="78771AEB" w14:textId="77777777" w:rsidR="00557944" w:rsidRPr="002A2F0D" w:rsidRDefault="00557944" w:rsidP="00FC0D50">
            <w:pPr>
              <w:jc w:val="both"/>
              <w:rPr>
                <w:rFonts w:asciiTheme="minorHAnsi" w:hAnsiTheme="minorHAnsi" w:cstheme="minorHAnsi"/>
                <w:sz w:val="21"/>
                <w:szCs w:val="21"/>
              </w:rPr>
            </w:pPr>
          </w:p>
        </w:tc>
        <w:tc>
          <w:tcPr>
            <w:tcW w:w="2193" w:type="dxa"/>
            <w:vAlign w:val="center"/>
          </w:tcPr>
          <w:p w14:paraId="0C509F03" w14:textId="77777777" w:rsidR="00557944" w:rsidRPr="002A2F0D" w:rsidRDefault="00557944" w:rsidP="00FC0D50">
            <w:pPr>
              <w:jc w:val="both"/>
              <w:rPr>
                <w:rFonts w:asciiTheme="minorHAnsi" w:hAnsiTheme="minorHAnsi" w:cstheme="minorHAnsi"/>
                <w:sz w:val="21"/>
                <w:szCs w:val="21"/>
              </w:rPr>
            </w:pPr>
          </w:p>
        </w:tc>
        <w:tc>
          <w:tcPr>
            <w:tcW w:w="2193" w:type="dxa"/>
            <w:vAlign w:val="center"/>
          </w:tcPr>
          <w:p w14:paraId="0BF0F076" w14:textId="77777777" w:rsidR="00557944" w:rsidRPr="002A2F0D" w:rsidRDefault="00557944" w:rsidP="00FC0D50">
            <w:pPr>
              <w:jc w:val="both"/>
              <w:rPr>
                <w:rFonts w:asciiTheme="minorHAnsi" w:hAnsiTheme="minorHAnsi" w:cstheme="minorHAnsi"/>
                <w:sz w:val="21"/>
                <w:szCs w:val="21"/>
              </w:rPr>
            </w:pPr>
          </w:p>
        </w:tc>
        <w:tc>
          <w:tcPr>
            <w:tcW w:w="2431" w:type="dxa"/>
            <w:vAlign w:val="center"/>
          </w:tcPr>
          <w:p w14:paraId="3545A573" w14:textId="77777777" w:rsidR="00557944" w:rsidRPr="002A2F0D" w:rsidRDefault="00557944" w:rsidP="00FC0D50">
            <w:pPr>
              <w:jc w:val="both"/>
              <w:rPr>
                <w:rFonts w:asciiTheme="minorHAnsi" w:hAnsiTheme="minorHAnsi" w:cstheme="minorHAnsi"/>
                <w:sz w:val="21"/>
                <w:szCs w:val="21"/>
              </w:rPr>
            </w:pPr>
          </w:p>
        </w:tc>
      </w:tr>
      <w:tr w:rsidR="00557944" w:rsidRPr="002A2F0D" w14:paraId="396E75E3" w14:textId="77777777" w:rsidTr="00420344">
        <w:tc>
          <w:tcPr>
            <w:tcW w:w="646" w:type="dxa"/>
            <w:vAlign w:val="center"/>
          </w:tcPr>
          <w:p w14:paraId="464AE616" w14:textId="77777777" w:rsidR="00557944" w:rsidRPr="002A2F0D" w:rsidRDefault="00557944" w:rsidP="00FC0D50">
            <w:pPr>
              <w:jc w:val="center"/>
              <w:rPr>
                <w:rFonts w:asciiTheme="minorHAnsi" w:hAnsiTheme="minorHAnsi" w:cstheme="minorHAnsi"/>
                <w:sz w:val="21"/>
                <w:szCs w:val="21"/>
              </w:rPr>
            </w:pPr>
            <w:r>
              <w:rPr>
                <w:rFonts w:asciiTheme="minorHAnsi" w:hAnsiTheme="minorHAnsi" w:cstheme="minorHAnsi"/>
                <w:sz w:val="21"/>
                <w:szCs w:val="21"/>
              </w:rPr>
              <w:t>2.</w:t>
            </w:r>
          </w:p>
        </w:tc>
        <w:tc>
          <w:tcPr>
            <w:tcW w:w="2499" w:type="dxa"/>
            <w:vAlign w:val="center"/>
          </w:tcPr>
          <w:p w14:paraId="4269BB06" w14:textId="77777777" w:rsidR="00557944" w:rsidRPr="002A2F0D" w:rsidRDefault="00557944" w:rsidP="00FC0D50">
            <w:pPr>
              <w:jc w:val="both"/>
              <w:rPr>
                <w:rFonts w:asciiTheme="minorHAnsi" w:hAnsiTheme="minorHAnsi" w:cstheme="minorHAnsi"/>
                <w:sz w:val="21"/>
                <w:szCs w:val="21"/>
              </w:rPr>
            </w:pPr>
          </w:p>
        </w:tc>
        <w:tc>
          <w:tcPr>
            <w:tcW w:w="2193" w:type="dxa"/>
            <w:vAlign w:val="center"/>
          </w:tcPr>
          <w:p w14:paraId="6D38B7A2" w14:textId="77777777" w:rsidR="00557944" w:rsidRPr="002A2F0D" w:rsidRDefault="00557944" w:rsidP="00FC0D50">
            <w:pPr>
              <w:jc w:val="both"/>
              <w:rPr>
                <w:rFonts w:asciiTheme="minorHAnsi" w:hAnsiTheme="minorHAnsi" w:cstheme="minorHAnsi"/>
                <w:sz w:val="21"/>
                <w:szCs w:val="21"/>
              </w:rPr>
            </w:pPr>
          </w:p>
        </w:tc>
        <w:tc>
          <w:tcPr>
            <w:tcW w:w="2193" w:type="dxa"/>
            <w:vAlign w:val="center"/>
          </w:tcPr>
          <w:p w14:paraId="33E9B59E" w14:textId="77777777" w:rsidR="00557944" w:rsidRPr="002A2F0D" w:rsidRDefault="00557944" w:rsidP="00FC0D50">
            <w:pPr>
              <w:jc w:val="both"/>
              <w:rPr>
                <w:rFonts w:asciiTheme="minorHAnsi" w:hAnsiTheme="minorHAnsi" w:cstheme="minorHAnsi"/>
                <w:sz w:val="21"/>
                <w:szCs w:val="21"/>
              </w:rPr>
            </w:pPr>
          </w:p>
        </w:tc>
        <w:tc>
          <w:tcPr>
            <w:tcW w:w="2431" w:type="dxa"/>
            <w:vAlign w:val="center"/>
          </w:tcPr>
          <w:p w14:paraId="27E93A4D" w14:textId="77777777" w:rsidR="00557944" w:rsidRPr="002A2F0D" w:rsidRDefault="00557944" w:rsidP="00FC0D50">
            <w:pPr>
              <w:jc w:val="both"/>
              <w:rPr>
                <w:rFonts w:asciiTheme="minorHAnsi" w:hAnsiTheme="minorHAnsi" w:cstheme="minorHAnsi"/>
                <w:sz w:val="21"/>
                <w:szCs w:val="21"/>
              </w:rPr>
            </w:pPr>
          </w:p>
        </w:tc>
      </w:tr>
    </w:tbl>
    <w:p w14:paraId="00E315C8" w14:textId="77777777" w:rsidR="00420344" w:rsidRPr="002A2F0D" w:rsidRDefault="00420344" w:rsidP="00420344">
      <w:pPr>
        <w:spacing w:after="0" w:line="240" w:lineRule="auto"/>
        <w:jc w:val="both"/>
        <w:rPr>
          <w:rFonts w:cstheme="minorHAnsi"/>
          <w:bCs/>
          <w:i/>
          <w:iCs/>
          <w:sz w:val="20"/>
          <w:szCs w:val="20"/>
        </w:rPr>
      </w:pPr>
      <w:r w:rsidRPr="002A2F0D">
        <w:rPr>
          <w:rFonts w:cstheme="minorHAnsi"/>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22C74365" w14:textId="77777777" w:rsidR="00420344" w:rsidRPr="002A2F0D" w:rsidRDefault="00420344" w:rsidP="00420344">
      <w:pPr>
        <w:jc w:val="both"/>
        <w:rPr>
          <w:rFonts w:cstheme="minorHAnsi"/>
          <w:bCs/>
        </w:rPr>
      </w:pPr>
    </w:p>
    <w:p w14:paraId="51714AD5" w14:textId="77777777" w:rsidR="00420344" w:rsidRPr="002A2F0D" w:rsidRDefault="00420344" w:rsidP="00420344">
      <w:pPr>
        <w:jc w:val="both"/>
        <w:rPr>
          <w:rFonts w:eastAsia="Times New Roman" w:cstheme="minorHAnsi"/>
        </w:rPr>
      </w:pPr>
      <w:r w:rsidRPr="002A2F0D">
        <w:rPr>
          <w:rFonts w:eastAsia="Times New Roman" w:cstheme="minorHAnsi"/>
        </w:rPr>
        <w:t xml:space="preserve">Informacija apie </w:t>
      </w:r>
      <w:r w:rsidRPr="002A2F0D">
        <w:rPr>
          <w:rFonts w:eastAsia="Times New Roman" w:cstheme="minorHAnsi"/>
          <w:b/>
          <w:bCs/>
        </w:rPr>
        <w:t>subtiekėjus</w:t>
      </w:r>
      <w:r w:rsidRPr="002A2F0D">
        <w:rPr>
          <w:rStyle w:val="FootnoteReference"/>
          <w:rFonts w:eastAsia="Times New Roman" w:cstheme="minorHAnsi"/>
          <w:b/>
          <w:bCs/>
        </w:rPr>
        <w:footnoteReference w:id="8"/>
      </w:r>
      <w:r w:rsidRPr="002A2F0D">
        <w:rPr>
          <w:rFonts w:eastAsia="Times New Roman" w:cstheme="minorHAnsi"/>
        </w:rPr>
        <w:t xml:space="preserve">, kurie bus pasitelkiami vykdant pirkimo sutartį ir kurių pajėgumais nesiremiama </w:t>
      </w:r>
      <w:r w:rsidRPr="002A2F0D">
        <w:rPr>
          <w:rFonts w:eastAsia="Times New Roman" w:cstheme="minorHAnsi"/>
          <w:bCs/>
        </w:rPr>
        <w:t>siekiant atitikti kvalifikacijos reikalavimus</w:t>
      </w:r>
      <w:r w:rsidRPr="002A2F0D">
        <w:rPr>
          <w:rFonts w:eastAsia="Times New Roman" w:cstheme="minorHAnsi"/>
        </w:rPr>
        <w:t>:</w:t>
      </w:r>
    </w:p>
    <w:tbl>
      <w:tblPr>
        <w:tblStyle w:val="Lentelstinklelis3"/>
        <w:tblW w:w="9918" w:type="dxa"/>
        <w:tblLook w:val="04A0" w:firstRow="1" w:lastRow="0" w:firstColumn="1" w:lastColumn="0" w:noHBand="0" w:noVBand="1"/>
      </w:tblPr>
      <w:tblGrid>
        <w:gridCol w:w="631"/>
        <w:gridCol w:w="2908"/>
        <w:gridCol w:w="2730"/>
        <w:gridCol w:w="3649"/>
      </w:tblGrid>
      <w:tr w:rsidR="00203AA5" w:rsidRPr="002A2F0D" w14:paraId="6FD1413A" w14:textId="77777777" w:rsidTr="00FC0D50">
        <w:trPr>
          <w:trHeight w:val="734"/>
        </w:trPr>
        <w:tc>
          <w:tcPr>
            <w:tcW w:w="631" w:type="dxa"/>
            <w:shd w:val="clear" w:color="auto" w:fill="FFFFFF" w:themeFill="background1"/>
            <w:vAlign w:val="center"/>
          </w:tcPr>
          <w:p w14:paraId="0BF37B3F" w14:textId="77777777" w:rsidR="00203AA5" w:rsidRPr="002A2F0D" w:rsidRDefault="00203AA5" w:rsidP="00FC0D50">
            <w:pPr>
              <w:jc w:val="center"/>
              <w:rPr>
                <w:rFonts w:asciiTheme="minorHAnsi" w:hAnsiTheme="minorHAnsi" w:cstheme="minorHAnsi"/>
                <w:b/>
                <w:sz w:val="22"/>
                <w:szCs w:val="22"/>
              </w:rPr>
            </w:pPr>
            <w:r w:rsidRPr="002A2F0D">
              <w:rPr>
                <w:rFonts w:asciiTheme="minorHAnsi" w:hAnsiTheme="minorHAnsi" w:cstheme="minorHAnsi"/>
                <w:b/>
                <w:sz w:val="22"/>
                <w:szCs w:val="22"/>
              </w:rPr>
              <w:lastRenderedPageBreak/>
              <w:t>Eil. Nr.</w:t>
            </w:r>
          </w:p>
        </w:tc>
        <w:tc>
          <w:tcPr>
            <w:tcW w:w="2908" w:type="dxa"/>
            <w:shd w:val="clear" w:color="auto" w:fill="FFFFFF" w:themeFill="background1"/>
            <w:vAlign w:val="center"/>
          </w:tcPr>
          <w:p w14:paraId="16CBE3ED" w14:textId="77777777" w:rsidR="00203AA5" w:rsidRPr="002A2F0D" w:rsidRDefault="00203AA5" w:rsidP="00FC0D50">
            <w:pPr>
              <w:jc w:val="center"/>
              <w:rPr>
                <w:rFonts w:asciiTheme="minorHAnsi" w:hAnsiTheme="minorHAnsi" w:cstheme="minorHAnsi"/>
                <w:b/>
                <w:sz w:val="22"/>
                <w:szCs w:val="22"/>
              </w:rPr>
            </w:pPr>
            <w:r w:rsidRPr="002A2F0D">
              <w:rPr>
                <w:rFonts w:asciiTheme="minorHAnsi" w:hAnsiTheme="minorHAnsi" w:cstheme="minorHAnsi"/>
                <w:b/>
                <w:sz w:val="22"/>
                <w:szCs w:val="22"/>
              </w:rPr>
              <w:t>Pavadinimas, kodas ir adresas</w:t>
            </w:r>
          </w:p>
        </w:tc>
        <w:tc>
          <w:tcPr>
            <w:tcW w:w="2730" w:type="dxa"/>
            <w:shd w:val="clear" w:color="auto" w:fill="FFFFFF" w:themeFill="background1"/>
            <w:vAlign w:val="center"/>
          </w:tcPr>
          <w:p w14:paraId="26F3ABE1" w14:textId="77777777" w:rsidR="00203AA5" w:rsidRPr="002A2F0D" w:rsidRDefault="00203AA5" w:rsidP="00FC0D50">
            <w:pPr>
              <w:jc w:val="center"/>
              <w:rPr>
                <w:rFonts w:asciiTheme="minorHAnsi" w:hAnsiTheme="minorHAnsi" w:cstheme="minorHAnsi"/>
                <w:b/>
                <w:sz w:val="22"/>
                <w:szCs w:val="22"/>
              </w:rPr>
            </w:pPr>
            <w:r w:rsidRPr="002A2F0D">
              <w:rPr>
                <w:rFonts w:asciiTheme="minorHAnsi" w:hAnsiTheme="minorHAnsi" w:cstheme="minorHAnsi"/>
                <w:b/>
                <w:sz w:val="22"/>
                <w:szCs w:val="22"/>
              </w:rPr>
              <w:t>Subtiekėjui perduodamos vykdyti pirkimo objekto dalies aprašymas</w:t>
            </w:r>
            <w:r w:rsidRPr="002A2F0D">
              <w:rPr>
                <w:rStyle w:val="FootnoteReference"/>
                <w:rFonts w:asciiTheme="minorHAnsi" w:hAnsiTheme="minorHAnsi" w:cstheme="minorHAnsi"/>
                <w:b/>
                <w:sz w:val="22"/>
                <w:szCs w:val="22"/>
              </w:rPr>
              <w:footnoteReference w:id="9"/>
            </w:r>
          </w:p>
        </w:tc>
        <w:tc>
          <w:tcPr>
            <w:tcW w:w="3649" w:type="dxa"/>
            <w:shd w:val="clear" w:color="auto" w:fill="FFFFFF" w:themeFill="background1"/>
            <w:vAlign w:val="center"/>
          </w:tcPr>
          <w:p w14:paraId="6D1593BA" w14:textId="77777777" w:rsidR="00203AA5" w:rsidRPr="002A2F0D" w:rsidRDefault="00203AA5" w:rsidP="00FC0D50">
            <w:pPr>
              <w:jc w:val="center"/>
              <w:rPr>
                <w:rFonts w:asciiTheme="minorHAnsi" w:hAnsiTheme="minorHAnsi" w:cstheme="minorHAnsi"/>
                <w:b/>
                <w:sz w:val="22"/>
                <w:szCs w:val="22"/>
              </w:rPr>
            </w:pPr>
            <w:r w:rsidRPr="002A2F0D">
              <w:rPr>
                <w:rFonts w:asciiTheme="minorHAnsi" w:hAnsiTheme="minorHAnsi" w:cstheme="minorHAnsi"/>
                <w:b/>
                <w:sz w:val="22"/>
                <w:szCs w:val="22"/>
              </w:rPr>
              <w:t>Subtiekėjui perduodama vykdyti pirkimo objekto dalis (procentais)</w:t>
            </w:r>
          </w:p>
        </w:tc>
      </w:tr>
      <w:tr w:rsidR="00203AA5" w:rsidRPr="002A2F0D" w14:paraId="0F05B2CF" w14:textId="77777777" w:rsidTr="00FC0D50">
        <w:trPr>
          <w:trHeight w:val="352"/>
        </w:trPr>
        <w:tc>
          <w:tcPr>
            <w:tcW w:w="631" w:type="dxa"/>
            <w:vAlign w:val="center"/>
          </w:tcPr>
          <w:p w14:paraId="49C0353F" w14:textId="77777777" w:rsidR="00203AA5" w:rsidRPr="002A2F0D" w:rsidRDefault="00203AA5" w:rsidP="00FC0D50">
            <w:pPr>
              <w:jc w:val="center"/>
              <w:rPr>
                <w:rFonts w:asciiTheme="minorHAnsi" w:hAnsiTheme="minorHAnsi" w:cstheme="minorHAnsi"/>
                <w:sz w:val="22"/>
                <w:szCs w:val="22"/>
              </w:rPr>
            </w:pPr>
            <w:r>
              <w:rPr>
                <w:rFonts w:asciiTheme="minorHAnsi" w:hAnsiTheme="minorHAnsi" w:cstheme="minorHAnsi"/>
                <w:sz w:val="22"/>
                <w:szCs w:val="22"/>
              </w:rPr>
              <w:t>1.</w:t>
            </w:r>
          </w:p>
        </w:tc>
        <w:tc>
          <w:tcPr>
            <w:tcW w:w="2908" w:type="dxa"/>
            <w:vAlign w:val="center"/>
          </w:tcPr>
          <w:p w14:paraId="6DC7905E" w14:textId="77777777" w:rsidR="00203AA5" w:rsidRPr="002A2F0D" w:rsidRDefault="00203AA5" w:rsidP="00FC0D50">
            <w:pPr>
              <w:jc w:val="both"/>
              <w:rPr>
                <w:rFonts w:asciiTheme="minorHAnsi" w:hAnsiTheme="minorHAnsi" w:cstheme="minorHAnsi"/>
                <w:sz w:val="22"/>
                <w:szCs w:val="22"/>
              </w:rPr>
            </w:pPr>
          </w:p>
        </w:tc>
        <w:tc>
          <w:tcPr>
            <w:tcW w:w="2730" w:type="dxa"/>
            <w:vAlign w:val="center"/>
          </w:tcPr>
          <w:p w14:paraId="1BFA683A" w14:textId="77777777" w:rsidR="00203AA5" w:rsidRPr="002A2F0D" w:rsidRDefault="00203AA5" w:rsidP="00FC0D50">
            <w:pPr>
              <w:jc w:val="both"/>
              <w:rPr>
                <w:rFonts w:asciiTheme="minorHAnsi" w:hAnsiTheme="minorHAnsi" w:cstheme="minorHAnsi"/>
                <w:sz w:val="22"/>
                <w:szCs w:val="22"/>
              </w:rPr>
            </w:pPr>
          </w:p>
        </w:tc>
        <w:tc>
          <w:tcPr>
            <w:tcW w:w="3649" w:type="dxa"/>
            <w:vAlign w:val="center"/>
          </w:tcPr>
          <w:p w14:paraId="707D3922" w14:textId="77777777" w:rsidR="00203AA5" w:rsidRPr="002A2F0D" w:rsidRDefault="00203AA5" w:rsidP="00FC0D50">
            <w:pPr>
              <w:jc w:val="both"/>
              <w:rPr>
                <w:rFonts w:asciiTheme="minorHAnsi" w:hAnsiTheme="minorHAnsi" w:cstheme="minorHAnsi"/>
                <w:sz w:val="22"/>
                <w:szCs w:val="22"/>
              </w:rPr>
            </w:pPr>
          </w:p>
        </w:tc>
      </w:tr>
      <w:tr w:rsidR="00203AA5" w:rsidRPr="002A2F0D" w14:paraId="63D9EA9B" w14:textId="77777777" w:rsidTr="00FC0D50">
        <w:trPr>
          <w:trHeight w:val="332"/>
        </w:trPr>
        <w:tc>
          <w:tcPr>
            <w:tcW w:w="631" w:type="dxa"/>
            <w:vAlign w:val="center"/>
          </w:tcPr>
          <w:p w14:paraId="68A96093" w14:textId="77777777" w:rsidR="00203AA5" w:rsidRPr="002A2F0D" w:rsidRDefault="00203AA5" w:rsidP="00FC0D50">
            <w:pPr>
              <w:jc w:val="center"/>
              <w:rPr>
                <w:rFonts w:asciiTheme="minorHAnsi" w:hAnsiTheme="minorHAnsi" w:cstheme="minorHAnsi"/>
                <w:sz w:val="22"/>
                <w:szCs w:val="22"/>
              </w:rPr>
            </w:pPr>
            <w:r>
              <w:rPr>
                <w:rFonts w:asciiTheme="minorHAnsi" w:hAnsiTheme="minorHAnsi" w:cstheme="minorHAnsi"/>
                <w:sz w:val="22"/>
                <w:szCs w:val="22"/>
              </w:rPr>
              <w:t>2.</w:t>
            </w:r>
          </w:p>
        </w:tc>
        <w:tc>
          <w:tcPr>
            <w:tcW w:w="2908" w:type="dxa"/>
            <w:vAlign w:val="center"/>
          </w:tcPr>
          <w:p w14:paraId="44EADC24" w14:textId="77777777" w:rsidR="00203AA5" w:rsidRPr="002A2F0D" w:rsidRDefault="00203AA5" w:rsidP="00FC0D50">
            <w:pPr>
              <w:jc w:val="both"/>
              <w:rPr>
                <w:rFonts w:asciiTheme="minorHAnsi" w:hAnsiTheme="minorHAnsi" w:cstheme="minorHAnsi"/>
                <w:sz w:val="22"/>
                <w:szCs w:val="22"/>
              </w:rPr>
            </w:pPr>
          </w:p>
        </w:tc>
        <w:tc>
          <w:tcPr>
            <w:tcW w:w="2730" w:type="dxa"/>
            <w:vAlign w:val="center"/>
          </w:tcPr>
          <w:p w14:paraId="010C2AC5" w14:textId="77777777" w:rsidR="00203AA5" w:rsidRPr="002A2F0D" w:rsidRDefault="00203AA5" w:rsidP="00FC0D50">
            <w:pPr>
              <w:jc w:val="both"/>
              <w:rPr>
                <w:rFonts w:asciiTheme="minorHAnsi" w:hAnsiTheme="minorHAnsi" w:cstheme="minorHAnsi"/>
                <w:sz w:val="22"/>
                <w:szCs w:val="22"/>
              </w:rPr>
            </w:pPr>
          </w:p>
        </w:tc>
        <w:tc>
          <w:tcPr>
            <w:tcW w:w="3649" w:type="dxa"/>
            <w:vAlign w:val="center"/>
          </w:tcPr>
          <w:p w14:paraId="4AD18B4D" w14:textId="77777777" w:rsidR="00203AA5" w:rsidRPr="002A2F0D" w:rsidRDefault="00203AA5" w:rsidP="00FC0D50">
            <w:pPr>
              <w:jc w:val="both"/>
              <w:rPr>
                <w:rFonts w:asciiTheme="minorHAnsi" w:hAnsiTheme="minorHAnsi" w:cstheme="minorHAnsi"/>
                <w:sz w:val="22"/>
                <w:szCs w:val="22"/>
              </w:rPr>
            </w:pPr>
          </w:p>
        </w:tc>
      </w:tr>
    </w:tbl>
    <w:p w14:paraId="1262B3CD" w14:textId="77777777" w:rsidR="004141EB" w:rsidRPr="002A2F0D" w:rsidRDefault="004141EB" w:rsidP="004141EB">
      <w:pPr>
        <w:pStyle w:val="BodyText"/>
        <w:spacing w:before="60" w:line="240" w:lineRule="auto"/>
        <w:ind w:firstLine="0"/>
        <w:rPr>
          <w:rFonts w:cstheme="minorHAnsi"/>
          <w:sz w:val="20"/>
        </w:rPr>
      </w:pPr>
      <w:r w:rsidRPr="002A2F0D">
        <w:rPr>
          <w:rFonts w:eastAsiaTheme="minorHAnsi" w:cstheme="minorHAnsi"/>
          <w:bCs/>
          <w:i/>
          <w:iCs/>
          <w:sz w:val="20"/>
        </w:rPr>
        <w:t>Kartu su pasiūlymu pateikiama kiekvieno subtiekėjo laisvos formos deklaracija ar kitas dokumentas, patvirtinantis sutikimą dalyvauti šiame pirkime.</w:t>
      </w:r>
    </w:p>
    <w:p w14:paraId="5E1A981A" w14:textId="77777777" w:rsidR="002C481E" w:rsidRDefault="002C481E" w:rsidP="002C481E">
      <w:pPr>
        <w:numPr>
          <w:ilvl w:val="0"/>
          <w:numId w:val="32"/>
        </w:numPr>
        <w:spacing w:after="0"/>
        <w:jc w:val="center"/>
        <w:rPr>
          <w:rFonts w:eastAsia="Times New Roman" w:cstheme="minorHAnsi"/>
          <w:b/>
          <w:color w:val="000000"/>
        </w:rPr>
      </w:pPr>
      <w:r>
        <w:rPr>
          <w:rFonts w:eastAsia="Times New Roman" w:cstheme="minorHAnsi"/>
          <w:b/>
          <w:color w:val="000000"/>
        </w:rPr>
        <w:t>KOKYBINIAI KRITERIJAI</w:t>
      </w:r>
    </w:p>
    <w:p w14:paraId="3D4A16D4" w14:textId="77777777" w:rsidR="002C481E" w:rsidRDefault="002C481E" w:rsidP="002C481E">
      <w:pPr>
        <w:spacing w:after="0"/>
        <w:ind w:left="720"/>
        <w:rPr>
          <w:rFonts w:eastAsia="Times New Roman" w:cstheme="minorHAnsi"/>
          <w:b/>
          <w:color w:val="000000"/>
        </w:rPr>
      </w:pPr>
    </w:p>
    <w:p w14:paraId="5E5AA6BE" w14:textId="77777777" w:rsidR="002C481E" w:rsidRPr="001F1996" w:rsidRDefault="002C481E" w:rsidP="002C481E">
      <w:pPr>
        <w:spacing w:after="0"/>
        <w:rPr>
          <w:rFonts w:eastAsia="Times New Roman" w:cstheme="minorHAnsi"/>
          <w:bCs/>
          <w:color w:val="000000"/>
        </w:rPr>
      </w:pPr>
      <w:r>
        <w:rPr>
          <w:rFonts w:eastAsia="Times New Roman" w:cstheme="minorHAnsi"/>
          <w:bCs/>
          <w:color w:val="000000"/>
        </w:rPr>
        <w:t>K</w:t>
      </w:r>
      <w:r w:rsidRPr="001F1996">
        <w:rPr>
          <w:rFonts w:eastAsia="Times New Roman" w:cstheme="minorHAnsi"/>
          <w:bCs/>
          <w:color w:val="000000"/>
        </w:rPr>
        <w:t>okybės kriterijai – profesinis pajėgumas (T):</w:t>
      </w:r>
    </w:p>
    <w:p w14:paraId="56BBBE29" w14:textId="77777777" w:rsidR="002C481E" w:rsidRPr="00F14A5A" w:rsidRDefault="002C481E" w:rsidP="002C481E">
      <w:pPr>
        <w:spacing w:after="0"/>
        <w:rPr>
          <w:rFonts w:eastAsia="Times New Roman" w:cstheme="minorHAnsi"/>
          <w:b/>
          <w:color w:val="000000"/>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402"/>
        <w:gridCol w:w="3119"/>
        <w:gridCol w:w="2836"/>
      </w:tblGrid>
      <w:tr w:rsidR="002C481E" w:rsidRPr="00F14A5A" w14:paraId="425BCA38" w14:textId="77777777" w:rsidTr="00FC0D50">
        <w:tc>
          <w:tcPr>
            <w:tcW w:w="562" w:type="dxa"/>
            <w:tcBorders>
              <w:top w:val="single" w:sz="4" w:space="0" w:color="auto"/>
              <w:left w:val="single" w:sz="4" w:space="0" w:color="auto"/>
              <w:bottom w:val="single" w:sz="4" w:space="0" w:color="auto"/>
              <w:right w:val="single" w:sz="4" w:space="0" w:color="auto"/>
            </w:tcBorders>
          </w:tcPr>
          <w:p w14:paraId="7B7AFD63" w14:textId="77777777" w:rsidR="002C481E" w:rsidRDefault="002C481E" w:rsidP="00FC0D50">
            <w:pPr>
              <w:pStyle w:val="ListParagraph"/>
              <w:tabs>
                <w:tab w:val="left" w:pos="284"/>
                <w:tab w:val="left" w:pos="459"/>
              </w:tabs>
              <w:spacing w:after="0" w:line="240" w:lineRule="auto"/>
              <w:ind w:left="0"/>
              <w:jc w:val="center"/>
              <w:rPr>
                <w:rFonts w:eastAsia="Calibri" w:cstheme="minorHAnsi"/>
                <w:b/>
                <w:sz w:val="22"/>
                <w:szCs w:val="22"/>
              </w:rPr>
            </w:pPr>
            <w:r>
              <w:rPr>
                <w:rFonts w:eastAsia="Calibri" w:cstheme="minorHAnsi"/>
                <w:b/>
                <w:sz w:val="22"/>
                <w:szCs w:val="22"/>
              </w:rPr>
              <w:t>Eil.</w:t>
            </w:r>
          </w:p>
          <w:p w14:paraId="3857BEA5" w14:textId="77777777" w:rsidR="002C481E" w:rsidRPr="00256B51" w:rsidRDefault="002C481E" w:rsidP="00FC0D50">
            <w:pPr>
              <w:pStyle w:val="ListParagraph"/>
              <w:tabs>
                <w:tab w:val="left" w:pos="284"/>
                <w:tab w:val="left" w:pos="459"/>
              </w:tabs>
              <w:spacing w:after="0" w:line="240" w:lineRule="auto"/>
              <w:ind w:left="0"/>
              <w:jc w:val="center"/>
              <w:rPr>
                <w:rFonts w:eastAsia="Calibri" w:cstheme="minorHAnsi"/>
                <w:b/>
                <w:sz w:val="22"/>
                <w:szCs w:val="22"/>
              </w:rPr>
            </w:pPr>
            <w:r>
              <w:rPr>
                <w:rFonts w:eastAsia="Calibri" w:cstheme="minorHAnsi"/>
                <w:b/>
                <w:sz w:val="22"/>
                <w:szCs w:val="22"/>
              </w:rPr>
              <w:t>Nr.</w:t>
            </w:r>
          </w:p>
        </w:tc>
        <w:tc>
          <w:tcPr>
            <w:tcW w:w="3402" w:type="dxa"/>
            <w:tcBorders>
              <w:top w:val="single" w:sz="4" w:space="0" w:color="auto"/>
              <w:left w:val="single" w:sz="4" w:space="0" w:color="auto"/>
              <w:bottom w:val="single" w:sz="4" w:space="0" w:color="auto"/>
              <w:right w:val="single" w:sz="4" w:space="0" w:color="auto"/>
            </w:tcBorders>
          </w:tcPr>
          <w:p w14:paraId="19398733" w14:textId="77777777" w:rsidR="002C481E" w:rsidRPr="00256B51" w:rsidRDefault="002C481E" w:rsidP="00FC0D50">
            <w:pPr>
              <w:pStyle w:val="ListParagraph"/>
              <w:tabs>
                <w:tab w:val="left" w:pos="284"/>
                <w:tab w:val="left" w:pos="459"/>
              </w:tabs>
              <w:spacing w:after="0" w:line="240" w:lineRule="auto"/>
              <w:ind w:left="0"/>
              <w:jc w:val="center"/>
              <w:rPr>
                <w:rFonts w:cstheme="minorHAnsi"/>
                <w:b/>
                <w:bCs/>
                <w:sz w:val="22"/>
                <w:szCs w:val="22"/>
                <w:lang w:eastAsia="en-US"/>
              </w:rPr>
            </w:pPr>
            <w:r w:rsidRPr="00256B51">
              <w:rPr>
                <w:rFonts w:eastAsia="Calibri" w:cstheme="minorHAnsi"/>
                <w:b/>
                <w:sz w:val="22"/>
                <w:szCs w:val="22"/>
              </w:rPr>
              <w:t>Kriterijaus/ Parametro Nr.</w:t>
            </w:r>
          </w:p>
        </w:tc>
        <w:tc>
          <w:tcPr>
            <w:tcW w:w="3119" w:type="dxa"/>
            <w:tcBorders>
              <w:top w:val="single" w:sz="4" w:space="0" w:color="auto"/>
              <w:left w:val="single" w:sz="4" w:space="0" w:color="auto"/>
              <w:bottom w:val="single" w:sz="4" w:space="0" w:color="auto"/>
              <w:right w:val="single" w:sz="4" w:space="0" w:color="auto"/>
            </w:tcBorders>
          </w:tcPr>
          <w:p w14:paraId="4F047F66" w14:textId="77777777" w:rsidR="002C481E" w:rsidRPr="00256B51" w:rsidRDefault="002C481E" w:rsidP="00FC0D50">
            <w:pPr>
              <w:pStyle w:val="ListParagraph"/>
              <w:tabs>
                <w:tab w:val="left" w:pos="284"/>
                <w:tab w:val="left" w:pos="459"/>
              </w:tabs>
              <w:spacing w:after="0" w:line="240" w:lineRule="auto"/>
              <w:ind w:left="0"/>
              <w:jc w:val="center"/>
              <w:rPr>
                <w:rFonts w:cstheme="minorHAnsi"/>
                <w:b/>
                <w:bCs/>
                <w:sz w:val="22"/>
                <w:szCs w:val="22"/>
                <w:lang w:eastAsia="en-US"/>
              </w:rPr>
            </w:pPr>
            <w:r w:rsidRPr="00256B51">
              <w:rPr>
                <w:rFonts w:eastAsia="Calibri" w:cstheme="minorHAnsi"/>
                <w:b/>
                <w:sz w:val="22"/>
                <w:szCs w:val="22"/>
              </w:rPr>
              <w:t>Pasiūlymų vertinimo kriterijų parametrai</w:t>
            </w:r>
          </w:p>
        </w:tc>
        <w:tc>
          <w:tcPr>
            <w:tcW w:w="2836" w:type="dxa"/>
            <w:tcBorders>
              <w:top w:val="single" w:sz="4" w:space="0" w:color="auto"/>
              <w:left w:val="single" w:sz="4" w:space="0" w:color="auto"/>
              <w:bottom w:val="single" w:sz="4" w:space="0" w:color="auto"/>
              <w:right w:val="single" w:sz="4" w:space="0" w:color="auto"/>
            </w:tcBorders>
            <w:vAlign w:val="center"/>
          </w:tcPr>
          <w:p w14:paraId="7A985E04" w14:textId="77777777" w:rsidR="002C481E" w:rsidRPr="00256B51" w:rsidRDefault="002C481E" w:rsidP="00FC0D50">
            <w:pPr>
              <w:tabs>
                <w:tab w:val="left" w:pos="284"/>
              </w:tabs>
              <w:spacing w:after="0" w:line="240" w:lineRule="auto"/>
              <w:jc w:val="center"/>
              <w:rPr>
                <w:rFonts w:cstheme="minorHAnsi"/>
                <w:sz w:val="22"/>
                <w:szCs w:val="22"/>
                <w:lang w:eastAsia="en-US"/>
              </w:rPr>
            </w:pPr>
            <w:r w:rsidRPr="00256B51">
              <w:rPr>
                <w:rFonts w:eastAsia="Calibri" w:cstheme="minorHAnsi"/>
                <w:b/>
                <w:sz w:val="22"/>
                <w:szCs w:val="22"/>
              </w:rPr>
              <w:t>Rodiklių reikšmės</w:t>
            </w:r>
          </w:p>
        </w:tc>
      </w:tr>
      <w:tr w:rsidR="002C481E" w:rsidRPr="002E12DE" w14:paraId="6F37156D" w14:textId="77777777" w:rsidTr="00FC0D50">
        <w:tc>
          <w:tcPr>
            <w:tcW w:w="562" w:type="dxa"/>
            <w:tcBorders>
              <w:top w:val="single" w:sz="4" w:space="0" w:color="auto"/>
              <w:left w:val="single" w:sz="4" w:space="0" w:color="auto"/>
              <w:bottom w:val="single" w:sz="4" w:space="0" w:color="auto"/>
              <w:right w:val="single" w:sz="4" w:space="0" w:color="auto"/>
            </w:tcBorders>
          </w:tcPr>
          <w:p w14:paraId="5669AF78" w14:textId="77777777" w:rsidR="002C481E" w:rsidRPr="00256B51" w:rsidRDefault="002C481E" w:rsidP="00FC0D50">
            <w:pPr>
              <w:widowControl w:val="0"/>
              <w:tabs>
                <w:tab w:val="left" w:pos="300"/>
              </w:tabs>
              <w:autoSpaceDE w:val="0"/>
              <w:adjustRightInd w:val="0"/>
              <w:spacing w:after="0"/>
              <w:jc w:val="both"/>
              <w:rPr>
                <w:rFonts w:eastAsia="Times New Roman" w:cstheme="minorHAnsi"/>
                <w:b/>
                <w:sz w:val="22"/>
                <w:szCs w:val="22"/>
              </w:rPr>
            </w:pPr>
            <w:r>
              <w:rPr>
                <w:rFonts w:eastAsia="Times New Roman" w:cstheme="minorHAnsi"/>
                <w:b/>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2F7D625D" w14:textId="77777777" w:rsidR="002C481E" w:rsidRPr="00256B51" w:rsidRDefault="002C481E" w:rsidP="00FC0D50">
            <w:pPr>
              <w:widowControl w:val="0"/>
              <w:tabs>
                <w:tab w:val="left" w:pos="300"/>
              </w:tabs>
              <w:autoSpaceDE w:val="0"/>
              <w:adjustRightInd w:val="0"/>
              <w:spacing w:after="0"/>
              <w:jc w:val="both"/>
              <w:rPr>
                <w:rFonts w:eastAsia="Times New Roman" w:cstheme="minorHAnsi"/>
                <w:sz w:val="22"/>
                <w:szCs w:val="22"/>
              </w:rPr>
            </w:pPr>
            <w:r w:rsidRPr="00256B51">
              <w:rPr>
                <w:rFonts w:eastAsia="Times New Roman" w:cstheme="minorHAnsi"/>
                <w:b/>
                <w:sz w:val="22"/>
                <w:szCs w:val="22"/>
              </w:rPr>
              <w:t>Antras kriterijus:</w:t>
            </w:r>
          </w:p>
          <w:p w14:paraId="78336678" w14:textId="77777777" w:rsidR="002C481E" w:rsidRPr="00256B51" w:rsidRDefault="002C481E" w:rsidP="00FC0D50">
            <w:pPr>
              <w:widowControl w:val="0"/>
              <w:tabs>
                <w:tab w:val="left" w:pos="300"/>
              </w:tabs>
              <w:autoSpaceDE w:val="0"/>
              <w:adjustRightInd w:val="0"/>
              <w:spacing w:after="0"/>
              <w:jc w:val="both"/>
              <w:rPr>
                <w:rFonts w:eastAsia="Times New Roman" w:cstheme="minorHAnsi"/>
                <w:sz w:val="22"/>
                <w:szCs w:val="22"/>
              </w:rPr>
            </w:pPr>
            <w:r w:rsidRPr="00256B51">
              <w:rPr>
                <w:rFonts w:eastAsia="Times New Roman" w:cstheme="minorHAnsi"/>
                <w:sz w:val="22"/>
                <w:szCs w:val="22"/>
              </w:rPr>
              <w:t>A</w:t>
            </w:r>
            <w:r w:rsidRPr="00256B51">
              <w:rPr>
                <w:rFonts w:eastAsia="Times New Roman" w:cstheme="minorHAnsi"/>
                <w:sz w:val="22"/>
                <w:szCs w:val="22"/>
                <w:lang w:eastAsia="en-US"/>
              </w:rPr>
              <w:t>ptarnaujančio personalo skaičius (T</w:t>
            </w:r>
            <w:r w:rsidRPr="00256B51">
              <w:rPr>
                <w:rFonts w:eastAsia="Times New Roman" w:cstheme="minorHAnsi"/>
                <w:sz w:val="22"/>
                <w:szCs w:val="22"/>
                <w:vertAlign w:val="subscript"/>
                <w:lang w:eastAsia="en-US"/>
              </w:rPr>
              <w:t>1</w:t>
            </w:r>
            <w:r w:rsidRPr="00256B51">
              <w:rPr>
                <w:rFonts w:eastAsia="Times New Roman" w:cstheme="minorHAnsi"/>
                <w:sz w:val="22"/>
                <w:szCs w:val="22"/>
                <w:lang w:eastAsia="en-US"/>
              </w:rPr>
              <w:t>)</w:t>
            </w:r>
          </w:p>
        </w:tc>
        <w:tc>
          <w:tcPr>
            <w:tcW w:w="3119" w:type="dxa"/>
            <w:tcBorders>
              <w:top w:val="single" w:sz="4" w:space="0" w:color="auto"/>
              <w:left w:val="single" w:sz="4" w:space="0" w:color="auto"/>
              <w:bottom w:val="single" w:sz="4" w:space="0" w:color="auto"/>
              <w:right w:val="single" w:sz="4" w:space="0" w:color="auto"/>
            </w:tcBorders>
          </w:tcPr>
          <w:p w14:paraId="66EEFDE1" w14:textId="77777777" w:rsidR="002C481E" w:rsidRPr="00256B51" w:rsidRDefault="002C481E" w:rsidP="00FC0D50">
            <w:pPr>
              <w:pStyle w:val="ListParagraph"/>
              <w:tabs>
                <w:tab w:val="left" w:pos="284"/>
                <w:tab w:val="left" w:pos="459"/>
              </w:tabs>
              <w:spacing w:after="0" w:line="240" w:lineRule="auto"/>
              <w:ind w:left="0"/>
              <w:jc w:val="both"/>
              <w:rPr>
                <w:rFonts w:cstheme="minorHAnsi"/>
                <w:sz w:val="22"/>
                <w:szCs w:val="22"/>
                <w:lang w:eastAsia="en-US"/>
              </w:rPr>
            </w:pPr>
            <w:r w:rsidRPr="00256B51">
              <w:rPr>
                <w:rFonts w:cstheme="minorHAnsi"/>
                <w:sz w:val="22"/>
                <w:szCs w:val="22"/>
                <w:lang w:eastAsia="en-US"/>
              </w:rPr>
              <w:t>Aptarnaujančio personalo skaičius</w:t>
            </w:r>
          </w:p>
        </w:tc>
        <w:tc>
          <w:tcPr>
            <w:tcW w:w="2836" w:type="dxa"/>
            <w:tcBorders>
              <w:top w:val="single" w:sz="4" w:space="0" w:color="auto"/>
              <w:left w:val="single" w:sz="4" w:space="0" w:color="auto"/>
              <w:bottom w:val="single" w:sz="4" w:space="0" w:color="auto"/>
              <w:right w:val="single" w:sz="4" w:space="0" w:color="auto"/>
            </w:tcBorders>
            <w:vAlign w:val="center"/>
          </w:tcPr>
          <w:p w14:paraId="798E9D57" w14:textId="77777777" w:rsidR="002C481E" w:rsidRPr="001E073C" w:rsidRDefault="002C481E" w:rsidP="00FC0D50">
            <w:pPr>
              <w:tabs>
                <w:tab w:val="left" w:pos="284"/>
              </w:tabs>
              <w:spacing w:after="0" w:line="240" w:lineRule="auto"/>
              <w:jc w:val="both"/>
              <w:rPr>
                <w:rFonts w:cstheme="minorHAnsi"/>
                <w:i/>
                <w:iCs/>
                <w:color w:val="FF0000"/>
                <w:sz w:val="22"/>
                <w:szCs w:val="22"/>
                <w:highlight w:val="yellow"/>
                <w:lang w:eastAsia="en-US"/>
              </w:rPr>
            </w:pPr>
            <w:r w:rsidRPr="001E073C">
              <w:rPr>
                <w:rFonts w:cstheme="minorHAnsi"/>
                <w:i/>
                <w:iCs/>
                <w:color w:val="FF0000"/>
                <w:sz w:val="22"/>
                <w:szCs w:val="22"/>
                <w:lang w:eastAsia="en-US"/>
              </w:rPr>
              <w:t>Nurodamas skaičius ir pateikiami pagrindžiantys dokumentai</w:t>
            </w:r>
          </w:p>
        </w:tc>
      </w:tr>
      <w:tr w:rsidR="002C481E" w:rsidRPr="002E12DE" w14:paraId="0F0FA152" w14:textId="77777777" w:rsidTr="00FC0D50">
        <w:tc>
          <w:tcPr>
            <w:tcW w:w="562" w:type="dxa"/>
            <w:tcBorders>
              <w:top w:val="single" w:sz="4" w:space="0" w:color="auto"/>
              <w:left w:val="single" w:sz="4" w:space="0" w:color="auto"/>
              <w:bottom w:val="single" w:sz="4" w:space="0" w:color="auto"/>
              <w:right w:val="single" w:sz="4" w:space="0" w:color="auto"/>
            </w:tcBorders>
          </w:tcPr>
          <w:p w14:paraId="2F3DFC7F" w14:textId="77777777" w:rsidR="002C481E" w:rsidRPr="00256B51" w:rsidRDefault="002C481E" w:rsidP="00FC0D50">
            <w:pPr>
              <w:pStyle w:val="ListParagraph"/>
              <w:tabs>
                <w:tab w:val="left" w:pos="284"/>
                <w:tab w:val="left" w:pos="459"/>
              </w:tabs>
              <w:spacing w:after="0" w:line="240" w:lineRule="auto"/>
              <w:ind w:left="0"/>
              <w:jc w:val="both"/>
              <w:rPr>
                <w:rFonts w:eastAsia="Calibri" w:cstheme="minorHAnsi"/>
                <w:b/>
                <w:sz w:val="22"/>
                <w:szCs w:val="22"/>
                <w:lang w:eastAsia="en-US"/>
              </w:rPr>
            </w:pPr>
            <w:r>
              <w:rPr>
                <w:rFonts w:eastAsia="Calibri" w:cstheme="minorHAnsi"/>
                <w:b/>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780C5E63" w14:textId="2706E67B" w:rsidR="002C481E" w:rsidRPr="00256B51" w:rsidRDefault="002C481E" w:rsidP="00FC0D50">
            <w:pPr>
              <w:pStyle w:val="ListParagraph"/>
              <w:tabs>
                <w:tab w:val="left" w:pos="284"/>
                <w:tab w:val="left" w:pos="459"/>
              </w:tabs>
              <w:spacing w:after="0" w:line="240" w:lineRule="auto"/>
              <w:ind w:left="0"/>
              <w:jc w:val="both"/>
              <w:rPr>
                <w:rStyle w:val="ui-provider"/>
                <w:rFonts w:cstheme="minorHAnsi"/>
                <w:sz w:val="22"/>
                <w:szCs w:val="22"/>
              </w:rPr>
            </w:pPr>
            <w:r w:rsidRPr="00256B51">
              <w:rPr>
                <w:rFonts w:eastAsia="Calibri" w:cstheme="minorHAnsi"/>
                <w:b/>
                <w:sz w:val="22"/>
                <w:szCs w:val="22"/>
                <w:lang w:eastAsia="en-US"/>
              </w:rPr>
              <w:t>Trečias kriterijus:</w:t>
            </w:r>
            <w:r w:rsidR="00E90F3A">
              <w:rPr>
                <w:rFonts w:eastAsia="Calibri" w:cstheme="minorHAnsi"/>
                <w:b/>
                <w:sz w:val="22"/>
                <w:szCs w:val="22"/>
                <w:lang w:eastAsia="en-US"/>
              </w:rPr>
              <w:t xml:space="preserve"> </w:t>
            </w:r>
            <w:r w:rsidR="00E90F3A" w:rsidRPr="00CE1C8D">
              <w:rPr>
                <w:rFonts w:eastAsia="Calibri" w:cstheme="minorHAnsi"/>
                <w:bCs/>
                <w:sz w:val="22"/>
                <w:szCs w:val="22"/>
                <w:lang w:eastAsia="en-US"/>
              </w:rPr>
              <w:t xml:space="preserve">Renginio metu </w:t>
            </w:r>
            <w:r w:rsidR="00CE1C8D" w:rsidRPr="00CE1C8D">
              <w:rPr>
                <w:rFonts w:eastAsia="Calibri" w:cstheme="minorHAnsi"/>
                <w:bCs/>
                <w:sz w:val="22"/>
                <w:szCs w:val="22"/>
                <w:lang w:eastAsia="en-US"/>
              </w:rPr>
              <w:t>atsakingo</w:t>
            </w:r>
            <w:r w:rsidR="002B768E">
              <w:rPr>
                <w:rFonts w:eastAsia="Calibri" w:cstheme="minorHAnsi"/>
                <w:bCs/>
                <w:sz w:val="22"/>
                <w:szCs w:val="22"/>
                <w:lang w:eastAsia="en-US"/>
              </w:rPr>
              <w:t xml:space="preserve"> (kuruojančio, sprendžiančio iškilusius </w:t>
            </w:r>
            <w:r w:rsidR="007C4DDF">
              <w:rPr>
                <w:rFonts w:eastAsia="Calibri" w:cstheme="minorHAnsi"/>
                <w:bCs/>
                <w:sz w:val="22"/>
                <w:szCs w:val="22"/>
                <w:lang w:eastAsia="en-US"/>
              </w:rPr>
              <w:t>sunkumus</w:t>
            </w:r>
            <w:r w:rsidR="008A2FED">
              <w:rPr>
                <w:rFonts w:eastAsia="Calibri" w:cstheme="minorHAnsi"/>
                <w:bCs/>
                <w:sz w:val="22"/>
                <w:szCs w:val="22"/>
                <w:lang w:eastAsia="en-US"/>
              </w:rPr>
              <w:t xml:space="preserve"> viso renginio metu</w:t>
            </w:r>
            <w:r w:rsidR="002B768E">
              <w:rPr>
                <w:rFonts w:eastAsia="Calibri" w:cstheme="minorHAnsi"/>
                <w:bCs/>
                <w:sz w:val="22"/>
                <w:szCs w:val="22"/>
                <w:lang w:eastAsia="en-US"/>
              </w:rPr>
              <w:t>)</w:t>
            </w:r>
            <w:r w:rsidR="00CE1C8D" w:rsidRPr="00CE1C8D">
              <w:rPr>
                <w:rFonts w:eastAsia="Calibri" w:cstheme="minorHAnsi"/>
                <w:bCs/>
                <w:sz w:val="22"/>
                <w:szCs w:val="22"/>
                <w:lang w:eastAsia="en-US"/>
              </w:rPr>
              <w:t xml:space="preserve"> asmens pasitelkimas</w:t>
            </w:r>
            <w:r w:rsidR="00E90F3A">
              <w:rPr>
                <w:rFonts w:eastAsia="Calibri" w:cstheme="minorHAnsi"/>
                <w:b/>
                <w:sz w:val="22"/>
                <w:szCs w:val="22"/>
                <w:lang w:eastAsia="en-US"/>
              </w:rPr>
              <w:t xml:space="preserve"> </w:t>
            </w:r>
            <w:r w:rsidRPr="00256B51">
              <w:rPr>
                <w:rFonts w:cstheme="minorHAnsi"/>
                <w:sz w:val="22"/>
                <w:szCs w:val="22"/>
              </w:rPr>
              <w:t xml:space="preserve"> </w:t>
            </w:r>
            <w:r w:rsidRPr="00256B51">
              <w:rPr>
                <w:rFonts w:eastAsia="Times New Roman" w:cstheme="minorHAnsi"/>
                <w:sz w:val="22"/>
                <w:szCs w:val="22"/>
                <w:lang w:eastAsia="en-US"/>
              </w:rPr>
              <w:t>(T</w:t>
            </w:r>
            <w:r w:rsidRPr="00256B51">
              <w:rPr>
                <w:rFonts w:eastAsia="Times New Roman" w:cstheme="minorHAnsi"/>
                <w:sz w:val="22"/>
                <w:szCs w:val="22"/>
                <w:vertAlign w:val="subscript"/>
                <w:lang w:eastAsia="en-US"/>
              </w:rPr>
              <w:t>2</w:t>
            </w:r>
            <w:r w:rsidRPr="00256B51">
              <w:rPr>
                <w:rFonts w:eastAsia="Times New Roman" w:cstheme="minorHAnsi"/>
                <w:sz w:val="22"/>
                <w:szCs w:val="22"/>
                <w:lang w:eastAsia="en-US"/>
              </w:rPr>
              <w:t>)</w:t>
            </w:r>
          </w:p>
        </w:tc>
        <w:tc>
          <w:tcPr>
            <w:tcW w:w="3119" w:type="dxa"/>
            <w:tcBorders>
              <w:top w:val="single" w:sz="4" w:space="0" w:color="auto"/>
              <w:left w:val="single" w:sz="4" w:space="0" w:color="auto"/>
              <w:bottom w:val="single" w:sz="4" w:space="0" w:color="auto"/>
              <w:right w:val="single" w:sz="4" w:space="0" w:color="auto"/>
            </w:tcBorders>
          </w:tcPr>
          <w:p w14:paraId="0D8DFC65" w14:textId="06959D8A" w:rsidR="002C481E" w:rsidRPr="00256B51" w:rsidRDefault="002C481E" w:rsidP="00FC0D50">
            <w:pPr>
              <w:pStyle w:val="ListParagraph"/>
              <w:tabs>
                <w:tab w:val="left" w:pos="284"/>
                <w:tab w:val="left" w:pos="459"/>
              </w:tabs>
              <w:spacing w:after="0" w:line="240" w:lineRule="auto"/>
              <w:ind w:left="0"/>
              <w:jc w:val="both"/>
              <w:rPr>
                <w:rFonts w:cstheme="minorHAnsi"/>
                <w:sz w:val="22"/>
                <w:szCs w:val="22"/>
                <w:lang w:eastAsia="en-US"/>
              </w:rPr>
            </w:pPr>
            <w:r w:rsidRPr="00256B51">
              <w:rPr>
                <w:rStyle w:val="ui-provider"/>
                <w:rFonts w:cstheme="minorHAnsi"/>
                <w:sz w:val="22"/>
                <w:szCs w:val="22"/>
              </w:rPr>
              <w:t xml:space="preserve">Tiekėjo įsipareigojimas sutarties vykdymo metu pasitelkti </w:t>
            </w:r>
            <w:r w:rsidR="001F690A">
              <w:rPr>
                <w:rStyle w:val="ui-provider"/>
                <w:rFonts w:cstheme="minorHAnsi"/>
                <w:sz w:val="22"/>
                <w:szCs w:val="22"/>
              </w:rPr>
              <w:t xml:space="preserve">atsakingą asmenį, į kurį būtų galima kreiptis </w:t>
            </w:r>
            <w:r w:rsidR="008A2FED">
              <w:rPr>
                <w:rStyle w:val="ui-provider"/>
                <w:rFonts w:cstheme="minorHAnsi"/>
                <w:sz w:val="22"/>
                <w:szCs w:val="22"/>
              </w:rPr>
              <w:t>visais iškilusiais klausimais.</w:t>
            </w:r>
          </w:p>
        </w:tc>
        <w:tc>
          <w:tcPr>
            <w:tcW w:w="2836" w:type="dxa"/>
            <w:tcBorders>
              <w:top w:val="single" w:sz="4" w:space="0" w:color="auto"/>
              <w:left w:val="single" w:sz="4" w:space="0" w:color="auto"/>
              <w:bottom w:val="single" w:sz="4" w:space="0" w:color="auto"/>
              <w:right w:val="single" w:sz="4" w:space="0" w:color="auto"/>
            </w:tcBorders>
            <w:vAlign w:val="center"/>
          </w:tcPr>
          <w:p w14:paraId="1B186F0F" w14:textId="77777777" w:rsidR="002C481E" w:rsidRPr="001E073C" w:rsidRDefault="002C481E" w:rsidP="00FC0D50">
            <w:pPr>
              <w:tabs>
                <w:tab w:val="left" w:pos="284"/>
              </w:tabs>
              <w:spacing w:after="0" w:line="240" w:lineRule="auto"/>
              <w:jc w:val="both"/>
              <w:rPr>
                <w:rFonts w:cstheme="minorHAnsi"/>
                <w:i/>
                <w:iCs/>
                <w:color w:val="FF0000"/>
                <w:sz w:val="22"/>
                <w:szCs w:val="22"/>
                <w:lang w:eastAsia="en-US"/>
              </w:rPr>
            </w:pPr>
            <w:r w:rsidRPr="001E073C">
              <w:rPr>
                <w:rFonts w:cstheme="minorHAnsi"/>
                <w:i/>
                <w:iCs/>
                <w:color w:val="FF0000"/>
                <w:sz w:val="22"/>
                <w:szCs w:val="22"/>
                <w:lang w:eastAsia="en-US"/>
              </w:rPr>
              <w:t>Taip/Ne</w:t>
            </w:r>
          </w:p>
          <w:p w14:paraId="1369470D" w14:textId="77777777" w:rsidR="002C481E" w:rsidRDefault="002C481E" w:rsidP="00FC0D50">
            <w:pPr>
              <w:tabs>
                <w:tab w:val="left" w:pos="284"/>
              </w:tabs>
              <w:spacing w:after="0" w:line="240" w:lineRule="auto"/>
              <w:jc w:val="both"/>
              <w:rPr>
                <w:rFonts w:eastAsia="Times New Roman" w:cstheme="minorHAnsi"/>
                <w:bCs/>
                <w:i/>
                <w:iCs/>
                <w:color w:val="FF0000"/>
                <w:sz w:val="22"/>
                <w:szCs w:val="22"/>
              </w:rPr>
            </w:pPr>
            <w:r w:rsidRPr="001E073C">
              <w:rPr>
                <w:rFonts w:eastAsia="Times New Roman" w:cstheme="minorHAnsi"/>
                <w:bCs/>
                <w:i/>
                <w:iCs/>
                <w:color w:val="FF0000"/>
                <w:sz w:val="22"/>
                <w:szCs w:val="22"/>
              </w:rPr>
              <w:t>Jei pasirenkamas TAIP, pateikti pagrindžiančius dokumentus.</w:t>
            </w:r>
          </w:p>
          <w:p w14:paraId="48D784D4" w14:textId="0D0EEEFA" w:rsidR="002C481E" w:rsidRPr="001E073C" w:rsidRDefault="002C481E" w:rsidP="00FC0D50">
            <w:pPr>
              <w:tabs>
                <w:tab w:val="left" w:pos="284"/>
              </w:tabs>
              <w:spacing w:after="0" w:line="240" w:lineRule="auto"/>
              <w:jc w:val="both"/>
              <w:rPr>
                <w:rFonts w:cstheme="minorHAnsi"/>
                <w:i/>
                <w:iCs/>
                <w:color w:val="FF0000"/>
                <w:sz w:val="22"/>
                <w:szCs w:val="22"/>
                <w:highlight w:val="yellow"/>
                <w:lang w:eastAsia="en-US"/>
              </w:rPr>
            </w:pPr>
            <w:r>
              <w:rPr>
                <w:rFonts w:eastAsia="Times New Roman" w:cstheme="minorHAnsi"/>
                <w:bCs/>
                <w:i/>
                <w:iCs/>
                <w:color w:val="FF0000"/>
                <w:sz w:val="22"/>
                <w:szCs w:val="22"/>
              </w:rPr>
              <w:t xml:space="preserve">*Nurodyti pasitelkiamo </w:t>
            </w:r>
            <w:r w:rsidR="00AF6087">
              <w:rPr>
                <w:rFonts w:eastAsia="Times New Roman" w:cstheme="minorHAnsi"/>
                <w:bCs/>
                <w:i/>
                <w:iCs/>
                <w:color w:val="FF0000"/>
                <w:sz w:val="22"/>
                <w:szCs w:val="22"/>
              </w:rPr>
              <w:t>asmens</w:t>
            </w:r>
            <w:r>
              <w:rPr>
                <w:rFonts w:eastAsia="Times New Roman" w:cstheme="minorHAnsi"/>
                <w:bCs/>
                <w:i/>
                <w:iCs/>
                <w:color w:val="FF0000"/>
                <w:sz w:val="22"/>
                <w:szCs w:val="22"/>
              </w:rPr>
              <w:t xml:space="preserve"> vardą, pavardę</w:t>
            </w:r>
            <w:r w:rsidR="00AF6087">
              <w:rPr>
                <w:rFonts w:eastAsia="Times New Roman" w:cstheme="minorHAnsi"/>
                <w:bCs/>
                <w:i/>
                <w:iCs/>
                <w:color w:val="FF0000"/>
                <w:sz w:val="22"/>
                <w:szCs w:val="22"/>
              </w:rPr>
              <w:t xml:space="preserve"> bei pareigas.</w:t>
            </w:r>
            <w:r>
              <w:rPr>
                <w:rFonts w:eastAsia="Times New Roman" w:cstheme="minorHAnsi"/>
                <w:bCs/>
                <w:i/>
                <w:iCs/>
                <w:color w:val="FF0000"/>
                <w:sz w:val="22"/>
                <w:szCs w:val="22"/>
              </w:rPr>
              <w:t xml:space="preserve"> </w:t>
            </w:r>
          </w:p>
        </w:tc>
      </w:tr>
    </w:tbl>
    <w:p w14:paraId="25CBFA90" w14:textId="77777777" w:rsidR="00C8341B" w:rsidRPr="003B5957" w:rsidRDefault="00C8341B" w:rsidP="0034557B">
      <w:pPr>
        <w:spacing w:after="0" w:line="240" w:lineRule="auto"/>
        <w:ind w:firstLine="851"/>
        <w:jc w:val="both"/>
        <w:rPr>
          <w:rFonts w:ascii="Times New Roman" w:eastAsia="Calibri" w:hAnsi="Times New Roman" w:cs="Times New Roman"/>
          <w:b/>
          <w:bCs/>
          <w:i/>
          <w:iCs/>
          <w:sz w:val="24"/>
          <w:szCs w:val="24"/>
          <w:lang w:eastAsia="zh-CN"/>
        </w:rPr>
      </w:pPr>
    </w:p>
    <w:p w14:paraId="4EA69D0B" w14:textId="77777777" w:rsidR="008066CE" w:rsidRPr="008066CE" w:rsidRDefault="008066CE" w:rsidP="008066CE">
      <w:pPr>
        <w:spacing w:after="0"/>
        <w:ind w:left="360"/>
        <w:jc w:val="center"/>
        <w:rPr>
          <w:rFonts w:eastAsia="Times New Roman" w:cstheme="minorHAnsi"/>
          <w:b/>
          <w:color w:val="000000"/>
          <w:sz w:val="22"/>
          <w:szCs w:val="22"/>
        </w:rPr>
      </w:pPr>
      <w:r w:rsidRPr="008066CE">
        <w:rPr>
          <w:rFonts w:eastAsia="Calibri" w:cstheme="minorHAnsi"/>
          <w:b/>
          <w:bCs/>
          <w:iCs/>
          <w:sz w:val="22"/>
          <w:szCs w:val="22"/>
          <w:lang w:eastAsia="zh-CN"/>
        </w:rPr>
        <w:t xml:space="preserve">4. </w:t>
      </w:r>
      <w:r w:rsidRPr="008066CE">
        <w:rPr>
          <w:rFonts w:eastAsia="Times New Roman" w:cstheme="minorHAnsi"/>
          <w:b/>
          <w:color w:val="000000"/>
          <w:sz w:val="22"/>
          <w:szCs w:val="22"/>
        </w:rPr>
        <w:t>PASIŪLYMO KAINA/ĮKAINIAI</w:t>
      </w:r>
    </w:p>
    <w:p w14:paraId="1A360F2C" w14:textId="4D738E6B" w:rsidR="00A5265B" w:rsidRPr="00A5265B" w:rsidRDefault="00A5265B" w:rsidP="00A5265B">
      <w:pPr>
        <w:suppressAutoHyphens/>
        <w:autoSpaceDN w:val="0"/>
        <w:spacing w:after="0" w:line="240" w:lineRule="auto"/>
        <w:ind w:left="646"/>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ab/>
      </w:r>
      <w:r w:rsidRPr="00A5265B">
        <w:rPr>
          <w:rFonts w:ascii="Times New Roman" w:hAnsi="Times New Roman"/>
          <w:sz w:val="24"/>
          <w:szCs w:val="24"/>
        </w:rPr>
        <w:t>2025 m. birželio 29 – liepos 3 d. Europos šalių geografijos olimpiada, 139 žm.</w:t>
      </w:r>
    </w:p>
    <w:p w14:paraId="4249392E" w14:textId="68E38AA2" w:rsidR="0034557B" w:rsidRPr="00A5265B" w:rsidRDefault="0034557B" w:rsidP="0034557B">
      <w:pPr>
        <w:spacing w:after="0" w:line="240" w:lineRule="auto"/>
        <w:ind w:firstLine="993"/>
        <w:jc w:val="center"/>
        <w:rPr>
          <w:rFonts w:ascii="Times New Roman" w:eastAsia="Calibri" w:hAnsi="Times New Roman" w:cs="Times New Roman"/>
          <w:iCs/>
          <w:sz w:val="24"/>
          <w:szCs w:val="24"/>
          <w:lang w:eastAsia="zh-CN"/>
        </w:rPr>
      </w:pPr>
    </w:p>
    <w:p w14:paraId="0E236D69" w14:textId="77777777" w:rsidR="0034557B" w:rsidRPr="00A5265B" w:rsidRDefault="0034557B" w:rsidP="0034557B">
      <w:pPr>
        <w:spacing w:after="0" w:line="240" w:lineRule="auto"/>
        <w:ind w:firstLine="993"/>
        <w:rPr>
          <w:rFonts w:ascii="Times New Roman" w:eastAsia="Calibri" w:hAnsi="Times New Roman" w:cs="Times New Roman"/>
          <w:sz w:val="24"/>
          <w:szCs w:val="24"/>
          <w:u w:val="single"/>
          <w:lang w:eastAsia="zh-CN"/>
        </w:rPr>
      </w:pPr>
      <w:r w:rsidRPr="00A5265B">
        <w:rPr>
          <w:rFonts w:ascii="Times New Roman" w:eastAsia="Calibri" w:hAnsi="Times New Roman" w:cs="Times New Roman"/>
          <w:sz w:val="24"/>
          <w:szCs w:val="24"/>
          <w:lang w:eastAsia="zh-CN"/>
        </w:rPr>
        <w:t xml:space="preserve">Mes siūlome </w:t>
      </w:r>
      <w:r w:rsidRPr="00A5265B">
        <w:rPr>
          <w:rFonts w:ascii="Times New Roman" w:eastAsia="Calibri" w:hAnsi="Times New Roman" w:cs="Times New Roman"/>
          <w:sz w:val="24"/>
          <w:szCs w:val="24"/>
          <w:u w:val="single"/>
          <w:lang w:eastAsia="zh-CN"/>
        </w:rPr>
        <w:t xml:space="preserve">apgyvendinimo (su pusryčiais) paslaugas tokia kaina (2.1. lentelė): </w:t>
      </w:r>
    </w:p>
    <w:tbl>
      <w:tblPr>
        <w:tblStyle w:val="TableGrid"/>
        <w:tblW w:w="8986" w:type="dxa"/>
        <w:tblLook w:val="04A0" w:firstRow="1" w:lastRow="0" w:firstColumn="1" w:lastColumn="0" w:noHBand="0" w:noVBand="1"/>
      </w:tblPr>
      <w:tblGrid>
        <w:gridCol w:w="2019"/>
        <w:gridCol w:w="1003"/>
        <w:gridCol w:w="1443"/>
        <w:gridCol w:w="1172"/>
        <w:gridCol w:w="1176"/>
        <w:gridCol w:w="1197"/>
        <w:gridCol w:w="976"/>
      </w:tblGrid>
      <w:tr w:rsidR="00EA401F" w:rsidRPr="005F5F26" w14:paraId="3D37EE36" w14:textId="2B301A00" w:rsidTr="00EA401F">
        <w:tc>
          <w:tcPr>
            <w:tcW w:w="2019" w:type="dxa"/>
          </w:tcPr>
          <w:p w14:paraId="00290481"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003" w:type="dxa"/>
          </w:tcPr>
          <w:p w14:paraId="409E748C"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443" w:type="dxa"/>
          </w:tcPr>
          <w:p w14:paraId="19E9F4BB" w14:textId="6D2C992B"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Preliminarus </w:t>
            </w:r>
            <w:r>
              <w:rPr>
                <w:rFonts w:eastAsia="Calibri" w:hAnsi="Times New Roman" w:cs="Times New Roman"/>
                <w:bCs/>
                <w:iCs/>
                <w:sz w:val="24"/>
                <w:szCs w:val="24"/>
                <w:lang w:eastAsia="zh-CN"/>
              </w:rPr>
              <w:t xml:space="preserve">kambarių </w:t>
            </w:r>
            <w:r w:rsidRPr="005F5F26">
              <w:rPr>
                <w:rFonts w:eastAsia="Calibri" w:hAnsi="Times New Roman" w:cs="Times New Roman"/>
                <w:bCs/>
                <w:iCs/>
                <w:sz w:val="24"/>
                <w:szCs w:val="24"/>
                <w:lang w:eastAsia="zh-CN"/>
              </w:rPr>
              <w:t xml:space="preserve">kiekis </w:t>
            </w:r>
          </w:p>
        </w:tc>
        <w:tc>
          <w:tcPr>
            <w:tcW w:w="1172" w:type="dxa"/>
          </w:tcPr>
          <w:p w14:paraId="774A5E0A" w14:textId="76A62C7F" w:rsidR="00EA401F"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Nakvynių skaičius</w:t>
            </w:r>
          </w:p>
        </w:tc>
        <w:tc>
          <w:tcPr>
            <w:tcW w:w="1176" w:type="dxa"/>
          </w:tcPr>
          <w:p w14:paraId="3F5E71F1" w14:textId="0230611C"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Kambario</w:t>
            </w:r>
            <w:r w:rsidRPr="005F5F26">
              <w:rPr>
                <w:rFonts w:eastAsia="Calibri" w:hAnsi="Times New Roman" w:cs="Times New Roman"/>
                <w:bCs/>
                <w:iCs/>
                <w:sz w:val="24"/>
                <w:szCs w:val="24"/>
                <w:lang w:eastAsia="zh-CN"/>
              </w:rPr>
              <w:t xml:space="preserve"> kaina</w:t>
            </w:r>
            <w:r>
              <w:rPr>
                <w:rFonts w:eastAsia="Calibri" w:hAnsi="Times New Roman" w:cs="Times New Roman"/>
                <w:bCs/>
                <w:iCs/>
                <w:sz w:val="24"/>
                <w:szCs w:val="24"/>
                <w:lang w:eastAsia="zh-CN"/>
              </w:rPr>
              <w:t xml:space="preserve"> (1 naktis)</w:t>
            </w:r>
            <w:r w:rsidRPr="005F5F26">
              <w:rPr>
                <w:rFonts w:eastAsia="Calibri" w:hAnsi="Times New Roman" w:cs="Times New Roman"/>
                <w:bCs/>
                <w:iCs/>
                <w:sz w:val="24"/>
                <w:szCs w:val="24"/>
                <w:lang w:eastAsia="zh-CN"/>
              </w:rPr>
              <w:t xml:space="preserve"> Eur be PVM</w:t>
            </w:r>
          </w:p>
        </w:tc>
        <w:tc>
          <w:tcPr>
            <w:tcW w:w="1197" w:type="dxa"/>
          </w:tcPr>
          <w:p w14:paraId="2545F362" w14:textId="1AB70B69"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iCs/>
                <w:sz w:val="24"/>
                <w:szCs w:val="24"/>
                <w:u w:val="single"/>
                <w:lang w:eastAsia="zh-CN"/>
              </w:rPr>
            </w:pPr>
            <w:r>
              <w:rPr>
                <w:rFonts w:eastAsia="Calibri" w:hAnsi="Times New Roman" w:cs="Times New Roman"/>
                <w:iCs/>
                <w:sz w:val="24"/>
                <w:szCs w:val="24"/>
                <w:u w:val="single"/>
                <w:lang w:eastAsia="zh-CN"/>
              </w:rPr>
              <w:t>Kambario</w:t>
            </w:r>
            <w:r w:rsidRPr="005F5F26">
              <w:rPr>
                <w:rFonts w:eastAsia="Calibri" w:hAnsi="Times New Roman" w:cs="Times New Roman"/>
                <w:iCs/>
                <w:sz w:val="24"/>
                <w:szCs w:val="24"/>
                <w:u w:val="single"/>
                <w:lang w:eastAsia="zh-CN"/>
              </w:rPr>
              <w:t xml:space="preserve"> kaina</w:t>
            </w:r>
            <w:r>
              <w:rPr>
                <w:rFonts w:eastAsia="Calibri" w:hAnsi="Times New Roman" w:cs="Times New Roman"/>
                <w:iCs/>
                <w:sz w:val="24"/>
                <w:szCs w:val="24"/>
                <w:u w:val="single"/>
                <w:lang w:eastAsia="zh-CN"/>
              </w:rPr>
              <w:t xml:space="preserve"> </w:t>
            </w:r>
            <w:r>
              <w:rPr>
                <w:rFonts w:eastAsia="Calibri" w:hAnsi="Times New Roman" w:cs="Times New Roman"/>
                <w:bCs/>
                <w:iCs/>
                <w:sz w:val="24"/>
                <w:szCs w:val="24"/>
                <w:lang w:eastAsia="zh-CN"/>
              </w:rPr>
              <w:t xml:space="preserve"> (1 naktis)</w:t>
            </w:r>
            <w:r w:rsidRPr="005F5F26">
              <w:rPr>
                <w:rFonts w:eastAsia="Calibri" w:hAnsi="Times New Roman" w:cs="Times New Roman"/>
                <w:bCs/>
                <w:iCs/>
                <w:sz w:val="24"/>
                <w:szCs w:val="24"/>
                <w:lang w:eastAsia="zh-CN"/>
              </w:rPr>
              <w:t xml:space="preserve"> </w:t>
            </w:r>
            <w:r w:rsidRPr="005F5F26">
              <w:rPr>
                <w:rFonts w:eastAsia="Calibri" w:hAnsi="Times New Roman" w:cs="Times New Roman"/>
                <w:iCs/>
                <w:sz w:val="24"/>
                <w:szCs w:val="24"/>
                <w:u w:val="single"/>
                <w:lang w:eastAsia="zh-CN"/>
              </w:rPr>
              <w:t xml:space="preserve"> Eur su PVM</w:t>
            </w:r>
          </w:p>
        </w:tc>
        <w:tc>
          <w:tcPr>
            <w:tcW w:w="976" w:type="dxa"/>
          </w:tcPr>
          <w:p w14:paraId="0796BF5C" w14:textId="0D99A333"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iCs/>
                <w:sz w:val="24"/>
                <w:szCs w:val="24"/>
                <w:u w:val="single"/>
                <w:lang w:eastAsia="zh-CN"/>
              </w:rPr>
            </w:pPr>
            <w:r w:rsidRPr="005F5F26">
              <w:rPr>
                <w:rFonts w:eastAsia="Calibri" w:hAnsi="Times New Roman" w:cs="Times New Roman"/>
                <w:iCs/>
                <w:sz w:val="24"/>
                <w:szCs w:val="24"/>
                <w:u w:val="single"/>
                <w:lang w:eastAsia="zh-CN"/>
              </w:rPr>
              <w:t>Suma (3x4</w:t>
            </w:r>
            <w:r>
              <w:rPr>
                <w:rFonts w:eastAsia="Calibri" w:hAnsi="Times New Roman" w:cs="Times New Roman"/>
                <w:iCs/>
                <w:sz w:val="24"/>
                <w:szCs w:val="24"/>
                <w:u w:val="single"/>
                <w:lang w:eastAsia="zh-CN"/>
              </w:rPr>
              <w:t>x5</w:t>
            </w:r>
            <w:r w:rsidRPr="005F5F26">
              <w:rPr>
                <w:rFonts w:eastAsia="Calibri" w:hAnsi="Times New Roman" w:cs="Times New Roman"/>
                <w:iCs/>
                <w:sz w:val="24"/>
                <w:szCs w:val="24"/>
                <w:u w:val="single"/>
                <w:lang w:eastAsia="zh-CN"/>
              </w:rPr>
              <w:t>) Eur be PVM</w:t>
            </w:r>
          </w:p>
        </w:tc>
      </w:tr>
      <w:tr w:rsidR="00EA401F" w:rsidRPr="005F5F26" w14:paraId="58E243AE" w14:textId="507CE6DF" w:rsidTr="00EA401F">
        <w:tc>
          <w:tcPr>
            <w:tcW w:w="2019" w:type="dxa"/>
          </w:tcPr>
          <w:p w14:paraId="25BA5387"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sidRPr="005F5F26">
              <w:rPr>
                <w:rFonts w:eastAsia="Calibri" w:hAnsi="Times New Roman" w:cs="Times New Roman"/>
                <w:bCs/>
                <w:iCs/>
                <w:sz w:val="24"/>
                <w:szCs w:val="24"/>
                <w:lang w:val="en-US" w:eastAsia="zh-CN"/>
              </w:rPr>
              <w:t>1</w:t>
            </w:r>
          </w:p>
        </w:tc>
        <w:tc>
          <w:tcPr>
            <w:tcW w:w="1003" w:type="dxa"/>
          </w:tcPr>
          <w:p w14:paraId="78232793"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2</w:t>
            </w:r>
          </w:p>
        </w:tc>
        <w:tc>
          <w:tcPr>
            <w:tcW w:w="1443" w:type="dxa"/>
          </w:tcPr>
          <w:p w14:paraId="77B221D1"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3</w:t>
            </w:r>
          </w:p>
        </w:tc>
        <w:tc>
          <w:tcPr>
            <w:tcW w:w="1172" w:type="dxa"/>
          </w:tcPr>
          <w:p w14:paraId="35AF4D3C" w14:textId="5E6DCC33"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4</w:t>
            </w:r>
          </w:p>
        </w:tc>
        <w:tc>
          <w:tcPr>
            <w:tcW w:w="1176" w:type="dxa"/>
          </w:tcPr>
          <w:p w14:paraId="07C85307" w14:textId="638D9FC4"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5</w:t>
            </w:r>
          </w:p>
        </w:tc>
        <w:tc>
          <w:tcPr>
            <w:tcW w:w="1197" w:type="dxa"/>
          </w:tcPr>
          <w:p w14:paraId="2B25F003" w14:textId="1CC8461C"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Pr>
                <w:rFonts w:eastAsia="Calibri" w:hAnsi="Times New Roman" w:cs="Times New Roman"/>
                <w:bCs/>
                <w:iCs/>
                <w:sz w:val="24"/>
                <w:szCs w:val="24"/>
                <w:lang w:val="en-US" w:eastAsia="zh-CN"/>
              </w:rPr>
              <w:t>6</w:t>
            </w:r>
          </w:p>
        </w:tc>
        <w:tc>
          <w:tcPr>
            <w:tcW w:w="976" w:type="dxa"/>
          </w:tcPr>
          <w:p w14:paraId="69756CF8" w14:textId="4A3674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Pr>
                <w:rFonts w:eastAsia="Calibri" w:hAnsi="Times New Roman" w:cs="Times New Roman"/>
                <w:bCs/>
                <w:iCs/>
                <w:sz w:val="24"/>
                <w:szCs w:val="24"/>
                <w:lang w:val="en-US" w:eastAsia="zh-CN"/>
              </w:rPr>
              <w:t>7</w:t>
            </w:r>
          </w:p>
        </w:tc>
      </w:tr>
      <w:tr w:rsidR="00EA401F" w:rsidRPr="005F5F26" w14:paraId="6F530005" w14:textId="7FCA863E" w:rsidTr="00EA401F">
        <w:tc>
          <w:tcPr>
            <w:tcW w:w="2019" w:type="dxa"/>
          </w:tcPr>
          <w:p w14:paraId="6FE8C687" w14:textId="02EE478F"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Apgyvendinimas (su pusryčiais) dviviečiame </w:t>
            </w:r>
            <w:r>
              <w:rPr>
                <w:rFonts w:eastAsia="Calibri" w:hAnsi="Times New Roman" w:cs="Times New Roman"/>
                <w:bCs/>
                <w:iCs/>
                <w:sz w:val="24"/>
                <w:szCs w:val="24"/>
                <w:lang w:eastAsia="zh-CN"/>
              </w:rPr>
              <w:t>kambaryje.</w:t>
            </w:r>
          </w:p>
        </w:tc>
        <w:tc>
          <w:tcPr>
            <w:tcW w:w="1003" w:type="dxa"/>
          </w:tcPr>
          <w:p w14:paraId="5015244D"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443" w:type="dxa"/>
          </w:tcPr>
          <w:p w14:paraId="561E702B" w14:textId="465D12A4"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47</w:t>
            </w:r>
          </w:p>
        </w:tc>
        <w:tc>
          <w:tcPr>
            <w:tcW w:w="1172" w:type="dxa"/>
          </w:tcPr>
          <w:p w14:paraId="06782B94" w14:textId="17AE799D" w:rsidR="00EA401F" w:rsidRPr="008D0904"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8D0904">
              <w:rPr>
                <w:rFonts w:eastAsia="Calibri" w:hAnsi="Times New Roman" w:cs="Times New Roman"/>
                <w:bCs/>
                <w:iCs/>
                <w:sz w:val="24"/>
                <w:szCs w:val="24"/>
                <w:lang w:eastAsia="zh-CN"/>
              </w:rPr>
              <w:t>4</w:t>
            </w:r>
          </w:p>
        </w:tc>
        <w:tc>
          <w:tcPr>
            <w:tcW w:w="1176" w:type="dxa"/>
          </w:tcPr>
          <w:p w14:paraId="68C2056C" w14:textId="7B0EEBC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197" w:type="dxa"/>
          </w:tcPr>
          <w:p w14:paraId="7656FE56"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976" w:type="dxa"/>
          </w:tcPr>
          <w:p w14:paraId="02681DFC"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EA401F" w:rsidRPr="005F5F26" w14:paraId="2CC98715" w14:textId="2470BA6A" w:rsidTr="00EA401F">
        <w:tc>
          <w:tcPr>
            <w:tcW w:w="2019" w:type="dxa"/>
          </w:tcPr>
          <w:p w14:paraId="5E34B7DA" w14:textId="4E8A2991"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Apgyvendinimas (su pusryčiais) triviečiame kambaryje</w:t>
            </w:r>
            <w:r>
              <w:rPr>
                <w:rFonts w:eastAsia="Calibri" w:hAnsi="Times New Roman" w:cs="Times New Roman"/>
                <w:bCs/>
                <w:iCs/>
                <w:sz w:val="24"/>
                <w:szCs w:val="24"/>
                <w:lang w:eastAsia="zh-CN"/>
              </w:rPr>
              <w:t>.</w:t>
            </w:r>
          </w:p>
        </w:tc>
        <w:tc>
          <w:tcPr>
            <w:tcW w:w="1003" w:type="dxa"/>
          </w:tcPr>
          <w:p w14:paraId="277E16AA"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Vnt. </w:t>
            </w:r>
          </w:p>
        </w:tc>
        <w:tc>
          <w:tcPr>
            <w:tcW w:w="1443" w:type="dxa"/>
          </w:tcPr>
          <w:p w14:paraId="2B3843E3" w14:textId="28590345"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15</w:t>
            </w:r>
          </w:p>
        </w:tc>
        <w:tc>
          <w:tcPr>
            <w:tcW w:w="1172" w:type="dxa"/>
          </w:tcPr>
          <w:p w14:paraId="101C5A3C" w14:textId="1B7C3AAE" w:rsidR="00EA401F" w:rsidRPr="008D0904"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8D0904">
              <w:rPr>
                <w:rFonts w:eastAsia="Calibri" w:hAnsi="Times New Roman" w:cs="Times New Roman"/>
                <w:bCs/>
                <w:iCs/>
                <w:sz w:val="24"/>
                <w:szCs w:val="24"/>
                <w:lang w:eastAsia="zh-CN"/>
              </w:rPr>
              <w:t>4</w:t>
            </w:r>
          </w:p>
        </w:tc>
        <w:tc>
          <w:tcPr>
            <w:tcW w:w="1176" w:type="dxa"/>
          </w:tcPr>
          <w:p w14:paraId="289123EC" w14:textId="1851AB11"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197" w:type="dxa"/>
          </w:tcPr>
          <w:p w14:paraId="631BE102"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976" w:type="dxa"/>
          </w:tcPr>
          <w:p w14:paraId="3F94067C"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EA401F" w:rsidRPr="005F5F26" w14:paraId="6C087907" w14:textId="147B136F" w:rsidTr="009223CF">
        <w:tc>
          <w:tcPr>
            <w:tcW w:w="8010" w:type="dxa"/>
            <w:gridSpan w:val="6"/>
          </w:tcPr>
          <w:p w14:paraId="4A5007C5" w14:textId="65BC10E6"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976" w:type="dxa"/>
          </w:tcPr>
          <w:p w14:paraId="7B46F3EB"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EA401F" w:rsidRPr="005F5F26" w14:paraId="469DA73A" w14:textId="215CB9DC" w:rsidTr="002E011B">
        <w:tc>
          <w:tcPr>
            <w:tcW w:w="8010" w:type="dxa"/>
            <w:gridSpan w:val="6"/>
          </w:tcPr>
          <w:p w14:paraId="1C17E8B9" w14:textId="335F7F84"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976" w:type="dxa"/>
          </w:tcPr>
          <w:p w14:paraId="5C47B954"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EA401F" w:rsidRPr="005F5F26" w14:paraId="40E56372" w14:textId="3701CC99" w:rsidTr="002A59BB">
        <w:tc>
          <w:tcPr>
            <w:tcW w:w="8010" w:type="dxa"/>
            <w:gridSpan w:val="6"/>
          </w:tcPr>
          <w:p w14:paraId="29254280" w14:textId="64243BAC"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lastRenderedPageBreak/>
              <w:t>Bendra pasiūlymo kaina Eur su PVM:</w:t>
            </w:r>
          </w:p>
        </w:tc>
        <w:tc>
          <w:tcPr>
            <w:tcW w:w="976" w:type="dxa"/>
          </w:tcPr>
          <w:p w14:paraId="1574E798" w14:textId="77777777" w:rsidR="00EA401F" w:rsidRPr="005F5F26" w:rsidRDefault="00EA401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bl>
    <w:p w14:paraId="3B24F337"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p>
    <w:p w14:paraId="139366EA"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Calibri" w:hAnsi="Times New Roman" w:cs="Times New Roman"/>
          <w:bCs/>
          <w:sz w:val="24"/>
          <w:szCs w:val="24"/>
          <w:lang w:eastAsia="zh-CN"/>
        </w:rPr>
      </w:pPr>
      <w:r w:rsidRPr="005F5F26">
        <w:rPr>
          <w:rFonts w:ascii="Times New Roman" w:eastAsia="Calibri" w:hAnsi="Times New Roman" w:cs="Times New Roman"/>
          <w:bCs/>
          <w:sz w:val="24"/>
          <w:szCs w:val="24"/>
          <w:lang w:eastAsia="zh-CN"/>
        </w:rPr>
        <w:t>Mes siūlome maitinimo paslaugas tokia kaina (2.2. lentelė):</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34557B" w:rsidRPr="005F5F26" w14:paraId="24E6B654" w14:textId="77777777" w:rsidTr="00CB2E03">
        <w:tc>
          <w:tcPr>
            <w:tcW w:w="2244" w:type="dxa"/>
          </w:tcPr>
          <w:p w14:paraId="18DFE1F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5FEDB5F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3D69FB9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25E611F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064D2F5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Vieno mato vieneto kaina Eur su PVM</w:t>
            </w:r>
          </w:p>
        </w:tc>
        <w:tc>
          <w:tcPr>
            <w:tcW w:w="1430" w:type="dxa"/>
          </w:tcPr>
          <w:p w14:paraId="5A1CFB6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Suma (3x4) Eur be PVM</w:t>
            </w:r>
          </w:p>
        </w:tc>
      </w:tr>
      <w:tr w:rsidR="008C7EE7" w:rsidRPr="005F5F26" w14:paraId="01FBC8E6" w14:textId="77777777" w:rsidTr="00CB2E03">
        <w:tc>
          <w:tcPr>
            <w:tcW w:w="2244" w:type="dxa"/>
            <w:shd w:val="clear" w:color="auto" w:fill="auto"/>
          </w:tcPr>
          <w:p w14:paraId="39499259" w14:textId="3356DD86" w:rsidR="008C7EE7" w:rsidRPr="005F5F26" w:rsidRDefault="008C7EE7" w:rsidP="008C7EE7">
            <w:pPr>
              <w:pBdr>
                <w:top w:val="none" w:sz="0" w:space="0" w:color="000000"/>
                <w:left w:val="none" w:sz="0" w:space="0" w:color="000000"/>
                <w:bottom w:val="none" w:sz="0" w:space="0" w:color="000000"/>
                <w:right w:val="none" w:sz="0" w:space="0" w:color="000000"/>
              </w:pBdr>
              <w:suppressAutoHyphens/>
              <w:jc w:val="center"/>
              <w:rPr>
                <w:rFonts w:hAnsi="Times New Roman" w:cs="Times New Roman"/>
                <w:sz w:val="24"/>
                <w:szCs w:val="24"/>
              </w:rPr>
            </w:pPr>
            <w:r>
              <w:rPr>
                <w:rFonts w:hAnsi="Times New Roman" w:cs="Times New Roman"/>
                <w:sz w:val="24"/>
                <w:szCs w:val="24"/>
              </w:rPr>
              <w:t>1</w:t>
            </w:r>
          </w:p>
        </w:tc>
        <w:tc>
          <w:tcPr>
            <w:tcW w:w="1839" w:type="dxa"/>
          </w:tcPr>
          <w:p w14:paraId="56802E08" w14:textId="267D197A" w:rsidR="008C7EE7" w:rsidRPr="005F5F26" w:rsidRDefault="008C7EE7" w:rsidP="008C7EE7">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2</w:t>
            </w:r>
          </w:p>
        </w:tc>
        <w:tc>
          <w:tcPr>
            <w:tcW w:w="1696" w:type="dxa"/>
          </w:tcPr>
          <w:p w14:paraId="0E72D09C" w14:textId="284725DA" w:rsidR="008C7EE7" w:rsidRDefault="008C7EE7" w:rsidP="008C7EE7">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3</w:t>
            </w:r>
          </w:p>
        </w:tc>
        <w:tc>
          <w:tcPr>
            <w:tcW w:w="1360" w:type="dxa"/>
          </w:tcPr>
          <w:p w14:paraId="65B9B322" w14:textId="4C83EF71" w:rsidR="008C7EE7" w:rsidRPr="005F5F26" w:rsidRDefault="008C7EE7" w:rsidP="008C7EE7">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4</w:t>
            </w:r>
          </w:p>
        </w:tc>
        <w:tc>
          <w:tcPr>
            <w:tcW w:w="1485" w:type="dxa"/>
          </w:tcPr>
          <w:p w14:paraId="2019FD9D" w14:textId="7C859452" w:rsidR="008C7EE7" w:rsidRPr="008C7EE7" w:rsidRDefault="008C7EE7" w:rsidP="008C7EE7">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8C7EE7">
              <w:rPr>
                <w:rFonts w:eastAsia="Calibri" w:hAnsi="Times New Roman" w:cs="Times New Roman"/>
                <w:bCs/>
                <w:iCs/>
                <w:sz w:val="24"/>
                <w:szCs w:val="24"/>
                <w:lang w:eastAsia="zh-CN"/>
              </w:rPr>
              <w:t>5</w:t>
            </w:r>
          </w:p>
        </w:tc>
        <w:tc>
          <w:tcPr>
            <w:tcW w:w="1430" w:type="dxa"/>
          </w:tcPr>
          <w:p w14:paraId="202336D8" w14:textId="2B97F890" w:rsidR="008C7EE7" w:rsidRPr="008C7EE7" w:rsidRDefault="008C7EE7" w:rsidP="008C7EE7">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8C7EE7">
              <w:rPr>
                <w:rFonts w:eastAsia="Calibri" w:hAnsi="Times New Roman" w:cs="Times New Roman"/>
                <w:bCs/>
                <w:iCs/>
                <w:sz w:val="24"/>
                <w:szCs w:val="24"/>
                <w:lang w:eastAsia="zh-CN"/>
              </w:rPr>
              <w:t>6</w:t>
            </w:r>
          </w:p>
        </w:tc>
      </w:tr>
      <w:tr w:rsidR="0034557B" w:rsidRPr="005F5F26" w14:paraId="0ECDD366" w14:textId="77777777" w:rsidTr="00CB2E03">
        <w:tc>
          <w:tcPr>
            <w:tcW w:w="2244" w:type="dxa"/>
            <w:shd w:val="clear" w:color="auto" w:fill="auto"/>
          </w:tcPr>
          <w:p w14:paraId="41ED88A9" w14:textId="065130D3" w:rsidR="0034557B" w:rsidRPr="005F5F26" w:rsidRDefault="0037493C"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Pusryčiai</w:t>
            </w:r>
          </w:p>
        </w:tc>
        <w:tc>
          <w:tcPr>
            <w:tcW w:w="1839" w:type="dxa"/>
          </w:tcPr>
          <w:p w14:paraId="50A0948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3B7011A2" w14:textId="3274BAEE" w:rsidR="0034557B" w:rsidRPr="005F5F26" w:rsidRDefault="00562CA4"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556</w:t>
            </w:r>
          </w:p>
        </w:tc>
        <w:tc>
          <w:tcPr>
            <w:tcW w:w="1360" w:type="dxa"/>
          </w:tcPr>
          <w:p w14:paraId="55614BF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10AC33F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3951B65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4F0C962F" w14:textId="77777777" w:rsidTr="00CB2E03">
        <w:tc>
          <w:tcPr>
            <w:tcW w:w="2244" w:type="dxa"/>
            <w:shd w:val="clear" w:color="auto" w:fill="auto"/>
          </w:tcPr>
          <w:p w14:paraId="093399B8" w14:textId="42DC1140" w:rsidR="0034557B" w:rsidRPr="005F5F26" w:rsidRDefault="00D775FF"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Pietūs</w:t>
            </w:r>
          </w:p>
        </w:tc>
        <w:tc>
          <w:tcPr>
            <w:tcW w:w="1839" w:type="dxa"/>
          </w:tcPr>
          <w:p w14:paraId="1B9CDB0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6B8B2AFA" w14:textId="35D41D61" w:rsidR="0034557B" w:rsidRPr="005F5F26" w:rsidRDefault="00CC566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440</w:t>
            </w:r>
          </w:p>
        </w:tc>
        <w:tc>
          <w:tcPr>
            <w:tcW w:w="1360" w:type="dxa"/>
          </w:tcPr>
          <w:p w14:paraId="54FCA2B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7AFA537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7060DD09"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3EA6D119" w14:textId="77777777" w:rsidTr="00CB2E03">
        <w:tc>
          <w:tcPr>
            <w:tcW w:w="2244" w:type="dxa"/>
            <w:shd w:val="clear" w:color="auto" w:fill="auto"/>
          </w:tcPr>
          <w:p w14:paraId="30EA62EA" w14:textId="78B45692" w:rsidR="0034557B" w:rsidRPr="005F5F26" w:rsidRDefault="0013004A"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Vakarienė</w:t>
            </w:r>
          </w:p>
        </w:tc>
        <w:tc>
          <w:tcPr>
            <w:tcW w:w="1839" w:type="dxa"/>
          </w:tcPr>
          <w:p w14:paraId="2AE17CAE"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2778F89A" w14:textId="16127FCE" w:rsidR="0034557B" w:rsidRPr="005F5F26" w:rsidRDefault="00B15659"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680</w:t>
            </w:r>
          </w:p>
        </w:tc>
        <w:tc>
          <w:tcPr>
            <w:tcW w:w="1360" w:type="dxa"/>
          </w:tcPr>
          <w:p w14:paraId="66E5FA2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1FBB35B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6C095FA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13004A" w:rsidRPr="005F5F26" w14:paraId="157A8B58" w14:textId="77777777" w:rsidTr="00CB2E03">
        <w:tc>
          <w:tcPr>
            <w:tcW w:w="2244" w:type="dxa"/>
            <w:shd w:val="clear" w:color="auto" w:fill="auto"/>
          </w:tcPr>
          <w:p w14:paraId="5EB6CBC6" w14:textId="5D8548DD" w:rsidR="0013004A" w:rsidRDefault="00E261E7" w:rsidP="00CB2E03">
            <w:pPr>
              <w:pBdr>
                <w:top w:val="none" w:sz="0" w:space="0" w:color="000000"/>
                <w:left w:val="none" w:sz="0" w:space="0" w:color="000000"/>
                <w:bottom w:val="none" w:sz="0" w:space="0" w:color="000000"/>
                <w:right w:val="none" w:sz="0" w:space="0" w:color="000000"/>
              </w:pBdr>
              <w:suppressAutoHyphens/>
              <w:jc w:val="both"/>
              <w:rPr>
                <w:rFonts w:hAnsi="Times New Roman"/>
                <w:sz w:val="24"/>
                <w:szCs w:val="24"/>
              </w:rPr>
            </w:pPr>
            <w:r>
              <w:rPr>
                <w:rFonts w:hAnsi="Times New Roman"/>
                <w:sz w:val="24"/>
                <w:szCs w:val="24"/>
              </w:rPr>
              <w:t>Kavos pertraukėlė</w:t>
            </w:r>
            <w:r w:rsidR="0077373D">
              <w:rPr>
                <w:rFonts w:hAnsi="Times New Roman"/>
                <w:sz w:val="24"/>
                <w:szCs w:val="24"/>
              </w:rPr>
              <w:t xml:space="preserve"> </w:t>
            </w:r>
          </w:p>
        </w:tc>
        <w:tc>
          <w:tcPr>
            <w:tcW w:w="1839" w:type="dxa"/>
          </w:tcPr>
          <w:p w14:paraId="25B4424C" w14:textId="434BDFB3" w:rsidR="0013004A" w:rsidRPr="005F5F26" w:rsidRDefault="0077373D"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0F602F82" w14:textId="11F50703" w:rsidR="0013004A" w:rsidRDefault="002B53C6"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60</w:t>
            </w:r>
          </w:p>
        </w:tc>
        <w:tc>
          <w:tcPr>
            <w:tcW w:w="1360" w:type="dxa"/>
          </w:tcPr>
          <w:p w14:paraId="780B5628" w14:textId="77777777" w:rsidR="0013004A" w:rsidRPr="005F5F26" w:rsidRDefault="0013004A"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65F524C1" w14:textId="77777777" w:rsidR="0013004A" w:rsidRPr="005F5F26" w:rsidRDefault="0013004A"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088FF36E" w14:textId="77777777" w:rsidR="0013004A" w:rsidRPr="005F5F26" w:rsidRDefault="0013004A"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13004A" w:rsidRPr="005F5F26" w14:paraId="31A2319F" w14:textId="77777777" w:rsidTr="00CB2E03">
        <w:tc>
          <w:tcPr>
            <w:tcW w:w="2244" w:type="dxa"/>
            <w:shd w:val="clear" w:color="auto" w:fill="auto"/>
          </w:tcPr>
          <w:p w14:paraId="5D9DEA23" w14:textId="3B30E31B" w:rsidR="0013004A" w:rsidRDefault="00BD313A" w:rsidP="00CB2E03">
            <w:pPr>
              <w:pBdr>
                <w:top w:val="none" w:sz="0" w:space="0" w:color="000000"/>
                <w:left w:val="none" w:sz="0" w:space="0" w:color="000000"/>
                <w:bottom w:val="none" w:sz="0" w:space="0" w:color="000000"/>
                <w:right w:val="none" w:sz="0" w:space="0" w:color="000000"/>
              </w:pBdr>
              <w:suppressAutoHyphens/>
              <w:jc w:val="both"/>
              <w:rPr>
                <w:rFonts w:hAnsi="Times New Roman"/>
                <w:sz w:val="24"/>
                <w:szCs w:val="24"/>
              </w:rPr>
            </w:pPr>
            <w:r>
              <w:rPr>
                <w:rFonts w:hAnsi="Times New Roman"/>
                <w:sz w:val="24"/>
                <w:szCs w:val="24"/>
              </w:rPr>
              <w:t>Pasitikimo užkandis</w:t>
            </w:r>
          </w:p>
        </w:tc>
        <w:tc>
          <w:tcPr>
            <w:tcW w:w="1839" w:type="dxa"/>
          </w:tcPr>
          <w:p w14:paraId="0E2C3276" w14:textId="50D1B64F" w:rsidR="0013004A" w:rsidRPr="005F5F26" w:rsidRDefault="0077373D"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50988201" w14:textId="156A87D6" w:rsidR="0013004A" w:rsidRDefault="00827685"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140</w:t>
            </w:r>
          </w:p>
        </w:tc>
        <w:tc>
          <w:tcPr>
            <w:tcW w:w="1360" w:type="dxa"/>
          </w:tcPr>
          <w:p w14:paraId="05C02F7E" w14:textId="77777777" w:rsidR="0013004A" w:rsidRPr="005F5F26" w:rsidRDefault="0013004A"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38EAA10F" w14:textId="77777777" w:rsidR="0013004A" w:rsidRPr="005F5F26" w:rsidRDefault="0013004A"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1C317D57" w14:textId="77777777" w:rsidR="0013004A" w:rsidRPr="005F5F26" w:rsidRDefault="0013004A"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331FFAD3" w14:textId="77777777" w:rsidTr="00CB2E03">
        <w:tc>
          <w:tcPr>
            <w:tcW w:w="8624" w:type="dxa"/>
            <w:gridSpan w:val="5"/>
          </w:tcPr>
          <w:p w14:paraId="20B080AE"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2E45497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992F51C" w14:textId="77777777" w:rsidTr="00CB2E03">
        <w:tc>
          <w:tcPr>
            <w:tcW w:w="8624" w:type="dxa"/>
            <w:gridSpan w:val="5"/>
          </w:tcPr>
          <w:p w14:paraId="6CE64B0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59D8B48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AFF9833" w14:textId="77777777" w:rsidTr="00CB2E03">
        <w:tc>
          <w:tcPr>
            <w:tcW w:w="8624" w:type="dxa"/>
            <w:gridSpan w:val="5"/>
          </w:tcPr>
          <w:p w14:paraId="45D2315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2BBC1F0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bl>
    <w:p w14:paraId="6A7EC700"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p>
    <w:p w14:paraId="1CA52930"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sz w:val="24"/>
          <w:szCs w:val="24"/>
          <w:lang w:eastAsia="zh-CN"/>
        </w:rPr>
      </w:pPr>
      <w:r w:rsidRPr="005F5F26">
        <w:rPr>
          <w:rFonts w:ascii="Times New Roman" w:eastAsia="Calibri" w:hAnsi="Times New Roman" w:cs="Times New Roman"/>
          <w:bCs/>
          <w:sz w:val="24"/>
          <w:szCs w:val="24"/>
          <w:lang w:eastAsia="zh-CN"/>
        </w:rPr>
        <w:t>Mes siūlome konferencijų salės nuomą tokia kaina (2.3. lentelė):</w:t>
      </w:r>
    </w:p>
    <w:tbl>
      <w:tblPr>
        <w:tblStyle w:val="TableGrid"/>
        <w:tblW w:w="8641" w:type="dxa"/>
        <w:tblLook w:val="04A0" w:firstRow="1" w:lastRow="0" w:firstColumn="1" w:lastColumn="0" w:noHBand="0" w:noVBand="1"/>
      </w:tblPr>
      <w:tblGrid>
        <w:gridCol w:w="1276"/>
        <w:gridCol w:w="301"/>
        <w:gridCol w:w="1085"/>
        <w:gridCol w:w="1107"/>
        <w:gridCol w:w="1202"/>
        <w:gridCol w:w="1270"/>
        <w:gridCol w:w="1256"/>
        <w:gridCol w:w="1144"/>
      </w:tblGrid>
      <w:tr w:rsidR="00C24BC2" w:rsidRPr="005F5F26" w14:paraId="0C8059FE" w14:textId="77777777" w:rsidTr="00C24BC2">
        <w:tc>
          <w:tcPr>
            <w:tcW w:w="1576" w:type="dxa"/>
            <w:gridSpan w:val="2"/>
          </w:tcPr>
          <w:p w14:paraId="0729D648" w14:textId="29D2C6A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Konferencijos salės</w:t>
            </w:r>
            <w:r w:rsidRPr="00BA7533">
              <w:rPr>
                <w:rFonts w:hAnsi="Times New Roman"/>
                <w:sz w:val="24"/>
                <w:szCs w:val="24"/>
              </w:rPr>
              <w:t xml:space="preserve"> tipas</w:t>
            </w:r>
          </w:p>
        </w:tc>
        <w:tc>
          <w:tcPr>
            <w:tcW w:w="1113" w:type="dxa"/>
          </w:tcPr>
          <w:p w14:paraId="6B0E3257"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134" w:type="dxa"/>
          </w:tcPr>
          <w:p w14:paraId="1AAE1790" w14:textId="346FC5F4"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Valandų skaičius</w:t>
            </w:r>
          </w:p>
        </w:tc>
        <w:tc>
          <w:tcPr>
            <w:tcW w:w="1275" w:type="dxa"/>
          </w:tcPr>
          <w:p w14:paraId="2D46DEAB" w14:textId="2E6A8481"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Dienų skaičius</w:t>
            </w:r>
          </w:p>
        </w:tc>
        <w:tc>
          <w:tcPr>
            <w:tcW w:w="1275" w:type="dxa"/>
          </w:tcPr>
          <w:p w14:paraId="23CAAEC7" w14:textId="76863A80"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w:t>
            </w:r>
            <w:r w:rsidR="002310D7">
              <w:rPr>
                <w:rFonts w:eastAsia="Calibri" w:hAnsi="Times New Roman" w:cs="Times New Roman"/>
                <w:bCs/>
                <w:iCs/>
                <w:sz w:val="24"/>
                <w:szCs w:val="24"/>
                <w:lang w:eastAsia="zh-CN"/>
              </w:rPr>
              <w:t xml:space="preserve"> (1 dienai nurodytam valandų skaičiui)</w:t>
            </w:r>
            <w:r w:rsidRPr="005F5F26">
              <w:rPr>
                <w:rFonts w:eastAsia="Calibri" w:hAnsi="Times New Roman" w:cs="Times New Roman"/>
                <w:bCs/>
                <w:iCs/>
                <w:sz w:val="24"/>
                <w:szCs w:val="24"/>
                <w:lang w:eastAsia="zh-CN"/>
              </w:rPr>
              <w:t xml:space="preserve"> Eur be PVM</w:t>
            </w:r>
          </w:p>
        </w:tc>
        <w:tc>
          <w:tcPr>
            <w:tcW w:w="993" w:type="dxa"/>
          </w:tcPr>
          <w:p w14:paraId="319FDC5D" w14:textId="487BB829"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 xml:space="preserve">Vieno mato vieneto kaina </w:t>
            </w:r>
            <w:r w:rsidR="002310D7">
              <w:rPr>
                <w:rFonts w:eastAsia="Calibri" w:hAnsi="Times New Roman" w:cs="Times New Roman"/>
                <w:bCs/>
                <w:iCs/>
                <w:sz w:val="24"/>
                <w:szCs w:val="24"/>
                <w:lang w:eastAsia="zh-CN"/>
              </w:rPr>
              <w:t>(1 dienai nurodytam valandų skaičiui)</w:t>
            </w:r>
            <w:r w:rsidR="002310D7" w:rsidRPr="005F5F26">
              <w:rPr>
                <w:rFonts w:eastAsia="Calibri" w:hAnsi="Times New Roman" w:cs="Times New Roman"/>
                <w:bCs/>
                <w:iCs/>
                <w:sz w:val="24"/>
                <w:szCs w:val="24"/>
                <w:lang w:eastAsia="zh-CN"/>
              </w:rPr>
              <w:t xml:space="preserve"> </w:t>
            </w:r>
            <w:r w:rsidRPr="005F5F26">
              <w:rPr>
                <w:rFonts w:eastAsia="Calibri" w:hAnsi="Times New Roman" w:cs="Times New Roman"/>
                <w:bCs/>
                <w:iCs/>
                <w:sz w:val="24"/>
                <w:szCs w:val="24"/>
                <w:u w:val="single"/>
                <w:lang w:eastAsia="zh-CN"/>
              </w:rPr>
              <w:t>Eur su PVM</w:t>
            </w:r>
          </w:p>
        </w:tc>
        <w:tc>
          <w:tcPr>
            <w:tcW w:w="1275" w:type="dxa"/>
          </w:tcPr>
          <w:p w14:paraId="5CD5ADFB" w14:textId="5F9D01CB"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Suma (</w:t>
            </w:r>
            <w:r w:rsidR="00FB7D6D">
              <w:rPr>
                <w:rFonts w:eastAsia="Calibri" w:hAnsi="Times New Roman" w:cs="Times New Roman"/>
                <w:bCs/>
                <w:iCs/>
                <w:sz w:val="24"/>
                <w:szCs w:val="24"/>
                <w:u w:val="single"/>
                <w:lang w:eastAsia="zh-CN"/>
              </w:rPr>
              <w:t>4</w:t>
            </w:r>
            <w:r w:rsidRPr="005F5F26">
              <w:rPr>
                <w:rFonts w:eastAsia="Calibri" w:hAnsi="Times New Roman" w:cs="Times New Roman"/>
                <w:bCs/>
                <w:iCs/>
                <w:sz w:val="24"/>
                <w:szCs w:val="24"/>
                <w:u w:val="single"/>
                <w:lang w:eastAsia="zh-CN"/>
              </w:rPr>
              <w:t>x</w:t>
            </w:r>
            <w:r w:rsidR="00FB7D6D">
              <w:rPr>
                <w:rFonts w:eastAsia="Calibri" w:hAnsi="Times New Roman" w:cs="Times New Roman"/>
                <w:bCs/>
                <w:iCs/>
                <w:sz w:val="24"/>
                <w:szCs w:val="24"/>
                <w:u w:val="single"/>
                <w:lang w:eastAsia="zh-CN"/>
              </w:rPr>
              <w:t>5</w:t>
            </w:r>
            <w:r w:rsidRPr="005F5F26">
              <w:rPr>
                <w:rFonts w:eastAsia="Calibri" w:hAnsi="Times New Roman" w:cs="Times New Roman"/>
                <w:bCs/>
                <w:iCs/>
                <w:sz w:val="24"/>
                <w:szCs w:val="24"/>
                <w:u w:val="single"/>
                <w:lang w:eastAsia="zh-CN"/>
              </w:rPr>
              <w:t>) Eur be PVM</w:t>
            </w:r>
          </w:p>
        </w:tc>
      </w:tr>
      <w:tr w:rsidR="00852764" w:rsidRPr="005F5F26" w14:paraId="44F6C778" w14:textId="77777777" w:rsidTr="00C24BC2">
        <w:tc>
          <w:tcPr>
            <w:tcW w:w="1576" w:type="dxa"/>
            <w:gridSpan w:val="2"/>
          </w:tcPr>
          <w:p w14:paraId="6F1E3325" w14:textId="4A4F2574" w:rsidR="00852764" w:rsidRDefault="00852764" w:rsidP="00852764">
            <w:pPr>
              <w:pBdr>
                <w:top w:val="none" w:sz="0" w:space="0" w:color="000000"/>
                <w:left w:val="none" w:sz="0" w:space="0" w:color="000000"/>
                <w:bottom w:val="none" w:sz="0" w:space="0" w:color="000000"/>
                <w:right w:val="none" w:sz="0" w:space="0" w:color="000000"/>
              </w:pBdr>
              <w:suppressAutoHyphens/>
              <w:jc w:val="center"/>
              <w:rPr>
                <w:rFonts w:hAnsi="Times New Roman"/>
                <w:sz w:val="24"/>
                <w:szCs w:val="24"/>
              </w:rPr>
            </w:pPr>
            <w:r>
              <w:rPr>
                <w:rFonts w:hAnsi="Times New Roman"/>
                <w:sz w:val="24"/>
                <w:szCs w:val="24"/>
              </w:rPr>
              <w:t>1</w:t>
            </w:r>
          </w:p>
        </w:tc>
        <w:tc>
          <w:tcPr>
            <w:tcW w:w="1113" w:type="dxa"/>
          </w:tcPr>
          <w:p w14:paraId="749CF4F8" w14:textId="595CAB54" w:rsidR="00852764" w:rsidRDefault="00852764" w:rsidP="00852764">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2</w:t>
            </w:r>
          </w:p>
        </w:tc>
        <w:tc>
          <w:tcPr>
            <w:tcW w:w="1134" w:type="dxa"/>
          </w:tcPr>
          <w:p w14:paraId="446EC8E7" w14:textId="5325ADB3" w:rsidR="00852764" w:rsidRDefault="00852764" w:rsidP="00852764">
            <w:pPr>
              <w:pBdr>
                <w:top w:val="none" w:sz="0" w:space="0" w:color="000000"/>
                <w:left w:val="none" w:sz="0" w:space="0" w:color="000000"/>
                <w:bottom w:val="none" w:sz="0" w:space="0" w:color="000000"/>
                <w:right w:val="none" w:sz="0" w:space="0" w:color="000000"/>
              </w:pBdr>
              <w:suppressAutoHyphens/>
              <w:jc w:val="center"/>
              <w:rPr>
                <w:rFonts w:hAnsi="Times New Roman"/>
                <w:sz w:val="24"/>
                <w:szCs w:val="24"/>
              </w:rPr>
            </w:pPr>
            <w:r>
              <w:rPr>
                <w:rFonts w:hAnsi="Times New Roman"/>
                <w:sz w:val="24"/>
                <w:szCs w:val="24"/>
              </w:rPr>
              <w:t>3</w:t>
            </w:r>
          </w:p>
        </w:tc>
        <w:tc>
          <w:tcPr>
            <w:tcW w:w="1275" w:type="dxa"/>
          </w:tcPr>
          <w:p w14:paraId="691E14AA" w14:textId="6785935A" w:rsidR="00852764" w:rsidRDefault="00852764" w:rsidP="00852764">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4</w:t>
            </w:r>
          </w:p>
        </w:tc>
        <w:tc>
          <w:tcPr>
            <w:tcW w:w="1275" w:type="dxa"/>
          </w:tcPr>
          <w:p w14:paraId="420BBA4A" w14:textId="0A72D00C" w:rsidR="00852764" w:rsidRPr="005F5F26" w:rsidRDefault="00852764" w:rsidP="00852764">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5</w:t>
            </w:r>
          </w:p>
        </w:tc>
        <w:tc>
          <w:tcPr>
            <w:tcW w:w="993" w:type="dxa"/>
          </w:tcPr>
          <w:p w14:paraId="56F67E60" w14:textId="71A4027F" w:rsidR="00852764" w:rsidRPr="005F5F26" w:rsidRDefault="00852764" w:rsidP="00852764">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u w:val="single"/>
                <w:lang w:eastAsia="zh-CN"/>
              </w:rPr>
            </w:pPr>
            <w:r>
              <w:rPr>
                <w:rFonts w:eastAsia="Calibri" w:hAnsi="Times New Roman" w:cs="Times New Roman"/>
                <w:bCs/>
                <w:iCs/>
                <w:sz w:val="24"/>
                <w:szCs w:val="24"/>
                <w:u w:val="single"/>
                <w:lang w:eastAsia="zh-CN"/>
              </w:rPr>
              <w:t>6</w:t>
            </w:r>
          </w:p>
        </w:tc>
        <w:tc>
          <w:tcPr>
            <w:tcW w:w="1275" w:type="dxa"/>
          </w:tcPr>
          <w:p w14:paraId="495B0C61" w14:textId="3C00AD6F" w:rsidR="00852764" w:rsidRPr="005F5F26" w:rsidRDefault="00852764" w:rsidP="00852764">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u w:val="single"/>
                <w:lang w:eastAsia="zh-CN"/>
              </w:rPr>
            </w:pPr>
            <w:r>
              <w:rPr>
                <w:rFonts w:eastAsia="Calibri" w:hAnsi="Times New Roman" w:cs="Times New Roman"/>
                <w:bCs/>
                <w:iCs/>
                <w:sz w:val="24"/>
                <w:szCs w:val="24"/>
                <w:u w:val="single"/>
                <w:lang w:eastAsia="zh-CN"/>
              </w:rPr>
              <w:t>7</w:t>
            </w:r>
          </w:p>
        </w:tc>
      </w:tr>
      <w:tr w:rsidR="00C24BC2" w:rsidRPr="005F5F26" w14:paraId="7499BEDF" w14:textId="77777777" w:rsidTr="00C24BC2">
        <w:tc>
          <w:tcPr>
            <w:tcW w:w="1576" w:type="dxa"/>
            <w:gridSpan w:val="2"/>
          </w:tcPr>
          <w:p w14:paraId="330916A7" w14:textId="5FD6F783" w:rsidR="00C24BC2" w:rsidRPr="005F5F26" w:rsidRDefault="004C459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Salė iki 300 asmenų</w:t>
            </w:r>
          </w:p>
        </w:tc>
        <w:tc>
          <w:tcPr>
            <w:tcW w:w="1113" w:type="dxa"/>
          </w:tcPr>
          <w:p w14:paraId="7EB6D30A"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134" w:type="dxa"/>
          </w:tcPr>
          <w:p w14:paraId="46CB26AF" w14:textId="2C9F7C70" w:rsidR="00C24BC2" w:rsidRPr="005F5F26" w:rsidRDefault="00261AD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8 val</w:t>
            </w:r>
            <w:r w:rsidR="00E25683">
              <w:rPr>
                <w:rFonts w:hAnsi="Times New Roman"/>
                <w:sz w:val="24"/>
                <w:szCs w:val="24"/>
              </w:rPr>
              <w:t>.</w:t>
            </w:r>
          </w:p>
        </w:tc>
        <w:tc>
          <w:tcPr>
            <w:tcW w:w="1275" w:type="dxa"/>
          </w:tcPr>
          <w:p w14:paraId="103D6145" w14:textId="58B6AF2D" w:rsidR="00C24BC2" w:rsidRPr="005F5F26" w:rsidRDefault="007679C6" w:rsidP="007679C6">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1</w:t>
            </w:r>
          </w:p>
        </w:tc>
        <w:tc>
          <w:tcPr>
            <w:tcW w:w="1275" w:type="dxa"/>
          </w:tcPr>
          <w:p w14:paraId="7A97F1BF" w14:textId="0BB0947E"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993" w:type="dxa"/>
          </w:tcPr>
          <w:p w14:paraId="322214FD"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275" w:type="dxa"/>
          </w:tcPr>
          <w:p w14:paraId="608BF743"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C24BC2" w:rsidRPr="005F5F26" w14:paraId="415048B4" w14:textId="77777777" w:rsidTr="00C24BC2">
        <w:tc>
          <w:tcPr>
            <w:tcW w:w="1576" w:type="dxa"/>
            <w:gridSpan w:val="2"/>
          </w:tcPr>
          <w:p w14:paraId="36AADEA4" w14:textId="6A336B92" w:rsidR="00C24BC2" w:rsidRPr="005F5F26" w:rsidRDefault="007D339A"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Salė iki 300 asmenų</w:t>
            </w:r>
          </w:p>
        </w:tc>
        <w:tc>
          <w:tcPr>
            <w:tcW w:w="1113" w:type="dxa"/>
          </w:tcPr>
          <w:p w14:paraId="542C1883" w14:textId="497CFE78" w:rsidR="00C24BC2" w:rsidRDefault="008E5CBD"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134" w:type="dxa"/>
          </w:tcPr>
          <w:p w14:paraId="3AB538C0" w14:textId="4DFAE13B" w:rsidR="00C24BC2" w:rsidRDefault="00E25683"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3 val.</w:t>
            </w:r>
          </w:p>
        </w:tc>
        <w:tc>
          <w:tcPr>
            <w:tcW w:w="1275" w:type="dxa"/>
          </w:tcPr>
          <w:p w14:paraId="1E8CF06F" w14:textId="736B2A82" w:rsidR="00C24BC2" w:rsidRPr="005F5F26" w:rsidRDefault="007679C6" w:rsidP="007679C6">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1</w:t>
            </w:r>
          </w:p>
        </w:tc>
        <w:tc>
          <w:tcPr>
            <w:tcW w:w="1275" w:type="dxa"/>
          </w:tcPr>
          <w:p w14:paraId="554EEB73" w14:textId="05BF7F8D"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993" w:type="dxa"/>
          </w:tcPr>
          <w:p w14:paraId="4FAB827A"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275" w:type="dxa"/>
          </w:tcPr>
          <w:p w14:paraId="01B96B26"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C24BC2" w:rsidRPr="005F5F26" w14:paraId="3D84C76F" w14:textId="77777777" w:rsidTr="00C24BC2">
        <w:tc>
          <w:tcPr>
            <w:tcW w:w="1576" w:type="dxa"/>
            <w:gridSpan w:val="2"/>
          </w:tcPr>
          <w:p w14:paraId="45D7160D" w14:textId="2C257603" w:rsidR="00C24BC2" w:rsidRPr="005F5F26" w:rsidRDefault="00AA46D5"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Salė iki 150 asmenų</w:t>
            </w:r>
          </w:p>
        </w:tc>
        <w:tc>
          <w:tcPr>
            <w:tcW w:w="1113" w:type="dxa"/>
          </w:tcPr>
          <w:p w14:paraId="6775DB58" w14:textId="5B3B130A" w:rsidR="00C24BC2" w:rsidRDefault="008E5CBD"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134" w:type="dxa"/>
          </w:tcPr>
          <w:p w14:paraId="2F6CAB04" w14:textId="41D6C1A5" w:rsidR="00C24BC2" w:rsidRDefault="000674EC"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2 val.</w:t>
            </w:r>
          </w:p>
        </w:tc>
        <w:tc>
          <w:tcPr>
            <w:tcW w:w="1275" w:type="dxa"/>
          </w:tcPr>
          <w:p w14:paraId="5E01F20A" w14:textId="714AC345" w:rsidR="00C24BC2" w:rsidRPr="005F5F26" w:rsidRDefault="007679C6" w:rsidP="007679C6">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1</w:t>
            </w:r>
          </w:p>
        </w:tc>
        <w:tc>
          <w:tcPr>
            <w:tcW w:w="1275" w:type="dxa"/>
          </w:tcPr>
          <w:p w14:paraId="76E98F71" w14:textId="5D10866D"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993" w:type="dxa"/>
          </w:tcPr>
          <w:p w14:paraId="7930DDD4"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275" w:type="dxa"/>
          </w:tcPr>
          <w:p w14:paraId="62BB10EA"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C24BC2" w:rsidRPr="005F5F26" w14:paraId="52CAC4BF" w14:textId="77777777" w:rsidTr="00C24BC2">
        <w:tc>
          <w:tcPr>
            <w:tcW w:w="1576" w:type="dxa"/>
            <w:gridSpan w:val="2"/>
          </w:tcPr>
          <w:p w14:paraId="4B45F34A" w14:textId="114EB778" w:rsidR="00C24BC2" w:rsidRPr="005F5F26" w:rsidRDefault="008E5CBD"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Salė iki 20 asmenų</w:t>
            </w:r>
          </w:p>
        </w:tc>
        <w:tc>
          <w:tcPr>
            <w:tcW w:w="1113" w:type="dxa"/>
          </w:tcPr>
          <w:p w14:paraId="55932CEE" w14:textId="0456517C" w:rsidR="00C24BC2" w:rsidRDefault="008E5CBD"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134" w:type="dxa"/>
          </w:tcPr>
          <w:p w14:paraId="0A2F9881" w14:textId="6F3249FE" w:rsidR="00C24BC2" w:rsidRDefault="007679C6"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visa diena</w:t>
            </w:r>
          </w:p>
        </w:tc>
        <w:tc>
          <w:tcPr>
            <w:tcW w:w="1275" w:type="dxa"/>
          </w:tcPr>
          <w:p w14:paraId="24B9819C" w14:textId="5C322C9E" w:rsidR="00C24BC2" w:rsidRPr="005F5F26" w:rsidRDefault="007679C6" w:rsidP="007679C6">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4</w:t>
            </w:r>
          </w:p>
        </w:tc>
        <w:tc>
          <w:tcPr>
            <w:tcW w:w="1275" w:type="dxa"/>
          </w:tcPr>
          <w:p w14:paraId="5EFA51DF" w14:textId="6F80368C"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993" w:type="dxa"/>
          </w:tcPr>
          <w:p w14:paraId="4423BD04"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275" w:type="dxa"/>
          </w:tcPr>
          <w:p w14:paraId="2A171699"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C24BC2" w:rsidRPr="005F5F26" w14:paraId="6F8EAD23" w14:textId="77777777" w:rsidTr="00C24BC2">
        <w:tc>
          <w:tcPr>
            <w:tcW w:w="1275" w:type="dxa"/>
          </w:tcPr>
          <w:p w14:paraId="5E66C269"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c>
          <w:tcPr>
            <w:tcW w:w="6091" w:type="dxa"/>
            <w:gridSpan w:val="6"/>
          </w:tcPr>
          <w:p w14:paraId="493C62AD" w14:textId="49D07D61"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275" w:type="dxa"/>
          </w:tcPr>
          <w:p w14:paraId="2CA275D1"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C24BC2" w:rsidRPr="005F5F26" w14:paraId="20FC2C51" w14:textId="77777777" w:rsidTr="00C24BC2">
        <w:tc>
          <w:tcPr>
            <w:tcW w:w="1275" w:type="dxa"/>
          </w:tcPr>
          <w:p w14:paraId="2453013F"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lang w:eastAsia="zh-CN"/>
              </w:rPr>
            </w:pPr>
          </w:p>
        </w:tc>
        <w:tc>
          <w:tcPr>
            <w:tcW w:w="6091" w:type="dxa"/>
            <w:gridSpan w:val="6"/>
          </w:tcPr>
          <w:p w14:paraId="4F950C3A" w14:textId="2FE5F775"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275" w:type="dxa"/>
          </w:tcPr>
          <w:p w14:paraId="2402F84B"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r>
      <w:tr w:rsidR="00C24BC2" w:rsidRPr="005F5F26" w14:paraId="5CFDBF87" w14:textId="77777777" w:rsidTr="00C24BC2">
        <w:tc>
          <w:tcPr>
            <w:tcW w:w="1275" w:type="dxa"/>
          </w:tcPr>
          <w:p w14:paraId="1A62302C"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lang w:eastAsia="zh-CN"/>
              </w:rPr>
            </w:pPr>
          </w:p>
        </w:tc>
        <w:tc>
          <w:tcPr>
            <w:tcW w:w="6091" w:type="dxa"/>
            <w:gridSpan w:val="6"/>
          </w:tcPr>
          <w:p w14:paraId="053CD574" w14:textId="7578124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275" w:type="dxa"/>
          </w:tcPr>
          <w:p w14:paraId="09D57532" w14:textId="77777777" w:rsidR="00C24BC2" w:rsidRPr="005F5F26" w:rsidRDefault="00C24BC2"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r>
    </w:tbl>
    <w:p w14:paraId="0DA97902"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Calibri" w:hAnsi="Times New Roman" w:cs="Times New Roman"/>
          <w:bCs/>
          <w:sz w:val="24"/>
          <w:szCs w:val="24"/>
          <w:lang w:eastAsia="zh-CN"/>
        </w:rPr>
      </w:pPr>
    </w:p>
    <w:p w14:paraId="399408D6"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p>
    <w:p w14:paraId="7F23BBAD" w14:textId="77777777" w:rsidR="0034557B" w:rsidRPr="001F5CAB"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sz w:val="24"/>
          <w:szCs w:val="24"/>
          <w:lang w:eastAsia="zh-CN"/>
        </w:rPr>
      </w:pPr>
      <w:r w:rsidRPr="001F5CAB">
        <w:rPr>
          <w:rFonts w:ascii="Times New Roman" w:eastAsia="Calibri" w:hAnsi="Times New Roman" w:cs="Times New Roman"/>
          <w:b/>
          <w:sz w:val="24"/>
          <w:szCs w:val="24"/>
          <w:lang w:eastAsia="zh-CN"/>
        </w:rPr>
        <w:t>Bendra pasiūlymo kaina (2.1, 2.2. ir 2.3.-3 lentelėse nurodyta bendra pasiūlymo kaina Eur su PVM):</w:t>
      </w:r>
    </w:p>
    <w:tbl>
      <w:tblPr>
        <w:tblStyle w:val="TableGrid"/>
        <w:tblW w:w="10054" w:type="dxa"/>
        <w:tblLook w:val="04A0" w:firstRow="1" w:lastRow="0" w:firstColumn="1" w:lastColumn="0" w:noHBand="0" w:noVBand="1"/>
      </w:tblPr>
      <w:tblGrid>
        <w:gridCol w:w="5524"/>
        <w:gridCol w:w="4530"/>
      </w:tblGrid>
      <w:tr w:rsidR="0034557B" w:rsidRPr="005F5F26" w14:paraId="12E6B4B4" w14:textId="77777777" w:rsidTr="00CB2E03">
        <w:tc>
          <w:tcPr>
            <w:tcW w:w="2247" w:type="dxa"/>
          </w:tcPr>
          <w:p w14:paraId="18E3D60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43" w:type="dxa"/>
          </w:tcPr>
          <w:p w14:paraId="7797BAD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Bendra kaina Eur su PVM</w:t>
            </w:r>
          </w:p>
        </w:tc>
      </w:tr>
      <w:tr w:rsidR="0034557B" w:rsidRPr="005F5F26" w14:paraId="5EF6FBAC" w14:textId="77777777" w:rsidTr="00CB2E03">
        <w:tc>
          <w:tcPr>
            <w:tcW w:w="2247" w:type="dxa"/>
          </w:tcPr>
          <w:p w14:paraId="37AF09A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Apgyvendinimo (su pusryčiais) paslaugos</w:t>
            </w:r>
          </w:p>
        </w:tc>
        <w:tc>
          <w:tcPr>
            <w:tcW w:w="1843" w:type="dxa"/>
          </w:tcPr>
          <w:p w14:paraId="5112F2B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34557B" w:rsidRPr="005F5F26" w14:paraId="295C8383" w14:textId="77777777" w:rsidTr="00CB2E03">
        <w:tc>
          <w:tcPr>
            <w:tcW w:w="2247" w:type="dxa"/>
          </w:tcPr>
          <w:p w14:paraId="4421EC7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Maitinimo paslaugos</w:t>
            </w:r>
          </w:p>
        </w:tc>
        <w:tc>
          <w:tcPr>
            <w:tcW w:w="1843" w:type="dxa"/>
          </w:tcPr>
          <w:p w14:paraId="6479A284"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34557B" w:rsidRPr="005F5F26" w14:paraId="45B78373" w14:textId="77777777" w:rsidTr="00CB2E03">
        <w:tc>
          <w:tcPr>
            <w:tcW w:w="2247" w:type="dxa"/>
          </w:tcPr>
          <w:p w14:paraId="5D2DFF19" w14:textId="35268D35"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Konferencijų sal</w:t>
            </w:r>
            <w:r w:rsidR="00BC0B02">
              <w:rPr>
                <w:rFonts w:eastAsia="Calibri" w:hAnsi="Times New Roman" w:cs="Times New Roman"/>
                <w:bCs/>
                <w:iCs/>
                <w:sz w:val="24"/>
                <w:szCs w:val="24"/>
                <w:lang w:eastAsia="zh-CN"/>
              </w:rPr>
              <w:t xml:space="preserve">ių </w:t>
            </w:r>
            <w:r>
              <w:rPr>
                <w:rFonts w:eastAsia="Calibri" w:hAnsi="Times New Roman" w:cs="Times New Roman"/>
                <w:bCs/>
                <w:iCs/>
                <w:sz w:val="24"/>
                <w:szCs w:val="24"/>
                <w:lang w:eastAsia="zh-CN"/>
              </w:rPr>
              <w:t>nuoma</w:t>
            </w:r>
          </w:p>
        </w:tc>
        <w:tc>
          <w:tcPr>
            <w:tcW w:w="1843" w:type="dxa"/>
          </w:tcPr>
          <w:p w14:paraId="48A0390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34557B" w:rsidRPr="005F5F26" w14:paraId="74405EFA" w14:textId="77777777" w:rsidTr="00CB2E03">
        <w:tc>
          <w:tcPr>
            <w:tcW w:w="2247" w:type="dxa"/>
          </w:tcPr>
          <w:p w14:paraId="2C3AB37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lastRenderedPageBreak/>
              <w:t>Iš viso (1-3 eilučių suma):</w:t>
            </w:r>
          </w:p>
        </w:tc>
        <w:tc>
          <w:tcPr>
            <w:tcW w:w="1843" w:type="dxa"/>
          </w:tcPr>
          <w:p w14:paraId="63028F4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bl>
    <w:p w14:paraId="64888D23"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p>
    <w:p w14:paraId="659B5C57"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r w:rsidRPr="005F5F26">
        <w:rPr>
          <w:rFonts w:ascii="Times New Roman" w:eastAsia="Calibri" w:hAnsi="Times New Roman" w:cs="Times New Roman"/>
          <w:bCs/>
          <w:i/>
          <w:iCs/>
          <w:sz w:val="24"/>
          <w:szCs w:val="24"/>
          <w:u w:val="single"/>
          <w:lang w:eastAsia="zh-CN"/>
        </w:rPr>
        <w:t>Pastabos:</w:t>
      </w:r>
    </w:p>
    <w:p w14:paraId="6E8AFB9E" w14:textId="77777777" w:rsidR="0034557B" w:rsidRPr="0094215A"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r w:rsidRPr="005F5F26">
        <w:rPr>
          <w:rFonts w:ascii="Times New Roman" w:eastAsia="Calibri" w:hAnsi="Times New Roman" w:cs="Times New Roman"/>
          <w:bCs/>
          <w:i/>
          <w:iCs/>
          <w:sz w:val="24"/>
          <w:szCs w:val="24"/>
          <w:lang w:eastAsia="zh-CN"/>
        </w:rPr>
        <w:t>**Paslaugos įkainiai turi būti nurodyti nurodant du skaičius</w:t>
      </w:r>
      <w:r w:rsidRPr="005F5F26">
        <w:rPr>
          <w:rFonts w:ascii="Times New Roman" w:eastAsia="Calibri" w:hAnsi="Times New Roman" w:cs="Times New Roman"/>
          <w:b/>
          <w:bCs/>
          <w:i/>
          <w:iCs/>
          <w:sz w:val="24"/>
          <w:szCs w:val="24"/>
          <w:lang w:eastAsia="zh-CN"/>
        </w:rPr>
        <w:t xml:space="preserve"> </w:t>
      </w:r>
      <w:r w:rsidRPr="005F5F26">
        <w:rPr>
          <w:rFonts w:ascii="Times New Roman" w:eastAsia="Calibri" w:hAnsi="Times New Roman" w:cs="Times New Roman"/>
          <w:bCs/>
          <w:i/>
          <w:iCs/>
          <w:sz w:val="24"/>
          <w:szCs w:val="24"/>
          <w:lang w:eastAsia="zh-CN"/>
        </w:rPr>
        <w:t>po kablelio. Paslaugos įkainiai bus fiksuojami sutartyje.</w:t>
      </w:r>
      <w:r w:rsidRPr="0094215A">
        <w:rPr>
          <w:rFonts w:ascii="Times New Roman" w:eastAsia="Calibri" w:hAnsi="Times New Roman" w:cs="Times New Roman"/>
          <w:bCs/>
          <w:i/>
          <w:iCs/>
          <w:sz w:val="24"/>
          <w:szCs w:val="24"/>
          <w:lang w:eastAsia="zh-CN"/>
        </w:rPr>
        <w:t xml:space="preserve"> </w:t>
      </w:r>
    </w:p>
    <w:p w14:paraId="64E3E092" w14:textId="77777777" w:rsidR="0034557B" w:rsidRPr="00D87880"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p>
    <w:p w14:paraId="152B2AC4" w14:textId="77777777" w:rsidR="0034557B" w:rsidRPr="001A571A"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DD6DCA">
        <w:rPr>
          <w:rFonts w:ascii="Times New Roman" w:eastAsia="Calibri" w:hAnsi="Times New Roman" w:cs="Times New Roman"/>
          <w:b/>
          <w:bCs/>
          <w:iCs/>
          <w:sz w:val="24"/>
          <w:szCs w:val="24"/>
          <w:u w:val="single"/>
          <w:lang w:eastAsia="zh-CN"/>
        </w:rPr>
        <w:t xml:space="preserve">– Pasiūlymai vertinami pagal bendrą pasiūlymo kainą eurais su PVM. Bendra pasiūlymo kaina pateikiama dviejų skaičių po kablelio tikslumu. </w:t>
      </w:r>
      <w:r w:rsidRPr="001A571A">
        <w:rPr>
          <w:rFonts w:ascii="Times New Roman" w:eastAsia="Calibri" w:hAnsi="Times New Roman" w:cs="Times New Roman"/>
          <w:sz w:val="24"/>
          <w:szCs w:val="24"/>
          <w:lang w:eastAsia="zh-CN"/>
        </w:rPr>
        <w:t>Skaičiuojant pasiūlymo kainą (įkainį) turi būti atsižvelgta į visus pirkimo dokumentų reikalavimus</w:t>
      </w:r>
      <w:r w:rsidRPr="001A571A">
        <w:rPr>
          <w:rFonts w:ascii="Times New Roman" w:eastAsia="Calibri" w:hAnsi="Times New Roman" w:cs="Times New Roman"/>
          <w:i/>
          <w:iCs/>
          <w:sz w:val="24"/>
          <w:szCs w:val="24"/>
          <w:lang w:eastAsia="zh-CN"/>
        </w:rPr>
        <w:t xml:space="preserve">. </w:t>
      </w:r>
      <w:r w:rsidRPr="001A571A">
        <w:rPr>
          <w:rFonts w:ascii="Times New Roman" w:eastAsia="Calibri" w:hAnsi="Times New Roman" w:cs="Times New Roman"/>
          <w:sz w:val="24"/>
          <w:szCs w:val="24"/>
          <w:lang w:eastAsia="zh-CN"/>
        </w:rPr>
        <w:t>Į nurodytą paslaugų kainą (įkainį) turi būti įskaičiuotos visos išlaidos ir visi mokesčiai, susiję su paslaugų teikimu ir kt. pirkimo sąlygose, techninėje specifikacijoje ir sutartyje (projekte) nurodytos išlaidos.</w:t>
      </w:r>
    </w:p>
    <w:p w14:paraId="34145FFE" w14:textId="77777777" w:rsidR="0034557B" w:rsidRPr="001A571A"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i/>
          <w:iCs/>
          <w:sz w:val="24"/>
          <w:szCs w:val="24"/>
          <w:lang w:eastAsia="zh-CN"/>
        </w:rPr>
      </w:pPr>
      <w:r w:rsidRPr="001A571A">
        <w:rPr>
          <w:rFonts w:ascii="Times New Roman" w:eastAsia="Calibri" w:hAnsi="Times New Roman" w:cs="Times New Roman"/>
          <w:i/>
          <w:iCs/>
          <w:sz w:val="24"/>
          <w:szCs w:val="24"/>
          <w:lang w:eastAsia="zh-CN"/>
        </w:rPr>
        <w:t>Tais atvejais, kai pagal galiojančius teisės tiekėjas yra ne PVM mokėtojas, turi apie tai nurodyti pasiūlyme, nurodant teisinį pagrindą. Tiekėjas turi įvertinti, ar sutarties vykdymo metu netaps PVM mokėtoju. Jeigu tiekėjas vykdydamas sutartį taps PVM mokėtoju, pasiūlyme turi nurodyti kainą su PVM. Tuo atveju, jeigu pagal galiojančius teisės aktus prievolė sumokėti PVM į valstybės biudžetą už įsigytą pirkimo objektą tenka perkančiajai organizacijai, perkančioji organizacija, pasiūlymų palyginimo tikslais, jeigu tiekėjas PVM neįskaičiavo pateikiant pasiūlymą, prie tiekėjo bendros pasiūlymo kainos be PVM prideda sumą, kurią sudarytų perkančiosios organizacijos išlaidos sumokant PVM, taikant toms prekėms (ar)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14:paraId="0CB3755C" w14:textId="77777777" w:rsidR="0034557B"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sz w:val="24"/>
          <w:szCs w:val="24"/>
          <w:lang w:eastAsia="zh-CN"/>
        </w:rPr>
      </w:pPr>
    </w:p>
    <w:p w14:paraId="77BB2181" w14:textId="77777777" w:rsidR="00124226" w:rsidRPr="002A2F0D" w:rsidRDefault="00124226" w:rsidP="00124226">
      <w:pPr>
        <w:jc w:val="center"/>
        <w:rPr>
          <w:rFonts w:eastAsia="Calibri" w:cstheme="minorHAnsi"/>
          <w:b/>
          <w:caps/>
        </w:rPr>
      </w:pPr>
      <w:r>
        <w:rPr>
          <w:rFonts w:cstheme="minorHAnsi"/>
          <w:b/>
          <w:bCs/>
        </w:rPr>
        <w:t>5</w:t>
      </w:r>
      <w:r w:rsidRPr="002A2F0D">
        <w:rPr>
          <w:rFonts w:eastAsia="Calibri" w:cstheme="minorHAnsi"/>
          <w:b/>
          <w:caps/>
        </w:rPr>
        <w:t>. Kita informacija</w:t>
      </w:r>
    </w:p>
    <w:p w14:paraId="61013BCF" w14:textId="77777777" w:rsidR="00124226" w:rsidRPr="002A2F0D" w:rsidRDefault="00124226" w:rsidP="00124226">
      <w:pPr>
        <w:ind w:left="502"/>
        <w:jc w:val="both"/>
        <w:rPr>
          <w:rFonts w:eastAsia="Calibri" w:cstheme="minorHAnsi"/>
          <w:sz w:val="22"/>
          <w:szCs w:val="22"/>
        </w:rPr>
      </w:pPr>
    </w:p>
    <w:p w14:paraId="07606E69" w14:textId="77777777" w:rsidR="00124226" w:rsidRPr="002A2F0D" w:rsidRDefault="00124226" w:rsidP="00124226">
      <w:pPr>
        <w:ind w:left="34"/>
        <w:jc w:val="both"/>
        <w:rPr>
          <w:rFonts w:eastAsia="Times New Roman" w:cstheme="minorHAnsi"/>
          <w:i/>
        </w:rPr>
      </w:pPr>
      <w:r w:rsidRPr="002A2F0D">
        <w:rPr>
          <w:rFonts w:eastAsia="Times New Roman"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166"/>
        <w:gridCol w:w="1931"/>
        <w:gridCol w:w="3072"/>
      </w:tblGrid>
      <w:tr w:rsidR="00124226" w:rsidRPr="002A2F0D" w14:paraId="59D909F2" w14:textId="77777777" w:rsidTr="00833660">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86F70" w14:textId="77777777" w:rsidR="00124226" w:rsidRPr="00861F88" w:rsidRDefault="00124226" w:rsidP="00FC0D50">
            <w:pPr>
              <w:spacing w:after="0" w:line="240" w:lineRule="auto"/>
              <w:ind w:left="34"/>
              <w:jc w:val="center"/>
              <w:rPr>
                <w:rFonts w:eastAsia="Times New Roman" w:cstheme="minorHAnsi"/>
                <w:b/>
                <w:bCs/>
              </w:rPr>
            </w:pPr>
            <w:r w:rsidRPr="00861F88">
              <w:rPr>
                <w:rFonts w:eastAsia="Times New Roman" w:cstheme="minorHAnsi"/>
                <w:b/>
                <w:bCs/>
              </w:rPr>
              <w:t>Eil. Nr.</w:t>
            </w:r>
          </w:p>
        </w:tc>
        <w:tc>
          <w:tcPr>
            <w:tcW w:w="20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7E57E" w14:textId="77777777" w:rsidR="00124226" w:rsidRPr="00861F88" w:rsidRDefault="00124226" w:rsidP="00FC0D50">
            <w:pPr>
              <w:spacing w:after="0" w:line="240" w:lineRule="auto"/>
              <w:ind w:left="34"/>
              <w:jc w:val="center"/>
              <w:rPr>
                <w:rFonts w:eastAsia="Times New Roman" w:cstheme="minorHAnsi"/>
                <w:b/>
                <w:bCs/>
              </w:rPr>
            </w:pPr>
            <w:r w:rsidRPr="00861F88">
              <w:rPr>
                <w:rFonts w:eastAsia="Times New Roman"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BE965" w14:textId="77777777" w:rsidR="00124226" w:rsidRPr="002A2F0D" w:rsidRDefault="00124226" w:rsidP="00FC0D50">
            <w:pPr>
              <w:spacing w:after="0" w:line="240" w:lineRule="auto"/>
              <w:ind w:left="34"/>
              <w:jc w:val="center"/>
              <w:rPr>
                <w:rFonts w:eastAsia="Times New Roman" w:cstheme="minorHAnsi"/>
                <w:b/>
              </w:rPr>
            </w:pPr>
            <w:r w:rsidRPr="002A2F0D">
              <w:rPr>
                <w:rFonts w:eastAsia="Times New Roman" w:cstheme="minorHAnsi"/>
                <w:b/>
              </w:rPr>
              <w:t>Ar dokumentas konfidencialus?</w:t>
            </w:r>
          </w:p>
          <w:p w14:paraId="4B057A45" w14:textId="77777777" w:rsidR="00124226" w:rsidRPr="002A2F0D" w:rsidRDefault="00124226" w:rsidP="00FC0D50">
            <w:pPr>
              <w:spacing w:after="0" w:line="240" w:lineRule="auto"/>
              <w:ind w:left="34"/>
              <w:jc w:val="center"/>
              <w:rPr>
                <w:rFonts w:eastAsia="Times New Roman" w:cstheme="minorHAnsi"/>
              </w:rPr>
            </w:pPr>
            <w:r w:rsidRPr="002A2F0D">
              <w:rPr>
                <w:rFonts w:eastAsia="Times New Roman" w:cstheme="minorHAnsi"/>
                <w:b/>
              </w:rPr>
              <w:t>(Taip / Ne)</w:t>
            </w:r>
          </w:p>
        </w:tc>
        <w:tc>
          <w:tcPr>
            <w:tcW w:w="1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3073D9" w14:textId="77777777" w:rsidR="00124226" w:rsidRPr="002A2F0D" w:rsidRDefault="00124226" w:rsidP="00FC0D50">
            <w:pPr>
              <w:spacing w:after="0" w:line="240" w:lineRule="auto"/>
              <w:ind w:left="34"/>
              <w:jc w:val="center"/>
              <w:rPr>
                <w:rFonts w:eastAsia="Times New Roman" w:cstheme="minorHAnsi"/>
                <w:b/>
              </w:rPr>
            </w:pPr>
            <w:r w:rsidRPr="002A2F0D">
              <w:rPr>
                <w:rFonts w:eastAsia="Times New Roman" w:cstheme="minorHAnsi"/>
                <w:b/>
              </w:rPr>
              <w:t>Paaiškinimas, kokia konkreti informacija dokumente yra konfidenciali</w:t>
            </w:r>
            <w:r w:rsidRPr="002A2F0D">
              <w:rPr>
                <w:rStyle w:val="FootnoteReference"/>
                <w:rFonts w:eastAsia="Times New Roman" w:cstheme="minorHAnsi"/>
                <w:b/>
              </w:rPr>
              <w:footnoteReference w:id="10"/>
            </w:r>
          </w:p>
        </w:tc>
      </w:tr>
      <w:tr w:rsidR="00124226" w:rsidRPr="002A2F0D" w14:paraId="146FDBC0" w14:textId="77777777" w:rsidTr="00833660">
        <w:tc>
          <w:tcPr>
            <w:tcW w:w="398" w:type="pct"/>
            <w:tcBorders>
              <w:top w:val="single" w:sz="4" w:space="0" w:color="auto"/>
              <w:left w:val="single" w:sz="4" w:space="0" w:color="auto"/>
              <w:bottom w:val="single" w:sz="4" w:space="0" w:color="auto"/>
              <w:right w:val="single" w:sz="4" w:space="0" w:color="auto"/>
            </w:tcBorders>
          </w:tcPr>
          <w:p w14:paraId="765F7901" w14:textId="77777777" w:rsidR="00124226" w:rsidRPr="002A2F0D" w:rsidRDefault="00124226" w:rsidP="00FC0D50">
            <w:pPr>
              <w:spacing w:after="0" w:line="240" w:lineRule="auto"/>
              <w:ind w:left="34"/>
              <w:jc w:val="both"/>
              <w:rPr>
                <w:rFonts w:eastAsia="Times New Roman" w:cstheme="minorHAnsi"/>
              </w:rPr>
            </w:pPr>
          </w:p>
        </w:tc>
        <w:tc>
          <w:tcPr>
            <w:tcW w:w="2091" w:type="pct"/>
            <w:tcBorders>
              <w:top w:val="single" w:sz="4" w:space="0" w:color="auto"/>
              <w:left w:val="single" w:sz="4" w:space="0" w:color="auto"/>
              <w:bottom w:val="single" w:sz="4" w:space="0" w:color="auto"/>
              <w:right w:val="single" w:sz="4" w:space="0" w:color="auto"/>
            </w:tcBorders>
          </w:tcPr>
          <w:p w14:paraId="47B21160" w14:textId="77777777" w:rsidR="00124226" w:rsidRPr="002A2F0D" w:rsidRDefault="00124226" w:rsidP="00FC0D50">
            <w:pPr>
              <w:spacing w:after="0" w:line="240" w:lineRule="auto"/>
              <w:ind w:left="34"/>
              <w:jc w:val="both"/>
              <w:rPr>
                <w:rFonts w:eastAsia="Times New Roman" w:cstheme="minorHAnsi"/>
              </w:rPr>
            </w:pPr>
          </w:p>
        </w:tc>
        <w:tc>
          <w:tcPr>
            <w:tcW w:w="969" w:type="pct"/>
            <w:tcBorders>
              <w:top w:val="single" w:sz="4" w:space="0" w:color="auto"/>
              <w:left w:val="single" w:sz="4" w:space="0" w:color="auto"/>
              <w:bottom w:val="single" w:sz="4" w:space="0" w:color="auto"/>
              <w:right w:val="single" w:sz="4" w:space="0" w:color="auto"/>
            </w:tcBorders>
          </w:tcPr>
          <w:p w14:paraId="15516D04" w14:textId="77777777" w:rsidR="00124226" w:rsidRPr="002A2F0D" w:rsidRDefault="00124226" w:rsidP="00FC0D50">
            <w:pPr>
              <w:spacing w:after="0" w:line="240" w:lineRule="auto"/>
              <w:ind w:left="34"/>
              <w:jc w:val="both"/>
              <w:rPr>
                <w:rFonts w:eastAsia="Times New Roman" w:cstheme="minorHAnsi"/>
              </w:rPr>
            </w:pPr>
          </w:p>
        </w:tc>
        <w:tc>
          <w:tcPr>
            <w:tcW w:w="1542" w:type="pct"/>
            <w:tcBorders>
              <w:top w:val="single" w:sz="4" w:space="0" w:color="auto"/>
              <w:left w:val="single" w:sz="4" w:space="0" w:color="auto"/>
              <w:bottom w:val="single" w:sz="4" w:space="0" w:color="auto"/>
              <w:right w:val="single" w:sz="4" w:space="0" w:color="auto"/>
            </w:tcBorders>
          </w:tcPr>
          <w:p w14:paraId="6FCFDD76" w14:textId="77777777" w:rsidR="00124226" w:rsidRPr="002A2F0D" w:rsidRDefault="00124226" w:rsidP="00FC0D50">
            <w:pPr>
              <w:spacing w:after="0" w:line="240" w:lineRule="auto"/>
              <w:ind w:left="34"/>
              <w:jc w:val="both"/>
              <w:rPr>
                <w:rFonts w:eastAsia="Times New Roman" w:cstheme="minorHAnsi"/>
              </w:rPr>
            </w:pPr>
          </w:p>
        </w:tc>
      </w:tr>
      <w:tr w:rsidR="00124226" w:rsidRPr="002A2F0D" w14:paraId="510FE267" w14:textId="77777777" w:rsidTr="00833660">
        <w:tc>
          <w:tcPr>
            <w:tcW w:w="398" w:type="pct"/>
            <w:tcBorders>
              <w:top w:val="single" w:sz="4" w:space="0" w:color="auto"/>
              <w:left w:val="single" w:sz="4" w:space="0" w:color="auto"/>
              <w:bottom w:val="single" w:sz="4" w:space="0" w:color="auto"/>
              <w:right w:val="single" w:sz="4" w:space="0" w:color="auto"/>
            </w:tcBorders>
          </w:tcPr>
          <w:p w14:paraId="224E0D2C" w14:textId="77777777" w:rsidR="00124226" w:rsidRPr="002A2F0D" w:rsidRDefault="00124226" w:rsidP="00FC0D50">
            <w:pPr>
              <w:spacing w:after="0" w:line="240" w:lineRule="auto"/>
              <w:ind w:left="34"/>
              <w:jc w:val="both"/>
              <w:rPr>
                <w:rFonts w:eastAsia="Times New Roman" w:cstheme="minorHAnsi"/>
              </w:rPr>
            </w:pPr>
          </w:p>
        </w:tc>
        <w:tc>
          <w:tcPr>
            <w:tcW w:w="2091" w:type="pct"/>
            <w:tcBorders>
              <w:top w:val="single" w:sz="4" w:space="0" w:color="auto"/>
              <w:left w:val="single" w:sz="4" w:space="0" w:color="auto"/>
              <w:bottom w:val="single" w:sz="4" w:space="0" w:color="auto"/>
              <w:right w:val="single" w:sz="4" w:space="0" w:color="auto"/>
            </w:tcBorders>
          </w:tcPr>
          <w:p w14:paraId="275C2235" w14:textId="77777777" w:rsidR="00124226" w:rsidRPr="002A2F0D" w:rsidRDefault="00124226" w:rsidP="00FC0D50">
            <w:pPr>
              <w:spacing w:after="0" w:line="240" w:lineRule="auto"/>
              <w:ind w:left="34"/>
              <w:jc w:val="both"/>
              <w:rPr>
                <w:rFonts w:eastAsia="Times New Roman" w:cstheme="minorHAnsi"/>
              </w:rPr>
            </w:pPr>
          </w:p>
        </w:tc>
        <w:tc>
          <w:tcPr>
            <w:tcW w:w="969" w:type="pct"/>
            <w:tcBorders>
              <w:top w:val="single" w:sz="4" w:space="0" w:color="auto"/>
              <w:left w:val="single" w:sz="4" w:space="0" w:color="auto"/>
              <w:bottom w:val="single" w:sz="4" w:space="0" w:color="auto"/>
              <w:right w:val="single" w:sz="4" w:space="0" w:color="auto"/>
            </w:tcBorders>
          </w:tcPr>
          <w:p w14:paraId="14992133" w14:textId="77777777" w:rsidR="00124226" w:rsidRPr="002A2F0D" w:rsidRDefault="00124226" w:rsidP="00FC0D50">
            <w:pPr>
              <w:spacing w:after="0" w:line="240" w:lineRule="auto"/>
              <w:ind w:left="34"/>
              <w:jc w:val="both"/>
              <w:rPr>
                <w:rFonts w:eastAsia="Times New Roman" w:cstheme="minorHAnsi"/>
              </w:rPr>
            </w:pPr>
          </w:p>
        </w:tc>
        <w:tc>
          <w:tcPr>
            <w:tcW w:w="1542" w:type="pct"/>
            <w:tcBorders>
              <w:top w:val="single" w:sz="4" w:space="0" w:color="auto"/>
              <w:left w:val="single" w:sz="4" w:space="0" w:color="auto"/>
              <w:bottom w:val="single" w:sz="4" w:space="0" w:color="auto"/>
              <w:right w:val="single" w:sz="4" w:space="0" w:color="auto"/>
            </w:tcBorders>
          </w:tcPr>
          <w:p w14:paraId="519B621D" w14:textId="77777777" w:rsidR="00124226" w:rsidRPr="002A2F0D" w:rsidRDefault="00124226" w:rsidP="00FC0D50">
            <w:pPr>
              <w:spacing w:after="0" w:line="240" w:lineRule="auto"/>
              <w:ind w:left="34"/>
              <w:jc w:val="both"/>
              <w:rPr>
                <w:rFonts w:eastAsia="Times New Roman" w:cstheme="minorHAnsi"/>
              </w:rPr>
            </w:pPr>
          </w:p>
        </w:tc>
      </w:tr>
    </w:tbl>
    <w:p w14:paraId="4E98DE0F" w14:textId="77777777" w:rsidR="00833660" w:rsidRPr="002A2F0D" w:rsidRDefault="00833660" w:rsidP="00833660">
      <w:pPr>
        <w:ind w:left="34" w:firstLine="567"/>
        <w:jc w:val="both"/>
        <w:rPr>
          <w:rFonts w:eastAsia="Times New Roman" w:cstheme="minorHAnsi"/>
          <w:b/>
          <w:bCs/>
          <w:color w:val="000000"/>
        </w:rPr>
      </w:pPr>
      <w:r w:rsidRPr="002A2F0D">
        <w:rPr>
          <w:rFonts w:eastAsia="Times New Roman" w:cstheme="minorHAnsi"/>
          <w:b/>
          <w:bCs/>
          <w:color w:val="000000"/>
        </w:rPr>
        <w:t>Pasirašydamas šį pasiūlymą, tvirtinu, kad:</w:t>
      </w:r>
    </w:p>
    <w:p w14:paraId="598BBB04" w14:textId="77777777" w:rsidR="00833660" w:rsidRPr="002A2F0D" w:rsidRDefault="00833660" w:rsidP="00833660">
      <w:pPr>
        <w:pStyle w:val="ListParagraph"/>
        <w:numPr>
          <w:ilvl w:val="0"/>
          <w:numId w:val="35"/>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rPr>
      </w:pPr>
      <w:r w:rsidRPr="002A2F0D">
        <w:rPr>
          <w:rFonts w:eastAsia="Times New Roman" w:cstheme="minorHAnsi"/>
          <w:color w:val="000000"/>
        </w:rPr>
        <w:t xml:space="preserve">sutinkame su visomis </w:t>
      </w:r>
      <w:r w:rsidRPr="002A2F0D">
        <w:rPr>
          <w:rFonts w:eastAsia="Times New Roman" w:cstheme="minorHAnsi"/>
        </w:rPr>
        <w:t>pirkimo sąlygomis, nustatytomis pirkimo dokumentuose, jų papildymuose, paaiškinimuose;</w:t>
      </w:r>
    </w:p>
    <w:p w14:paraId="609272ED" w14:textId="77777777" w:rsidR="00833660" w:rsidRPr="002A2F0D" w:rsidRDefault="00833660" w:rsidP="00833660">
      <w:pPr>
        <w:pStyle w:val="ListParagraph"/>
        <w:numPr>
          <w:ilvl w:val="0"/>
          <w:numId w:val="35"/>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rPr>
      </w:pPr>
      <w:r w:rsidRPr="002A2F0D">
        <w:rPr>
          <w:rFonts w:eastAsia="Times New Roman" w:cstheme="minorHAnsi"/>
          <w:color w:val="000000"/>
          <w:spacing w:val="-4"/>
        </w:rPr>
        <w:t>dokumentų skaitmeninės</w:t>
      </w:r>
      <w:r w:rsidRPr="002A2F0D">
        <w:rPr>
          <w:rFonts w:eastAsia="Times New Roman" w:cstheme="minorHAnsi"/>
          <w:color w:val="000000"/>
        </w:rPr>
        <w:t xml:space="preserve"> kopijos ir elektroninėmis priemonėmis pateikti duomenys yra tikri;</w:t>
      </w:r>
    </w:p>
    <w:p w14:paraId="6D4FCC35" w14:textId="77777777" w:rsidR="00833660" w:rsidRPr="002A2F0D" w:rsidRDefault="00833660" w:rsidP="00833660">
      <w:pPr>
        <w:pStyle w:val="ListParagraph"/>
        <w:numPr>
          <w:ilvl w:val="0"/>
          <w:numId w:val="35"/>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rPr>
      </w:pPr>
      <w:r w:rsidRPr="002A2F0D">
        <w:rPr>
          <w:rFonts w:eastAsia="Times New Roman" w:cstheme="minorHAnsi"/>
        </w:rPr>
        <w:t>sutinkame, jog vadovaujantis Viešųjų pirkimų įstatymo 86 straipsnio 9 dalimi, laimėjimo atveju, CVP IS, būtų paskelbtas pasiūlymas, sudaryta pirkimo sutartis ir jos pakeitimai (jei tokie bus);</w:t>
      </w:r>
    </w:p>
    <w:p w14:paraId="2959EC7D" w14:textId="77777777" w:rsidR="00833660" w:rsidRPr="002A2F0D" w:rsidRDefault="00833660" w:rsidP="00833660">
      <w:pPr>
        <w:pStyle w:val="ListParagraph"/>
        <w:numPr>
          <w:ilvl w:val="0"/>
          <w:numId w:val="35"/>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rPr>
      </w:pPr>
      <w:r w:rsidRPr="002A2F0D">
        <w:rPr>
          <w:rFonts w:eastAsia="Calibri" w:cstheme="minorHAnsi"/>
        </w:rPr>
        <w:t>jeigu kvalifikacija dėl teisės verstis atitinkama veikla nebuvo tikrinama arba tikrinama ne visa apimtimi, įsipareigojame perkančiajai organizacijai, kad pirkimo sutartį vykdys tik tokią teisę turintys asmenys;</w:t>
      </w:r>
    </w:p>
    <w:p w14:paraId="79D24C27" w14:textId="77777777" w:rsidR="00833660" w:rsidRPr="002A2F0D" w:rsidRDefault="00833660" w:rsidP="00833660">
      <w:pPr>
        <w:pStyle w:val="ListParagraph"/>
        <w:numPr>
          <w:ilvl w:val="0"/>
          <w:numId w:val="35"/>
        </w:numPr>
        <w:pBdr>
          <w:top w:val="nil"/>
          <w:left w:val="nil"/>
          <w:bottom w:val="nil"/>
          <w:right w:val="nil"/>
          <w:between w:val="nil"/>
          <w:bar w:val="nil"/>
        </w:pBdr>
        <w:tabs>
          <w:tab w:val="left" w:pos="567"/>
          <w:tab w:val="left" w:pos="851"/>
        </w:tabs>
        <w:spacing w:after="0" w:line="240" w:lineRule="auto"/>
        <w:ind w:left="0" w:firstLine="567"/>
        <w:rPr>
          <w:rFonts w:eastAsia="Times New Roman" w:cstheme="minorHAnsi"/>
        </w:rPr>
      </w:pPr>
      <w:r w:rsidRPr="002A2F0D">
        <w:rPr>
          <w:rFonts w:eastAsia="Times New Roman" w:cstheme="minorHAnsi"/>
        </w:rPr>
        <w:t>pasiūlymas galioja iki termino, nustatyto pirkimo dokumentuose;</w:t>
      </w:r>
    </w:p>
    <w:p w14:paraId="13C05EB8" w14:textId="77777777" w:rsidR="00833660" w:rsidRPr="00673FBD" w:rsidRDefault="00833660" w:rsidP="00833660">
      <w:pPr>
        <w:pStyle w:val="ListParagraph"/>
        <w:numPr>
          <w:ilvl w:val="0"/>
          <w:numId w:val="35"/>
        </w:numPr>
        <w:pBdr>
          <w:top w:val="nil"/>
          <w:left w:val="nil"/>
          <w:bottom w:val="nil"/>
          <w:right w:val="nil"/>
          <w:between w:val="nil"/>
          <w:bar w:val="nil"/>
        </w:pBdr>
        <w:tabs>
          <w:tab w:val="left" w:pos="567"/>
          <w:tab w:val="left" w:pos="851"/>
        </w:tabs>
        <w:spacing w:after="0" w:line="240" w:lineRule="auto"/>
        <w:ind w:left="0" w:firstLine="567"/>
        <w:rPr>
          <w:rFonts w:cstheme="minorHAnsi"/>
        </w:rPr>
      </w:pPr>
      <w:r w:rsidRPr="002A2F0D">
        <w:rPr>
          <w:rFonts w:eastAsia="Calibri"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33660" w:rsidRPr="002A2F0D" w14:paraId="7C9A53BA" w14:textId="77777777" w:rsidTr="00FC0D50">
        <w:trPr>
          <w:trHeight w:val="285"/>
        </w:trPr>
        <w:tc>
          <w:tcPr>
            <w:tcW w:w="3284" w:type="dxa"/>
          </w:tcPr>
          <w:p w14:paraId="55FE77B5" w14:textId="77777777" w:rsidR="00833660" w:rsidRPr="002A2F0D" w:rsidRDefault="00833660" w:rsidP="00FC0D50">
            <w:pPr>
              <w:widowControl w:val="0"/>
              <w:autoSpaceDE w:val="0"/>
              <w:adjustRightInd w:val="0"/>
              <w:ind w:left="34"/>
              <w:jc w:val="both"/>
              <w:rPr>
                <w:rFonts w:eastAsia="Calibri" w:cstheme="minorHAnsi"/>
                <w:color w:val="000000"/>
                <w:sz w:val="20"/>
                <w:szCs w:val="20"/>
              </w:rPr>
            </w:pPr>
          </w:p>
        </w:tc>
        <w:tc>
          <w:tcPr>
            <w:tcW w:w="604" w:type="dxa"/>
          </w:tcPr>
          <w:p w14:paraId="1E4343CE" w14:textId="77777777" w:rsidR="00833660" w:rsidRPr="002A2F0D" w:rsidRDefault="00833660" w:rsidP="00FC0D50">
            <w:pPr>
              <w:widowControl w:val="0"/>
              <w:autoSpaceDE w:val="0"/>
              <w:adjustRightInd w:val="0"/>
              <w:rPr>
                <w:rFonts w:eastAsia="Calibri" w:cstheme="minorHAnsi"/>
                <w:color w:val="000000"/>
                <w:sz w:val="20"/>
                <w:szCs w:val="20"/>
              </w:rPr>
            </w:pPr>
          </w:p>
        </w:tc>
        <w:tc>
          <w:tcPr>
            <w:tcW w:w="1980" w:type="dxa"/>
          </w:tcPr>
          <w:p w14:paraId="158D02A4" w14:textId="77777777" w:rsidR="00833660" w:rsidRPr="002A2F0D" w:rsidRDefault="00833660" w:rsidP="00FC0D50">
            <w:pPr>
              <w:widowControl w:val="0"/>
              <w:autoSpaceDE w:val="0"/>
              <w:adjustRightInd w:val="0"/>
              <w:ind w:left="34"/>
              <w:jc w:val="center"/>
              <w:rPr>
                <w:rFonts w:eastAsia="Calibri" w:cstheme="minorHAnsi"/>
                <w:color w:val="000000"/>
                <w:sz w:val="20"/>
                <w:szCs w:val="20"/>
              </w:rPr>
            </w:pPr>
          </w:p>
        </w:tc>
        <w:tc>
          <w:tcPr>
            <w:tcW w:w="701" w:type="dxa"/>
            <w:hideMark/>
          </w:tcPr>
          <w:p w14:paraId="5DAB0805" w14:textId="77777777" w:rsidR="00833660" w:rsidRPr="002A2F0D" w:rsidRDefault="00833660" w:rsidP="00FC0D50">
            <w:pPr>
              <w:widowControl w:val="0"/>
              <w:autoSpaceDE w:val="0"/>
              <w:adjustRightInd w:val="0"/>
              <w:ind w:left="34"/>
              <w:jc w:val="center"/>
              <w:rPr>
                <w:rFonts w:eastAsia="Calibri" w:cstheme="minorHAnsi"/>
                <w:color w:val="000000"/>
                <w:sz w:val="20"/>
                <w:szCs w:val="20"/>
              </w:rPr>
            </w:pPr>
            <w:r w:rsidRPr="002A2F0D">
              <w:rPr>
                <w:rFonts w:eastAsia="Calibri" w:cstheme="minorHAnsi"/>
                <w:color w:val="000000"/>
                <w:sz w:val="20"/>
                <w:szCs w:val="20"/>
              </w:rPr>
              <w:t xml:space="preserve">    </w:t>
            </w:r>
          </w:p>
        </w:tc>
        <w:tc>
          <w:tcPr>
            <w:tcW w:w="2611" w:type="dxa"/>
          </w:tcPr>
          <w:p w14:paraId="055F9BBC" w14:textId="77777777" w:rsidR="00833660" w:rsidRPr="002A2F0D" w:rsidRDefault="00833660" w:rsidP="00FC0D50">
            <w:pPr>
              <w:widowControl w:val="0"/>
              <w:autoSpaceDE w:val="0"/>
              <w:adjustRightInd w:val="0"/>
              <w:ind w:left="34"/>
              <w:jc w:val="right"/>
              <w:rPr>
                <w:rFonts w:eastAsia="Calibri" w:cstheme="minorHAnsi"/>
                <w:color w:val="000000"/>
                <w:sz w:val="20"/>
                <w:szCs w:val="20"/>
              </w:rPr>
            </w:pPr>
          </w:p>
        </w:tc>
        <w:tc>
          <w:tcPr>
            <w:tcW w:w="648" w:type="dxa"/>
          </w:tcPr>
          <w:p w14:paraId="3FE62EB3" w14:textId="77777777" w:rsidR="00833660" w:rsidRPr="002A2F0D" w:rsidRDefault="00833660" w:rsidP="00FC0D50">
            <w:pPr>
              <w:widowControl w:val="0"/>
              <w:autoSpaceDE w:val="0"/>
              <w:adjustRightInd w:val="0"/>
              <w:ind w:left="34"/>
              <w:jc w:val="right"/>
              <w:rPr>
                <w:rFonts w:eastAsia="Calibri" w:cstheme="minorHAnsi"/>
                <w:color w:val="000000"/>
                <w:sz w:val="20"/>
                <w:szCs w:val="20"/>
              </w:rPr>
            </w:pPr>
          </w:p>
        </w:tc>
      </w:tr>
      <w:tr w:rsidR="00833660" w:rsidRPr="002A2F0D" w14:paraId="79BE5926" w14:textId="77777777" w:rsidTr="00FC0D50">
        <w:trPr>
          <w:trHeight w:val="186"/>
        </w:trPr>
        <w:tc>
          <w:tcPr>
            <w:tcW w:w="3284" w:type="dxa"/>
            <w:hideMark/>
          </w:tcPr>
          <w:p w14:paraId="478B0A72" w14:textId="77777777" w:rsidR="00833660" w:rsidRPr="002A2F0D" w:rsidRDefault="00833660" w:rsidP="00FC0D50">
            <w:pPr>
              <w:widowControl w:val="0"/>
              <w:autoSpaceDE w:val="0"/>
              <w:adjustRightInd w:val="0"/>
              <w:snapToGrid w:val="0"/>
              <w:ind w:left="34"/>
              <w:jc w:val="both"/>
              <w:rPr>
                <w:rFonts w:eastAsia="Calibri" w:cstheme="minorHAnsi"/>
                <w:color w:val="000000"/>
                <w:position w:val="6"/>
                <w:sz w:val="20"/>
                <w:szCs w:val="20"/>
              </w:rPr>
            </w:pPr>
            <w:r w:rsidRPr="002A2F0D">
              <w:rPr>
                <w:rFonts w:eastAsia="Calibri" w:cstheme="minorHAnsi"/>
                <w:color w:val="000000"/>
                <w:position w:val="6"/>
                <w:sz w:val="20"/>
                <w:szCs w:val="20"/>
              </w:rPr>
              <w:t>(Tiekėjo arba jo įgalioto asmens pareigų pavadinimas)</w:t>
            </w:r>
          </w:p>
        </w:tc>
        <w:tc>
          <w:tcPr>
            <w:tcW w:w="604" w:type="dxa"/>
            <w:hideMark/>
          </w:tcPr>
          <w:p w14:paraId="3C1C8544" w14:textId="77777777" w:rsidR="00833660" w:rsidRPr="002A2F0D" w:rsidRDefault="00833660" w:rsidP="00FC0D50">
            <w:pPr>
              <w:widowControl w:val="0"/>
              <w:autoSpaceDE w:val="0"/>
              <w:adjustRightInd w:val="0"/>
              <w:ind w:left="34"/>
              <w:jc w:val="center"/>
              <w:rPr>
                <w:rFonts w:eastAsia="Calibri" w:cstheme="minorHAnsi"/>
                <w:color w:val="000000"/>
                <w:sz w:val="20"/>
                <w:szCs w:val="20"/>
              </w:rPr>
            </w:pPr>
            <w:r w:rsidRPr="002A2F0D">
              <w:rPr>
                <w:rFonts w:eastAsia="Calibri" w:cstheme="minorHAnsi"/>
                <w:color w:val="000000"/>
                <w:sz w:val="20"/>
                <w:szCs w:val="20"/>
              </w:rPr>
              <w:t xml:space="preserve">  </w:t>
            </w:r>
          </w:p>
        </w:tc>
        <w:tc>
          <w:tcPr>
            <w:tcW w:w="1980" w:type="dxa"/>
            <w:hideMark/>
          </w:tcPr>
          <w:p w14:paraId="2D3150FB" w14:textId="77777777" w:rsidR="00833660" w:rsidRPr="002A2F0D" w:rsidRDefault="00833660" w:rsidP="00FC0D50">
            <w:pPr>
              <w:widowControl w:val="0"/>
              <w:autoSpaceDE w:val="0"/>
              <w:adjustRightInd w:val="0"/>
              <w:ind w:left="34"/>
              <w:jc w:val="both"/>
              <w:rPr>
                <w:rFonts w:eastAsia="Calibri" w:cstheme="minorHAnsi"/>
                <w:color w:val="000000"/>
                <w:sz w:val="20"/>
                <w:szCs w:val="20"/>
              </w:rPr>
            </w:pPr>
            <w:r w:rsidRPr="002A2F0D">
              <w:rPr>
                <w:rFonts w:eastAsia="Calibri" w:cstheme="minorHAnsi"/>
                <w:color w:val="000000"/>
                <w:position w:val="6"/>
                <w:sz w:val="20"/>
                <w:szCs w:val="20"/>
              </w:rPr>
              <w:t xml:space="preserve">    (Parašas)</w:t>
            </w:r>
          </w:p>
        </w:tc>
        <w:tc>
          <w:tcPr>
            <w:tcW w:w="701" w:type="dxa"/>
          </w:tcPr>
          <w:p w14:paraId="57FC6767" w14:textId="77777777" w:rsidR="00833660" w:rsidRPr="002A2F0D" w:rsidRDefault="00833660" w:rsidP="00FC0D50">
            <w:pPr>
              <w:widowControl w:val="0"/>
              <w:autoSpaceDE w:val="0"/>
              <w:adjustRightInd w:val="0"/>
              <w:ind w:left="34"/>
              <w:jc w:val="center"/>
              <w:rPr>
                <w:rFonts w:eastAsia="Calibri" w:cstheme="minorHAnsi"/>
                <w:color w:val="000000"/>
                <w:sz w:val="20"/>
                <w:szCs w:val="20"/>
              </w:rPr>
            </w:pPr>
          </w:p>
        </w:tc>
        <w:tc>
          <w:tcPr>
            <w:tcW w:w="2611" w:type="dxa"/>
            <w:hideMark/>
          </w:tcPr>
          <w:p w14:paraId="0917B96E" w14:textId="77777777" w:rsidR="00833660" w:rsidRPr="002A2F0D" w:rsidRDefault="00833660" w:rsidP="00FC0D50">
            <w:pPr>
              <w:widowControl w:val="0"/>
              <w:autoSpaceDE w:val="0"/>
              <w:adjustRightInd w:val="0"/>
              <w:ind w:left="34"/>
              <w:jc w:val="both"/>
              <w:rPr>
                <w:rFonts w:eastAsia="Calibri" w:cstheme="minorHAnsi"/>
                <w:color w:val="000000"/>
                <w:sz w:val="20"/>
                <w:szCs w:val="20"/>
              </w:rPr>
            </w:pPr>
            <w:r w:rsidRPr="002A2F0D">
              <w:rPr>
                <w:rFonts w:eastAsia="Calibri" w:cstheme="minorHAnsi"/>
                <w:color w:val="000000"/>
                <w:position w:val="6"/>
                <w:sz w:val="20"/>
                <w:szCs w:val="20"/>
              </w:rPr>
              <w:t xml:space="preserve">       (Vardas ir pavardė)</w:t>
            </w:r>
          </w:p>
        </w:tc>
        <w:tc>
          <w:tcPr>
            <w:tcW w:w="648" w:type="dxa"/>
          </w:tcPr>
          <w:p w14:paraId="6E3170B9" w14:textId="77777777" w:rsidR="00833660" w:rsidRPr="002A2F0D" w:rsidRDefault="00833660" w:rsidP="00FC0D50">
            <w:pPr>
              <w:widowControl w:val="0"/>
              <w:autoSpaceDE w:val="0"/>
              <w:adjustRightInd w:val="0"/>
              <w:ind w:left="34"/>
              <w:jc w:val="center"/>
              <w:rPr>
                <w:rFonts w:eastAsia="Calibri" w:cstheme="minorHAnsi"/>
                <w:color w:val="000000"/>
                <w:sz w:val="20"/>
                <w:szCs w:val="20"/>
              </w:rPr>
            </w:pPr>
          </w:p>
        </w:tc>
      </w:tr>
    </w:tbl>
    <w:p w14:paraId="0191404B" w14:textId="77777777" w:rsidR="0034557B" w:rsidRDefault="0034557B">
      <w:pPr>
        <w:rPr>
          <w:rFonts w:eastAsia="Arial Unicode MS" w:cstheme="minorHAnsi"/>
          <w:sz w:val="22"/>
          <w:szCs w:val="22"/>
        </w:rPr>
      </w:pPr>
    </w:p>
    <w:p w14:paraId="41463668" w14:textId="77777777" w:rsidR="009D15A6" w:rsidRDefault="009D15A6">
      <w:pPr>
        <w:rPr>
          <w:rFonts w:eastAsia="Arial Unicode MS" w:cstheme="minorHAnsi"/>
          <w:sz w:val="22"/>
          <w:szCs w:val="22"/>
        </w:rPr>
      </w:pPr>
    </w:p>
    <w:p w14:paraId="0ECE88F8" w14:textId="77777777" w:rsidR="009D15A6" w:rsidRDefault="009D15A6">
      <w:pPr>
        <w:rPr>
          <w:rFonts w:eastAsia="Arial Unicode MS" w:cstheme="minorHAnsi"/>
          <w:sz w:val="22"/>
          <w:szCs w:val="22"/>
        </w:rPr>
      </w:pPr>
    </w:p>
    <w:p w14:paraId="7684B95D" w14:textId="77777777" w:rsidR="009D15A6" w:rsidRDefault="009D15A6">
      <w:pPr>
        <w:rPr>
          <w:rFonts w:eastAsia="Arial Unicode MS" w:cstheme="minorHAnsi"/>
          <w:sz w:val="22"/>
          <w:szCs w:val="22"/>
        </w:rPr>
      </w:pPr>
    </w:p>
    <w:p w14:paraId="01C4B7C1" w14:textId="77777777" w:rsidR="009D15A6" w:rsidRDefault="009D15A6">
      <w:pPr>
        <w:rPr>
          <w:rFonts w:eastAsia="Arial Unicode MS" w:cstheme="minorHAnsi"/>
          <w:sz w:val="22"/>
          <w:szCs w:val="22"/>
        </w:rPr>
      </w:pPr>
    </w:p>
    <w:p w14:paraId="4B5FE794" w14:textId="77777777" w:rsidR="009D15A6" w:rsidRDefault="009D15A6">
      <w:pPr>
        <w:rPr>
          <w:rFonts w:eastAsia="Arial Unicode MS" w:cstheme="minorHAnsi"/>
          <w:sz w:val="22"/>
          <w:szCs w:val="22"/>
        </w:rPr>
      </w:pPr>
    </w:p>
    <w:p w14:paraId="7D0449E5" w14:textId="77777777" w:rsidR="009D15A6" w:rsidRDefault="009D15A6">
      <w:pPr>
        <w:rPr>
          <w:rFonts w:eastAsia="Arial Unicode MS" w:cstheme="minorHAnsi"/>
          <w:sz w:val="22"/>
          <w:szCs w:val="22"/>
        </w:rPr>
      </w:pPr>
    </w:p>
    <w:p w14:paraId="47E2D17A" w14:textId="77777777" w:rsidR="009D15A6" w:rsidRDefault="009D15A6">
      <w:pPr>
        <w:rPr>
          <w:rFonts w:eastAsia="Arial Unicode MS" w:cstheme="minorHAnsi"/>
          <w:sz w:val="22"/>
          <w:szCs w:val="22"/>
        </w:rPr>
      </w:pPr>
    </w:p>
    <w:p w14:paraId="68898CCC" w14:textId="77777777" w:rsidR="009D15A6" w:rsidRDefault="009D15A6">
      <w:pPr>
        <w:rPr>
          <w:rFonts w:eastAsia="Arial Unicode MS" w:cstheme="minorHAnsi"/>
          <w:sz w:val="22"/>
          <w:szCs w:val="22"/>
        </w:rPr>
      </w:pPr>
    </w:p>
    <w:p w14:paraId="0413BA56" w14:textId="77777777" w:rsidR="009D15A6" w:rsidRDefault="009D15A6">
      <w:pPr>
        <w:rPr>
          <w:rFonts w:eastAsia="Arial Unicode MS" w:cstheme="minorHAnsi"/>
          <w:sz w:val="22"/>
          <w:szCs w:val="22"/>
        </w:rPr>
      </w:pPr>
    </w:p>
    <w:p w14:paraId="2AA74CF5" w14:textId="77777777" w:rsidR="005A441F" w:rsidRDefault="005A441F">
      <w:pPr>
        <w:rPr>
          <w:rFonts w:eastAsia="Arial Unicode MS" w:cstheme="minorHAnsi"/>
          <w:sz w:val="22"/>
          <w:szCs w:val="22"/>
        </w:rPr>
      </w:pPr>
    </w:p>
    <w:p w14:paraId="06FD6615" w14:textId="77777777" w:rsidR="005A441F" w:rsidRDefault="005A441F">
      <w:pPr>
        <w:rPr>
          <w:rFonts w:eastAsia="Arial Unicode MS" w:cstheme="minorHAnsi"/>
          <w:sz w:val="22"/>
          <w:szCs w:val="22"/>
        </w:rPr>
      </w:pPr>
    </w:p>
    <w:p w14:paraId="75F840B8" w14:textId="77777777" w:rsidR="005A441F" w:rsidRDefault="005A441F">
      <w:pPr>
        <w:rPr>
          <w:rFonts w:eastAsia="Arial Unicode MS" w:cstheme="minorHAnsi"/>
          <w:sz w:val="22"/>
          <w:szCs w:val="22"/>
        </w:rPr>
      </w:pPr>
    </w:p>
    <w:p w14:paraId="2327A35F" w14:textId="77777777" w:rsidR="005A441F" w:rsidRDefault="005A441F">
      <w:pPr>
        <w:rPr>
          <w:rFonts w:eastAsia="Arial Unicode MS" w:cstheme="minorHAnsi"/>
          <w:sz w:val="22"/>
          <w:szCs w:val="22"/>
        </w:rPr>
      </w:pPr>
    </w:p>
    <w:p w14:paraId="6FAED546" w14:textId="77777777" w:rsidR="005A441F" w:rsidRDefault="005A441F">
      <w:pPr>
        <w:rPr>
          <w:rFonts w:eastAsia="Arial Unicode MS" w:cstheme="minorHAnsi"/>
          <w:sz w:val="22"/>
          <w:szCs w:val="22"/>
        </w:rPr>
      </w:pPr>
    </w:p>
    <w:p w14:paraId="1E76D687" w14:textId="77777777" w:rsidR="005A441F" w:rsidRDefault="005A441F">
      <w:pPr>
        <w:rPr>
          <w:rFonts w:eastAsia="Arial Unicode MS" w:cstheme="minorHAnsi"/>
          <w:sz w:val="22"/>
          <w:szCs w:val="22"/>
        </w:rPr>
      </w:pPr>
    </w:p>
    <w:p w14:paraId="2E12B552" w14:textId="77777777" w:rsidR="005A441F" w:rsidRDefault="005A441F">
      <w:pPr>
        <w:rPr>
          <w:rFonts w:eastAsia="Arial Unicode MS" w:cstheme="minorHAnsi"/>
          <w:sz w:val="22"/>
          <w:szCs w:val="22"/>
        </w:rPr>
      </w:pPr>
    </w:p>
    <w:p w14:paraId="35092ED3" w14:textId="77777777" w:rsidR="005A441F" w:rsidRDefault="005A441F">
      <w:pPr>
        <w:rPr>
          <w:rFonts w:eastAsia="Arial Unicode MS" w:cstheme="minorHAnsi"/>
          <w:sz w:val="22"/>
          <w:szCs w:val="22"/>
        </w:rPr>
      </w:pPr>
    </w:p>
    <w:p w14:paraId="52537D29" w14:textId="77777777" w:rsidR="005A441F" w:rsidRDefault="005A441F">
      <w:pPr>
        <w:rPr>
          <w:rFonts w:eastAsia="Arial Unicode MS" w:cstheme="minorHAnsi"/>
          <w:sz w:val="22"/>
          <w:szCs w:val="22"/>
        </w:rPr>
      </w:pPr>
    </w:p>
    <w:p w14:paraId="4B5A5753" w14:textId="77777777" w:rsidR="005A441F" w:rsidRDefault="005A441F">
      <w:pPr>
        <w:rPr>
          <w:rFonts w:eastAsia="Arial Unicode MS" w:cstheme="minorHAnsi"/>
          <w:sz w:val="22"/>
          <w:szCs w:val="22"/>
        </w:rPr>
      </w:pPr>
    </w:p>
    <w:p w14:paraId="78E05BC3" w14:textId="77777777" w:rsidR="005A441F" w:rsidRDefault="005A441F">
      <w:pPr>
        <w:rPr>
          <w:rFonts w:eastAsia="Arial Unicode MS" w:cstheme="minorHAnsi"/>
          <w:sz w:val="22"/>
          <w:szCs w:val="22"/>
        </w:rPr>
      </w:pPr>
    </w:p>
    <w:p w14:paraId="491F712C" w14:textId="77777777" w:rsidR="009D15A6" w:rsidRDefault="009D15A6">
      <w:pPr>
        <w:rPr>
          <w:rFonts w:eastAsia="Arial Unicode MS" w:cstheme="minorHAnsi"/>
          <w:sz w:val="22"/>
          <w:szCs w:val="22"/>
        </w:rPr>
      </w:pPr>
    </w:p>
    <w:p w14:paraId="424A7FE5" w14:textId="77777777" w:rsidR="009D15A6" w:rsidRDefault="009D15A6">
      <w:pPr>
        <w:rPr>
          <w:rFonts w:eastAsia="Arial Unicode MS" w:cstheme="minorHAnsi"/>
          <w:sz w:val="22"/>
          <w:szCs w:val="22"/>
        </w:rPr>
      </w:pPr>
    </w:p>
    <w:p w14:paraId="48775EB7" w14:textId="77777777" w:rsidR="009D15A6" w:rsidRDefault="009D15A6">
      <w:pPr>
        <w:rPr>
          <w:rFonts w:eastAsia="Arial Unicode MS" w:cstheme="minorHAnsi"/>
          <w:sz w:val="22"/>
          <w:szCs w:val="22"/>
        </w:rPr>
      </w:pPr>
    </w:p>
    <w:p w14:paraId="5D8D4C95" w14:textId="77777777" w:rsidR="009D15A6" w:rsidRDefault="009D15A6">
      <w:pPr>
        <w:rPr>
          <w:rFonts w:eastAsia="Arial Unicode MS" w:cstheme="minorHAnsi"/>
          <w:sz w:val="22"/>
          <w:szCs w:val="22"/>
        </w:rPr>
      </w:pPr>
    </w:p>
    <w:p w14:paraId="28EA9E4F" w14:textId="77777777" w:rsidR="009D15A6" w:rsidRDefault="009D15A6">
      <w:pPr>
        <w:rPr>
          <w:rFonts w:eastAsia="Arial Unicode MS" w:cstheme="minorHAnsi"/>
          <w:sz w:val="22"/>
          <w:szCs w:val="22"/>
        </w:rPr>
      </w:pPr>
    </w:p>
    <w:p w14:paraId="27887701" w14:textId="3A64B7A5" w:rsidR="00BA1A57" w:rsidRPr="00C307CE" w:rsidRDefault="00BA1A57" w:rsidP="00BA1A57">
      <w:pPr>
        <w:pStyle w:val="Heading2"/>
        <w:jc w:val="right"/>
        <w:rPr>
          <w:rFonts w:asciiTheme="minorHAnsi" w:hAnsiTheme="minorHAnsi" w:cstheme="minorHAnsi"/>
          <w:color w:val="auto"/>
          <w:sz w:val="22"/>
          <w:szCs w:val="22"/>
        </w:rPr>
      </w:pPr>
      <w:r w:rsidRPr="00C307CE">
        <w:rPr>
          <w:rFonts w:asciiTheme="minorHAnsi" w:hAnsiTheme="minorHAnsi" w:cstheme="minorHAnsi"/>
          <w:color w:val="auto"/>
          <w:sz w:val="22"/>
          <w:szCs w:val="22"/>
        </w:rPr>
        <w:lastRenderedPageBreak/>
        <w:t xml:space="preserve">       </w:t>
      </w:r>
      <w:bookmarkStart w:id="80" w:name="_Toc171947499"/>
      <w:r w:rsidRPr="00C307CE">
        <w:rPr>
          <w:rFonts w:asciiTheme="minorHAnsi" w:hAnsiTheme="minorHAnsi" w:cstheme="minorHAnsi"/>
          <w:color w:val="auto"/>
          <w:sz w:val="22"/>
          <w:szCs w:val="22"/>
        </w:rPr>
        <w:t xml:space="preserve">Pasiūlymo formos </w:t>
      </w:r>
      <w:r>
        <w:rPr>
          <w:rFonts w:asciiTheme="minorHAnsi" w:hAnsiTheme="minorHAnsi" w:cstheme="minorHAnsi"/>
          <w:color w:val="auto"/>
          <w:sz w:val="22"/>
          <w:szCs w:val="22"/>
        </w:rPr>
        <w:t>1</w:t>
      </w:r>
      <w:r w:rsidRPr="00C307CE">
        <w:rPr>
          <w:rFonts w:asciiTheme="minorHAnsi" w:hAnsiTheme="minorHAnsi" w:cstheme="minorHAnsi"/>
          <w:color w:val="auto"/>
          <w:sz w:val="22"/>
          <w:szCs w:val="22"/>
        </w:rPr>
        <w:t xml:space="preserve"> priedas „Siūlomų specialistų sąrašas“</w:t>
      </w:r>
      <w:bookmarkEnd w:id="80"/>
    </w:p>
    <w:p w14:paraId="394A22C7" w14:textId="77777777" w:rsidR="00BA1A57" w:rsidRPr="00C307CE" w:rsidRDefault="00BA1A57" w:rsidP="00BA1A57">
      <w:pPr>
        <w:rPr>
          <w:rFonts w:cstheme="minorHAnsi"/>
          <w:color w:val="FF0000"/>
          <w:sz w:val="22"/>
          <w:szCs w:val="22"/>
        </w:rPr>
      </w:pPr>
    </w:p>
    <w:p w14:paraId="6C24F5B8"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rPr>
      </w:pPr>
      <w:r w:rsidRPr="00C307CE">
        <w:rPr>
          <w:rFonts w:eastAsia="Times New Roman" w:cstheme="minorHAnsi"/>
          <w:sz w:val="22"/>
          <w:szCs w:val="22"/>
        </w:rPr>
        <w:t>Herbas arba prekių ženklas</w:t>
      </w:r>
    </w:p>
    <w:p w14:paraId="60F39458"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vertAlign w:val="superscript"/>
        </w:rPr>
      </w:pPr>
      <w:r w:rsidRPr="00C307CE">
        <w:rPr>
          <w:rFonts w:eastAsia="Times New Roman" w:cstheme="minorHAnsi"/>
          <w:sz w:val="22"/>
          <w:szCs w:val="22"/>
          <w:vertAlign w:val="superscript"/>
        </w:rPr>
        <w:t>(Teikėjo pavadinimas)</w:t>
      </w:r>
    </w:p>
    <w:p w14:paraId="7B8EE196"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rPr>
      </w:pPr>
    </w:p>
    <w:p w14:paraId="33712DBB"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vertAlign w:val="superscript"/>
        </w:rPr>
      </w:pPr>
      <w:r w:rsidRPr="00C307CE">
        <w:rPr>
          <w:rFonts w:eastAsia="Times New Roman" w:cstheme="minorHAnsi"/>
          <w:sz w:val="22"/>
          <w:szCs w:val="22"/>
          <w:vertAlign w:val="superscript"/>
        </w:rPr>
        <w:t>(Juridinio asmens teisinė forma, buveinė, kontaktinė informacija, registro, kuriame kaupiami ir saugomi duomenys apie teikėją, pavadinimas,</w:t>
      </w:r>
    </w:p>
    <w:p w14:paraId="17F42AB0"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vertAlign w:val="superscript"/>
        </w:rPr>
      </w:pPr>
      <w:r w:rsidRPr="00C307CE">
        <w:rPr>
          <w:rFonts w:eastAsia="Times New Roman" w:cstheme="minorHAnsi"/>
          <w:sz w:val="22"/>
          <w:szCs w:val="22"/>
          <w:vertAlign w:val="superscript"/>
        </w:rPr>
        <w:t>juridinio asmens kodas, pridėtinės vertės mokesčio mokėtojo kodas, jei juridinis asmuo yra pridėtinės vertės mokesčio mokėtojas)</w:t>
      </w:r>
    </w:p>
    <w:p w14:paraId="0D166DEB" w14:textId="77777777" w:rsidR="00BA1A57" w:rsidRPr="00C307CE" w:rsidRDefault="00BA1A57" w:rsidP="00BA1A57">
      <w:pPr>
        <w:autoSpaceDE w:val="0"/>
        <w:autoSpaceDN w:val="0"/>
        <w:adjustRightInd w:val="0"/>
        <w:spacing w:after="0" w:line="240" w:lineRule="auto"/>
        <w:rPr>
          <w:rFonts w:eastAsia="Calibri" w:cstheme="minorHAnsi"/>
          <w:sz w:val="22"/>
          <w:szCs w:val="22"/>
        </w:rPr>
      </w:pPr>
    </w:p>
    <w:p w14:paraId="30838AE4" w14:textId="77777777" w:rsidR="00BA1A57" w:rsidRPr="00C307CE" w:rsidRDefault="00BA1A57" w:rsidP="00BA1A57">
      <w:pPr>
        <w:spacing w:after="0" w:line="240" w:lineRule="auto"/>
        <w:rPr>
          <w:rFonts w:eastAsia="Calibri" w:cstheme="minorHAnsi"/>
          <w:sz w:val="22"/>
          <w:szCs w:val="22"/>
          <w:lang w:eastAsia="en-US"/>
        </w:rPr>
      </w:pPr>
      <w:r w:rsidRPr="00C307CE">
        <w:rPr>
          <w:rFonts w:eastAsia="Calibri" w:cstheme="minorHAnsi"/>
          <w:sz w:val="22"/>
          <w:szCs w:val="22"/>
          <w:lang w:eastAsia="en-US"/>
        </w:rPr>
        <w:t>Lietuvos neformaliojo švietimo agentūrai</w:t>
      </w:r>
    </w:p>
    <w:p w14:paraId="41742159" w14:textId="77777777" w:rsidR="00BA1A57" w:rsidRPr="00C307CE" w:rsidRDefault="00BA1A57" w:rsidP="00BA1A57">
      <w:pPr>
        <w:spacing w:after="0" w:line="240" w:lineRule="auto"/>
        <w:rPr>
          <w:rFonts w:eastAsia="Calibri" w:cstheme="minorHAnsi"/>
          <w:b/>
          <w:sz w:val="22"/>
          <w:szCs w:val="22"/>
          <w:lang w:eastAsia="en-US"/>
        </w:rPr>
      </w:pPr>
    </w:p>
    <w:p w14:paraId="1F3028FA" w14:textId="77777777" w:rsidR="00BA1A57" w:rsidRPr="00C307CE" w:rsidRDefault="00BA1A57" w:rsidP="00BA1A57">
      <w:pPr>
        <w:autoSpaceDE w:val="0"/>
        <w:autoSpaceDN w:val="0"/>
        <w:adjustRightInd w:val="0"/>
        <w:spacing w:after="0" w:line="240" w:lineRule="auto"/>
        <w:jc w:val="center"/>
        <w:rPr>
          <w:rFonts w:eastAsia="Times New Roman" w:cstheme="minorHAnsi"/>
          <w:b/>
          <w:bCs/>
          <w:sz w:val="22"/>
          <w:szCs w:val="22"/>
        </w:rPr>
      </w:pPr>
      <w:r w:rsidRPr="00C307CE">
        <w:rPr>
          <w:rFonts w:eastAsia="Times New Roman" w:cstheme="minorHAnsi"/>
          <w:b/>
          <w:bCs/>
          <w:caps/>
          <w:sz w:val="22"/>
          <w:szCs w:val="22"/>
        </w:rPr>
        <w:t>Siūlomų specialistų</w:t>
      </w:r>
      <w:r w:rsidRPr="00C307CE">
        <w:rPr>
          <w:rFonts w:eastAsia="Times New Roman" w:cstheme="minorHAnsi"/>
          <w:b/>
          <w:bCs/>
          <w:sz w:val="22"/>
          <w:szCs w:val="22"/>
        </w:rPr>
        <w:t xml:space="preserve"> SĄRAŠAS</w:t>
      </w:r>
    </w:p>
    <w:p w14:paraId="15A0C9E7"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rPr>
      </w:pPr>
    </w:p>
    <w:p w14:paraId="546E568B"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rPr>
      </w:pPr>
      <w:r w:rsidRPr="00C307CE">
        <w:rPr>
          <w:rFonts w:eastAsia="Times New Roman" w:cstheme="minorHAnsi"/>
          <w:sz w:val="22"/>
          <w:szCs w:val="22"/>
        </w:rPr>
        <w:t xml:space="preserve">_____________ </w:t>
      </w:r>
    </w:p>
    <w:p w14:paraId="27FAF21B"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vertAlign w:val="superscript"/>
        </w:rPr>
      </w:pPr>
      <w:r w:rsidRPr="00C307CE">
        <w:rPr>
          <w:rFonts w:eastAsia="Times New Roman" w:cstheme="minorHAnsi"/>
          <w:sz w:val="22"/>
          <w:szCs w:val="22"/>
          <w:vertAlign w:val="superscript"/>
        </w:rPr>
        <w:t>(Data)</w:t>
      </w:r>
    </w:p>
    <w:p w14:paraId="6126C6F4"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rPr>
      </w:pPr>
      <w:r w:rsidRPr="00C307CE">
        <w:rPr>
          <w:rFonts w:eastAsia="Times New Roman" w:cstheme="minorHAnsi"/>
          <w:sz w:val="22"/>
          <w:szCs w:val="22"/>
        </w:rPr>
        <w:t xml:space="preserve"> ________________________________</w:t>
      </w:r>
    </w:p>
    <w:p w14:paraId="27AB73FB"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vertAlign w:val="superscript"/>
        </w:rPr>
      </w:pPr>
      <w:r w:rsidRPr="00C307CE">
        <w:rPr>
          <w:rFonts w:eastAsia="Times New Roman" w:cstheme="minorHAnsi"/>
          <w:sz w:val="22"/>
          <w:szCs w:val="22"/>
          <w:vertAlign w:val="superscript"/>
        </w:rPr>
        <w:t>(Sudarymo vieta)</w:t>
      </w:r>
    </w:p>
    <w:p w14:paraId="778D28E4" w14:textId="77777777" w:rsidR="00BA1A57" w:rsidRPr="00C307CE" w:rsidRDefault="00BA1A57" w:rsidP="00BA1A57">
      <w:pPr>
        <w:autoSpaceDE w:val="0"/>
        <w:autoSpaceDN w:val="0"/>
        <w:adjustRightInd w:val="0"/>
        <w:spacing w:after="0" w:line="240" w:lineRule="auto"/>
        <w:jc w:val="center"/>
        <w:rPr>
          <w:rFonts w:eastAsia="Times New Roman" w:cstheme="minorHAnsi"/>
          <w:sz w:val="22"/>
          <w:szCs w:val="22"/>
        </w:rPr>
      </w:pPr>
    </w:p>
    <w:p w14:paraId="7D66A251" w14:textId="77777777" w:rsidR="00BA1A57" w:rsidRPr="00C307CE" w:rsidRDefault="00BA1A57" w:rsidP="00BA1A57">
      <w:pPr>
        <w:spacing w:after="0" w:line="240" w:lineRule="auto"/>
        <w:ind w:firstLine="1298"/>
        <w:jc w:val="both"/>
        <w:rPr>
          <w:rFonts w:eastAsia="Times New Roman" w:cstheme="minorHAnsi"/>
          <w:sz w:val="22"/>
          <w:szCs w:val="22"/>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2409"/>
        <w:gridCol w:w="1985"/>
      </w:tblGrid>
      <w:tr w:rsidR="00F16A11" w:rsidRPr="00C307CE" w14:paraId="0F0678F5" w14:textId="77777777" w:rsidTr="00F16A11">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6E086A" w14:textId="77777777" w:rsidR="00F16A11" w:rsidRPr="00C307CE" w:rsidRDefault="00F16A11" w:rsidP="00FC0D50">
            <w:pPr>
              <w:spacing w:after="0" w:line="240" w:lineRule="auto"/>
              <w:jc w:val="center"/>
              <w:rPr>
                <w:rFonts w:eastAsia="Calibri" w:cstheme="minorHAnsi"/>
                <w:sz w:val="22"/>
                <w:szCs w:val="22"/>
                <w:lang w:eastAsia="en-US"/>
              </w:rPr>
            </w:pPr>
            <w:r w:rsidRPr="00C307CE">
              <w:rPr>
                <w:rFonts w:eastAsia="Calibri" w:cstheme="minorHAnsi"/>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945C89D"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rPr>
            </w:pPr>
            <w:r w:rsidRPr="00C307CE">
              <w:rPr>
                <w:rFonts w:eastAsia="Calibri" w:cstheme="minorHAnsi"/>
                <w:sz w:val="22"/>
                <w:szCs w:val="22"/>
              </w:rPr>
              <w:t>Tiekėjas pirkimo sutarties vykdymui siūlo šiuos specialistus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52DFD6A"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lang w:eastAsia="en-US"/>
              </w:rPr>
            </w:pPr>
            <w:r w:rsidRPr="00C307CE">
              <w:rPr>
                <w:rFonts w:eastAsia="Calibri" w:cstheme="minorHAnsi"/>
                <w:sz w:val="22"/>
                <w:szCs w:val="22"/>
                <w:lang w:eastAsia="en-US"/>
              </w:rPr>
              <w:t>Specialisto vardas ir pavardė</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05F7ED6" w14:textId="6841CDC1" w:rsidR="00F16A11" w:rsidRPr="00C307CE" w:rsidRDefault="00F16A11" w:rsidP="00FC0D50">
            <w:pPr>
              <w:autoSpaceDE w:val="0"/>
              <w:autoSpaceDN w:val="0"/>
              <w:adjustRightInd w:val="0"/>
              <w:spacing w:after="0" w:line="240" w:lineRule="auto"/>
              <w:jc w:val="both"/>
              <w:rPr>
                <w:rFonts w:eastAsia="Calibri" w:cstheme="minorHAnsi"/>
                <w:sz w:val="22"/>
                <w:szCs w:val="22"/>
                <w:lang w:eastAsia="en-US"/>
              </w:rPr>
            </w:pPr>
            <w:r>
              <w:rPr>
                <w:rFonts w:eastAsia="Calibri" w:cstheme="minorHAnsi"/>
                <w:sz w:val="22"/>
                <w:szCs w:val="22"/>
                <w:lang w:eastAsia="en-US"/>
              </w:rPr>
              <w:t>Pareigos</w:t>
            </w:r>
            <w:r w:rsidRPr="00C307CE">
              <w:rPr>
                <w:rFonts w:eastAsia="Calibri" w:cstheme="minorHAnsi"/>
                <w:sz w:val="22"/>
                <w:szCs w:val="22"/>
                <w:lang w:eastAsia="en-US"/>
              </w:rPr>
              <w:t xml:space="preserve"> </w:t>
            </w:r>
          </w:p>
        </w:tc>
      </w:tr>
      <w:tr w:rsidR="00F16A11" w:rsidRPr="00C307CE" w14:paraId="56207550" w14:textId="77777777" w:rsidTr="00F16A11">
        <w:trPr>
          <w:trHeight w:val="555"/>
        </w:trPr>
        <w:tc>
          <w:tcPr>
            <w:tcW w:w="709" w:type="dxa"/>
            <w:tcBorders>
              <w:top w:val="single" w:sz="4" w:space="0" w:color="auto"/>
              <w:left w:val="single" w:sz="4" w:space="0" w:color="auto"/>
              <w:bottom w:val="single" w:sz="4" w:space="0" w:color="auto"/>
              <w:right w:val="single" w:sz="4" w:space="0" w:color="auto"/>
            </w:tcBorders>
          </w:tcPr>
          <w:p w14:paraId="065AF61F" w14:textId="77777777" w:rsidR="00F16A11" w:rsidRPr="00C307CE" w:rsidRDefault="00F16A11" w:rsidP="00FC0D50">
            <w:pPr>
              <w:spacing w:after="0" w:line="240" w:lineRule="auto"/>
              <w:jc w:val="center"/>
              <w:rPr>
                <w:rFonts w:eastAsia="Calibri" w:cstheme="minorHAnsi"/>
                <w:sz w:val="22"/>
                <w:szCs w:val="22"/>
                <w:lang w:eastAsia="en-US"/>
              </w:rPr>
            </w:pPr>
          </w:p>
        </w:tc>
        <w:tc>
          <w:tcPr>
            <w:tcW w:w="3119" w:type="dxa"/>
          </w:tcPr>
          <w:p w14:paraId="6AA0AFB1"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31810E7D" w14:textId="77777777" w:rsidR="00F16A11" w:rsidRPr="00C307CE" w:rsidRDefault="00F16A11" w:rsidP="00FC0D50">
            <w:pPr>
              <w:autoSpaceDE w:val="0"/>
              <w:autoSpaceDN w:val="0"/>
              <w:adjustRightInd w:val="0"/>
              <w:spacing w:after="0" w:line="240" w:lineRule="auto"/>
              <w:jc w:val="both"/>
              <w:rPr>
                <w:rFonts w:eastAsia="Times New Roman" w:cstheme="minorHAns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3F15AE8C"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lang w:eastAsia="en-US"/>
              </w:rPr>
            </w:pPr>
          </w:p>
        </w:tc>
      </w:tr>
      <w:tr w:rsidR="00F16A11" w:rsidRPr="00C307CE" w14:paraId="5C60F6C7" w14:textId="77777777" w:rsidTr="00F16A11">
        <w:trPr>
          <w:trHeight w:val="361"/>
        </w:trPr>
        <w:tc>
          <w:tcPr>
            <w:tcW w:w="709" w:type="dxa"/>
            <w:tcBorders>
              <w:top w:val="single" w:sz="4" w:space="0" w:color="auto"/>
              <w:left w:val="single" w:sz="4" w:space="0" w:color="auto"/>
              <w:bottom w:val="single" w:sz="4" w:space="0" w:color="auto"/>
              <w:right w:val="single" w:sz="4" w:space="0" w:color="auto"/>
            </w:tcBorders>
          </w:tcPr>
          <w:p w14:paraId="36415CC6" w14:textId="77777777" w:rsidR="00F16A11" w:rsidRPr="00C307CE" w:rsidRDefault="00F16A11" w:rsidP="00FC0D50">
            <w:pPr>
              <w:spacing w:after="0" w:line="240" w:lineRule="auto"/>
              <w:jc w:val="center"/>
              <w:rPr>
                <w:rFonts w:eastAsia="Calibri" w:cstheme="minorHAnsi"/>
                <w:sz w:val="22"/>
                <w:szCs w:val="22"/>
                <w:lang w:eastAsia="en-US"/>
              </w:rPr>
            </w:pPr>
          </w:p>
        </w:tc>
        <w:tc>
          <w:tcPr>
            <w:tcW w:w="3119" w:type="dxa"/>
          </w:tcPr>
          <w:p w14:paraId="0490E230" w14:textId="77777777" w:rsidR="00F16A11" w:rsidRPr="00C307CE" w:rsidRDefault="00F16A11" w:rsidP="00FC0D50">
            <w:pPr>
              <w:autoSpaceDE w:val="0"/>
              <w:autoSpaceDN w:val="0"/>
              <w:adjustRightInd w:val="0"/>
              <w:spacing w:after="0" w:line="240" w:lineRule="auto"/>
              <w:rPr>
                <w:rFonts w:eastAsia="Calibr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4541FF23"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0FE5C84C"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lang w:eastAsia="en-US"/>
              </w:rPr>
            </w:pPr>
          </w:p>
        </w:tc>
      </w:tr>
      <w:tr w:rsidR="00F16A11" w:rsidRPr="00C307CE" w14:paraId="0E80CF29" w14:textId="77777777" w:rsidTr="00F16A11">
        <w:trPr>
          <w:trHeight w:val="361"/>
        </w:trPr>
        <w:tc>
          <w:tcPr>
            <w:tcW w:w="709" w:type="dxa"/>
            <w:tcBorders>
              <w:top w:val="single" w:sz="4" w:space="0" w:color="auto"/>
              <w:left w:val="single" w:sz="4" w:space="0" w:color="auto"/>
              <w:bottom w:val="single" w:sz="4" w:space="0" w:color="auto"/>
              <w:right w:val="single" w:sz="4" w:space="0" w:color="auto"/>
            </w:tcBorders>
          </w:tcPr>
          <w:p w14:paraId="0EE817EC" w14:textId="77777777" w:rsidR="00F16A11" w:rsidRPr="00C307CE" w:rsidRDefault="00F16A11" w:rsidP="00FC0D50">
            <w:pPr>
              <w:spacing w:after="0" w:line="240" w:lineRule="auto"/>
              <w:jc w:val="center"/>
              <w:rPr>
                <w:rFonts w:eastAsia="Calibri" w:cstheme="minorHAnsi"/>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78EA7439"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5579B773"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397FA3A6"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lang w:eastAsia="en-US"/>
              </w:rPr>
            </w:pPr>
          </w:p>
        </w:tc>
      </w:tr>
      <w:tr w:rsidR="00F16A11" w:rsidRPr="00C307CE" w14:paraId="1D68AB7F" w14:textId="77777777" w:rsidTr="00F16A11">
        <w:trPr>
          <w:trHeight w:val="361"/>
        </w:trPr>
        <w:tc>
          <w:tcPr>
            <w:tcW w:w="709" w:type="dxa"/>
            <w:tcBorders>
              <w:top w:val="single" w:sz="4" w:space="0" w:color="auto"/>
              <w:left w:val="single" w:sz="4" w:space="0" w:color="auto"/>
              <w:bottom w:val="single" w:sz="4" w:space="0" w:color="auto"/>
              <w:right w:val="single" w:sz="4" w:space="0" w:color="auto"/>
            </w:tcBorders>
          </w:tcPr>
          <w:p w14:paraId="7E981243" w14:textId="77777777" w:rsidR="00F16A11" w:rsidRPr="00C307CE" w:rsidRDefault="00F16A11" w:rsidP="00FC0D50">
            <w:pPr>
              <w:spacing w:after="0" w:line="240" w:lineRule="auto"/>
              <w:jc w:val="center"/>
              <w:rPr>
                <w:rFonts w:eastAsia="Calibri" w:cstheme="minorHAnsi"/>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2B01814A"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73C9AB8D"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1AC73EDB" w14:textId="77777777" w:rsidR="00F16A11" w:rsidRPr="00C307CE" w:rsidRDefault="00F16A11" w:rsidP="00FC0D50">
            <w:pPr>
              <w:autoSpaceDE w:val="0"/>
              <w:autoSpaceDN w:val="0"/>
              <w:adjustRightInd w:val="0"/>
              <w:spacing w:after="0" w:line="240" w:lineRule="auto"/>
              <w:jc w:val="both"/>
              <w:rPr>
                <w:rFonts w:eastAsia="Calibri" w:cstheme="minorHAnsi"/>
                <w:sz w:val="22"/>
                <w:szCs w:val="22"/>
                <w:lang w:eastAsia="en-US"/>
              </w:rPr>
            </w:pPr>
          </w:p>
        </w:tc>
      </w:tr>
    </w:tbl>
    <w:p w14:paraId="5387E540" w14:textId="77777777" w:rsidR="00BA1A57" w:rsidRPr="00C307CE" w:rsidRDefault="00BA1A57" w:rsidP="00BA1A57">
      <w:pPr>
        <w:autoSpaceDE w:val="0"/>
        <w:autoSpaceDN w:val="0"/>
        <w:adjustRightInd w:val="0"/>
        <w:spacing w:after="0" w:line="240" w:lineRule="auto"/>
        <w:jc w:val="both"/>
        <w:rPr>
          <w:rFonts w:eastAsia="Times New Roman" w:cstheme="minorHAnsi"/>
          <w:sz w:val="22"/>
          <w:szCs w:val="22"/>
        </w:rPr>
      </w:pPr>
    </w:p>
    <w:p w14:paraId="1F72B858" w14:textId="77777777" w:rsidR="00BA1A57" w:rsidRPr="00C307CE" w:rsidRDefault="00BA1A57" w:rsidP="00BA1A57">
      <w:pPr>
        <w:autoSpaceDE w:val="0"/>
        <w:autoSpaceDN w:val="0"/>
        <w:adjustRightInd w:val="0"/>
        <w:spacing w:after="0" w:line="240" w:lineRule="auto"/>
        <w:jc w:val="both"/>
        <w:rPr>
          <w:rFonts w:eastAsia="Times New Roman" w:cstheme="minorHAnsi"/>
          <w:sz w:val="22"/>
          <w:szCs w:val="22"/>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A1A57" w:rsidRPr="00C307CE" w14:paraId="2503FB43" w14:textId="77777777" w:rsidTr="00FC0D50">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F16D79F" w14:textId="77777777" w:rsidR="00BA1A57" w:rsidRPr="00C307CE" w:rsidRDefault="00BA1A57" w:rsidP="00FC0D50">
            <w:pPr>
              <w:spacing w:after="0" w:line="240" w:lineRule="auto"/>
              <w:ind w:right="-1" w:firstLine="62"/>
              <w:rPr>
                <w:rFonts w:eastAsia="Times New Roman" w:cstheme="minorHAnsi"/>
                <w:sz w:val="22"/>
                <w:szCs w:val="22"/>
                <w:lang w:eastAsia="en-US"/>
              </w:rPr>
            </w:pPr>
            <w:bookmarkStart w:id="81" w:name="_Hlk158204916"/>
          </w:p>
        </w:tc>
        <w:tc>
          <w:tcPr>
            <w:tcW w:w="604" w:type="dxa"/>
            <w:tcMar>
              <w:top w:w="0" w:type="dxa"/>
              <w:left w:w="108" w:type="dxa"/>
              <w:bottom w:w="0" w:type="dxa"/>
              <w:right w:w="108" w:type="dxa"/>
            </w:tcMar>
            <w:hideMark/>
          </w:tcPr>
          <w:p w14:paraId="7A5AA575" w14:textId="77777777" w:rsidR="00BA1A57" w:rsidRPr="00C307CE" w:rsidRDefault="00BA1A57" w:rsidP="00FC0D50">
            <w:pPr>
              <w:spacing w:after="0" w:line="240" w:lineRule="auto"/>
              <w:ind w:right="-1" w:firstLine="62"/>
              <w:jc w:val="center"/>
              <w:rPr>
                <w:rFonts w:eastAsia="Times New Roman" w:cstheme="minorHAnsi"/>
                <w:sz w:val="22"/>
                <w:szCs w:val="22"/>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28A6A46" w14:textId="77777777" w:rsidR="00BA1A57" w:rsidRPr="00C307CE" w:rsidRDefault="00BA1A57" w:rsidP="00FC0D50">
            <w:pPr>
              <w:spacing w:after="0" w:line="240" w:lineRule="auto"/>
              <w:ind w:right="-1" w:firstLine="62"/>
              <w:jc w:val="center"/>
              <w:rPr>
                <w:rFonts w:eastAsia="Times New Roman" w:cstheme="minorHAnsi"/>
                <w:sz w:val="22"/>
                <w:szCs w:val="22"/>
                <w:lang w:eastAsia="en-US"/>
              </w:rPr>
            </w:pPr>
          </w:p>
        </w:tc>
        <w:tc>
          <w:tcPr>
            <w:tcW w:w="701" w:type="dxa"/>
            <w:tcMar>
              <w:top w:w="0" w:type="dxa"/>
              <w:left w:w="108" w:type="dxa"/>
              <w:bottom w:w="0" w:type="dxa"/>
              <w:right w:w="108" w:type="dxa"/>
            </w:tcMar>
            <w:hideMark/>
          </w:tcPr>
          <w:p w14:paraId="131BC125" w14:textId="77777777" w:rsidR="00BA1A57" w:rsidRPr="00C307CE" w:rsidRDefault="00BA1A57" w:rsidP="00FC0D50">
            <w:pPr>
              <w:spacing w:after="0" w:line="240" w:lineRule="auto"/>
              <w:ind w:right="-1" w:firstLine="62"/>
              <w:jc w:val="center"/>
              <w:rPr>
                <w:rFonts w:eastAsia="Times New Roman" w:cstheme="minorHAnsi"/>
                <w:sz w:val="22"/>
                <w:szCs w:val="22"/>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ACD6763" w14:textId="77777777" w:rsidR="00BA1A57" w:rsidRPr="00C307CE" w:rsidRDefault="00BA1A57" w:rsidP="00FC0D50">
            <w:pPr>
              <w:spacing w:after="0" w:line="240" w:lineRule="auto"/>
              <w:ind w:right="-1" w:firstLine="62"/>
              <w:jc w:val="right"/>
              <w:rPr>
                <w:rFonts w:eastAsia="Times New Roman" w:cstheme="minorHAnsi"/>
                <w:sz w:val="22"/>
                <w:szCs w:val="22"/>
                <w:lang w:eastAsia="en-US"/>
              </w:rPr>
            </w:pPr>
          </w:p>
        </w:tc>
      </w:tr>
      <w:tr w:rsidR="00BA1A57" w:rsidRPr="00C307CE" w14:paraId="4AE70556" w14:textId="77777777" w:rsidTr="00FC0D50">
        <w:trPr>
          <w:trHeight w:val="186"/>
        </w:trPr>
        <w:tc>
          <w:tcPr>
            <w:tcW w:w="3284" w:type="dxa"/>
            <w:tcBorders>
              <w:top w:val="nil"/>
              <w:left w:val="nil"/>
              <w:bottom w:val="nil"/>
              <w:right w:val="nil"/>
            </w:tcBorders>
            <w:tcMar>
              <w:top w:w="0" w:type="dxa"/>
              <w:left w:w="108" w:type="dxa"/>
              <w:bottom w:w="0" w:type="dxa"/>
              <w:right w:w="108" w:type="dxa"/>
            </w:tcMar>
            <w:hideMark/>
          </w:tcPr>
          <w:p w14:paraId="24CAF8F5" w14:textId="77777777" w:rsidR="00BA1A57" w:rsidRPr="00C307CE" w:rsidRDefault="00BA1A57" w:rsidP="00FC0D50">
            <w:pPr>
              <w:spacing w:after="0" w:line="240" w:lineRule="auto"/>
              <w:rPr>
                <w:rFonts w:eastAsia="Times New Roman" w:cstheme="minorHAnsi"/>
                <w:i/>
                <w:sz w:val="22"/>
                <w:szCs w:val="22"/>
                <w:vertAlign w:val="superscript"/>
                <w:lang w:eastAsia="en-US"/>
              </w:rPr>
            </w:pPr>
            <w:r w:rsidRPr="00C307CE">
              <w:rPr>
                <w:rFonts w:eastAsia="Times New Roman" w:cstheme="minorHAnsi"/>
                <w:i/>
                <w:sz w:val="22"/>
                <w:szCs w:val="22"/>
                <w:vertAlign w:val="superscript"/>
                <w:lang w:eastAsia="en-US"/>
              </w:rPr>
              <w:t>(Tiekėjo arba jo įgalioto asmens pareigų pavadinimas*)</w:t>
            </w:r>
          </w:p>
        </w:tc>
        <w:tc>
          <w:tcPr>
            <w:tcW w:w="604" w:type="dxa"/>
            <w:tcMar>
              <w:top w:w="0" w:type="dxa"/>
              <w:left w:w="108" w:type="dxa"/>
              <w:bottom w:w="0" w:type="dxa"/>
              <w:right w:w="108" w:type="dxa"/>
            </w:tcMar>
            <w:hideMark/>
          </w:tcPr>
          <w:p w14:paraId="19BD8AA6" w14:textId="77777777" w:rsidR="00BA1A57" w:rsidRPr="00C307CE" w:rsidRDefault="00BA1A57" w:rsidP="00FC0D50">
            <w:pPr>
              <w:spacing w:after="0" w:line="240" w:lineRule="auto"/>
              <w:ind w:right="-1" w:firstLine="62"/>
              <w:jc w:val="center"/>
              <w:rPr>
                <w:rFonts w:eastAsia="Times New Roman" w:cstheme="minorHAnsi"/>
                <w:i/>
                <w:sz w:val="22"/>
                <w:szCs w:val="22"/>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177CCC43" w14:textId="77777777" w:rsidR="00BA1A57" w:rsidRPr="00C307CE" w:rsidRDefault="00BA1A57" w:rsidP="00FC0D50">
            <w:pPr>
              <w:spacing w:after="0" w:line="240" w:lineRule="auto"/>
              <w:ind w:right="-1"/>
              <w:jc w:val="center"/>
              <w:rPr>
                <w:rFonts w:eastAsia="Times New Roman" w:cstheme="minorHAnsi"/>
                <w:i/>
                <w:sz w:val="22"/>
                <w:szCs w:val="22"/>
                <w:vertAlign w:val="superscript"/>
                <w:lang w:eastAsia="en-US"/>
              </w:rPr>
            </w:pPr>
            <w:r w:rsidRPr="00C307CE">
              <w:rPr>
                <w:rFonts w:eastAsia="Times New Roman" w:cstheme="minorHAnsi"/>
                <w:i/>
                <w:sz w:val="22"/>
                <w:szCs w:val="22"/>
                <w:vertAlign w:val="superscript"/>
                <w:lang w:eastAsia="en-US"/>
              </w:rPr>
              <w:t>(Parašas*)</w:t>
            </w:r>
          </w:p>
        </w:tc>
        <w:tc>
          <w:tcPr>
            <w:tcW w:w="701" w:type="dxa"/>
            <w:tcMar>
              <w:top w:w="0" w:type="dxa"/>
              <w:left w:w="108" w:type="dxa"/>
              <w:bottom w:w="0" w:type="dxa"/>
              <w:right w:w="108" w:type="dxa"/>
            </w:tcMar>
            <w:hideMark/>
          </w:tcPr>
          <w:p w14:paraId="29B4E488" w14:textId="77777777" w:rsidR="00BA1A57" w:rsidRPr="00C307CE" w:rsidRDefault="00BA1A57" w:rsidP="00FC0D50">
            <w:pPr>
              <w:spacing w:after="0" w:line="240" w:lineRule="auto"/>
              <w:ind w:right="-1" w:firstLine="62"/>
              <w:jc w:val="center"/>
              <w:rPr>
                <w:rFonts w:eastAsia="Times New Roman" w:cstheme="minorHAnsi"/>
                <w:i/>
                <w:sz w:val="22"/>
                <w:szCs w:val="22"/>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1BB0061B" w14:textId="77777777" w:rsidR="00BA1A57" w:rsidRPr="00C307CE" w:rsidRDefault="00BA1A57" w:rsidP="00FC0D50">
            <w:pPr>
              <w:spacing w:after="0" w:line="240" w:lineRule="auto"/>
              <w:ind w:right="-1"/>
              <w:jc w:val="right"/>
              <w:rPr>
                <w:rFonts w:eastAsia="Times New Roman" w:cstheme="minorHAnsi"/>
                <w:i/>
                <w:sz w:val="22"/>
                <w:szCs w:val="22"/>
                <w:vertAlign w:val="superscript"/>
                <w:lang w:eastAsia="en-US"/>
              </w:rPr>
            </w:pPr>
            <w:r w:rsidRPr="00C307CE">
              <w:rPr>
                <w:rFonts w:eastAsia="Times New Roman" w:cstheme="minorHAnsi"/>
                <w:i/>
                <w:sz w:val="22"/>
                <w:szCs w:val="22"/>
                <w:vertAlign w:val="superscript"/>
                <w:lang w:eastAsia="en-US"/>
              </w:rPr>
              <w:t>(Vardas ir pavardė*)</w:t>
            </w:r>
          </w:p>
        </w:tc>
      </w:tr>
    </w:tbl>
    <w:p w14:paraId="1BC491AE" w14:textId="77777777" w:rsidR="00BA1A57" w:rsidRPr="00C307CE" w:rsidRDefault="00BA1A57" w:rsidP="00BA1A57">
      <w:pPr>
        <w:spacing w:after="0" w:line="240" w:lineRule="auto"/>
        <w:ind w:firstLine="62"/>
        <w:rPr>
          <w:rFonts w:eastAsia="Times New Roman" w:cstheme="minorHAnsi"/>
          <w:sz w:val="22"/>
          <w:szCs w:val="22"/>
          <w:lang w:eastAsia="en-US"/>
        </w:rPr>
      </w:pPr>
    </w:p>
    <w:p w14:paraId="5F158717" w14:textId="77777777" w:rsidR="00BA1A57" w:rsidRPr="00C307CE" w:rsidRDefault="00BA1A57" w:rsidP="00BA1A57">
      <w:pPr>
        <w:spacing w:after="0" w:line="240" w:lineRule="auto"/>
        <w:ind w:firstLine="567"/>
        <w:jc w:val="both"/>
        <w:rPr>
          <w:rFonts w:eastAsia="Times New Roman" w:cstheme="minorHAnsi"/>
          <w:i/>
          <w:sz w:val="22"/>
          <w:szCs w:val="22"/>
          <w:lang w:eastAsia="en-US"/>
        </w:rPr>
      </w:pPr>
      <w:r w:rsidRPr="00C307CE">
        <w:rPr>
          <w:rFonts w:eastAsia="Times New Roman" w:cstheme="minorHAnsi"/>
          <w:i/>
          <w:sz w:val="22"/>
          <w:szCs w:val="22"/>
          <w:lang w:eastAsia="en-US"/>
        </w:rPr>
        <w:t>*Sąrašas pasirašomas atskirai tuo atveju, kai jame nurodytas kitas nei visą pasiūlymą pasirašantis asmuo.</w:t>
      </w:r>
    </w:p>
    <w:bookmarkEnd w:id="81"/>
    <w:p w14:paraId="57EC771D" w14:textId="77777777" w:rsidR="00BA1A57" w:rsidRPr="00C307CE" w:rsidRDefault="00BA1A57" w:rsidP="00BA1A57">
      <w:pPr>
        <w:rPr>
          <w:rFonts w:cstheme="minorHAnsi"/>
          <w:b/>
          <w:bCs/>
          <w:sz w:val="22"/>
          <w:szCs w:val="22"/>
        </w:rPr>
      </w:pPr>
    </w:p>
    <w:p w14:paraId="25A273BF" w14:textId="77777777" w:rsidR="00BA1A57" w:rsidRDefault="00BA1A57" w:rsidP="00BA1A57"/>
    <w:p w14:paraId="55C7E14C" w14:textId="77777777" w:rsidR="009D15A6" w:rsidRDefault="009D15A6">
      <w:pPr>
        <w:rPr>
          <w:rFonts w:eastAsia="Arial Unicode MS" w:cstheme="minorHAnsi"/>
          <w:sz w:val="22"/>
          <w:szCs w:val="22"/>
        </w:rPr>
      </w:pPr>
    </w:p>
    <w:p w14:paraId="556306D2" w14:textId="77777777" w:rsidR="009D15A6" w:rsidRDefault="009D15A6">
      <w:pPr>
        <w:rPr>
          <w:rFonts w:eastAsia="Arial Unicode MS" w:cstheme="minorHAnsi"/>
          <w:sz w:val="22"/>
          <w:szCs w:val="22"/>
        </w:rPr>
      </w:pPr>
    </w:p>
    <w:p w14:paraId="2F2BFC29" w14:textId="77777777" w:rsidR="009D15A6" w:rsidRDefault="009D15A6">
      <w:pPr>
        <w:rPr>
          <w:rFonts w:eastAsia="Arial Unicode MS" w:cstheme="minorHAnsi"/>
          <w:sz w:val="22"/>
          <w:szCs w:val="22"/>
        </w:rPr>
      </w:pPr>
    </w:p>
    <w:p w14:paraId="47F3B001" w14:textId="77777777" w:rsidR="009D15A6" w:rsidRDefault="009D15A6">
      <w:pPr>
        <w:rPr>
          <w:rFonts w:eastAsia="Arial Unicode MS" w:cstheme="minorHAnsi"/>
          <w:sz w:val="22"/>
          <w:szCs w:val="22"/>
        </w:rPr>
      </w:pPr>
    </w:p>
    <w:p w14:paraId="15D8F822" w14:textId="77777777" w:rsidR="009D15A6" w:rsidRDefault="009D15A6">
      <w:pPr>
        <w:rPr>
          <w:rFonts w:eastAsia="Arial Unicode MS" w:cstheme="minorHAnsi"/>
          <w:sz w:val="22"/>
          <w:szCs w:val="22"/>
        </w:rPr>
      </w:pPr>
    </w:p>
    <w:p w14:paraId="734F0CA6" w14:textId="77777777" w:rsidR="009D15A6" w:rsidRDefault="009D15A6">
      <w:pPr>
        <w:rPr>
          <w:rFonts w:eastAsia="Arial Unicode MS" w:cstheme="minorHAnsi"/>
          <w:sz w:val="22"/>
          <w:szCs w:val="22"/>
        </w:rPr>
      </w:pPr>
    </w:p>
    <w:p w14:paraId="70CCD06F" w14:textId="77777777" w:rsidR="009D15A6" w:rsidRDefault="009D15A6">
      <w:pPr>
        <w:rPr>
          <w:rFonts w:eastAsia="Arial Unicode MS" w:cstheme="minorHAnsi"/>
          <w:sz w:val="22"/>
          <w:szCs w:val="22"/>
        </w:rPr>
      </w:pPr>
    </w:p>
    <w:p w14:paraId="2BABFE61" w14:textId="77777777" w:rsidR="009E6C5E" w:rsidRPr="002935F8" w:rsidRDefault="009E6C5E" w:rsidP="009E6C5E">
      <w:pPr>
        <w:pStyle w:val="Heading2"/>
        <w:ind w:left="5103"/>
        <w:rPr>
          <w:rFonts w:asciiTheme="minorHAnsi" w:eastAsia="Calibri" w:hAnsiTheme="minorHAnsi" w:cstheme="minorHAnsi"/>
          <w:color w:val="auto"/>
          <w:sz w:val="21"/>
          <w:szCs w:val="21"/>
        </w:rPr>
      </w:pPr>
      <w:bookmarkStart w:id="82" w:name="_Ref39484039"/>
      <w:bookmarkStart w:id="83" w:name="_Ref40278562"/>
      <w:bookmarkStart w:id="84" w:name="_Toc126333945"/>
      <w:r w:rsidRPr="002935F8">
        <w:rPr>
          <w:rFonts w:asciiTheme="minorHAnsi" w:eastAsia="Calibri" w:hAnsiTheme="minorHAnsi" w:cstheme="minorHAnsi"/>
          <w:color w:val="auto"/>
          <w:sz w:val="21"/>
          <w:szCs w:val="21"/>
        </w:rPr>
        <w:lastRenderedPageBreak/>
        <w:t>Pirkimo sąlygų 7 priedas „Pasiūlymų vertinimo kriterijai ir sąlygos“</w:t>
      </w:r>
      <w:bookmarkEnd w:id="82"/>
      <w:bookmarkEnd w:id="83"/>
      <w:bookmarkEnd w:id="84"/>
    </w:p>
    <w:p w14:paraId="004AA7E2" w14:textId="77777777" w:rsidR="009E6C5E" w:rsidRPr="00F0499F" w:rsidRDefault="009E6C5E" w:rsidP="009E6C5E">
      <w:pPr>
        <w:jc w:val="center"/>
        <w:rPr>
          <w:b/>
          <w:szCs w:val="24"/>
        </w:rPr>
      </w:pPr>
    </w:p>
    <w:p w14:paraId="4B173802" w14:textId="77777777" w:rsidR="009E6C5E" w:rsidRPr="0073604A" w:rsidRDefault="009E6C5E" w:rsidP="009E6C5E">
      <w:pPr>
        <w:pStyle w:val="Subtitle"/>
        <w:jc w:val="center"/>
        <w:rPr>
          <w:rFonts w:cstheme="minorHAnsi"/>
          <w:bCs/>
          <w:smallCaps/>
          <w:sz w:val="22"/>
          <w:szCs w:val="22"/>
        </w:rPr>
      </w:pPr>
      <w:r w:rsidRPr="00510349">
        <w:t>PASIŪLYMŲ VERTINIMO KRITERIJAI ir Sąlygos</w:t>
      </w:r>
    </w:p>
    <w:p w14:paraId="54CC7354" w14:textId="77777777" w:rsidR="009E6C5E" w:rsidRPr="0073604A" w:rsidRDefault="009E6C5E" w:rsidP="009E6C5E">
      <w:pPr>
        <w:tabs>
          <w:tab w:val="left" w:pos="4275"/>
        </w:tabs>
        <w:autoSpaceDN w:val="0"/>
        <w:spacing w:before="120" w:after="0" w:line="240" w:lineRule="auto"/>
        <w:rPr>
          <w:rFonts w:eastAsia="Calibri" w:cstheme="minorHAnsi"/>
          <w:sz w:val="22"/>
          <w:szCs w:val="22"/>
          <w:lang w:eastAsia="en-US"/>
        </w:rPr>
      </w:pPr>
      <w:r w:rsidRPr="0073604A">
        <w:rPr>
          <w:rFonts w:cstheme="minorHAnsi"/>
          <w:smallCaps/>
        </w:rPr>
        <w:t>P</w:t>
      </w:r>
      <w:r w:rsidRPr="0073604A">
        <w:rPr>
          <w:rFonts w:eastAsia="Calibri" w:cstheme="minorHAnsi"/>
          <w:sz w:val="22"/>
          <w:szCs w:val="22"/>
          <w:lang w:eastAsia="en-US"/>
        </w:rPr>
        <w:t xml:space="preserve">erkančiosios organizacijos nustatytas kriterijus, pagal kurį bus išrinktas ekonomiškai naudingiausias pasiūlymas – </w:t>
      </w:r>
      <w:r w:rsidRPr="0073604A">
        <w:rPr>
          <w:rFonts w:eastAsia="Calibri" w:cstheme="minorHAnsi"/>
          <w:b/>
          <w:sz w:val="22"/>
          <w:szCs w:val="22"/>
          <w:lang w:eastAsia="en-US"/>
        </w:rPr>
        <w:t>kainos ir kokybės santykis</w:t>
      </w:r>
      <w:r w:rsidRPr="0073604A">
        <w:rPr>
          <w:rFonts w:eastAsia="Calibri" w:cstheme="minorHAnsi"/>
          <w:sz w:val="22"/>
          <w:szCs w:val="22"/>
          <w:lang w:eastAsia="en-US"/>
        </w:rPr>
        <w:t xml:space="preserve">. </w:t>
      </w:r>
      <w:r w:rsidRPr="0073604A">
        <w:rPr>
          <w:rFonts w:eastAsia="Calibri" w:cstheme="minorHAnsi"/>
          <w:b/>
          <w:sz w:val="22"/>
          <w:szCs w:val="22"/>
          <w:lang w:eastAsia="en-US"/>
        </w:rPr>
        <w:t>Ekonomiškai naudingiausias pasiūlymas</w:t>
      </w:r>
      <w:r w:rsidRPr="0073604A">
        <w:rPr>
          <w:rFonts w:eastAsia="Calibri" w:cstheme="minorHAnsi"/>
          <w:sz w:val="22"/>
          <w:szCs w:val="22"/>
          <w:lang w:eastAsia="en-US"/>
        </w:rPr>
        <w:t xml:space="preserve"> – tai pasiūlymas, kurio balų suma, apskaičiuota pagal toliau nustatytus pasiūlymų̨ vertinimo kriterijus ir sąlygas, yra didžiausia.</w:t>
      </w:r>
    </w:p>
    <w:p w14:paraId="42713422" w14:textId="77777777" w:rsidR="009E6C5E" w:rsidRPr="0073604A" w:rsidRDefault="009E6C5E" w:rsidP="009E6C5E">
      <w:pPr>
        <w:numPr>
          <w:ilvl w:val="0"/>
          <w:numId w:val="36"/>
        </w:numPr>
        <w:tabs>
          <w:tab w:val="left" w:pos="567"/>
        </w:tabs>
        <w:autoSpaceDN w:val="0"/>
        <w:spacing w:after="0" w:line="240" w:lineRule="auto"/>
        <w:ind w:left="0" w:firstLine="0"/>
        <w:jc w:val="both"/>
        <w:rPr>
          <w:rFonts w:eastAsia="Calibri" w:cstheme="minorHAnsi"/>
          <w:sz w:val="22"/>
          <w:szCs w:val="22"/>
          <w:lang w:eastAsia="en-US"/>
        </w:rPr>
      </w:pPr>
      <w:r w:rsidRPr="0073604A">
        <w:rPr>
          <w:rFonts w:eastAsia="Calibri" w:cstheme="minorHAnsi"/>
          <w:sz w:val="22"/>
          <w:szCs w:val="22"/>
          <w:lang w:eastAsia="en-US"/>
        </w:rPr>
        <w:t xml:space="preserve">Nustatomas maksimalus bendras balų skaičius – </w:t>
      </w:r>
      <w:r w:rsidRPr="0073604A">
        <w:rPr>
          <w:rFonts w:eastAsia="Calibri" w:cstheme="minorHAnsi"/>
          <w:b/>
          <w:sz w:val="22"/>
          <w:szCs w:val="22"/>
          <w:lang w:eastAsia="en-US"/>
        </w:rPr>
        <w:t>100 balų</w:t>
      </w:r>
      <w:r w:rsidRPr="0073604A">
        <w:rPr>
          <w:rFonts w:eastAsia="Calibri" w:cstheme="minorHAnsi"/>
          <w:sz w:val="22"/>
          <w:szCs w:val="22"/>
          <w:lang w:eastAsia="en-US"/>
        </w:rPr>
        <w:t>. Dalyvių pasiūlymai bus vertinami pagal šiuos vertinimo kriterijus ir jų lyginamuosius svorius:</w:t>
      </w:r>
    </w:p>
    <w:p w14:paraId="0BE9D54C" w14:textId="77777777" w:rsidR="009E6C5E" w:rsidRPr="0073604A" w:rsidRDefault="009E6C5E" w:rsidP="009E6C5E">
      <w:pPr>
        <w:autoSpaceDN w:val="0"/>
        <w:spacing w:after="0" w:line="240" w:lineRule="auto"/>
        <w:rPr>
          <w:rFonts w:eastAsia="Calibri" w:cstheme="minorHAnsi"/>
          <w:b/>
          <w:color w:val="FF0000"/>
          <w:sz w:val="22"/>
          <w:szCs w:val="22"/>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559"/>
      </w:tblGrid>
      <w:tr w:rsidR="009E6C5E" w:rsidRPr="002423C1" w14:paraId="6FE3F01F" w14:textId="77777777" w:rsidTr="00FC0D50">
        <w:tc>
          <w:tcPr>
            <w:tcW w:w="765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24A86907" w14:textId="77777777" w:rsidR="009E6C5E" w:rsidRPr="00A33576" w:rsidRDefault="009E6C5E" w:rsidP="00FC0D50">
            <w:pPr>
              <w:autoSpaceDN w:val="0"/>
              <w:spacing w:after="0" w:line="240" w:lineRule="auto"/>
              <w:ind w:firstLine="567"/>
              <w:jc w:val="center"/>
              <w:rPr>
                <w:rFonts w:eastAsia="Calibri" w:cstheme="minorHAnsi"/>
                <w:b/>
                <w:bCs/>
                <w:sz w:val="22"/>
                <w:szCs w:val="22"/>
              </w:rPr>
            </w:pPr>
            <w:r w:rsidRPr="00A33576">
              <w:rPr>
                <w:rFonts w:eastAsia="Calibri" w:cstheme="minorHAnsi"/>
                <w:b/>
                <w:bCs/>
                <w:sz w:val="22"/>
                <w:szCs w:val="22"/>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BD1EFA8" w14:textId="77777777" w:rsidR="009E6C5E" w:rsidRPr="00A33576" w:rsidRDefault="009E6C5E" w:rsidP="00FC0D50">
            <w:pPr>
              <w:autoSpaceDN w:val="0"/>
              <w:spacing w:after="0" w:line="240" w:lineRule="auto"/>
              <w:jc w:val="center"/>
              <w:rPr>
                <w:rFonts w:eastAsia="Calibri" w:cstheme="minorHAnsi"/>
                <w:b/>
                <w:bCs/>
                <w:sz w:val="22"/>
                <w:szCs w:val="22"/>
              </w:rPr>
            </w:pPr>
            <w:r w:rsidRPr="00A33576">
              <w:rPr>
                <w:rFonts w:eastAsia="Calibri" w:cstheme="minorHAnsi"/>
                <w:b/>
                <w:bCs/>
                <w:sz w:val="22"/>
                <w:szCs w:val="22"/>
              </w:rPr>
              <w:t>Kriterijaus lyginamasis svoris</w:t>
            </w:r>
          </w:p>
        </w:tc>
      </w:tr>
      <w:tr w:rsidR="009E6C5E" w:rsidRPr="002423C1" w14:paraId="622FA10C" w14:textId="77777777" w:rsidTr="00FC0D50">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FCB47" w14:textId="77777777" w:rsidR="009E6C5E" w:rsidRPr="00A33576" w:rsidRDefault="009E6C5E" w:rsidP="00FC0D50">
            <w:pPr>
              <w:autoSpaceDN w:val="0"/>
              <w:spacing w:after="0" w:line="240" w:lineRule="auto"/>
              <w:ind w:firstLine="33"/>
              <w:jc w:val="both"/>
              <w:rPr>
                <w:rFonts w:eastAsia="Calibri" w:cstheme="minorHAnsi"/>
                <w:sz w:val="22"/>
                <w:szCs w:val="22"/>
              </w:rPr>
            </w:pPr>
            <w:r w:rsidRPr="00A33576">
              <w:rPr>
                <w:rFonts w:eastAsia="Calibri" w:cstheme="minorHAnsi"/>
                <w:b/>
                <w:sz w:val="22"/>
                <w:szCs w:val="22"/>
                <w:lang w:eastAsia="en-US"/>
              </w:rPr>
              <w:t>Pirmas kriterijus:</w:t>
            </w:r>
            <w:r w:rsidRPr="00A33576">
              <w:rPr>
                <w:rFonts w:eastAsia="Calibri" w:cstheme="minorHAnsi"/>
                <w:sz w:val="22"/>
                <w:szCs w:val="22"/>
                <w:lang w:eastAsia="en-US"/>
              </w:rPr>
              <w:t xml:space="preserve"> </w:t>
            </w:r>
            <w:r w:rsidRPr="00A33576">
              <w:rPr>
                <w:rFonts w:eastAsia="Calibri" w:cstheme="minorHAnsi"/>
                <w:sz w:val="22"/>
                <w:szCs w:val="22"/>
              </w:rPr>
              <w:t>Kaina (C)</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61991" w14:textId="7DF6758A" w:rsidR="009E6C5E" w:rsidRPr="00A33576" w:rsidRDefault="009E6C5E" w:rsidP="00FC0D50">
            <w:pPr>
              <w:autoSpaceDN w:val="0"/>
              <w:spacing w:after="0" w:line="240" w:lineRule="auto"/>
              <w:jc w:val="center"/>
              <w:rPr>
                <w:rFonts w:eastAsia="Calibri" w:cstheme="minorHAnsi"/>
                <w:sz w:val="22"/>
                <w:szCs w:val="22"/>
              </w:rPr>
            </w:pPr>
            <w:r w:rsidRPr="00A33576">
              <w:rPr>
                <w:rFonts w:eastAsia="Calibri" w:cstheme="minorHAnsi"/>
                <w:sz w:val="22"/>
                <w:szCs w:val="22"/>
              </w:rPr>
              <w:t xml:space="preserve"> </w:t>
            </w:r>
            <w:r w:rsidR="00DB6EBA">
              <w:rPr>
                <w:rFonts w:eastAsia="Calibri" w:cstheme="minorHAnsi"/>
                <w:sz w:val="22"/>
                <w:szCs w:val="22"/>
              </w:rPr>
              <w:t>K</w:t>
            </w:r>
            <w:r w:rsidRPr="00A33576">
              <w:rPr>
                <w:rFonts w:eastAsia="Calibri" w:cstheme="minorHAnsi"/>
                <w:sz w:val="22"/>
                <w:szCs w:val="22"/>
              </w:rPr>
              <w:t>=60</w:t>
            </w:r>
          </w:p>
        </w:tc>
      </w:tr>
      <w:tr w:rsidR="009E6C5E" w:rsidRPr="002423C1" w14:paraId="5BF2BED7" w14:textId="77777777" w:rsidTr="00FC0D50">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22D3D" w14:textId="6B1F4973" w:rsidR="009E6C5E" w:rsidRPr="00A33576" w:rsidRDefault="009E6C5E" w:rsidP="00FC0D50">
            <w:pPr>
              <w:tabs>
                <w:tab w:val="left" w:pos="300"/>
              </w:tabs>
              <w:spacing w:after="0" w:line="240" w:lineRule="auto"/>
              <w:jc w:val="both"/>
              <w:rPr>
                <w:rFonts w:eastAsia="Times New Roman" w:cstheme="minorHAnsi"/>
                <w:sz w:val="22"/>
                <w:szCs w:val="22"/>
                <w:lang w:eastAsia="en-US"/>
              </w:rPr>
            </w:pPr>
            <w:r w:rsidRPr="00A33576">
              <w:rPr>
                <w:rFonts w:eastAsia="Calibri" w:cstheme="minorHAnsi"/>
                <w:b/>
                <w:sz w:val="22"/>
                <w:szCs w:val="22"/>
                <w:lang w:eastAsia="en-US"/>
              </w:rPr>
              <w:t>Antras kriterijus:</w:t>
            </w:r>
            <w:r w:rsidRPr="00A33576">
              <w:rPr>
                <w:rFonts w:eastAsia="Calibri" w:cstheme="minorHAnsi"/>
                <w:sz w:val="22"/>
                <w:szCs w:val="22"/>
                <w:lang w:eastAsia="en-US"/>
              </w:rPr>
              <w:t xml:space="preserve"> </w:t>
            </w:r>
            <w:r w:rsidR="00B763C6">
              <w:rPr>
                <w:rFonts w:eastAsia="Times New Roman" w:cstheme="minorHAnsi"/>
                <w:sz w:val="22"/>
                <w:szCs w:val="22"/>
                <w:lang w:eastAsia="en-US"/>
              </w:rPr>
              <w:t>Aptarnaujančio</w:t>
            </w:r>
            <w:r w:rsidRPr="00A33576">
              <w:rPr>
                <w:rFonts w:eastAsia="Times New Roman" w:cstheme="minorHAnsi"/>
                <w:sz w:val="22"/>
                <w:szCs w:val="22"/>
                <w:lang w:eastAsia="en-US"/>
              </w:rPr>
              <w:t xml:space="preserve"> personalo skaičius (T</w:t>
            </w:r>
            <w:r w:rsidRPr="00A33576">
              <w:rPr>
                <w:rFonts w:eastAsia="Times New Roman" w:cstheme="minorHAnsi"/>
                <w:sz w:val="22"/>
                <w:szCs w:val="22"/>
                <w:vertAlign w:val="subscript"/>
                <w:lang w:eastAsia="en-US"/>
              </w:rPr>
              <w:t>1</w:t>
            </w:r>
            <w:r w:rsidRPr="00A33576">
              <w:rPr>
                <w:rFonts w:eastAsia="Times New Roman" w:cstheme="minorHAnsi"/>
                <w:sz w:val="22"/>
                <w:szCs w:val="22"/>
                <w:lang w:eastAsia="en-US"/>
              </w:rPr>
              <w:t>)</w:t>
            </w:r>
          </w:p>
          <w:p w14:paraId="7DCE5BDE" w14:textId="0FE961DC" w:rsidR="009E6C5E" w:rsidRPr="00A33576" w:rsidRDefault="009E6C5E" w:rsidP="00FC0D50">
            <w:pPr>
              <w:suppressAutoHyphens/>
              <w:spacing w:after="0" w:line="240" w:lineRule="auto"/>
              <w:jc w:val="both"/>
              <w:rPr>
                <w:rFonts w:eastAsia="Times New Roman" w:cstheme="minorHAnsi"/>
                <w:color w:val="000000"/>
                <w:sz w:val="22"/>
                <w:szCs w:val="22"/>
                <w:lang w:eastAsia="en-US"/>
              </w:rPr>
            </w:pPr>
            <w:r w:rsidRPr="000E742F">
              <w:rPr>
                <w:rFonts w:eastAsia="Times New Roman" w:cstheme="minorHAnsi"/>
                <w:iCs/>
                <w:sz w:val="22"/>
                <w:szCs w:val="22"/>
                <w:lang w:eastAsia="ar-SA"/>
              </w:rPr>
              <w:t xml:space="preserve">Vertinama, kiek tiekėjas ir subtiekėjas, jeigu jis pasitelkiamas, paskirs </w:t>
            </w:r>
            <w:r w:rsidRPr="000E742F">
              <w:rPr>
                <w:rFonts w:eastAsia="Times New Roman" w:cstheme="minorHAnsi"/>
                <w:b/>
                <w:bCs/>
                <w:sz w:val="22"/>
                <w:szCs w:val="22"/>
                <w:lang w:eastAsia="ar-SA"/>
              </w:rPr>
              <w:t xml:space="preserve">darbuotojų </w:t>
            </w:r>
            <w:r w:rsidRPr="000E742F">
              <w:rPr>
                <w:rFonts w:eastAsia="Times New Roman" w:cstheme="minorHAnsi"/>
                <w:sz w:val="22"/>
                <w:szCs w:val="22"/>
                <w:lang w:eastAsia="ar-SA"/>
              </w:rPr>
              <w:t xml:space="preserve">tiesiogiai </w:t>
            </w:r>
            <w:r w:rsidRPr="000E742F">
              <w:rPr>
                <w:rFonts w:eastAsia="Times New Roman" w:cstheme="minorHAnsi"/>
                <w:iCs/>
                <w:sz w:val="22"/>
                <w:szCs w:val="22"/>
                <w:lang w:eastAsia="ar-SA"/>
              </w:rPr>
              <w:t>teikti</w:t>
            </w:r>
            <w:r w:rsidR="00366EC1" w:rsidRPr="000E742F">
              <w:rPr>
                <w:rFonts w:eastAsia="Times New Roman" w:cstheme="minorHAnsi"/>
                <w:iCs/>
                <w:sz w:val="22"/>
                <w:szCs w:val="22"/>
                <w:lang w:eastAsia="ar-SA"/>
              </w:rPr>
              <w:t xml:space="preserve"> (aptarnauti maitinimo metu</w:t>
            </w:r>
            <w:r w:rsidR="00461925" w:rsidRPr="000E742F">
              <w:rPr>
                <w:rFonts w:eastAsia="Times New Roman" w:cstheme="minorHAnsi"/>
                <w:iCs/>
                <w:sz w:val="22"/>
                <w:szCs w:val="22"/>
                <w:lang w:eastAsia="ar-SA"/>
              </w:rPr>
              <w:t>, paruoš konferencijų sales renginiui</w:t>
            </w:r>
            <w:r w:rsidR="000E742F" w:rsidRPr="000E742F">
              <w:rPr>
                <w:rFonts w:eastAsia="Times New Roman" w:cstheme="minorHAnsi"/>
                <w:iCs/>
                <w:sz w:val="22"/>
                <w:szCs w:val="22"/>
                <w:lang w:eastAsia="ar-SA"/>
              </w:rPr>
              <w:t>)</w:t>
            </w:r>
            <w:r w:rsidRPr="000E742F">
              <w:rPr>
                <w:rFonts w:eastAsia="Times New Roman" w:cstheme="minorHAnsi"/>
                <w:iCs/>
                <w:sz w:val="22"/>
                <w:szCs w:val="22"/>
                <w:lang w:eastAsia="ar-SA"/>
              </w:rPr>
              <w:t xml:space="preserve"> techninėje specifikacijoje aprašytas paslaugas. Maksimalus vertinamas darbuotojų skaičius – 5. Tiekėjui pasiūliusiam 5 ir daugiau darbuotojų suteikiamas maksimalus balų skaičius.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74443" w14:textId="195DC6D3" w:rsidR="009E6C5E" w:rsidRPr="00A33576" w:rsidRDefault="00DB6EBA" w:rsidP="00FC0D50">
            <w:pPr>
              <w:autoSpaceDN w:val="0"/>
              <w:spacing w:after="0" w:line="240" w:lineRule="auto"/>
              <w:jc w:val="center"/>
              <w:rPr>
                <w:rFonts w:eastAsia="Calibri" w:cstheme="minorHAnsi"/>
                <w:sz w:val="22"/>
                <w:szCs w:val="22"/>
              </w:rPr>
            </w:pPr>
            <w:r>
              <w:rPr>
                <w:rFonts w:eastAsia="Times New Roman" w:cstheme="minorHAnsi"/>
                <w:sz w:val="22"/>
                <w:szCs w:val="22"/>
                <w:lang w:eastAsia="en-US"/>
              </w:rPr>
              <w:t>X</w:t>
            </w:r>
            <w:r w:rsidR="009E6C5E" w:rsidRPr="00A33576">
              <w:rPr>
                <w:rFonts w:eastAsia="Calibri" w:cstheme="minorHAnsi"/>
                <w:sz w:val="22"/>
                <w:szCs w:val="22"/>
              </w:rPr>
              <w:t>=15</w:t>
            </w:r>
          </w:p>
        </w:tc>
      </w:tr>
      <w:tr w:rsidR="009E6C5E" w:rsidRPr="002423C1" w14:paraId="18DB78DC" w14:textId="77777777" w:rsidTr="00FC0D50">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2BBB" w14:textId="74547AB5" w:rsidR="009E6C5E" w:rsidRPr="00A33576" w:rsidRDefault="009E6C5E" w:rsidP="00FC0D50">
            <w:pPr>
              <w:tabs>
                <w:tab w:val="left" w:pos="300"/>
              </w:tabs>
              <w:spacing w:after="0" w:line="240" w:lineRule="auto"/>
              <w:jc w:val="both"/>
              <w:rPr>
                <w:rFonts w:eastAsia="Times New Roman" w:cstheme="minorHAnsi"/>
                <w:sz w:val="22"/>
                <w:szCs w:val="22"/>
                <w:lang w:eastAsia="en-US"/>
              </w:rPr>
            </w:pPr>
            <w:r w:rsidRPr="00A33576">
              <w:rPr>
                <w:rFonts w:eastAsia="Calibri" w:cstheme="minorHAnsi"/>
                <w:b/>
                <w:color w:val="000000"/>
                <w:sz w:val="22"/>
                <w:szCs w:val="22"/>
                <w:lang w:eastAsia="en-US"/>
              </w:rPr>
              <w:t xml:space="preserve">Trečias kriterijus: </w:t>
            </w:r>
            <w:r w:rsidR="00B67D62" w:rsidRPr="00CE1C8D">
              <w:rPr>
                <w:rFonts w:eastAsia="Calibri" w:cstheme="minorHAnsi"/>
                <w:bCs/>
                <w:sz w:val="22"/>
                <w:szCs w:val="22"/>
                <w:lang w:eastAsia="en-US"/>
              </w:rPr>
              <w:t>Renginio metu atsakingo</w:t>
            </w:r>
            <w:r w:rsidR="00B67D62">
              <w:rPr>
                <w:rFonts w:eastAsia="Calibri" w:cstheme="minorHAnsi"/>
                <w:bCs/>
                <w:sz w:val="22"/>
                <w:szCs w:val="22"/>
                <w:lang w:eastAsia="en-US"/>
              </w:rPr>
              <w:t xml:space="preserve"> (kuruojančio, sprendžiančio iškilusius sunkumus viso renginio metu)</w:t>
            </w:r>
            <w:r w:rsidR="00B67D62" w:rsidRPr="00CE1C8D">
              <w:rPr>
                <w:rFonts w:eastAsia="Calibri" w:cstheme="minorHAnsi"/>
                <w:bCs/>
                <w:sz w:val="22"/>
                <w:szCs w:val="22"/>
                <w:lang w:eastAsia="en-US"/>
              </w:rPr>
              <w:t xml:space="preserve"> asmens pasitelkimas</w:t>
            </w:r>
            <w:r w:rsidR="00B67D62" w:rsidRPr="00A33576">
              <w:rPr>
                <w:rFonts w:eastAsia="Times New Roman" w:cstheme="minorHAnsi"/>
                <w:sz w:val="22"/>
                <w:szCs w:val="22"/>
                <w:lang w:eastAsia="en-US"/>
              </w:rPr>
              <w:t xml:space="preserve"> </w:t>
            </w:r>
            <w:r w:rsidRPr="00A33576">
              <w:rPr>
                <w:rFonts w:eastAsia="Times New Roman" w:cstheme="minorHAnsi"/>
                <w:sz w:val="22"/>
                <w:szCs w:val="22"/>
                <w:lang w:eastAsia="en-US"/>
              </w:rPr>
              <w:t>(T</w:t>
            </w:r>
            <w:r w:rsidRPr="00A33576">
              <w:rPr>
                <w:rFonts w:eastAsia="Times New Roman" w:cstheme="minorHAnsi"/>
                <w:sz w:val="22"/>
                <w:szCs w:val="22"/>
                <w:vertAlign w:val="subscript"/>
                <w:lang w:eastAsia="en-US"/>
              </w:rPr>
              <w:t>2</w:t>
            </w:r>
            <w:r w:rsidRPr="00A33576">
              <w:rPr>
                <w:rFonts w:eastAsia="Times New Roman" w:cstheme="minorHAnsi"/>
                <w:sz w:val="22"/>
                <w:szCs w:val="22"/>
                <w:lang w:eastAsia="en-US"/>
              </w:rPr>
              <w:t>)</w:t>
            </w:r>
          </w:p>
          <w:p w14:paraId="57EA4E71" w14:textId="7F660BB9" w:rsidR="009E6C5E" w:rsidRPr="00A33576" w:rsidRDefault="009E6C5E" w:rsidP="00FC0D50">
            <w:pPr>
              <w:tabs>
                <w:tab w:val="left" w:pos="300"/>
              </w:tabs>
              <w:spacing w:after="0" w:line="240" w:lineRule="auto"/>
              <w:jc w:val="both"/>
              <w:rPr>
                <w:rFonts w:eastAsia="Times New Roman" w:cstheme="minorHAnsi"/>
                <w:sz w:val="22"/>
                <w:szCs w:val="22"/>
                <w:lang w:eastAsia="en-US"/>
              </w:rPr>
            </w:pPr>
            <w:r w:rsidRPr="00A33576">
              <w:rPr>
                <w:rFonts w:eastAsia="Times New Roman" w:cstheme="minorHAnsi"/>
                <w:sz w:val="22"/>
                <w:szCs w:val="22"/>
                <w:lang w:eastAsia="en-US"/>
              </w:rPr>
              <w:t xml:space="preserve">Paslaugų tiekėjui, kuris pasitelks </w:t>
            </w:r>
            <w:r w:rsidR="003F27C5">
              <w:rPr>
                <w:rFonts w:eastAsia="Times New Roman" w:cstheme="minorHAnsi"/>
                <w:sz w:val="22"/>
                <w:szCs w:val="22"/>
                <w:lang w:eastAsia="en-US"/>
              </w:rPr>
              <w:t>kuruojantį asmenį,</w:t>
            </w:r>
            <w:r w:rsidRPr="00A33576">
              <w:rPr>
                <w:rFonts w:eastAsia="Times New Roman" w:cstheme="minorHAnsi"/>
                <w:sz w:val="22"/>
                <w:szCs w:val="22"/>
                <w:lang w:eastAsia="en-US"/>
              </w:rPr>
              <w:t xml:space="preserve"> bus suteikiamas maksimalus balų skaičius.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D03704" w14:textId="38EBE69C" w:rsidR="009E6C5E" w:rsidRPr="00A33576" w:rsidRDefault="00DB6EBA" w:rsidP="00FC0D50">
            <w:pPr>
              <w:autoSpaceDN w:val="0"/>
              <w:spacing w:after="0" w:line="240" w:lineRule="auto"/>
              <w:jc w:val="center"/>
              <w:rPr>
                <w:rFonts w:eastAsia="Calibri" w:cstheme="minorHAnsi"/>
                <w:sz w:val="22"/>
                <w:szCs w:val="22"/>
              </w:rPr>
            </w:pPr>
            <w:r>
              <w:rPr>
                <w:rFonts w:eastAsia="Calibri" w:cstheme="minorHAnsi"/>
                <w:sz w:val="22"/>
                <w:szCs w:val="22"/>
              </w:rPr>
              <w:t>Y</w:t>
            </w:r>
            <w:r w:rsidR="009E6C5E" w:rsidRPr="00A33576">
              <w:rPr>
                <w:rFonts w:eastAsia="Calibri" w:cstheme="minorHAnsi"/>
                <w:sz w:val="22"/>
                <w:szCs w:val="22"/>
              </w:rPr>
              <w:t>=25</w:t>
            </w:r>
          </w:p>
        </w:tc>
      </w:tr>
    </w:tbl>
    <w:p w14:paraId="36B852AF" w14:textId="77777777" w:rsidR="009E6C5E" w:rsidRDefault="009E6C5E" w:rsidP="009E6C5E">
      <w:pPr>
        <w:tabs>
          <w:tab w:val="left" w:pos="993"/>
        </w:tabs>
        <w:autoSpaceDN w:val="0"/>
        <w:spacing w:after="0" w:line="240" w:lineRule="auto"/>
        <w:jc w:val="both"/>
        <w:rPr>
          <w:rFonts w:eastAsia="Calibri" w:cstheme="minorHAnsi"/>
          <w:sz w:val="22"/>
          <w:szCs w:val="22"/>
          <w:lang w:eastAsia="en-US"/>
        </w:rPr>
      </w:pPr>
    </w:p>
    <w:p w14:paraId="08723128"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77806DBA" w14:textId="141709EE" w:rsidR="00AF4653" w:rsidRDefault="00AF4653" w:rsidP="00AF4653">
      <w:pPr>
        <w:tabs>
          <w:tab w:val="left" w:pos="851"/>
          <w:tab w:val="num" w:pos="1190"/>
        </w:tabs>
        <w:rPr>
          <w:rFonts w:ascii="Times New Roman" w:hAnsi="Times New Roman"/>
          <w:color w:val="000000"/>
        </w:rPr>
      </w:pPr>
      <w:r>
        <w:rPr>
          <w:rFonts w:ascii="Times New Roman" w:hAnsi="Times New Roman"/>
          <w:color w:val="000000"/>
        </w:rPr>
        <w:t>Ekonominis naudingumas (S) apskaičiuojamas sudedant tiekėjo pasiūlymo kainos C ir kriterijaus ƩT (T</w:t>
      </w:r>
      <w:r>
        <w:rPr>
          <w:rFonts w:ascii="Times New Roman" w:hAnsi="Times New Roman"/>
          <w:color w:val="000000"/>
          <w:vertAlign w:val="subscript"/>
        </w:rPr>
        <w:t>1</w:t>
      </w:r>
      <w:r>
        <w:rPr>
          <w:rFonts w:ascii="Times New Roman" w:hAnsi="Times New Roman"/>
          <w:color w:val="000000"/>
        </w:rPr>
        <w:t xml:space="preserve">  ir T</w:t>
      </w:r>
      <w:r>
        <w:rPr>
          <w:rFonts w:ascii="Times New Roman" w:hAnsi="Times New Roman"/>
          <w:color w:val="000000"/>
          <w:vertAlign w:val="subscript"/>
        </w:rPr>
        <w:t>2</w:t>
      </w:r>
      <w:r>
        <w:rPr>
          <w:rFonts w:ascii="Times New Roman" w:hAnsi="Times New Roman"/>
          <w:color w:val="000000"/>
        </w:rPr>
        <w:t>) balus:</w:t>
      </w:r>
    </w:p>
    <w:p w14:paraId="14FE5F86" w14:textId="1A0A2B6B" w:rsidR="00AF4653" w:rsidRDefault="00AF4653" w:rsidP="00AF4653">
      <w:pPr>
        <w:tabs>
          <w:tab w:val="left" w:pos="2340"/>
        </w:tabs>
        <w:jc w:val="center"/>
        <w:rPr>
          <w:rFonts w:ascii="Times New Roman" w:hAnsi="Times New Roman"/>
          <w:color w:val="000000"/>
        </w:rPr>
      </w:pPr>
      <w:r>
        <w:rPr>
          <w:rFonts w:ascii="Times New Roman" w:hAnsi="Times New Roman"/>
          <w:i/>
          <w:color w:val="000000"/>
        </w:rPr>
        <w:t>S = C +</w:t>
      </w:r>
      <w:r>
        <w:rPr>
          <w:rFonts w:ascii="Times New Roman" w:hAnsi="Times New Roman"/>
          <w:color w:val="000000"/>
        </w:rPr>
        <w:t xml:space="preserve"> ƩT</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14:paraId="7DA36155" w14:textId="77777777" w:rsidR="00AF4653" w:rsidRDefault="00AF4653" w:rsidP="00AF4653">
      <w:pPr>
        <w:tabs>
          <w:tab w:val="left" w:pos="2340"/>
        </w:tabs>
        <w:rPr>
          <w:rFonts w:ascii="Times New Roman" w:hAnsi="Times New Roman"/>
          <w:color w:val="000000"/>
        </w:rPr>
      </w:pPr>
    </w:p>
    <w:p w14:paraId="7FD9E8EB" w14:textId="77777777" w:rsidR="00AF4653" w:rsidRDefault="00AF4653" w:rsidP="00AF4653">
      <w:pPr>
        <w:tabs>
          <w:tab w:val="left" w:pos="2340"/>
        </w:tabs>
        <w:rPr>
          <w:rFonts w:ascii="Times New Roman" w:hAnsi="Times New Roman"/>
          <w:color w:val="000000"/>
        </w:rPr>
      </w:pPr>
      <w:r>
        <w:rPr>
          <w:rFonts w:ascii="Times New Roman" w:hAnsi="Times New Roman"/>
          <w:color w:val="000000"/>
        </w:rPr>
        <w:t>Kriterijaus ƩT balai apskaičiuojami sudedant atskirų kriterijų (T</w:t>
      </w:r>
      <w:r>
        <w:rPr>
          <w:rFonts w:ascii="Times New Roman" w:hAnsi="Times New Roman"/>
          <w:color w:val="000000"/>
          <w:vertAlign w:val="subscript"/>
        </w:rPr>
        <w:t>i</w:t>
      </w:r>
      <w:r>
        <w:rPr>
          <w:rFonts w:ascii="Times New Roman" w:hAnsi="Times New Roman"/>
          <w:color w:val="000000"/>
        </w:rPr>
        <w:t>) balus</w:t>
      </w:r>
    </w:p>
    <w:p w14:paraId="65C98710" w14:textId="133074E7" w:rsidR="00AF4653" w:rsidRDefault="00AF4653" w:rsidP="00AF4653">
      <w:pPr>
        <w:tabs>
          <w:tab w:val="left" w:pos="2340"/>
        </w:tabs>
        <w:jc w:val="center"/>
        <w:rPr>
          <w:rFonts w:ascii="Times New Roman" w:hAnsi="Times New Roman"/>
          <w:color w:val="000000"/>
        </w:rPr>
      </w:pPr>
      <w:r>
        <w:rPr>
          <w:rFonts w:ascii="Times New Roman" w:hAnsi="Times New Roman"/>
          <w:color w:val="000000"/>
        </w:rPr>
        <w:t>ƩT</w:t>
      </w:r>
      <w:r>
        <w:rPr>
          <w:rFonts w:ascii="Times New Roman" w:hAnsi="Times New Roman"/>
          <w:i/>
          <w:color w:val="000000"/>
        </w:rPr>
        <w:t>=</w:t>
      </w:r>
      <w:r>
        <w:rPr>
          <w:rFonts w:ascii="Times New Roman" w:hAnsi="Times New Roman"/>
          <w:color w:val="000000"/>
        </w:rPr>
        <w:t xml:space="preserve"> T</w:t>
      </w:r>
      <w:r>
        <w:rPr>
          <w:rFonts w:ascii="Times New Roman" w:hAnsi="Times New Roman"/>
          <w:color w:val="000000"/>
          <w:vertAlign w:val="subscript"/>
        </w:rPr>
        <w:t>1</w:t>
      </w:r>
      <w:r>
        <w:rPr>
          <w:rFonts w:ascii="Times New Roman" w:hAnsi="Times New Roman"/>
          <w:color w:val="000000"/>
        </w:rPr>
        <w:t xml:space="preserve"> </w:t>
      </w:r>
      <w:r>
        <w:rPr>
          <w:rFonts w:ascii="Times New Roman" w:hAnsi="Times New Roman"/>
          <w:i/>
          <w:color w:val="000000"/>
        </w:rPr>
        <w:t>+</w:t>
      </w:r>
      <w:r>
        <w:rPr>
          <w:rFonts w:ascii="Times New Roman" w:hAnsi="Times New Roman"/>
          <w:color w:val="000000"/>
        </w:rPr>
        <w:t xml:space="preserve"> T</w:t>
      </w:r>
      <w:r>
        <w:rPr>
          <w:rFonts w:ascii="Times New Roman" w:hAnsi="Times New Roman"/>
          <w:color w:val="000000"/>
          <w:vertAlign w:val="subscript"/>
        </w:rPr>
        <w:t>2</w:t>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p>
    <w:p w14:paraId="7F4F6F37" w14:textId="77777777" w:rsidR="00AF4653" w:rsidRDefault="00AF4653" w:rsidP="00AF4653">
      <w:pPr>
        <w:tabs>
          <w:tab w:val="left" w:pos="0"/>
        </w:tabs>
        <w:rPr>
          <w:rFonts w:ascii="Times New Roman" w:hAnsi="Times New Roman"/>
          <w:color w:val="000000"/>
        </w:rPr>
      </w:pPr>
    </w:p>
    <w:p w14:paraId="256A7B3B" w14:textId="77777777" w:rsidR="00AF4653" w:rsidRDefault="00AF4653" w:rsidP="00AF4653">
      <w:pPr>
        <w:tabs>
          <w:tab w:val="left" w:pos="0"/>
        </w:tabs>
        <w:rPr>
          <w:rFonts w:ascii="Times New Roman" w:hAnsi="Times New Roman"/>
          <w:color w:val="000000"/>
        </w:rPr>
      </w:pPr>
      <w:r>
        <w:rPr>
          <w:rFonts w:ascii="Times New Roman" w:hAnsi="Times New Roman"/>
          <w:color w:val="000000"/>
        </w:rPr>
        <w:t>Pasiūlymo kainos (C) balai apskaičiuojami mažiausios pasiūlytos kainos (C</w:t>
      </w:r>
      <w:r>
        <w:rPr>
          <w:rFonts w:ascii="Times New Roman" w:hAnsi="Times New Roman"/>
          <w:color w:val="000000"/>
          <w:vertAlign w:val="subscript"/>
        </w:rPr>
        <w:t>min</w:t>
      </w:r>
      <w:r>
        <w:rPr>
          <w:rFonts w:ascii="Times New Roman" w:hAnsi="Times New Roman"/>
          <w:color w:val="000000"/>
        </w:rPr>
        <w:t>) ir vertinamo pasiūlymo kainos (C</w:t>
      </w:r>
      <w:r>
        <w:rPr>
          <w:rFonts w:ascii="Times New Roman" w:hAnsi="Times New Roman"/>
          <w:color w:val="000000"/>
          <w:vertAlign w:val="subscript"/>
        </w:rPr>
        <w:t>p</w:t>
      </w:r>
      <w:r>
        <w:rPr>
          <w:rFonts w:ascii="Times New Roman" w:hAnsi="Times New Roman"/>
          <w:color w:val="000000"/>
        </w:rPr>
        <w:t>) santykį padauginant iš kainos lyginamojo svorio (K):</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793"/>
        <w:gridCol w:w="627"/>
        <w:gridCol w:w="2526"/>
      </w:tblGrid>
      <w:tr w:rsidR="00AF4653" w:rsidRPr="00230569" w14:paraId="1283C8E2" w14:textId="77777777" w:rsidTr="006462C6">
        <w:tc>
          <w:tcPr>
            <w:tcW w:w="624" w:type="dxa"/>
            <w:vMerge w:val="restart"/>
            <w:tcBorders>
              <w:top w:val="nil"/>
              <w:left w:val="nil"/>
              <w:bottom w:val="nil"/>
              <w:right w:val="nil"/>
            </w:tcBorders>
            <w:shd w:val="clear" w:color="auto" w:fill="auto"/>
            <w:vAlign w:val="center"/>
            <w:hideMark/>
          </w:tcPr>
          <w:p w14:paraId="01064FCB" w14:textId="77777777" w:rsidR="00AF4653" w:rsidRPr="00230569" w:rsidRDefault="00AF4653" w:rsidP="00306DF2">
            <w:pPr>
              <w:tabs>
                <w:tab w:val="left" w:pos="-4950"/>
                <w:tab w:val="left" w:pos="2340"/>
              </w:tabs>
              <w:jc w:val="right"/>
              <w:rPr>
                <w:rFonts w:ascii="Times New Roman" w:hAnsi="Times New Roman"/>
                <w:color w:val="000000"/>
              </w:rPr>
            </w:pPr>
            <w:r w:rsidRPr="00230569">
              <w:rPr>
                <w:rFonts w:ascii="Times New Roman" w:hAnsi="Times New Roman"/>
                <w:color w:val="000000"/>
              </w:rPr>
              <w:t xml:space="preserve">C </w:t>
            </w:r>
            <w:r w:rsidRPr="00230569">
              <w:rPr>
                <w:rFonts w:ascii="Times New Roman" w:hAnsi="Times New Roman"/>
                <w:i/>
                <w:color w:val="000000"/>
              </w:rPr>
              <w:t>=</w:t>
            </w:r>
          </w:p>
        </w:tc>
        <w:tc>
          <w:tcPr>
            <w:tcW w:w="793" w:type="dxa"/>
            <w:tcBorders>
              <w:top w:val="nil"/>
              <w:left w:val="nil"/>
              <w:bottom w:val="single" w:sz="4" w:space="0" w:color="auto"/>
              <w:right w:val="nil"/>
            </w:tcBorders>
            <w:shd w:val="clear" w:color="auto" w:fill="auto"/>
            <w:hideMark/>
          </w:tcPr>
          <w:p w14:paraId="6A2FCB8D" w14:textId="77777777" w:rsidR="00AF4653" w:rsidRPr="00230569" w:rsidRDefault="00AF4653" w:rsidP="00306DF2">
            <w:pPr>
              <w:tabs>
                <w:tab w:val="left" w:pos="-4950"/>
                <w:tab w:val="left" w:pos="2340"/>
              </w:tabs>
              <w:jc w:val="center"/>
              <w:rPr>
                <w:rFonts w:ascii="Times New Roman" w:hAnsi="Times New Roman"/>
                <w:color w:val="000000"/>
                <w:vertAlign w:val="subscript"/>
              </w:rPr>
            </w:pPr>
            <w:r w:rsidRPr="00230569">
              <w:rPr>
                <w:rFonts w:ascii="Times New Roman" w:hAnsi="Times New Roman"/>
                <w:color w:val="000000"/>
              </w:rPr>
              <w:t>C</w:t>
            </w:r>
            <w:r w:rsidRPr="00230569">
              <w:rPr>
                <w:rFonts w:ascii="Times New Roman" w:hAnsi="Times New Roman"/>
                <w:color w:val="000000"/>
                <w:vertAlign w:val="subscript"/>
              </w:rPr>
              <w:t>min</w:t>
            </w:r>
          </w:p>
        </w:tc>
        <w:tc>
          <w:tcPr>
            <w:tcW w:w="627" w:type="dxa"/>
            <w:vMerge w:val="restart"/>
            <w:tcBorders>
              <w:top w:val="nil"/>
              <w:left w:val="nil"/>
              <w:bottom w:val="nil"/>
              <w:right w:val="nil"/>
            </w:tcBorders>
            <w:shd w:val="clear" w:color="auto" w:fill="auto"/>
            <w:vAlign w:val="center"/>
            <w:hideMark/>
          </w:tcPr>
          <w:p w14:paraId="46A0D1E4" w14:textId="77777777" w:rsidR="00AF4653" w:rsidRPr="00230569" w:rsidRDefault="00AF4653" w:rsidP="00306DF2">
            <w:pPr>
              <w:tabs>
                <w:tab w:val="left" w:pos="-4950"/>
                <w:tab w:val="left" w:pos="2340"/>
              </w:tabs>
              <w:rPr>
                <w:rFonts w:ascii="Times New Roman" w:hAnsi="Times New Roman"/>
                <w:color w:val="000000"/>
              </w:rPr>
            </w:pPr>
            <w:r w:rsidRPr="00230569">
              <w:rPr>
                <w:rFonts w:ascii="Times New Roman" w:hAnsi="Times New Roman"/>
                <w:color w:val="000000"/>
              </w:rPr>
              <w:t>× K</w:t>
            </w:r>
          </w:p>
        </w:tc>
        <w:tc>
          <w:tcPr>
            <w:tcW w:w="2526" w:type="dxa"/>
            <w:vMerge w:val="restart"/>
            <w:tcBorders>
              <w:top w:val="nil"/>
              <w:left w:val="nil"/>
              <w:bottom w:val="nil"/>
              <w:right w:val="nil"/>
            </w:tcBorders>
            <w:shd w:val="clear" w:color="auto" w:fill="auto"/>
            <w:vAlign w:val="center"/>
            <w:hideMark/>
          </w:tcPr>
          <w:p w14:paraId="22A0EBD3" w14:textId="66E35B82" w:rsidR="00AF4653" w:rsidRPr="00230569" w:rsidRDefault="00AF4653" w:rsidP="00306DF2">
            <w:pPr>
              <w:tabs>
                <w:tab w:val="left" w:pos="-4950"/>
                <w:tab w:val="left" w:pos="2340"/>
              </w:tabs>
              <w:jc w:val="right"/>
              <w:rPr>
                <w:rFonts w:ascii="Times New Roman" w:hAnsi="Times New Roman"/>
                <w:color w:val="000000"/>
              </w:rPr>
            </w:pPr>
          </w:p>
        </w:tc>
      </w:tr>
      <w:tr w:rsidR="00AF4653" w:rsidRPr="00230569" w14:paraId="236CE5C5" w14:textId="77777777" w:rsidTr="006462C6">
        <w:tc>
          <w:tcPr>
            <w:tcW w:w="0" w:type="auto"/>
            <w:vMerge/>
            <w:tcBorders>
              <w:top w:val="nil"/>
              <w:left w:val="nil"/>
              <w:bottom w:val="nil"/>
              <w:right w:val="nil"/>
            </w:tcBorders>
            <w:shd w:val="clear" w:color="auto" w:fill="auto"/>
            <w:vAlign w:val="center"/>
            <w:hideMark/>
          </w:tcPr>
          <w:p w14:paraId="64BE47A9" w14:textId="77777777" w:rsidR="00AF4653" w:rsidRPr="00230569" w:rsidRDefault="00AF4653" w:rsidP="00306DF2">
            <w:pPr>
              <w:rPr>
                <w:rFonts w:ascii="Times New Roman" w:eastAsia="Calibri" w:hAnsi="Times New Roman"/>
                <w:color w:val="000000"/>
                <w:szCs w:val="22"/>
              </w:rPr>
            </w:pPr>
          </w:p>
        </w:tc>
        <w:tc>
          <w:tcPr>
            <w:tcW w:w="793" w:type="dxa"/>
            <w:tcBorders>
              <w:top w:val="single" w:sz="4" w:space="0" w:color="auto"/>
              <w:left w:val="nil"/>
              <w:bottom w:val="nil"/>
              <w:right w:val="nil"/>
            </w:tcBorders>
            <w:shd w:val="clear" w:color="auto" w:fill="auto"/>
            <w:hideMark/>
          </w:tcPr>
          <w:p w14:paraId="72D01C1F" w14:textId="77777777" w:rsidR="00AF4653" w:rsidRPr="00230569" w:rsidRDefault="00AF4653" w:rsidP="00306DF2">
            <w:pPr>
              <w:tabs>
                <w:tab w:val="left" w:pos="-4950"/>
                <w:tab w:val="left" w:pos="2340"/>
              </w:tabs>
              <w:jc w:val="center"/>
              <w:rPr>
                <w:rFonts w:ascii="Times New Roman" w:hAnsi="Times New Roman"/>
                <w:color w:val="000000"/>
              </w:rPr>
            </w:pPr>
            <w:r w:rsidRPr="00230569">
              <w:rPr>
                <w:rFonts w:ascii="Times New Roman" w:hAnsi="Times New Roman"/>
                <w:color w:val="000000"/>
              </w:rPr>
              <w:t>C</w:t>
            </w:r>
            <w:r w:rsidRPr="00230569">
              <w:rPr>
                <w:rFonts w:ascii="Times New Roman" w:hAnsi="Times New Roman"/>
                <w:color w:val="000000"/>
                <w:vertAlign w:val="subscript"/>
              </w:rPr>
              <w:t>p</w:t>
            </w:r>
          </w:p>
        </w:tc>
        <w:tc>
          <w:tcPr>
            <w:tcW w:w="0" w:type="auto"/>
            <w:vMerge/>
            <w:tcBorders>
              <w:top w:val="nil"/>
              <w:left w:val="nil"/>
              <w:bottom w:val="nil"/>
              <w:right w:val="nil"/>
            </w:tcBorders>
            <w:shd w:val="clear" w:color="auto" w:fill="auto"/>
            <w:vAlign w:val="center"/>
            <w:hideMark/>
          </w:tcPr>
          <w:p w14:paraId="34D3C986" w14:textId="77777777" w:rsidR="00AF4653" w:rsidRPr="00230569" w:rsidRDefault="00AF4653" w:rsidP="00306DF2">
            <w:pPr>
              <w:rPr>
                <w:rFonts w:ascii="Times New Roman" w:eastAsia="Calibri" w:hAnsi="Times New Roman"/>
                <w:color w:val="000000"/>
                <w:szCs w:val="22"/>
              </w:rPr>
            </w:pPr>
          </w:p>
        </w:tc>
        <w:tc>
          <w:tcPr>
            <w:tcW w:w="2526" w:type="dxa"/>
            <w:vMerge/>
            <w:tcBorders>
              <w:top w:val="nil"/>
              <w:left w:val="nil"/>
              <w:bottom w:val="nil"/>
              <w:right w:val="nil"/>
            </w:tcBorders>
            <w:shd w:val="clear" w:color="auto" w:fill="auto"/>
            <w:vAlign w:val="center"/>
            <w:hideMark/>
          </w:tcPr>
          <w:p w14:paraId="3BE6E1B0" w14:textId="77777777" w:rsidR="00AF4653" w:rsidRPr="00230569" w:rsidRDefault="00AF4653" w:rsidP="00306DF2">
            <w:pPr>
              <w:rPr>
                <w:rFonts w:ascii="Times New Roman" w:eastAsia="Calibri" w:hAnsi="Times New Roman"/>
                <w:color w:val="000000"/>
                <w:szCs w:val="22"/>
              </w:rPr>
            </w:pPr>
          </w:p>
        </w:tc>
      </w:tr>
    </w:tbl>
    <w:p w14:paraId="23B77F53" w14:textId="77777777" w:rsidR="00AF4653" w:rsidRDefault="00AF4653" w:rsidP="00AF4653">
      <w:pPr>
        <w:tabs>
          <w:tab w:val="left" w:pos="-4950"/>
          <w:tab w:val="left" w:pos="2340"/>
        </w:tabs>
        <w:rPr>
          <w:rFonts w:ascii="Times New Roman" w:eastAsia="Calibri" w:hAnsi="Times New Roman"/>
          <w:i/>
          <w:color w:val="000000"/>
          <w:szCs w:val="22"/>
        </w:rPr>
      </w:pPr>
    </w:p>
    <w:p w14:paraId="519C54F0" w14:textId="77777777" w:rsidR="00AF4653" w:rsidRDefault="00AF4653" w:rsidP="00AF4653">
      <w:pPr>
        <w:tabs>
          <w:tab w:val="left" w:pos="-4950"/>
          <w:tab w:val="left" w:pos="567"/>
          <w:tab w:val="left" w:pos="2340"/>
        </w:tabs>
        <w:rPr>
          <w:rFonts w:ascii="Times New Roman" w:hAnsi="Times New Roman"/>
          <w:color w:val="000000"/>
        </w:rPr>
      </w:pPr>
      <w:r>
        <w:rPr>
          <w:rFonts w:ascii="Times New Roman" w:hAnsi="Times New Roman"/>
          <w:color w:val="000000"/>
        </w:rPr>
        <w:t xml:space="preserve">kur: </w:t>
      </w:r>
      <w:r>
        <w:rPr>
          <w:rFonts w:ascii="Times New Roman" w:hAnsi="Times New Roman"/>
          <w:color w:val="000000"/>
        </w:rPr>
        <w:tab/>
        <w:t>C</w:t>
      </w:r>
      <w:r>
        <w:rPr>
          <w:rFonts w:ascii="Times New Roman" w:hAnsi="Times New Roman"/>
          <w:color w:val="000000"/>
          <w:vertAlign w:val="subscript"/>
        </w:rPr>
        <w:t>min</w:t>
      </w:r>
      <w:r>
        <w:rPr>
          <w:rFonts w:ascii="Times New Roman" w:hAnsi="Times New Roman"/>
          <w:color w:val="000000"/>
        </w:rPr>
        <w:t xml:space="preserve"> – pasiūlyta mažiausia pasiūlymo kaina, Eur.</w:t>
      </w:r>
    </w:p>
    <w:p w14:paraId="75736775" w14:textId="77777777" w:rsidR="00AF4653" w:rsidRDefault="00AF4653" w:rsidP="00AF4653">
      <w:pPr>
        <w:tabs>
          <w:tab w:val="left" w:pos="-4950"/>
          <w:tab w:val="left" w:pos="540"/>
        </w:tabs>
        <w:rPr>
          <w:rFonts w:ascii="Times New Roman" w:hAnsi="Times New Roman"/>
          <w:color w:val="000000"/>
        </w:rPr>
      </w:pPr>
      <w:r>
        <w:rPr>
          <w:rFonts w:ascii="Times New Roman" w:hAnsi="Times New Roman"/>
          <w:color w:val="000000"/>
        </w:rPr>
        <w:tab/>
        <w:t>C</w:t>
      </w:r>
      <w:r>
        <w:rPr>
          <w:rFonts w:ascii="Times New Roman" w:hAnsi="Times New Roman"/>
          <w:color w:val="000000"/>
          <w:vertAlign w:val="subscript"/>
        </w:rPr>
        <w:t>p</w:t>
      </w:r>
      <w:r>
        <w:rPr>
          <w:rFonts w:ascii="Times New Roman" w:hAnsi="Times New Roman"/>
          <w:color w:val="000000"/>
        </w:rPr>
        <w:t xml:space="preserve"> – vertinamo pasiūlymo kaina, Eur.</w:t>
      </w:r>
    </w:p>
    <w:p w14:paraId="4FF56E9E" w14:textId="42917438" w:rsidR="00AF4653" w:rsidRDefault="00AF4653" w:rsidP="002E3144">
      <w:pPr>
        <w:tabs>
          <w:tab w:val="left" w:pos="-4950"/>
          <w:tab w:val="left" w:pos="567"/>
          <w:tab w:val="left" w:pos="2340"/>
        </w:tabs>
        <w:rPr>
          <w:rFonts w:ascii="Times New Roman" w:hAnsi="Times New Roman"/>
          <w:color w:val="000000"/>
        </w:rPr>
      </w:pPr>
      <w:r>
        <w:rPr>
          <w:rFonts w:ascii="Times New Roman" w:hAnsi="Times New Roman"/>
          <w:color w:val="000000"/>
        </w:rPr>
        <w:tab/>
        <w:t>K</w:t>
      </w:r>
      <w:r>
        <w:rPr>
          <w:rFonts w:ascii="Times New Roman" w:hAnsi="Times New Roman"/>
          <w:color w:val="000000"/>
          <w:vertAlign w:val="subscript"/>
        </w:rPr>
        <w:t xml:space="preserve"> </w:t>
      </w:r>
      <w:r>
        <w:rPr>
          <w:rFonts w:ascii="Times New Roman" w:hAnsi="Times New Roman"/>
          <w:color w:val="000000"/>
        </w:rPr>
        <w:t>– lyginamasis svoris.</w:t>
      </w:r>
    </w:p>
    <w:p w14:paraId="5B972411" w14:textId="77777777" w:rsidR="00AC623C" w:rsidRPr="0073604A" w:rsidRDefault="00AC623C" w:rsidP="00AC623C">
      <w:pPr>
        <w:tabs>
          <w:tab w:val="left" w:pos="567"/>
        </w:tabs>
        <w:autoSpaceDN w:val="0"/>
        <w:spacing w:after="0" w:line="240" w:lineRule="auto"/>
        <w:jc w:val="both"/>
        <w:rPr>
          <w:rFonts w:eastAsia="Calibri" w:cstheme="minorHAnsi"/>
          <w:bCs/>
          <w:sz w:val="22"/>
          <w:szCs w:val="22"/>
          <w:lang w:eastAsia="en-US"/>
        </w:rPr>
      </w:pPr>
      <w:r w:rsidRPr="0073604A">
        <w:rPr>
          <w:rFonts w:eastAsia="Calibri" w:cstheme="minorHAnsi"/>
          <w:bCs/>
          <w:sz w:val="22"/>
          <w:szCs w:val="22"/>
          <w:lang w:eastAsia="en-US"/>
        </w:rPr>
        <w:lastRenderedPageBreak/>
        <w:t xml:space="preserve">Antrojo kriterijaus </w:t>
      </w:r>
      <w:r w:rsidRPr="0073604A">
        <w:rPr>
          <w:rFonts w:eastAsia="Times New Roman" w:cstheme="minorHAnsi"/>
          <w:color w:val="000000"/>
          <w:sz w:val="22"/>
          <w:szCs w:val="22"/>
          <w:lang w:eastAsia="ar-SA"/>
        </w:rPr>
        <w:t>(T</w:t>
      </w:r>
      <w:r w:rsidRPr="0073604A">
        <w:rPr>
          <w:rFonts w:eastAsia="Times New Roman" w:cstheme="minorHAnsi"/>
          <w:color w:val="000000"/>
          <w:sz w:val="22"/>
          <w:szCs w:val="22"/>
          <w:vertAlign w:val="subscript"/>
          <w:lang w:eastAsia="ar-SA"/>
        </w:rPr>
        <w:t>1</w:t>
      </w:r>
      <w:r w:rsidRPr="0073604A">
        <w:rPr>
          <w:rFonts w:eastAsia="Times New Roman" w:cstheme="minorHAnsi"/>
          <w:color w:val="000000"/>
          <w:sz w:val="22"/>
          <w:szCs w:val="22"/>
          <w:lang w:eastAsia="ar-SA"/>
        </w:rPr>
        <w:t xml:space="preserve">) </w:t>
      </w:r>
      <w:r w:rsidRPr="0073604A">
        <w:rPr>
          <w:rFonts w:eastAsia="Calibri" w:cstheme="minorHAnsi"/>
          <w:bCs/>
          <w:sz w:val="22"/>
          <w:szCs w:val="22"/>
          <w:lang w:eastAsia="en-US"/>
        </w:rPr>
        <w:t xml:space="preserve">balai </w:t>
      </w:r>
      <w:r w:rsidRPr="0073604A">
        <w:rPr>
          <w:rFonts w:eastAsia="Times New Roman" w:cstheme="minorHAnsi"/>
          <w:color w:val="000000"/>
          <w:sz w:val="22"/>
          <w:szCs w:val="22"/>
          <w:lang w:eastAsia="en-US"/>
        </w:rPr>
        <w:t>suteikiami tokia tvarka</w:t>
      </w:r>
      <w:r w:rsidRPr="0073604A">
        <w:rPr>
          <w:rFonts w:eastAsia="Calibri" w:cstheme="minorHAnsi"/>
          <w:bCs/>
          <w:sz w:val="22"/>
          <w:szCs w:val="22"/>
          <w:lang w:eastAsia="en-US"/>
        </w:rPr>
        <w:t>:</w:t>
      </w:r>
    </w:p>
    <w:p w14:paraId="504F9058" w14:textId="77777777" w:rsidR="00AC623C" w:rsidRPr="0073604A" w:rsidRDefault="00AC623C" w:rsidP="00AC623C">
      <w:pPr>
        <w:tabs>
          <w:tab w:val="left" w:pos="567"/>
        </w:tabs>
        <w:autoSpaceDN w:val="0"/>
        <w:spacing w:after="0" w:line="240" w:lineRule="auto"/>
        <w:jc w:val="both"/>
        <w:rPr>
          <w:rFonts w:eastAsia="Calibri" w:cstheme="minorHAnsi"/>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AC623C" w:rsidRPr="0073604A" w14:paraId="4E4CBCD4" w14:textId="77777777" w:rsidTr="00306DF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15697" w14:textId="77777777" w:rsidR="00AC623C" w:rsidRPr="0073604A" w:rsidRDefault="00AC623C" w:rsidP="00306DF2">
            <w:pPr>
              <w:autoSpaceDN w:val="0"/>
              <w:spacing w:after="0" w:line="240" w:lineRule="auto"/>
              <w:jc w:val="center"/>
              <w:rPr>
                <w:rFonts w:eastAsia="Times New Roman" w:cstheme="minorHAnsi"/>
                <w:b/>
                <w:bCs/>
                <w:color w:val="000000"/>
                <w:spacing w:val="-5"/>
                <w:sz w:val="22"/>
                <w:szCs w:val="22"/>
                <w:lang w:eastAsia="en-US"/>
              </w:rPr>
            </w:pPr>
            <w:r w:rsidRPr="0073604A">
              <w:rPr>
                <w:rFonts w:eastAsia="Calibri" w:cstheme="minorHAnsi"/>
                <w:b/>
                <w:bCs/>
                <w:color w:val="000000"/>
                <w:spacing w:val="-5"/>
                <w:sz w:val="22"/>
                <w:szCs w:val="22"/>
                <w:lang w:eastAsia="en-US"/>
              </w:rPr>
              <w:t>Eil.</w:t>
            </w:r>
          </w:p>
          <w:p w14:paraId="0C439170" w14:textId="77777777" w:rsidR="00AC623C" w:rsidRPr="0073604A" w:rsidRDefault="00AC623C" w:rsidP="00306DF2">
            <w:pPr>
              <w:autoSpaceDN w:val="0"/>
              <w:spacing w:after="0" w:line="240" w:lineRule="auto"/>
              <w:jc w:val="center"/>
              <w:rPr>
                <w:rFonts w:eastAsia="Calibri" w:cstheme="minorHAnsi"/>
                <w:b/>
                <w:bCs/>
                <w:color w:val="000000"/>
                <w:spacing w:val="-5"/>
                <w:sz w:val="22"/>
                <w:szCs w:val="22"/>
                <w:lang w:eastAsia="en-US"/>
              </w:rPr>
            </w:pPr>
            <w:r w:rsidRPr="0073604A">
              <w:rPr>
                <w:rFonts w:eastAsia="Calibri" w:cstheme="minorHAnsi"/>
                <w:b/>
                <w:bCs/>
                <w:color w:val="000000"/>
                <w:spacing w:val="-5"/>
                <w:sz w:val="22"/>
                <w:szCs w:val="22"/>
                <w:lang w:eastAsia="en-US"/>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1A1B" w14:textId="77777777" w:rsidR="00AC623C" w:rsidRPr="0073604A" w:rsidRDefault="00AC623C" w:rsidP="00306DF2">
            <w:pPr>
              <w:autoSpaceDN w:val="0"/>
              <w:spacing w:after="0" w:line="240" w:lineRule="auto"/>
              <w:jc w:val="center"/>
              <w:rPr>
                <w:rFonts w:eastAsia="Calibri" w:cstheme="minorHAnsi"/>
                <w:b/>
                <w:bCs/>
                <w:color w:val="000000"/>
                <w:spacing w:val="-5"/>
                <w:sz w:val="22"/>
                <w:szCs w:val="22"/>
                <w:lang w:eastAsia="en-US"/>
              </w:rPr>
            </w:pPr>
            <w:r w:rsidRPr="0073604A">
              <w:rPr>
                <w:rFonts w:eastAsia="Calibri" w:cstheme="minorHAnsi"/>
                <w:b/>
                <w:bCs/>
                <w:color w:val="000000"/>
                <w:spacing w:val="-5"/>
                <w:sz w:val="22"/>
                <w:szCs w:val="22"/>
                <w:lang w:eastAsia="en-US"/>
              </w:rPr>
              <w:t>Pasitelkiamų darbuotojų skaičius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93BEE" w14:textId="77777777" w:rsidR="00AC623C" w:rsidRPr="0073604A" w:rsidRDefault="00AC623C" w:rsidP="00306DF2">
            <w:pPr>
              <w:autoSpaceDN w:val="0"/>
              <w:spacing w:after="0" w:line="240" w:lineRule="auto"/>
              <w:jc w:val="center"/>
              <w:rPr>
                <w:rFonts w:eastAsia="Calibri" w:cstheme="minorHAnsi"/>
                <w:b/>
                <w:bCs/>
                <w:color w:val="000000"/>
                <w:spacing w:val="-5"/>
                <w:sz w:val="22"/>
                <w:szCs w:val="22"/>
                <w:lang w:eastAsia="en-US"/>
              </w:rPr>
            </w:pPr>
            <w:r w:rsidRPr="0073604A">
              <w:rPr>
                <w:rFonts w:eastAsia="Calibri" w:cstheme="minorHAnsi"/>
                <w:b/>
                <w:bCs/>
                <w:color w:val="000000"/>
                <w:spacing w:val="-5"/>
                <w:sz w:val="22"/>
                <w:szCs w:val="22"/>
                <w:lang w:eastAsia="en-US"/>
              </w:rPr>
              <w:t>Skiriami balai (</w:t>
            </w:r>
            <w:r w:rsidRPr="0073604A">
              <w:rPr>
                <w:rFonts w:eastAsia="Times New Roman" w:cstheme="minorHAnsi"/>
                <w:color w:val="000000"/>
                <w:sz w:val="22"/>
                <w:szCs w:val="22"/>
                <w:lang w:eastAsia="ar-SA"/>
              </w:rPr>
              <w:t>T</w:t>
            </w:r>
            <w:r w:rsidRPr="0073604A">
              <w:rPr>
                <w:rFonts w:eastAsia="Times New Roman" w:cstheme="minorHAnsi"/>
                <w:color w:val="000000"/>
                <w:sz w:val="22"/>
                <w:szCs w:val="22"/>
                <w:vertAlign w:val="subscript"/>
                <w:lang w:eastAsia="ar-SA"/>
              </w:rPr>
              <w:t>1</w:t>
            </w:r>
            <w:r w:rsidRPr="0073604A">
              <w:rPr>
                <w:rFonts w:eastAsia="Calibri" w:cstheme="minorHAnsi"/>
                <w:b/>
                <w:bCs/>
                <w:color w:val="000000"/>
                <w:spacing w:val="-5"/>
                <w:sz w:val="22"/>
                <w:szCs w:val="22"/>
                <w:lang w:eastAsia="en-US"/>
              </w:rPr>
              <w:t>)</w:t>
            </w:r>
          </w:p>
        </w:tc>
      </w:tr>
      <w:tr w:rsidR="00AC623C" w:rsidRPr="0073604A" w14:paraId="786D0E1D" w14:textId="77777777" w:rsidTr="00306DF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4E0A9" w14:textId="77777777" w:rsidR="00AC623C" w:rsidRPr="0073604A" w:rsidRDefault="00AC623C" w:rsidP="00306DF2">
            <w:pPr>
              <w:autoSpaceDN w:val="0"/>
              <w:spacing w:after="0" w:line="240" w:lineRule="auto"/>
              <w:jc w:val="right"/>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B6D1" w14:textId="77777777" w:rsidR="00AC623C" w:rsidRPr="0073604A" w:rsidRDefault="00AC623C" w:rsidP="00306DF2">
            <w:pPr>
              <w:autoSpaceDN w:val="0"/>
              <w:spacing w:after="0" w:line="240" w:lineRule="auto"/>
              <w:jc w:val="center"/>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160D8" w14:textId="77777777" w:rsidR="00AC623C" w:rsidRPr="0073604A" w:rsidRDefault="00AC623C" w:rsidP="00306DF2">
            <w:pPr>
              <w:autoSpaceDN w:val="0"/>
              <w:spacing w:after="0" w:line="240" w:lineRule="auto"/>
              <w:jc w:val="center"/>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0</w:t>
            </w:r>
          </w:p>
        </w:tc>
      </w:tr>
      <w:tr w:rsidR="00AC623C" w:rsidRPr="0073604A" w14:paraId="46A759CB" w14:textId="77777777" w:rsidTr="00306DF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371F7" w14:textId="77777777" w:rsidR="00AC623C" w:rsidRPr="0073604A" w:rsidRDefault="00AC623C" w:rsidP="00306DF2">
            <w:pPr>
              <w:autoSpaceDN w:val="0"/>
              <w:spacing w:after="0" w:line="240" w:lineRule="auto"/>
              <w:jc w:val="right"/>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7B4ED" w14:textId="77777777" w:rsidR="00AC623C" w:rsidRPr="0073604A" w:rsidRDefault="00AC623C" w:rsidP="00306DF2">
            <w:pPr>
              <w:autoSpaceDN w:val="0"/>
              <w:spacing w:after="0" w:line="240" w:lineRule="auto"/>
              <w:jc w:val="center"/>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4914E" w14:textId="01D6665E" w:rsidR="00AC623C" w:rsidRPr="0073604A" w:rsidRDefault="007E07CB" w:rsidP="00306DF2">
            <w:pPr>
              <w:autoSpaceDN w:val="0"/>
              <w:spacing w:after="0" w:line="240" w:lineRule="auto"/>
              <w:jc w:val="center"/>
              <w:rPr>
                <w:rFonts w:eastAsia="Calibri" w:cstheme="minorHAnsi"/>
                <w:color w:val="000000"/>
                <w:spacing w:val="-5"/>
                <w:sz w:val="22"/>
                <w:szCs w:val="22"/>
                <w:lang w:eastAsia="en-US"/>
              </w:rPr>
            </w:pPr>
            <w:r>
              <w:rPr>
                <w:rFonts w:eastAsia="Calibri" w:cstheme="minorHAnsi"/>
                <w:color w:val="000000"/>
                <w:spacing w:val="-5"/>
                <w:sz w:val="22"/>
                <w:szCs w:val="22"/>
                <w:lang w:eastAsia="en-US"/>
              </w:rPr>
              <w:t>3</w:t>
            </w:r>
          </w:p>
        </w:tc>
      </w:tr>
      <w:tr w:rsidR="00AC623C" w:rsidRPr="0073604A" w14:paraId="407021EA" w14:textId="77777777" w:rsidTr="00306DF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C8F46" w14:textId="77777777" w:rsidR="00AC623C" w:rsidRPr="0073604A" w:rsidRDefault="00AC623C" w:rsidP="00306DF2">
            <w:pPr>
              <w:autoSpaceDN w:val="0"/>
              <w:spacing w:after="0" w:line="240" w:lineRule="auto"/>
              <w:jc w:val="right"/>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131B1" w14:textId="77777777" w:rsidR="00AC623C" w:rsidRPr="0073604A" w:rsidRDefault="00AC623C" w:rsidP="00306DF2">
            <w:pPr>
              <w:autoSpaceDN w:val="0"/>
              <w:spacing w:after="0" w:line="240" w:lineRule="auto"/>
              <w:jc w:val="center"/>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C3528" w14:textId="44DDC9D5" w:rsidR="00AC623C" w:rsidRPr="0073604A" w:rsidRDefault="007E07CB" w:rsidP="00306DF2">
            <w:pPr>
              <w:autoSpaceDN w:val="0"/>
              <w:spacing w:after="0" w:line="240" w:lineRule="auto"/>
              <w:jc w:val="center"/>
              <w:rPr>
                <w:rFonts w:eastAsia="Calibri" w:cstheme="minorHAnsi"/>
                <w:color w:val="000000"/>
                <w:spacing w:val="-5"/>
                <w:sz w:val="22"/>
                <w:szCs w:val="22"/>
                <w:lang w:eastAsia="en-US"/>
              </w:rPr>
            </w:pPr>
            <w:r>
              <w:rPr>
                <w:rFonts w:eastAsia="Calibri" w:cstheme="minorHAnsi"/>
                <w:color w:val="000000"/>
                <w:spacing w:val="-5"/>
                <w:sz w:val="22"/>
                <w:szCs w:val="22"/>
                <w:lang w:eastAsia="en-US"/>
              </w:rPr>
              <w:t>6</w:t>
            </w:r>
          </w:p>
        </w:tc>
      </w:tr>
      <w:tr w:rsidR="00AC623C" w:rsidRPr="0073604A" w14:paraId="0D0E2653" w14:textId="77777777" w:rsidTr="00306DF2">
        <w:trPr>
          <w:trHeight w:val="270"/>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1D471" w14:textId="77777777" w:rsidR="00AC623C" w:rsidRPr="0073604A" w:rsidRDefault="00AC623C" w:rsidP="00306DF2">
            <w:pPr>
              <w:autoSpaceDN w:val="0"/>
              <w:spacing w:after="0" w:line="240" w:lineRule="auto"/>
              <w:jc w:val="right"/>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4.</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C301" w14:textId="77777777" w:rsidR="00AC623C" w:rsidRPr="0073604A" w:rsidRDefault="00AC623C" w:rsidP="00306DF2">
            <w:pPr>
              <w:autoSpaceDN w:val="0"/>
              <w:spacing w:after="0" w:line="240" w:lineRule="auto"/>
              <w:jc w:val="center"/>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8A993" w14:textId="63641771" w:rsidR="00AC623C" w:rsidRPr="0073604A" w:rsidRDefault="007E07CB" w:rsidP="00306DF2">
            <w:pPr>
              <w:autoSpaceDN w:val="0"/>
              <w:spacing w:after="0" w:line="240" w:lineRule="auto"/>
              <w:jc w:val="center"/>
              <w:rPr>
                <w:rFonts w:eastAsia="Calibri" w:cstheme="minorHAnsi"/>
                <w:color w:val="000000"/>
                <w:spacing w:val="-5"/>
                <w:sz w:val="22"/>
                <w:szCs w:val="22"/>
                <w:lang w:eastAsia="en-US"/>
              </w:rPr>
            </w:pPr>
            <w:r>
              <w:rPr>
                <w:rFonts w:eastAsia="Calibri" w:cstheme="minorHAnsi"/>
                <w:color w:val="000000"/>
                <w:spacing w:val="-5"/>
                <w:sz w:val="22"/>
                <w:szCs w:val="22"/>
                <w:lang w:eastAsia="en-US"/>
              </w:rPr>
              <w:t>9</w:t>
            </w:r>
          </w:p>
        </w:tc>
      </w:tr>
      <w:tr w:rsidR="00AC623C" w:rsidRPr="0073604A" w14:paraId="55950425" w14:textId="77777777" w:rsidTr="00306DF2">
        <w:trPr>
          <w:trHeight w:val="270"/>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0149" w14:textId="77777777" w:rsidR="00AC623C" w:rsidRPr="0073604A" w:rsidRDefault="00AC623C" w:rsidP="00306DF2">
            <w:pPr>
              <w:autoSpaceDN w:val="0"/>
              <w:spacing w:after="0" w:line="240" w:lineRule="auto"/>
              <w:jc w:val="right"/>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5.</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4FA2" w14:textId="77777777" w:rsidR="00AC623C" w:rsidRPr="0073604A" w:rsidRDefault="00AC623C" w:rsidP="00306DF2">
            <w:pPr>
              <w:autoSpaceDN w:val="0"/>
              <w:spacing w:after="0" w:line="240" w:lineRule="auto"/>
              <w:jc w:val="center"/>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4</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AD0B2" w14:textId="4A7D7FC0" w:rsidR="00AC623C" w:rsidRPr="0073604A" w:rsidRDefault="007E07CB" w:rsidP="00306DF2">
            <w:pPr>
              <w:autoSpaceDN w:val="0"/>
              <w:spacing w:after="0" w:line="240" w:lineRule="auto"/>
              <w:jc w:val="center"/>
              <w:rPr>
                <w:rFonts w:eastAsia="Calibri" w:cstheme="minorHAnsi"/>
                <w:color w:val="000000"/>
                <w:spacing w:val="-5"/>
                <w:sz w:val="22"/>
                <w:szCs w:val="22"/>
                <w:lang w:eastAsia="en-US"/>
              </w:rPr>
            </w:pPr>
            <w:r>
              <w:rPr>
                <w:rFonts w:eastAsia="Calibri" w:cstheme="minorHAnsi"/>
                <w:color w:val="000000"/>
                <w:spacing w:val="-5"/>
                <w:sz w:val="22"/>
                <w:szCs w:val="22"/>
                <w:lang w:eastAsia="en-US"/>
              </w:rPr>
              <w:t>12</w:t>
            </w:r>
          </w:p>
        </w:tc>
      </w:tr>
      <w:tr w:rsidR="00AC623C" w:rsidRPr="0073604A" w14:paraId="4BCB779C" w14:textId="77777777" w:rsidTr="00306DF2">
        <w:trPr>
          <w:trHeight w:val="270"/>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CE438" w14:textId="77777777" w:rsidR="00AC623C" w:rsidRPr="0073604A" w:rsidRDefault="00AC623C" w:rsidP="00306DF2">
            <w:pPr>
              <w:autoSpaceDN w:val="0"/>
              <w:spacing w:after="0" w:line="240" w:lineRule="auto"/>
              <w:jc w:val="right"/>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6.</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C1DF2" w14:textId="77777777" w:rsidR="00AC623C" w:rsidRPr="0073604A" w:rsidRDefault="00AC623C" w:rsidP="00306DF2">
            <w:pPr>
              <w:autoSpaceDN w:val="0"/>
              <w:spacing w:after="0" w:line="240" w:lineRule="auto"/>
              <w:jc w:val="center"/>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5 ir daugiau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5B271" w14:textId="5E737620" w:rsidR="00AC623C" w:rsidRPr="0073604A" w:rsidRDefault="00AC623C" w:rsidP="00306DF2">
            <w:pPr>
              <w:autoSpaceDN w:val="0"/>
              <w:spacing w:after="0" w:line="240" w:lineRule="auto"/>
              <w:jc w:val="center"/>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1</w:t>
            </w:r>
            <w:r w:rsidR="007E07CB">
              <w:rPr>
                <w:rFonts w:eastAsia="Calibri" w:cstheme="minorHAnsi"/>
                <w:color w:val="000000"/>
                <w:spacing w:val="-5"/>
                <w:sz w:val="22"/>
                <w:szCs w:val="22"/>
                <w:lang w:eastAsia="en-US"/>
              </w:rPr>
              <w:t>5</w:t>
            </w:r>
          </w:p>
        </w:tc>
      </w:tr>
    </w:tbl>
    <w:p w14:paraId="49E2FE2E" w14:textId="77777777" w:rsidR="00AF4653" w:rsidRDefault="00AF4653" w:rsidP="00AF4653">
      <w:pPr>
        <w:tabs>
          <w:tab w:val="left" w:pos="-4950"/>
          <w:tab w:val="left" w:pos="0"/>
        </w:tabs>
        <w:rPr>
          <w:rFonts w:ascii="Times New Roman" w:eastAsia="Calibri" w:hAnsi="Times New Roman"/>
          <w:color w:val="000000"/>
          <w:szCs w:val="22"/>
        </w:rPr>
      </w:pPr>
    </w:p>
    <w:p w14:paraId="5F403B34" w14:textId="77777777" w:rsidR="00AF4653" w:rsidRDefault="00AF4653" w:rsidP="00AF4653">
      <w:pPr>
        <w:rPr>
          <w:rFonts w:ascii="Times New Roman" w:hAnsi="Times New Roman"/>
          <w:color w:val="000000"/>
        </w:rPr>
      </w:pPr>
    </w:p>
    <w:p w14:paraId="3E2C11DB" w14:textId="3ABAD406" w:rsidR="00AF4653" w:rsidRDefault="007E3E30" w:rsidP="00AF4653">
      <w:pPr>
        <w:tabs>
          <w:tab w:val="left" w:pos="-4950"/>
          <w:tab w:val="left" w:pos="0"/>
        </w:tabs>
        <w:rPr>
          <w:rFonts w:ascii="Times New Roman" w:hAnsi="Times New Roman"/>
          <w:color w:val="000000"/>
        </w:rPr>
      </w:pPr>
      <w:r>
        <w:rPr>
          <w:rFonts w:ascii="Times New Roman" w:hAnsi="Times New Roman"/>
          <w:color w:val="000000"/>
        </w:rPr>
        <w:t>Trečiojo</w:t>
      </w:r>
      <w:r w:rsidR="00AF4653">
        <w:rPr>
          <w:rFonts w:ascii="Times New Roman" w:hAnsi="Times New Roman"/>
          <w:color w:val="000000"/>
        </w:rPr>
        <w:t xml:space="preserve"> kriterijaus T</w:t>
      </w:r>
      <w:r w:rsidR="00AF4653">
        <w:rPr>
          <w:rFonts w:ascii="Times New Roman" w:hAnsi="Times New Roman"/>
          <w:color w:val="000000"/>
          <w:vertAlign w:val="subscript"/>
        </w:rPr>
        <w:t xml:space="preserve">2 </w:t>
      </w:r>
      <w:r w:rsidR="00AF4653">
        <w:rPr>
          <w:rFonts w:ascii="Times New Roman" w:hAnsi="Times New Roman"/>
          <w:color w:val="000000"/>
        </w:rPr>
        <w:t>balai apskaičiuojami: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7E3E30" w:rsidRPr="0073604A" w14:paraId="3230F1FB" w14:textId="77777777" w:rsidTr="00306DF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36CDE" w14:textId="77777777" w:rsidR="007E3E30" w:rsidRPr="0073604A" w:rsidRDefault="007E3E30" w:rsidP="00306DF2">
            <w:pPr>
              <w:autoSpaceDN w:val="0"/>
              <w:spacing w:after="0" w:line="240" w:lineRule="auto"/>
              <w:jc w:val="center"/>
              <w:rPr>
                <w:rFonts w:eastAsia="Times New Roman" w:cstheme="minorHAnsi"/>
                <w:b/>
                <w:bCs/>
                <w:color w:val="000000"/>
                <w:spacing w:val="-5"/>
                <w:sz w:val="22"/>
                <w:szCs w:val="22"/>
                <w:lang w:eastAsia="en-US"/>
              </w:rPr>
            </w:pPr>
            <w:r w:rsidRPr="0073604A">
              <w:rPr>
                <w:rFonts w:eastAsia="Calibri" w:cstheme="minorHAnsi"/>
                <w:b/>
                <w:bCs/>
                <w:color w:val="000000"/>
                <w:spacing w:val="-5"/>
                <w:sz w:val="22"/>
                <w:szCs w:val="22"/>
                <w:lang w:eastAsia="en-US"/>
              </w:rPr>
              <w:t>Eil.</w:t>
            </w:r>
          </w:p>
          <w:p w14:paraId="2B446FD8" w14:textId="77777777" w:rsidR="007E3E30" w:rsidRPr="0073604A" w:rsidRDefault="007E3E30" w:rsidP="00306DF2">
            <w:pPr>
              <w:autoSpaceDN w:val="0"/>
              <w:spacing w:after="0" w:line="240" w:lineRule="auto"/>
              <w:jc w:val="center"/>
              <w:rPr>
                <w:rFonts w:eastAsia="Calibri" w:cstheme="minorHAnsi"/>
                <w:b/>
                <w:bCs/>
                <w:color w:val="000000"/>
                <w:spacing w:val="-5"/>
                <w:sz w:val="22"/>
                <w:szCs w:val="22"/>
                <w:lang w:eastAsia="en-US"/>
              </w:rPr>
            </w:pPr>
            <w:r w:rsidRPr="0073604A">
              <w:rPr>
                <w:rFonts w:eastAsia="Calibri" w:cstheme="minorHAnsi"/>
                <w:b/>
                <w:bCs/>
                <w:color w:val="000000"/>
                <w:spacing w:val="-5"/>
                <w:sz w:val="22"/>
                <w:szCs w:val="22"/>
                <w:lang w:eastAsia="en-US"/>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7A39" w14:textId="77777777" w:rsidR="007E3E30" w:rsidRPr="0073604A" w:rsidRDefault="007E3E30" w:rsidP="00306DF2">
            <w:pPr>
              <w:autoSpaceDN w:val="0"/>
              <w:spacing w:after="0" w:line="240" w:lineRule="auto"/>
              <w:jc w:val="center"/>
              <w:rPr>
                <w:rFonts w:eastAsia="Calibri" w:cstheme="minorHAnsi"/>
                <w:b/>
                <w:bCs/>
                <w:color w:val="000000"/>
                <w:spacing w:val="-5"/>
                <w:sz w:val="22"/>
                <w:szCs w:val="22"/>
                <w:lang w:eastAsia="en-US"/>
              </w:rPr>
            </w:pPr>
            <w:r w:rsidRPr="0073604A">
              <w:rPr>
                <w:rFonts w:eastAsia="Calibri" w:cstheme="minorHAnsi"/>
                <w:b/>
                <w:bCs/>
                <w:color w:val="000000"/>
                <w:spacing w:val="-5"/>
                <w:sz w:val="22"/>
                <w:szCs w:val="22"/>
                <w:lang w:eastAsia="en-US"/>
              </w:rPr>
              <w:t>Pasitelkiamų darbuotojų skaičius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C4DB" w14:textId="5FEE656D" w:rsidR="007E3E30" w:rsidRPr="0073604A" w:rsidRDefault="009F199B" w:rsidP="00306DF2">
            <w:pPr>
              <w:autoSpaceDN w:val="0"/>
              <w:spacing w:after="0" w:line="240" w:lineRule="auto"/>
              <w:jc w:val="center"/>
              <w:rPr>
                <w:rFonts w:eastAsia="Calibri" w:cstheme="minorHAnsi"/>
                <w:b/>
                <w:bCs/>
                <w:color w:val="000000"/>
                <w:spacing w:val="-5"/>
                <w:sz w:val="22"/>
                <w:szCs w:val="22"/>
                <w:lang w:eastAsia="en-US"/>
              </w:rPr>
            </w:pPr>
            <w:r>
              <w:rPr>
                <w:rFonts w:eastAsia="Calibri" w:cstheme="minorHAnsi"/>
                <w:b/>
                <w:bCs/>
                <w:color w:val="000000"/>
                <w:spacing w:val="-5"/>
                <w:sz w:val="22"/>
                <w:szCs w:val="22"/>
                <w:lang w:eastAsia="en-US"/>
              </w:rPr>
              <w:t>Koeficientas</w:t>
            </w:r>
            <w:r w:rsidR="00861007">
              <w:rPr>
                <w:rFonts w:eastAsia="Calibri" w:cstheme="minorHAnsi"/>
                <w:b/>
                <w:bCs/>
                <w:color w:val="000000"/>
                <w:spacing w:val="-5"/>
                <w:sz w:val="22"/>
                <w:szCs w:val="22"/>
                <w:lang w:eastAsia="en-US"/>
              </w:rPr>
              <w:t xml:space="preserve"> (G)</w:t>
            </w:r>
          </w:p>
        </w:tc>
      </w:tr>
      <w:tr w:rsidR="007E3E30" w:rsidRPr="0073604A" w14:paraId="62F9AEAF" w14:textId="77777777" w:rsidTr="00306DF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FFDBB" w14:textId="77777777" w:rsidR="007E3E30" w:rsidRPr="0073604A" w:rsidRDefault="007E3E30" w:rsidP="00306DF2">
            <w:pPr>
              <w:autoSpaceDN w:val="0"/>
              <w:spacing w:after="0" w:line="240" w:lineRule="auto"/>
              <w:jc w:val="right"/>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5B6B7" w14:textId="07EDF909" w:rsidR="007E3E30" w:rsidRPr="0073604A" w:rsidRDefault="000443CE" w:rsidP="00306DF2">
            <w:pPr>
              <w:autoSpaceDN w:val="0"/>
              <w:spacing w:after="0" w:line="240" w:lineRule="auto"/>
              <w:jc w:val="center"/>
              <w:rPr>
                <w:rFonts w:eastAsia="Calibri" w:cstheme="minorHAnsi"/>
                <w:color w:val="000000"/>
                <w:spacing w:val="-5"/>
                <w:sz w:val="22"/>
                <w:szCs w:val="22"/>
                <w:lang w:eastAsia="en-US"/>
              </w:rPr>
            </w:pPr>
            <w:r>
              <w:rPr>
                <w:rFonts w:eastAsia="Calibri" w:cstheme="minorHAnsi"/>
                <w:color w:val="000000"/>
                <w:spacing w:val="-5"/>
                <w:sz w:val="22"/>
                <w:szCs w:val="22"/>
                <w:lang w:eastAsia="en-US"/>
              </w:rPr>
              <w:t>Ne</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F64C6" w14:textId="77777777" w:rsidR="007E3E30" w:rsidRPr="0073604A" w:rsidRDefault="007E3E30" w:rsidP="00306DF2">
            <w:pPr>
              <w:autoSpaceDN w:val="0"/>
              <w:spacing w:after="0" w:line="240" w:lineRule="auto"/>
              <w:jc w:val="center"/>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0</w:t>
            </w:r>
          </w:p>
        </w:tc>
      </w:tr>
      <w:tr w:rsidR="007E3E30" w:rsidRPr="0073604A" w14:paraId="24C99E5C" w14:textId="77777777" w:rsidTr="00306DF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F569A" w14:textId="77777777" w:rsidR="007E3E30" w:rsidRPr="0073604A" w:rsidRDefault="007E3E30" w:rsidP="00306DF2">
            <w:pPr>
              <w:autoSpaceDN w:val="0"/>
              <w:spacing w:after="0" w:line="240" w:lineRule="auto"/>
              <w:jc w:val="right"/>
              <w:rPr>
                <w:rFonts w:eastAsia="Calibri" w:cstheme="minorHAnsi"/>
                <w:color w:val="000000"/>
                <w:spacing w:val="-5"/>
                <w:sz w:val="22"/>
                <w:szCs w:val="22"/>
                <w:lang w:eastAsia="en-US"/>
              </w:rPr>
            </w:pPr>
            <w:r w:rsidRPr="0073604A">
              <w:rPr>
                <w:rFonts w:eastAsia="Calibri" w:cstheme="minorHAnsi"/>
                <w:color w:val="000000"/>
                <w:spacing w:val="-5"/>
                <w:sz w:val="22"/>
                <w:szCs w:val="22"/>
                <w:lang w:eastAsia="en-US"/>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226C" w14:textId="4FF239C4" w:rsidR="007E3E30" w:rsidRPr="0073604A" w:rsidRDefault="000443CE" w:rsidP="00306DF2">
            <w:pPr>
              <w:autoSpaceDN w:val="0"/>
              <w:spacing w:after="0" w:line="240" w:lineRule="auto"/>
              <w:jc w:val="center"/>
              <w:rPr>
                <w:rFonts w:eastAsia="Calibri" w:cstheme="minorHAnsi"/>
                <w:color w:val="000000"/>
                <w:spacing w:val="-5"/>
                <w:sz w:val="22"/>
                <w:szCs w:val="22"/>
                <w:lang w:eastAsia="en-US"/>
              </w:rPr>
            </w:pPr>
            <w:r>
              <w:rPr>
                <w:rFonts w:eastAsia="Calibri" w:cstheme="minorHAnsi"/>
                <w:color w:val="000000"/>
                <w:spacing w:val="-5"/>
                <w:sz w:val="22"/>
                <w:szCs w:val="22"/>
                <w:lang w:eastAsia="en-US"/>
              </w:rPr>
              <w:t>Taip</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73FDB" w14:textId="6A09FBE3" w:rsidR="007E3E30" w:rsidRPr="0073604A" w:rsidRDefault="00B85D98" w:rsidP="00306DF2">
            <w:pPr>
              <w:autoSpaceDN w:val="0"/>
              <w:spacing w:after="0" w:line="240" w:lineRule="auto"/>
              <w:jc w:val="center"/>
              <w:rPr>
                <w:rFonts w:eastAsia="Calibri" w:cstheme="minorHAnsi"/>
                <w:color w:val="000000"/>
                <w:spacing w:val="-5"/>
                <w:sz w:val="22"/>
                <w:szCs w:val="22"/>
                <w:lang w:eastAsia="en-US"/>
              </w:rPr>
            </w:pPr>
            <w:r>
              <w:rPr>
                <w:rFonts w:eastAsia="Calibri" w:cstheme="minorHAnsi"/>
                <w:color w:val="000000"/>
                <w:spacing w:val="-5"/>
                <w:sz w:val="22"/>
                <w:szCs w:val="22"/>
                <w:lang w:eastAsia="en-US"/>
              </w:rPr>
              <w:t>1</w:t>
            </w:r>
          </w:p>
        </w:tc>
      </w:tr>
    </w:tbl>
    <w:p w14:paraId="67EB9080" w14:textId="77777777" w:rsidR="007E3E30" w:rsidRDefault="007E3E30" w:rsidP="00AF4653">
      <w:pPr>
        <w:tabs>
          <w:tab w:val="left" w:pos="-4950"/>
          <w:tab w:val="left" w:pos="0"/>
        </w:tabs>
        <w:rPr>
          <w:rFonts w:ascii="Times New Roman" w:hAnsi="Times New Roman"/>
          <w:color w:val="000000"/>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793"/>
        <w:gridCol w:w="627"/>
        <w:gridCol w:w="2208"/>
      </w:tblGrid>
      <w:tr w:rsidR="00AF4653" w:rsidRPr="00230569" w14:paraId="1CC50478" w14:textId="77777777" w:rsidTr="00306DF2">
        <w:tc>
          <w:tcPr>
            <w:tcW w:w="624" w:type="dxa"/>
            <w:vMerge w:val="restart"/>
            <w:tcBorders>
              <w:top w:val="nil"/>
              <w:left w:val="nil"/>
              <w:bottom w:val="nil"/>
              <w:right w:val="nil"/>
            </w:tcBorders>
            <w:shd w:val="clear" w:color="auto" w:fill="auto"/>
            <w:vAlign w:val="center"/>
            <w:hideMark/>
          </w:tcPr>
          <w:p w14:paraId="3BB5E1D7" w14:textId="77777777" w:rsidR="00AF4653" w:rsidRPr="00230569" w:rsidRDefault="00AF4653" w:rsidP="00306DF2">
            <w:pPr>
              <w:tabs>
                <w:tab w:val="left" w:pos="-4950"/>
                <w:tab w:val="left" w:pos="2340"/>
              </w:tabs>
              <w:jc w:val="right"/>
              <w:rPr>
                <w:rFonts w:ascii="Times New Roman" w:hAnsi="Times New Roman"/>
                <w:color w:val="000000"/>
              </w:rPr>
            </w:pPr>
            <w:r w:rsidRPr="00230569">
              <w:rPr>
                <w:rFonts w:ascii="Times New Roman" w:hAnsi="Times New Roman"/>
                <w:color w:val="000000"/>
              </w:rPr>
              <w:t>T</w:t>
            </w:r>
            <w:r w:rsidRPr="00230569">
              <w:rPr>
                <w:rFonts w:ascii="Times New Roman" w:hAnsi="Times New Roman"/>
                <w:color w:val="000000"/>
                <w:vertAlign w:val="subscript"/>
              </w:rPr>
              <w:t>2</w:t>
            </w:r>
            <w:r w:rsidRPr="00230569">
              <w:rPr>
                <w:rFonts w:ascii="Times New Roman" w:hAnsi="Times New Roman"/>
                <w:color w:val="000000"/>
              </w:rPr>
              <w:t xml:space="preserve"> </w:t>
            </w:r>
            <w:r w:rsidRPr="00230569">
              <w:rPr>
                <w:rFonts w:ascii="Times New Roman" w:hAnsi="Times New Roman"/>
                <w:i/>
                <w:color w:val="000000"/>
              </w:rPr>
              <w:t>=</w:t>
            </w:r>
          </w:p>
        </w:tc>
        <w:tc>
          <w:tcPr>
            <w:tcW w:w="793" w:type="dxa"/>
            <w:tcBorders>
              <w:top w:val="nil"/>
              <w:left w:val="nil"/>
              <w:bottom w:val="single" w:sz="4" w:space="0" w:color="auto"/>
              <w:right w:val="nil"/>
            </w:tcBorders>
            <w:shd w:val="clear" w:color="auto" w:fill="auto"/>
            <w:hideMark/>
          </w:tcPr>
          <w:p w14:paraId="4BA5C26E" w14:textId="7C9FFE9B" w:rsidR="00AF4653" w:rsidRPr="00230569" w:rsidRDefault="00861007" w:rsidP="00306DF2">
            <w:pPr>
              <w:tabs>
                <w:tab w:val="left" w:pos="-4950"/>
                <w:tab w:val="left" w:pos="2340"/>
              </w:tabs>
              <w:jc w:val="center"/>
              <w:rPr>
                <w:rFonts w:ascii="Times New Roman" w:hAnsi="Times New Roman"/>
                <w:color w:val="000000"/>
                <w:vertAlign w:val="subscript"/>
              </w:rPr>
            </w:pPr>
            <w:r>
              <w:rPr>
                <w:rFonts w:ascii="Times New Roman" w:hAnsi="Times New Roman"/>
                <w:color w:val="000000"/>
              </w:rPr>
              <w:t>G</w:t>
            </w:r>
          </w:p>
        </w:tc>
        <w:tc>
          <w:tcPr>
            <w:tcW w:w="627" w:type="dxa"/>
            <w:vMerge w:val="restart"/>
            <w:tcBorders>
              <w:top w:val="nil"/>
              <w:left w:val="nil"/>
              <w:bottom w:val="nil"/>
              <w:right w:val="nil"/>
            </w:tcBorders>
            <w:shd w:val="clear" w:color="auto" w:fill="auto"/>
            <w:vAlign w:val="center"/>
            <w:hideMark/>
          </w:tcPr>
          <w:p w14:paraId="3120E12F" w14:textId="77777777" w:rsidR="00AF4653" w:rsidRPr="00230569" w:rsidRDefault="00AF4653" w:rsidP="00306DF2">
            <w:pPr>
              <w:tabs>
                <w:tab w:val="left" w:pos="-4950"/>
                <w:tab w:val="left" w:pos="2340"/>
              </w:tabs>
              <w:rPr>
                <w:rFonts w:ascii="Times New Roman" w:hAnsi="Times New Roman"/>
                <w:color w:val="000000"/>
              </w:rPr>
            </w:pPr>
            <w:r w:rsidRPr="00230569">
              <w:rPr>
                <w:rFonts w:ascii="Times New Roman" w:hAnsi="Times New Roman"/>
                <w:color w:val="000000"/>
              </w:rPr>
              <w:t>× Y</w:t>
            </w:r>
          </w:p>
        </w:tc>
        <w:tc>
          <w:tcPr>
            <w:tcW w:w="2208" w:type="dxa"/>
            <w:vMerge w:val="restart"/>
            <w:tcBorders>
              <w:top w:val="nil"/>
              <w:left w:val="nil"/>
              <w:bottom w:val="nil"/>
              <w:right w:val="nil"/>
            </w:tcBorders>
            <w:shd w:val="clear" w:color="auto" w:fill="auto"/>
            <w:vAlign w:val="center"/>
            <w:hideMark/>
          </w:tcPr>
          <w:p w14:paraId="556B9F24" w14:textId="7FE00ABE" w:rsidR="00AF4653" w:rsidRPr="00230569" w:rsidRDefault="00AF4653" w:rsidP="00306DF2">
            <w:pPr>
              <w:tabs>
                <w:tab w:val="left" w:pos="-4950"/>
                <w:tab w:val="left" w:pos="2340"/>
              </w:tabs>
              <w:jc w:val="right"/>
              <w:rPr>
                <w:rFonts w:ascii="Times New Roman" w:hAnsi="Times New Roman"/>
                <w:color w:val="000000"/>
              </w:rPr>
            </w:pPr>
          </w:p>
        </w:tc>
      </w:tr>
      <w:tr w:rsidR="00AF4653" w:rsidRPr="00230569" w14:paraId="43763262" w14:textId="77777777" w:rsidTr="00306DF2">
        <w:tc>
          <w:tcPr>
            <w:tcW w:w="0" w:type="auto"/>
            <w:vMerge/>
            <w:tcBorders>
              <w:top w:val="nil"/>
              <w:left w:val="nil"/>
              <w:bottom w:val="nil"/>
              <w:right w:val="nil"/>
            </w:tcBorders>
            <w:shd w:val="clear" w:color="auto" w:fill="auto"/>
            <w:vAlign w:val="center"/>
            <w:hideMark/>
          </w:tcPr>
          <w:p w14:paraId="4D4921A5" w14:textId="77777777" w:rsidR="00AF4653" w:rsidRPr="00230569" w:rsidRDefault="00AF4653" w:rsidP="00306DF2">
            <w:pPr>
              <w:rPr>
                <w:rFonts w:ascii="Times New Roman" w:eastAsia="Calibri" w:hAnsi="Times New Roman"/>
                <w:color w:val="000000"/>
                <w:szCs w:val="22"/>
              </w:rPr>
            </w:pPr>
          </w:p>
        </w:tc>
        <w:tc>
          <w:tcPr>
            <w:tcW w:w="793" w:type="dxa"/>
            <w:tcBorders>
              <w:top w:val="single" w:sz="4" w:space="0" w:color="auto"/>
              <w:left w:val="nil"/>
              <w:bottom w:val="nil"/>
              <w:right w:val="nil"/>
            </w:tcBorders>
            <w:shd w:val="clear" w:color="auto" w:fill="auto"/>
            <w:hideMark/>
          </w:tcPr>
          <w:p w14:paraId="099C9DAC" w14:textId="3482255C" w:rsidR="00AF4653" w:rsidRPr="00230569" w:rsidRDefault="00AF4653" w:rsidP="00861007">
            <w:pPr>
              <w:tabs>
                <w:tab w:val="left" w:pos="-4950"/>
                <w:tab w:val="left" w:pos="2340"/>
              </w:tabs>
              <w:rPr>
                <w:rFonts w:ascii="Times New Roman" w:hAnsi="Times New Roman"/>
                <w:color w:val="000000"/>
              </w:rPr>
            </w:pPr>
          </w:p>
        </w:tc>
        <w:tc>
          <w:tcPr>
            <w:tcW w:w="0" w:type="auto"/>
            <w:vMerge/>
            <w:tcBorders>
              <w:top w:val="nil"/>
              <w:left w:val="nil"/>
              <w:bottom w:val="nil"/>
              <w:right w:val="nil"/>
            </w:tcBorders>
            <w:shd w:val="clear" w:color="auto" w:fill="auto"/>
            <w:vAlign w:val="center"/>
            <w:hideMark/>
          </w:tcPr>
          <w:p w14:paraId="58598415" w14:textId="77777777" w:rsidR="00AF4653" w:rsidRPr="00230569" w:rsidRDefault="00AF4653" w:rsidP="00306DF2">
            <w:pPr>
              <w:rPr>
                <w:rFonts w:ascii="Times New Roman" w:eastAsia="Calibri" w:hAnsi="Times New Roman"/>
                <w:color w:val="000000"/>
                <w:szCs w:val="22"/>
              </w:rPr>
            </w:pPr>
          </w:p>
        </w:tc>
        <w:tc>
          <w:tcPr>
            <w:tcW w:w="0" w:type="auto"/>
            <w:vMerge/>
            <w:tcBorders>
              <w:top w:val="nil"/>
              <w:left w:val="nil"/>
              <w:bottom w:val="nil"/>
              <w:right w:val="nil"/>
            </w:tcBorders>
            <w:shd w:val="clear" w:color="auto" w:fill="auto"/>
            <w:vAlign w:val="center"/>
            <w:hideMark/>
          </w:tcPr>
          <w:p w14:paraId="7D2D0719" w14:textId="77777777" w:rsidR="00AF4653" w:rsidRPr="00230569" w:rsidRDefault="00AF4653" w:rsidP="00306DF2">
            <w:pPr>
              <w:rPr>
                <w:rFonts w:ascii="Times New Roman" w:eastAsia="Calibri" w:hAnsi="Times New Roman"/>
                <w:color w:val="000000"/>
                <w:szCs w:val="22"/>
              </w:rPr>
            </w:pPr>
          </w:p>
        </w:tc>
      </w:tr>
    </w:tbl>
    <w:p w14:paraId="2877AD73" w14:textId="77777777" w:rsidR="00AF4653" w:rsidRDefault="00AF4653" w:rsidP="00AF4653">
      <w:pPr>
        <w:tabs>
          <w:tab w:val="left" w:pos="-4950"/>
          <w:tab w:val="left" w:pos="0"/>
        </w:tabs>
        <w:rPr>
          <w:rFonts w:ascii="Times New Roman" w:eastAsia="Calibri" w:hAnsi="Times New Roman"/>
          <w:color w:val="000000"/>
          <w:szCs w:val="22"/>
        </w:rPr>
      </w:pPr>
    </w:p>
    <w:p w14:paraId="1245D212" w14:textId="372CBA23" w:rsidR="00AF4653" w:rsidRDefault="00AF4653" w:rsidP="00AF4653">
      <w:pPr>
        <w:tabs>
          <w:tab w:val="left" w:pos="-4950"/>
          <w:tab w:val="left" w:pos="2340"/>
        </w:tabs>
        <w:rPr>
          <w:rFonts w:ascii="Times New Roman" w:hAnsi="Times New Roman"/>
          <w:color w:val="000000"/>
        </w:rPr>
      </w:pPr>
      <w:r>
        <w:rPr>
          <w:rFonts w:ascii="Times New Roman" w:hAnsi="Times New Roman"/>
          <w:color w:val="000000"/>
        </w:rPr>
        <w:t xml:space="preserve">kur: G – </w:t>
      </w:r>
      <w:r w:rsidR="005A7371">
        <w:rPr>
          <w:rFonts w:ascii="Times New Roman" w:hAnsi="Times New Roman"/>
          <w:color w:val="000000"/>
        </w:rPr>
        <w:t>pasitelkiamas kuruojantis darbuotojas</w:t>
      </w:r>
      <w:r w:rsidR="004F6AE8">
        <w:rPr>
          <w:rFonts w:ascii="Times New Roman" w:hAnsi="Times New Roman"/>
          <w:color w:val="000000"/>
        </w:rPr>
        <w:t xml:space="preserve">, tuomet skiriamas 1, nepasitelkiamas- 0. </w:t>
      </w:r>
      <w:r>
        <w:rPr>
          <w:rFonts w:ascii="Times New Roman" w:hAnsi="Times New Roman"/>
          <w:color w:val="000000"/>
        </w:rPr>
        <w:t xml:space="preserve"> </w:t>
      </w:r>
    </w:p>
    <w:p w14:paraId="7F9CF76E" w14:textId="77777777" w:rsidR="00AF4653" w:rsidRDefault="00AF4653" w:rsidP="00AF4653">
      <w:pPr>
        <w:rPr>
          <w:rFonts w:ascii="Times New Roman" w:hAnsi="Times New Roman"/>
        </w:rPr>
      </w:pPr>
    </w:p>
    <w:p w14:paraId="3A17078E"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59614908"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7E5E4685"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61E2514F"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7D5638B1"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2D83D6F5"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11B695AA"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014BED7E"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093E3635"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798C0A90"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5F632A1E"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76669F2E"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3ED8DD88"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3CEE8453"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1E09356C"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2E848123"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38EFB5BB"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4343EE78"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1464B732" w14:textId="77777777" w:rsidR="00AF4653" w:rsidRDefault="00AF4653" w:rsidP="009E6C5E">
      <w:pPr>
        <w:tabs>
          <w:tab w:val="left" w:pos="993"/>
        </w:tabs>
        <w:autoSpaceDN w:val="0"/>
        <w:spacing w:after="0" w:line="240" w:lineRule="auto"/>
        <w:jc w:val="both"/>
        <w:rPr>
          <w:rFonts w:eastAsia="Calibri" w:cstheme="minorHAnsi"/>
          <w:sz w:val="22"/>
          <w:szCs w:val="22"/>
          <w:lang w:eastAsia="en-US"/>
        </w:rPr>
      </w:pPr>
    </w:p>
    <w:p w14:paraId="5751C85D" w14:textId="77777777" w:rsidR="00AF4653" w:rsidRPr="0073604A" w:rsidRDefault="00AF4653" w:rsidP="009E6C5E">
      <w:pPr>
        <w:tabs>
          <w:tab w:val="left" w:pos="993"/>
        </w:tabs>
        <w:autoSpaceDN w:val="0"/>
        <w:spacing w:after="0" w:line="240" w:lineRule="auto"/>
        <w:jc w:val="both"/>
        <w:rPr>
          <w:rFonts w:eastAsia="Calibri" w:cstheme="minorHAnsi"/>
          <w:sz w:val="22"/>
          <w:szCs w:val="22"/>
          <w:lang w:eastAsia="en-US"/>
        </w:rPr>
      </w:pPr>
    </w:p>
    <w:p w14:paraId="0CBA311B" w14:textId="77777777" w:rsidR="00AC293A" w:rsidRPr="00EF7911" w:rsidRDefault="00AC293A">
      <w:pPr>
        <w:rPr>
          <w:rFonts w:eastAsia="Arial Unicode MS" w:cstheme="minorHAnsi"/>
          <w:sz w:val="22"/>
          <w:szCs w:val="22"/>
        </w:rPr>
      </w:pPr>
    </w:p>
    <w:p w14:paraId="68936E75" w14:textId="1FF26F4B"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85" w:name="_Toc181172725"/>
      <w:r w:rsidRPr="00EF7911">
        <w:rPr>
          <w:rFonts w:asciiTheme="minorHAnsi" w:eastAsia="Calibri" w:hAnsiTheme="minorHAnsi" w:cstheme="minorHAnsi"/>
          <w:color w:val="0070C0"/>
          <w:sz w:val="21"/>
          <w:szCs w:val="21"/>
        </w:rPr>
        <w:lastRenderedPageBreak/>
        <w:t xml:space="preserve">Pirkimo sąlygų </w:t>
      </w:r>
      <w:r w:rsidR="0039640A" w:rsidRPr="00EF7911">
        <w:rPr>
          <w:rFonts w:asciiTheme="minorHAnsi" w:eastAsia="Calibri" w:hAnsiTheme="minorHAnsi" w:cstheme="minorHAnsi"/>
          <w:color w:val="0070C0"/>
          <w:sz w:val="21"/>
          <w:szCs w:val="21"/>
        </w:rPr>
        <w:t>7</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VPĮ 45 str. 2¹ d. reikalavimų atitikties deklaracijos forma</w:t>
      </w:r>
      <w:r w:rsidRPr="00EF7911">
        <w:rPr>
          <w:rFonts w:asciiTheme="minorHAnsi" w:eastAsia="Calibri" w:hAnsiTheme="minorHAnsi" w:cstheme="minorHAnsi"/>
          <w:color w:val="0070C0"/>
          <w:sz w:val="21"/>
          <w:szCs w:val="21"/>
        </w:rPr>
        <w:t>“</w:t>
      </w:r>
      <w:bookmarkEnd w:id="85"/>
    </w:p>
    <w:p w14:paraId="11104B74" w14:textId="2D849071" w:rsidR="001D5E02" w:rsidRPr="00EF7911" w:rsidRDefault="001D5E02" w:rsidP="001D5E02">
      <w:pPr>
        <w:rPr>
          <w:rFonts w:cstheme="minorHAnsi"/>
        </w:rPr>
      </w:pPr>
    </w:p>
    <w:p w14:paraId="1F46D422" w14:textId="69C85D5A" w:rsidR="00D727E0" w:rsidRPr="00EF7911" w:rsidRDefault="00D727E0" w:rsidP="00D727E0">
      <w:pPr>
        <w:jc w:val="both"/>
        <w:rPr>
          <w:rFonts w:cstheme="minorHAnsi"/>
          <w:sz w:val="22"/>
          <w:szCs w:val="22"/>
        </w:rPr>
      </w:pPr>
      <w:r w:rsidRPr="00EF7911">
        <w:rPr>
          <w:rFonts w:cstheme="minorHAnsi"/>
          <w:sz w:val="22"/>
          <w:szCs w:val="22"/>
        </w:rPr>
        <w:t>VPĮ 45 str. 2¹ d. reikalavimų atitikties deklaracijos forma pateikiama Word formatu.</w:t>
      </w:r>
    </w:p>
    <w:p w14:paraId="2433B440" w14:textId="086DAAB9" w:rsidR="001D5E02" w:rsidRPr="00EF7911" w:rsidRDefault="001D5E02">
      <w:pPr>
        <w:rPr>
          <w:rFonts w:eastAsia="Calibri" w:cstheme="minorHAnsi"/>
          <w:sz w:val="24"/>
          <w:szCs w:val="24"/>
        </w:rPr>
      </w:pPr>
      <w:r w:rsidRPr="00EF7911">
        <w:rPr>
          <w:rFonts w:eastAsia="Calibri" w:cstheme="minorHAnsi"/>
          <w:sz w:val="24"/>
          <w:szCs w:val="24"/>
        </w:rPr>
        <w:br w:type="page"/>
      </w:r>
    </w:p>
    <w:p w14:paraId="0381FFEB" w14:textId="77E4023D"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86" w:name="_Toc181172726"/>
      <w:bookmarkStart w:id="87" w:name="_Hlk181173180"/>
      <w:r w:rsidRPr="00EF7911">
        <w:rPr>
          <w:rFonts w:asciiTheme="minorHAnsi" w:eastAsia="Calibri" w:hAnsiTheme="minorHAnsi" w:cstheme="minorHAnsi"/>
          <w:color w:val="0070C0"/>
          <w:sz w:val="21"/>
          <w:szCs w:val="21"/>
        </w:rPr>
        <w:lastRenderedPageBreak/>
        <w:t xml:space="preserve">Pirkimo sąlygų </w:t>
      </w:r>
      <w:r w:rsidR="0039640A" w:rsidRPr="00EF7911">
        <w:rPr>
          <w:rFonts w:asciiTheme="minorHAnsi" w:eastAsia="Calibri" w:hAnsiTheme="minorHAnsi" w:cstheme="minorHAnsi"/>
          <w:color w:val="0070C0"/>
          <w:sz w:val="21"/>
          <w:szCs w:val="21"/>
        </w:rPr>
        <w:t>8</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Sutarties projektas</w:t>
      </w:r>
      <w:r w:rsidRPr="00EF7911">
        <w:rPr>
          <w:rFonts w:asciiTheme="minorHAnsi" w:eastAsia="Calibri" w:hAnsiTheme="minorHAnsi" w:cstheme="minorHAnsi"/>
          <w:color w:val="0070C0"/>
          <w:sz w:val="21"/>
          <w:szCs w:val="21"/>
        </w:rPr>
        <w:t>“</w:t>
      </w:r>
      <w:bookmarkEnd w:id="86"/>
    </w:p>
    <w:bookmarkEnd w:id="87"/>
    <w:p w14:paraId="2D438023" w14:textId="77777777" w:rsidR="001D5E02" w:rsidRPr="00EF7911" w:rsidRDefault="001D5E02" w:rsidP="001D5E02">
      <w:pPr>
        <w:rPr>
          <w:rFonts w:cstheme="minorHAnsi"/>
        </w:rPr>
      </w:pPr>
    </w:p>
    <w:p w14:paraId="174C84B7" w14:textId="161CF0D9" w:rsidR="001D5E02" w:rsidRPr="00EF7911" w:rsidRDefault="001D5E02" w:rsidP="001D5E02">
      <w:pPr>
        <w:spacing w:after="0" w:line="240" w:lineRule="auto"/>
        <w:ind w:firstLine="720"/>
        <w:jc w:val="both"/>
        <w:rPr>
          <w:rFonts w:eastAsia="Times New Roman" w:cstheme="minorHAnsi"/>
          <w:bCs/>
          <w:sz w:val="24"/>
          <w:szCs w:val="24"/>
          <w:lang w:eastAsia="en-US"/>
        </w:rPr>
      </w:pPr>
      <w:r w:rsidRPr="00EF7911">
        <w:rPr>
          <w:rFonts w:eastAsia="Times New Roman" w:cstheme="minorHAnsi"/>
          <w:bCs/>
          <w:sz w:val="24"/>
          <w:szCs w:val="24"/>
          <w:lang w:eastAsia="en-US"/>
        </w:rPr>
        <w:t xml:space="preserve">Tipinės </w:t>
      </w:r>
      <w:r w:rsidR="00E81160">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viešojo pirkimo-pardavimo sutarties sąlygos teikiamos atskirais dokumentais (Word formatu):</w:t>
      </w:r>
    </w:p>
    <w:p w14:paraId="6D8C2842" w14:textId="75CD8CC1" w:rsidR="001D5E02" w:rsidRPr="00EF7911" w:rsidRDefault="00DB4B9D" w:rsidP="00C4331F">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001D5E02" w:rsidRPr="00EF7911">
        <w:rPr>
          <w:rFonts w:eastAsia="Times New Roman" w:cstheme="minorHAnsi"/>
          <w:bCs/>
          <w:sz w:val="24"/>
          <w:szCs w:val="24"/>
          <w:lang w:eastAsia="en-US"/>
        </w:rPr>
        <w:t xml:space="preserve"> pirkimo – pardavimo sutarties bendrosios sąlygos;</w:t>
      </w:r>
    </w:p>
    <w:p w14:paraId="34F16CA1" w14:textId="55144B21" w:rsidR="001D5E02" w:rsidRPr="00EF7911" w:rsidRDefault="00DB4B9D" w:rsidP="00C4331F">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pirkimo </w:t>
      </w:r>
      <w:r w:rsidR="001D5E02" w:rsidRPr="00EF7911">
        <w:rPr>
          <w:rFonts w:eastAsia="Times New Roman" w:cstheme="minorHAnsi"/>
          <w:bCs/>
          <w:sz w:val="24"/>
          <w:szCs w:val="24"/>
          <w:lang w:eastAsia="en-US"/>
        </w:rPr>
        <w:t>– pardavimo sutarties specialiosios sąlygos.</w:t>
      </w:r>
    </w:p>
    <w:p w14:paraId="723B3ECA" w14:textId="77777777" w:rsidR="001D5E02" w:rsidRPr="00EF7911" w:rsidRDefault="001D5E02" w:rsidP="00F02F26">
      <w:pPr>
        <w:tabs>
          <w:tab w:val="left" w:pos="2977"/>
        </w:tabs>
        <w:spacing w:after="120"/>
        <w:rPr>
          <w:rFonts w:eastAsia="Calibri" w:cstheme="minorHAnsi"/>
          <w:sz w:val="24"/>
          <w:szCs w:val="24"/>
        </w:rPr>
      </w:pPr>
    </w:p>
    <w:sectPr w:rsidR="001D5E02" w:rsidRPr="00EF7911"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A331" w14:textId="77777777" w:rsidR="00DD187D" w:rsidRDefault="00DD187D" w:rsidP="00D05666">
      <w:r>
        <w:separator/>
      </w:r>
    </w:p>
  </w:endnote>
  <w:endnote w:type="continuationSeparator" w:id="0">
    <w:p w14:paraId="7F1278DC" w14:textId="77777777" w:rsidR="00DD187D" w:rsidRDefault="00DD187D" w:rsidP="00D05666">
      <w:r>
        <w:continuationSeparator/>
      </w:r>
    </w:p>
  </w:endnote>
  <w:endnote w:type="continuationNotice" w:id="1">
    <w:p w14:paraId="3A5B838D" w14:textId="77777777" w:rsidR="00DD187D" w:rsidRDefault="00DD1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Helvetica Neue UltraLight">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151AD2" w:rsidRDefault="00151AD2">
    <w:pPr>
      <w:pStyle w:val="Footer"/>
      <w:jc w:val="right"/>
    </w:pPr>
  </w:p>
  <w:p w14:paraId="2575BBBA" w14:textId="77777777" w:rsidR="00151AD2" w:rsidRDefault="00151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151AD2" w:rsidRDefault="00151AD2">
    <w:pPr>
      <w:pStyle w:val="Footer"/>
      <w:jc w:val="right"/>
    </w:pPr>
    <w:r>
      <w:fldChar w:fldCharType="begin"/>
    </w:r>
    <w:r>
      <w:instrText xml:space="preserve"> PAGE   \* MERGEFORMAT </w:instrText>
    </w:r>
    <w:r>
      <w:fldChar w:fldCharType="separate"/>
    </w:r>
    <w:r w:rsidR="00F86DFC">
      <w:rPr>
        <w:noProof/>
      </w:rPr>
      <w:t>22</w:t>
    </w:r>
    <w:r>
      <w:rPr>
        <w:noProof/>
      </w:rPr>
      <w:fldChar w:fldCharType="end"/>
    </w:r>
  </w:p>
  <w:p w14:paraId="0B840016" w14:textId="77777777" w:rsidR="00151AD2" w:rsidRDefault="0015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07BA" w14:textId="77777777" w:rsidR="00DD187D" w:rsidRDefault="00DD187D" w:rsidP="00D05666">
      <w:r>
        <w:separator/>
      </w:r>
    </w:p>
  </w:footnote>
  <w:footnote w:type="continuationSeparator" w:id="0">
    <w:p w14:paraId="5CB5DC41" w14:textId="77777777" w:rsidR="00DD187D" w:rsidRDefault="00DD187D" w:rsidP="00D05666">
      <w:r>
        <w:continuationSeparator/>
      </w:r>
    </w:p>
  </w:footnote>
  <w:footnote w:type="continuationNotice" w:id="1">
    <w:p w14:paraId="01121260" w14:textId="77777777" w:rsidR="00DD187D" w:rsidRDefault="00DD187D">
      <w:pPr>
        <w:spacing w:after="0" w:line="240" w:lineRule="auto"/>
      </w:pPr>
    </w:p>
  </w:footnote>
  <w:footnote w:id="2">
    <w:p w14:paraId="6A7C58A4" w14:textId="77777777" w:rsidR="00091DCE" w:rsidRDefault="00091DCE" w:rsidP="00091DCE">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footnote>
  <w:footnote w:id="3">
    <w:p w14:paraId="3F617467" w14:textId="77777777" w:rsidR="00091DCE" w:rsidRDefault="00091DCE" w:rsidP="00091DCE">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18BB71AE" w14:textId="77777777" w:rsidR="00091DCE" w:rsidRDefault="00091DCE" w:rsidP="00091DCE">
      <w:pPr>
        <w:pStyle w:val="FootnoteText"/>
      </w:pPr>
    </w:p>
  </w:footnote>
  <w:footnote w:id="4">
    <w:p w14:paraId="0526B334" w14:textId="77777777" w:rsidR="00A04A99" w:rsidRPr="001620D3" w:rsidRDefault="00A04A99" w:rsidP="00A04A9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B57D6D" w14:textId="77777777" w:rsidR="00A04A99" w:rsidRPr="001620D3" w:rsidRDefault="00A04A99" w:rsidP="00A04A9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998688" w14:textId="77777777" w:rsidR="00A04A99" w:rsidRDefault="00A04A99" w:rsidP="00A04A9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DCAD146" w14:textId="77777777" w:rsidR="00A04A99" w:rsidRPr="001620D3" w:rsidRDefault="00A04A99" w:rsidP="00A04A9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B10F2" w14:textId="77777777" w:rsidR="00A04A99" w:rsidRPr="001620D3" w:rsidRDefault="00A04A99" w:rsidP="00A04A99">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55D553" w14:textId="77777777" w:rsidR="00A04A99" w:rsidRDefault="00A04A99" w:rsidP="00A04A99">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4E5C0F2" w14:textId="77777777" w:rsidR="00A04A99" w:rsidRPr="001620D3" w:rsidRDefault="00A04A99" w:rsidP="00A04A9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7DE0D" w14:textId="77777777" w:rsidR="00A04A99" w:rsidRPr="001620D3" w:rsidRDefault="00A04A99" w:rsidP="00A04A99">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7E8645" w14:textId="77777777" w:rsidR="00A04A99" w:rsidRDefault="00A04A99" w:rsidP="00A04A99">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DAD5E1B" w14:textId="77777777" w:rsidR="00557944" w:rsidRPr="00652B3A" w:rsidRDefault="00557944" w:rsidP="00557944">
      <w:pPr>
        <w:pStyle w:val="FootnoteText"/>
        <w:jc w:val="both"/>
        <w:rPr>
          <w:sz w:val="18"/>
          <w:szCs w:val="18"/>
        </w:rPr>
      </w:pPr>
      <w:r w:rsidRPr="00652B3A">
        <w:rPr>
          <w:rStyle w:val="FootnoteReference"/>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8">
    <w:p w14:paraId="0250AF94" w14:textId="77777777" w:rsidR="00420344" w:rsidRPr="00652B3A" w:rsidRDefault="00420344" w:rsidP="00420344">
      <w:pPr>
        <w:pStyle w:val="FootnoteText"/>
        <w:jc w:val="both"/>
        <w:rPr>
          <w:sz w:val="18"/>
          <w:szCs w:val="18"/>
        </w:rPr>
      </w:pPr>
      <w:r w:rsidRPr="00652B3A">
        <w:rPr>
          <w:rStyle w:val="FootnoteReference"/>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9">
    <w:p w14:paraId="3A0A1540" w14:textId="77777777" w:rsidR="00203AA5" w:rsidRPr="00652B3A" w:rsidRDefault="00203AA5" w:rsidP="00203AA5">
      <w:pPr>
        <w:pStyle w:val="FootnoteText"/>
        <w:jc w:val="both"/>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10">
    <w:p w14:paraId="696D6A86" w14:textId="77777777" w:rsidR="00124226" w:rsidRDefault="00124226" w:rsidP="00124226">
      <w:pPr>
        <w:pStyle w:val="FootnoteText"/>
      </w:pPr>
      <w:r w:rsidRPr="00151326">
        <w:rPr>
          <w:rStyle w:val="FootnoteReference"/>
        </w:rPr>
        <w:footnoteRef/>
      </w:r>
      <w:r w:rsidRPr="00151326">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1129"/>
        </w:tabs>
        <w:ind w:left="1129" w:hanging="360"/>
      </w:pPr>
      <w:rPr>
        <w:rFonts w:ascii="Symbol" w:hAnsi="Symbol"/>
      </w:rPr>
    </w:lvl>
    <w:lvl w:ilvl="1">
      <w:start w:val="1"/>
      <w:numFmt w:val="bullet"/>
      <w:lvlText w:val="o"/>
      <w:lvlJc w:val="left"/>
      <w:pPr>
        <w:tabs>
          <w:tab w:val="num" w:pos="1849"/>
        </w:tabs>
        <w:ind w:left="1849" w:hanging="360"/>
      </w:pPr>
      <w:rPr>
        <w:rFonts w:ascii="Courier New" w:hAnsi="Courier New"/>
      </w:rPr>
    </w:lvl>
    <w:lvl w:ilvl="2">
      <w:start w:val="1"/>
      <w:numFmt w:val="bullet"/>
      <w:lvlText w:val=""/>
      <w:lvlJc w:val="left"/>
      <w:pPr>
        <w:tabs>
          <w:tab w:val="num" w:pos="2569"/>
        </w:tabs>
        <w:ind w:left="2569" w:hanging="360"/>
      </w:pPr>
      <w:rPr>
        <w:rFonts w:ascii="Wingdings" w:hAnsi="Wingdings"/>
      </w:rPr>
    </w:lvl>
    <w:lvl w:ilvl="3">
      <w:start w:val="1"/>
      <w:numFmt w:val="bullet"/>
      <w:lvlText w:val=""/>
      <w:lvlJc w:val="left"/>
      <w:pPr>
        <w:tabs>
          <w:tab w:val="num" w:pos="3289"/>
        </w:tabs>
        <w:ind w:left="3289" w:hanging="360"/>
      </w:pPr>
      <w:rPr>
        <w:rFonts w:ascii="Symbol" w:hAnsi="Symbol"/>
      </w:rPr>
    </w:lvl>
    <w:lvl w:ilvl="4">
      <w:start w:val="1"/>
      <w:numFmt w:val="bullet"/>
      <w:lvlText w:val="o"/>
      <w:lvlJc w:val="left"/>
      <w:pPr>
        <w:tabs>
          <w:tab w:val="num" w:pos="4009"/>
        </w:tabs>
        <w:ind w:left="4009" w:hanging="360"/>
      </w:pPr>
      <w:rPr>
        <w:rFonts w:ascii="Courier New" w:hAnsi="Courier New"/>
      </w:rPr>
    </w:lvl>
    <w:lvl w:ilvl="5">
      <w:start w:val="1"/>
      <w:numFmt w:val="bullet"/>
      <w:lvlText w:val=""/>
      <w:lvlJc w:val="left"/>
      <w:pPr>
        <w:tabs>
          <w:tab w:val="num" w:pos="4729"/>
        </w:tabs>
        <w:ind w:left="4729" w:hanging="360"/>
      </w:pPr>
      <w:rPr>
        <w:rFonts w:ascii="Wingdings" w:hAnsi="Wingdings"/>
      </w:rPr>
    </w:lvl>
    <w:lvl w:ilvl="6">
      <w:start w:val="1"/>
      <w:numFmt w:val="bullet"/>
      <w:lvlText w:val=""/>
      <w:lvlJc w:val="left"/>
      <w:pPr>
        <w:tabs>
          <w:tab w:val="num" w:pos="5449"/>
        </w:tabs>
        <w:ind w:left="5449" w:hanging="360"/>
      </w:pPr>
      <w:rPr>
        <w:rFonts w:ascii="Symbol" w:hAnsi="Symbol"/>
      </w:rPr>
    </w:lvl>
    <w:lvl w:ilvl="7">
      <w:start w:val="1"/>
      <w:numFmt w:val="bullet"/>
      <w:lvlText w:val="o"/>
      <w:lvlJc w:val="left"/>
      <w:pPr>
        <w:tabs>
          <w:tab w:val="num" w:pos="6169"/>
        </w:tabs>
        <w:ind w:left="6169" w:hanging="360"/>
      </w:pPr>
      <w:rPr>
        <w:rFonts w:ascii="Courier New" w:hAnsi="Courier New"/>
      </w:rPr>
    </w:lvl>
    <w:lvl w:ilvl="8">
      <w:start w:val="1"/>
      <w:numFmt w:val="bullet"/>
      <w:lvlText w:val=""/>
      <w:lvlJc w:val="left"/>
      <w:pPr>
        <w:tabs>
          <w:tab w:val="num" w:pos="6889"/>
        </w:tabs>
        <w:ind w:left="6889"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57"/>
        </w:tabs>
        <w:ind w:left="0"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F137578"/>
    <w:multiLevelType w:val="multilevel"/>
    <w:tmpl w:val="893E6F1A"/>
    <w:lvl w:ilvl="0">
      <w:start w:val="1"/>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10" w15:restartNumberingAfterBreak="0">
    <w:nsid w:val="10344D71"/>
    <w:multiLevelType w:val="multilevel"/>
    <w:tmpl w:val="BABAEBB0"/>
    <w:lvl w:ilvl="0">
      <w:start w:val="3"/>
      <w:numFmt w:val="decimal"/>
      <w:lvlText w:val="%1."/>
      <w:lvlJc w:val="left"/>
      <w:pPr>
        <w:ind w:left="360" w:hanging="360"/>
      </w:pPr>
    </w:lvl>
    <w:lvl w:ilvl="1">
      <w:start w:val="1"/>
      <w:numFmt w:val="decimal"/>
      <w:lvlText w:val="%2."/>
      <w:lvlJc w:val="left"/>
      <w:pPr>
        <w:ind w:left="432" w:hanging="432"/>
      </w:pPr>
      <w:rPr>
        <w:rFonts w:ascii="Times New Roman" w:eastAsiaTheme="minorEastAsia" w:hAnsi="Times New Roman" w:cstheme="minorBidi"/>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995A32"/>
    <w:multiLevelType w:val="multilevel"/>
    <w:tmpl w:val="18889D6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72F69"/>
    <w:multiLevelType w:val="multilevel"/>
    <w:tmpl w:val="847C28D2"/>
    <w:lvl w:ilvl="0">
      <w:start w:val="1"/>
      <w:numFmt w:val="decimal"/>
      <w:suff w:val="space"/>
      <w:lvlText w:val="%1."/>
      <w:lvlJc w:val="left"/>
      <w:pPr>
        <w:ind w:left="0" w:firstLine="567"/>
      </w:pPr>
      <w:rPr>
        <w:b w:val="0"/>
        <w:bCs w:val="0"/>
      </w:rPr>
    </w:lvl>
    <w:lvl w:ilvl="1">
      <w:start w:val="1"/>
      <w:numFmt w:val="decimal"/>
      <w:isLgl/>
      <w:suff w:val="space"/>
      <w:lvlText w:val="%1.%2."/>
      <w:lvlJc w:val="left"/>
      <w:pPr>
        <w:ind w:left="0" w:firstLine="567"/>
      </w:pPr>
      <w:rPr>
        <w:i w:val="0"/>
        <w:iCs w:val="0"/>
        <w:color w:val="auto"/>
      </w:rPr>
    </w:lvl>
    <w:lvl w:ilvl="2">
      <w:start w:val="1"/>
      <w:numFmt w:val="decimal"/>
      <w:isLgl/>
      <w:suff w:val="space"/>
      <w:lvlText w:val="%1.%2.%3."/>
      <w:lvlJc w:val="left"/>
      <w:pPr>
        <w:ind w:left="0" w:firstLine="567"/>
      </w:pPr>
      <w:rPr>
        <w:i w:val="0"/>
        <w:iCs w:val="0"/>
      </w:r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0" w:firstLine="567"/>
      </w:pPr>
    </w:lvl>
    <w:lvl w:ilvl="6">
      <w:start w:val="1"/>
      <w:numFmt w:val="decimal"/>
      <w:isLgl/>
      <w:suff w:val="space"/>
      <w:lvlText w:val="%1.%2.%3.%4.%5.%6.%7."/>
      <w:lvlJc w:val="left"/>
      <w:pPr>
        <w:ind w:left="0" w:firstLine="567"/>
      </w:pPr>
    </w:lvl>
    <w:lvl w:ilvl="7">
      <w:start w:val="1"/>
      <w:numFmt w:val="decimal"/>
      <w:isLgl/>
      <w:suff w:val="space"/>
      <w:lvlText w:val="%1.%2.%3.%4.%5.%6.%7.%8."/>
      <w:lvlJc w:val="left"/>
      <w:pPr>
        <w:ind w:left="0" w:firstLine="567"/>
      </w:pPr>
    </w:lvl>
    <w:lvl w:ilvl="8">
      <w:start w:val="1"/>
      <w:numFmt w:val="decimal"/>
      <w:isLgl/>
      <w:suff w:val="space"/>
      <w:lvlText w:val="%1.%2.%3.%4.%5.%6.%7.%8.%9."/>
      <w:lvlJc w:val="left"/>
      <w:pPr>
        <w:ind w:left="0" w:firstLine="567"/>
      </w:pPr>
    </w:lvl>
  </w:abstractNum>
  <w:abstractNum w:abstractNumId="16" w15:restartNumberingAfterBreak="0">
    <w:nsid w:val="346A76F8"/>
    <w:multiLevelType w:val="multilevel"/>
    <w:tmpl w:val="B532ED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0" w15:restartNumberingAfterBreak="0">
    <w:nsid w:val="3E712322"/>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19F13D6"/>
    <w:multiLevelType w:val="multilevel"/>
    <w:tmpl w:val="59F6ABF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5916FAD"/>
    <w:multiLevelType w:val="multilevel"/>
    <w:tmpl w:val="E4760B4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211" w:hanging="360"/>
      </w:pPr>
      <w:rPr>
        <w:rFonts w:eastAsia="Calibri" w:hint="default"/>
        <w:b w:val="0"/>
        <w:bCs w:val="0"/>
        <w:i w:val="0"/>
        <w:iCs w:val="0"/>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112" w:hanging="1440"/>
      </w:pPr>
      <w:rPr>
        <w:rFonts w:eastAsia="Calibri" w:hint="default"/>
        <w:color w:val="000000" w:themeColor="text1"/>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C51D15"/>
    <w:multiLevelType w:val="hybridMultilevel"/>
    <w:tmpl w:val="66A43C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27295C"/>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0F52CD1"/>
    <w:multiLevelType w:val="hybridMultilevel"/>
    <w:tmpl w:val="B268D7E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7"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927"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9A507CB"/>
    <w:multiLevelType w:val="multilevel"/>
    <w:tmpl w:val="8266F364"/>
    <w:lvl w:ilvl="0">
      <w:start w:val="3"/>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6274423">
    <w:abstractNumId w:val="14"/>
  </w:num>
  <w:num w:numId="2" w16cid:durableId="453133365">
    <w:abstractNumId w:val="11"/>
  </w:num>
  <w:num w:numId="3" w16cid:durableId="502278668">
    <w:abstractNumId w:val="31"/>
  </w:num>
  <w:num w:numId="4" w16cid:durableId="181555994">
    <w:abstractNumId w:val="41"/>
  </w:num>
  <w:num w:numId="5" w16cid:durableId="1219896318">
    <w:abstractNumId w:val="8"/>
  </w:num>
  <w:num w:numId="6" w16cid:durableId="117526494">
    <w:abstractNumId w:val="38"/>
  </w:num>
  <w:num w:numId="7" w16cid:durableId="5838670">
    <w:abstractNumId w:val="24"/>
  </w:num>
  <w:num w:numId="8" w16cid:durableId="1501503085">
    <w:abstractNumId w:val="34"/>
  </w:num>
  <w:num w:numId="9" w16cid:durableId="2032367518">
    <w:abstractNumId w:val="12"/>
  </w:num>
  <w:num w:numId="10" w16cid:durableId="1549560973">
    <w:abstractNumId w:val="26"/>
  </w:num>
  <w:num w:numId="11" w16cid:durableId="824509323">
    <w:abstractNumId w:val="17"/>
  </w:num>
  <w:num w:numId="12" w16cid:durableId="1882327593">
    <w:abstractNumId w:val="29"/>
  </w:num>
  <w:num w:numId="13" w16cid:durableId="424689663">
    <w:abstractNumId w:val="27"/>
  </w:num>
  <w:num w:numId="14" w16cid:durableId="1205488768">
    <w:abstractNumId w:val="35"/>
  </w:num>
  <w:num w:numId="15" w16cid:durableId="1758094320">
    <w:abstractNumId w:val="28"/>
  </w:num>
  <w:num w:numId="16" w16cid:durableId="1572302882">
    <w:abstractNumId w:val="33"/>
  </w:num>
  <w:num w:numId="17" w16cid:durableId="1807817769">
    <w:abstractNumId w:val="7"/>
  </w:num>
  <w:num w:numId="18" w16cid:durableId="1083916086">
    <w:abstractNumId w:val="19"/>
  </w:num>
  <w:num w:numId="19" w16cid:durableId="341275381">
    <w:abstractNumId w:val="9"/>
  </w:num>
  <w:num w:numId="20" w16cid:durableId="1817065226">
    <w:abstractNumId w:val="18"/>
  </w:num>
  <w:num w:numId="21" w16cid:durableId="910653654">
    <w:abstractNumId w:val="42"/>
  </w:num>
  <w:num w:numId="22" w16cid:durableId="1659380550">
    <w:abstractNumId w:val="10"/>
  </w:num>
  <w:num w:numId="23" w16cid:durableId="489442537">
    <w:abstractNumId w:val="13"/>
  </w:num>
  <w:num w:numId="24" w16cid:durableId="826674456">
    <w:abstractNumId w:val="25"/>
  </w:num>
  <w:num w:numId="25" w16cid:durableId="1792628989">
    <w:abstractNumId w:val="16"/>
  </w:num>
  <w:num w:numId="26" w16cid:durableId="7342099">
    <w:abstractNumId w:val="20"/>
  </w:num>
  <w:num w:numId="27" w16cid:durableId="1981616292">
    <w:abstractNumId w:val="32"/>
  </w:num>
  <w:num w:numId="28" w16cid:durableId="2077505528">
    <w:abstractNumId w:val="37"/>
  </w:num>
  <w:num w:numId="29" w16cid:durableId="1604723121">
    <w:abstractNumId w:val="30"/>
  </w:num>
  <w:num w:numId="30" w16cid:durableId="1884630571">
    <w:abstractNumId w:val="22"/>
  </w:num>
  <w:num w:numId="31" w16cid:durableId="853614358">
    <w:abstractNumId w:val="21"/>
  </w:num>
  <w:num w:numId="32" w16cid:durableId="195994557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0636016">
    <w:abstractNumId w:val="23"/>
  </w:num>
  <w:num w:numId="34" w16cid:durableId="52584721">
    <w:abstractNumId w:val="36"/>
  </w:num>
  <w:num w:numId="35" w16cid:durableId="1484394005">
    <w:abstractNumId w:val="39"/>
  </w:num>
  <w:num w:numId="36" w16cid:durableId="1250236601">
    <w:abstractNumId w:val="40"/>
  </w:num>
  <w:num w:numId="37" w16cid:durableId="20535353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04"/>
    <w:rsid w:val="00001CCF"/>
    <w:rsid w:val="00002843"/>
    <w:rsid w:val="00002992"/>
    <w:rsid w:val="00003568"/>
    <w:rsid w:val="000035DA"/>
    <w:rsid w:val="000037FC"/>
    <w:rsid w:val="00003A28"/>
    <w:rsid w:val="00003A3F"/>
    <w:rsid w:val="000044FA"/>
    <w:rsid w:val="00004521"/>
    <w:rsid w:val="00004A08"/>
    <w:rsid w:val="00005F36"/>
    <w:rsid w:val="000060AC"/>
    <w:rsid w:val="00006991"/>
    <w:rsid w:val="00006E4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8"/>
    <w:rsid w:val="0001566F"/>
    <w:rsid w:val="00015C75"/>
    <w:rsid w:val="00015FC9"/>
    <w:rsid w:val="0001618D"/>
    <w:rsid w:val="0001658B"/>
    <w:rsid w:val="0001670E"/>
    <w:rsid w:val="00016FDD"/>
    <w:rsid w:val="00017009"/>
    <w:rsid w:val="00017513"/>
    <w:rsid w:val="000206C9"/>
    <w:rsid w:val="00020FD4"/>
    <w:rsid w:val="000212E4"/>
    <w:rsid w:val="00021574"/>
    <w:rsid w:val="00021ECC"/>
    <w:rsid w:val="00021EFA"/>
    <w:rsid w:val="000221F4"/>
    <w:rsid w:val="00022DEB"/>
    <w:rsid w:val="00022E0C"/>
    <w:rsid w:val="00023182"/>
    <w:rsid w:val="00023641"/>
    <w:rsid w:val="00024DB9"/>
    <w:rsid w:val="0002541F"/>
    <w:rsid w:val="00026246"/>
    <w:rsid w:val="00026673"/>
    <w:rsid w:val="00026690"/>
    <w:rsid w:val="000267E4"/>
    <w:rsid w:val="00026A51"/>
    <w:rsid w:val="00026D16"/>
    <w:rsid w:val="0002778B"/>
    <w:rsid w:val="00030C02"/>
    <w:rsid w:val="00030C76"/>
    <w:rsid w:val="00030F90"/>
    <w:rsid w:val="000315EB"/>
    <w:rsid w:val="0003169B"/>
    <w:rsid w:val="00031A62"/>
    <w:rsid w:val="000321E6"/>
    <w:rsid w:val="0003281A"/>
    <w:rsid w:val="00032D19"/>
    <w:rsid w:val="00034A4A"/>
    <w:rsid w:val="00034CF5"/>
    <w:rsid w:val="00035221"/>
    <w:rsid w:val="000356C7"/>
    <w:rsid w:val="0003587B"/>
    <w:rsid w:val="0003638B"/>
    <w:rsid w:val="000372C8"/>
    <w:rsid w:val="000372F4"/>
    <w:rsid w:val="000373E5"/>
    <w:rsid w:val="00037521"/>
    <w:rsid w:val="00037649"/>
    <w:rsid w:val="00040233"/>
    <w:rsid w:val="00040C0F"/>
    <w:rsid w:val="00041840"/>
    <w:rsid w:val="00041DA3"/>
    <w:rsid w:val="0004233A"/>
    <w:rsid w:val="00042720"/>
    <w:rsid w:val="00042937"/>
    <w:rsid w:val="00042CF7"/>
    <w:rsid w:val="00042D50"/>
    <w:rsid w:val="000431AC"/>
    <w:rsid w:val="000436C5"/>
    <w:rsid w:val="00043C51"/>
    <w:rsid w:val="00043D65"/>
    <w:rsid w:val="000443CE"/>
    <w:rsid w:val="00044728"/>
    <w:rsid w:val="00044B63"/>
    <w:rsid w:val="00044D8E"/>
    <w:rsid w:val="00044F08"/>
    <w:rsid w:val="000455B9"/>
    <w:rsid w:val="0004578C"/>
    <w:rsid w:val="00045ED4"/>
    <w:rsid w:val="000461D0"/>
    <w:rsid w:val="000464E8"/>
    <w:rsid w:val="00046522"/>
    <w:rsid w:val="000466D2"/>
    <w:rsid w:val="00046DDC"/>
    <w:rsid w:val="00046E60"/>
    <w:rsid w:val="00047068"/>
    <w:rsid w:val="000473EB"/>
    <w:rsid w:val="0004774A"/>
    <w:rsid w:val="00047F6B"/>
    <w:rsid w:val="00047F87"/>
    <w:rsid w:val="000505F0"/>
    <w:rsid w:val="00051151"/>
    <w:rsid w:val="0005148B"/>
    <w:rsid w:val="00051544"/>
    <w:rsid w:val="00051A51"/>
    <w:rsid w:val="00051AE2"/>
    <w:rsid w:val="00051E9D"/>
    <w:rsid w:val="00051F2D"/>
    <w:rsid w:val="0005200F"/>
    <w:rsid w:val="000521F2"/>
    <w:rsid w:val="00052365"/>
    <w:rsid w:val="0005292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F3"/>
    <w:rsid w:val="000623B0"/>
    <w:rsid w:val="00062FFC"/>
    <w:rsid w:val="0006300C"/>
    <w:rsid w:val="000631F1"/>
    <w:rsid w:val="00063D65"/>
    <w:rsid w:val="00064868"/>
    <w:rsid w:val="0006575D"/>
    <w:rsid w:val="000659E9"/>
    <w:rsid w:val="00066BB9"/>
    <w:rsid w:val="00066D29"/>
    <w:rsid w:val="000674EC"/>
    <w:rsid w:val="00067A88"/>
    <w:rsid w:val="00067DCC"/>
    <w:rsid w:val="00067EAF"/>
    <w:rsid w:val="0007017D"/>
    <w:rsid w:val="0007051B"/>
    <w:rsid w:val="0007143B"/>
    <w:rsid w:val="000714BF"/>
    <w:rsid w:val="00071548"/>
    <w:rsid w:val="000716B1"/>
    <w:rsid w:val="000727A0"/>
    <w:rsid w:val="00072F31"/>
    <w:rsid w:val="00072FE6"/>
    <w:rsid w:val="000738C7"/>
    <w:rsid w:val="00073B3A"/>
    <w:rsid w:val="00074298"/>
    <w:rsid w:val="000749D7"/>
    <w:rsid w:val="00074A01"/>
    <w:rsid w:val="00074DEB"/>
    <w:rsid w:val="00074E9E"/>
    <w:rsid w:val="0007511C"/>
    <w:rsid w:val="00075511"/>
    <w:rsid w:val="00075D27"/>
    <w:rsid w:val="00076FB7"/>
    <w:rsid w:val="00077583"/>
    <w:rsid w:val="000775B4"/>
    <w:rsid w:val="00080396"/>
    <w:rsid w:val="00080EE8"/>
    <w:rsid w:val="00080F53"/>
    <w:rsid w:val="00081F9E"/>
    <w:rsid w:val="0008241E"/>
    <w:rsid w:val="00082F6A"/>
    <w:rsid w:val="00082F6F"/>
    <w:rsid w:val="000835E6"/>
    <w:rsid w:val="0008369A"/>
    <w:rsid w:val="00083B64"/>
    <w:rsid w:val="00083D1C"/>
    <w:rsid w:val="0008436A"/>
    <w:rsid w:val="000851E4"/>
    <w:rsid w:val="00085478"/>
    <w:rsid w:val="00085609"/>
    <w:rsid w:val="000859C8"/>
    <w:rsid w:val="0008636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CE"/>
    <w:rsid w:val="000925DE"/>
    <w:rsid w:val="00094604"/>
    <w:rsid w:val="00095834"/>
    <w:rsid w:val="00095A99"/>
    <w:rsid w:val="0009724E"/>
    <w:rsid w:val="00097B80"/>
    <w:rsid w:val="00097D1E"/>
    <w:rsid w:val="000A05FB"/>
    <w:rsid w:val="000A09BB"/>
    <w:rsid w:val="000A0DFE"/>
    <w:rsid w:val="000A0F5D"/>
    <w:rsid w:val="000A1E34"/>
    <w:rsid w:val="000A202B"/>
    <w:rsid w:val="000A2CBA"/>
    <w:rsid w:val="000A2D88"/>
    <w:rsid w:val="000A2F8F"/>
    <w:rsid w:val="000A5738"/>
    <w:rsid w:val="000A5FB1"/>
    <w:rsid w:val="000A5FBC"/>
    <w:rsid w:val="000A6BBE"/>
    <w:rsid w:val="000A76C1"/>
    <w:rsid w:val="000A7BF8"/>
    <w:rsid w:val="000A7E99"/>
    <w:rsid w:val="000B049C"/>
    <w:rsid w:val="000B0CED"/>
    <w:rsid w:val="000B11F6"/>
    <w:rsid w:val="000B2BB7"/>
    <w:rsid w:val="000B2E23"/>
    <w:rsid w:val="000B36CB"/>
    <w:rsid w:val="000B4E01"/>
    <w:rsid w:val="000B4E6D"/>
    <w:rsid w:val="000B4E90"/>
    <w:rsid w:val="000B51DF"/>
    <w:rsid w:val="000B5255"/>
    <w:rsid w:val="000B574D"/>
    <w:rsid w:val="000B685D"/>
    <w:rsid w:val="000B69BC"/>
    <w:rsid w:val="000B6DA9"/>
    <w:rsid w:val="000B7223"/>
    <w:rsid w:val="000B7D2E"/>
    <w:rsid w:val="000C006A"/>
    <w:rsid w:val="000C02F3"/>
    <w:rsid w:val="000C05AE"/>
    <w:rsid w:val="000C1AE5"/>
    <w:rsid w:val="000C1F59"/>
    <w:rsid w:val="000C211C"/>
    <w:rsid w:val="000C2217"/>
    <w:rsid w:val="000C238A"/>
    <w:rsid w:val="000C2C07"/>
    <w:rsid w:val="000C2E36"/>
    <w:rsid w:val="000C34A7"/>
    <w:rsid w:val="000C3D2E"/>
    <w:rsid w:val="000C3F71"/>
    <w:rsid w:val="000C4D87"/>
    <w:rsid w:val="000C4DF9"/>
    <w:rsid w:val="000C4F4E"/>
    <w:rsid w:val="000C5170"/>
    <w:rsid w:val="000C53EC"/>
    <w:rsid w:val="000C55D6"/>
    <w:rsid w:val="000C59B8"/>
    <w:rsid w:val="000C6068"/>
    <w:rsid w:val="000C7160"/>
    <w:rsid w:val="000D0F58"/>
    <w:rsid w:val="000D13D6"/>
    <w:rsid w:val="000D18E9"/>
    <w:rsid w:val="000D1B8B"/>
    <w:rsid w:val="000D26D8"/>
    <w:rsid w:val="000D3E40"/>
    <w:rsid w:val="000D412D"/>
    <w:rsid w:val="000D4149"/>
    <w:rsid w:val="000D4406"/>
    <w:rsid w:val="000D4B9C"/>
    <w:rsid w:val="000D4E2B"/>
    <w:rsid w:val="000D5C58"/>
    <w:rsid w:val="000D638A"/>
    <w:rsid w:val="000D7019"/>
    <w:rsid w:val="000D71C2"/>
    <w:rsid w:val="000D7494"/>
    <w:rsid w:val="000D7AD2"/>
    <w:rsid w:val="000D7B37"/>
    <w:rsid w:val="000E00B1"/>
    <w:rsid w:val="000E027B"/>
    <w:rsid w:val="000E083B"/>
    <w:rsid w:val="000E087B"/>
    <w:rsid w:val="000E0EAE"/>
    <w:rsid w:val="000E10BD"/>
    <w:rsid w:val="000E149B"/>
    <w:rsid w:val="000E1743"/>
    <w:rsid w:val="000E2119"/>
    <w:rsid w:val="000E266E"/>
    <w:rsid w:val="000E2FD9"/>
    <w:rsid w:val="000E31D4"/>
    <w:rsid w:val="000E3448"/>
    <w:rsid w:val="000E35A0"/>
    <w:rsid w:val="000E37BD"/>
    <w:rsid w:val="000E3DFD"/>
    <w:rsid w:val="000E3E3A"/>
    <w:rsid w:val="000E430C"/>
    <w:rsid w:val="000E458D"/>
    <w:rsid w:val="000E4BE5"/>
    <w:rsid w:val="000E4F99"/>
    <w:rsid w:val="000E5999"/>
    <w:rsid w:val="000E5DF7"/>
    <w:rsid w:val="000E6130"/>
    <w:rsid w:val="000E6657"/>
    <w:rsid w:val="000E7154"/>
    <w:rsid w:val="000E742F"/>
    <w:rsid w:val="000E799D"/>
    <w:rsid w:val="000E7CF8"/>
    <w:rsid w:val="000F01E1"/>
    <w:rsid w:val="000F04F7"/>
    <w:rsid w:val="000F051B"/>
    <w:rsid w:val="000F0B85"/>
    <w:rsid w:val="000F1287"/>
    <w:rsid w:val="000F1597"/>
    <w:rsid w:val="000F1B57"/>
    <w:rsid w:val="000F1D7B"/>
    <w:rsid w:val="000F2282"/>
    <w:rsid w:val="000F2369"/>
    <w:rsid w:val="000F2F16"/>
    <w:rsid w:val="000F2FF1"/>
    <w:rsid w:val="000F32FF"/>
    <w:rsid w:val="000F403D"/>
    <w:rsid w:val="000F4AA3"/>
    <w:rsid w:val="000F4B8F"/>
    <w:rsid w:val="000F513D"/>
    <w:rsid w:val="000F5456"/>
    <w:rsid w:val="000F5948"/>
    <w:rsid w:val="000F5DC3"/>
    <w:rsid w:val="000F7102"/>
    <w:rsid w:val="000F7E01"/>
    <w:rsid w:val="00100B38"/>
    <w:rsid w:val="001010F7"/>
    <w:rsid w:val="00101313"/>
    <w:rsid w:val="00101C48"/>
    <w:rsid w:val="00101DB0"/>
    <w:rsid w:val="0010270D"/>
    <w:rsid w:val="00102D1D"/>
    <w:rsid w:val="00103779"/>
    <w:rsid w:val="001045A6"/>
    <w:rsid w:val="001047F7"/>
    <w:rsid w:val="0010505E"/>
    <w:rsid w:val="001059F7"/>
    <w:rsid w:val="00105FA3"/>
    <w:rsid w:val="00106777"/>
    <w:rsid w:val="001072BE"/>
    <w:rsid w:val="0010779C"/>
    <w:rsid w:val="00107A04"/>
    <w:rsid w:val="00110481"/>
    <w:rsid w:val="00110670"/>
    <w:rsid w:val="00110883"/>
    <w:rsid w:val="00111429"/>
    <w:rsid w:val="00111943"/>
    <w:rsid w:val="0011199A"/>
    <w:rsid w:val="00111E26"/>
    <w:rsid w:val="001123B4"/>
    <w:rsid w:val="001126FB"/>
    <w:rsid w:val="00112EE8"/>
    <w:rsid w:val="0011320C"/>
    <w:rsid w:val="0011344C"/>
    <w:rsid w:val="00113B07"/>
    <w:rsid w:val="00113C79"/>
    <w:rsid w:val="00113EAE"/>
    <w:rsid w:val="00113FD3"/>
    <w:rsid w:val="0011467F"/>
    <w:rsid w:val="00115438"/>
    <w:rsid w:val="00116411"/>
    <w:rsid w:val="00116A84"/>
    <w:rsid w:val="001178F6"/>
    <w:rsid w:val="0011798C"/>
    <w:rsid w:val="00117DD0"/>
    <w:rsid w:val="0011E158"/>
    <w:rsid w:val="00120F58"/>
    <w:rsid w:val="00121867"/>
    <w:rsid w:val="00121982"/>
    <w:rsid w:val="0012267C"/>
    <w:rsid w:val="001229FD"/>
    <w:rsid w:val="00122E7C"/>
    <w:rsid w:val="00123539"/>
    <w:rsid w:val="001238AB"/>
    <w:rsid w:val="00124226"/>
    <w:rsid w:val="00124338"/>
    <w:rsid w:val="00124345"/>
    <w:rsid w:val="001246DE"/>
    <w:rsid w:val="00124D7C"/>
    <w:rsid w:val="00124FB1"/>
    <w:rsid w:val="00125082"/>
    <w:rsid w:val="0012584E"/>
    <w:rsid w:val="0012639E"/>
    <w:rsid w:val="00126413"/>
    <w:rsid w:val="00126BD7"/>
    <w:rsid w:val="00127196"/>
    <w:rsid w:val="001275FB"/>
    <w:rsid w:val="00127F38"/>
    <w:rsid w:val="0013004A"/>
    <w:rsid w:val="0013010B"/>
    <w:rsid w:val="0013140B"/>
    <w:rsid w:val="00131BA4"/>
    <w:rsid w:val="001329A7"/>
    <w:rsid w:val="00132BAE"/>
    <w:rsid w:val="00132C73"/>
    <w:rsid w:val="00132F58"/>
    <w:rsid w:val="00132FC0"/>
    <w:rsid w:val="0013353A"/>
    <w:rsid w:val="001335ED"/>
    <w:rsid w:val="00134825"/>
    <w:rsid w:val="0013485F"/>
    <w:rsid w:val="00135122"/>
    <w:rsid w:val="001351A4"/>
    <w:rsid w:val="0013553D"/>
    <w:rsid w:val="00135B56"/>
    <w:rsid w:val="00135EEE"/>
    <w:rsid w:val="0013610E"/>
    <w:rsid w:val="001365CA"/>
    <w:rsid w:val="00136624"/>
    <w:rsid w:val="00140D50"/>
    <w:rsid w:val="00141292"/>
    <w:rsid w:val="00141BF1"/>
    <w:rsid w:val="00141ED0"/>
    <w:rsid w:val="00142352"/>
    <w:rsid w:val="00142759"/>
    <w:rsid w:val="0014277F"/>
    <w:rsid w:val="001427AB"/>
    <w:rsid w:val="001429E3"/>
    <w:rsid w:val="00142A2D"/>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77"/>
    <w:rsid w:val="00151AD2"/>
    <w:rsid w:val="00152836"/>
    <w:rsid w:val="0015376E"/>
    <w:rsid w:val="001538C5"/>
    <w:rsid w:val="00153D1C"/>
    <w:rsid w:val="00153FC8"/>
    <w:rsid w:val="00154487"/>
    <w:rsid w:val="0015529C"/>
    <w:rsid w:val="00155354"/>
    <w:rsid w:val="00156148"/>
    <w:rsid w:val="0015614E"/>
    <w:rsid w:val="00156AC9"/>
    <w:rsid w:val="001574B1"/>
    <w:rsid w:val="001578F5"/>
    <w:rsid w:val="00157D23"/>
    <w:rsid w:val="00157D7C"/>
    <w:rsid w:val="001607EC"/>
    <w:rsid w:val="001609C2"/>
    <w:rsid w:val="001609D9"/>
    <w:rsid w:val="00160A4A"/>
    <w:rsid w:val="00160CB6"/>
    <w:rsid w:val="001613BA"/>
    <w:rsid w:val="00162855"/>
    <w:rsid w:val="00163C9E"/>
    <w:rsid w:val="001640AF"/>
    <w:rsid w:val="00164443"/>
    <w:rsid w:val="001647BD"/>
    <w:rsid w:val="001647F4"/>
    <w:rsid w:val="00166073"/>
    <w:rsid w:val="00166576"/>
    <w:rsid w:val="0016665C"/>
    <w:rsid w:val="00166B2C"/>
    <w:rsid w:val="00166EB7"/>
    <w:rsid w:val="00167192"/>
    <w:rsid w:val="00167555"/>
    <w:rsid w:val="00167E09"/>
    <w:rsid w:val="00170676"/>
    <w:rsid w:val="0017154D"/>
    <w:rsid w:val="00171C73"/>
    <w:rsid w:val="00171FE7"/>
    <w:rsid w:val="0017252D"/>
    <w:rsid w:val="0017277D"/>
    <w:rsid w:val="00172D53"/>
    <w:rsid w:val="00173ACB"/>
    <w:rsid w:val="00173E9D"/>
    <w:rsid w:val="001741F9"/>
    <w:rsid w:val="00174A4C"/>
    <w:rsid w:val="00174EE0"/>
    <w:rsid w:val="0017506F"/>
    <w:rsid w:val="0017533E"/>
    <w:rsid w:val="00175760"/>
    <w:rsid w:val="00176FD3"/>
    <w:rsid w:val="001779FE"/>
    <w:rsid w:val="00177BD6"/>
    <w:rsid w:val="00177EC6"/>
    <w:rsid w:val="001801B7"/>
    <w:rsid w:val="00180340"/>
    <w:rsid w:val="00180466"/>
    <w:rsid w:val="00181168"/>
    <w:rsid w:val="00181511"/>
    <w:rsid w:val="00181A3F"/>
    <w:rsid w:val="00181B93"/>
    <w:rsid w:val="001820B2"/>
    <w:rsid w:val="00182729"/>
    <w:rsid w:val="00182CBF"/>
    <w:rsid w:val="00182E25"/>
    <w:rsid w:val="0018349F"/>
    <w:rsid w:val="00183AD9"/>
    <w:rsid w:val="00183BC8"/>
    <w:rsid w:val="00183BF1"/>
    <w:rsid w:val="00183D53"/>
    <w:rsid w:val="001846CD"/>
    <w:rsid w:val="001849BD"/>
    <w:rsid w:val="00185385"/>
    <w:rsid w:val="001853B6"/>
    <w:rsid w:val="00185454"/>
    <w:rsid w:val="001854DE"/>
    <w:rsid w:val="0018565F"/>
    <w:rsid w:val="00185997"/>
    <w:rsid w:val="00185BC4"/>
    <w:rsid w:val="001865A6"/>
    <w:rsid w:val="00186B4B"/>
    <w:rsid w:val="0019035B"/>
    <w:rsid w:val="00190BC7"/>
    <w:rsid w:val="001911B2"/>
    <w:rsid w:val="0019130D"/>
    <w:rsid w:val="00191CEF"/>
    <w:rsid w:val="001926B1"/>
    <w:rsid w:val="00192AF9"/>
    <w:rsid w:val="00192B6B"/>
    <w:rsid w:val="00192ED3"/>
    <w:rsid w:val="00193327"/>
    <w:rsid w:val="00193984"/>
    <w:rsid w:val="00193D61"/>
    <w:rsid w:val="00194439"/>
    <w:rsid w:val="00194544"/>
    <w:rsid w:val="00194611"/>
    <w:rsid w:val="00194723"/>
    <w:rsid w:val="001954F1"/>
    <w:rsid w:val="00195572"/>
    <w:rsid w:val="0019597B"/>
    <w:rsid w:val="00195BD8"/>
    <w:rsid w:val="00195C8A"/>
    <w:rsid w:val="00195CF3"/>
    <w:rsid w:val="0019678F"/>
    <w:rsid w:val="00196FAF"/>
    <w:rsid w:val="0019749C"/>
    <w:rsid w:val="001977F6"/>
    <w:rsid w:val="00197943"/>
    <w:rsid w:val="00197EF6"/>
    <w:rsid w:val="001A0B73"/>
    <w:rsid w:val="001A0DF2"/>
    <w:rsid w:val="001A0E5D"/>
    <w:rsid w:val="001A18C1"/>
    <w:rsid w:val="001A1DD2"/>
    <w:rsid w:val="001A2163"/>
    <w:rsid w:val="001A225E"/>
    <w:rsid w:val="001A24C4"/>
    <w:rsid w:val="001A25FD"/>
    <w:rsid w:val="001A2693"/>
    <w:rsid w:val="001A2E70"/>
    <w:rsid w:val="001A326A"/>
    <w:rsid w:val="001A3902"/>
    <w:rsid w:val="001A39B5"/>
    <w:rsid w:val="001A49EA"/>
    <w:rsid w:val="001A4D7F"/>
    <w:rsid w:val="001A4D9A"/>
    <w:rsid w:val="001A5289"/>
    <w:rsid w:val="001A5F8E"/>
    <w:rsid w:val="001A5FBA"/>
    <w:rsid w:val="001A67B2"/>
    <w:rsid w:val="001A6CC7"/>
    <w:rsid w:val="001A7088"/>
    <w:rsid w:val="001A710C"/>
    <w:rsid w:val="001A7120"/>
    <w:rsid w:val="001A7678"/>
    <w:rsid w:val="001A7B3D"/>
    <w:rsid w:val="001B011B"/>
    <w:rsid w:val="001B056B"/>
    <w:rsid w:val="001B1895"/>
    <w:rsid w:val="001B2074"/>
    <w:rsid w:val="001B2167"/>
    <w:rsid w:val="001B2226"/>
    <w:rsid w:val="001B3250"/>
    <w:rsid w:val="001B33A4"/>
    <w:rsid w:val="001B36FD"/>
    <w:rsid w:val="001B370C"/>
    <w:rsid w:val="001B3C7D"/>
    <w:rsid w:val="001B3F0B"/>
    <w:rsid w:val="001B3F4C"/>
    <w:rsid w:val="001B4266"/>
    <w:rsid w:val="001B485A"/>
    <w:rsid w:val="001B49CE"/>
    <w:rsid w:val="001B50F3"/>
    <w:rsid w:val="001B53D6"/>
    <w:rsid w:val="001B59DE"/>
    <w:rsid w:val="001B61AC"/>
    <w:rsid w:val="001B7703"/>
    <w:rsid w:val="001B77FA"/>
    <w:rsid w:val="001C1AD0"/>
    <w:rsid w:val="001C1CC5"/>
    <w:rsid w:val="001C24BC"/>
    <w:rsid w:val="001C2BE7"/>
    <w:rsid w:val="001C305A"/>
    <w:rsid w:val="001C37BD"/>
    <w:rsid w:val="001C38F0"/>
    <w:rsid w:val="001C45C1"/>
    <w:rsid w:val="001C468D"/>
    <w:rsid w:val="001C4F12"/>
    <w:rsid w:val="001C545C"/>
    <w:rsid w:val="001C59EB"/>
    <w:rsid w:val="001C635E"/>
    <w:rsid w:val="001C6757"/>
    <w:rsid w:val="001C69E5"/>
    <w:rsid w:val="001C6A8E"/>
    <w:rsid w:val="001C718B"/>
    <w:rsid w:val="001C762B"/>
    <w:rsid w:val="001C7F48"/>
    <w:rsid w:val="001D1F2D"/>
    <w:rsid w:val="001D2623"/>
    <w:rsid w:val="001D268C"/>
    <w:rsid w:val="001D2CB6"/>
    <w:rsid w:val="001D2FFE"/>
    <w:rsid w:val="001D37D8"/>
    <w:rsid w:val="001D3925"/>
    <w:rsid w:val="001D414C"/>
    <w:rsid w:val="001D41F4"/>
    <w:rsid w:val="001D5752"/>
    <w:rsid w:val="001D5E02"/>
    <w:rsid w:val="001D612E"/>
    <w:rsid w:val="001D65F8"/>
    <w:rsid w:val="001D6DC9"/>
    <w:rsid w:val="001D7492"/>
    <w:rsid w:val="001D7890"/>
    <w:rsid w:val="001E0107"/>
    <w:rsid w:val="001E0B23"/>
    <w:rsid w:val="001E14E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0A"/>
    <w:rsid w:val="001F6B60"/>
    <w:rsid w:val="001F70BC"/>
    <w:rsid w:val="001F74B8"/>
    <w:rsid w:val="001F77EE"/>
    <w:rsid w:val="001F78B9"/>
    <w:rsid w:val="001F7BB6"/>
    <w:rsid w:val="001F7C60"/>
    <w:rsid w:val="00200101"/>
    <w:rsid w:val="00200212"/>
    <w:rsid w:val="00200F5D"/>
    <w:rsid w:val="002014CF"/>
    <w:rsid w:val="00201ABD"/>
    <w:rsid w:val="00202323"/>
    <w:rsid w:val="0020254E"/>
    <w:rsid w:val="00202A46"/>
    <w:rsid w:val="00202B69"/>
    <w:rsid w:val="00202DC9"/>
    <w:rsid w:val="00203725"/>
    <w:rsid w:val="002037C0"/>
    <w:rsid w:val="00203AA5"/>
    <w:rsid w:val="00203D02"/>
    <w:rsid w:val="0020417D"/>
    <w:rsid w:val="002052B3"/>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7"/>
    <w:rsid w:val="00212F68"/>
    <w:rsid w:val="002135C6"/>
    <w:rsid w:val="002140C5"/>
    <w:rsid w:val="00214314"/>
    <w:rsid w:val="00214B9D"/>
    <w:rsid w:val="00214D4B"/>
    <w:rsid w:val="00215B09"/>
    <w:rsid w:val="00215FB5"/>
    <w:rsid w:val="002163DC"/>
    <w:rsid w:val="00216766"/>
    <w:rsid w:val="00216820"/>
    <w:rsid w:val="00216A7F"/>
    <w:rsid w:val="00217810"/>
    <w:rsid w:val="00217893"/>
    <w:rsid w:val="00220192"/>
    <w:rsid w:val="00220588"/>
    <w:rsid w:val="00220B88"/>
    <w:rsid w:val="002211A8"/>
    <w:rsid w:val="00221235"/>
    <w:rsid w:val="00221CC0"/>
    <w:rsid w:val="00221FC4"/>
    <w:rsid w:val="0022234B"/>
    <w:rsid w:val="002232B7"/>
    <w:rsid w:val="00223614"/>
    <w:rsid w:val="00223D79"/>
    <w:rsid w:val="00224F0F"/>
    <w:rsid w:val="002256CF"/>
    <w:rsid w:val="002257D8"/>
    <w:rsid w:val="00225BEF"/>
    <w:rsid w:val="002267DE"/>
    <w:rsid w:val="00226AD0"/>
    <w:rsid w:val="002279BC"/>
    <w:rsid w:val="002306AB"/>
    <w:rsid w:val="002310D7"/>
    <w:rsid w:val="00231166"/>
    <w:rsid w:val="00231606"/>
    <w:rsid w:val="00231CBB"/>
    <w:rsid w:val="00231E40"/>
    <w:rsid w:val="0023232F"/>
    <w:rsid w:val="00233169"/>
    <w:rsid w:val="0023335E"/>
    <w:rsid w:val="002338C0"/>
    <w:rsid w:val="002342E3"/>
    <w:rsid w:val="00234717"/>
    <w:rsid w:val="00234920"/>
    <w:rsid w:val="0023505D"/>
    <w:rsid w:val="002358F1"/>
    <w:rsid w:val="00236D51"/>
    <w:rsid w:val="00236FBF"/>
    <w:rsid w:val="002374F8"/>
    <w:rsid w:val="00237EA0"/>
    <w:rsid w:val="002411C2"/>
    <w:rsid w:val="002415C7"/>
    <w:rsid w:val="0024180E"/>
    <w:rsid w:val="00241D43"/>
    <w:rsid w:val="00242459"/>
    <w:rsid w:val="002425E8"/>
    <w:rsid w:val="00242CEB"/>
    <w:rsid w:val="00242D48"/>
    <w:rsid w:val="00242F21"/>
    <w:rsid w:val="002430AE"/>
    <w:rsid w:val="00243A23"/>
    <w:rsid w:val="00244688"/>
    <w:rsid w:val="00245655"/>
    <w:rsid w:val="00245DD5"/>
    <w:rsid w:val="00245E8F"/>
    <w:rsid w:val="0024735B"/>
    <w:rsid w:val="002476D5"/>
    <w:rsid w:val="002510C4"/>
    <w:rsid w:val="00251575"/>
    <w:rsid w:val="0025176F"/>
    <w:rsid w:val="00251D4A"/>
    <w:rsid w:val="002520A0"/>
    <w:rsid w:val="00252A35"/>
    <w:rsid w:val="00253070"/>
    <w:rsid w:val="00253090"/>
    <w:rsid w:val="00253C3C"/>
    <w:rsid w:val="00254891"/>
    <w:rsid w:val="00254895"/>
    <w:rsid w:val="00254B13"/>
    <w:rsid w:val="00254CA8"/>
    <w:rsid w:val="00255225"/>
    <w:rsid w:val="0025607C"/>
    <w:rsid w:val="002576BB"/>
    <w:rsid w:val="00257DA9"/>
    <w:rsid w:val="002601F1"/>
    <w:rsid w:val="002602D9"/>
    <w:rsid w:val="002603C7"/>
    <w:rsid w:val="002609DE"/>
    <w:rsid w:val="002616A9"/>
    <w:rsid w:val="002617A4"/>
    <w:rsid w:val="00261ADB"/>
    <w:rsid w:val="002620D1"/>
    <w:rsid w:val="00262386"/>
    <w:rsid w:val="002628F1"/>
    <w:rsid w:val="00262D3D"/>
    <w:rsid w:val="00263434"/>
    <w:rsid w:val="00263B34"/>
    <w:rsid w:val="00263E7F"/>
    <w:rsid w:val="0026424A"/>
    <w:rsid w:val="0026491C"/>
    <w:rsid w:val="00264B13"/>
    <w:rsid w:val="00264D12"/>
    <w:rsid w:val="00264EBF"/>
    <w:rsid w:val="00264EFF"/>
    <w:rsid w:val="0026649F"/>
    <w:rsid w:val="002666DC"/>
    <w:rsid w:val="002670AA"/>
    <w:rsid w:val="00267262"/>
    <w:rsid w:val="00267751"/>
    <w:rsid w:val="00267E9A"/>
    <w:rsid w:val="00270113"/>
    <w:rsid w:val="002701E4"/>
    <w:rsid w:val="002707A9"/>
    <w:rsid w:val="00270D87"/>
    <w:rsid w:val="002713FB"/>
    <w:rsid w:val="00271411"/>
    <w:rsid w:val="002716D8"/>
    <w:rsid w:val="00272038"/>
    <w:rsid w:val="0027236E"/>
    <w:rsid w:val="00272857"/>
    <w:rsid w:val="0027399D"/>
    <w:rsid w:val="00273F59"/>
    <w:rsid w:val="0027485A"/>
    <w:rsid w:val="00274C8A"/>
    <w:rsid w:val="00274E50"/>
    <w:rsid w:val="002752F4"/>
    <w:rsid w:val="0027575B"/>
    <w:rsid w:val="00275B72"/>
    <w:rsid w:val="0027632D"/>
    <w:rsid w:val="0027693C"/>
    <w:rsid w:val="00277535"/>
    <w:rsid w:val="0027762C"/>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91"/>
    <w:rsid w:val="002858F9"/>
    <w:rsid w:val="00285AF4"/>
    <w:rsid w:val="00285B02"/>
    <w:rsid w:val="00285E5E"/>
    <w:rsid w:val="00286032"/>
    <w:rsid w:val="0028604F"/>
    <w:rsid w:val="002863BE"/>
    <w:rsid w:val="00286BE8"/>
    <w:rsid w:val="00287FEF"/>
    <w:rsid w:val="0029024A"/>
    <w:rsid w:val="002907D9"/>
    <w:rsid w:val="00290850"/>
    <w:rsid w:val="00290D51"/>
    <w:rsid w:val="00290E7C"/>
    <w:rsid w:val="00290F12"/>
    <w:rsid w:val="00291DCB"/>
    <w:rsid w:val="0029216D"/>
    <w:rsid w:val="002926A1"/>
    <w:rsid w:val="0029434A"/>
    <w:rsid w:val="00294B97"/>
    <w:rsid w:val="00294BE3"/>
    <w:rsid w:val="002955C5"/>
    <w:rsid w:val="00295E2D"/>
    <w:rsid w:val="002960E2"/>
    <w:rsid w:val="002965D8"/>
    <w:rsid w:val="00296A1E"/>
    <w:rsid w:val="002970CF"/>
    <w:rsid w:val="00297490"/>
    <w:rsid w:val="002974D4"/>
    <w:rsid w:val="002A00F8"/>
    <w:rsid w:val="002A0A8B"/>
    <w:rsid w:val="002A1EB6"/>
    <w:rsid w:val="002A25D9"/>
    <w:rsid w:val="002A3B3E"/>
    <w:rsid w:val="002A3C89"/>
    <w:rsid w:val="002A43AA"/>
    <w:rsid w:val="002A4AC9"/>
    <w:rsid w:val="002A5143"/>
    <w:rsid w:val="002A62B6"/>
    <w:rsid w:val="002A637A"/>
    <w:rsid w:val="002A6658"/>
    <w:rsid w:val="002A6973"/>
    <w:rsid w:val="002A70E6"/>
    <w:rsid w:val="002A71C8"/>
    <w:rsid w:val="002A7A35"/>
    <w:rsid w:val="002A7F07"/>
    <w:rsid w:val="002B0002"/>
    <w:rsid w:val="002B0211"/>
    <w:rsid w:val="002B050B"/>
    <w:rsid w:val="002B062F"/>
    <w:rsid w:val="002B12BE"/>
    <w:rsid w:val="002B144C"/>
    <w:rsid w:val="002B165D"/>
    <w:rsid w:val="002B1740"/>
    <w:rsid w:val="002B189A"/>
    <w:rsid w:val="002B19CD"/>
    <w:rsid w:val="002B1AD3"/>
    <w:rsid w:val="002B25A3"/>
    <w:rsid w:val="002B2FCD"/>
    <w:rsid w:val="002B32CA"/>
    <w:rsid w:val="002B3F04"/>
    <w:rsid w:val="002B42DA"/>
    <w:rsid w:val="002B49CA"/>
    <w:rsid w:val="002B4DFD"/>
    <w:rsid w:val="002B53C6"/>
    <w:rsid w:val="002B6251"/>
    <w:rsid w:val="002B6B9E"/>
    <w:rsid w:val="002B6FF7"/>
    <w:rsid w:val="002B75F7"/>
    <w:rsid w:val="002B768E"/>
    <w:rsid w:val="002C04FF"/>
    <w:rsid w:val="002C14FC"/>
    <w:rsid w:val="002C17A0"/>
    <w:rsid w:val="002C1A13"/>
    <w:rsid w:val="002C1FB6"/>
    <w:rsid w:val="002C215A"/>
    <w:rsid w:val="002C24CD"/>
    <w:rsid w:val="002C27BD"/>
    <w:rsid w:val="002C2936"/>
    <w:rsid w:val="002C2A10"/>
    <w:rsid w:val="002C2A21"/>
    <w:rsid w:val="002C2DD1"/>
    <w:rsid w:val="002C33DD"/>
    <w:rsid w:val="002C362D"/>
    <w:rsid w:val="002C42B3"/>
    <w:rsid w:val="002C481E"/>
    <w:rsid w:val="002C4AE8"/>
    <w:rsid w:val="002C5249"/>
    <w:rsid w:val="002C52C2"/>
    <w:rsid w:val="002C53E8"/>
    <w:rsid w:val="002C5826"/>
    <w:rsid w:val="002C590C"/>
    <w:rsid w:val="002C5FF7"/>
    <w:rsid w:val="002C65B9"/>
    <w:rsid w:val="002C701D"/>
    <w:rsid w:val="002C7383"/>
    <w:rsid w:val="002D0F9F"/>
    <w:rsid w:val="002D1083"/>
    <w:rsid w:val="002D1C99"/>
    <w:rsid w:val="002D1EFA"/>
    <w:rsid w:val="002D1FA6"/>
    <w:rsid w:val="002D236C"/>
    <w:rsid w:val="002D28EF"/>
    <w:rsid w:val="002D3712"/>
    <w:rsid w:val="002D40E7"/>
    <w:rsid w:val="002D470F"/>
    <w:rsid w:val="002D48BB"/>
    <w:rsid w:val="002D51D8"/>
    <w:rsid w:val="002D524A"/>
    <w:rsid w:val="002D54D5"/>
    <w:rsid w:val="002D5ABC"/>
    <w:rsid w:val="002D5B7C"/>
    <w:rsid w:val="002D61AE"/>
    <w:rsid w:val="002D6348"/>
    <w:rsid w:val="002D6D51"/>
    <w:rsid w:val="002D6E52"/>
    <w:rsid w:val="002D6F74"/>
    <w:rsid w:val="002D70A8"/>
    <w:rsid w:val="002D71B6"/>
    <w:rsid w:val="002D7F06"/>
    <w:rsid w:val="002E00F1"/>
    <w:rsid w:val="002E0438"/>
    <w:rsid w:val="002E115D"/>
    <w:rsid w:val="002E120E"/>
    <w:rsid w:val="002E1796"/>
    <w:rsid w:val="002E259F"/>
    <w:rsid w:val="002E2B93"/>
    <w:rsid w:val="002E2CAB"/>
    <w:rsid w:val="002E2CD8"/>
    <w:rsid w:val="002E3144"/>
    <w:rsid w:val="002E348F"/>
    <w:rsid w:val="002E3C32"/>
    <w:rsid w:val="002E4A5A"/>
    <w:rsid w:val="002E5C9B"/>
    <w:rsid w:val="002E5EA9"/>
    <w:rsid w:val="002E6BB6"/>
    <w:rsid w:val="002F05C1"/>
    <w:rsid w:val="002F0663"/>
    <w:rsid w:val="002F0FBA"/>
    <w:rsid w:val="002F12E7"/>
    <w:rsid w:val="002F148F"/>
    <w:rsid w:val="002F178C"/>
    <w:rsid w:val="002F1998"/>
    <w:rsid w:val="002F1CD9"/>
    <w:rsid w:val="002F1D5C"/>
    <w:rsid w:val="002F2227"/>
    <w:rsid w:val="002F2B3D"/>
    <w:rsid w:val="002F35E3"/>
    <w:rsid w:val="002F396F"/>
    <w:rsid w:val="002F44C0"/>
    <w:rsid w:val="002F536E"/>
    <w:rsid w:val="002F5A85"/>
    <w:rsid w:val="002F5E32"/>
    <w:rsid w:val="002F5EE2"/>
    <w:rsid w:val="002F5EF8"/>
    <w:rsid w:val="002F5F2B"/>
    <w:rsid w:val="002F5F47"/>
    <w:rsid w:val="002F5F8E"/>
    <w:rsid w:val="002F67FD"/>
    <w:rsid w:val="002F6B7D"/>
    <w:rsid w:val="002F6EDD"/>
    <w:rsid w:val="002F7A04"/>
    <w:rsid w:val="002F7B28"/>
    <w:rsid w:val="002F7D23"/>
    <w:rsid w:val="00300FEF"/>
    <w:rsid w:val="00301185"/>
    <w:rsid w:val="00301243"/>
    <w:rsid w:val="00301B49"/>
    <w:rsid w:val="00301BBB"/>
    <w:rsid w:val="0030230E"/>
    <w:rsid w:val="0030313E"/>
    <w:rsid w:val="003035A4"/>
    <w:rsid w:val="00303C2A"/>
    <w:rsid w:val="00303D02"/>
    <w:rsid w:val="003049FC"/>
    <w:rsid w:val="00304A6F"/>
    <w:rsid w:val="00304A78"/>
    <w:rsid w:val="00304E45"/>
    <w:rsid w:val="00306737"/>
    <w:rsid w:val="00306B56"/>
    <w:rsid w:val="00306D9F"/>
    <w:rsid w:val="00306F87"/>
    <w:rsid w:val="003074D1"/>
    <w:rsid w:val="003076C4"/>
    <w:rsid w:val="00307836"/>
    <w:rsid w:val="003101E1"/>
    <w:rsid w:val="00310493"/>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F3"/>
    <w:rsid w:val="003173A3"/>
    <w:rsid w:val="00317AA1"/>
    <w:rsid w:val="00317AC3"/>
    <w:rsid w:val="00320115"/>
    <w:rsid w:val="0032068A"/>
    <w:rsid w:val="00321802"/>
    <w:rsid w:val="00321A79"/>
    <w:rsid w:val="00321B1F"/>
    <w:rsid w:val="003225DD"/>
    <w:rsid w:val="0032266C"/>
    <w:rsid w:val="00322ACA"/>
    <w:rsid w:val="003232C3"/>
    <w:rsid w:val="00324073"/>
    <w:rsid w:val="003241B0"/>
    <w:rsid w:val="003241B4"/>
    <w:rsid w:val="0032494C"/>
    <w:rsid w:val="00325243"/>
    <w:rsid w:val="0032524D"/>
    <w:rsid w:val="00325A84"/>
    <w:rsid w:val="00325BB7"/>
    <w:rsid w:val="00325C74"/>
    <w:rsid w:val="00325D58"/>
    <w:rsid w:val="00325F1F"/>
    <w:rsid w:val="00326357"/>
    <w:rsid w:val="003264CE"/>
    <w:rsid w:val="00326CB7"/>
    <w:rsid w:val="00326F19"/>
    <w:rsid w:val="00326F9E"/>
    <w:rsid w:val="00327AD7"/>
    <w:rsid w:val="003300F2"/>
    <w:rsid w:val="00331673"/>
    <w:rsid w:val="00331CC9"/>
    <w:rsid w:val="00331ED1"/>
    <w:rsid w:val="0033217E"/>
    <w:rsid w:val="003328D9"/>
    <w:rsid w:val="00332F99"/>
    <w:rsid w:val="00333BFA"/>
    <w:rsid w:val="003345AC"/>
    <w:rsid w:val="00334D33"/>
    <w:rsid w:val="00334EB8"/>
    <w:rsid w:val="003354F0"/>
    <w:rsid w:val="00335A01"/>
    <w:rsid w:val="00335DA5"/>
    <w:rsid w:val="0033628D"/>
    <w:rsid w:val="0033642E"/>
    <w:rsid w:val="00336A55"/>
    <w:rsid w:val="003406FD"/>
    <w:rsid w:val="00340CBC"/>
    <w:rsid w:val="00340F7A"/>
    <w:rsid w:val="0034124E"/>
    <w:rsid w:val="00341929"/>
    <w:rsid w:val="00341D18"/>
    <w:rsid w:val="00341D9A"/>
    <w:rsid w:val="00342796"/>
    <w:rsid w:val="00343586"/>
    <w:rsid w:val="003436A3"/>
    <w:rsid w:val="00343AFE"/>
    <w:rsid w:val="0034460F"/>
    <w:rsid w:val="00344F46"/>
    <w:rsid w:val="00345141"/>
    <w:rsid w:val="003451F8"/>
    <w:rsid w:val="003453C2"/>
    <w:rsid w:val="0034557B"/>
    <w:rsid w:val="00345AC7"/>
    <w:rsid w:val="00346410"/>
    <w:rsid w:val="00350286"/>
    <w:rsid w:val="0035041E"/>
    <w:rsid w:val="00350730"/>
    <w:rsid w:val="00351663"/>
    <w:rsid w:val="00351D68"/>
    <w:rsid w:val="00352626"/>
    <w:rsid w:val="0035275B"/>
    <w:rsid w:val="00352C78"/>
    <w:rsid w:val="00352FBD"/>
    <w:rsid w:val="003536CF"/>
    <w:rsid w:val="00353A48"/>
    <w:rsid w:val="00353D1B"/>
    <w:rsid w:val="00354AB4"/>
    <w:rsid w:val="00355501"/>
    <w:rsid w:val="00355743"/>
    <w:rsid w:val="00355846"/>
    <w:rsid w:val="003559E0"/>
    <w:rsid w:val="00355A23"/>
    <w:rsid w:val="003566F2"/>
    <w:rsid w:val="00356B9C"/>
    <w:rsid w:val="00356D0D"/>
    <w:rsid w:val="003576C1"/>
    <w:rsid w:val="00357BB8"/>
    <w:rsid w:val="00357C23"/>
    <w:rsid w:val="00357CD1"/>
    <w:rsid w:val="00360091"/>
    <w:rsid w:val="003600F2"/>
    <w:rsid w:val="00360C3E"/>
    <w:rsid w:val="00360DB9"/>
    <w:rsid w:val="00360F9B"/>
    <w:rsid w:val="00361525"/>
    <w:rsid w:val="003617F1"/>
    <w:rsid w:val="00361C7D"/>
    <w:rsid w:val="00362719"/>
    <w:rsid w:val="00363134"/>
    <w:rsid w:val="00365384"/>
    <w:rsid w:val="003660B8"/>
    <w:rsid w:val="00366EC1"/>
    <w:rsid w:val="003671C3"/>
    <w:rsid w:val="00367861"/>
    <w:rsid w:val="00370021"/>
    <w:rsid w:val="003702D6"/>
    <w:rsid w:val="00370489"/>
    <w:rsid w:val="00370682"/>
    <w:rsid w:val="00370C7A"/>
    <w:rsid w:val="00370CB8"/>
    <w:rsid w:val="003713E4"/>
    <w:rsid w:val="00371433"/>
    <w:rsid w:val="00372A3A"/>
    <w:rsid w:val="00372E06"/>
    <w:rsid w:val="00373245"/>
    <w:rsid w:val="00373C97"/>
    <w:rsid w:val="003741D5"/>
    <w:rsid w:val="00374529"/>
    <w:rsid w:val="00374650"/>
    <w:rsid w:val="0037493C"/>
    <w:rsid w:val="00374A04"/>
    <w:rsid w:val="00375417"/>
    <w:rsid w:val="0037545E"/>
    <w:rsid w:val="003754D9"/>
    <w:rsid w:val="00375A2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7C"/>
    <w:rsid w:val="003821B2"/>
    <w:rsid w:val="00382939"/>
    <w:rsid w:val="00382A83"/>
    <w:rsid w:val="003835F5"/>
    <w:rsid w:val="00384E01"/>
    <w:rsid w:val="00384F5A"/>
    <w:rsid w:val="00385358"/>
    <w:rsid w:val="00385D49"/>
    <w:rsid w:val="00385E46"/>
    <w:rsid w:val="00386E76"/>
    <w:rsid w:val="003877FE"/>
    <w:rsid w:val="00387EAA"/>
    <w:rsid w:val="003903FB"/>
    <w:rsid w:val="00390B20"/>
    <w:rsid w:val="00390EBD"/>
    <w:rsid w:val="0039114B"/>
    <w:rsid w:val="003913E2"/>
    <w:rsid w:val="0039183A"/>
    <w:rsid w:val="00391FE7"/>
    <w:rsid w:val="0039299B"/>
    <w:rsid w:val="00393698"/>
    <w:rsid w:val="0039371E"/>
    <w:rsid w:val="00393C2A"/>
    <w:rsid w:val="00394C27"/>
    <w:rsid w:val="00394CBC"/>
    <w:rsid w:val="0039640A"/>
    <w:rsid w:val="003966B5"/>
    <w:rsid w:val="00396AE9"/>
    <w:rsid w:val="00396BEC"/>
    <w:rsid w:val="00396CB4"/>
    <w:rsid w:val="003977D0"/>
    <w:rsid w:val="003979DE"/>
    <w:rsid w:val="003A00F1"/>
    <w:rsid w:val="003A050E"/>
    <w:rsid w:val="003A050F"/>
    <w:rsid w:val="003A0CAA"/>
    <w:rsid w:val="003A0EC0"/>
    <w:rsid w:val="003A1229"/>
    <w:rsid w:val="003A1F9F"/>
    <w:rsid w:val="003A2F4F"/>
    <w:rsid w:val="003A30C5"/>
    <w:rsid w:val="003A3266"/>
    <w:rsid w:val="003A3B84"/>
    <w:rsid w:val="003A3C99"/>
    <w:rsid w:val="003A43DD"/>
    <w:rsid w:val="003A441C"/>
    <w:rsid w:val="003A4559"/>
    <w:rsid w:val="003A502A"/>
    <w:rsid w:val="003A636D"/>
    <w:rsid w:val="003A65F9"/>
    <w:rsid w:val="003A6638"/>
    <w:rsid w:val="003A6652"/>
    <w:rsid w:val="003A683D"/>
    <w:rsid w:val="003A6BC4"/>
    <w:rsid w:val="003A79F5"/>
    <w:rsid w:val="003B03D1"/>
    <w:rsid w:val="003B0F12"/>
    <w:rsid w:val="003B0F1F"/>
    <w:rsid w:val="003B12DE"/>
    <w:rsid w:val="003B160F"/>
    <w:rsid w:val="003B3624"/>
    <w:rsid w:val="003B3660"/>
    <w:rsid w:val="003B386F"/>
    <w:rsid w:val="003B39F9"/>
    <w:rsid w:val="003B3AD3"/>
    <w:rsid w:val="003B4138"/>
    <w:rsid w:val="003B4CA8"/>
    <w:rsid w:val="003B558D"/>
    <w:rsid w:val="003B643D"/>
    <w:rsid w:val="003B6463"/>
    <w:rsid w:val="003B6924"/>
    <w:rsid w:val="003B73B7"/>
    <w:rsid w:val="003B7634"/>
    <w:rsid w:val="003B78AD"/>
    <w:rsid w:val="003C018A"/>
    <w:rsid w:val="003C07A3"/>
    <w:rsid w:val="003C0AAC"/>
    <w:rsid w:val="003C126F"/>
    <w:rsid w:val="003C1AB1"/>
    <w:rsid w:val="003C1B53"/>
    <w:rsid w:val="003C1BFB"/>
    <w:rsid w:val="003C2412"/>
    <w:rsid w:val="003C253D"/>
    <w:rsid w:val="003C269A"/>
    <w:rsid w:val="003C2837"/>
    <w:rsid w:val="003C2A51"/>
    <w:rsid w:val="003C2EEB"/>
    <w:rsid w:val="003C34BF"/>
    <w:rsid w:val="003C3F49"/>
    <w:rsid w:val="003C441D"/>
    <w:rsid w:val="003C4C02"/>
    <w:rsid w:val="003C4C53"/>
    <w:rsid w:val="003C50DB"/>
    <w:rsid w:val="003C5AB4"/>
    <w:rsid w:val="003C5CA2"/>
    <w:rsid w:val="003C6C3A"/>
    <w:rsid w:val="003C6C7B"/>
    <w:rsid w:val="003C71BF"/>
    <w:rsid w:val="003C7285"/>
    <w:rsid w:val="003C7355"/>
    <w:rsid w:val="003C73E9"/>
    <w:rsid w:val="003C7763"/>
    <w:rsid w:val="003C7AFD"/>
    <w:rsid w:val="003C7CF1"/>
    <w:rsid w:val="003C7F35"/>
    <w:rsid w:val="003D0037"/>
    <w:rsid w:val="003D0286"/>
    <w:rsid w:val="003D03D9"/>
    <w:rsid w:val="003D11CB"/>
    <w:rsid w:val="003D1383"/>
    <w:rsid w:val="003D33F6"/>
    <w:rsid w:val="003D346C"/>
    <w:rsid w:val="003D3597"/>
    <w:rsid w:val="003D40D9"/>
    <w:rsid w:val="003D4196"/>
    <w:rsid w:val="003D4783"/>
    <w:rsid w:val="003D490C"/>
    <w:rsid w:val="003D4F69"/>
    <w:rsid w:val="003D517C"/>
    <w:rsid w:val="003D5788"/>
    <w:rsid w:val="003D5A05"/>
    <w:rsid w:val="003D5ADB"/>
    <w:rsid w:val="003D5EC9"/>
    <w:rsid w:val="003D6258"/>
    <w:rsid w:val="003D6280"/>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DA"/>
    <w:rsid w:val="003E4314"/>
    <w:rsid w:val="003E436D"/>
    <w:rsid w:val="003E4AC7"/>
    <w:rsid w:val="003E4DB9"/>
    <w:rsid w:val="003E51C1"/>
    <w:rsid w:val="003E6626"/>
    <w:rsid w:val="003E664F"/>
    <w:rsid w:val="003E6881"/>
    <w:rsid w:val="003E713F"/>
    <w:rsid w:val="003E7F39"/>
    <w:rsid w:val="003F084C"/>
    <w:rsid w:val="003F092C"/>
    <w:rsid w:val="003F0DA7"/>
    <w:rsid w:val="003F139A"/>
    <w:rsid w:val="003F14C3"/>
    <w:rsid w:val="003F1531"/>
    <w:rsid w:val="003F18FD"/>
    <w:rsid w:val="003F1B59"/>
    <w:rsid w:val="003F1CE4"/>
    <w:rsid w:val="003F1D78"/>
    <w:rsid w:val="003F1F79"/>
    <w:rsid w:val="003F21D3"/>
    <w:rsid w:val="003F2587"/>
    <w:rsid w:val="003F25CB"/>
    <w:rsid w:val="003F27C5"/>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8D8"/>
    <w:rsid w:val="00405B22"/>
    <w:rsid w:val="00405D65"/>
    <w:rsid w:val="0040657F"/>
    <w:rsid w:val="00406B9B"/>
    <w:rsid w:val="00407939"/>
    <w:rsid w:val="00407E1E"/>
    <w:rsid w:val="00410349"/>
    <w:rsid w:val="00410648"/>
    <w:rsid w:val="00410936"/>
    <w:rsid w:val="00410A15"/>
    <w:rsid w:val="0041188F"/>
    <w:rsid w:val="00411B94"/>
    <w:rsid w:val="00411BD7"/>
    <w:rsid w:val="0041208A"/>
    <w:rsid w:val="004120BB"/>
    <w:rsid w:val="004132EE"/>
    <w:rsid w:val="0041361C"/>
    <w:rsid w:val="00413D2E"/>
    <w:rsid w:val="00413FA7"/>
    <w:rsid w:val="004141EB"/>
    <w:rsid w:val="00414321"/>
    <w:rsid w:val="004147BD"/>
    <w:rsid w:val="004157B6"/>
    <w:rsid w:val="0041685F"/>
    <w:rsid w:val="00416CD6"/>
    <w:rsid w:val="00416D08"/>
    <w:rsid w:val="004170BC"/>
    <w:rsid w:val="00417604"/>
    <w:rsid w:val="00417B56"/>
    <w:rsid w:val="00420118"/>
    <w:rsid w:val="00420344"/>
    <w:rsid w:val="004211B9"/>
    <w:rsid w:val="00421D7D"/>
    <w:rsid w:val="00423458"/>
    <w:rsid w:val="00424668"/>
    <w:rsid w:val="0042470D"/>
    <w:rsid w:val="00424B94"/>
    <w:rsid w:val="00424C4C"/>
    <w:rsid w:val="004250A4"/>
    <w:rsid w:val="004252AF"/>
    <w:rsid w:val="0042578B"/>
    <w:rsid w:val="004257A5"/>
    <w:rsid w:val="00425CFB"/>
    <w:rsid w:val="00426CA4"/>
    <w:rsid w:val="0042788E"/>
    <w:rsid w:val="00427F72"/>
    <w:rsid w:val="00427FDC"/>
    <w:rsid w:val="00430330"/>
    <w:rsid w:val="004308AC"/>
    <w:rsid w:val="00431069"/>
    <w:rsid w:val="00431627"/>
    <w:rsid w:val="00431FBE"/>
    <w:rsid w:val="00432574"/>
    <w:rsid w:val="0043288C"/>
    <w:rsid w:val="0043335A"/>
    <w:rsid w:val="00433991"/>
    <w:rsid w:val="00433A4A"/>
    <w:rsid w:val="00433FD7"/>
    <w:rsid w:val="004344CB"/>
    <w:rsid w:val="0043483A"/>
    <w:rsid w:val="00434EF2"/>
    <w:rsid w:val="004350FA"/>
    <w:rsid w:val="00435186"/>
    <w:rsid w:val="00435437"/>
    <w:rsid w:val="004356A8"/>
    <w:rsid w:val="00436201"/>
    <w:rsid w:val="0043620F"/>
    <w:rsid w:val="004375A5"/>
    <w:rsid w:val="0043782D"/>
    <w:rsid w:val="00437883"/>
    <w:rsid w:val="00441140"/>
    <w:rsid w:val="00441581"/>
    <w:rsid w:val="004417E5"/>
    <w:rsid w:val="00441BDD"/>
    <w:rsid w:val="0044218E"/>
    <w:rsid w:val="00442E06"/>
    <w:rsid w:val="00442F6D"/>
    <w:rsid w:val="00442F8D"/>
    <w:rsid w:val="004432C7"/>
    <w:rsid w:val="00443DE5"/>
    <w:rsid w:val="00443FA8"/>
    <w:rsid w:val="00443FEB"/>
    <w:rsid w:val="00444241"/>
    <w:rsid w:val="00444CAF"/>
    <w:rsid w:val="00444DC8"/>
    <w:rsid w:val="00445041"/>
    <w:rsid w:val="00445162"/>
    <w:rsid w:val="00445179"/>
    <w:rsid w:val="00446913"/>
    <w:rsid w:val="00446DCC"/>
    <w:rsid w:val="00446F1F"/>
    <w:rsid w:val="004470D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24"/>
    <w:rsid w:val="004545ED"/>
    <w:rsid w:val="00454A9B"/>
    <w:rsid w:val="00454F45"/>
    <w:rsid w:val="00455131"/>
    <w:rsid w:val="004555DC"/>
    <w:rsid w:val="00455810"/>
    <w:rsid w:val="00455A08"/>
    <w:rsid w:val="00455AA9"/>
    <w:rsid w:val="00455D00"/>
    <w:rsid w:val="00455D76"/>
    <w:rsid w:val="00456067"/>
    <w:rsid w:val="00456A2D"/>
    <w:rsid w:val="00457163"/>
    <w:rsid w:val="0045773D"/>
    <w:rsid w:val="00457F5A"/>
    <w:rsid w:val="00460069"/>
    <w:rsid w:val="00460244"/>
    <w:rsid w:val="00460401"/>
    <w:rsid w:val="004606F9"/>
    <w:rsid w:val="00460A16"/>
    <w:rsid w:val="00460EE8"/>
    <w:rsid w:val="00461904"/>
    <w:rsid w:val="00461925"/>
    <w:rsid w:val="00461CE4"/>
    <w:rsid w:val="004624F4"/>
    <w:rsid w:val="00462587"/>
    <w:rsid w:val="00463465"/>
    <w:rsid w:val="00463544"/>
    <w:rsid w:val="004635E0"/>
    <w:rsid w:val="00463897"/>
    <w:rsid w:val="004639EE"/>
    <w:rsid w:val="004642FA"/>
    <w:rsid w:val="00464400"/>
    <w:rsid w:val="0046472C"/>
    <w:rsid w:val="00465067"/>
    <w:rsid w:val="004658BF"/>
    <w:rsid w:val="00465D14"/>
    <w:rsid w:val="00466F0A"/>
    <w:rsid w:val="00467AC7"/>
    <w:rsid w:val="00467B1D"/>
    <w:rsid w:val="00467FCB"/>
    <w:rsid w:val="0047047D"/>
    <w:rsid w:val="004704B6"/>
    <w:rsid w:val="00471043"/>
    <w:rsid w:val="004712B7"/>
    <w:rsid w:val="004713B5"/>
    <w:rsid w:val="00471AB9"/>
    <w:rsid w:val="004720C4"/>
    <w:rsid w:val="004726A7"/>
    <w:rsid w:val="00472910"/>
    <w:rsid w:val="00472F7A"/>
    <w:rsid w:val="00472F8C"/>
    <w:rsid w:val="0047399D"/>
    <w:rsid w:val="00473DA9"/>
    <w:rsid w:val="00474560"/>
    <w:rsid w:val="004745B4"/>
    <w:rsid w:val="00475262"/>
    <w:rsid w:val="0047554A"/>
    <w:rsid w:val="004756D7"/>
    <w:rsid w:val="00475BF0"/>
    <w:rsid w:val="00475F9B"/>
    <w:rsid w:val="00476119"/>
    <w:rsid w:val="0047687E"/>
    <w:rsid w:val="00476CDD"/>
    <w:rsid w:val="00476F8C"/>
    <w:rsid w:val="00477E28"/>
    <w:rsid w:val="00481849"/>
    <w:rsid w:val="00481C59"/>
    <w:rsid w:val="00482415"/>
    <w:rsid w:val="00482647"/>
    <w:rsid w:val="00482BC0"/>
    <w:rsid w:val="00483066"/>
    <w:rsid w:val="00483462"/>
    <w:rsid w:val="00483E10"/>
    <w:rsid w:val="00484783"/>
    <w:rsid w:val="004847DE"/>
    <w:rsid w:val="00484906"/>
    <w:rsid w:val="00484E76"/>
    <w:rsid w:val="0048587E"/>
    <w:rsid w:val="00485E23"/>
    <w:rsid w:val="00486451"/>
    <w:rsid w:val="0048654D"/>
    <w:rsid w:val="004867B9"/>
    <w:rsid w:val="0048680F"/>
    <w:rsid w:val="00486977"/>
    <w:rsid w:val="00486B0D"/>
    <w:rsid w:val="00486DCD"/>
    <w:rsid w:val="004873D5"/>
    <w:rsid w:val="004905CE"/>
    <w:rsid w:val="004909FF"/>
    <w:rsid w:val="004923AA"/>
    <w:rsid w:val="00493985"/>
    <w:rsid w:val="00494359"/>
    <w:rsid w:val="00494926"/>
    <w:rsid w:val="0049538A"/>
    <w:rsid w:val="0049578A"/>
    <w:rsid w:val="00495F71"/>
    <w:rsid w:val="00496EFB"/>
    <w:rsid w:val="00497851"/>
    <w:rsid w:val="0049788B"/>
    <w:rsid w:val="00497DF3"/>
    <w:rsid w:val="004A003F"/>
    <w:rsid w:val="004A01F5"/>
    <w:rsid w:val="004A01FF"/>
    <w:rsid w:val="004A0401"/>
    <w:rsid w:val="004A0E10"/>
    <w:rsid w:val="004A13CE"/>
    <w:rsid w:val="004A1BB5"/>
    <w:rsid w:val="004A282B"/>
    <w:rsid w:val="004A299F"/>
    <w:rsid w:val="004A2AD9"/>
    <w:rsid w:val="004A2CEE"/>
    <w:rsid w:val="004A35ED"/>
    <w:rsid w:val="004A3697"/>
    <w:rsid w:val="004A3C50"/>
    <w:rsid w:val="004A3F9F"/>
    <w:rsid w:val="004A43F3"/>
    <w:rsid w:val="004A4444"/>
    <w:rsid w:val="004A4761"/>
    <w:rsid w:val="004A48CA"/>
    <w:rsid w:val="004A4C80"/>
    <w:rsid w:val="004A4D79"/>
    <w:rsid w:val="004A4DA2"/>
    <w:rsid w:val="004A4ED7"/>
    <w:rsid w:val="004A51B9"/>
    <w:rsid w:val="004A53AB"/>
    <w:rsid w:val="004A553B"/>
    <w:rsid w:val="004A60B1"/>
    <w:rsid w:val="004A61EC"/>
    <w:rsid w:val="004A7223"/>
    <w:rsid w:val="004A7485"/>
    <w:rsid w:val="004A7F0E"/>
    <w:rsid w:val="004B0125"/>
    <w:rsid w:val="004B0D91"/>
    <w:rsid w:val="004B0E0C"/>
    <w:rsid w:val="004B0E79"/>
    <w:rsid w:val="004B15B4"/>
    <w:rsid w:val="004B1B04"/>
    <w:rsid w:val="004B1B6F"/>
    <w:rsid w:val="004B2DE0"/>
    <w:rsid w:val="004B2DE4"/>
    <w:rsid w:val="004B3551"/>
    <w:rsid w:val="004B42DF"/>
    <w:rsid w:val="004B4807"/>
    <w:rsid w:val="004B4FB2"/>
    <w:rsid w:val="004B5906"/>
    <w:rsid w:val="004B5982"/>
    <w:rsid w:val="004B685B"/>
    <w:rsid w:val="004B69B8"/>
    <w:rsid w:val="004B6BCA"/>
    <w:rsid w:val="004B6FBD"/>
    <w:rsid w:val="004B7455"/>
    <w:rsid w:val="004B7BC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9B"/>
    <w:rsid w:val="004C4ADF"/>
    <w:rsid w:val="004C4FDA"/>
    <w:rsid w:val="004C5089"/>
    <w:rsid w:val="004C53C3"/>
    <w:rsid w:val="004C606C"/>
    <w:rsid w:val="004C7981"/>
    <w:rsid w:val="004C7DC4"/>
    <w:rsid w:val="004C7E0B"/>
    <w:rsid w:val="004C7E53"/>
    <w:rsid w:val="004D017C"/>
    <w:rsid w:val="004D070C"/>
    <w:rsid w:val="004D0FA4"/>
    <w:rsid w:val="004D1010"/>
    <w:rsid w:val="004D164A"/>
    <w:rsid w:val="004D248A"/>
    <w:rsid w:val="004D27E1"/>
    <w:rsid w:val="004D334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ED"/>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CE"/>
    <w:rsid w:val="004F0C1D"/>
    <w:rsid w:val="004F1077"/>
    <w:rsid w:val="004F1317"/>
    <w:rsid w:val="004F1635"/>
    <w:rsid w:val="004F1855"/>
    <w:rsid w:val="004F1982"/>
    <w:rsid w:val="004F1E4F"/>
    <w:rsid w:val="004F30E1"/>
    <w:rsid w:val="004F33F0"/>
    <w:rsid w:val="004F4D51"/>
    <w:rsid w:val="004F50BE"/>
    <w:rsid w:val="004F6408"/>
    <w:rsid w:val="004F6AE8"/>
    <w:rsid w:val="004F6EBB"/>
    <w:rsid w:val="004F6FEF"/>
    <w:rsid w:val="004F7943"/>
    <w:rsid w:val="005002B8"/>
    <w:rsid w:val="005004CC"/>
    <w:rsid w:val="00500818"/>
    <w:rsid w:val="00501200"/>
    <w:rsid w:val="00501215"/>
    <w:rsid w:val="005020EF"/>
    <w:rsid w:val="0050218B"/>
    <w:rsid w:val="0050224F"/>
    <w:rsid w:val="005032DE"/>
    <w:rsid w:val="005035B0"/>
    <w:rsid w:val="00503E5F"/>
    <w:rsid w:val="005041CE"/>
    <w:rsid w:val="005047B8"/>
    <w:rsid w:val="00504B7C"/>
    <w:rsid w:val="00504E9D"/>
    <w:rsid w:val="00505226"/>
    <w:rsid w:val="00505506"/>
    <w:rsid w:val="005068DB"/>
    <w:rsid w:val="005070CC"/>
    <w:rsid w:val="0050724C"/>
    <w:rsid w:val="005072D3"/>
    <w:rsid w:val="00507441"/>
    <w:rsid w:val="00507DC9"/>
    <w:rsid w:val="005107DF"/>
    <w:rsid w:val="0051113D"/>
    <w:rsid w:val="0051148D"/>
    <w:rsid w:val="0051155D"/>
    <w:rsid w:val="00511E57"/>
    <w:rsid w:val="005122FE"/>
    <w:rsid w:val="0051270F"/>
    <w:rsid w:val="00512760"/>
    <w:rsid w:val="0051279F"/>
    <w:rsid w:val="00512B1D"/>
    <w:rsid w:val="00512C9F"/>
    <w:rsid w:val="00512D6B"/>
    <w:rsid w:val="00512E53"/>
    <w:rsid w:val="0051329C"/>
    <w:rsid w:val="00513D2A"/>
    <w:rsid w:val="0051416C"/>
    <w:rsid w:val="00514724"/>
    <w:rsid w:val="0051508F"/>
    <w:rsid w:val="00515265"/>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72"/>
    <w:rsid w:val="00525A62"/>
    <w:rsid w:val="00525B54"/>
    <w:rsid w:val="00525FD6"/>
    <w:rsid w:val="005260FE"/>
    <w:rsid w:val="005265F8"/>
    <w:rsid w:val="005269B3"/>
    <w:rsid w:val="00526D2D"/>
    <w:rsid w:val="005273B1"/>
    <w:rsid w:val="00527D50"/>
    <w:rsid w:val="00527D9F"/>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81"/>
    <w:rsid w:val="005377B5"/>
    <w:rsid w:val="005379E7"/>
    <w:rsid w:val="00537A4A"/>
    <w:rsid w:val="00540094"/>
    <w:rsid w:val="005404A6"/>
    <w:rsid w:val="00540743"/>
    <w:rsid w:val="00540C9A"/>
    <w:rsid w:val="0054132A"/>
    <w:rsid w:val="005415E4"/>
    <w:rsid w:val="00541BC4"/>
    <w:rsid w:val="005420ED"/>
    <w:rsid w:val="00542A74"/>
    <w:rsid w:val="0054304F"/>
    <w:rsid w:val="00543AE0"/>
    <w:rsid w:val="005448A6"/>
    <w:rsid w:val="005464B7"/>
    <w:rsid w:val="00547265"/>
    <w:rsid w:val="00547443"/>
    <w:rsid w:val="005505A6"/>
    <w:rsid w:val="005505BF"/>
    <w:rsid w:val="00551B0D"/>
    <w:rsid w:val="00551FA7"/>
    <w:rsid w:val="005521AB"/>
    <w:rsid w:val="005525B8"/>
    <w:rsid w:val="00553286"/>
    <w:rsid w:val="00553E2C"/>
    <w:rsid w:val="00553FCF"/>
    <w:rsid w:val="0055476C"/>
    <w:rsid w:val="0055631E"/>
    <w:rsid w:val="0055710D"/>
    <w:rsid w:val="00557458"/>
    <w:rsid w:val="00557944"/>
    <w:rsid w:val="0056022F"/>
    <w:rsid w:val="005605D0"/>
    <w:rsid w:val="00560AD2"/>
    <w:rsid w:val="0056111D"/>
    <w:rsid w:val="00561265"/>
    <w:rsid w:val="00561B70"/>
    <w:rsid w:val="00561DBA"/>
    <w:rsid w:val="00562700"/>
    <w:rsid w:val="00562B41"/>
    <w:rsid w:val="00562CA4"/>
    <w:rsid w:val="00562F0D"/>
    <w:rsid w:val="0056347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DD"/>
    <w:rsid w:val="0057158C"/>
    <w:rsid w:val="005717E5"/>
    <w:rsid w:val="005717E7"/>
    <w:rsid w:val="0057188A"/>
    <w:rsid w:val="00571EE0"/>
    <w:rsid w:val="00572AF3"/>
    <w:rsid w:val="00574529"/>
    <w:rsid w:val="005753B6"/>
    <w:rsid w:val="00575DFE"/>
    <w:rsid w:val="00576019"/>
    <w:rsid w:val="005769FF"/>
    <w:rsid w:val="0057745D"/>
    <w:rsid w:val="00577925"/>
    <w:rsid w:val="00577A72"/>
    <w:rsid w:val="005806D2"/>
    <w:rsid w:val="00580FEB"/>
    <w:rsid w:val="005821DA"/>
    <w:rsid w:val="00582CE9"/>
    <w:rsid w:val="00583195"/>
    <w:rsid w:val="0058377F"/>
    <w:rsid w:val="00583982"/>
    <w:rsid w:val="00583B84"/>
    <w:rsid w:val="00583CA7"/>
    <w:rsid w:val="00584198"/>
    <w:rsid w:val="00584DCA"/>
    <w:rsid w:val="00584F0D"/>
    <w:rsid w:val="0058525D"/>
    <w:rsid w:val="00585C84"/>
    <w:rsid w:val="005867FE"/>
    <w:rsid w:val="0058710B"/>
    <w:rsid w:val="0058726C"/>
    <w:rsid w:val="005872C9"/>
    <w:rsid w:val="00587BAC"/>
    <w:rsid w:val="00587D49"/>
    <w:rsid w:val="00590030"/>
    <w:rsid w:val="00590232"/>
    <w:rsid w:val="005915E7"/>
    <w:rsid w:val="00593111"/>
    <w:rsid w:val="00593696"/>
    <w:rsid w:val="00593816"/>
    <w:rsid w:val="00593D67"/>
    <w:rsid w:val="00593F3E"/>
    <w:rsid w:val="00594282"/>
    <w:rsid w:val="00594FA6"/>
    <w:rsid w:val="00595F0B"/>
    <w:rsid w:val="00595F1A"/>
    <w:rsid w:val="00595F8E"/>
    <w:rsid w:val="00596895"/>
    <w:rsid w:val="00596BDA"/>
    <w:rsid w:val="00596C27"/>
    <w:rsid w:val="00597743"/>
    <w:rsid w:val="00597972"/>
    <w:rsid w:val="005979E9"/>
    <w:rsid w:val="005A0791"/>
    <w:rsid w:val="005A07D8"/>
    <w:rsid w:val="005A195F"/>
    <w:rsid w:val="005A21B7"/>
    <w:rsid w:val="005A2704"/>
    <w:rsid w:val="005A2AC1"/>
    <w:rsid w:val="005A2B07"/>
    <w:rsid w:val="005A441F"/>
    <w:rsid w:val="005A5066"/>
    <w:rsid w:val="005A58E6"/>
    <w:rsid w:val="005A65C8"/>
    <w:rsid w:val="005A68A5"/>
    <w:rsid w:val="005A7371"/>
    <w:rsid w:val="005A74E8"/>
    <w:rsid w:val="005A78C4"/>
    <w:rsid w:val="005A7B58"/>
    <w:rsid w:val="005B0449"/>
    <w:rsid w:val="005B0749"/>
    <w:rsid w:val="005B19E4"/>
    <w:rsid w:val="005B1D8D"/>
    <w:rsid w:val="005B243F"/>
    <w:rsid w:val="005B24C3"/>
    <w:rsid w:val="005B2A1D"/>
    <w:rsid w:val="005B2C82"/>
    <w:rsid w:val="005B2D9B"/>
    <w:rsid w:val="005B2FD0"/>
    <w:rsid w:val="005B34A6"/>
    <w:rsid w:val="005B383F"/>
    <w:rsid w:val="005B3D70"/>
    <w:rsid w:val="005B46C1"/>
    <w:rsid w:val="005B484F"/>
    <w:rsid w:val="005B537C"/>
    <w:rsid w:val="005B5793"/>
    <w:rsid w:val="005B5B3D"/>
    <w:rsid w:val="005B5ED5"/>
    <w:rsid w:val="005B6110"/>
    <w:rsid w:val="005B6E8F"/>
    <w:rsid w:val="005C0258"/>
    <w:rsid w:val="005C0B37"/>
    <w:rsid w:val="005C17C2"/>
    <w:rsid w:val="005C1E12"/>
    <w:rsid w:val="005C1F66"/>
    <w:rsid w:val="005C3F18"/>
    <w:rsid w:val="005C4D4C"/>
    <w:rsid w:val="005C57FC"/>
    <w:rsid w:val="005C5BC0"/>
    <w:rsid w:val="005C5BC6"/>
    <w:rsid w:val="005C5BD5"/>
    <w:rsid w:val="005C6593"/>
    <w:rsid w:val="005C6C2A"/>
    <w:rsid w:val="005C6D8F"/>
    <w:rsid w:val="005C7C8A"/>
    <w:rsid w:val="005D08AD"/>
    <w:rsid w:val="005D0CD2"/>
    <w:rsid w:val="005D1328"/>
    <w:rsid w:val="005D1747"/>
    <w:rsid w:val="005D1EC0"/>
    <w:rsid w:val="005D24F3"/>
    <w:rsid w:val="005D2B34"/>
    <w:rsid w:val="005D2CDD"/>
    <w:rsid w:val="005D342B"/>
    <w:rsid w:val="005D3765"/>
    <w:rsid w:val="005D393D"/>
    <w:rsid w:val="005D46A9"/>
    <w:rsid w:val="005D4A8C"/>
    <w:rsid w:val="005D4AB8"/>
    <w:rsid w:val="005D511B"/>
    <w:rsid w:val="005D5B36"/>
    <w:rsid w:val="005D5E51"/>
    <w:rsid w:val="005D5FBB"/>
    <w:rsid w:val="005D6204"/>
    <w:rsid w:val="005D625F"/>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A3D"/>
    <w:rsid w:val="005E2C4A"/>
    <w:rsid w:val="005E36FB"/>
    <w:rsid w:val="005E3B81"/>
    <w:rsid w:val="005E4089"/>
    <w:rsid w:val="005E4667"/>
    <w:rsid w:val="005E4B18"/>
    <w:rsid w:val="005E4E02"/>
    <w:rsid w:val="005E5C65"/>
    <w:rsid w:val="005E5CF3"/>
    <w:rsid w:val="005E5FE0"/>
    <w:rsid w:val="005E62F0"/>
    <w:rsid w:val="005E6C99"/>
    <w:rsid w:val="005E7A52"/>
    <w:rsid w:val="005F03EF"/>
    <w:rsid w:val="005F03F3"/>
    <w:rsid w:val="005F09D5"/>
    <w:rsid w:val="005F0B78"/>
    <w:rsid w:val="005F0E6E"/>
    <w:rsid w:val="005F1245"/>
    <w:rsid w:val="005F13F0"/>
    <w:rsid w:val="005F1492"/>
    <w:rsid w:val="005F152B"/>
    <w:rsid w:val="005F17E7"/>
    <w:rsid w:val="005F1AE7"/>
    <w:rsid w:val="005F2443"/>
    <w:rsid w:val="005F2C28"/>
    <w:rsid w:val="005F2D7B"/>
    <w:rsid w:val="005F3428"/>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35"/>
    <w:rsid w:val="006015A1"/>
    <w:rsid w:val="006015E1"/>
    <w:rsid w:val="00601904"/>
    <w:rsid w:val="00601B91"/>
    <w:rsid w:val="00601DD0"/>
    <w:rsid w:val="0060200D"/>
    <w:rsid w:val="00602AE8"/>
    <w:rsid w:val="00603E31"/>
    <w:rsid w:val="006041B7"/>
    <w:rsid w:val="0060451D"/>
    <w:rsid w:val="00605629"/>
    <w:rsid w:val="006059FB"/>
    <w:rsid w:val="00605CD8"/>
    <w:rsid w:val="00605D03"/>
    <w:rsid w:val="00606C79"/>
    <w:rsid w:val="00606FD4"/>
    <w:rsid w:val="00607C46"/>
    <w:rsid w:val="006102F3"/>
    <w:rsid w:val="006107F8"/>
    <w:rsid w:val="0061093E"/>
    <w:rsid w:val="00610AFD"/>
    <w:rsid w:val="00611449"/>
    <w:rsid w:val="006119DC"/>
    <w:rsid w:val="00612434"/>
    <w:rsid w:val="00612CE6"/>
    <w:rsid w:val="00612DA3"/>
    <w:rsid w:val="00612EDD"/>
    <w:rsid w:val="00612FBA"/>
    <w:rsid w:val="00614A7B"/>
    <w:rsid w:val="00614BD0"/>
    <w:rsid w:val="00614FF2"/>
    <w:rsid w:val="006158B4"/>
    <w:rsid w:val="006158E4"/>
    <w:rsid w:val="006158FB"/>
    <w:rsid w:val="00615C08"/>
    <w:rsid w:val="0061733E"/>
    <w:rsid w:val="0061741C"/>
    <w:rsid w:val="00617853"/>
    <w:rsid w:val="0061785B"/>
    <w:rsid w:val="006207BC"/>
    <w:rsid w:val="00621335"/>
    <w:rsid w:val="0062150E"/>
    <w:rsid w:val="00622BD4"/>
    <w:rsid w:val="00622CB3"/>
    <w:rsid w:val="0062337F"/>
    <w:rsid w:val="00623D7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BB"/>
    <w:rsid w:val="0063163D"/>
    <w:rsid w:val="0063190D"/>
    <w:rsid w:val="00631E78"/>
    <w:rsid w:val="00632B0E"/>
    <w:rsid w:val="00632CAF"/>
    <w:rsid w:val="00632F7B"/>
    <w:rsid w:val="00633526"/>
    <w:rsid w:val="00633A99"/>
    <w:rsid w:val="00633F89"/>
    <w:rsid w:val="00634057"/>
    <w:rsid w:val="0063491E"/>
    <w:rsid w:val="006349FB"/>
    <w:rsid w:val="00634E47"/>
    <w:rsid w:val="00634EBF"/>
    <w:rsid w:val="00634FA4"/>
    <w:rsid w:val="00635013"/>
    <w:rsid w:val="0063557A"/>
    <w:rsid w:val="00636208"/>
    <w:rsid w:val="006375BD"/>
    <w:rsid w:val="00637F68"/>
    <w:rsid w:val="00640399"/>
    <w:rsid w:val="00640DBD"/>
    <w:rsid w:val="0064169B"/>
    <w:rsid w:val="006418D8"/>
    <w:rsid w:val="00641A51"/>
    <w:rsid w:val="0064259A"/>
    <w:rsid w:val="00642683"/>
    <w:rsid w:val="0064288E"/>
    <w:rsid w:val="006428CA"/>
    <w:rsid w:val="00642E25"/>
    <w:rsid w:val="0064351F"/>
    <w:rsid w:val="00643C6F"/>
    <w:rsid w:val="006440AA"/>
    <w:rsid w:val="006448B8"/>
    <w:rsid w:val="0064573F"/>
    <w:rsid w:val="00645BE0"/>
    <w:rsid w:val="00645D80"/>
    <w:rsid w:val="00645DF8"/>
    <w:rsid w:val="00645E83"/>
    <w:rsid w:val="006460FF"/>
    <w:rsid w:val="006462C6"/>
    <w:rsid w:val="006467A5"/>
    <w:rsid w:val="00646974"/>
    <w:rsid w:val="0064778F"/>
    <w:rsid w:val="00650173"/>
    <w:rsid w:val="006505FE"/>
    <w:rsid w:val="006509BB"/>
    <w:rsid w:val="006509CD"/>
    <w:rsid w:val="0065109E"/>
    <w:rsid w:val="006512AF"/>
    <w:rsid w:val="00651301"/>
    <w:rsid w:val="0065132D"/>
    <w:rsid w:val="00651CA3"/>
    <w:rsid w:val="00651E2B"/>
    <w:rsid w:val="006524E0"/>
    <w:rsid w:val="006524E3"/>
    <w:rsid w:val="00652A2E"/>
    <w:rsid w:val="00653069"/>
    <w:rsid w:val="00653502"/>
    <w:rsid w:val="00653A37"/>
    <w:rsid w:val="00653C2C"/>
    <w:rsid w:val="00653C49"/>
    <w:rsid w:val="006541EB"/>
    <w:rsid w:val="00654366"/>
    <w:rsid w:val="006545F9"/>
    <w:rsid w:val="006553A2"/>
    <w:rsid w:val="006553EF"/>
    <w:rsid w:val="006557FD"/>
    <w:rsid w:val="00655A9A"/>
    <w:rsid w:val="00655F17"/>
    <w:rsid w:val="00655F24"/>
    <w:rsid w:val="00656234"/>
    <w:rsid w:val="00660F6D"/>
    <w:rsid w:val="0066179A"/>
    <w:rsid w:val="00661860"/>
    <w:rsid w:val="00661FC2"/>
    <w:rsid w:val="00662606"/>
    <w:rsid w:val="00662701"/>
    <w:rsid w:val="0066271C"/>
    <w:rsid w:val="00663099"/>
    <w:rsid w:val="006638AF"/>
    <w:rsid w:val="00664184"/>
    <w:rsid w:val="00664C39"/>
    <w:rsid w:val="0066500F"/>
    <w:rsid w:val="006651BB"/>
    <w:rsid w:val="00665508"/>
    <w:rsid w:val="00665871"/>
    <w:rsid w:val="00665D82"/>
    <w:rsid w:val="006664CB"/>
    <w:rsid w:val="00667171"/>
    <w:rsid w:val="00670121"/>
    <w:rsid w:val="00670373"/>
    <w:rsid w:val="0067115E"/>
    <w:rsid w:val="006715F4"/>
    <w:rsid w:val="0067193E"/>
    <w:rsid w:val="00671B2B"/>
    <w:rsid w:val="00671DB5"/>
    <w:rsid w:val="0067227A"/>
    <w:rsid w:val="00672760"/>
    <w:rsid w:val="00672803"/>
    <w:rsid w:val="0067281B"/>
    <w:rsid w:val="0067282A"/>
    <w:rsid w:val="00672D32"/>
    <w:rsid w:val="00673538"/>
    <w:rsid w:val="006752D5"/>
    <w:rsid w:val="00675AFC"/>
    <w:rsid w:val="00676607"/>
    <w:rsid w:val="006773B6"/>
    <w:rsid w:val="00677704"/>
    <w:rsid w:val="00680281"/>
    <w:rsid w:val="006806C2"/>
    <w:rsid w:val="00681CDE"/>
    <w:rsid w:val="00681E77"/>
    <w:rsid w:val="006824FC"/>
    <w:rsid w:val="006837D6"/>
    <w:rsid w:val="0068448B"/>
    <w:rsid w:val="00684A39"/>
    <w:rsid w:val="00685538"/>
    <w:rsid w:val="00685C49"/>
    <w:rsid w:val="00685F05"/>
    <w:rsid w:val="00685F30"/>
    <w:rsid w:val="006864E5"/>
    <w:rsid w:val="0068660C"/>
    <w:rsid w:val="006873F4"/>
    <w:rsid w:val="006876B2"/>
    <w:rsid w:val="0068797B"/>
    <w:rsid w:val="00687997"/>
    <w:rsid w:val="00687E1D"/>
    <w:rsid w:val="00687E47"/>
    <w:rsid w:val="00687E8A"/>
    <w:rsid w:val="0069025B"/>
    <w:rsid w:val="00690580"/>
    <w:rsid w:val="0069058D"/>
    <w:rsid w:val="006905AB"/>
    <w:rsid w:val="0069067F"/>
    <w:rsid w:val="006906C5"/>
    <w:rsid w:val="00690B5C"/>
    <w:rsid w:val="00690D84"/>
    <w:rsid w:val="00691BDB"/>
    <w:rsid w:val="00691D14"/>
    <w:rsid w:val="00691EF2"/>
    <w:rsid w:val="00692B3D"/>
    <w:rsid w:val="00692F9F"/>
    <w:rsid w:val="006932C2"/>
    <w:rsid w:val="00693481"/>
    <w:rsid w:val="006937F3"/>
    <w:rsid w:val="00693989"/>
    <w:rsid w:val="00693AF4"/>
    <w:rsid w:val="00693BF3"/>
    <w:rsid w:val="00693D4F"/>
    <w:rsid w:val="006942B0"/>
    <w:rsid w:val="006944F4"/>
    <w:rsid w:val="00694911"/>
    <w:rsid w:val="00695E06"/>
    <w:rsid w:val="00696507"/>
    <w:rsid w:val="00696781"/>
    <w:rsid w:val="006967C9"/>
    <w:rsid w:val="00696C1B"/>
    <w:rsid w:val="00696EED"/>
    <w:rsid w:val="006974CE"/>
    <w:rsid w:val="00697FA2"/>
    <w:rsid w:val="006A049B"/>
    <w:rsid w:val="006A1307"/>
    <w:rsid w:val="006A13BA"/>
    <w:rsid w:val="006A1E5B"/>
    <w:rsid w:val="006A2327"/>
    <w:rsid w:val="006A2889"/>
    <w:rsid w:val="006A3033"/>
    <w:rsid w:val="006A30E7"/>
    <w:rsid w:val="006A31CA"/>
    <w:rsid w:val="006A41B6"/>
    <w:rsid w:val="006A41FA"/>
    <w:rsid w:val="006A48F9"/>
    <w:rsid w:val="006A4AF7"/>
    <w:rsid w:val="006A4F46"/>
    <w:rsid w:val="006A5089"/>
    <w:rsid w:val="006A5306"/>
    <w:rsid w:val="006A58FD"/>
    <w:rsid w:val="006A5FCC"/>
    <w:rsid w:val="006A6750"/>
    <w:rsid w:val="006A675A"/>
    <w:rsid w:val="006A737F"/>
    <w:rsid w:val="006A7476"/>
    <w:rsid w:val="006A7D03"/>
    <w:rsid w:val="006B019A"/>
    <w:rsid w:val="006B02BE"/>
    <w:rsid w:val="006B0411"/>
    <w:rsid w:val="006B0C3E"/>
    <w:rsid w:val="006B1A42"/>
    <w:rsid w:val="006B2148"/>
    <w:rsid w:val="006B257C"/>
    <w:rsid w:val="006B30B8"/>
    <w:rsid w:val="006B35FA"/>
    <w:rsid w:val="006B3B0C"/>
    <w:rsid w:val="006B3FBF"/>
    <w:rsid w:val="006B4773"/>
    <w:rsid w:val="006B4A4B"/>
    <w:rsid w:val="006B4B0E"/>
    <w:rsid w:val="006B5492"/>
    <w:rsid w:val="006B5692"/>
    <w:rsid w:val="006B56F2"/>
    <w:rsid w:val="006B5933"/>
    <w:rsid w:val="006B5A2F"/>
    <w:rsid w:val="006B746E"/>
    <w:rsid w:val="006B7F6F"/>
    <w:rsid w:val="006C0723"/>
    <w:rsid w:val="006C0B42"/>
    <w:rsid w:val="006C0F06"/>
    <w:rsid w:val="006C1280"/>
    <w:rsid w:val="006C12DB"/>
    <w:rsid w:val="006C176F"/>
    <w:rsid w:val="006C1CEA"/>
    <w:rsid w:val="006C2ED7"/>
    <w:rsid w:val="006C3B38"/>
    <w:rsid w:val="006C4A69"/>
    <w:rsid w:val="006C4B06"/>
    <w:rsid w:val="006C51D4"/>
    <w:rsid w:val="006C5611"/>
    <w:rsid w:val="006C571E"/>
    <w:rsid w:val="006C5D8A"/>
    <w:rsid w:val="006C613D"/>
    <w:rsid w:val="006C6272"/>
    <w:rsid w:val="006C63B5"/>
    <w:rsid w:val="006C66F5"/>
    <w:rsid w:val="006C67DC"/>
    <w:rsid w:val="006C749B"/>
    <w:rsid w:val="006C7941"/>
    <w:rsid w:val="006D0D4C"/>
    <w:rsid w:val="006D0EC0"/>
    <w:rsid w:val="006D1119"/>
    <w:rsid w:val="006D1825"/>
    <w:rsid w:val="006D2048"/>
    <w:rsid w:val="006D224F"/>
    <w:rsid w:val="006D2363"/>
    <w:rsid w:val="006D3202"/>
    <w:rsid w:val="006D3C8B"/>
    <w:rsid w:val="006D4246"/>
    <w:rsid w:val="006D4585"/>
    <w:rsid w:val="006D463E"/>
    <w:rsid w:val="006D5339"/>
    <w:rsid w:val="006D5AF9"/>
    <w:rsid w:val="006D5E06"/>
    <w:rsid w:val="006D65C1"/>
    <w:rsid w:val="006D6694"/>
    <w:rsid w:val="006D675E"/>
    <w:rsid w:val="006D775B"/>
    <w:rsid w:val="006D7D0E"/>
    <w:rsid w:val="006E04DD"/>
    <w:rsid w:val="006E0DEA"/>
    <w:rsid w:val="006E1496"/>
    <w:rsid w:val="006E1CFB"/>
    <w:rsid w:val="006E202E"/>
    <w:rsid w:val="006E2860"/>
    <w:rsid w:val="006E28D7"/>
    <w:rsid w:val="006E2957"/>
    <w:rsid w:val="006E2C62"/>
    <w:rsid w:val="006E2EEB"/>
    <w:rsid w:val="006E2F05"/>
    <w:rsid w:val="006E3394"/>
    <w:rsid w:val="006E37CE"/>
    <w:rsid w:val="006E5188"/>
    <w:rsid w:val="006E52C5"/>
    <w:rsid w:val="006E533D"/>
    <w:rsid w:val="006E6883"/>
    <w:rsid w:val="006E6B6C"/>
    <w:rsid w:val="006E75C7"/>
    <w:rsid w:val="006E7679"/>
    <w:rsid w:val="006F2478"/>
    <w:rsid w:val="006F2F71"/>
    <w:rsid w:val="006F36D0"/>
    <w:rsid w:val="006F4380"/>
    <w:rsid w:val="006F506C"/>
    <w:rsid w:val="006F5B33"/>
    <w:rsid w:val="006F631C"/>
    <w:rsid w:val="006F6DAA"/>
    <w:rsid w:val="006F7115"/>
    <w:rsid w:val="006F7339"/>
    <w:rsid w:val="00701093"/>
    <w:rsid w:val="007010CE"/>
    <w:rsid w:val="00701577"/>
    <w:rsid w:val="0070177A"/>
    <w:rsid w:val="007022FB"/>
    <w:rsid w:val="0070256E"/>
    <w:rsid w:val="007027D2"/>
    <w:rsid w:val="00702FDC"/>
    <w:rsid w:val="00703132"/>
    <w:rsid w:val="00703430"/>
    <w:rsid w:val="0070349D"/>
    <w:rsid w:val="00703691"/>
    <w:rsid w:val="00704310"/>
    <w:rsid w:val="007046CE"/>
    <w:rsid w:val="007049A7"/>
    <w:rsid w:val="007067F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58"/>
    <w:rsid w:val="007152B7"/>
    <w:rsid w:val="00715A5A"/>
    <w:rsid w:val="00715ACA"/>
    <w:rsid w:val="007160DA"/>
    <w:rsid w:val="0071650A"/>
    <w:rsid w:val="007165E4"/>
    <w:rsid w:val="0071679C"/>
    <w:rsid w:val="00716F5E"/>
    <w:rsid w:val="00717339"/>
    <w:rsid w:val="00717724"/>
    <w:rsid w:val="00717909"/>
    <w:rsid w:val="00717D94"/>
    <w:rsid w:val="00717DCC"/>
    <w:rsid w:val="00717F24"/>
    <w:rsid w:val="007204DB"/>
    <w:rsid w:val="0072064F"/>
    <w:rsid w:val="00720E2A"/>
    <w:rsid w:val="007212CA"/>
    <w:rsid w:val="0072163C"/>
    <w:rsid w:val="00721A8D"/>
    <w:rsid w:val="0072204F"/>
    <w:rsid w:val="007220C5"/>
    <w:rsid w:val="007221F7"/>
    <w:rsid w:val="00722B34"/>
    <w:rsid w:val="00723157"/>
    <w:rsid w:val="007233EE"/>
    <w:rsid w:val="00723492"/>
    <w:rsid w:val="0072351A"/>
    <w:rsid w:val="007238AA"/>
    <w:rsid w:val="00723A8B"/>
    <w:rsid w:val="00723FC5"/>
    <w:rsid w:val="007243EB"/>
    <w:rsid w:val="007245C1"/>
    <w:rsid w:val="00724B68"/>
    <w:rsid w:val="00725292"/>
    <w:rsid w:val="00725A44"/>
    <w:rsid w:val="00725AB6"/>
    <w:rsid w:val="00725D1E"/>
    <w:rsid w:val="00726D3A"/>
    <w:rsid w:val="00726E9F"/>
    <w:rsid w:val="007270DC"/>
    <w:rsid w:val="00727CEA"/>
    <w:rsid w:val="00730D5A"/>
    <w:rsid w:val="007317B5"/>
    <w:rsid w:val="00731F2D"/>
    <w:rsid w:val="0073210C"/>
    <w:rsid w:val="007321C1"/>
    <w:rsid w:val="007321DE"/>
    <w:rsid w:val="0073238A"/>
    <w:rsid w:val="00733758"/>
    <w:rsid w:val="00733B2B"/>
    <w:rsid w:val="00733D6D"/>
    <w:rsid w:val="00733F3B"/>
    <w:rsid w:val="00734737"/>
    <w:rsid w:val="007349E0"/>
    <w:rsid w:val="00734BBA"/>
    <w:rsid w:val="00735C77"/>
    <w:rsid w:val="00735E40"/>
    <w:rsid w:val="0073602A"/>
    <w:rsid w:val="0073676A"/>
    <w:rsid w:val="007367F6"/>
    <w:rsid w:val="00736C09"/>
    <w:rsid w:val="00736EA4"/>
    <w:rsid w:val="0073711D"/>
    <w:rsid w:val="0073778F"/>
    <w:rsid w:val="0073790D"/>
    <w:rsid w:val="007422EF"/>
    <w:rsid w:val="00742B71"/>
    <w:rsid w:val="00742F8F"/>
    <w:rsid w:val="00743205"/>
    <w:rsid w:val="0074401D"/>
    <w:rsid w:val="0074429A"/>
    <w:rsid w:val="0074475B"/>
    <w:rsid w:val="007449CC"/>
    <w:rsid w:val="00744D22"/>
    <w:rsid w:val="00745110"/>
    <w:rsid w:val="00746011"/>
    <w:rsid w:val="007461B1"/>
    <w:rsid w:val="007462BE"/>
    <w:rsid w:val="007466F8"/>
    <w:rsid w:val="0074678D"/>
    <w:rsid w:val="00747175"/>
    <w:rsid w:val="007472AA"/>
    <w:rsid w:val="0074743B"/>
    <w:rsid w:val="00747663"/>
    <w:rsid w:val="00747A97"/>
    <w:rsid w:val="00750BFE"/>
    <w:rsid w:val="00751799"/>
    <w:rsid w:val="007520CD"/>
    <w:rsid w:val="0075257E"/>
    <w:rsid w:val="00752758"/>
    <w:rsid w:val="00752772"/>
    <w:rsid w:val="00752BFC"/>
    <w:rsid w:val="00752DE9"/>
    <w:rsid w:val="00752E01"/>
    <w:rsid w:val="00752FCB"/>
    <w:rsid w:val="007538D2"/>
    <w:rsid w:val="00753948"/>
    <w:rsid w:val="00754259"/>
    <w:rsid w:val="007545D6"/>
    <w:rsid w:val="00754ABA"/>
    <w:rsid w:val="00754B4D"/>
    <w:rsid w:val="00754F0F"/>
    <w:rsid w:val="007552F1"/>
    <w:rsid w:val="007554D6"/>
    <w:rsid w:val="00755ABF"/>
    <w:rsid w:val="00755F3B"/>
    <w:rsid w:val="007560A1"/>
    <w:rsid w:val="007566CB"/>
    <w:rsid w:val="0075678B"/>
    <w:rsid w:val="007571FC"/>
    <w:rsid w:val="00757633"/>
    <w:rsid w:val="0075778A"/>
    <w:rsid w:val="007578AB"/>
    <w:rsid w:val="00757947"/>
    <w:rsid w:val="00757968"/>
    <w:rsid w:val="007620BE"/>
    <w:rsid w:val="0076216E"/>
    <w:rsid w:val="0076284D"/>
    <w:rsid w:val="00762B52"/>
    <w:rsid w:val="007630E3"/>
    <w:rsid w:val="007649C0"/>
    <w:rsid w:val="00764CFF"/>
    <w:rsid w:val="00764FD6"/>
    <w:rsid w:val="00765189"/>
    <w:rsid w:val="007654C6"/>
    <w:rsid w:val="00765AF1"/>
    <w:rsid w:val="00766211"/>
    <w:rsid w:val="0076647E"/>
    <w:rsid w:val="00767170"/>
    <w:rsid w:val="00767410"/>
    <w:rsid w:val="007679C6"/>
    <w:rsid w:val="00767D66"/>
    <w:rsid w:val="00767E88"/>
    <w:rsid w:val="00770973"/>
    <w:rsid w:val="00770DD6"/>
    <w:rsid w:val="00771408"/>
    <w:rsid w:val="00771A43"/>
    <w:rsid w:val="00771D7A"/>
    <w:rsid w:val="00771EC8"/>
    <w:rsid w:val="007720C2"/>
    <w:rsid w:val="0077221C"/>
    <w:rsid w:val="007731F0"/>
    <w:rsid w:val="007734E4"/>
    <w:rsid w:val="0077373D"/>
    <w:rsid w:val="00773BF6"/>
    <w:rsid w:val="007740AD"/>
    <w:rsid w:val="007744BB"/>
    <w:rsid w:val="007745EE"/>
    <w:rsid w:val="007746F0"/>
    <w:rsid w:val="00774AA5"/>
    <w:rsid w:val="00774E37"/>
    <w:rsid w:val="0077554C"/>
    <w:rsid w:val="00775B59"/>
    <w:rsid w:val="00775FC3"/>
    <w:rsid w:val="007763E1"/>
    <w:rsid w:val="00776B60"/>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30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CF"/>
    <w:rsid w:val="00796861"/>
    <w:rsid w:val="007969F9"/>
    <w:rsid w:val="00796EB0"/>
    <w:rsid w:val="0079714A"/>
    <w:rsid w:val="007976F5"/>
    <w:rsid w:val="007A041B"/>
    <w:rsid w:val="007A059A"/>
    <w:rsid w:val="007A1067"/>
    <w:rsid w:val="007A130B"/>
    <w:rsid w:val="007A14C7"/>
    <w:rsid w:val="007A15EC"/>
    <w:rsid w:val="007A19BE"/>
    <w:rsid w:val="007A1E23"/>
    <w:rsid w:val="007A2F2E"/>
    <w:rsid w:val="007A3369"/>
    <w:rsid w:val="007A55C8"/>
    <w:rsid w:val="007A5905"/>
    <w:rsid w:val="007A5BDA"/>
    <w:rsid w:val="007A5D9C"/>
    <w:rsid w:val="007A68AD"/>
    <w:rsid w:val="007A739D"/>
    <w:rsid w:val="007A7D55"/>
    <w:rsid w:val="007A7E8A"/>
    <w:rsid w:val="007B07AD"/>
    <w:rsid w:val="007B0F0F"/>
    <w:rsid w:val="007B12FF"/>
    <w:rsid w:val="007B185F"/>
    <w:rsid w:val="007B24D9"/>
    <w:rsid w:val="007B2A01"/>
    <w:rsid w:val="007B2DD4"/>
    <w:rsid w:val="007B2E52"/>
    <w:rsid w:val="007B2E75"/>
    <w:rsid w:val="007B2E78"/>
    <w:rsid w:val="007B3B8D"/>
    <w:rsid w:val="007B4087"/>
    <w:rsid w:val="007B43A1"/>
    <w:rsid w:val="007B499F"/>
    <w:rsid w:val="007B4DFE"/>
    <w:rsid w:val="007B52AF"/>
    <w:rsid w:val="007B53FD"/>
    <w:rsid w:val="007B6219"/>
    <w:rsid w:val="007B6A38"/>
    <w:rsid w:val="007B6F6D"/>
    <w:rsid w:val="007B732B"/>
    <w:rsid w:val="007B7651"/>
    <w:rsid w:val="007B773D"/>
    <w:rsid w:val="007C0612"/>
    <w:rsid w:val="007C136F"/>
    <w:rsid w:val="007C1C57"/>
    <w:rsid w:val="007C348D"/>
    <w:rsid w:val="007C3B9B"/>
    <w:rsid w:val="007C4A8E"/>
    <w:rsid w:val="007C4DDF"/>
    <w:rsid w:val="007C4EA7"/>
    <w:rsid w:val="007C4F49"/>
    <w:rsid w:val="007C4FA1"/>
    <w:rsid w:val="007C50E5"/>
    <w:rsid w:val="007C5376"/>
    <w:rsid w:val="007C5624"/>
    <w:rsid w:val="007C65CC"/>
    <w:rsid w:val="007C7A8A"/>
    <w:rsid w:val="007C7D60"/>
    <w:rsid w:val="007D0225"/>
    <w:rsid w:val="007D0F6B"/>
    <w:rsid w:val="007D1221"/>
    <w:rsid w:val="007D1BAE"/>
    <w:rsid w:val="007D339A"/>
    <w:rsid w:val="007D41C0"/>
    <w:rsid w:val="007D4392"/>
    <w:rsid w:val="007D5985"/>
    <w:rsid w:val="007D5C61"/>
    <w:rsid w:val="007D60F9"/>
    <w:rsid w:val="007D623A"/>
    <w:rsid w:val="007D64BF"/>
    <w:rsid w:val="007D6857"/>
    <w:rsid w:val="007D6D19"/>
    <w:rsid w:val="007D7326"/>
    <w:rsid w:val="007D7364"/>
    <w:rsid w:val="007D7469"/>
    <w:rsid w:val="007D7A02"/>
    <w:rsid w:val="007D7BC5"/>
    <w:rsid w:val="007E01D6"/>
    <w:rsid w:val="007E05CD"/>
    <w:rsid w:val="007E07CB"/>
    <w:rsid w:val="007E09A5"/>
    <w:rsid w:val="007E0A9D"/>
    <w:rsid w:val="007E0B96"/>
    <w:rsid w:val="007E1003"/>
    <w:rsid w:val="007E10E2"/>
    <w:rsid w:val="007E1893"/>
    <w:rsid w:val="007E232C"/>
    <w:rsid w:val="007E2CF6"/>
    <w:rsid w:val="007E2E51"/>
    <w:rsid w:val="007E3A91"/>
    <w:rsid w:val="007E3D46"/>
    <w:rsid w:val="007E3D62"/>
    <w:rsid w:val="007E3E30"/>
    <w:rsid w:val="007E41FF"/>
    <w:rsid w:val="007E4995"/>
    <w:rsid w:val="007E50FE"/>
    <w:rsid w:val="007E5F3B"/>
    <w:rsid w:val="007E5F55"/>
    <w:rsid w:val="007E625C"/>
    <w:rsid w:val="007E6857"/>
    <w:rsid w:val="007E7010"/>
    <w:rsid w:val="007E7231"/>
    <w:rsid w:val="007F0030"/>
    <w:rsid w:val="007F0164"/>
    <w:rsid w:val="007F1543"/>
    <w:rsid w:val="007F1A0D"/>
    <w:rsid w:val="007F1B2E"/>
    <w:rsid w:val="007F1B84"/>
    <w:rsid w:val="007F2173"/>
    <w:rsid w:val="007F2491"/>
    <w:rsid w:val="007F2536"/>
    <w:rsid w:val="007F34C7"/>
    <w:rsid w:val="007F366E"/>
    <w:rsid w:val="007F3A05"/>
    <w:rsid w:val="007F3D63"/>
    <w:rsid w:val="007F47E7"/>
    <w:rsid w:val="007F4F75"/>
    <w:rsid w:val="007F6402"/>
    <w:rsid w:val="007F6C4A"/>
    <w:rsid w:val="007F6C5E"/>
    <w:rsid w:val="007F70F3"/>
    <w:rsid w:val="007F7821"/>
    <w:rsid w:val="0080079C"/>
    <w:rsid w:val="0080269D"/>
    <w:rsid w:val="0080372E"/>
    <w:rsid w:val="008040CB"/>
    <w:rsid w:val="008043C9"/>
    <w:rsid w:val="00804D0F"/>
    <w:rsid w:val="00804F45"/>
    <w:rsid w:val="008055AB"/>
    <w:rsid w:val="0080573E"/>
    <w:rsid w:val="00805D63"/>
    <w:rsid w:val="00806044"/>
    <w:rsid w:val="00806116"/>
    <w:rsid w:val="00806360"/>
    <w:rsid w:val="008066CE"/>
    <w:rsid w:val="00807019"/>
    <w:rsid w:val="00807A93"/>
    <w:rsid w:val="00807B75"/>
    <w:rsid w:val="00810237"/>
    <w:rsid w:val="00810AF3"/>
    <w:rsid w:val="008125D9"/>
    <w:rsid w:val="008125DB"/>
    <w:rsid w:val="0081277F"/>
    <w:rsid w:val="00813105"/>
    <w:rsid w:val="0081425E"/>
    <w:rsid w:val="008142E7"/>
    <w:rsid w:val="00814604"/>
    <w:rsid w:val="00814C2C"/>
    <w:rsid w:val="00814F72"/>
    <w:rsid w:val="008150F0"/>
    <w:rsid w:val="0081570A"/>
    <w:rsid w:val="00815D5F"/>
    <w:rsid w:val="00816329"/>
    <w:rsid w:val="00816D78"/>
    <w:rsid w:val="008176D9"/>
    <w:rsid w:val="00817D5A"/>
    <w:rsid w:val="008216CF"/>
    <w:rsid w:val="00821B74"/>
    <w:rsid w:val="00821BB1"/>
    <w:rsid w:val="00821FE8"/>
    <w:rsid w:val="00822FE2"/>
    <w:rsid w:val="00823BF2"/>
    <w:rsid w:val="0082502F"/>
    <w:rsid w:val="008253EC"/>
    <w:rsid w:val="0082571E"/>
    <w:rsid w:val="00825FEE"/>
    <w:rsid w:val="0082692A"/>
    <w:rsid w:val="00826A7E"/>
    <w:rsid w:val="00826C98"/>
    <w:rsid w:val="008272CE"/>
    <w:rsid w:val="00827685"/>
    <w:rsid w:val="00827AF2"/>
    <w:rsid w:val="00827E2D"/>
    <w:rsid w:val="00830090"/>
    <w:rsid w:val="008305F0"/>
    <w:rsid w:val="0083071D"/>
    <w:rsid w:val="00830CAF"/>
    <w:rsid w:val="00830D3F"/>
    <w:rsid w:val="00831187"/>
    <w:rsid w:val="00831650"/>
    <w:rsid w:val="008320EC"/>
    <w:rsid w:val="00832629"/>
    <w:rsid w:val="0083270B"/>
    <w:rsid w:val="0083310A"/>
    <w:rsid w:val="008335C6"/>
    <w:rsid w:val="00833660"/>
    <w:rsid w:val="00833AB8"/>
    <w:rsid w:val="0083447C"/>
    <w:rsid w:val="00834B9A"/>
    <w:rsid w:val="00834CBF"/>
    <w:rsid w:val="00835378"/>
    <w:rsid w:val="008358C9"/>
    <w:rsid w:val="00835AA5"/>
    <w:rsid w:val="0083686B"/>
    <w:rsid w:val="00836AC1"/>
    <w:rsid w:val="00837056"/>
    <w:rsid w:val="00840025"/>
    <w:rsid w:val="008409D4"/>
    <w:rsid w:val="00840BEE"/>
    <w:rsid w:val="0084131B"/>
    <w:rsid w:val="0084174D"/>
    <w:rsid w:val="008417FF"/>
    <w:rsid w:val="00841A95"/>
    <w:rsid w:val="00841D69"/>
    <w:rsid w:val="00841F69"/>
    <w:rsid w:val="008429BA"/>
    <w:rsid w:val="008431C1"/>
    <w:rsid w:val="008438A8"/>
    <w:rsid w:val="008441EE"/>
    <w:rsid w:val="008445F6"/>
    <w:rsid w:val="0084482C"/>
    <w:rsid w:val="00845944"/>
    <w:rsid w:val="00845AD5"/>
    <w:rsid w:val="00846788"/>
    <w:rsid w:val="00846BBB"/>
    <w:rsid w:val="008475C6"/>
    <w:rsid w:val="008505E9"/>
    <w:rsid w:val="008512BE"/>
    <w:rsid w:val="00851498"/>
    <w:rsid w:val="00851585"/>
    <w:rsid w:val="00851768"/>
    <w:rsid w:val="008517B7"/>
    <w:rsid w:val="00852202"/>
    <w:rsid w:val="00852764"/>
    <w:rsid w:val="00852F58"/>
    <w:rsid w:val="008530F8"/>
    <w:rsid w:val="0085364E"/>
    <w:rsid w:val="0085372A"/>
    <w:rsid w:val="008540C3"/>
    <w:rsid w:val="0085443F"/>
    <w:rsid w:val="00855517"/>
    <w:rsid w:val="00855F05"/>
    <w:rsid w:val="008563C3"/>
    <w:rsid w:val="0085681A"/>
    <w:rsid w:val="00856832"/>
    <w:rsid w:val="00856CFA"/>
    <w:rsid w:val="008576A8"/>
    <w:rsid w:val="00857DE3"/>
    <w:rsid w:val="008601A5"/>
    <w:rsid w:val="0086090C"/>
    <w:rsid w:val="0086099D"/>
    <w:rsid w:val="00860F5E"/>
    <w:rsid w:val="00861007"/>
    <w:rsid w:val="00861205"/>
    <w:rsid w:val="00861C17"/>
    <w:rsid w:val="00861F49"/>
    <w:rsid w:val="0086202D"/>
    <w:rsid w:val="00862DB8"/>
    <w:rsid w:val="0086303D"/>
    <w:rsid w:val="008638DF"/>
    <w:rsid w:val="00864390"/>
    <w:rsid w:val="008643DD"/>
    <w:rsid w:val="00864943"/>
    <w:rsid w:val="008656E1"/>
    <w:rsid w:val="008657E9"/>
    <w:rsid w:val="008662A0"/>
    <w:rsid w:val="00866901"/>
    <w:rsid w:val="0086727C"/>
    <w:rsid w:val="00867806"/>
    <w:rsid w:val="008678E4"/>
    <w:rsid w:val="00867D33"/>
    <w:rsid w:val="00870F9D"/>
    <w:rsid w:val="008715AB"/>
    <w:rsid w:val="0087164F"/>
    <w:rsid w:val="008717FB"/>
    <w:rsid w:val="00871873"/>
    <w:rsid w:val="00871FDB"/>
    <w:rsid w:val="0087218A"/>
    <w:rsid w:val="008721D3"/>
    <w:rsid w:val="008721F6"/>
    <w:rsid w:val="0087372C"/>
    <w:rsid w:val="00873D68"/>
    <w:rsid w:val="00874383"/>
    <w:rsid w:val="00874A07"/>
    <w:rsid w:val="008755E4"/>
    <w:rsid w:val="00875605"/>
    <w:rsid w:val="00875609"/>
    <w:rsid w:val="00875E60"/>
    <w:rsid w:val="00876678"/>
    <w:rsid w:val="00876B29"/>
    <w:rsid w:val="00876B6A"/>
    <w:rsid w:val="00876F48"/>
    <w:rsid w:val="00877763"/>
    <w:rsid w:val="00877A5D"/>
    <w:rsid w:val="008802B8"/>
    <w:rsid w:val="0088068D"/>
    <w:rsid w:val="00881064"/>
    <w:rsid w:val="00881B1D"/>
    <w:rsid w:val="0088228F"/>
    <w:rsid w:val="00882826"/>
    <w:rsid w:val="00882956"/>
    <w:rsid w:val="00883030"/>
    <w:rsid w:val="008834B1"/>
    <w:rsid w:val="008834C6"/>
    <w:rsid w:val="00884B13"/>
    <w:rsid w:val="00884D1B"/>
    <w:rsid w:val="0088536D"/>
    <w:rsid w:val="00885ECB"/>
    <w:rsid w:val="008877C1"/>
    <w:rsid w:val="00887B5D"/>
    <w:rsid w:val="00890BEA"/>
    <w:rsid w:val="008919DA"/>
    <w:rsid w:val="00891A20"/>
    <w:rsid w:val="008930CD"/>
    <w:rsid w:val="008931B4"/>
    <w:rsid w:val="0089331B"/>
    <w:rsid w:val="008933BC"/>
    <w:rsid w:val="008936BE"/>
    <w:rsid w:val="00893797"/>
    <w:rsid w:val="008938CF"/>
    <w:rsid w:val="00893C2B"/>
    <w:rsid w:val="00894EF3"/>
    <w:rsid w:val="0089552C"/>
    <w:rsid w:val="00895F31"/>
    <w:rsid w:val="008969D4"/>
    <w:rsid w:val="008975F0"/>
    <w:rsid w:val="008978C5"/>
    <w:rsid w:val="00897A8A"/>
    <w:rsid w:val="008A00D5"/>
    <w:rsid w:val="008A0157"/>
    <w:rsid w:val="008A08BD"/>
    <w:rsid w:val="008A1365"/>
    <w:rsid w:val="008A137D"/>
    <w:rsid w:val="008A1703"/>
    <w:rsid w:val="008A1AB1"/>
    <w:rsid w:val="008A1D5F"/>
    <w:rsid w:val="008A216D"/>
    <w:rsid w:val="008A2970"/>
    <w:rsid w:val="008A2E29"/>
    <w:rsid w:val="008A2FED"/>
    <w:rsid w:val="008A3657"/>
    <w:rsid w:val="008A3A6F"/>
    <w:rsid w:val="008A3C75"/>
    <w:rsid w:val="008A3C76"/>
    <w:rsid w:val="008A3C98"/>
    <w:rsid w:val="008A4861"/>
    <w:rsid w:val="008A51A5"/>
    <w:rsid w:val="008A5606"/>
    <w:rsid w:val="008A5873"/>
    <w:rsid w:val="008A5D2E"/>
    <w:rsid w:val="008A6002"/>
    <w:rsid w:val="008A60BA"/>
    <w:rsid w:val="008A6690"/>
    <w:rsid w:val="008A6B05"/>
    <w:rsid w:val="008A7E15"/>
    <w:rsid w:val="008A7F19"/>
    <w:rsid w:val="008B0422"/>
    <w:rsid w:val="008B1FB2"/>
    <w:rsid w:val="008B2218"/>
    <w:rsid w:val="008B31B9"/>
    <w:rsid w:val="008B3411"/>
    <w:rsid w:val="008B3494"/>
    <w:rsid w:val="008B38B4"/>
    <w:rsid w:val="008B47EE"/>
    <w:rsid w:val="008B4851"/>
    <w:rsid w:val="008B5444"/>
    <w:rsid w:val="008B5670"/>
    <w:rsid w:val="008B58AF"/>
    <w:rsid w:val="008B6309"/>
    <w:rsid w:val="008B6389"/>
    <w:rsid w:val="008B6A96"/>
    <w:rsid w:val="008B6AC6"/>
    <w:rsid w:val="008B6B87"/>
    <w:rsid w:val="008B6C07"/>
    <w:rsid w:val="008B6DC8"/>
    <w:rsid w:val="008B6FEB"/>
    <w:rsid w:val="008B7377"/>
    <w:rsid w:val="008B786C"/>
    <w:rsid w:val="008C0424"/>
    <w:rsid w:val="008C07E7"/>
    <w:rsid w:val="008C0807"/>
    <w:rsid w:val="008C0A0F"/>
    <w:rsid w:val="008C0CD5"/>
    <w:rsid w:val="008C1D31"/>
    <w:rsid w:val="008C1E31"/>
    <w:rsid w:val="008C230B"/>
    <w:rsid w:val="008C23CE"/>
    <w:rsid w:val="008C2A3F"/>
    <w:rsid w:val="008C38C7"/>
    <w:rsid w:val="008C39ED"/>
    <w:rsid w:val="008C3D60"/>
    <w:rsid w:val="008C3FB4"/>
    <w:rsid w:val="008C4071"/>
    <w:rsid w:val="008C4E99"/>
    <w:rsid w:val="008C5210"/>
    <w:rsid w:val="008C5433"/>
    <w:rsid w:val="008C5658"/>
    <w:rsid w:val="008C5F5E"/>
    <w:rsid w:val="008C6767"/>
    <w:rsid w:val="008C6D60"/>
    <w:rsid w:val="008C6FC9"/>
    <w:rsid w:val="008C7A8D"/>
    <w:rsid w:val="008C7B15"/>
    <w:rsid w:val="008C7C8C"/>
    <w:rsid w:val="008C7EE7"/>
    <w:rsid w:val="008D03B2"/>
    <w:rsid w:val="008D07EC"/>
    <w:rsid w:val="008D0904"/>
    <w:rsid w:val="008D0A7E"/>
    <w:rsid w:val="008D10F7"/>
    <w:rsid w:val="008D114E"/>
    <w:rsid w:val="008D1798"/>
    <w:rsid w:val="008D181A"/>
    <w:rsid w:val="008D2C3D"/>
    <w:rsid w:val="008D2D3D"/>
    <w:rsid w:val="008D2D94"/>
    <w:rsid w:val="008D3187"/>
    <w:rsid w:val="008D3752"/>
    <w:rsid w:val="008D3AE8"/>
    <w:rsid w:val="008D3E31"/>
    <w:rsid w:val="008D454C"/>
    <w:rsid w:val="008D4773"/>
    <w:rsid w:val="008D4FA5"/>
    <w:rsid w:val="008D576A"/>
    <w:rsid w:val="008D5CE6"/>
    <w:rsid w:val="008D6DD2"/>
    <w:rsid w:val="008D6F67"/>
    <w:rsid w:val="008D6FCC"/>
    <w:rsid w:val="008D704D"/>
    <w:rsid w:val="008D7FF4"/>
    <w:rsid w:val="008E02DE"/>
    <w:rsid w:val="008E1835"/>
    <w:rsid w:val="008E1BD3"/>
    <w:rsid w:val="008E2035"/>
    <w:rsid w:val="008E2946"/>
    <w:rsid w:val="008E3081"/>
    <w:rsid w:val="008E31B9"/>
    <w:rsid w:val="008E42F1"/>
    <w:rsid w:val="008E479D"/>
    <w:rsid w:val="008E4A13"/>
    <w:rsid w:val="008E4A3C"/>
    <w:rsid w:val="008E4CB4"/>
    <w:rsid w:val="008E5572"/>
    <w:rsid w:val="008E5CBD"/>
    <w:rsid w:val="008E6131"/>
    <w:rsid w:val="008E654F"/>
    <w:rsid w:val="008E656A"/>
    <w:rsid w:val="008E6D07"/>
    <w:rsid w:val="008E7939"/>
    <w:rsid w:val="008E79CC"/>
    <w:rsid w:val="008E7C2A"/>
    <w:rsid w:val="008E7D27"/>
    <w:rsid w:val="008E7D87"/>
    <w:rsid w:val="008E7DB3"/>
    <w:rsid w:val="008E7F0B"/>
    <w:rsid w:val="008F02EA"/>
    <w:rsid w:val="008F0404"/>
    <w:rsid w:val="008F0B38"/>
    <w:rsid w:val="008F117D"/>
    <w:rsid w:val="008F18F2"/>
    <w:rsid w:val="008F1C0B"/>
    <w:rsid w:val="008F242E"/>
    <w:rsid w:val="008F2477"/>
    <w:rsid w:val="008F27A4"/>
    <w:rsid w:val="008F2900"/>
    <w:rsid w:val="008F329D"/>
    <w:rsid w:val="008F32D0"/>
    <w:rsid w:val="008F34D6"/>
    <w:rsid w:val="008F35AA"/>
    <w:rsid w:val="008F38C8"/>
    <w:rsid w:val="008F402D"/>
    <w:rsid w:val="008F4194"/>
    <w:rsid w:val="008F4B30"/>
    <w:rsid w:val="008F4D52"/>
    <w:rsid w:val="008F5160"/>
    <w:rsid w:val="008F52B3"/>
    <w:rsid w:val="008F5556"/>
    <w:rsid w:val="008F55A2"/>
    <w:rsid w:val="008F59C5"/>
    <w:rsid w:val="008F5E15"/>
    <w:rsid w:val="008F6484"/>
    <w:rsid w:val="008F66FF"/>
    <w:rsid w:val="008F6A15"/>
    <w:rsid w:val="008F6D6B"/>
    <w:rsid w:val="008F7226"/>
    <w:rsid w:val="008F78D4"/>
    <w:rsid w:val="008F7BC1"/>
    <w:rsid w:val="008F7F9A"/>
    <w:rsid w:val="0090034D"/>
    <w:rsid w:val="009003B1"/>
    <w:rsid w:val="00900D5D"/>
    <w:rsid w:val="00901552"/>
    <w:rsid w:val="00901D59"/>
    <w:rsid w:val="00901FB3"/>
    <w:rsid w:val="009024C8"/>
    <w:rsid w:val="009025EC"/>
    <w:rsid w:val="009032BE"/>
    <w:rsid w:val="009034DF"/>
    <w:rsid w:val="00903F2F"/>
    <w:rsid w:val="0090405D"/>
    <w:rsid w:val="009040C8"/>
    <w:rsid w:val="009043AE"/>
    <w:rsid w:val="00904BC4"/>
    <w:rsid w:val="00905C8B"/>
    <w:rsid w:val="00906A94"/>
    <w:rsid w:val="009079D3"/>
    <w:rsid w:val="00910C39"/>
    <w:rsid w:val="00911B5B"/>
    <w:rsid w:val="00911B90"/>
    <w:rsid w:val="00911C54"/>
    <w:rsid w:val="009122A7"/>
    <w:rsid w:val="00912795"/>
    <w:rsid w:val="00913029"/>
    <w:rsid w:val="00913EE3"/>
    <w:rsid w:val="009142CB"/>
    <w:rsid w:val="00914D3F"/>
    <w:rsid w:val="009152F5"/>
    <w:rsid w:val="0091557F"/>
    <w:rsid w:val="00915AF0"/>
    <w:rsid w:val="0091615C"/>
    <w:rsid w:val="00916CA4"/>
    <w:rsid w:val="009172A4"/>
    <w:rsid w:val="00917759"/>
    <w:rsid w:val="00917C86"/>
    <w:rsid w:val="00917EBA"/>
    <w:rsid w:val="00917F73"/>
    <w:rsid w:val="0092026D"/>
    <w:rsid w:val="00920619"/>
    <w:rsid w:val="00920762"/>
    <w:rsid w:val="009207CE"/>
    <w:rsid w:val="00920A13"/>
    <w:rsid w:val="00920D9F"/>
    <w:rsid w:val="00920DF2"/>
    <w:rsid w:val="009214D6"/>
    <w:rsid w:val="009216C5"/>
    <w:rsid w:val="009217BE"/>
    <w:rsid w:val="00922326"/>
    <w:rsid w:val="00922922"/>
    <w:rsid w:val="00923A02"/>
    <w:rsid w:val="00924445"/>
    <w:rsid w:val="00924501"/>
    <w:rsid w:val="00924597"/>
    <w:rsid w:val="009251C3"/>
    <w:rsid w:val="00925348"/>
    <w:rsid w:val="00925B89"/>
    <w:rsid w:val="009265B0"/>
    <w:rsid w:val="009265B6"/>
    <w:rsid w:val="0092682B"/>
    <w:rsid w:val="00926C3E"/>
    <w:rsid w:val="00926E28"/>
    <w:rsid w:val="00927077"/>
    <w:rsid w:val="00927DE7"/>
    <w:rsid w:val="00927FB2"/>
    <w:rsid w:val="00927FFC"/>
    <w:rsid w:val="009302A6"/>
    <w:rsid w:val="0093049E"/>
    <w:rsid w:val="00930569"/>
    <w:rsid w:val="00930994"/>
    <w:rsid w:val="00931518"/>
    <w:rsid w:val="00931E5B"/>
    <w:rsid w:val="00931F19"/>
    <w:rsid w:val="009323DD"/>
    <w:rsid w:val="0093261C"/>
    <w:rsid w:val="00934599"/>
    <w:rsid w:val="00935371"/>
    <w:rsid w:val="00935826"/>
    <w:rsid w:val="00937468"/>
    <w:rsid w:val="0093767A"/>
    <w:rsid w:val="00937CE0"/>
    <w:rsid w:val="009400B9"/>
    <w:rsid w:val="009404D6"/>
    <w:rsid w:val="00940D14"/>
    <w:rsid w:val="00940EF8"/>
    <w:rsid w:val="00942030"/>
    <w:rsid w:val="00942226"/>
    <w:rsid w:val="00942379"/>
    <w:rsid w:val="0094243A"/>
    <w:rsid w:val="009425A7"/>
    <w:rsid w:val="00942662"/>
    <w:rsid w:val="00942987"/>
    <w:rsid w:val="00942B80"/>
    <w:rsid w:val="00942BCA"/>
    <w:rsid w:val="00942C81"/>
    <w:rsid w:val="0094429A"/>
    <w:rsid w:val="00945504"/>
    <w:rsid w:val="009465A0"/>
    <w:rsid w:val="00946722"/>
    <w:rsid w:val="0094673A"/>
    <w:rsid w:val="00946B26"/>
    <w:rsid w:val="009472FF"/>
    <w:rsid w:val="0095013C"/>
    <w:rsid w:val="009501C3"/>
    <w:rsid w:val="009502BE"/>
    <w:rsid w:val="009502F5"/>
    <w:rsid w:val="00950CEE"/>
    <w:rsid w:val="0095251F"/>
    <w:rsid w:val="0095321C"/>
    <w:rsid w:val="00953D09"/>
    <w:rsid w:val="00953F2B"/>
    <w:rsid w:val="009542C4"/>
    <w:rsid w:val="00954A8F"/>
    <w:rsid w:val="00954B50"/>
    <w:rsid w:val="00955067"/>
    <w:rsid w:val="00955109"/>
    <w:rsid w:val="00955F2F"/>
    <w:rsid w:val="0095632D"/>
    <w:rsid w:val="00956A4E"/>
    <w:rsid w:val="00956AB5"/>
    <w:rsid w:val="009572B3"/>
    <w:rsid w:val="00957893"/>
    <w:rsid w:val="00957A0A"/>
    <w:rsid w:val="00960A92"/>
    <w:rsid w:val="009610A5"/>
    <w:rsid w:val="009611B8"/>
    <w:rsid w:val="00961502"/>
    <w:rsid w:val="009621A2"/>
    <w:rsid w:val="0096248C"/>
    <w:rsid w:val="00962DCD"/>
    <w:rsid w:val="00963009"/>
    <w:rsid w:val="0096353F"/>
    <w:rsid w:val="009639C8"/>
    <w:rsid w:val="00963E07"/>
    <w:rsid w:val="0096424C"/>
    <w:rsid w:val="00965310"/>
    <w:rsid w:val="00965501"/>
    <w:rsid w:val="009655C4"/>
    <w:rsid w:val="0096562F"/>
    <w:rsid w:val="009657AE"/>
    <w:rsid w:val="00965894"/>
    <w:rsid w:val="00965B19"/>
    <w:rsid w:val="00966032"/>
    <w:rsid w:val="0096678C"/>
    <w:rsid w:val="00966B24"/>
    <w:rsid w:val="00966E86"/>
    <w:rsid w:val="009670AC"/>
    <w:rsid w:val="00967185"/>
    <w:rsid w:val="00967EFD"/>
    <w:rsid w:val="009700A8"/>
    <w:rsid w:val="009705ED"/>
    <w:rsid w:val="00970624"/>
    <w:rsid w:val="009706D5"/>
    <w:rsid w:val="009707FE"/>
    <w:rsid w:val="00970BA8"/>
    <w:rsid w:val="00971170"/>
    <w:rsid w:val="00971487"/>
    <w:rsid w:val="009716FC"/>
    <w:rsid w:val="0097180F"/>
    <w:rsid w:val="00971D98"/>
    <w:rsid w:val="00973C70"/>
    <w:rsid w:val="00973D2D"/>
    <w:rsid w:val="009743D3"/>
    <w:rsid w:val="009745DB"/>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1EF"/>
    <w:rsid w:val="009844EC"/>
    <w:rsid w:val="00984876"/>
    <w:rsid w:val="00984957"/>
    <w:rsid w:val="00984B02"/>
    <w:rsid w:val="009855D4"/>
    <w:rsid w:val="00985A29"/>
    <w:rsid w:val="00985A84"/>
    <w:rsid w:val="00985F55"/>
    <w:rsid w:val="00986CE1"/>
    <w:rsid w:val="00986FE3"/>
    <w:rsid w:val="00987346"/>
    <w:rsid w:val="00987402"/>
    <w:rsid w:val="00987B4F"/>
    <w:rsid w:val="00987DE7"/>
    <w:rsid w:val="00990052"/>
    <w:rsid w:val="00990367"/>
    <w:rsid w:val="00990E9B"/>
    <w:rsid w:val="009910A4"/>
    <w:rsid w:val="00991D5A"/>
    <w:rsid w:val="009921F1"/>
    <w:rsid w:val="0099297C"/>
    <w:rsid w:val="00992B78"/>
    <w:rsid w:val="00993376"/>
    <w:rsid w:val="0099370A"/>
    <w:rsid w:val="00993EC5"/>
    <w:rsid w:val="0099413E"/>
    <w:rsid w:val="00995FEE"/>
    <w:rsid w:val="00996076"/>
    <w:rsid w:val="0099696F"/>
    <w:rsid w:val="00996A31"/>
    <w:rsid w:val="00996F98"/>
    <w:rsid w:val="00997065"/>
    <w:rsid w:val="0099736C"/>
    <w:rsid w:val="00997429"/>
    <w:rsid w:val="009978CF"/>
    <w:rsid w:val="009A0886"/>
    <w:rsid w:val="009A0DA5"/>
    <w:rsid w:val="009A10DB"/>
    <w:rsid w:val="009A180D"/>
    <w:rsid w:val="009A201E"/>
    <w:rsid w:val="009A22EB"/>
    <w:rsid w:val="009A3252"/>
    <w:rsid w:val="009A3259"/>
    <w:rsid w:val="009A3A73"/>
    <w:rsid w:val="009A43BF"/>
    <w:rsid w:val="009A50B5"/>
    <w:rsid w:val="009A61DC"/>
    <w:rsid w:val="009A6678"/>
    <w:rsid w:val="009A7D11"/>
    <w:rsid w:val="009B01C2"/>
    <w:rsid w:val="009B0CE0"/>
    <w:rsid w:val="009B1258"/>
    <w:rsid w:val="009B2302"/>
    <w:rsid w:val="009B2D7A"/>
    <w:rsid w:val="009B3266"/>
    <w:rsid w:val="009B338B"/>
    <w:rsid w:val="009B3666"/>
    <w:rsid w:val="009B3AF8"/>
    <w:rsid w:val="009B3D97"/>
    <w:rsid w:val="009B3F3E"/>
    <w:rsid w:val="009B3FDD"/>
    <w:rsid w:val="009B490F"/>
    <w:rsid w:val="009B4ED3"/>
    <w:rsid w:val="009B62AA"/>
    <w:rsid w:val="009B654D"/>
    <w:rsid w:val="009B6595"/>
    <w:rsid w:val="009B6E32"/>
    <w:rsid w:val="009B6F95"/>
    <w:rsid w:val="009B711D"/>
    <w:rsid w:val="009B7900"/>
    <w:rsid w:val="009C00DC"/>
    <w:rsid w:val="009C06DA"/>
    <w:rsid w:val="009C0AE3"/>
    <w:rsid w:val="009C0D3A"/>
    <w:rsid w:val="009C1155"/>
    <w:rsid w:val="009C19E0"/>
    <w:rsid w:val="009C1B9B"/>
    <w:rsid w:val="009C20CE"/>
    <w:rsid w:val="009C2357"/>
    <w:rsid w:val="009C2518"/>
    <w:rsid w:val="009C2EE1"/>
    <w:rsid w:val="009C30B3"/>
    <w:rsid w:val="009C3882"/>
    <w:rsid w:val="009C39FF"/>
    <w:rsid w:val="009C3CA8"/>
    <w:rsid w:val="009C436F"/>
    <w:rsid w:val="009C43B4"/>
    <w:rsid w:val="009C485C"/>
    <w:rsid w:val="009C4A6D"/>
    <w:rsid w:val="009C54D6"/>
    <w:rsid w:val="009C5825"/>
    <w:rsid w:val="009C5AA9"/>
    <w:rsid w:val="009C621B"/>
    <w:rsid w:val="009C622E"/>
    <w:rsid w:val="009C62D1"/>
    <w:rsid w:val="009C658D"/>
    <w:rsid w:val="009C6802"/>
    <w:rsid w:val="009C680E"/>
    <w:rsid w:val="009C69A4"/>
    <w:rsid w:val="009C6C1E"/>
    <w:rsid w:val="009C6DCC"/>
    <w:rsid w:val="009C6DFE"/>
    <w:rsid w:val="009C74E3"/>
    <w:rsid w:val="009C7A2D"/>
    <w:rsid w:val="009C7D51"/>
    <w:rsid w:val="009D02CC"/>
    <w:rsid w:val="009D03EB"/>
    <w:rsid w:val="009D08A3"/>
    <w:rsid w:val="009D0C3F"/>
    <w:rsid w:val="009D0DC5"/>
    <w:rsid w:val="009D0F8D"/>
    <w:rsid w:val="009D1038"/>
    <w:rsid w:val="009D15A6"/>
    <w:rsid w:val="009D184C"/>
    <w:rsid w:val="009D26B2"/>
    <w:rsid w:val="009D2D49"/>
    <w:rsid w:val="009D2F13"/>
    <w:rsid w:val="009D2F4F"/>
    <w:rsid w:val="009D5909"/>
    <w:rsid w:val="009D5D9E"/>
    <w:rsid w:val="009D61CE"/>
    <w:rsid w:val="009D62CF"/>
    <w:rsid w:val="009D6356"/>
    <w:rsid w:val="009D6598"/>
    <w:rsid w:val="009D7294"/>
    <w:rsid w:val="009D73D9"/>
    <w:rsid w:val="009D779F"/>
    <w:rsid w:val="009E064A"/>
    <w:rsid w:val="009E0847"/>
    <w:rsid w:val="009E1FFB"/>
    <w:rsid w:val="009E20B7"/>
    <w:rsid w:val="009E2403"/>
    <w:rsid w:val="009E3E43"/>
    <w:rsid w:val="009E43D5"/>
    <w:rsid w:val="009E46B6"/>
    <w:rsid w:val="009E46BC"/>
    <w:rsid w:val="009E4CDE"/>
    <w:rsid w:val="009E5C1F"/>
    <w:rsid w:val="009E61A9"/>
    <w:rsid w:val="009E6C5E"/>
    <w:rsid w:val="009E6E3B"/>
    <w:rsid w:val="009E73EB"/>
    <w:rsid w:val="009F029E"/>
    <w:rsid w:val="009F0698"/>
    <w:rsid w:val="009F0935"/>
    <w:rsid w:val="009F0A4E"/>
    <w:rsid w:val="009F0F49"/>
    <w:rsid w:val="009F18CF"/>
    <w:rsid w:val="009F199B"/>
    <w:rsid w:val="009F280B"/>
    <w:rsid w:val="009F3379"/>
    <w:rsid w:val="009F3B0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53E"/>
    <w:rsid w:val="00A00765"/>
    <w:rsid w:val="00A01B3A"/>
    <w:rsid w:val="00A0216C"/>
    <w:rsid w:val="00A021C2"/>
    <w:rsid w:val="00A02524"/>
    <w:rsid w:val="00A028CC"/>
    <w:rsid w:val="00A029CD"/>
    <w:rsid w:val="00A02F72"/>
    <w:rsid w:val="00A03422"/>
    <w:rsid w:val="00A03B2D"/>
    <w:rsid w:val="00A0430F"/>
    <w:rsid w:val="00A045BC"/>
    <w:rsid w:val="00A0471D"/>
    <w:rsid w:val="00A0494F"/>
    <w:rsid w:val="00A04A99"/>
    <w:rsid w:val="00A04ACA"/>
    <w:rsid w:val="00A054B9"/>
    <w:rsid w:val="00A061F6"/>
    <w:rsid w:val="00A06455"/>
    <w:rsid w:val="00A065A2"/>
    <w:rsid w:val="00A06AC2"/>
    <w:rsid w:val="00A06CBB"/>
    <w:rsid w:val="00A07631"/>
    <w:rsid w:val="00A07E54"/>
    <w:rsid w:val="00A109FD"/>
    <w:rsid w:val="00A10DB1"/>
    <w:rsid w:val="00A10FCA"/>
    <w:rsid w:val="00A113AE"/>
    <w:rsid w:val="00A113C1"/>
    <w:rsid w:val="00A12B4C"/>
    <w:rsid w:val="00A130D3"/>
    <w:rsid w:val="00A13345"/>
    <w:rsid w:val="00A13EAF"/>
    <w:rsid w:val="00A147C9"/>
    <w:rsid w:val="00A14833"/>
    <w:rsid w:val="00A176D5"/>
    <w:rsid w:val="00A1780C"/>
    <w:rsid w:val="00A17EE2"/>
    <w:rsid w:val="00A20215"/>
    <w:rsid w:val="00A215B6"/>
    <w:rsid w:val="00A217B2"/>
    <w:rsid w:val="00A21E68"/>
    <w:rsid w:val="00A21F27"/>
    <w:rsid w:val="00A21F3E"/>
    <w:rsid w:val="00A2211D"/>
    <w:rsid w:val="00A222A1"/>
    <w:rsid w:val="00A23042"/>
    <w:rsid w:val="00A23B71"/>
    <w:rsid w:val="00A23C2A"/>
    <w:rsid w:val="00A2480E"/>
    <w:rsid w:val="00A24EBE"/>
    <w:rsid w:val="00A24FBA"/>
    <w:rsid w:val="00A25168"/>
    <w:rsid w:val="00A25311"/>
    <w:rsid w:val="00A2534E"/>
    <w:rsid w:val="00A2549A"/>
    <w:rsid w:val="00A25672"/>
    <w:rsid w:val="00A25751"/>
    <w:rsid w:val="00A25D08"/>
    <w:rsid w:val="00A26794"/>
    <w:rsid w:val="00A26F11"/>
    <w:rsid w:val="00A271DF"/>
    <w:rsid w:val="00A27446"/>
    <w:rsid w:val="00A27846"/>
    <w:rsid w:val="00A27BAD"/>
    <w:rsid w:val="00A27BC5"/>
    <w:rsid w:val="00A30644"/>
    <w:rsid w:val="00A30CBD"/>
    <w:rsid w:val="00A30DEC"/>
    <w:rsid w:val="00A3113F"/>
    <w:rsid w:val="00A31171"/>
    <w:rsid w:val="00A311DE"/>
    <w:rsid w:val="00A31436"/>
    <w:rsid w:val="00A322CD"/>
    <w:rsid w:val="00A32686"/>
    <w:rsid w:val="00A329E4"/>
    <w:rsid w:val="00A32BE9"/>
    <w:rsid w:val="00A32C66"/>
    <w:rsid w:val="00A32DFF"/>
    <w:rsid w:val="00A33366"/>
    <w:rsid w:val="00A33684"/>
    <w:rsid w:val="00A343F4"/>
    <w:rsid w:val="00A346C2"/>
    <w:rsid w:val="00A34A0F"/>
    <w:rsid w:val="00A3512C"/>
    <w:rsid w:val="00A351CC"/>
    <w:rsid w:val="00A3675E"/>
    <w:rsid w:val="00A3699B"/>
    <w:rsid w:val="00A36D58"/>
    <w:rsid w:val="00A3748B"/>
    <w:rsid w:val="00A37503"/>
    <w:rsid w:val="00A37A2A"/>
    <w:rsid w:val="00A41AC1"/>
    <w:rsid w:val="00A41CA4"/>
    <w:rsid w:val="00A42B33"/>
    <w:rsid w:val="00A42FE7"/>
    <w:rsid w:val="00A43140"/>
    <w:rsid w:val="00A432D4"/>
    <w:rsid w:val="00A434E6"/>
    <w:rsid w:val="00A436D2"/>
    <w:rsid w:val="00A4394E"/>
    <w:rsid w:val="00A43BC1"/>
    <w:rsid w:val="00A43C02"/>
    <w:rsid w:val="00A44166"/>
    <w:rsid w:val="00A44C01"/>
    <w:rsid w:val="00A45433"/>
    <w:rsid w:val="00A4580A"/>
    <w:rsid w:val="00A4599F"/>
    <w:rsid w:val="00A45DF8"/>
    <w:rsid w:val="00A4619E"/>
    <w:rsid w:val="00A466F1"/>
    <w:rsid w:val="00A46826"/>
    <w:rsid w:val="00A47431"/>
    <w:rsid w:val="00A478DF"/>
    <w:rsid w:val="00A47A85"/>
    <w:rsid w:val="00A47B75"/>
    <w:rsid w:val="00A47D52"/>
    <w:rsid w:val="00A47ED6"/>
    <w:rsid w:val="00A507A9"/>
    <w:rsid w:val="00A509C9"/>
    <w:rsid w:val="00A510B9"/>
    <w:rsid w:val="00A51418"/>
    <w:rsid w:val="00A51E81"/>
    <w:rsid w:val="00A52316"/>
    <w:rsid w:val="00A524F1"/>
    <w:rsid w:val="00A5253F"/>
    <w:rsid w:val="00A5265B"/>
    <w:rsid w:val="00A52B08"/>
    <w:rsid w:val="00A53041"/>
    <w:rsid w:val="00A53BAE"/>
    <w:rsid w:val="00A5460F"/>
    <w:rsid w:val="00A54FCF"/>
    <w:rsid w:val="00A5552B"/>
    <w:rsid w:val="00A55891"/>
    <w:rsid w:val="00A55AA5"/>
    <w:rsid w:val="00A55E95"/>
    <w:rsid w:val="00A560A2"/>
    <w:rsid w:val="00A57036"/>
    <w:rsid w:val="00A571AB"/>
    <w:rsid w:val="00A5749C"/>
    <w:rsid w:val="00A5751B"/>
    <w:rsid w:val="00A579B0"/>
    <w:rsid w:val="00A60616"/>
    <w:rsid w:val="00A6076B"/>
    <w:rsid w:val="00A6180D"/>
    <w:rsid w:val="00A61AD4"/>
    <w:rsid w:val="00A628D0"/>
    <w:rsid w:val="00A62C51"/>
    <w:rsid w:val="00A6356E"/>
    <w:rsid w:val="00A63571"/>
    <w:rsid w:val="00A637A9"/>
    <w:rsid w:val="00A63C55"/>
    <w:rsid w:val="00A63C9A"/>
    <w:rsid w:val="00A64641"/>
    <w:rsid w:val="00A646E1"/>
    <w:rsid w:val="00A649F1"/>
    <w:rsid w:val="00A64A3E"/>
    <w:rsid w:val="00A64D7F"/>
    <w:rsid w:val="00A6570E"/>
    <w:rsid w:val="00A65A55"/>
    <w:rsid w:val="00A65B5C"/>
    <w:rsid w:val="00A65CD9"/>
    <w:rsid w:val="00A6625B"/>
    <w:rsid w:val="00A67567"/>
    <w:rsid w:val="00A70133"/>
    <w:rsid w:val="00A704CD"/>
    <w:rsid w:val="00A70D62"/>
    <w:rsid w:val="00A70DAE"/>
    <w:rsid w:val="00A70DC3"/>
    <w:rsid w:val="00A70E68"/>
    <w:rsid w:val="00A71BA0"/>
    <w:rsid w:val="00A728AD"/>
    <w:rsid w:val="00A72980"/>
    <w:rsid w:val="00A73BF7"/>
    <w:rsid w:val="00A744AD"/>
    <w:rsid w:val="00A747AC"/>
    <w:rsid w:val="00A74B22"/>
    <w:rsid w:val="00A74B37"/>
    <w:rsid w:val="00A75114"/>
    <w:rsid w:val="00A75148"/>
    <w:rsid w:val="00A76F66"/>
    <w:rsid w:val="00A7708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2F"/>
    <w:rsid w:val="00A90E57"/>
    <w:rsid w:val="00A91483"/>
    <w:rsid w:val="00A92611"/>
    <w:rsid w:val="00A934E0"/>
    <w:rsid w:val="00A93C5D"/>
    <w:rsid w:val="00A940CF"/>
    <w:rsid w:val="00A94315"/>
    <w:rsid w:val="00A94355"/>
    <w:rsid w:val="00A94866"/>
    <w:rsid w:val="00A9488B"/>
    <w:rsid w:val="00A94AAE"/>
    <w:rsid w:val="00A96518"/>
    <w:rsid w:val="00A965A3"/>
    <w:rsid w:val="00A96630"/>
    <w:rsid w:val="00A96E7B"/>
    <w:rsid w:val="00A97192"/>
    <w:rsid w:val="00A97ABB"/>
    <w:rsid w:val="00A97EDD"/>
    <w:rsid w:val="00A97EF0"/>
    <w:rsid w:val="00AA0DC1"/>
    <w:rsid w:val="00AA1073"/>
    <w:rsid w:val="00AA1198"/>
    <w:rsid w:val="00AA1D7C"/>
    <w:rsid w:val="00AA23FB"/>
    <w:rsid w:val="00AA2718"/>
    <w:rsid w:val="00AA29DF"/>
    <w:rsid w:val="00AA2A14"/>
    <w:rsid w:val="00AA362E"/>
    <w:rsid w:val="00AA46D5"/>
    <w:rsid w:val="00AA489E"/>
    <w:rsid w:val="00AA4CE6"/>
    <w:rsid w:val="00AA52E1"/>
    <w:rsid w:val="00AA62D6"/>
    <w:rsid w:val="00AA632A"/>
    <w:rsid w:val="00AA63CA"/>
    <w:rsid w:val="00AA65FD"/>
    <w:rsid w:val="00AA6640"/>
    <w:rsid w:val="00AA66DF"/>
    <w:rsid w:val="00AA6796"/>
    <w:rsid w:val="00AA70AA"/>
    <w:rsid w:val="00AA78B2"/>
    <w:rsid w:val="00AA7C0D"/>
    <w:rsid w:val="00AA7DD1"/>
    <w:rsid w:val="00AB1754"/>
    <w:rsid w:val="00AB1EF3"/>
    <w:rsid w:val="00AB1EF7"/>
    <w:rsid w:val="00AB2DB9"/>
    <w:rsid w:val="00AB2E78"/>
    <w:rsid w:val="00AB2FA0"/>
    <w:rsid w:val="00AB330F"/>
    <w:rsid w:val="00AB3B35"/>
    <w:rsid w:val="00AB3B5E"/>
    <w:rsid w:val="00AB3EA4"/>
    <w:rsid w:val="00AB5541"/>
    <w:rsid w:val="00AB5657"/>
    <w:rsid w:val="00AB5E33"/>
    <w:rsid w:val="00AB5FFA"/>
    <w:rsid w:val="00AB6922"/>
    <w:rsid w:val="00AB6994"/>
    <w:rsid w:val="00AB69B0"/>
    <w:rsid w:val="00AB7367"/>
    <w:rsid w:val="00AB7576"/>
    <w:rsid w:val="00AB7730"/>
    <w:rsid w:val="00AB782E"/>
    <w:rsid w:val="00AC086D"/>
    <w:rsid w:val="00AC1757"/>
    <w:rsid w:val="00AC1D95"/>
    <w:rsid w:val="00AC2788"/>
    <w:rsid w:val="00AC2801"/>
    <w:rsid w:val="00AC293A"/>
    <w:rsid w:val="00AC2A50"/>
    <w:rsid w:val="00AC2A6E"/>
    <w:rsid w:val="00AC2AD3"/>
    <w:rsid w:val="00AC32A3"/>
    <w:rsid w:val="00AC3E1A"/>
    <w:rsid w:val="00AC4350"/>
    <w:rsid w:val="00AC4934"/>
    <w:rsid w:val="00AC53BE"/>
    <w:rsid w:val="00AC623C"/>
    <w:rsid w:val="00AC69AA"/>
    <w:rsid w:val="00AC6CCC"/>
    <w:rsid w:val="00AC6F14"/>
    <w:rsid w:val="00AC7575"/>
    <w:rsid w:val="00AC7C29"/>
    <w:rsid w:val="00AD010C"/>
    <w:rsid w:val="00AD0431"/>
    <w:rsid w:val="00AD0911"/>
    <w:rsid w:val="00AD0F22"/>
    <w:rsid w:val="00AD16FA"/>
    <w:rsid w:val="00AD1B88"/>
    <w:rsid w:val="00AD1D5C"/>
    <w:rsid w:val="00AD2428"/>
    <w:rsid w:val="00AD352D"/>
    <w:rsid w:val="00AD3648"/>
    <w:rsid w:val="00AD3951"/>
    <w:rsid w:val="00AD3DCD"/>
    <w:rsid w:val="00AD4055"/>
    <w:rsid w:val="00AD4B9D"/>
    <w:rsid w:val="00AD5069"/>
    <w:rsid w:val="00AD50A9"/>
    <w:rsid w:val="00AD51F7"/>
    <w:rsid w:val="00AD53DF"/>
    <w:rsid w:val="00AD56F4"/>
    <w:rsid w:val="00AD57B1"/>
    <w:rsid w:val="00AD5A65"/>
    <w:rsid w:val="00AD5BC5"/>
    <w:rsid w:val="00AD5DD1"/>
    <w:rsid w:val="00AD6119"/>
    <w:rsid w:val="00AD6A9B"/>
    <w:rsid w:val="00AD7D83"/>
    <w:rsid w:val="00AE0668"/>
    <w:rsid w:val="00AE0759"/>
    <w:rsid w:val="00AE07BB"/>
    <w:rsid w:val="00AE1244"/>
    <w:rsid w:val="00AE1C5F"/>
    <w:rsid w:val="00AE2B70"/>
    <w:rsid w:val="00AE3439"/>
    <w:rsid w:val="00AE422D"/>
    <w:rsid w:val="00AE4F4A"/>
    <w:rsid w:val="00AE55E5"/>
    <w:rsid w:val="00AE5E4F"/>
    <w:rsid w:val="00AE60D1"/>
    <w:rsid w:val="00AE6BCB"/>
    <w:rsid w:val="00AE71C5"/>
    <w:rsid w:val="00AE7624"/>
    <w:rsid w:val="00AF0601"/>
    <w:rsid w:val="00AF0AB7"/>
    <w:rsid w:val="00AF0F4B"/>
    <w:rsid w:val="00AF120E"/>
    <w:rsid w:val="00AF1430"/>
    <w:rsid w:val="00AF176A"/>
    <w:rsid w:val="00AF17A1"/>
    <w:rsid w:val="00AF1844"/>
    <w:rsid w:val="00AF19EE"/>
    <w:rsid w:val="00AF2399"/>
    <w:rsid w:val="00AF24D0"/>
    <w:rsid w:val="00AF262A"/>
    <w:rsid w:val="00AF2695"/>
    <w:rsid w:val="00AF2BB5"/>
    <w:rsid w:val="00AF3158"/>
    <w:rsid w:val="00AF42F9"/>
    <w:rsid w:val="00AF44AA"/>
    <w:rsid w:val="00AF4653"/>
    <w:rsid w:val="00AF4939"/>
    <w:rsid w:val="00AF4EF5"/>
    <w:rsid w:val="00AF551E"/>
    <w:rsid w:val="00AF58B1"/>
    <w:rsid w:val="00AF5CF4"/>
    <w:rsid w:val="00AF6074"/>
    <w:rsid w:val="00AF6087"/>
    <w:rsid w:val="00AF62E6"/>
    <w:rsid w:val="00AF660D"/>
    <w:rsid w:val="00AF6775"/>
    <w:rsid w:val="00AF6844"/>
    <w:rsid w:val="00AF6AAC"/>
    <w:rsid w:val="00AF7409"/>
    <w:rsid w:val="00AF76C1"/>
    <w:rsid w:val="00AF7CB0"/>
    <w:rsid w:val="00AF7F98"/>
    <w:rsid w:val="00AF7FB3"/>
    <w:rsid w:val="00B004F2"/>
    <w:rsid w:val="00B00C12"/>
    <w:rsid w:val="00B012CF"/>
    <w:rsid w:val="00B015FC"/>
    <w:rsid w:val="00B017B2"/>
    <w:rsid w:val="00B01A92"/>
    <w:rsid w:val="00B01C30"/>
    <w:rsid w:val="00B03767"/>
    <w:rsid w:val="00B03CE0"/>
    <w:rsid w:val="00B05A03"/>
    <w:rsid w:val="00B06A47"/>
    <w:rsid w:val="00B06EA0"/>
    <w:rsid w:val="00B07665"/>
    <w:rsid w:val="00B07816"/>
    <w:rsid w:val="00B1096B"/>
    <w:rsid w:val="00B1123C"/>
    <w:rsid w:val="00B1140A"/>
    <w:rsid w:val="00B11E6C"/>
    <w:rsid w:val="00B123E4"/>
    <w:rsid w:val="00B12512"/>
    <w:rsid w:val="00B1254A"/>
    <w:rsid w:val="00B12BF6"/>
    <w:rsid w:val="00B12ED8"/>
    <w:rsid w:val="00B1388F"/>
    <w:rsid w:val="00B140D9"/>
    <w:rsid w:val="00B144D8"/>
    <w:rsid w:val="00B14544"/>
    <w:rsid w:val="00B149EA"/>
    <w:rsid w:val="00B14A9E"/>
    <w:rsid w:val="00B14FD0"/>
    <w:rsid w:val="00B15659"/>
    <w:rsid w:val="00B157D6"/>
    <w:rsid w:val="00B15CCD"/>
    <w:rsid w:val="00B16159"/>
    <w:rsid w:val="00B164D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D97"/>
    <w:rsid w:val="00B252D4"/>
    <w:rsid w:val="00B2600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56"/>
    <w:rsid w:val="00B35FC1"/>
    <w:rsid w:val="00B368D9"/>
    <w:rsid w:val="00B3699E"/>
    <w:rsid w:val="00B36AF1"/>
    <w:rsid w:val="00B37854"/>
    <w:rsid w:val="00B40021"/>
    <w:rsid w:val="00B4080D"/>
    <w:rsid w:val="00B40DCB"/>
    <w:rsid w:val="00B41056"/>
    <w:rsid w:val="00B411DB"/>
    <w:rsid w:val="00B413C6"/>
    <w:rsid w:val="00B41C66"/>
    <w:rsid w:val="00B42273"/>
    <w:rsid w:val="00B424B6"/>
    <w:rsid w:val="00B43A30"/>
    <w:rsid w:val="00B446BB"/>
    <w:rsid w:val="00B44939"/>
    <w:rsid w:val="00B44C07"/>
    <w:rsid w:val="00B44DAE"/>
    <w:rsid w:val="00B45AB9"/>
    <w:rsid w:val="00B4694C"/>
    <w:rsid w:val="00B4698A"/>
    <w:rsid w:val="00B46BD1"/>
    <w:rsid w:val="00B46C90"/>
    <w:rsid w:val="00B47014"/>
    <w:rsid w:val="00B47415"/>
    <w:rsid w:val="00B47535"/>
    <w:rsid w:val="00B477F1"/>
    <w:rsid w:val="00B4792F"/>
    <w:rsid w:val="00B47C05"/>
    <w:rsid w:val="00B501C8"/>
    <w:rsid w:val="00B50760"/>
    <w:rsid w:val="00B5076E"/>
    <w:rsid w:val="00B50A55"/>
    <w:rsid w:val="00B5221E"/>
    <w:rsid w:val="00B522AC"/>
    <w:rsid w:val="00B52729"/>
    <w:rsid w:val="00B52847"/>
    <w:rsid w:val="00B52E21"/>
    <w:rsid w:val="00B531E7"/>
    <w:rsid w:val="00B5429E"/>
    <w:rsid w:val="00B54910"/>
    <w:rsid w:val="00B54B1A"/>
    <w:rsid w:val="00B54C37"/>
    <w:rsid w:val="00B54DAB"/>
    <w:rsid w:val="00B55041"/>
    <w:rsid w:val="00B5521E"/>
    <w:rsid w:val="00B55A65"/>
    <w:rsid w:val="00B55C7F"/>
    <w:rsid w:val="00B55D46"/>
    <w:rsid w:val="00B55FAF"/>
    <w:rsid w:val="00B56D81"/>
    <w:rsid w:val="00B57190"/>
    <w:rsid w:val="00B600AE"/>
    <w:rsid w:val="00B606C9"/>
    <w:rsid w:val="00B60A04"/>
    <w:rsid w:val="00B60CB8"/>
    <w:rsid w:val="00B61E41"/>
    <w:rsid w:val="00B61F68"/>
    <w:rsid w:val="00B62973"/>
    <w:rsid w:val="00B62AC7"/>
    <w:rsid w:val="00B62AF3"/>
    <w:rsid w:val="00B62C56"/>
    <w:rsid w:val="00B62D48"/>
    <w:rsid w:val="00B64F95"/>
    <w:rsid w:val="00B6522C"/>
    <w:rsid w:val="00B65F97"/>
    <w:rsid w:val="00B669F2"/>
    <w:rsid w:val="00B66E67"/>
    <w:rsid w:val="00B67B68"/>
    <w:rsid w:val="00B67D62"/>
    <w:rsid w:val="00B67D76"/>
    <w:rsid w:val="00B70104"/>
    <w:rsid w:val="00B706AE"/>
    <w:rsid w:val="00B70FAE"/>
    <w:rsid w:val="00B712C7"/>
    <w:rsid w:val="00B71986"/>
    <w:rsid w:val="00B71B06"/>
    <w:rsid w:val="00B72BAC"/>
    <w:rsid w:val="00B73295"/>
    <w:rsid w:val="00B73A00"/>
    <w:rsid w:val="00B73EC5"/>
    <w:rsid w:val="00B741D0"/>
    <w:rsid w:val="00B7494D"/>
    <w:rsid w:val="00B7560A"/>
    <w:rsid w:val="00B75856"/>
    <w:rsid w:val="00B75AF1"/>
    <w:rsid w:val="00B75F6D"/>
    <w:rsid w:val="00B7632D"/>
    <w:rsid w:val="00B763C6"/>
    <w:rsid w:val="00B76501"/>
    <w:rsid w:val="00B76FA2"/>
    <w:rsid w:val="00B772DE"/>
    <w:rsid w:val="00B77955"/>
    <w:rsid w:val="00B80303"/>
    <w:rsid w:val="00B80E8A"/>
    <w:rsid w:val="00B81936"/>
    <w:rsid w:val="00B81E4A"/>
    <w:rsid w:val="00B83109"/>
    <w:rsid w:val="00B8315F"/>
    <w:rsid w:val="00B8383C"/>
    <w:rsid w:val="00B83AF3"/>
    <w:rsid w:val="00B84883"/>
    <w:rsid w:val="00B849CD"/>
    <w:rsid w:val="00B84D7D"/>
    <w:rsid w:val="00B852B7"/>
    <w:rsid w:val="00B856FF"/>
    <w:rsid w:val="00B85888"/>
    <w:rsid w:val="00B85D0A"/>
    <w:rsid w:val="00B85D18"/>
    <w:rsid w:val="00B85D98"/>
    <w:rsid w:val="00B863C2"/>
    <w:rsid w:val="00B8671F"/>
    <w:rsid w:val="00B86CBC"/>
    <w:rsid w:val="00B86D1E"/>
    <w:rsid w:val="00B87FE9"/>
    <w:rsid w:val="00B8AA33"/>
    <w:rsid w:val="00B9137D"/>
    <w:rsid w:val="00B91ED0"/>
    <w:rsid w:val="00B91FB8"/>
    <w:rsid w:val="00B9241A"/>
    <w:rsid w:val="00B937E7"/>
    <w:rsid w:val="00B93866"/>
    <w:rsid w:val="00B93A46"/>
    <w:rsid w:val="00B940C5"/>
    <w:rsid w:val="00B9437E"/>
    <w:rsid w:val="00B944B8"/>
    <w:rsid w:val="00B946B2"/>
    <w:rsid w:val="00B952A1"/>
    <w:rsid w:val="00B95A24"/>
    <w:rsid w:val="00B9652B"/>
    <w:rsid w:val="00B9672B"/>
    <w:rsid w:val="00B96756"/>
    <w:rsid w:val="00B96A6C"/>
    <w:rsid w:val="00B970B0"/>
    <w:rsid w:val="00B97D87"/>
    <w:rsid w:val="00BA0503"/>
    <w:rsid w:val="00BA05C9"/>
    <w:rsid w:val="00BA0702"/>
    <w:rsid w:val="00BA080B"/>
    <w:rsid w:val="00BA09AF"/>
    <w:rsid w:val="00BA0A4F"/>
    <w:rsid w:val="00BA0F66"/>
    <w:rsid w:val="00BA1311"/>
    <w:rsid w:val="00BA1A57"/>
    <w:rsid w:val="00BA1D8F"/>
    <w:rsid w:val="00BA28D7"/>
    <w:rsid w:val="00BA3006"/>
    <w:rsid w:val="00BA3037"/>
    <w:rsid w:val="00BA31F7"/>
    <w:rsid w:val="00BA3324"/>
    <w:rsid w:val="00BA341F"/>
    <w:rsid w:val="00BA3582"/>
    <w:rsid w:val="00BA38A5"/>
    <w:rsid w:val="00BA3D88"/>
    <w:rsid w:val="00BA4ACB"/>
    <w:rsid w:val="00BA4D96"/>
    <w:rsid w:val="00BA4FC0"/>
    <w:rsid w:val="00BA537E"/>
    <w:rsid w:val="00BA5539"/>
    <w:rsid w:val="00BA5C6D"/>
    <w:rsid w:val="00BA5D95"/>
    <w:rsid w:val="00BA646E"/>
    <w:rsid w:val="00BA69FA"/>
    <w:rsid w:val="00BA6AB3"/>
    <w:rsid w:val="00BA6EE1"/>
    <w:rsid w:val="00BA733E"/>
    <w:rsid w:val="00BA74D7"/>
    <w:rsid w:val="00BA7E2F"/>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56D8"/>
    <w:rsid w:val="00BB59A4"/>
    <w:rsid w:val="00BB6374"/>
    <w:rsid w:val="00BB6B79"/>
    <w:rsid w:val="00BB6D47"/>
    <w:rsid w:val="00BB71B1"/>
    <w:rsid w:val="00BB7C27"/>
    <w:rsid w:val="00BB7D63"/>
    <w:rsid w:val="00BC031B"/>
    <w:rsid w:val="00BC0B02"/>
    <w:rsid w:val="00BC0EC9"/>
    <w:rsid w:val="00BC10FB"/>
    <w:rsid w:val="00BC1792"/>
    <w:rsid w:val="00BC1CD4"/>
    <w:rsid w:val="00BC1DBB"/>
    <w:rsid w:val="00BC20A5"/>
    <w:rsid w:val="00BC22EF"/>
    <w:rsid w:val="00BC2907"/>
    <w:rsid w:val="00BC2E44"/>
    <w:rsid w:val="00BC2E6B"/>
    <w:rsid w:val="00BC3440"/>
    <w:rsid w:val="00BC3ABA"/>
    <w:rsid w:val="00BC3BBD"/>
    <w:rsid w:val="00BC3DF9"/>
    <w:rsid w:val="00BC3EEA"/>
    <w:rsid w:val="00BC3F74"/>
    <w:rsid w:val="00BC403A"/>
    <w:rsid w:val="00BC512A"/>
    <w:rsid w:val="00BC5391"/>
    <w:rsid w:val="00BC5DBA"/>
    <w:rsid w:val="00BC7052"/>
    <w:rsid w:val="00BC7495"/>
    <w:rsid w:val="00BC759E"/>
    <w:rsid w:val="00BC7F89"/>
    <w:rsid w:val="00BD00CF"/>
    <w:rsid w:val="00BD088C"/>
    <w:rsid w:val="00BD0C86"/>
    <w:rsid w:val="00BD22D9"/>
    <w:rsid w:val="00BD313A"/>
    <w:rsid w:val="00BD3C64"/>
    <w:rsid w:val="00BD41D7"/>
    <w:rsid w:val="00BD4544"/>
    <w:rsid w:val="00BD584D"/>
    <w:rsid w:val="00BD5F8C"/>
    <w:rsid w:val="00BD65B2"/>
    <w:rsid w:val="00BD7C43"/>
    <w:rsid w:val="00BE0587"/>
    <w:rsid w:val="00BE180E"/>
    <w:rsid w:val="00BE1858"/>
    <w:rsid w:val="00BE18CD"/>
    <w:rsid w:val="00BE190E"/>
    <w:rsid w:val="00BE2317"/>
    <w:rsid w:val="00BE2540"/>
    <w:rsid w:val="00BE2699"/>
    <w:rsid w:val="00BE26FA"/>
    <w:rsid w:val="00BE3769"/>
    <w:rsid w:val="00BE3B73"/>
    <w:rsid w:val="00BE3C0E"/>
    <w:rsid w:val="00BE598F"/>
    <w:rsid w:val="00BE6552"/>
    <w:rsid w:val="00BE7C72"/>
    <w:rsid w:val="00BF073D"/>
    <w:rsid w:val="00BF129F"/>
    <w:rsid w:val="00BF1959"/>
    <w:rsid w:val="00BF1D3B"/>
    <w:rsid w:val="00BF22F5"/>
    <w:rsid w:val="00BF2B58"/>
    <w:rsid w:val="00BF386F"/>
    <w:rsid w:val="00BF44F3"/>
    <w:rsid w:val="00BF4594"/>
    <w:rsid w:val="00BF5AEB"/>
    <w:rsid w:val="00BF6749"/>
    <w:rsid w:val="00BF6ABE"/>
    <w:rsid w:val="00BF6BED"/>
    <w:rsid w:val="00BF6C92"/>
    <w:rsid w:val="00BF73B5"/>
    <w:rsid w:val="00BF780E"/>
    <w:rsid w:val="00BF7D31"/>
    <w:rsid w:val="00C00900"/>
    <w:rsid w:val="00C00C5D"/>
    <w:rsid w:val="00C00F86"/>
    <w:rsid w:val="00C01740"/>
    <w:rsid w:val="00C0177E"/>
    <w:rsid w:val="00C01B4A"/>
    <w:rsid w:val="00C02400"/>
    <w:rsid w:val="00C02966"/>
    <w:rsid w:val="00C02B55"/>
    <w:rsid w:val="00C03A12"/>
    <w:rsid w:val="00C03EB7"/>
    <w:rsid w:val="00C04406"/>
    <w:rsid w:val="00C0495E"/>
    <w:rsid w:val="00C04CA2"/>
    <w:rsid w:val="00C04FFE"/>
    <w:rsid w:val="00C0533D"/>
    <w:rsid w:val="00C05C87"/>
    <w:rsid w:val="00C06CA3"/>
    <w:rsid w:val="00C06F50"/>
    <w:rsid w:val="00C07161"/>
    <w:rsid w:val="00C075EF"/>
    <w:rsid w:val="00C07985"/>
    <w:rsid w:val="00C07B07"/>
    <w:rsid w:val="00C07C20"/>
    <w:rsid w:val="00C07F25"/>
    <w:rsid w:val="00C101C9"/>
    <w:rsid w:val="00C10509"/>
    <w:rsid w:val="00C10CEA"/>
    <w:rsid w:val="00C1117B"/>
    <w:rsid w:val="00C112E1"/>
    <w:rsid w:val="00C114E1"/>
    <w:rsid w:val="00C1157A"/>
    <w:rsid w:val="00C11707"/>
    <w:rsid w:val="00C11848"/>
    <w:rsid w:val="00C11A0D"/>
    <w:rsid w:val="00C11B4C"/>
    <w:rsid w:val="00C11BF4"/>
    <w:rsid w:val="00C122CF"/>
    <w:rsid w:val="00C1268D"/>
    <w:rsid w:val="00C13065"/>
    <w:rsid w:val="00C137BA"/>
    <w:rsid w:val="00C13AA7"/>
    <w:rsid w:val="00C13D69"/>
    <w:rsid w:val="00C13F9C"/>
    <w:rsid w:val="00C14089"/>
    <w:rsid w:val="00C1441F"/>
    <w:rsid w:val="00C1458E"/>
    <w:rsid w:val="00C147E1"/>
    <w:rsid w:val="00C14E2C"/>
    <w:rsid w:val="00C158E9"/>
    <w:rsid w:val="00C160A1"/>
    <w:rsid w:val="00C16987"/>
    <w:rsid w:val="00C16B59"/>
    <w:rsid w:val="00C16D04"/>
    <w:rsid w:val="00C171EA"/>
    <w:rsid w:val="00C179C4"/>
    <w:rsid w:val="00C17F9E"/>
    <w:rsid w:val="00C20A77"/>
    <w:rsid w:val="00C20E68"/>
    <w:rsid w:val="00C21132"/>
    <w:rsid w:val="00C21A30"/>
    <w:rsid w:val="00C22DB0"/>
    <w:rsid w:val="00C23DFD"/>
    <w:rsid w:val="00C23E06"/>
    <w:rsid w:val="00C24BC2"/>
    <w:rsid w:val="00C25016"/>
    <w:rsid w:val="00C251EB"/>
    <w:rsid w:val="00C25FC8"/>
    <w:rsid w:val="00C26588"/>
    <w:rsid w:val="00C265EA"/>
    <w:rsid w:val="00C271D1"/>
    <w:rsid w:val="00C3061F"/>
    <w:rsid w:val="00C30927"/>
    <w:rsid w:val="00C30EF3"/>
    <w:rsid w:val="00C31457"/>
    <w:rsid w:val="00C31BFE"/>
    <w:rsid w:val="00C32030"/>
    <w:rsid w:val="00C327B5"/>
    <w:rsid w:val="00C328EB"/>
    <w:rsid w:val="00C32E18"/>
    <w:rsid w:val="00C32E53"/>
    <w:rsid w:val="00C338F5"/>
    <w:rsid w:val="00C33DBC"/>
    <w:rsid w:val="00C34753"/>
    <w:rsid w:val="00C34BAF"/>
    <w:rsid w:val="00C35066"/>
    <w:rsid w:val="00C3528A"/>
    <w:rsid w:val="00C35756"/>
    <w:rsid w:val="00C357D8"/>
    <w:rsid w:val="00C35C26"/>
    <w:rsid w:val="00C373EA"/>
    <w:rsid w:val="00C37C99"/>
    <w:rsid w:val="00C37CB5"/>
    <w:rsid w:val="00C37E50"/>
    <w:rsid w:val="00C4066F"/>
    <w:rsid w:val="00C4192B"/>
    <w:rsid w:val="00C42A0E"/>
    <w:rsid w:val="00C4331F"/>
    <w:rsid w:val="00C438F5"/>
    <w:rsid w:val="00C43A96"/>
    <w:rsid w:val="00C441D7"/>
    <w:rsid w:val="00C4463D"/>
    <w:rsid w:val="00C447D2"/>
    <w:rsid w:val="00C45F83"/>
    <w:rsid w:val="00C46262"/>
    <w:rsid w:val="00C46663"/>
    <w:rsid w:val="00C46865"/>
    <w:rsid w:val="00C468E9"/>
    <w:rsid w:val="00C47599"/>
    <w:rsid w:val="00C476FC"/>
    <w:rsid w:val="00C477E1"/>
    <w:rsid w:val="00C47CE7"/>
    <w:rsid w:val="00C504F9"/>
    <w:rsid w:val="00C50B8F"/>
    <w:rsid w:val="00C50F65"/>
    <w:rsid w:val="00C515B6"/>
    <w:rsid w:val="00C51ABF"/>
    <w:rsid w:val="00C52086"/>
    <w:rsid w:val="00C52854"/>
    <w:rsid w:val="00C52A24"/>
    <w:rsid w:val="00C544C8"/>
    <w:rsid w:val="00C54574"/>
    <w:rsid w:val="00C566E2"/>
    <w:rsid w:val="00C56765"/>
    <w:rsid w:val="00C5753C"/>
    <w:rsid w:val="00C576CD"/>
    <w:rsid w:val="00C57816"/>
    <w:rsid w:val="00C605A3"/>
    <w:rsid w:val="00C605A8"/>
    <w:rsid w:val="00C61071"/>
    <w:rsid w:val="00C611D3"/>
    <w:rsid w:val="00C612F6"/>
    <w:rsid w:val="00C61989"/>
    <w:rsid w:val="00C619A2"/>
    <w:rsid w:val="00C62047"/>
    <w:rsid w:val="00C620D6"/>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4A"/>
    <w:rsid w:val="00C714A2"/>
    <w:rsid w:val="00C7179F"/>
    <w:rsid w:val="00C725E4"/>
    <w:rsid w:val="00C727CF"/>
    <w:rsid w:val="00C72877"/>
    <w:rsid w:val="00C72D44"/>
    <w:rsid w:val="00C74569"/>
    <w:rsid w:val="00C75E83"/>
    <w:rsid w:val="00C7706C"/>
    <w:rsid w:val="00C77938"/>
    <w:rsid w:val="00C77AC5"/>
    <w:rsid w:val="00C77CAE"/>
    <w:rsid w:val="00C77DE0"/>
    <w:rsid w:val="00C80574"/>
    <w:rsid w:val="00C80B6F"/>
    <w:rsid w:val="00C80EBC"/>
    <w:rsid w:val="00C8106D"/>
    <w:rsid w:val="00C81075"/>
    <w:rsid w:val="00C8215D"/>
    <w:rsid w:val="00C822DC"/>
    <w:rsid w:val="00C82E95"/>
    <w:rsid w:val="00C82FAC"/>
    <w:rsid w:val="00C8341B"/>
    <w:rsid w:val="00C8357B"/>
    <w:rsid w:val="00C83859"/>
    <w:rsid w:val="00C83FE2"/>
    <w:rsid w:val="00C840C6"/>
    <w:rsid w:val="00C84434"/>
    <w:rsid w:val="00C84604"/>
    <w:rsid w:val="00C84723"/>
    <w:rsid w:val="00C8502B"/>
    <w:rsid w:val="00C85777"/>
    <w:rsid w:val="00C85D49"/>
    <w:rsid w:val="00C860F1"/>
    <w:rsid w:val="00C86519"/>
    <w:rsid w:val="00C865A4"/>
    <w:rsid w:val="00C8691A"/>
    <w:rsid w:val="00C86AF4"/>
    <w:rsid w:val="00C87941"/>
    <w:rsid w:val="00C87AB8"/>
    <w:rsid w:val="00C87B0E"/>
    <w:rsid w:val="00C87E49"/>
    <w:rsid w:val="00C906EB"/>
    <w:rsid w:val="00C906F5"/>
    <w:rsid w:val="00C90917"/>
    <w:rsid w:val="00C90E94"/>
    <w:rsid w:val="00C91381"/>
    <w:rsid w:val="00C91D8B"/>
    <w:rsid w:val="00C9246D"/>
    <w:rsid w:val="00C924CD"/>
    <w:rsid w:val="00C93240"/>
    <w:rsid w:val="00C940CA"/>
    <w:rsid w:val="00C9427A"/>
    <w:rsid w:val="00C94445"/>
    <w:rsid w:val="00C948BF"/>
    <w:rsid w:val="00C94A83"/>
    <w:rsid w:val="00C94B9F"/>
    <w:rsid w:val="00C955E6"/>
    <w:rsid w:val="00C95B05"/>
    <w:rsid w:val="00C95D9A"/>
    <w:rsid w:val="00C96406"/>
    <w:rsid w:val="00C96CC4"/>
    <w:rsid w:val="00C96CEC"/>
    <w:rsid w:val="00C96E5E"/>
    <w:rsid w:val="00C970BE"/>
    <w:rsid w:val="00C970C8"/>
    <w:rsid w:val="00C9789E"/>
    <w:rsid w:val="00CA02E5"/>
    <w:rsid w:val="00CA02FE"/>
    <w:rsid w:val="00CA0664"/>
    <w:rsid w:val="00CA1743"/>
    <w:rsid w:val="00CA237E"/>
    <w:rsid w:val="00CA3A68"/>
    <w:rsid w:val="00CA4139"/>
    <w:rsid w:val="00CA42C1"/>
    <w:rsid w:val="00CA47CB"/>
    <w:rsid w:val="00CA5166"/>
    <w:rsid w:val="00CA543B"/>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0BD"/>
    <w:rsid w:val="00CB667E"/>
    <w:rsid w:val="00CB6B3C"/>
    <w:rsid w:val="00CB70A1"/>
    <w:rsid w:val="00CB7156"/>
    <w:rsid w:val="00CB748D"/>
    <w:rsid w:val="00CB7A08"/>
    <w:rsid w:val="00CC045F"/>
    <w:rsid w:val="00CC0E46"/>
    <w:rsid w:val="00CC1024"/>
    <w:rsid w:val="00CC108F"/>
    <w:rsid w:val="00CC1A5A"/>
    <w:rsid w:val="00CC1BF5"/>
    <w:rsid w:val="00CC1E27"/>
    <w:rsid w:val="00CC27AB"/>
    <w:rsid w:val="00CC28ED"/>
    <w:rsid w:val="00CC3078"/>
    <w:rsid w:val="00CC3925"/>
    <w:rsid w:val="00CC40CB"/>
    <w:rsid w:val="00CC41EF"/>
    <w:rsid w:val="00CC45EE"/>
    <w:rsid w:val="00CC4607"/>
    <w:rsid w:val="00CC4E78"/>
    <w:rsid w:val="00CC4EEC"/>
    <w:rsid w:val="00CC4F9F"/>
    <w:rsid w:val="00CC565E"/>
    <w:rsid w:val="00CC5662"/>
    <w:rsid w:val="00CC5C85"/>
    <w:rsid w:val="00CC620F"/>
    <w:rsid w:val="00CC693A"/>
    <w:rsid w:val="00CC6E12"/>
    <w:rsid w:val="00CC70B1"/>
    <w:rsid w:val="00CC718A"/>
    <w:rsid w:val="00CC7433"/>
    <w:rsid w:val="00CC7915"/>
    <w:rsid w:val="00CC7BF3"/>
    <w:rsid w:val="00CC7C6B"/>
    <w:rsid w:val="00CD03A8"/>
    <w:rsid w:val="00CD03AD"/>
    <w:rsid w:val="00CD0A3B"/>
    <w:rsid w:val="00CD1769"/>
    <w:rsid w:val="00CD17C1"/>
    <w:rsid w:val="00CD1B04"/>
    <w:rsid w:val="00CD1D5B"/>
    <w:rsid w:val="00CD1E3D"/>
    <w:rsid w:val="00CD2536"/>
    <w:rsid w:val="00CD267B"/>
    <w:rsid w:val="00CD28BB"/>
    <w:rsid w:val="00CD2D93"/>
    <w:rsid w:val="00CD338F"/>
    <w:rsid w:val="00CD41CC"/>
    <w:rsid w:val="00CD46EA"/>
    <w:rsid w:val="00CD483E"/>
    <w:rsid w:val="00CD4A66"/>
    <w:rsid w:val="00CD4ED1"/>
    <w:rsid w:val="00CD5A4E"/>
    <w:rsid w:val="00CD5F1C"/>
    <w:rsid w:val="00CD6764"/>
    <w:rsid w:val="00CD6D6C"/>
    <w:rsid w:val="00CD6D7B"/>
    <w:rsid w:val="00CD6F81"/>
    <w:rsid w:val="00CD73FF"/>
    <w:rsid w:val="00CD77D2"/>
    <w:rsid w:val="00CE07F5"/>
    <w:rsid w:val="00CE0A3E"/>
    <w:rsid w:val="00CE134E"/>
    <w:rsid w:val="00CE1414"/>
    <w:rsid w:val="00CE14DF"/>
    <w:rsid w:val="00CE18BB"/>
    <w:rsid w:val="00CE1C8D"/>
    <w:rsid w:val="00CE1F13"/>
    <w:rsid w:val="00CE2489"/>
    <w:rsid w:val="00CE275A"/>
    <w:rsid w:val="00CE28F2"/>
    <w:rsid w:val="00CE2A25"/>
    <w:rsid w:val="00CE3247"/>
    <w:rsid w:val="00CE399B"/>
    <w:rsid w:val="00CE3B86"/>
    <w:rsid w:val="00CE3BB2"/>
    <w:rsid w:val="00CE3F93"/>
    <w:rsid w:val="00CE498D"/>
    <w:rsid w:val="00CE4B90"/>
    <w:rsid w:val="00CE4FFA"/>
    <w:rsid w:val="00CE540C"/>
    <w:rsid w:val="00CE5A18"/>
    <w:rsid w:val="00CE6713"/>
    <w:rsid w:val="00CE6800"/>
    <w:rsid w:val="00CE7209"/>
    <w:rsid w:val="00CE75F2"/>
    <w:rsid w:val="00CE7939"/>
    <w:rsid w:val="00CE7FDF"/>
    <w:rsid w:val="00CF06D5"/>
    <w:rsid w:val="00CF06DE"/>
    <w:rsid w:val="00CF0E17"/>
    <w:rsid w:val="00CF12D9"/>
    <w:rsid w:val="00CF14EB"/>
    <w:rsid w:val="00CF1D58"/>
    <w:rsid w:val="00CF1F79"/>
    <w:rsid w:val="00CF23C5"/>
    <w:rsid w:val="00CF2677"/>
    <w:rsid w:val="00CF2CB6"/>
    <w:rsid w:val="00CF63D2"/>
    <w:rsid w:val="00CF63E5"/>
    <w:rsid w:val="00CF66FF"/>
    <w:rsid w:val="00CF6808"/>
    <w:rsid w:val="00CF705D"/>
    <w:rsid w:val="00CF7430"/>
    <w:rsid w:val="00CF7B33"/>
    <w:rsid w:val="00D00392"/>
    <w:rsid w:val="00D004C5"/>
    <w:rsid w:val="00D00B14"/>
    <w:rsid w:val="00D01D6B"/>
    <w:rsid w:val="00D01EDA"/>
    <w:rsid w:val="00D021AA"/>
    <w:rsid w:val="00D0274C"/>
    <w:rsid w:val="00D029A4"/>
    <w:rsid w:val="00D02B3D"/>
    <w:rsid w:val="00D03750"/>
    <w:rsid w:val="00D037B0"/>
    <w:rsid w:val="00D03BDB"/>
    <w:rsid w:val="00D03CCF"/>
    <w:rsid w:val="00D03F7E"/>
    <w:rsid w:val="00D04642"/>
    <w:rsid w:val="00D04F1B"/>
    <w:rsid w:val="00D05014"/>
    <w:rsid w:val="00D05666"/>
    <w:rsid w:val="00D06478"/>
    <w:rsid w:val="00D068C1"/>
    <w:rsid w:val="00D07AEB"/>
    <w:rsid w:val="00D07DD3"/>
    <w:rsid w:val="00D10344"/>
    <w:rsid w:val="00D103F3"/>
    <w:rsid w:val="00D1062D"/>
    <w:rsid w:val="00D10723"/>
    <w:rsid w:val="00D10ED2"/>
    <w:rsid w:val="00D10FA6"/>
    <w:rsid w:val="00D11917"/>
    <w:rsid w:val="00D11E3A"/>
    <w:rsid w:val="00D134FE"/>
    <w:rsid w:val="00D137B6"/>
    <w:rsid w:val="00D14095"/>
    <w:rsid w:val="00D14857"/>
    <w:rsid w:val="00D14BB3"/>
    <w:rsid w:val="00D1501C"/>
    <w:rsid w:val="00D152B7"/>
    <w:rsid w:val="00D1581F"/>
    <w:rsid w:val="00D159D2"/>
    <w:rsid w:val="00D15F64"/>
    <w:rsid w:val="00D1609F"/>
    <w:rsid w:val="00D17945"/>
    <w:rsid w:val="00D17972"/>
    <w:rsid w:val="00D2025E"/>
    <w:rsid w:val="00D202BA"/>
    <w:rsid w:val="00D20876"/>
    <w:rsid w:val="00D20B5F"/>
    <w:rsid w:val="00D22226"/>
    <w:rsid w:val="00D232F1"/>
    <w:rsid w:val="00D23850"/>
    <w:rsid w:val="00D23C31"/>
    <w:rsid w:val="00D23CC8"/>
    <w:rsid w:val="00D24620"/>
    <w:rsid w:val="00D247A7"/>
    <w:rsid w:val="00D24970"/>
    <w:rsid w:val="00D24EF8"/>
    <w:rsid w:val="00D25088"/>
    <w:rsid w:val="00D25782"/>
    <w:rsid w:val="00D25E67"/>
    <w:rsid w:val="00D267BC"/>
    <w:rsid w:val="00D270D6"/>
    <w:rsid w:val="00D27B3A"/>
    <w:rsid w:val="00D27E76"/>
    <w:rsid w:val="00D304B1"/>
    <w:rsid w:val="00D30CCE"/>
    <w:rsid w:val="00D311C5"/>
    <w:rsid w:val="00D31692"/>
    <w:rsid w:val="00D32314"/>
    <w:rsid w:val="00D324CF"/>
    <w:rsid w:val="00D325C1"/>
    <w:rsid w:val="00D32FDE"/>
    <w:rsid w:val="00D331C2"/>
    <w:rsid w:val="00D3330B"/>
    <w:rsid w:val="00D33F7A"/>
    <w:rsid w:val="00D3472E"/>
    <w:rsid w:val="00D3477F"/>
    <w:rsid w:val="00D3495E"/>
    <w:rsid w:val="00D354EB"/>
    <w:rsid w:val="00D35747"/>
    <w:rsid w:val="00D369C9"/>
    <w:rsid w:val="00D3731B"/>
    <w:rsid w:val="00D37664"/>
    <w:rsid w:val="00D4094C"/>
    <w:rsid w:val="00D40BD6"/>
    <w:rsid w:val="00D40E98"/>
    <w:rsid w:val="00D41091"/>
    <w:rsid w:val="00D41218"/>
    <w:rsid w:val="00D4126D"/>
    <w:rsid w:val="00D4135B"/>
    <w:rsid w:val="00D41480"/>
    <w:rsid w:val="00D41BC8"/>
    <w:rsid w:val="00D41C97"/>
    <w:rsid w:val="00D41D77"/>
    <w:rsid w:val="00D4242A"/>
    <w:rsid w:val="00D42637"/>
    <w:rsid w:val="00D43195"/>
    <w:rsid w:val="00D4327D"/>
    <w:rsid w:val="00D434C3"/>
    <w:rsid w:val="00D43E2A"/>
    <w:rsid w:val="00D44402"/>
    <w:rsid w:val="00D44438"/>
    <w:rsid w:val="00D44483"/>
    <w:rsid w:val="00D4468E"/>
    <w:rsid w:val="00D4483A"/>
    <w:rsid w:val="00D4558C"/>
    <w:rsid w:val="00D45631"/>
    <w:rsid w:val="00D456B0"/>
    <w:rsid w:val="00D457AB"/>
    <w:rsid w:val="00D45A95"/>
    <w:rsid w:val="00D45B9E"/>
    <w:rsid w:val="00D45E0B"/>
    <w:rsid w:val="00D45F21"/>
    <w:rsid w:val="00D46007"/>
    <w:rsid w:val="00D4630D"/>
    <w:rsid w:val="00D464BD"/>
    <w:rsid w:val="00D46A1C"/>
    <w:rsid w:val="00D4785E"/>
    <w:rsid w:val="00D5003D"/>
    <w:rsid w:val="00D5020B"/>
    <w:rsid w:val="00D50778"/>
    <w:rsid w:val="00D50D63"/>
    <w:rsid w:val="00D510B8"/>
    <w:rsid w:val="00D51137"/>
    <w:rsid w:val="00D51C5E"/>
    <w:rsid w:val="00D52566"/>
    <w:rsid w:val="00D526C8"/>
    <w:rsid w:val="00D53BF4"/>
    <w:rsid w:val="00D540F0"/>
    <w:rsid w:val="00D5428E"/>
    <w:rsid w:val="00D54741"/>
    <w:rsid w:val="00D55165"/>
    <w:rsid w:val="00D551E2"/>
    <w:rsid w:val="00D5573C"/>
    <w:rsid w:val="00D56B13"/>
    <w:rsid w:val="00D56E36"/>
    <w:rsid w:val="00D5753E"/>
    <w:rsid w:val="00D5779B"/>
    <w:rsid w:val="00D57BBB"/>
    <w:rsid w:val="00D60217"/>
    <w:rsid w:val="00D60271"/>
    <w:rsid w:val="00D60623"/>
    <w:rsid w:val="00D60DB7"/>
    <w:rsid w:val="00D60E01"/>
    <w:rsid w:val="00D611AB"/>
    <w:rsid w:val="00D61620"/>
    <w:rsid w:val="00D61638"/>
    <w:rsid w:val="00D61FA5"/>
    <w:rsid w:val="00D62793"/>
    <w:rsid w:val="00D62B64"/>
    <w:rsid w:val="00D65C16"/>
    <w:rsid w:val="00D6652F"/>
    <w:rsid w:val="00D6654D"/>
    <w:rsid w:val="00D66697"/>
    <w:rsid w:val="00D668C3"/>
    <w:rsid w:val="00D66A43"/>
    <w:rsid w:val="00D66F4C"/>
    <w:rsid w:val="00D67710"/>
    <w:rsid w:val="00D67D52"/>
    <w:rsid w:val="00D67F77"/>
    <w:rsid w:val="00D70555"/>
    <w:rsid w:val="00D707AB"/>
    <w:rsid w:val="00D7155A"/>
    <w:rsid w:val="00D727E0"/>
    <w:rsid w:val="00D731E7"/>
    <w:rsid w:val="00D734C6"/>
    <w:rsid w:val="00D73765"/>
    <w:rsid w:val="00D7377C"/>
    <w:rsid w:val="00D740D9"/>
    <w:rsid w:val="00D74236"/>
    <w:rsid w:val="00D75062"/>
    <w:rsid w:val="00D7586E"/>
    <w:rsid w:val="00D75F3F"/>
    <w:rsid w:val="00D76CA3"/>
    <w:rsid w:val="00D77078"/>
    <w:rsid w:val="00D7735E"/>
    <w:rsid w:val="00D775FF"/>
    <w:rsid w:val="00D77C78"/>
    <w:rsid w:val="00D8046D"/>
    <w:rsid w:val="00D80CDF"/>
    <w:rsid w:val="00D8178E"/>
    <w:rsid w:val="00D820FC"/>
    <w:rsid w:val="00D82BC6"/>
    <w:rsid w:val="00D82E03"/>
    <w:rsid w:val="00D83945"/>
    <w:rsid w:val="00D83976"/>
    <w:rsid w:val="00D840DA"/>
    <w:rsid w:val="00D84294"/>
    <w:rsid w:val="00D84542"/>
    <w:rsid w:val="00D845D4"/>
    <w:rsid w:val="00D84AE0"/>
    <w:rsid w:val="00D8625D"/>
    <w:rsid w:val="00D86901"/>
    <w:rsid w:val="00D86A7B"/>
    <w:rsid w:val="00D8792F"/>
    <w:rsid w:val="00D8795A"/>
    <w:rsid w:val="00D90B3E"/>
    <w:rsid w:val="00D90C01"/>
    <w:rsid w:val="00D91242"/>
    <w:rsid w:val="00D91789"/>
    <w:rsid w:val="00D92083"/>
    <w:rsid w:val="00D928E2"/>
    <w:rsid w:val="00D93420"/>
    <w:rsid w:val="00D934AE"/>
    <w:rsid w:val="00D93A2C"/>
    <w:rsid w:val="00D93AC0"/>
    <w:rsid w:val="00D94336"/>
    <w:rsid w:val="00D94650"/>
    <w:rsid w:val="00D94A6A"/>
    <w:rsid w:val="00D95547"/>
    <w:rsid w:val="00D959F6"/>
    <w:rsid w:val="00D95F57"/>
    <w:rsid w:val="00D96083"/>
    <w:rsid w:val="00D9669E"/>
    <w:rsid w:val="00D96A3A"/>
    <w:rsid w:val="00D96DB4"/>
    <w:rsid w:val="00D974EE"/>
    <w:rsid w:val="00D97A86"/>
    <w:rsid w:val="00DA05AB"/>
    <w:rsid w:val="00DA062A"/>
    <w:rsid w:val="00DA0A61"/>
    <w:rsid w:val="00DA0BE3"/>
    <w:rsid w:val="00DA1942"/>
    <w:rsid w:val="00DA1B9B"/>
    <w:rsid w:val="00DA1C79"/>
    <w:rsid w:val="00DA22F0"/>
    <w:rsid w:val="00DA2FC8"/>
    <w:rsid w:val="00DA4F6A"/>
    <w:rsid w:val="00DA62B5"/>
    <w:rsid w:val="00DA649F"/>
    <w:rsid w:val="00DA6C21"/>
    <w:rsid w:val="00DA72F8"/>
    <w:rsid w:val="00DA74F3"/>
    <w:rsid w:val="00DA758B"/>
    <w:rsid w:val="00DA7A8A"/>
    <w:rsid w:val="00DA7BC8"/>
    <w:rsid w:val="00DA7EE1"/>
    <w:rsid w:val="00DB0483"/>
    <w:rsid w:val="00DB0683"/>
    <w:rsid w:val="00DB27C4"/>
    <w:rsid w:val="00DB2857"/>
    <w:rsid w:val="00DB30B8"/>
    <w:rsid w:val="00DB3524"/>
    <w:rsid w:val="00DB374C"/>
    <w:rsid w:val="00DB48B9"/>
    <w:rsid w:val="00DB49AE"/>
    <w:rsid w:val="00DB4B5C"/>
    <w:rsid w:val="00DB4B9D"/>
    <w:rsid w:val="00DB4CE3"/>
    <w:rsid w:val="00DB58DD"/>
    <w:rsid w:val="00DB693A"/>
    <w:rsid w:val="00DB6BB0"/>
    <w:rsid w:val="00DB6D53"/>
    <w:rsid w:val="00DB6EBA"/>
    <w:rsid w:val="00DB7E29"/>
    <w:rsid w:val="00DB7F65"/>
    <w:rsid w:val="00DB7F9E"/>
    <w:rsid w:val="00DC0229"/>
    <w:rsid w:val="00DC09B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4F"/>
    <w:rsid w:val="00DC5C9E"/>
    <w:rsid w:val="00DC6122"/>
    <w:rsid w:val="00DC6585"/>
    <w:rsid w:val="00DC6D15"/>
    <w:rsid w:val="00DC6E53"/>
    <w:rsid w:val="00DC7145"/>
    <w:rsid w:val="00DC71E2"/>
    <w:rsid w:val="00DC7576"/>
    <w:rsid w:val="00DC7CE8"/>
    <w:rsid w:val="00DD0085"/>
    <w:rsid w:val="00DD008C"/>
    <w:rsid w:val="00DD1114"/>
    <w:rsid w:val="00DD138F"/>
    <w:rsid w:val="00DD13C0"/>
    <w:rsid w:val="00DD1477"/>
    <w:rsid w:val="00DD187D"/>
    <w:rsid w:val="00DD1C9F"/>
    <w:rsid w:val="00DD21DA"/>
    <w:rsid w:val="00DD2323"/>
    <w:rsid w:val="00DD2519"/>
    <w:rsid w:val="00DD2736"/>
    <w:rsid w:val="00DD2A10"/>
    <w:rsid w:val="00DD2ADA"/>
    <w:rsid w:val="00DD2E82"/>
    <w:rsid w:val="00DD314D"/>
    <w:rsid w:val="00DD37E7"/>
    <w:rsid w:val="00DD39A8"/>
    <w:rsid w:val="00DD47C8"/>
    <w:rsid w:val="00DD4A46"/>
    <w:rsid w:val="00DD5A6E"/>
    <w:rsid w:val="00DD5EB4"/>
    <w:rsid w:val="00DD6064"/>
    <w:rsid w:val="00DD6138"/>
    <w:rsid w:val="00DD6240"/>
    <w:rsid w:val="00DD649E"/>
    <w:rsid w:val="00DD65A3"/>
    <w:rsid w:val="00DD7697"/>
    <w:rsid w:val="00DD772F"/>
    <w:rsid w:val="00DD7DAF"/>
    <w:rsid w:val="00DDB847"/>
    <w:rsid w:val="00DE0954"/>
    <w:rsid w:val="00DE0A53"/>
    <w:rsid w:val="00DE0E53"/>
    <w:rsid w:val="00DE1720"/>
    <w:rsid w:val="00DE18FF"/>
    <w:rsid w:val="00DE1F2D"/>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E17"/>
    <w:rsid w:val="00DF0AF7"/>
    <w:rsid w:val="00DF144A"/>
    <w:rsid w:val="00DF17DB"/>
    <w:rsid w:val="00DF1869"/>
    <w:rsid w:val="00DF27B3"/>
    <w:rsid w:val="00DF28BA"/>
    <w:rsid w:val="00DF2BF0"/>
    <w:rsid w:val="00DF2C59"/>
    <w:rsid w:val="00DF3013"/>
    <w:rsid w:val="00DF3130"/>
    <w:rsid w:val="00DF3708"/>
    <w:rsid w:val="00DF3DDF"/>
    <w:rsid w:val="00DF3F98"/>
    <w:rsid w:val="00DF485B"/>
    <w:rsid w:val="00DF4D30"/>
    <w:rsid w:val="00DF5388"/>
    <w:rsid w:val="00DF5705"/>
    <w:rsid w:val="00DF58E2"/>
    <w:rsid w:val="00DF6558"/>
    <w:rsid w:val="00DF690E"/>
    <w:rsid w:val="00DF6A09"/>
    <w:rsid w:val="00DF6B71"/>
    <w:rsid w:val="00DF6C8C"/>
    <w:rsid w:val="00DF71F8"/>
    <w:rsid w:val="00DF74B2"/>
    <w:rsid w:val="00DF7519"/>
    <w:rsid w:val="00DF75AC"/>
    <w:rsid w:val="00DF7D38"/>
    <w:rsid w:val="00DF7FC3"/>
    <w:rsid w:val="00E0152E"/>
    <w:rsid w:val="00E01599"/>
    <w:rsid w:val="00E0179C"/>
    <w:rsid w:val="00E02773"/>
    <w:rsid w:val="00E0288C"/>
    <w:rsid w:val="00E02E87"/>
    <w:rsid w:val="00E042BB"/>
    <w:rsid w:val="00E04399"/>
    <w:rsid w:val="00E04697"/>
    <w:rsid w:val="00E04919"/>
    <w:rsid w:val="00E05451"/>
    <w:rsid w:val="00E05E2D"/>
    <w:rsid w:val="00E05EB8"/>
    <w:rsid w:val="00E069E3"/>
    <w:rsid w:val="00E076BB"/>
    <w:rsid w:val="00E077B3"/>
    <w:rsid w:val="00E101B8"/>
    <w:rsid w:val="00E10741"/>
    <w:rsid w:val="00E10A35"/>
    <w:rsid w:val="00E10A42"/>
    <w:rsid w:val="00E10DD5"/>
    <w:rsid w:val="00E110DE"/>
    <w:rsid w:val="00E113C6"/>
    <w:rsid w:val="00E1204F"/>
    <w:rsid w:val="00E121DF"/>
    <w:rsid w:val="00E122D7"/>
    <w:rsid w:val="00E123CC"/>
    <w:rsid w:val="00E12558"/>
    <w:rsid w:val="00E12AE0"/>
    <w:rsid w:val="00E12FBA"/>
    <w:rsid w:val="00E1304E"/>
    <w:rsid w:val="00E13163"/>
    <w:rsid w:val="00E1329C"/>
    <w:rsid w:val="00E13E63"/>
    <w:rsid w:val="00E14179"/>
    <w:rsid w:val="00E146F6"/>
    <w:rsid w:val="00E146F8"/>
    <w:rsid w:val="00E1535C"/>
    <w:rsid w:val="00E16072"/>
    <w:rsid w:val="00E160F5"/>
    <w:rsid w:val="00E16240"/>
    <w:rsid w:val="00E16397"/>
    <w:rsid w:val="00E1787C"/>
    <w:rsid w:val="00E20832"/>
    <w:rsid w:val="00E20941"/>
    <w:rsid w:val="00E20B63"/>
    <w:rsid w:val="00E21018"/>
    <w:rsid w:val="00E213D4"/>
    <w:rsid w:val="00E217CA"/>
    <w:rsid w:val="00E21CCE"/>
    <w:rsid w:val="00E2216E"/>
    <w:rsid w:val="00E2272C"/>
    <w:rsid w:val="00E22FEC"/>
    <w:rsid w:val="00E23403"/>
    <w:rsid w:val="00E24B5E"/>
    <w:rsid w:val="00E24BA1"/>
    <w:rsid w:val="00E2520F"/>
    <w:rsid w:val="00E2534F"/>
    <w:rsid w:val="00E25683"/>
    <w:rsid w:val="00E25A55"/>
    <w:rsid w:val="00E25B02"/>
    <w:rsid w:val="00E25CFD"/>
    <w:rsid w:val="00E25D98"/>
    <w:rsid w:val="00E261E7"/>
    <w:rsid w:val="00E262E0"/>
    <w:rsid w:val="00E26755"/>
    <w:rsid w:val="00E2694C"/>
    <w:rsid w:val="00E270AB"/>
    <w:rsid w:val="00E27A96"/>
    <w:rsid w:val="00E30A51"/>
    <w:rsid w:val="00E30EE4"/>
    <w:rsid w:val="00E30F82"/>
    <w:rsid w:val="00E316D2"/>
    <w:rsid w:val="00E3252D"/>
    <w:rsid w:val="00E32664"/>
    <w:rsid w:val="00E32C8E"/>
    <w:rsid w:val="00E33261"/>
    <w:rsid w:val="00E345D2"/>
    <w:rsid w:val="00E347D3"/>
    <w:rsid w:val="00E35496"/>
    <w:rsid w:val="00E355F1"/>
    <w:rsid w:val="00E3566E"/>
    <w:rsid w:val="00E3567D"/>
    <w:rsid w:val="00E357B2"/>
    <w:rsid w:val="00E35E7C"/>
    <w:rsid w:val="00E35F01"/>
    <w:rsid w:val="00E365AF"/>
    <w:rsid w:val="00E37160"/>
    <w:rsid w:val="00E375BF"/>
    <w:rsid w:val="00E3782C"/>
    <w:rsid w:val="00E37A98"/>
    <w:rsid w:val="00E41326"/>
    <w:rsid w:val="00E41B4B"/>
    <w:rsid w:val="00E42587"/>
    <w:rsid w:val="00E42A6B"/>
    <w:rsid w:val="00E42AB8"/>
    <w:rsid w:val="00E42B7C"/>
    <w:rsid w:val="00E42D46"/>
    <w:rsid w:val="00E43E42"/>
    <w:rsid w:val="00E43FBD"/>
    <w:rsid w:val="00E44285"/>
    <w:rsid w:val="00E44724"/>
    <w:rsid w:val="00E448B7"/>
    <w:rsid w:val="00E46D7B"/>
    <w:rsid w:val="00E47D84"/>
    <w:rsid w:val="00E50D81"/>
    <w:rsid w:val="00E50F51"/>
    <w:rsid w:val="00E50F94"/>
    <w:rsid w:val="00E5282C"/>
    <w:rsid w:val="00E52B67"/>
    <w:rsid w:val="00E52D26"/>
    <w:rsid w:val="00E53226"/>
    <w:rsid w:val="00E53905"/>
    <w:rsid w:val="00E53CA2"/>
    <w:rsid w:val="00E53E12"/>
    <w:rsid w:val="00E54060"/>
    <w:rsid w:val="00E54362"/>
    <w:rsid w:val="00E548F2"/>
    <w:rsid w:val="00E54BE2"/>
    <w:rsid w:val="00E54E41"/>
    <w:rsid w:val="00E5529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83"/>
    <w:rsid w:val="00E65582"/>
    <w:rsid w:val="00E655C9"/>
    <w:rsid w:val="00E655D1"/>
    <w:rsid w:val="00E65C12"/>
    <w:rsid w:val="00E65C56"/>
    <w:rsid w:val="00E660CD"/>
    <w:rsid w:val="00E66292"/>
    <w:rsid w:val="00E668C5"/>
    <w:rsid w:val="00E670F8"/>
    <w:rsid w:val="00E67424"/>
    <w:rsid w:val="00E67CF1"/>
    <w:rsid w:val="00E70410"/>
    <w:rsid w:val="00E7043E"/>
    <w:rsid w:val="00E724D3"/>
    <w:rsid w:val="00E729B9"/>
    <w:rsid w:val="00E75068"/>
    <w:rsid w:val="00E76292"/>
    <w:rsid w:val="00E76305"/>
    <w:rsid w:val="00E76434"/>
    <w:rsid w:val="00E76A3A"/>
    <w:rsid w:val="00E77159"/>
    <w:rsid w:val="00E77D11"/>
    <w:rsid w:val="00E80EDE"/>
    <w:rsid w:val="00E81160"/>
    <w:rsid w:val="00E81505"/>
    <w:rsid w:val="00E81709"/>
    <w:rsid w:val="00E81834"/>
    <w:rsid w:val="00E81CD8"/>
    <w:rsid w:val="00E81D97"/>
    <w:rsid w:val="00E81E81"/>
    <w:rsid w:val="00E8279E"/>
    <w:rsid w:val="00E83154"/>
    <w:rsid w:val="00E83222"/>
    <w:rsid w:val="00E8337B"/>
    <w:rsid w:val="00E8432A"/>
    <w:rsid w:val="00E85013"/>
    <w:rsid w:val="00E85E8B"/>
    <w:rsid w:val="00E865C4"/>
    <w:rsid w:val="00E865CE"/>
    <w:rsid w:val="00E86BCE"/>
    <w:rsid w:val="00E86EC1"/>
    <w:rsid w:val="00E871A9"/>
    <w:rsid w:val="00E872AF"/>
    <w:rsid w:val="00E9025B"/>
    <w:rsid w:val="00E909CE"/>
    <w:rsid w:val="00E90D60"/>
    <w:rsid w:val="00E90F3A"/>
    <w:rsid w:val="00E91223"/>
    <w:rsid w:val="00E915FB"/>
    <w:rsid w:val="00E917DE"/>
    <w:rsid w:val="00E922B7"/>
    <w:rsid w:val="00E92B8A"/>
    <w:rsid w:val="00E93148"/>
    <w:rsid w:val="00E932FB"/>
    <w:rsid w:val="00E934C8"/>
    <w:rsid w:val="00E93534"/>
    <w:rsid w:val="00E93E1F"/>
    <w:rsid w:val="00E93F89"/>
    <w:rsid w:val="00E941C9"/>
    <w:rsid w:val="00E94274"/>
    <w:rsid w:val="00E9431B"/>
    <w:rsid w:val="00E9470E"/>
    <w:rsid w:val="00E94A8B"/>
    <w:rsid w:val="00E957CD"/>
    <w:rsid w:val="00E95964"/>
    <w:rsid w:val="00E959F1"/>
    <w:rsid w:val="00E95EE7"/>
    <w:rsid w:val="00E95F7F"/>
    <w:rsid w:val="00E96378"/>
    <w:rsid w:val="00E9667A"/>
    <w:rsid w:val="00E96E22"/>
    <w:rsid w:val="00E97228"/>
    <w:rsid w:val="00E977FE"/>
    <w:rsid w:val="00E97C7F"/>
    <w:rsid w:val="00EA001C"/>
    <w:rsid w:val="00EA0CD1"/>
    <w:rsid w:val="00EA100E"/>
    <w:rsid w:val="00EA141A"/>
    <w:rsid w:val="00EA1790"/>
    <w:rsid w:val="00EA256A"/>
    <w:rsid w:val="00EA38D4"/>
    <w:rsid w:val="00EA401F"/>
    <w:rsid w:val="00EA4193"/>
    <w:rsid w:val="00EA4970"/>
    <w:rsid w:val="00EA4BA1"/>
    <w:rsid w:val="00EA4E23"/>
    <w:rsid w:val="00EA551D"/>
    <w:rsid w:val="00EA56A6"/>
    <w:rsid w:val="00EA6573"/>
    <w:rsid w:val="00EA6D1E"/>
    <w:rsid w:val="00EA6E8F"/>
    <w:rsid w:val="00EA6F5B"/>
    <w:rsid w:val="00EA7102"/>
    <w:rsid w:val="00EA76DD"/>
    <w:rsid w:val="00EB01C2"/>
    <w:rsid w:val="00EB03BA"/>
    <w:rsid w:val="00EB0868"/>
    <w:rsid w:val="00EB164F"/>
    <w:rsid w:val="00EB1FC2"/>
    <w:rsid w:val="00EB23E7"/>
    <w:rsid w:val="00EB3280"/>
    <w:rsid w:val="00EB33BE"/>
    <w:rsid w:val="00EB35C1"/>
    <w:rsid w:val="00EB3636"/>
    <w:rsid w:val="00EB3686"/>
    <w:rsid w:val="00EB381D"/>
    <w:rsid w:val="00EB3917"/>
    <w:rsid w:val="00EB444B"/>
    <w:rsid w:val="00EB4CA8"/>
    <w:rsid w:val="00EB4E31"/>
    <w:rsid w:val="00EB5160"/>
    <w:rsid w:val="00EB58C7"/>
    <w:rsid w:val="00EB5A03"/>
    <w:rsid w:val="00EB5C52"/>
    <w:rsid w:val="00EB5C85"/>
    <w:rsid w:val="00EB5DC1"/>
    <w:rsid w:val="00EB5DEA"/>
    <w:rsid w:val="00EB68BB"/>
    <w:rsid w:val="00EB6D85"/>
    <w:rsid w:val="00EB6E93"/>
    <w:rsid w:val="00EB79EA"/>
    <w:rsid w:val="00EB7FCE"/>
    <w:rsid w:val="00EC0799"/>
    <w:rsid w:val="00EC121F"/>
    <w:rsid w:val="00EC14A9"/>
    <w:rsid w:val="00EC1554"/>
    <w:rsid w:val="00EC1B6F"/>
    <w:rsid w:val="00EC3339"/>
    <w:rsid w:val="00EC3E8D"/>
    <w:rsid w:val="00EC42C1"/>
    <w:rsid w:val="00EC42F8"/>
    <w:rsid w:val="00EC463E"/>
    <w:rsid w:val="00EC4989"/>
    <w:rsid w:val="00EC4A1B"/>
    <w:rsid w:val="00EC4EBE"/>
    <w:rsid w:val="00EC5275"/>
    <w:rsid w:val="00EC5B33"/>
    <w:rsid w:val="00EC6C88"/>
    <w:rsid w:val="00EC76CF"/>
    <w:rsid w:val="00EC77B6"/>
    <w:rsid w:val="00ED0C16"/>
    <w:rsid w:val="00ED0DC7"/>
    <w:rsid w:val="00ED1268"/>
    <w:rsid w:val="00ED1DC6"/>
    <w:rsid w:val="00ED209B"/>
    <w:rsid w:val="00ED2787"/>
    <w:rsid w:val="00ED2CE2"/>
    <w:rsid w:val="00ED2DE8"/>
    <w:rsid w:val="00ED2E7B"/>
    <w:rsid w:val="00ED315B"/>
    <w:rsid w:val="00ED33FC"/>
    <w:rsid w:val="00ED397B"/>
    <w:rsid w:val="00ED4200"/>
    <w:rsid w:val="00ED4A3A"/>
    <w:rsid w:val="00ED4B36"/>
    <w:rsid w:val="00ED4CED"/>
    <w:rsid w:val="00ED51C8"/>
    <w:rsid w:val="00ED55DB"/>
    <w:rsid w:val="00ED5974"/>
    <w:rsid w:val="00ED5A55"/>
    <w:rsid w:val="00ED5A8A"/>
    <w:rsid w:val="00ED5B78"/>
    <w:rsid w:val="00ED5C67"/>
    <w:rsid w:val="00ED5EE0"/>
    <w:rsid w:val="00ED66E7"/>
    <w:rsid w:val="00ED697D"/>
    <w:rsid w:val="00ED6CEC"/>
    <w:rsid w:val="00ED73B9"/>
    <w:rsid w:val="00ED7950"/>
    <w:rsid w:val="00ED7E03"/>
    <w:rsid w:val="00ED7F3E"/>
    <w:rsid w:val="00EE0076"/>
    <w:rsid w:val="00EE0116"/>
    <w:rsid w:val="00EE02A7"/>
    <w:rsid w:val="00EE186B"/>
    <w:rsid w:val="00EE19FD"/>
    <w:rsid w:val="00EE1B56"/>
    <w:rsid w:val="00EE1C85"/>
    <w:rsid w:val="00EE2596"/>
    <w:rsid w:val="00EE2914"/>
    <w:rsid w:val="00EE2DE2"/>
    <w:rsid w:val="00EE2F6A"/>
    <w:rsid w:val="00EE334B"/>
    <w:rsid w:val="00EE33F3"/>
    <w:rsid w:val="00EE3480"/>
    <w:rsid w:val="00EE3C88"/>
    <w:rsid w:val="00EE433A"/>
    <w:rsid w:val="00EE4477"/>
    <w:rsid w:val="00EE44B0"/>
    <w:rsid w:val="00EE523A"/>
    <w:rsid w:val="00EE54B9"/>
    <w:rsid w:val="00EE593B"/>
    <w:rsid w:val="00EE5DC7"/>
    <w:rsid w:val="00EE5F7A"/>
    <w:rsid w:val="00EE5FC7"/>
    <w:rsid w:val="00EE6426"/>
    <w:rsid w:val="00EE68CD"/>
    <w:rsid w:val="00EE6920"/>
    <w:rsid w:val="00EE6E84"/>
    <w:rsid w:val="00EE7654"/>
    <w:rsid w:val="00EE7815"/>
    <w:rsid w:val="00EF13E9"/>
    <w:rsid w:val="00EF1CF6"/>
    <w:rsid w:val="00EF22B7"/>
    <w:rsid w:val="00EF2B25"/>
    <w:rsid w:val="00EF2C7C"/>
    <w:rsid w:val="00EF393F"/>
    <w:rsid w:val="00EF4B99"/>
    <w:rsid w:val="00EF540E"/>
    <w:rsid w:val="00EF5623"/>
    <w:rsid w:val="00EF577C"/>
    <w:rsid w:val="00EF5808"/>
    <w:rsid w:val="00EF595E"/>
    <w:rsid w:val="00EF5E21"/>
    <w:rsid w:val="00EF6136"/>
    <w:rsid w:val="00EF6436"/>
    <w:rsid w:val="00EF67DA"/>
    <w:rsid w:val="00EF7124"/>
    <w:rsid w:val="00EF7384"/>
    <w:rsid w:val="00EF77A6"/>
    <w:rsid w:val="00EF7911"/>
    <w:rsid w:val="00EF7CAA"/>
    <w:rsid w:val="00EF7CDF"/>
    <w:rsid w:val="00F0044A"/>
    <w:rsid w:val="00F005D8"/>
    <w:rsid w:val="00F00EAA"/>
    <w:rsid w:val="00F01B51"/>
    <w:rsid w:val="00F01DAE"/>
    <w:rsid w:val="00F0234B"/>
    <w:rsid w:val="00F02806"/>
    <w:rsid w:val="00F02998"/>
    <w:rsid w:val="00F02B98"/>
    <w:rsid w:val="00F02C2E"/>
    <w:rsid w:val="00F02F26"/>
    <w:rsid w:val="00F03171"/>
    <w:rsid w:val="00F03222"/>
    <w:rsid w:val="00F032A4"/>
    <w:rsid w:val="00F03537"/>
    <w:rsid w:val="00F03EE0"/>
    <w:rsid w:val="00F0480A"/>
    <w:rsid w:val="00F0499F"/>
    <w:rsid w:val="00F05F84"/>
    <w:rsid w:val="00F064E4"/>
    <w:rsid w:val="00F065D6"/>
    <w:rsid w:val="00F07198"/>
    <w:rsid w:val="00F07575"/>
    <w:rsid w:val="00F0779F"/>
    <w:rsid w:val="00F102AA"/>
    <w:rsid w:val="00F10EB1"/>
    <w:rsid w:val="00F11188"/>
    <w:rsid w:val="00F1174E"/>
    <w:rsid w:val="00F126A8"/>
    <w:rsid w:val="00F12B3E"/>
    <w:rsid w:val="00F1334C"/>
    <w:rsid w:val="00F133E3"/>
    <w:rsid w:val="00F13921"/>
    <w:rsid w:val="00F15681"/>
    <w:rsid w:val="00F15913"/>
    <w:rsid w:val="00F16518"/>
    <w:rsid w:val="00F165DE"/>
    <w:rsid w:val="00F166A2"/>
    <w:rsid w:val="00F16A11"/>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33"/>
    <w:rsid w:val="00F26164"/>
    <w:rsid w:val="00F2628F"/>
    <w:rsid w:val="00F266B7"/>
    <w:rsid w:val="00F302A5"/>
    <w:rsid w:val="00F30557"/>
    <w:rsid w:val="00F308B9"/>
    <w:rsid w:val="00F30AA8"/>
    <w:rsid w:val="00F30C26"/>
    <w:rsid w:val="00F30E95"/>
    <w:rsid w:val="00F3143D"/>
    <w:rsid w:val="00F31B00"/>
    <w:rsid w:val="00F32018"/>
    <w:rsid w:val="00F32DE5"/>
    <w:rsid w:val="00F332DC"/>
    <w:rsid w:val="00F33516"/>
    <w:rsid w:val="00F33852"/>
    <w:rsid w:val="00F33A43"/>
    <w:rsid w:val="00F33C28"/>
    <w:rsid w:val="00F34532"/>
    <w:rsid w:val="00F346E3"/>
    <w:rsid w:val="00F34725"/>
    <w:rsid w:val="00F34B92"/>
    <w:rsid w:val="00F352E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786"/>
    <w:rsid w:val="00F43C74"/>
    <w:rsid w:val="00F43D84"/>
    <w:rsid w:val="00F44527"/>
    <w:rsid w:val="00F44F39"/>
    <w:rsid w:val="00F45338"/>
    <w:rsid w:val="00F4541C"/>
    <w:rsid w:val="00F45ADC"/>
    <w:rsid w:val="00F45EB2"/>
    <w:rsid w:val="00F46943"/>
    <w:rsid w:val="00F46984"/>
    <w:rsid w:val="00F46CA3"/>
    <w:rsid w:val="00F46E88"/>
    <w:rsid w:val="00F472AA"/>
    <w:rsid w:val="00F500F9"/>
    <w:rsid w:val="00F50491"/>
    <w:rsid w:val="00F504C4"/>
    <w:rsid w:val="00F50C57"/>
    <w:rsid w:val="00F50C84"/>
    <w:rsid w:val="00F50D0A"/>
    <w:rsid w:val="00F510FD"/>
    <w:rsid w:val="00F511B0"/>
    <w:rsid w:val="00F51433"/>
    <w:rsid w:val="00F516C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7A4"/>
    <w:rsid w:val="00F56B6B"/>
    <w:rsid w:val="00F56FD0"/>
    <w:rsid w:val="00F57102"/>
    <w:rsid w:val="00F5729B"/>
    <w:rsid w:val="00F57665"/>
    <w:rsid w:val="00F57868"/>
    <w:rsid w:val="00F602FE"/>
    <w:rsid w:val="00F60DA3"/>
    <w:rsid w:val="00F610E0"/>
    <w:rsid w:val="00F611D1"/>
    <w:rsid w:val="00F61A15"/>
    <w:rsid w:val="00F6347F"/>
    <w:rsid w:val="00F636E5"/>
    <w:rsid w:val="00F638A8"/>
    <w:rsid w:val="00F63BE9"/>
    <w:rsid w:val="00F644F1"/>
    <w:rsid w:val="00F650C8"/>
    <w:rsid w:val="00F65227"/>
    <w:rsid w:val="00F654F8"/>
    <w:rsid w:val="00F65FF2"/>
    <w:rsid w:val="00F6652E"/>
    <w:rsid w:val="00F6698E"/>
    <w:rsid w:val="00F67417"/>
    <w:rsid w:val="00F678A1"/>
    <w:rsid w:val="00F700CF"/>
    <w:rsid w:val="00F701DB"/>
    <w:rsid w:val="00F71742"/>
    <w:rsid w:val="00F71B90"/>
    <w:rsid w:val="00F7215F"/>
    <w:rsid w:val="00F73B04"/>
    <w:rsid w:val="00F73B35"/>
    <w:rsid w:val="00F740DE"/>
    <w:rsid w:val="00F74DFC"/>
    <w:rsid w:val="00F75592"/>
    <w:rsid w:val="00F7599F"/>
    <w:rsid w:val="00F75FB4"/>
    <w:rsid w:val="00F7680D"/>
    <w:rsid w:val="00F76C42"/>
    <w:rsid w:val="00F7725C"/>
    <w:rsid w:val="00F7789D"/>
    <w:rsid w:val="00F80241"/>
    <w:rsid w:val="00F80A66"/>
    <w:rsid w:val="00F80B9A"/>
    <w:rsid w:val="00F810CA"/>
    <w:rsid w:val="00F81F56"/>
    <w:rsid w:val="00F82282"/>
    <w:rsid w:val="00F82324"/>
    <w:rsid w:val="00F8266F"/>
    <w:rsid w:val="00F83041"/>
    <w:rsid w:val="00F83398"/>
    <w:rsid w:val="00F835DF"/>
    <w:rsid w:val="00F84093"/>
    <w:rsid w:val="00F85285"/>
    <w:rsid w:val="00F85EE3"/>
    <w:rsid w:val="00F86AF6"/>
    <w:rsid w:val="00F86DFC"/>
    <w:rsid w:val="00F86F43"/>
    <w:rsid w:val="00F87072"/>
    <w:rsid w:val="00F87CD9"/>
    <w:rsid w:val="00F87DF1"/>
    <w:rsid w:val="00F9024D"/>
    <w:rsid w:val="00F910A6"/>
    <w:rsid w:val="00F914B7"/>
    <w:rsid w:val="00F91D15"/>
    <w:rsid w:val="00F929A5"/>
    <w:rsid w:val="00F929B7"/>
    <w:rsid w:val="00F9327D"/>
    <w:rsid w:val="00F934CA"/>
    <w:rsid w:val="00F94176"/>
    <w:rsid w:val="00F94477"/>
    <w:rsid w:val="00F947E5"/>
    <w:rsid w:val="00F9498D"/>
    <w:rsid w:val="00F94AFD"/>
    <w:rsid w:val="00F94D71"/>
    <w:rsid w:val="00F952BE"/>
    <w:rsid w:val="00F953B3"/>
    <w:rsid w:val="00F9566B"/>
    <w:rsid w:val="00F9576C"/>
    <w:rsid w:val="00F95E30"/>
    <w:rsid w:val="00F966C7"/>
    <w:rsid w:val="00F96714"/>
    <w:rsid w:val="00FA0E33"/>
    <w:rsid w:val="00FA144D"/>
    <w:rsid w:val="00FA19B4"/>
    <w:rsid w:val="00FA263B"/>
    <w:rsid w:val="00FA3512"/>
    <w:rsid w:val="00FA36EB"/>
    <w:rsid w:val="00FA5084"/>
    <w:rsid w:val="00FA5528"/>
    <w:rsid w:val="00FA56CE"/>
    <w:rsid w:val="00FA5EA4"/>
    <w:rsid w:val="00FA5ECB"/>
    <w:rsid w:val="00FA62B0"/>
    <w:rsid w:val="00FA6816"/>
    <w:rsid w:val="00FA7142"/>
    <w:rsid w:val="00FA7269"/>
    <w:rsid w:val="00FA75F8"/>
    <w:rsid w:val="00FA7A27"/>
    <w:rsid w:val="00FA7D78"/>
    <w:rsid w:val="00FA7D87"/>
    <w:rsid w:val="00FB0339"/>
    <w:rsid w:val="00FB035F"/>
    <w:rsid w:val="00FB059B"/>
    <w:rsid w:val="00FB0DAE"/>
    <w:rsid w:val="00FB10F0"/>
    <w:rsid w:val="00FB1878"/>
    <w:rsid w:val="00FB1FBE"/>
    <w:rsid w:val="00FB275B"/>
    <w:rsid w:val="00FB2EAD"/>
    <w:rsid w:val="00FB31A7"/>
    <w:rsid w:val="00FB3981"/>
    <w:rsid w:val="00FB3AC8"/>
    <w:rsid w:val="00FB3D71"/>
    <w:rsid w:val="00FB3D84"/>
    <w:rsid w:val="00FB458B"/>
    <w:rsid w:val="00FB4C59"/>
    <w:rsid w:val="00FB506F"/>
    <w:rsid w:val="00FB5700"/>
    <w:rsid w:val="00FB5D95"/>
    <w:rsid w:val="00FB5F5C"/>
    <w:rsid w:val="00FB633B"/>
    <w:rsid w:val="00FB6569"/>
    <w:rsid w:val="00FB66D2"/>
    <w:rsid w:val="00FB6A6A"/>
    <w:rsid w:val="00FB78A1"/>
    <w:rsid w:val="00FB7BCA"/>
    <w:rsid w:val="00FB7D6D"/>
    <w:rsid w:val="00FC02AC"/>
    <w:rsid w:val="00FC0611"/>
    <w:rsid w:val="00FC0D66"/>
    <w:rsid w:val="00FC0DC2"/>
    <w:rsid w:val="00FC11E6"/>
    <w:rsid w:val="00FC1213"/>
    <w:rsid w:val="00FC188D"/>
    <w:rsid w:val="00FC1A04"/>
    <w:rsid w:val="00FC2982"/>
    <w:rsid w:val="00FC30FB"/>
    <w:rsid w:val="00FC3273"/>
    <w:rsid w:val="00FC3FB1"/>
    <w:rsid w:val="00FC40F1"/>
    <w:rsid w:val="00FC45BB"/>
    <w:rsid w:val="00FC46D9"/>
    <w:rsid w:val="00FC579C"/>
    <w:rsid w:val="00FC5AAA"/>
    <w:rsid w:val="00FC5CAE"/>
    <w:rsid w:val="00FC5EA5"/>
    <w:rsid w:val="00FC63A7"/>
    <w:rsid w:val="00FC674E"/>
    <w:rsid w:val="00FC7724"/>
    <w:rsid w:val="00FC7AD6"/>
    <w:rsid w:val="00FD003B"/>
    <w:rsid w:val="00FD03FA"/>
    <w:rsid w:val="00FD0558"/>
    <w:rsid w:val="00FD0898"/>
    <w:rsid w:val="00FD09EF"/>
    <w:rsid w:val="00FD1A28"/>
    <w:rsid w:val="00FD1E9A"/>
    <w:rsid w:val="00FD2A30"/>
    <w:rsid w:val="00FD34DC"/>
    <w:rsid w:val="00FD36BD"/>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C4"/>
    <w:rsid w:val="00FE30F9"/>
    <w:rsid w:val="00FE3D1F"/>
    <w:rsid w:val="00FE3D7C"/>
    <w:rsid w:val="00FE4654"/>
    <w:rsid w:val="00FE4980"/>
    <w:rsid w:val="00FE4E65"/>
    <w:rsid w:val="00FE5735"/>
    <w:rsid w:val="00FE59A7"/>
    <w:rsid w:val="00FE5E40"/>
    <w:rsid w:val="00FE6998"/>
    <w:rsid w:val="00FE7908"/>
    <w:rsid w:val="00FE79AF"/>
    <w:rsid w:val="00FE79B6"/>
    <w:rsid w:val="00FF0550"/>
    <w:rsid w:val="00FF0594"/>
    <w:rsid w:val="00FF05F7"/>
    <w:rsid w:val="00FF0683"/>
    <w:rsid w:val="00FF074B"/>
    <w:rsid w:val="00FF0E01"/>
    <w:rsid w:val="00FF116E"/>
    <w:rsid w:val="00FF12F1"/>
    <w:rsid w:val="00FF1DCF"/>
    <w:rsid w:val="00FF1F62"/>
    <w:rsid w:val="00FF203A"/>
    <w:rsid w:val="00FF2153"/>
    <w:rsid w:val="00FF25B9"/>
    <w:rsid w:val="00FF26F9"/>
    <w:rsid w:val="00FF2BB1"/>
    <w:rsid w:val="00FF3486"/>
    <w:rsid w:val="00FF3518"/>
    <w:rsid w:val="00FF4717"/>
    <w:rsid w:val="00FF5672"/>
    <w:rsid w:val="00FF5BD4"/>
    <w:rsid w:val="00FF5DC4"/>
    <w:rsid w:val="00FF607F"/>
    <w:rsid w:val="00FF6165"/>
    <w:rsid w:val="00FF6252"/>
    <w:rsid w:val="00FF6D28"/>
    <w:rsid w:val="00FF6DA7"/>
    <w:rsid w:val="00FF769F"/>
    <w:rsid w:val="00FF7969"/>
    <w:rsid w:val="00FF7DDF"/>
    <w:rsid w:val="015B9393"/>
    <w:rsid w:val="01B3BC1B"/>
    <w:rsid w:val="028B3229"/>
    <w:rsid w:val="029B3034"/>
    <w:rsid w:val="02C7005F"/>
    <w:rsid w:val="02C71D05"/>
    <w:rsid w:val="0370E01D"/>
    <w:rsid w:val="042C4E03"/>
    <w:rsid w:val="048DD9EE"/>
    <w:rsid w:val="04ECA6A3"/>
    <w:rsid w:val="04FDBBF7"/>
    <w:rsid w:val="05A71347"/>
    <w:rsid w:val="060CDC08"/>
    <w:rsid w:val="0649C5AA"/>
    <w:rsid w:val="070C0350"/>
    <w:rsid w:val="072CA33D"/>
    <w:rsid w:val="0737B187"/>
    <w:rsid w:val="07D4ED12"/>
    <w:rsid w:val="087554D5"/>
    <w:rsid w:val="08C7CD04"/>
    <w:rsid w:val="0A4FC840"/>
    <w:rsid w:val="0AA8BEC1"/>
    <w:rsid w:val="0B96415D"/>
    <w:rsid w:val="0BA4E548"/>
    <w:rsid w:val="0BCA4ED4"/>
    <w:rsid w:val="0C0CE658"/>
    <w:rsid w:val="0C1698DE"/>
    <w:rsid w:val="0D281C79"/>
    <w:rsid w:val="0E1A5CCE"/>
    <w:rsid w:val="0E9F67AF"/>
    <w:rsid w:val="0EAE1D5F"/>
    <w:rsid w:val="0F5100FC"/>
    <w:rsid w:val="0FBD33AA"/>
    <w:rsid w:val="1025D647"/>
    <w:rsid w:val="111F49DC"/>
    <w:rsid w:val="11690C5F"/>
    <w:rsid w:val="11E01C63"/>
    <w:rsid w:val="11F6D67E"/>
    <w:rsid w:val="122E87B6"/>
    <w:rsid w:val="127DD6E8"/>
    <w:rsid w:val="12B3B14C"/>
    <w:rsid w:val="13090255"/>
    <w:rsid w:val="13C3E59B"/>
    <w:rsid w:val="14CAA8C5"/>
    <w:rsid w:val="15F4B318"/>
    <w:rsid w:val="169DF2C8"/>
    <w:rsid w:val="178550F4"/>
    <w:rsid w:val="1790F748"/>
    <w:rsid w:val="17A73366"/>
    <w:rsid w:val="18B372B8"/>
    <w:rsid w:val="18C1B36A"/>
    <w:rsid w:val="18C676C8"/>
    <w:rsid w:val="191BD8A2"/>
    <w:rsid w:val="19628E1A"/>
    <w:rsid w:val="19EBFBC5"/>
    <w:rsid w:val="1B02B292"/>
    <w:rsid w:val="1B44D76C"/>
    <w:rsid w:val="1C460A7D"/>
    <w:rsid w:val="1C83610F"/>
    <w:rsid w:val="1D38F496"/>
    <w:rsid w:val="1D685762"/>
    <w:rsid w:val="1DAE3FA9"/>
    <w:rsid w:val="1DD7FB3E"/>
    <w:rsid w:val="1E4C07C4"/>
    <w:rsid w:val="1E56195B"/>
    <w:rsid w:val="1E58B0B1"/>
    <w:rsid w:val="1F3BD5FC"/>
    <w:rsid w:val="20095D73"/>
    <w:rsid w:val="221DB042"/>
    <w:rsid w:val="2243C864"/>
    <w:rsid w:val="226A615D"/>
    <w:rsid w:val="22A531BE"/>
    <w:rsid w:val="233256C7"/>
    <w:rsid w:val="23346773"/>
    <w:rsid w:val="23669F6D"/>
    <w:rsid w:val="24CE03D2"/>
    <w:rsid w:val="25D0C58C"/>
    <w:rsid w:val="26112D16"/>
    <w:rsid w:val="26C0805F"/>
    <w:rsid w:val="26F6114B"/>
    <w:rsid w:val="273A4B50"/>
    <w:rsid w:val="27D49CC7"/>
    <w:rsid w:val="284C8067"/>
    <w:rsid w:val="28AD2A1E"/>
    <w:rsid w:val="29FF445E"/>
    <w:rsid w:val="2A093867"/>
    <w:rsid w:val="2AE4096B"/>
    <w:rsid w:val="2B0FC757"/>
    <w:rsid w:val="2B42A654"/>
    <w:rsid w:val="2B4DEDE4"/>
    <w:rsid w:val="2BA08F6C"/>
    <w:rsid w:val="2BB6EB02"/>
    <w:rsid w:val="2BEB28F9"/>
    <w:rsid w:val="2C6A8D24"/>
    <w:rsid w:val="2C6BCA00"/>
    <w:rsid w:val="2CDE5DBE"/>
    <w:rsid w:val="2E3255FC"/>
    <w:rsid w:val="2E34146B"/>
    <w:rsid w:val="2E8B1262"/>
    <w:rsid w:val="2F71CD79"/>
    <w:rsid w:val="2F891CBE"/>
    <w:rsid w:val="2FBBBF34"/>
    <w:rsid w:val="2FDCB6C3"/>
    <w:rsid w:val="2FDE0459"/>
    <w:rsid w:val="2FE27C77"/>
    <w:rsid w:val="3064F2A4"/>
    <w:rsid w:val="308C85C8"/>
    <w:rsid w:val="30BA2180"/>
    <w:rsid w:val="31F4D415"/>
    <w:rsid w:val="333B943E"/>
    <w:rsid w:val="333F689F"/>
    <w:rsid w:val="33F88EE6"/>
    <w:rsid w:val="33F95736"/>
    <w:rsid w:val="34259B21"/>
    <w:rsid w:val="3445F843"/>
    <w:rsid w:val="346A6EBB"/>
    <w:rsid w:val="35033C01"/>
    <w:rsid w:val="354830AC"/>
    <w:rsid w:val="355AC5BD"/>
    <w:rsid w:val="35809F9A"/>
    <w:rsid w:val="3595FF21"/>
    <w:rsid w:val="35DFCC9D"/>
    <w:rsid w:val="364B6114"/>
    <w:rsid w:val="3652B6EA"/>
    <w:rsid w:val="36FB7771"/>
    <w:rsid w:val="37904A3A"/>
    <w:rsid w:val="380157D8"/>
    <w:rsid w:val="383EC46F"/>
    <w:rsid w:val="38D98776"/>
    <w:rsid w:val="38E79D2D"/>
    <w:rsid w:val="394B6D5C"/>
    <w:rsid w:val="39745F3A"/>
    <w:rsid w:val="397DE833"/>
    <w:rsid w:val="39F8FB8D"/>
    <w:rsid w:val="3A26E3B5"/>
    <w:rsid w:val="3A44BE38"/>
    <w:rsid w:val="3AC75A00"/>
    <w:rsid w:val="3AD5FB4A"/>
    <w:rsid w:val="3B0336CE"/>
    <w:rsid w:val="3B1B597A"/>
    <w:rsid w:val="3B21011E"/>
    <w:rsid w:val="3B2EB020"/>
    <w:rsid w:val="3BB93F48"/>
    <w:rsid w:val="3BBD9531"/>
    <w:rsid w:val="3C4FE28A"/>
    <w:rsid w:val="3D08E841"/>
    <w:rsid w:val="3D4DD333"/>
    <w:rsid w:val="3DD10B38"/>
    <w:rsid w:val="3E208043"/>
    <w:rsid w:val="3E44E06D"/>
    <w:rsid w:val="402609EE"/>
    <w:rsid w:val="40362405"/>
    <w:rsid w:val="40DC6EFC"/>
    <w:rsid w:val="40E83534"/>
    <w:rsid w:val="41E03D9D"/>
    <w:rsid w:val="423DAA89"/>
    <w:rsid w:val="42B0B6B1"/>
    <w:rsid w:val="4356B2A5"/>
    <w:rsid w:val="436B8008"/>
    <w:rsid w:val="437614AB"/>
    <w:rsid w:val="43B4EC30"/>
    <w:rsid w:val="43D6D34B"/>
    <w:rsid w:val="4592400E"/>
    <w:rsid w:val="459460A3"/>
    <w:rsid w:val="4753FA3E"/>
    <w:rsid w:val="491F381B"/>
    <w:rsid w:val="4991D5A1"/>
    <w:rsid w:val="4AA603E1"/>
    <w:rsid w:val="4B87E9F9"/>
    <w:rsid w:val="4C0A131D"/>
    <w:rsid w:val="4C831C77"/>
    <w:rsid w:val="4CC77BEE"/>
    <w:rsid w:val="4CF09154"/>
    <w:rsid w:val="4DA4C79A"/>
    <w:rsid w:val="4DAB4B87"/>
    <w:rsid w:val="4E0A803B"/>
    <w:rsid w:val="4E885B9B"/>
    <w:rsid w:val="4EA80E2B"/>
    <w:rsid w:val="509345BF"/>
    <w:rsid w:val="50CC865C"/>
    <w:rsid w:val="510ECBF6"/>
    <w:rsid w:val="5187C45C"/>
    <w:rsid w:val="519B34D6"/>
    <w:rsid w:val="51AD3C93"/>
    <w:rsid w:val="5212EA5C"/>
    <w:rsid w:val="52538494"/>
    <w:rsid w:val="52F2BF06"/>
    <w:rsid w:val="52F351DF"/>
    <w:rsid w:val="53052ADD"/>
    <w:rsid w:val="538C0006"/>
    <w:rsid w:val="539C1C11"/>
    <w:rsid w:val="54A44937"/>
    <w:rsid w:val="54D6829C"/>
    <w:rsid w:val="55C51E6C"/>
    <w:rsid w:val="567C72D5"/>
    <w:rsid w:val="56F002BB"/>
    <w:rsid w:val="578A69BA"/>
    <w:rsid w:val="57E573D9"/>
    <w:rsid w:val="58529BFA"/>
    <w:rsid w:val="593DF7B5"/>
    <w:rsid w:val="594FA05F"/>
    <w:rsid w:val="59BB41FD"/>
    <w:rsid w:val="5AC94544"/>
    <w:rsid w:val="5B407698"/>
    <w:rsid w:val="5B41D20B"/>
    <w:rsid w:val="5BCA67AE"/>
    <w:rsid w:val="5BDDAF4F"/>
    <w:rsid w:val="5BE13E7D"/>
    <w:rsid w:val="5CCFAF79"/>
    <w:rsid w:val="5D3A24C3"/>
    <w:rsid w:val="5DCFF2E8"/>
    <w:rsid w:val="5DEF5265"/>
    <w:rsid w:val="5E5FE34C"/>
    <w:rsid w:val="5F298D15"/>
    <w:rsid w:val="5F2C09DF"/>
    <w:rsid w:val="5F42D745"/>
    <w:rsid w:val="5F4B7FAB"/>
    <w:rsid w:val="5F633BC3"/>
    <w:rsid w:val="5FD3A719"/>
    <w:rsid w:val="601D2E00"/>
    <w:rsid w:val="604D25D1"/>
    <w:rsid w:val="60A6047F"/>
    <w:rsid w:val="60B44648"/>
    <w:rsid w:val="60D6564E"/>
    <w:rsid w:val="612A3280"/>
    <w:rsid w:val="6157D976"/>
    <w:rsid w:val="6158BBE4"/>
    <w:rsid w:val="61A6421C"/>
    <w:rsid w:val="63685D9B"/>
    <w:rsid w:val="63E918EA"/>
    <w:rsid w:val="64179AF2"/>
    <w:rsid w:val="64ABF405"/>
    <w:rsid w:val="64B26020"/>
    <w:rsid w:val="64C15F1E"/>
    <w:rsid w:val="64CB5C52"/>
    <w:rsid w:val="6502F7FD"/>
    <w:rsid w:val="65630F76"/>
    <w:rsid w:val="65729CFB"/>
    <w:rsid w:val="66BEED7A"/>
    <w:rsid w:val="66FD2703"/>
    <w:rsid w:val="68C66425"/>
    <w:rsid w:val="68F8123C"/>
    <w:rsid w:val="698BF5BD"/>
    <w:rsid w:val="6A2EFB1C"/>
    <w:rsid w:val="6A6E6C97"/>
    <w:rsid w:val="6ABDDFC7"/>
    <w:rsid w:val="6AD7B287"/>
    <w:rsid w:val="6B36AB78"/>
    <w:rsid w:val="6BBDFC4A"/>
    <w:rsid w:val="6BBF8DC0"/>
    <w:rsid w:val="6CAB6E35"/>
    <w:rsid w:val="6CD2B2C7"/>
    <w:rsid w:val="6CE43317"/>
    <w:rsid w:val="6D21C20F"/>
    <w:rsid w:val="6DAF75FC"/>
    <w:rsid w:val="6DCDBB13"/>
    <w:rsid w:val="6DCE6E1F"/>
    <w:rsid w:val="6DFC3CFD"/>
    <w:rsid w:val="6E07B99D"/>
    <w:rsid w:val="6E9DC72D"/>
    <w:rsid w:val="6EA03530"/>
    <w:rsid w:val="7048AC84"/>
    <w:rsid w:val="7096C741"/>
    <w:rsid w:val="7148BA73"/>
    <w:rsid w:val="72992D50"/>
    <w:rsid w:val="72AAC19B"/>
    <w:rsid w:val="72D88143"/>
    <w:rsid w:val="73DAC46E"/>
    <w:rsid w:val="74ACF7AD"/>
    <w:rsid w:val="74F6AFE9"/>
    <w:rsid w:val="74F6C608"/>
    <w:rsid w:val="756E3C17"/>
    <w:rsid w:val="75E15D83"/>
    <w:rsid w:val="766A7ED6"/>
    <w:rsid w:val="76A6ED5A"/>
    <w:rsid w:val="76FCDA83"/>
    <w:rsid w:val="7703B53F"/>
    <w:rsid w:val="7711E0A7"/>
    <w:rsid w:val="77ABB0FB"/>
    <w:rsid w:val="77C40E54"/>
    <w:rsid w:val="77D9D3A9"/>
    <w:rsid w:val="77F102DF"/>
    <w:rsid w:val="78733A52"/>
    <w:rsid w:val="7875FD90"/>
    <w:rsid w:val="790C47B3"/>
    <w:rsid w:val="799489CF"/>
    <w:rsid w:val="79A52F8C"/>
    <w:rsid w:val="79AD2FE4"/>
    <w:rsid w:val="7AAD5E53"/>
    <w:rsid w:val="7B07E6D8"/>
    <w:rsid w:val="7B6239B5"/>
    <w:rsid w:val="7B85AE28"/>
    <w:rsid w:val="7BA49172"/>
    <w:rsid w:val="7C0C4A3E"/>
    <w:rsid w:val="7C2C9880"/>
    <w:rsid w:val="7CF66721"/>
    <w:rsid w:val="7D83FD1A"/>
    <w:rsid w:val="7D9607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B2A8506-B03C-4D40-8810-7CA31F4C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8">
    <w:name w:val="ListLabel 28"/>
    <w:rsid w:val="000037FC"/>
    <w:rPr>
      <w:rFonts w:ascii="Times New Roman" w:hAnsi="Times New Roman" w:cs="Times New Roman"/>
      <w:color w:val="00ACFF"/>
      <w:szCs w:val="20"/>
    </w:rPr>
  </w:style>
  <w:style w:type="paragraph" w:customStyle="1" w:styleId="Style">
    <w:name w:val="Style"/>
    <w:rsid w:val="003E68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1B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ragraph">
    <w:name w:val="paragraph"/>
    <w:basedOn w:val="Normal"/>
    <w:rsid w:val="007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5E4"/>
  </w:style>
  <w:style w:type="character" w:customStyle="1" w:styleId="eop">
    <w:name w:val="eop"/>
    <w:basedOn w:val="DefaultParagraphFont"/>
    <w:rsid w:val="007165E4"/>
  </w:style>
  <w:style w:type="character" w:customStyle="1" w:styleId="UnresolvedMention2">
    <w:name w:val="Unresolved Mention2"/>
    <w:basedOn w:val="DefaultParagraphFont"/>
    <w:uiPriority w:val="99"/>
    <w:semiHidden/>
    <w:unhideWhenUsed/>
    <w:rsid w:val="0074678D"/>
    <w:rPr>
      <w:color w:val="605E5C"/>
      <w:shd w:val="clear" w:color="auto" w:fill="E1DFDD"/>
    </w:rPr>
  </w:style>
  <w:style w:type="character" w:customStyle="1" w:styleId="UnresolvedMention3">
    <w:name w:val="Unresolved Mention3"/>
    <w:basedOn w:val="DefaultParagraphFont"/>
    <w:uiPriority w:val="99"/>
    <w:semiHidden/>
    <w:unhideWhenUsed/>
    <w:rsid w:val="00D51137"/>
    <w:rPr>
      <w:color w:val="605E5C"/>
      <w:shd w:val="clear" w:color="auto" w:fill="E1DFDD"/>
    </w:rPr>
  </w:style>
  <w:style w:type="paragraph" w:customStyle="1" w:styleId="Body">
    <w:name w:val="Body"/>
    <w:basedOn w:val="Normal"/>
    <w:rsid w:val="001246DE"/>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paragraph" w:customStyle="1" w:styleId="BodyA">
    <w:name w:val="Body A"/>
    <w:uiPriority w:val="99"/>
    <w:rsid w:val="001D5E0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i-provider">
    <w:name w:val="ui-provider"/>
    <w:rsid w:val="000D7019"/>
  </w:style>
  <w:style w:type="character" w:styleId="UnresolvedMention">
    <w:name w:val="Unresolved Mention"/>
    <w:basedOn w:val="DefaultParagraphFont"/>
    <w:uiPriority w:val="99"/>
    <w:semiHidden/>
    <w:unhideWhenUsed/>
    <w:rsid w:val="00F73B35"/>
    <w:rPr>
      <w:color w:val="605E5C"/>
      <w:shd w:val="clear" w:color="auto" w:fill="E1DFDD"/>
    </w:rPr>
  </w:style>
  <w:style w:type="paragraph" w:customStyle="1" w:styleId="p58">
    <w:name w:val="p58"/>
    <w:basedOn w:val="Normal"/>
    <w:rsid w:val="00C3092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2">
    <w:name w:val="Lentelės tinklelis2"/>
    <w:basedOn w:val="TableNormal"/>
    <w:next w:val="TableGrid"/>
    <w:uiPriority w:val="39"/>
    <w:rsid w:val="005579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203A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6488470">
      <w:bodyDiv w:val="1"/>
      <w:marLeft w:val="0"/>
      <w:marRight w:val="0"/>
      <w:marTop w:val="0"/>
      <w:marBottom w:val="0"/>
      <w:divBdr>
        <w:top w:val="none" w:sz="0" w:space="0" w:color="auto"/>
        <w:left w:val="none" w:sz="0" w:space="0" w:color="auto"/>
        <w:bottom w:val="none" w:sz="0" w:space="0" w:color="auto"/>
        <w:right w:val="none" w:sz="0" w:space="0" w:color="auto"/>
      </w:divBdr>
    </w:div>
    <w:div w:id="132991423">
      <w:bodyDiv w:val="1"/>
      <w:marLeft w:val="0"/>
      <w:marRight w:val="0"/>
      <w:marTop w:val="0"/>
      <w:marBottom w:val="0"/>
      <w:divBdr>
        <w:top w:val="none" w:sz="0" w:space="0" w:color="auto"/>
        <w:left w:val="none" w:sz="0" w:space="0" w:color="auto"/>
        <w:bottom w:val="none" w:sz="0" w:space="0" w:color="auto"/>
        <w:right w:val="none" w:sz="0" w:space="0" w:color="auto"/>
      </w:divBdr>
    </w:div>
    <w:div w:id="162161709">
      <w:bodyDiv w:val="1"/>
      <w:marLeft w:val="0"/>
      <w:marRight w:val="0"/>
      <w:marTop w:val="0"/>
      <w:marBottom w:val="0"/>
      <w:divBdr>
        <w:top w:val="none" w:sz="0" w:space="0" w:color="auto"/>
        <w:left w:val="none" w:sz="0" w:space="0" w:color="auto"/>
        <w:bottom w:val="none" w:sz="0" w:space="0" w:color="auto"/>
        <w:right w:val="none" w:sz="0" w:space="0" w:color="auto"/>
      </w:divBdr>
    </w:div>
    <w:div w:id="201865537">
      <w:bodyDiv w:val="1"/>
      <w:marLeft w:val="0"/>
      <w:marRight w:val="0"/>
      <w:marTop w:val="0"/>
      <w:marBottom w:val="0"/>
      <w:divBdr>
        <w:top w:val="none" w:sz="0" w:space="0" w:color="auto"/>
        <w:left w:val="none" w:sz="0" w:space="0" w:color="auto"/>
        <w:bottom w:val="none" w:sz="0" w:space="0" w:color="auto"/>
        <w:right w:val="none" w:sz="0" w:space="0" w:color="auto"/>
      </w:divBdr>
    </w:div>
    <w:div w:id="208499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674312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247576">
      <w:bodyDiv w:val="1"/>
      <w:marLeft w:val="0"/>
      <w:marRight w:val="0"/>
      <w:marTop w:val="0"/>
      <w:marBottom w:val="0"/>
      <w:divBdr>
        <w:top w:val="none" w:sz="0" w:space="0" w:color="auto"/>
        <w:left w:val="none" w:sz="0" w:space="0" w:color="auto"/>
        <w:bottom w:val="none" w:sz="0" w:space="0" w:color="auto"/>
        <w:right w:val="none" w:sz="0" w:space="0" w:color="auto"/>
      </w:divBdr>
    </w:div>
    <w:div w:id="360087381">
      <w:bodyDiv w:val="1"/>
      <w:marLeft w:val="0"/>
      <w:marRight w:val="0"/>
      <w:marTop w:val="0"/>
      <w:marBottom w:val="0"/>
      <w:divBdr>
        <w:top w:val="none" w:sz="0" w:space="0" w:color="auto"/>
        <w:left w:val="none" w:sz="0" w:space="0" w:color="auto"/>
        <w:bottom w:val="none" w:sz="0" w:space="0" w:color="auto"/>
        <w:right w:val="none" w:sz="0" w:space="0" w:color="auto"/>
      </w:divBdr>
      <w:divsChild>
        <w:div w:id="512912287">
          <w:marLeft w:val="0"/>
          <w:marRight w:val="0"/>
          <w:marTop w:val="0"/>
          <w:marBottom w:val="0"/>
          <w:divBdr>
            <w:top w:val="none" w:sz="0" w:space="0" w:color="auto"/>
            <w:left w:val="none" w:sz="0" w:space="0" w:color="auto"/>
            <w:bottom w:val="none" w:sz="0" w:space="0" w:color="auto"/>
            <w:right w:val="none" w:sz="0" w:space="0" w:color="auto"/>
          </w:divBdr>
        </w:div>
        <w:div w:id="660231913">
          <w:marLeft w:val="0"/>
          <w:marRight w:val="0"/>
          <w:marTop w:val="0"/>
          <w:marBottom w:val="0"/>
          <w:divBdr>
            <w:top w:val="none" w:sz="0" w:space="0" w:color="auto"/>
            <w:left w:val="none" w:sz="0" w:space="0" w:color="auto"/>
            <w:bottom w:val="none" w:sz="0" w:space="0" w:color="auto"/>
            <w:right w:val="none" w:sz="0" w:space="0" w:color="auto"/>
          </w:divBdr>
        </w:div>
        <w:div w:id="1123039965">
          <w:marLeft w:val="0"/>
          <w:marRight w:val="0"/>
          <w:marTop w:val="0"/>
          <w:marBottom w:val="0"/>
          <w:divBdr>
            <w:top w:val="none" w:sz="0" w:space="0" w:color="auto"/>
            <w:left w:val="none" w:sz="0" w:space="0" w:color="auto"/>
            <w:bottom w:val="none" w:sz="0" w:space="0" w:color="auto"/>
            <w:right w:val="none" w:sz="0" w:space="0" w:color="auto"/>
          </w:divBdr>
        </w:div>
        <w:div w:id="1253780036">
          <w:marLeft w:val="0"/>
          <w:marRight w:val="0"/>
          <w:marTop w:val="0"/>
          <w:marBottom w:val="0"/>
          <w:divBdr>
            <w:top w:val="none" w:sz="0" w:space="0" w:color="auto"/>
            <w:left w:val="none" w:sz="0" w:space="0" w:color="auto"/>
            <w:bottom w:val="none" w:sz="0" w:space="0" w:color="auto"/>
            <w:right w:val="none" w:sz="0" w:space="0" w:color="auto"/>
          </w:divBdr>
        </w:div>
        <w:div w:id="1754006197">
          <w:marLeft w:val="0"/>
          <w:marRight w:val="0"/>
          <w:marTop w:val="0"/>
          <w:marBottom w:val="0"/>
          <w:divBdr>
            <w:top w:val="none" w:sz="0" w:space="0" w:color="auto"/>
            <w:left w:val="none" w:sz="0" w:space="0" w:color="auto"/>
            <w:bottom w:val="none" w:sz="0" w:space="0" w:color="auto"/>
            <w:right w:val="none" w:sz="0" w:space="0" w:color="auto"/>
          </w:divBdr>
        </w:div>
        <w:div w:id="1816559142">
          <w:marLeft w:val="0"/>
          <w:marRight w:val="0"/>
          <w:marTop w:val="0"/>
          <w:marBottom w:val="0"/>
          <w:divBdr>
            <w:top w:val="none" w:sz="0" w:space="0" w:color="auto"/>
            <w:left w:val="none" w:sz="0" w:space="0" w:color="auto"/>
            <w:bottom w:val="none" w:sz="0" w:space="0" w:color="auto"/>
            <w:right w:val="none" w:sz="0" w:space="0" w:color="auto"/>
          </w:divBdr>
        </w:div>
        <w:div w:id="2025863247">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746046">
      <w:bodyDiv w:val="1"/>
      <w:marLeft w:val="0"/>
      <w:marRight w:val="0"/>
      <w:marTop w:val="0"/>
      <w:marBottom w:val="0"/>
      <w:divBdr>
        <w:top w:val="none" w:sz="0" w:space="0" w:color="auto"/>
        <w:left w:val="none" w:sz="0" w:space="0" w:color="auto"/>
        <w:bottom w:val="none" w:sz="0" w:space="0" w:color="auto"/>
        <w:right w:val="none" w:sz="0" w:space="0" w:color="auto"/>
      </w:divBdr>
    </w:div>
    <w:div w:id="43058826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43467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52021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50405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65385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7690877">
      <w:bodyDiv w:val="1"/>
      <w:marLeft w:val="0"/>
      <w:marRight w:val="0"/>
      <w:marTop w:val="0"/>
      <w:marBottom w:val="0"/>
      <w:divBdr>
        <w:top w:val="none" w:sz="0" w:space="0" w:color="auto"/>
        <w:left w:val="none" w:sz="0" w:space="0" w:color="auto"/>
        <w:bottom w:val="none" w:sz="0" w:space="0" w:color="auto"/>
        <w:right w:val="none" w:sz="0" w:space="0" w:color="auto"/>
      </w:divBdr>
    </w:div>
    <w:div w:id="8515274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649641">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838926486">
          <w:marLeft w:val="0"/>
          <w:marRight w:val="0"/>
          <w:marTop w:val="0"/>
          <w:marBottom w:val="0"/>
          <w:divBdr>
            <w:top w:val="none" w:sz="0" w:space="0" w:color="auto"/>
            <w:left w:val="none" w:sz="0" w:space="0" w:color="auto"/>
            <w:bottom w:val="none" w:sz="0" w:space="0" w:color="auto"/>
            <w:right w:val="none" w:sz="0" w:space="0" w:color="auto"/>
          </w:divBdr>
          <w:divsChild>
            <w:div w:id="705644503">
              <w:marLeft w:val="-75"/>
              <w:marRight w:val="0"/>
              <w:marTop w:val="30"/>
              <w:marBottom w:val="30"/>
              <w:divBdr>
                <w:top w:val="none" w:sz="0" w:space="0" w:color="auto"/>
                <w:left w:val="none" w:sz="0" w:space="0" w:color="auto"/>
                <w:bottom w:val="none" w:sz="0" w:space="0" w:color="auto"/>
                <w:right w:val="none" w:sz="0" w:space="0" w:color="auto"/>
              </w:divBdr>
              <w:divsChild>
                <w:div w:id="63376367">
                  <w:marLeft w:val="0"/>
                  <w:marRight w:val="0"/>
                  <w:marTop w:val="0"/>
                  <w:marBottom w:val="0"/>
                  <w:divBdr>
                    <w:top w:val="none" w:sz="0" w:space="0" w:color="auto"/>
                    <w:left w:val="none" w:sz="0" w:space="0" w:color="auto"/>
                    <w:bottom w:val="none" w:sz="0" w:space="0" w:color="auto"/>
                    <w:right w:val="none" w:sz="0" w:space="0" w:color="auto"/>
                  </w:divBdr>
                  <w:divsChild>
                    <w:div w:id="1507552834">
                      <w:marLeft w:val="0"/>
                      <w:marRight w:val="0"/>
                      <w:marTop w:val="0"/>
                      <w:marBottom w:val="0"/>
                      <w:divBdr>
                        <w:top w:val="none" w:sz="0" w:space="0" w:color="auto"/>
                        <w:left w:val="none" w:sz="0" w:space="0" w:color="auto"/>
                        <w:bottom w:val="none" w:sz="0" w:space="0" w:color="auto"/>
                        <w:right w:val="none" w:sz="0" w:space="0" w:color="auto"/>
                      </w:divBdr>
                    </w:div>
                  </w:divsChild>
                </w:div>
                <w:div w:id="295451341">
                  <w:marLeft w:val="0"/>
                  <w:marRight w:val="0"/>
                  <w:marTop w:val="0"/>
                  <w:marBottom w:val="0"/>
                  <w:divBdr>
                    <w:top w:val="none" w:sz="0" w:space="0" w:color="auto"/>
                    <w:left w:val="none" w:sz="0" w:space="0" w:color="auto"/>
                    <w:bottom w:val="none" w:sz="0" w:space="0" w:color="auto"/>
                    <w:right w:val="none" w:sz="0" w:space="0" w:color="auto"/>
                  </w:divBdr>
                  <w:divsChild>
                    <w:div w:id="940836151">
                      <w:marLeft w:val="0"/>
                      <w:marRight w:val="0"/>
                      <w:marTop w:val="0"/>
                      <w:marBottom w:val="0"/>
                      <w:divBdr>
                        <w:top w:val="none" w:sz="0" w:space="0" w:color="auto"/>
                        <w:left w:val="none" w:sz="0" w:space="0" w:color="auto"/>
                        <w:bottom w:val="none" w:sz="0" w:space="0" w:color="auto"/>
                        <w:right w:val="none" w:sz="0" w:space="0" w:color="auto"/>
                      </w:divBdr>
                    </w:div>
                  </w:divsChild>
                </w:div>
                <w:div w:id="356319853">
                  <w:marLeft w:val="0"/>
                  <w:marRight w:val="0"/>
                  <w:marTop w:val="0"/>
                  <w:marBottom w:val="0"/>
                  <w:divBdr>
                    <w:top w:val="none" w:sz="0" w:space="0" w:color="auto"/>
                    <w:left w:val="none" w:sz="0" w:space="0" w:color="auto"/>
                    <w:bottom w:val="none" w:sz="0" w:space="0" w:color="auto"/>
                    <w:right w:val="none" w:sz="0" w:space="0" w:color="auto"/>
                  </w:divBdr>
                  <w:divsChild>
                    <w:div w:id="790562553">
                      <w:marLeft w:val="0"/>
                      <w:marRight w:val="0"/>
                      <w:marTop w:val="0"/>
                      <w:marBottom w:val="0"/>
                      <w:divBdr>
                        <w:top w:val="none" w:sz="0" w:space="0" w:color="auto"/>
                        <w:left w:val="none" w:sz="0" w:space="0" w:color="auto"/>
                        <w:bottom w:val="none" w:sz="0" w:space="0" w:color="auto"/>
                        <w:right w:val="none" w:sz="0" w:space="0" w:color="auto"/>
                      </w:divBdr>
                    </w:div>
                  </w:divsChild>
                </w:div>
                <w:div w:id="390152330">
                  <w:marLeft w:val="0"/>
                  <w:marRight w:val="0"/>
                  <w:marTop w:val="0"/>
                  <w:marBottom w:val="0"/>
                  <w:divBdr>
                    <w:top w:val="none" w:sz="0" w:space="0" w:color="auto"/>
                    <w:left w:val="none" w:sz="0" w:space="0" w:color="auto"/>
                    <w:bottom w:val="none" w:sz="0" w:space="0" w:color="auto"/>
                    <w:right w:val="none" w:sz="0" w:space="0" w:color="auto"/>
                  </w:divBdr>
                  <w:divsChild>
                    <w:div w:id="2092044763">
                      <w:marLeft w:val="0"/>
                      <w:marRight w:val="0"/>
                      <w:marTop w:val="0"/>
                      <w:marBottom w:val="0"/>
                      <w:divBdr>
                        <w:top w:val="none" w:sz="0" w:space="0" w:color="auto"/>
                        <w:left w:val="none" w:sz="0" w:space="0" w:color="auto"/>
                        <w:bottom w:val="none" w:sz="0" w:space="0" w:color="auto"/>
                        <w:right w:val="none" w:sz="0" w:space="0" w:color="auto"/>
                      </w:divBdr>
                    </w:div>
                  </w:divsChild>
                </w:div>
                <w:div w:id="394473404">
                  <w:marLeft w:val="0"/>
                  <w:marRight w:val="0"/>
                  <w:marTop w:val="0"/>
                  <w:marBottom w:val="0"/>
                  <w:divBdr>
                    <w:top w:val="none" w:sz="0" w:space="0" w:color="auto"/>
                    <w:left w:val="none" w:sz="0" w:space="0" w:color="auto"/>
                    <w:bottom w:val="none" w:sz="0" w:space="0" w:color="auto"/>
                    <w:right w:val="none" w:sz="0" w:space="0" w:color="auto"/>
                  </w:divBdr>
                  <w:divsChild>
                    <w:div w:id="811823910">
                      <w:marLeft w:val="0"/>
                      <w:marRight w:val="0"/>
                      <w:marTop w:val="0"/>
                      <w:marBottom w:val="0"/>
                      <w:divBdr>
                        <w:top w:val="none" w:sz="0" w:space="0" w:color="auto"/>
                        <w:left w:val="none" w:sz="0" w:space="0" w:color="auto"/>
                        <w:bottom w:val="none" w:sz="0" w:space="0" w:color="auto"/>
                        <w:right w:val="none" w:sz="0" w:space="0" w:color="auto"/>
                      </w:divBdr>
                    </w:div>
                  </w:divsChild>
                </w:div>
                <w:div w:id="495075012">
                  <w:marLeft w:val="0"/>
                  <w:marRight w:val="0"/>
                  <w:marTop w:val="0"/>
                  <w:marBottom w:val="0"/>
                  <w:divBdr>
                    <w:top w:val="none" w:sz="0" w:space="0" w:color="auto"/>
                    <w:left w:val="none" w:sz="0" w:space="0" w:color="auto"/>
                    <w:bottom w:val="none" w:sz="0" w:space="0" w:color="auto"/>
                    <w:right w:val="none" w:sz="0" w:space="0" w:color="auto"/>
                  </w:divBdr>
                  <w:divsChild>
                    <w:div w:id="685834467">
                      <w:marLeft w:val="0"/>
                      <w:marRight w:val="0"/>
                      <w:marTop w:val="0"/>
                      <w:marBottom w:val="0"/>
                      <w:divBdr>
                        <w:top w:val="none" w:sz="0" w:space="0" w:color="auto"/>
                        <w:left w:val="none" w:sz="0" w:space="0" w:color="auto"/>
                        <w:bottom w:val="none" w:sz="0" w:space="0" w:color="auto"/>
                        <w:right w:val="none" w:sz="0" w:space="0" w:color="auto"/>
                      </w:divBdr>
                    </w:div>
                  </w:divsChild>
                </w:div>
                <w:div w:id="539782809">
                  <w:marLeft w:val="0"/>
                  <w:marRight w:val="0"/>
                  <w:marTop w:val="0"/>
                  <w:marBottom w:val="0"/>
                  <w:divBdr>
                    <w:top w:val="none" w:sz="0" w:space="0" w:color="auto"/>
                    <w:left w:val="none" w:sz="0" w:space="0" w:color="auto"/>
                    <w:bottom w:val="none" w:sz="0" w:space="0" w:color="auto"/>
                    <w:right w:val="none" w:sz="0" w:space="0" w:color="auto"/>
                  </w:divBdr>
                  <w:divsChild>
                    <w:div w:id="522593036">
                      <w:marLeft w:val="0"/>
                      <w:marRight w:val="0"/>
                      <w:marTop w:val="0"/>
                      <w:marBottom w:val="0"/>
                      <w:divBdr>
                        <w:top w:val="none" w:sz="0" w:space="0" w:color="auto"/>
                        <w:left w:val="none" w:sz="0" w:space="0" w:color="auto"/>
                        <w:bottom w:val="none" w:sz="0" w:space="0" w:color="auto"/>
                        <w:right w:val="none" w:sz="0" w:space="0" w:color="auto"/>
                      </w:divBdr>
                    </w:div>
                  </w:divsChild>
                </w:div>
                <w:div w:id="547884511">
                  <w:marLeft w:val="0"/>
                  <w:marRight w:val="0"/>
                  <w:marTop w:val="0"/>
                  <w:marBottom w:val="0"/>
                  <w:divBdr>
                    <w:top w:val="none" w:sz="0" w:space="0" w:color="auto"/>
                    <w:left w:val="none" w:sz="0" w:space="0" w:color="auto"/>
                    <w:bottom w:val="none" w:sz="0" w:space="0" w:color="auto"/>
                    <w:right w:val="none" w:sz="0" w:space="0" w:color="auto"/>
                  </w:divBdr>
                  <w:divsChild>
                    <w:div w:id="1433547717">
                      <w:marLeft w:val="0"/>
                      <w:marRight w:val="0"/>
                      <w:marTop w:val="0"/>
                      <w:marBottom w:val="0"/>
                      <w:divBdr>
                        <w:top w:val="none" w:sz="0" w:space="0" w:color="auto"/>
                        <w:left w:val="none" w:sz="0" w:space="0" w:color="auto"/>
                        <w:bottom w:val="none" w:sz="0" w:space="0" w:color="auto"/>
                        <w:right w:val="none" w:sz="0" w:space="0" w:color="auto"/>
                      </w:divBdr>
                    </w:div>
                  </w:divsChild>
                </w:div>
                <w:div w:id="596914313">
                  <w:marLeft w:val="0"/>
                  <w:marRight w:val="0"/>
                  <w:marTop w:val="0"/>
                  <w:marBottom w:val="0"/>
                  <w:divBdr>
                    <w:top w:val="none" w:sz="0" w:space="0" w:color="auto"/>
                    <w:left w:val="none" w:sz="0" w:space="0" w:color="auto"/>
                    <w:bottom w:val="none" w:sz="0" w:space="0" w:color="auto"/>
                    <w:right w:val="none" w:sz="0" w:space="0" w:color="auto"/>
                  </w:divBdr>
                  <w:divsChild>
                    <w:div w:id="451292724">
                      <w:marLeft w:val="0"/>
                      <w:marRight w:val="0"/>
                      <w:marTop w:val="0"/>
                      <w:marBottom w:val="0"/>
                      <w:divBdr>
                        <w:top w:val="none" w:sz="0" w:space="0" w:color="auto"/>
                        <w:left w:val="none" w:sz="0" w:space="0" w:color="auto"/>
                        <w:bottom w:val="none" w:sz="0" w:space="0" w:color="auto"/>
                        <w:right w:val="none" w:sz="0" w:space="0" w:color="auto"/>
                      </w:divBdr>
                    </w:div>
                  </w:divsChild>
                </w:div>
                <w:div w:id="702445267">
                  <w:marLeft w:val="0"/>
                  <w:marRight w:val="0"/>
                  <w:marTop w:val="0"/>
                  <w:marBottom w:val="0"/>
                  <w:divBdr>
                    <w:top w:val="none" w:sz="0" w:space="0" w:color="auto"/>
                    <w:left w:val="none" w:sz="0" w:space="0" w:color="auto"/>
                    <w:bottom w:val="none" w:sz="0" w:space="0" w:color="auto"/>
                    <w:right w:val="none" w:sz="0" w:space="0" w:color="auto"/>
                  </w:divBdr>
                  <w:divsChild>
                    <w:div w:id="2099864554">
                      <w:marLeft w:val="0"/>
                      <w:marRight w:val="0"/>
                      <w:marTop w:val="0"/>
                      <w:marBottom w:val="0"/>
                      <w:divBdr>
                        <w:top w:val="none" w:sz="0" w:space="0" w:color="auto"/>
                        <w:left w:val="none" w:sz="0" w:space="0" w:color="auto"/>
                        <w:bottom w:val="none" w:sz="0" w:space="0" w:color="auto"/>
                        <w:right w:val="none" w:sz="0" w:space="0" w:color="auto"/>
                      </w:divBdr>
                    </w:div>
                  </w:divsChild>
                </w:div>
                <w:div w:id="706684072">
                  <w:marLeft w:val="0"/>
                  <w:marRight w:val="0"/>
                  <w:marTop w:val="0"/>
                  <w:marBottom w:val="0"/>
                  <w:divBdr>
                    <w:top w:val="none" w:sz="0" w:space="0" w:color="auto"/>
                    <w:left w:val="none" w:sz="0" w:space="0" w:color="auto"/>
                    <w:bottom w:val="none" w:sz="0" w:space="0" w:color="auto"/>
                    <w:right w:val="none" w:sz="0" w:space="0" w:color="auto"/>
                  </w:divBdr>
                  <w:divsChild>
                    <w:div w:id="732772574">
                      <w:marLeft w:val="0"/>
                      <w:marRight w:val="0"/>
                      <w:marTop w:val="0"/>
                      <w:marBottom w:val="0"/>
                      <w:divBdr>
                        <w:top w:val="none" w:sz="0" w:space="0" w:color="auto"/>
                        <w:left w:val="none" w:sz="0" w:space="0" w:color="auto"/>
                        <w:bottom w:val="none" w:sz="0" w:space="0" w:color="auto"/>
                        <w:right w:val="none" w:sz="0" w:space="0" w:color="auto"/>
                      </w:divBdr>
                    </w:div>
                  </w:divsChild>
                </w:div>
                <w:div w:id="720712685">
                  <w:marLeft w:val="0"/>
                  <w:marRight w:val="0"/>
                  <w:marTop w:val="0"/>
                  <w:marBottom w:val="0"/>
                  <w:divBdr>
                    <w:top w:val="none" w:sz="0" w:space="0" w:color="auto"/>
                    <w:left w:val="none" w:sz="0" w:space="0" w:color="auto"/>
                    <w:bottom w:val="none" w:sz="0" w:space="0" w:color="auto"/>
                    <w:right w:val="none" w:sz="0" w:space="0" w:color="auto"/>
                  </w:divBdr>
                  <w:divsChild>
                    <w:div w:id="154733750">
                      <w:marLeft w:val="0"/>
                      <w:marRight w:val="0"/>
                      <w:marTop w:val="0"/>
                      <w:marBottom w:val="0"/>
                      <w:divBdr>
                        <w:top w:val="none" w:sz="0" w:space="0" w:color="auto"/>
                        <w:left w:val="none" w:sz="0" w:space="0" w:color="auto"/>
                        <w:bottom w:val="none" w:sz="0" w:space="0" w:color="auto"/>
                        <w:right w:val="none" w:sz="0" w:space="0" w:color="auto"/>
                      </w:divBdr>
                    </w:div>
                  </w:divsChild>
                </w:div>
                <w:div w:id="732702366">
                  <w:marLeft w:val="0"/>
                  <w:marRight w:val="0"/>
                  <w:marTop w:val="0"/>
                  <w:marBottom w:val="0"/>
                  <w:divBdr>
                    <w:top w:val="none" w:sz="0" w:space="0" w:color="auto"/>
                    <w:left w:val="none" w:sz="0" w:space="0" w:color="auto"/>
                    <w:bottom w:val="none" w:sz="0" w:space="0" w:color="auto"/>
                    <w:right w:val="none" w:sz="0" w:space="0" w:color="auto"/>
                  </w:divBdr>
                  <w:divsChild>
                    <w:div w:id="1388408037">
                      <w:marLeft w:val="0"/>
                      <w:marRight w:val="0"/>
                      <w:marTop w:val="0"/>
                      <w:marBottom w:val="0"/>
                      <w:divBdr>
                        <w:top w:val="none" w:sz="0" w:space="0" w:color="auto"/>
                        <w:left w:val="none" w:sz="0" w:space="0" w:color="auto"/>
                        <w:bottom w:val="none" w:sz="0" w:space="0" w:color="auto"/>
                        <w:right w:val="none" w:sz="0" w:space="0" w:color="auto"/>
                      </w:divBdr>
                    </w:div>
                  </w:divsChild>
                </w:div>
                <w:div w:id="886726035">
                  <w:marLeft w:val="0"/>
                  <w:marRight w:val="0"/>
                  <w:marTop w:val="0"/>
                  <w:marBottom w:val="0"/>
                  <w:divBdr>
                    <w:top w:val="none" w:sz="0" w:space="0" w:color="auto"/>
                    <w:left w:val="none" w:sz="0" w:space="0" w:color="auto"/>
                    <w:bottom w:val="none" w:sz="0" w:space="0" w:color="auto"/>
                    <w:right w:val="none" w:sz="0" w:space="0" w:color="auto"/>
                  </w:divBdr>
                  <w:divsChild>
                    <w:div w:id="1117219612">
                      <w:marLeft w:val="0"/>
                      <w:marRight w:val="0"/>
                      <w:marTop w:val="0"/>
                      <w:marBottom w:val="0"/>
                      <w:divBdr>
                        <w:top w:val="none" w:sz="0" w:space="0" w:color="auto"/>
                        <w:left w:val="none" w:sz="0" w:space="0" w:color="auto"/>
                        <w:bottom w:val="none" w:sz="0" w:space="0" w:color="auto"/>
                        <w:right w:val="none" w:sz="0" w:space="0" w:color="auto"/>
                      </w:divBdr>
                    </w:div>
                  </w:divsChild>
                </w:div>
                <w:div w:id="949699457">
                  <w:marLeft w:val="0"/>
                  <w:marRight w:val="0"/>
                  <w:marTop w:val="0"/>
                  <w:marBottom w:val="0"/>
                  <w:divBdr>
                    <w:top w:val="none" w:sz="0" w:space="0" w:color="auto"/>
                    <w:left w:val="none" w:sz="0" w:space="0" w:color="auto"/>
                    <w:bottom w:val="none" w:sz="0" w:space="0" w:color="auto"/>
                    <w:right w:val="none" w:sz="0" w:space="0" w:color="auto"/>
                  </w:divBdr>
                  <w:divsChild>
                    <w:div w:id="290789486">
                      <w:marLeft w:val="0"/>
                      <w:marRight w:val="0"/>
                      <w:marTop w:val="0"/>
                      <w:marBottom w:val="0"/>
                      <w:divBdr>
                        <w:top w:val="none" w:sz="0" w:space="0" w:color="auto"/>
                        <w:left w:val="none" w:sz="0" w:space="0" w:color="auto"/>
                        <w:bottom w:val="none" w:sz="0" w:space="0" w:color="auto"/>
                        <w:right w:val="none" w:sz="0" w:space="0" w:color="auto"/>
                      </w:divBdr>
                    </w:div>
                  </w:divsChild>
                </w:div>
                <w:div w:id="1012418288">
                  <w:marLeft w:val="0"/>
                  <w:marRight w:val="0"/>
                  <w:marTop w:val="0"/>
                  <w:marBottom w:val="0"/>
                  <w:divBdr>
                    <w:top w:val="none" w:sz="0" w:space="0" w:color="auto"/>
                    <w:left w:val="none" w:sz="0" w:space="0" w:color="auto"/>
                    <w:bottom w:val="none" w:sz="0" w:space="0" w:color="auto"/>
                    <w:right w:val="none" w:sz="0" w:space="0" w:color="auto"/>
                  </w:divBdr>
                  <w:divsChild>
                    <w:div w:id="585697789">
                      <w:marLeft w:val="0"/>
                      <w:marRight w:val="0"/>
                      <w:marTop w:val="0"/>
                      <w:marBottom w:val="0"/>
                      <w:divBdr>
                        <w:top w:val="none" w:sz="0" w:space="0" w:color="auto"/>
                        <w:left w:val="none" w:sz="0" w:space="0" w:color="auto"/>
                        <w:bottom w:val="none" w:sz="0" w:space="0" w:color="auto"/>
                        <w:right w:val="none" w:sz="0" w:space="0" w:color="auto"/>
                      </w:divBdr>
                    </w:div>
                  </w:divsChild>
                </w:div>
                <w:div w:id="1028608880">
                  <w:marLeft w:val="0"/>
                  <w:marRight w:val="0"/>
                  <w:marTop w:val="0"/>
                  <w:marBottom w:val="0"/>
                  <w:divBdr>
                    <w:top w:val="none" w:sz="0" w:space="0" w:color="auto"/>
                    <w:left w:val="none" w:sz="0" w:space="0" w:color="auto"/>
                    <w:bottom w:val="none" w:sz="0" w:space="0" w:color="auto"/>
                    <w:right w:val="none" w:sz="0" w:space="0" w:color="auto"/>
                  </w:divBdr>
                  <w:divsChild>
                    <w:div w:id="67193959">
                      <w:marLeft w:val="0"/>
                      <w:marRight w:val="0"/>
                      <w:marTop w:val="0"/>
                      <w:marBottom w:val="0"/>
                      <w:divBdr>
                        <w:top w:val="none" w:sz="0" w:space="0" w:color="auto"/>
                        <w:left w:val="none" w:sz="0" w:space="0" w:color="auto"/>
                        <w:bottom w:val="none" w:sz="0" w:space="0" w:color="auto"/>
                        <w:right w:val="none" w:sz="0" w:space="0" w:color="auto"/>
                      </w:divBdr>
                    </w:div>
                  </w:divsChild>
                </w:div>
                <w:div w:id="1123429358">
                  <w:marLeft w:val="0"/>
                  <w:marRight w:val="0"/>
                  <w:marTop w:val="0"/>
                  <w:marBottom w:val="0"/>
                  <w:divBdr>
                    <w:top w:val="none" w:sz="0" w:space="0" w:color="auto"/>
                    <w:left w:val="none" w:sz="0" w:space="0" w:color="auto"/>
                    <w:bottom w:val="none" w:sz="0" w:space="0" w:color="auto"/>
                    <w:right w:val="none" w:sz="0" w:space="0" w:color="auto"/>
                  </w:divBdr>
                  <w:divsChild>
                    <w:div w:id="1253590056">
                      <w:marLeft w:val="0"/>
                      <w:marRight w:val="0"/>
                      <w:marTop w:val="0"/>
                      <w:marBottom w:val="0"/>
                      <w:divBdr>
                        <w:top w:val="none" w:sz="0" w:space="0" w:color="auto"/>
                        <w:left w:val="none" w:sz="0" w:space="0" w:color="auto"/>
                        <w:bottom w:val="none" w:sz="0" w:space="0" w:color="auto"/>
                        <w:right w:val="none" w:sz="0" w:space="0" w:color="auto"/>
                      </w:divBdr>
                    </w:div>
                  </w:divsChild>
                </w:div>
                <w:div w:id="1150825983">
                  <w:marLeft w:val="0"/>
                  <w:marRight w:val="0"/>
                  <w:marTop w:val="0"/>
                  <w:marBottom w:val="0"/>
                  <w:divBdr>
                    <w:top w:val="none" w:sz="0" w:space="0" w:color="auto"/>
                    <w:left w:val="none" w:sz="0" w:space="0" w:color="auto"/>
                    <w:bottom w:val="none" w:sz="0" w:space="0" w:color="auto"/>
                    <w:right w:val="none" w:sz="0" w:space="0" w:color="auto"/>
                  </w:divBdr>
                  <w:divsChild>
                    <w:div w:id="1487671329">
                      <w:marLeft w:val="0"/>
                      <w:marRight w:val="0"/>
                      <w:marTop w:val="0"/>
                      <w:marBottom w:val="0"/>
                      <w:divBdr>
                        <w:top w:val="none" w:sz="0" w:space="0" w:color="auto"/>
                        <w:left w:val="none" w:sz="0" w:space="0" w:color="auto"/>
                        <w:bottom w:val="none" w:sz="0" w:space="0" w:color="auto"/>
                        <w:right w:val="none" w:sz="0" w:space="0" w:color="auto"/>
                      </w:divBdr>
                    </w:div>
                  </w:divsChild>
                </w:div>
                <w:div w:id="1162502052">
                  <w:marLeft w:val="0"/>
                  <w:marRight w:val="0"/>
                  <w:marTop w:val="0"/>
                  <w:marBottom w:val="0"/>
                  <w:divBdr>
                    <w:top w:val="none" w:sz="0" w:space="0" w:color="auto"/>
                    <w:left w:val="none" w:sz="0" w:space="0" w:color="auto"/>
                    <w:bottom w:val="none" w:sz="0" w:space="0" w:color="auto"/>
                    <w:right w:val="none" w:sz="0" w:space="0" w:color="auto"/>
                  </w:divBdr>
                  <w:divsChild>
                    <w:div w:id="913588097">
                      <w:marLeft w:val="0"/>
                      <w:marRight w:val="0"/>
                      <w:marTop w:val="0"/>
                      <w:marBottom w:val="0"/>
                      <w:divBdr>
                        <w:top w:val="none" w:sz="0" w:space="0" w:color="auto"/>
                        <w:left w:val="none" w:sz="0" w:space="0" w:color="auto"/>
                        <w:bottom w:val="none" w:sz="0" w:space="0" w:color="auto"/>
                        <w:right w:val="none" w:sz="0" w:space="0" w:color="auto"/>
                      </w:divBdr>
                    </w:div>
                  </w:divsChild>
                </w:div>
                <w:div w:id="1177234292">
                  <w:marLeft w:val="0"/>
                  <w:marRight w:val="0"/>
                  <w:marTop w:val="0"/>
                  <w:marBottom w:val="0"/>
                  <w:divBdr>
                    <w:top w:val="none" w:sz="0" w:space="0" w:color="auto"/>
                    <w:left w:val="none" w:sz="0" w:space="0" w:color="auto"/>
                    <w:bottom w:val="none" w:sz="0" w:space="0" w:color="auto"/>
                    <w:right w:val="none" w:sz="0" w:space="0" w:color="auto"/>
                  </w:divBdr>
                  <w:divsChild>
                    <w:div w:id="1070618095">
                      <w:marLeft w:val="0"/>
                      <w:marRight w:val="0"/>
                      <w:marTop w:val="0"/>
                      <w:marBottom w:val="0"/>
                      <w:divBdr>
                        <w:top w:val="none" w:sz="0" w:space="0" w:color="auto"/>
                        <w:left w:val="none" w:sz="0" w:space="0" w:color="auto"/>
                        <w:bottom w:val="none" w:sz="0" w:space="0" w:color="auto"/>
                        <w:right w:val="none" w:sz="0" w:space="0" w:color="auto"/>
                      </w:divBdr>
                    </w:div>
                  </w:divsChild>
                </w:div>
                <w:div w:id="1190293487">
                  <w:marLeft w:val="0"/>
                  <w:marRight w:val="0"/>
                  <w:marTop w:val="0"/>
                  <w:marBottom w:val="0"/>
                  <w:divBdr>
                    <w:top w:val="none" w:sz="0" w:space="0" w:color="auto"/>
                    <w:left w:val="none" w:sz="0" w:space="0" w:color="auto"/>
                    <w:bottom w:val="none" w:sz="0" w:space="0" w:color="auto"/>
                    <w:right w:val="none" w:sz="0" w:space="0" w:color="auto"/>
                  </w:divBdr>
                  <w:divsChild>
                    <w:div w:id="1129009640">
                      <w:marLeft w:val="0"/>
                      <w:marRight w:val="0"/>
                      <w:marTop w:val="0"/>
                      <w:marBottom w:val="0"/>
                      <w:divBdr>
                        <w:top w:val="none" w:sz="0" w:space="0" w:color="auto"/>
                        <w:left w:val="none" w:sz="0" w:space="0" w:color="auto"/>
                        <w:bottom w:val="none" w:sz="0" w:space="0" w:color="auto"/>
                        <w:right w:val="none" w:sz="0" w:space="0" w:color="auto"/>
                      </w:divBdr>
                    </w:div>
                  </w:divsChild>
                </w:div>
                <w:div w:id="1204245918">
                  <w:marLeft w:val="0"/>
                  <w:marRight w:val="0"/>
                  <w:marTop w:val="0"/>
                  <w:marBottom w:val="0"/>
                  <w:divBdr>
                    <w:top w:val="none" w:sz="0" w:space="0" w:color="auto"/>
                    <w:left w:val="none" w:sz="0" w:space="0" w:color="auto"/>
                    <w:bottom w:val="none" w:sz="0" w:space="0" w:color="auto"/>
                    <w:right w:val="none" w:sz="0" w:space="0" w:color="auto"/>
                  </w:divBdr>
                  <w:divsChild>
                    <w:div w:id="1859611991">
                      <w:marLeft w:val="0"/>
                      <w:marRight w:val="0"/>
                      <w:marTop w:val="0"/>
                      <w:marBottom w:val="0"/>
                      <w:divBdr>
                        <w:top w:val="none" w:sz="0" w:space="0" w:color="auto"/>
                        <w:left w:val="none" w:sz="0" w:space="0" w:color="auto"/>
                        <w:bottom w:val="none" w:sz="0" w:space="0" w:color="auto"/>
                        <w:right w:val="none" w:sz="0" w:space="0" w:color="auto"/>
                      </w:divBdr>
                    </w:div>
                  </w:divsChild>
                </w:div>
                <w:div w:id="1235240280">
                  <w:marLeft w:val="0"/>
                  <w:marRight w:val="0"/>
                  <w:marTop w:val="0"/>
                  <w:marBottom w:val="0"/>
                  <w:divBdr>
                    <w:top w:val="none" w:sz="0" w:space="0" w:color="auto"/>
                    <w:left w:val="none" w:sz="0" w:space="0" w:color="auto"/>
                    <w:bottom w:val="none" w:sz="0" w:space="0" w:color="auto"/>
                    <w:right w:val="none" w:sz="0" w:space="0" w:color="auto"/>
                  </w:divBdr>
                  <w:divsChild>
                    <w:div w:id="475609104">
                      <w:marLeft w:val="0"/>
                      <w:marRight w:val="0"/>
                      <w:marTop w:val="0"/>
                      <w:marBottom w:val="0"/>
                      <w:divBdr>
                        <w:top w:val="none" w:sz="0" w:space="0" w:color="auto"/>
                        <w:left w:val="none" w:sz="0" w:space="0" w:color="auto"/>
                        <w:bottom w:val="none" w:sz="0" w:space="0" w:color="auto"/>
                        <w:right w:val="none" w:sz="0" w:space="0" w:color="auto"/>
                      </w:divBdr>
                    </w:div>
                  </w:divsChild>
                </w:div>
                <w:div w:id="1239827495">
                  <w:marLeft w:val="0"/>
                  <w:marRight w:val="0"/>
                  <w:marTop w:val="0"/>
                  <w:marBottom w:val="0"/>
                  <w:divBdr>
                    <w:top w:val="none" w:sz="0" w:space="0" w:color="auto"/>
                    <w:left w:val="none" w:sz="0" w:space="0" w:color="auto"/>
                    <w:bottom w:val="none" w:sz="0" w:space="0" w:color="auto"/>
                    <w:right w:val="none" w:sz="0" w:space="0" w:color="auto"/>
                  </w:divBdr>
                  <w:divsChild>
                    <w:div w:id="2007705992">
                      <w:marLeft w:val="0"/>
                      <w:marRight w:val="0"/>
                      <w:marTop w:val="0"/>
                      <w:marBottom w:val="0"/>
                      <w:divBdr>
                        <w:top w:val="none" w:sz="0" w:space="0" w:color="auto"/>
                        <w:left w:val="none" w:sz="0" w:space="0" w:color="auto"/>
                        <w:bottom w:val="none" w:sz="0" w:space="0" w:color="auto"/>
                        <w:right w:val="none" w:sz="0" w:space="0" w:color="auto"/>
                      </w:divBdr>
                    </w:div>
                  </w:divsChild>
                </w:div>
                <w:div w:id="1258445338">
                  <w:marLeft w:val="0"/>
                  <w:marRight w:val="0"/>
                  <w:marTop w:val="0"/>
                  <w:marBottom w:val="0"/>
                  <w:divBdr>
                    <w:top w:val="none" w:sz="0" w:space="0" w:color="auto"/>
                    <w:left w:val="none" w:sz="0" w:space="0" w:color="auto"/>
                    <w:bottom w:val="none" w:sz="0" w:space="0" w:color="auto"/>
                    <w:right w:val="none" w:sz="0" w:space="0" w:color="auto"/>
                  </w:divBdr>
                  <w:divsChild>
                    <w:div w:id="1065297264">
                      <w:marLeft w:val="0"/>
                      <w:marRight w:val="0"/>
                      <w:marTop w:val="0"/>
                      <w:marBottom w:val="0"/>
                      <w:divBdr>
                        <w:top w:val="none" w:sz="0" w:space="0" w:color="auto"/>
                        <w:left w:val="none" w:sz="0" w:space="0" w:color="auto"/>
                        <w:bottom w:val="none" w:sz="0" w:space="0" w:color="auto"/>
                        <w:right w:val="none" w:sz="0" w:space="0" w:color="auto"/>
                      </w:divBdr>
                    </w:div>
                  </w:divsChild>
                </w:div>
                <w:div w:id="1259871837">
                  <w:marLeft w:val="0"/>
                  <w:marRight w:val="0"/>
                  <w:marTop w:val="0"/>
                  <w:marBottom w:val="0"/>
                  <w:divBdr>
                    <w:top w:val="none" w:sz="0" w:space="0" w:color="auto"/>
                    <w:left w:val="none" w:sz="0" w:space="0" w:color="auto"/>
                    <w:bottom w:val="none" w:sz="0" w:space="0" w:color="auto"/>
                    <w:right w:val="none" w:sz="0" w:space="0" w:color="auto"/>
                  </w:divBdr>
                  <w:divsChild>
                    <w:div w:id="1979723171">
                      <w:marLeft w:val="0"/>
                      <w:marRight w:val="0"/>
                      <w:marTop w:val="0"/>
                      <w:marBottom w:val="0"/>
                      <w:divBdr>
                        <w:top w:val="none" w:sz="0" w:space="0" w:color="auto"/>
                        <w:left w:val="none" w:sz="0" w:space="0" w:color="auto"/>
                        <w:bottom w:val="none" w:sz="0" w:space="0" w:color="auto"/>
                        <w:right w:val="none" w:sz="0" w:space="0" w:color="auto"/>
                      </w:divBdr>
                    </w:div>
                  </w:divsChild>
                </w:div>
                <w:div w:id="1300381546">
                  <w:marLeft w:val="0"/>
                  <w:marRight w:val="0"/>
                  <w:marTop w:val="0"/>
                  <w:marBottom w:val="0"/>
                  <w:divBdr>
                    <w:top w:val="none" w:sz="0" w:space="0" w:color="auto"/>
                    <w:left w:val="none" w:sz="0" w:space="0" w:color="auto"/>
                    <w:bottom w:val="none" w:sz="0" w:space="0" w:color="auto"/>
                    <w:right w:val="none" w:sz="0" w:space="0" w:color="auto"/>
                  </w:divBdr>
                  <w:divsChild>
                    <w:div w:id="1302736528">
                      <w:marLeft w:val="0"/>
                      <w:marRight w:val="0"/>
                      <w:marTop w:val="0"/>
                      <w:marBottom w:val="0"/>
                      <w:divBdr>
                        <w:top w:val="none" w:sz="0" w:space="0" w:color="auto"/>
                        <w:left w:val="none" w:sz="0" w:space="0" w:color="auto"/>
                        <w:bottom w:val="none" w:sz="0" w:space="0" w:color="auto"/>
                        <w:right w:val="none" w:sz="0" w:space="0" w:color="auto"/>
                      </w:divBdr>
                    </w:div>
                  </w:divsChild>
                </w:div>
                <w:div w:id="1366633799">
                  <w:marLeft w:val="0"/>
                  <w:marRight w:val="0"/>
                  <w:marTop w:val="0"/>
                  <w:marBottom w:val="0"/>
                  <w:divBdr>
                    <w:top w:val="none" w:sz="0" w:space="0" w:color="auto"/>
                    <w:left w:val="none" w:sz="0" w:space="0" w:color="auto"/>
                    <w:bottom w:val="none" w:sz="0" w:space="0" w:color="auto"/>
                    <w:right w:val="none" w:sz="0" w:space="0" w:color="auto"/>
                  </w:divBdr>
                  <w:divsChild>
                    <w:div w:id="1823692331">
                      <w:marLeft w:val="0"/>
                      <w:marRight w:val="0"/>
                      <w:marTop w:val="0"/>
                      <w:marBottom w:val="0"/>
                      <w:divBdr>
                        <w:top w:val="none" w:sz="0" w:space="0" w:color="auto"/>
                        <w:left w:val="none" w:sz="0" w:space="0" w:color="auto"/>
                        <w:bottom w:val="none" w:sz="0" w:space="0" w:color="auto"/>
                        <w:right w:val="none" w:sz="0" w:space="0" w:color="auto"/>
                      </w:divBdr>
                    </w:div>
                  </w:divsChild>
                </w:div>
                <w:div w:id="1387485228">
                  <w:marLeft w:val="0"/>
                  <w:marRight w:val="0"/>
                  <w:marTop w:val="0"/>
                  <w:marBottom w:val="0"/>
                  <w:divBdr>
                    <w:top w:val="none" w:sz="0" w:space="0" w:color="auto"/>
                    <w:left w:val="none" w:sz="0" w:space="0" w:color="auto"/>
                    <w:bottom w:val="none" w:sz="0" w:space="0" w:color="auto"/>
                    <w:right w:val="none" w:sz="0" w:space="0" w:color="auto"/>
                  </w:divBdr>
                  <w:divsChild>
                    <w:div w:id="2082949197">
                      <w:marLeft w:val="0"/>
                      <w:marRight w:val="0"/>
                      <w:marTop w:val="0"/>
                      <w:marBottom w:val="0"/>
                      <w:divBdr>
                        <w:top w:val="none" w:sz="0" w:space="0" w:color="auto"/>
                        <w:left w:val="none" w:sz="0" w:space="0" w:color="auto"/>
                        <w:bottom w:val="none" w:sz="0" w:space="0" w:color="auto"/>
                        <w:right w:val="none" w:sz="0" w:space="0" w:color="auto"/>
                      </w:divBdr>
                    </w:div>
                  </w:divsChild>
                </w:div>
                <w:div w:id="1401444185">
                  <w:marLeft w:val="0"/>
                  <w:marRight w:val="0"/>
                  <w:marTop w:val="0"/>
                  <w:marBottom w:val="0"/>
                  <w:divBdr>
                    <w:top w:val="none" w:sz="0" w:space="0" w:color="auto"/>
                    <w:left w:val="none" w:sz="0" w:space="0" w:color="auto"/>
                    <w:bottom w:val="none" w:sz="0" w:space="0" w:color="auto"/>
                    <w:right w:val="none" w:sz="0" w:space="0" w:color="auto"/>
                  </w:divBdr>
                  <w:divsChild>
                    <w:div w:id="1722943217">
                      <w:marLeft w:val="0"/>
                      <w:marRight w:val="0"/>
                      <w:marTop w:val="0"/>
                      <w:marBottom w:val="0"/>
                      <w:divBdr>
                        <w:top w:val="none" w:sz="0" w:space="0" w:color="auto"/>
                        <w:left w:val="none" w:sz="0" w:space="0" w:color="auto"/>
                        <w:bottom w:val="none" w:sz="0" w:space="0" w:color="auto"/>
                        <w:right w:val="none" w:sz="0" w:space="0" w:color="auto"/>
                      </w:divBdr>
                    </w:div>
                  </w:divsChild>
                </w:div>
                <w:div w:id="1445729630">
                  <w:marLeft w:val="0"/>
                  <w:marRight w:val="0"/>
                  <w:marTop w:val="0"/>
                  <w:marBottom w:val="0"/>
                  <w:divBdr>
                    <w:top w:val="none" w:sz="0" w:space="0" w:color="auto"/>
                    <w:left w:val="none" w:sz="0" w:space="0" w:color="auto"/>
                    <w:bottom w:val="none" w:sz="0" w:space="0" w:color="auto"/>
                    <w:right w:val="none" w:sz="0" w:space="0" w:color="auto"/>
                  </w:divBdr>
                  <w:divsChild>
                    <w:div w:id="1137458156">
                      <w:marLeft w:val="0"/>
                      <w:marRight w:val="0"/>
                      <w:marTop w:val="0"/>
                      <w:marBottom w:val="0"/>
                      <w:divBdr>
                        <w:top w:val="none" w:sz="0" w:space="0" w:color="auto"/>
                        <w:left w:val="none" w:sz="0" w:space="0" w:color="auto"/>
                        <w:bottom w:val="none" w:sz="0" w:space="0" w:color="auto"/>
                        <w:right w:val="none" w:sz="0" w:space="0" w:color="auto"/>
                      </w:divBdr>
                    </w:div>
                  </w:divsChild>
                </w:div>
                <w:div w:id="1456758176">
                  <w:marLeft w:val="0"/>
                  <w:marRight w:val="0"/>
                  <w:marTop w:val="0"/>
                  <w:marBottom w:val="0"/>
                  <w:divBdr>
                    <w:top w:val="none" w:sz="0" w:space="0" w:color="auto"/>
                    <w:left w:val="none" w:sz="0" w:space="0" w:color="auto"/>
                    <w:bottom w:val="none" w:sz="0" w:space="0" w:color="auto"/>
                    <w:right w:val="none" w:sz="0" w:space="0" w:color="auto"/>
                  </w:divBdr>
                  <w:divsChild>
                    <w:div w:id="621689075">
                      <w:marLeft w:val="0"/>
                      <w:marRight w:val="0"/>
                      <w:marTop w:val="0"/>
                      <w:marBottom w:val="0"/>
                      <w:divBdr>
                        <w:top w:val="none" w:sz="0" w:space="0" w:color="auto"/>
                        <w:left w:val="none" w:sz="0" w:space="0" w:color="auto"/>
                        <w:bottom w:val="none" w:sz="0" w:space="0" w:color="auto"/>
                        <w:right w:val="none" w:sz="0" w:space="0" w:color="auto"/>
                      </w:divBdr>
                    </w:div>
                  </w:divsChild>
                </w:div>
                <w:div w:id="1541089197">
                  <w:marLeft w:val="0"/>
                  <w:marRight w:val="0"/>
                  <w:marTop w:val="0"/>
                  <w:marBottom w:val="0"/>
                  <w:divBdr>
                    <w:top w:val="none" w:sz="0" w:space="0" w:color="auto"/>
                    <w:left w:val="none" w:sz="0" w:space="0" w:color="auto"/>
                    <w:bottom w:val="none" w:sz="0" w:space="0" w:color="auto"/>
                    <w:right w:val="none" w:sz="0" w:space="0" w:color="auto"/>
                  </w:divBdr>
                  <w:divsChild>
                    <w:div w:id="661928419">
                      <w:marLeft w:val="0"/>
                      <w:marRight w:val="0"/>
                      <w:marTop w:val="0"/>
                      <w:marBottom w:val="0"/>
                      <w:divBdr>
                        <w:top w:val="none" w:sz="0" w:space="0" w:color="auto"/>
                        <w:left w:val="none" w:sz="0" w:space="0" w:color="auto"/>
                        <w:bottom w:val="none" w:sz="0" w:space="0" w:color="auto"/>
                        <w:right w:val="none" w:sz="0" w:space="0" w:color="auto"/>
                      </w:divBdr>
                    </w:div>
                  </w:divsChild>
                </w:div>
                <w:div w:id="1548293448">
                  <w:marLeft w:val="0"/>
                  <w:marRight w:val="0"/>
                  <w:marTop w:val="0"/>
                  <w:marBottom w:val="0"/>
                  <w:divBdr>
                    <w:top w:val="none" w:sz="0" w:space="0" w:color="auto"/>
                    <w:left w:val="none" w:sz="0" w:space="0" w:color="auto"/>
                    <w:bottom w:val="none" w:sz="0" w:space="0" w:color="auto"/>
                    <w:right w:val="none" w:sz="0" w:space="0" w:color="auto"/>
                  </w:divBdr>
                  <w:divsChild>
                    <w:div w:id="542255419">
                      <w:marLeft w:val="0"/>
                      <w:marRight w:val="0"/>
                      <w:marTop w:val="0"/>
                      <w:marBottom w:val="0"/>
                      <w:divBdr>
                        <w:top w:val="none" w:sz="0" w:space="0" w:color="auto"/>
                        <w:left w:val="none" w:sz="0" w:space="0" w:color="auto"/>
                        <w:bottom w:val="none" w:sz="0" w:space="0" w:color="auto"/>
                        <w:right w:val="none" w:sz="0" w:space="0" w:color="auto"/>
                      </w:divBdr>
                    </w:div>
                  </w:divsChild>
                </w:div>
                <w:div w:id="1599482531">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1607687696">
                  <w:marLeft w:val="0"/>
                  <w:marRight w:val="0"/>
                  <w:marTop w:val="0"/>
                  <w:marBottom w:val="0"/>
                  <w:divBdr>
                    <w:top w:val="none" w:sz="0" w:space="0" w:color="auto"/>
                    <w:left w:val="none" w:sz="0" w:space="0" w:color="auto"/>
                    <w:bottom w:val="none" w:sz="0" w:space="0" w:color="auto"/>
                    <w:right w:val="none" w:sz="0" w:space="0" w:color="auto"/>
                  </w:divBdr>
                  <w:divsChild>
                    <w:div w:id="1582637845">
                      <w:marLeft w:val="0"/>
                      <w:marRight w:val="0"/>
                      <w:marTop w:val="0"/>
                      <w:marBottom w:val="0"/>
                      <w:divBdr>
                        <w:top w:val="none" w:sz="0" w:space="0" w:color="auto"/>
                        <w:left w:val="none" w:sz="0" w:space="0" w:color="auto"/>
                        <w:bottom w:val="none" w:sz="0" w:space="0" w:color="auto"/>
                        <w:right w:val="none" w:sz="0" w:space="0" w:color="auto"/>
                      </w:divBdr>
                    </w:div>
                  </w:divsChild>
                </w:div>
                <w:div w:id="1629898522">
                  <w:marLeft w:val="0"/>
                  <w:marRight w:val="0"/>
                  <w:marTop w:val="0"/>
                  <w:marBottom w:val="0"/>
                  <w:divBdr>
                    <w:top w:val="none" w:sz="0" w:space="0" w:color="auto"/>
                    <w:left w:val="none" w:sz="0" w:space="0" w:color="auto"/>
                    <w:bottom w:val="none" w:sz="0" w:space="0" w:color="auto"/>
                    <w:right w:val="none" w:sz="0" w:space="0" w:color="auto"/>
                  </w:divBdr>
                  <w:divsChild>
                    <w:div w:id="541088937">
                      <w:marLeft w:val="0"/>
                      <w:marRight w:val="0"/>
                      <w:marTop w:val="0"/>
                      <w:marBottom w:val="0"/>
                      <w:divBdr>
                        <w:top w:val="none" w:sz="0" w:space="0" w:color="auto"/>
                        <w:left w:val="none" w:sz="0" w:space="0" w:color="auto"/>
                        <w:bottom w:val="none" w:sz="0" w:space="0" w:color="auto"/>
                        <w:right w:val="none" w:sz="0" w:space="0" w:color="auto"/>
                      </w:divBdr>
                    </w:div>
                  </w:divsChild>
                </w:div>
                <w:div w:id="1652054935">
                  <w:marLeft w:val="0"/>
                  <w:marRight w:val="0"/>
                  <w:marTop w:val="0"/>
                  <w:marBottom w:val="0"/>
                  <w:divBdr>
                    <w:top w:val="none" w:sz="0" w:space="0" w:color="auto"/>
                    <w:left w:val="none" w:sz="0" w:space="0" w:color="auto"/>
                    <w:bottom w:val="none" w:sz="0" w:space="0" w:color="auto"/>
                    <w:right w:val="none" w:sz="0" w:space="0" w:color="auto"/>
                  </w:divBdr>
                  <w:divsChild>
                    <w:div w:id="625350713">
                      <w:marLeft w:val="0"/>
                      <w:marRight w:val="0"/>
                      <w:marTop w:val="0"/>
                      <w:marBottom w:val="0"/>
                      <w:divBdr>
                        <w:top w:val="none" w:sz="0" w:space="0" w:color="auto"/>
                        <w:left w:val="none" w:sz="0" w:space="0" w:color="auto"/>
                        <w:bottom w:val="none" w:sz="0" w:space="0" w:color="auto"/>
                        <w:right w:val="none" w:sz="0" w:space="0" w:color="auto"/>
                      </w:divBdr>
                    </w:div>
                  </w:divsChild>
                </w:div>
                <w:div w:id="1695156106">
                  <w:marLeft w:val="0"/>
                  <w:marRight w:val="0"/>
                  <w:marTop w:val="0"/>
                  <w:marBottom w:val="0"/>
                  <w:divBdr>
                    <w:top w:val="none" w:sz="0" w:space="0" w:color="auto"/>
                    <w:left w:val="none" w:sz="0" w:space="0" w:color="auto"/>
                    <w:bottom w:val="none" w:sz="0" w:space="0" w:color="auto"/>
                    <w:right w:val="none" w:sz="0" w:space="0" w:color="auto"/>
                  </w:divBdr>
                  <w:divsChild>
                    <w:div w:id="1715301566">
                      <w:marLeft w:val="0"/>
                      <w:marRight w:val="0"/>
                      <w:marTop w:val="0"/>
                      <w:marBottom w:val="0"/>
                      <w:divBdr>
                        <w:top w:val="none" w:sz="0" w:space="0" w:color="auto"/>
                        <w:left w:val="none" w:sz="0" w:space="0" w:color="auto"/>
                        <w:bottom w:val="none" w:sz="0" w:space="0" w:color="auto"/>
                        <w:right w:val="none" w:sz="0" w:space="0" w:color="auto"/>
                      </w:divBdr>
                    </w:div>
                  </w:divsChild>
                </w:div>
                <w:div w:id="1702587003">
                  <w:marLeft w:val="0"/>
                  <w:marRight w:val="0"/>
                  <w:marTop w:val="0"/>
                  <w:marBottom w:val="0"/>
                  <w:divBdr>
                    <w:top w:val="none" w:sz="0" w:space="0" w:color="auto"/>
                    <w:left w:val="none" w:sz="0" w:space="0" w:color="auto"/>
                    <w:bottom w:val="none" w:sz="0" w:space="0" w:color="auto"/>
                    <w:right w:val="none" w:sz="0" w:space="0" w:color="auto"/>
                  </w:divBdr>
                  <w:divsChild>
                    <w:div w:id="127626417">
                      <w:marLeft w:val="0"/>
                      <w:marRight w:val="0"/>
                      <w:marTop w:val="0"/>
                      <w:marBottom w:val="0"/>
                      <w:divBdr>
                        <w:top w:val="none" w:sz="0" w:space="0" w:color="auto"/>
                        <w:left w:val="none" w:sz="0" w:space="0" w:color="auto"/>
                        <w:bottom w:val="none" w:sz="0" w:space="0" w:color="auto"/>
                        <w:right w:val="none" w:sz="0" w:space="0" w:color="auto"/>
                      </w:divBdr>
                    </w:div>
                  </w:divsChild>
                </w:div>
                <w:div w:id="1713191266">
                  <w:marLeft w:val="0"/>
                  <w:marRight w:val="0"/>
                  <w:marTop w:val="0"/>
                  <w:marBottom w:val="0"/>
                  <w:divBdr>
                    <w:top w:val="none" w:sz="0" w:space="0" w:color="auto"/>
                    <w:left w:val="none" w:sz="0" w:space="0" w:color="auto"/>
                    <w:bottom w:val="none" w:sz="0" w:space="0" w:color="auto"/>
                    <w:right w:val="none" w:sz="0" w:space="0" w:color="auto"/>
                  </w:divBdr>
                  <w:divsChild>
                    <w:div w:id="1072772696">
                      <w:marLeft w:val="0"/>
                      <w:marRight w:val="0"/>
                      <w:marTop w:val="0"/>
                      <w:marBottom w:val="0"/>
                      <w:divBdr>
                        <w:top w:val="none" w:sz="0" w:space="0" w:color="auto"/>
                        <w:left w:val="none" w:sz="0" w:space="0" w:color="auto"/>
                        <w:bottom w:val="none" w:sz="0" w:space="0" w:color="auto"/>
                        <w:right w:val="none" w:sz="0" w:space="0" w:color="auto"/>
                      </w:divBdr>
                    </w:div>
                  </w:divsChild>
                </w:div>
                <w:div w:id="1723359409">
                  <w:marLeft w:val="0"/>
                  <w:marRight w:val="0"/>
                  <w:marTop w:val="0"/>
                  <w:marBottom w:val="0"/>
                  <w:divBdr>
                    <w:top w:val="none" w:sz="0" w:space="0" w:color="auto"/>
                    <w:left w:val="none" w:sz="0" w:space="0" w:color="auto"/>
                    <w:bottom w:val="none" w:sz="0" w:space="0" w:color="auto"/>
                    <w:right w:val="none" w:sz="0" w:space="0" w:color="auto"/>
                  </w:divBdr>
                  <w:divsChild>
                    <w:div w:id="807279534">
                      <w:marLeft w:val="0"/>
                      <w:marRight w:val="0"/>
                      <w:marTop w:val="0"/>
                      <w:marBottom w:val="0"/>
                      <w:divBdr>
                        <w:top w:val="none" w:sz="0" w:space="0" w:color="auto"/>
                        <w:left w:val="none" w:sz="0" w:space="0" w:color="auto"/>
                        <w:bottom w:val="none" w:sz="0" w:space="0" w:color="auto"/>
                        <w:right w:val="none" w:sz="0" w:space="0" w:color="auto"/>
                      </w:divBdr>
                    </w:div>
                  </w:divsChild>
                </w:div>
                <w:div w:id="1726879848">
                  <w:marLeft w:val="0"/>
                  <w:marRight w:val="0"/>
                  <w:marTop w:val="0"/>
                  <w:marBottom w:val="0"/>
                  <w:divBdr>
                    <w:top w:val="none" w:sz="0" w:space="0" w:color="auto"/>
                    <w:left w:val="none" w:sz="0" w:space="0" w:color="auto"/>
                    <w:bottom w:val="none" w:sz="0" w:space="0" w:color="auto"/>
                    <w:right w:val="none" w:sz="0" w:space="0" w:color="auto"/>
                  </w:divBdr>
                  <w:divsChild>
                    <w:div w:id="1044064071">
                      <w:marLeft w:val="0"/>
                      <w:marRight w:val="0"/>
                      <w:marTop w:val="0"/>
                      <w:marBottom w:val="0"/>
                      <w:divBdr>
                        <w:top w:val="none" w:sz="0" w:space="0" w:color="auto"/>
                        <w:left w:val="none" w:sz="0" w:space="0" w:color="auto"/>
                        <w:bottom w:val="none" w:sz="0" w:space="0" w:color="auto"/>
                        <w:right w:val="none" w:sz="0" w:space="0" w:color="auto"/>
                      </w:divBdr>
                    </w:div>
                  </w:divsChild>
                </w:div>
                <w:div w:id="1728144516">
                  <w:marLeft w:val="0"/>
                  <w:marRight w:val="0"/>
                  <w:marTop w:val="0"/>
                  <w:marBottom w:val="0"/>
                  <w:divBdr>
                    <w:top w:val="none" w:sz="0" w:space="0" w:color="auto"/>
                    <w:left w:val="none" w:sz="0" w:space="0" w:color="auto"/>
                    <w:bottom w:val="none" w:sz="0" w:space="0" w:color="auto"/>
                    <w:right w:val="none" w:sz="0" w:space="0" w:color="auto"/>
                  </w:divBdr>
                  <w:divsChild>
                    <w:div w:id="481191235">
                      <w:marLeft w:val="0"/>
                      <w:marRight w:val="0"/>
                      <w:marTop w:val="0"/>
                      <w:marBottom w:val="0"/>
                      <w:divBdr>
                        <w:top w:val="none" w:sz="0" w:space="0" w:color="auto"/>
                        <w:left w:val="none" w:sz="0" w:space="0" w:color="auto"/>
                        <w:bottom w:val="none" w:sz="0" w:space="0" w:color="auto"/>
                        <w:right w:val="none" w:sz="0" w:space="0" w:color="auto"/>
                      </w:divBdr>
                    </w:div>
                  </w:divsChild>
                </w:div>
                <w:div w:id="1791164594">
                  <w:marLeft w:val="0"/>
                  <w:marRight w:val="0"/>
                  <w:marTop w:val="0"/>
                  <w:marBottom w:val="0"/>
                  <w:divBdr>
                    <w:top w:val="none" w:sz="0" w:space="0" w:color="auto"/>
                    <w:left w:val="none" w:sz="0" w:space="0" w:color="auto"/>
                    <w:bottom w:val="none" w:sz="0" w:space="0" w:color="auto"/>
                    <w:right w:val="none" w:sz="0" w:space="0" w:color="auto"/>
                  </w:divBdr>
                  <w:divsChild>
                    <w:div w:id="1397782839">
                      <w:marLeft w:val="0"/>
                      <w:marRight w:val="0"/>
                      <w:marTop w:val="0"/>
                      <w:marBottom w:val="0"/>
                      <w:divBdr>
                        <w:top w:val="none" w:sz="0" w:space="0" w:color="auto"/>
                        <w:left w:val="none" w:sz="0" w:space="0" w:color="auto"/>
                        <w:bottom w:val="none" w:sz="0" w:space="0" w:color="auto"/>
                        <w:right w:val="none" w:sz="0" w:space="0" w:color="auto"/>
                      </w:divBdr>
                    </w:div>
                  </w:divsChild>
                </w:div>
                <w:div w:id="1817143310">
                  <w:marLeft w:val="0"/>
                  <w:marRight w:val="0"/>
                  <w:marTop w:val="0"/>
                  <w:marBottom w:val="0"/>
                  <w:divBdr>
                    <w:top w:val="none" w:sz="0" w:space="0" w:color="auto"/>
                    <w:left w:val="none" w:sz="0" w:space="0" w:color="auto"/>
                    <w:bottom w:val="none" w:sz="0" w:space="0" w:color="auto"/>
                    <w:right w:val="none" w:sz="0" w:space="0" w:color="auto"/>
                  </w:divBdr>
                  <w:divsChild>
                    <w:div w:id="1526864153">
                      <w:marLeft w:val="0"/>
                      <w:marRight w:val="0"/>
                      <w:marTop w:val="0"/>
                      <w:marBottom w:val="0"/>
                      <w:divBdr>
                        <w:top w:val="none" w:sz="0" w:space="0" w:color="auto"/>
                        <w:left w:val="none" w:sz="0" w:space="0" w:color="auto"/>
                        <w:bottom w:val="none" w:sz="0" w:space="0" w:color="auto"/>
                        <w:right w:val="none" w:sz="0" w:space="0" w:color="auto"/>
                      </w:divBdr>
                    </w:div>
                    <w:div w:id="1867327216">
                      <w:marLeft w:val="0"/>
                      <w:marRight w:val="0"/>
                      <w:marTop w:val="0"/>
                      <w:marBottom w:val="0"/>
                      <w:divBdr>
                        <w:top w:val="none" w:sz="0" w:space="0" w:color="auto"/>
                        <w:left w:val="none" w:sz="0" w:space="0" w:color="auto"/>
                        <w:bottom w:val="none" w:sz="0" w:space="0" w:color="auto"/>
                        <w:right w:val="none" w:sz="0" w:space="0" w:color="auto"/>
                      </w:divBdr>
                    </w:div>
                  </w:divsChild>
                </w:div>
                <w:div w:id="1827892802">
                  <w:marLeft w:val="0"/>
                  <w:marRight w:val="0"/>
                  <w:marTop w:val="0"/>
                  <w:marBottom w:val="0"/>
                  <w:divBdr>
                    <w:top w:val="none" w:sz="0" w:space="0" w:color="auto"/>
                    <w:left w:val="none" w:sz="0" w:space="0" w:color="auto"/>
                    <w:bottom w:val="none" w:sz="0" w:space="0" w:color="auto"/>
                    <w:right w:val="none" w:sz="0" w:space="0" w:color="auto"/>
                  </w:divBdr>
                  <w:divsChild>
                    <w:div w:id="166559475">
                      <w:marLeft w:val="0"/>
                      <w:marRight w:val="0"/>
                      <w:marTop w:val="0"/>
                      <w:marBottom w:val="0"/>
                      <w:divBdr>
                        <w:top w:val="none" w:sz="0" w:space="0" w:color="auto"/>
                        <w:left w:val="none" w:sz="0" w:space="0" w:color="auto"/>
                        <w:bottom w:val="none" w:sz="0" w:space="0" w:color="auto"/>
                        <w:right w:val="none" w:sz="0" w:space="0" w:color="auto"/>
                      </w:divBdr>
                    </w:div>
                  </w:divsChild>
                </w:div>
                <w:div w:id="1884636110">
                  <w:marLeft w:val="0"/>
                  <w:marRight w:val="0"/>
                  <w:marTop w:val="0"/>
                  <w:marBottom w:val="0"/>
                  <w:divBdr>
                    <w:top w:val="none" w:sz="0" w:space="0" w:color="auto"/>
                    <w:left w:val="none" w:sz="0" w:space="0" w:color="auto"/>
                    <w:bottom w:val="none" w:sz="0" w:space="0" w:color="auto"/>
                    <w:right w:val="none" w:sz="0" w:space="0" w:color="auto"/>
                  </w:divBdr>
                  <w:divsChild>
                    <w:div w:id="346371519">
                      <w:marLeft w:val="0"/>
                      <w:marRight w:val="0"/>
                      <w:marTop w:val="0"/>
                      <w:marBottom w:val="0"/>
                      <w:divBdr>
                        <w:top w:val="none" w:sz="0" w:space="0" w:color="auto"/>
                        <w:left w:val="none" w:sz="0" w:space="0" w:color="auto"/>
                        <w:bottom w:val="none" w:sz="0" w:space="0" w:color="auto"/>
                        <w:right w:val="none" w:sz="0" w:space="0" w:color="auto"/>
                      </w:divBdr>
                    </w:div>
                  </w:divsChild>
                </w:div>
                <w:div w:id="1896159270">
                  <w:marLeft w:val="0"/>
                  <w:marRight w:val="0"/>
                  <w:marTop w:val="0"/>
                  <w:marBottom w:val="0"/>
                  <w:divBdr>
                    <w:top w:val="none" w:sz="0" w:space="0" w:color="auto"/>
                    <w:left w:val="none" w:sz="0" w:space="0" w:color="auto"/>
                    <w:bottom w:val="none" w:sz="0" w:space="0" w:color="auto"/>
                    <w:right w:val="none" w:sz="0" w:space="0" w:color="auto"/>
                  </w:divBdr>
                  <w:divsChild>
                    <w:div w:id="182480837">
                      <w:marLeft w:val="0"/>
                      <w:marRight w:val="0"/>
                      <w:marTop w:val="0"/>
                      <w:marBottom w:val="0"/>
                      <w:divBdr>
                        <w:top w:val="none" w:sz="0" w:space="0" w:color="auto"/>
                        <w:left w:val="none" w:sz="0" w:space="0" w:color="auto"/>
                        <w:bottom w:val="none" w:sz="0" w:space="0" w:color="auto"/>
                        <w:right w:val="none" w:sz="0" w:space="0" w:color="auto"/>
                      </w:divBdr>
                    </w:div>
                  </w:divsChild>
                </w:div>
                <w:div w:id="1903365655">
                  <w:marLeft w:val="0"/>
                  <w:marRight w:val="0"/>
                  <w:marTop w:val="0"/>
                  <w:marBottom w:val="0"/>
                  <w:divBdr>
                    <w:top w:val="none" w:sz="0" w:space="0" w:color="auto"/>
                    <w:left w:val="none" w:sz="0" w:space="0" w:color="auto"/>
                    <w:bottom w:val="none" w:sz="0" w:space="0" w:color="auto"/>
                    <w:right w:val="none" w:sz="0" w:space="0" w:color="auto"/>
                  </w:divBdr>
                  <w:divsChild>
                    <w:div w:id="1529949784">
                      <w:marLeft w:val="0"/>
                      <w:marRight w:val="0"/>
                      <w:marTop w:val="0"/>
                      <w:marBottom w:val="0"/>
                      <w:divBdr>
                        <w:top w:val="none" w:sz="0" w:space="0" w:color="auto"/>
                        <w:left w:val="none" w:sz="0" w:space="0" w:color="auto"/>
                        <w:bottom w:val="none" w:sz="0" w:space="0" w:color="auto"/>
                        <w:right w:val="none" w:sz="0" w:space="0" w:color="auto"/>
                      </w:divBdr>
                    </w:div>
                  </w:divsChild>
                </w:div>
                <w:div w:id="1906523955">
                  <w:marLeft w:val="0"/>
                  <w:marRight w:val="0"/>
                  <w:marTop w:val="0"/>
                  <w:marBottom w:val="0"/>
                  <w:divBdr>
                    <w:top w:val="none" w:sz="0" w:space="0" w:color="auto"/>
                    <w:left w:val="none" w:sz="0" w:space="0" w:color="auto"/>
                    <w:bottom w:val="none" w:sz="0" w:space="0" w:color="auto"/>
                    <w:right w:val="none" w:sz="0" w:space="0" w:color="auto"/>
                  </w:divBdr>
                  <w:divsChild>
                    <w:div w:id="2146967434">
                      <w:marLeft w:val="0"/>
                      <w:marRight w:val="0"/>
                      <w:marTop w:val="0"/>
                      <w:marBottom w:val="0"/>
                      <w:divBdr>
                        <w:top w:val="none" w:sz="0" w:space="0" w:color="auto"/>
                        <w:left w:val="none" w:sz="0" w:space="0" w:color="auto"/>
                        <w:bottom w:val="none" w:sz="0" w:space="0" w:color="auto"/>
                        <w:right w:val="none" w:sz="0" w:space="0" w:color="auto"/>
                      </w:divBdr>
                    </w:div>
                  </w:divsChild>
                </w:div>
                <w:div w:id="1916277115">
                  <w:marLeft w:val="0"/>
                  <w:marRight w:val="0"/>
                  <w:marTop w:val="0"/>
                  <w:marBottom w:val="0"/>
                  <w:divBdr>
                    <w:top w:val="none" w:sz="0" w:space="0" w:color="auto"/>
                    <w:left w:val="none" w:sz="0" w:space="0" w:color="auto"/>
                    <w:bottom w:val="none" w:sz="0" w:space="0" w:color="auto"/>
                    <w:right w:val="none" w:sz="0" w:space="0" w:color="auto"/>
                  </w:divBdr>
                  <w:divsChild>
                    <w:div w:id="1254582519">
                      <w:marLeft w:val="0"/>
                      <w:marRight w:val="0"/>
                      <w:marTop w:val="0"/>
                      <w:marBottom w:val="0"/>
                      <w:divBdr>
                        <w:top w:val="none" w:sz="0" w:space="0" w:color="auto"/>
                        <w:left w:val="none" w:sz="0" w:space="0" w:color="auto"/>
                        <w:bottom w:val="none" w:sz="0" w:space="0" w:color="auto"/>
                        <w:right w:val="none" w:sz="0" w:space="0" w:color="auto"/>
                      </w:divBdr>
                    </w:div>
                  </w:divsChild>
                </w:div>
                <w:div w:id="1920940103">
                  <w:marLeft w:val="0"/>
                  <w:marRight w:val="0"/>
                  <w:marTop w:val="0"/>
                  <w:marBottom w:val="0"/>
                  <w:divBdr>
                    <w:top w:val="none" w:sz="0" w:space="0" w:color="auto"/>
                    <w:left w:val="none" w:sz="0" w:space="0" w:color="auto"/>
                    <w:bottom w:val="none" w:sz="0" w:space="0" w:color="auto"/>
                    <w:right w:val="none" w:sz="0" w:space="0" w:color="auto"/>
                  </w:divBdr>
                  <w:divsChild>
                    <w:div w:id="1725905457">
                      <w:marLeft w:val="0"/>
                      <w:marRight w:val="0"/>
                      <w:marTop w:val="0"/>
                      <w:marBottom w:val="0"/>
                      <w:divBdr>
                        <w:top w:val="none" w:sz="0" w:space="0" w:color="auto"/>
                        <w:left w:val="none" w:sz="0" w:space="0" w:color="auto"/>
                        <w:bottom w:val="none" w:sz="0" w:space="0" w:color="auto"/>
                        <w:right w:val="none" w:sz="0" w:space="0" w:color="auto"/>
                      </w:divBdr>
                    </w:div>
                  </w:divsChild>
                </w:div>
                <w:div w:id="1958444882">
                  <w:marLeft w:val="0"/>
                  <w:marRight w:val="0"/>
                  <w:marTop w:val="0"/>
                  <w:marBottom w:val="0"/>
                  <w:divBdr>
                    <w:top w:val="none" w:sz="0" w:space="0" w:color="auto"/>
                    <w:left w:val="none" w:sz="0" w:space="0" w:color="auto"/>
                    <w:bottom w:val="none" w:sz="0" w:space="0" w:color="auto"/>
                    <w:right w:val="none" w:sz="0" w:space="0" w:color="auto"/>
                  </w:divBdr>
                  <w:divsChild>
                    <w:div w:id="2067490676">
                      <w:marLeft w:val="0"/>
                      <w:marRight w:val="0"/>
                      <w:marTop w:val="0"/>
                      <w:marBottom w:val="0"/>
                      <w:divBdr>
                        <w:top w:val="none" w:sz="0" w:space="0" w:color="auto"/>
                        <w:left w:val="none" w:sz="0" w:space="0" w:color="auto"/>
                        <w:bottom w:val="none" w:sz="0" w:space="0" w:color="auto"/>
                        <w:right w:val="none" w:sz="0" w:space="0" w:color="auto"/>
                      </w:divBdr>
                    </w:div>
                  </w:divsChild>
                </w:div>
                <w:div w:id="2009861245">
                  <w:marLeft w:val="0"/>
                  <w:marRight w:val="0"/>
                  <w:marTop w:val="0"/>
                  <w:marBottom w:val="0"/>
                  <w:divBdr>
                    <w:top w:val="none" w:sz="0" w:space="0" w:color="auto"/>
                    <w:left w:val="none" w:sz="0" w:space="0" w:color="auto"/>
                    <w:bottom w:val="none" w:sz="0" w:space="0" w:color="auto"/>
                    <w:right w:val="none" w:sz="0" w:space="0" w:color="auto"/>
                  </w:divBdr>
                  <w:divsChild>
                    <w:div w:id="109251067">
                      <w:marLeft w:val="0"/>
                      <w:marRight w:val="0"/>
                      <w:marTop w:val="0"/>
                      <w:marBottom w:val="0"/>
                      <w:divBdr>
                        <w:top w:val="none" w:sz="0" w:space="0" w:color="auto"/>
                        <w:left w:val="none" w:sz="0" w:space="0" w:color="auto"/>
                        <w:bottom w:val="none" w:sz="0" w:space="0" w:color="auto"/>
                        <w:right w:val="none" w:sz="0" w:space="0" w:color="auto"/>
                      </w:divBdr>
                    </w:div>
                  </w:divsChild>
                </w:div>
                <w:div w:id="2060351443">
                  <w:marLeft w:val="0"/>
                  <w:marRight w:val="0"/>
                  <w:marTop w:val="0"/>
                  <w:marBottom w:val="0"/>
                  <w:divBdr>
                    <w:top w:val="none" w:sz="0" w:space="0" w:color="auto"/>
                    <w:left w:val="none" w:sz="0" w:space="0" w:color="auto"/>
                    <w:bottom w:val="none" w:sz="0" w:space="0" w:color="auto"/>
                    <w:right w:val="none" w:sz="0" w:space="0" w:color="auto"/>
                  </w:divBdr>
                  <w:divsChild>
                    <w:div w:id="1496995953">
                      <w:marLeft w:val="0"/>
                      <w:marRight w:val="0"/>
                      <w:marTop w:val="0"/>
                      <w:marBottom w:val="0"/>
                      <w:divBdr>
                        <w:top w:val="none" w:sz="0" w:space="0" w:color="auto"/>
                        <w:left w:val="none" w:sz="0" w:space="0" w:color="auto"/>
                        <w:bottom w:val="none" w:sz="0" w:space="0" w:color="auto"/>
                        <w:right w:val="none" w:sz="0" w:space="0" w:color="auto"/>
                      </w:divBdr>
                    </w:div>
                  </w:divsChild>
                </w:div>
                <w:div w:id="2094085847">
                  <w:marLeft w:val="0"/>
                  <w:marRight w:val="0"/>
                  <w:marTop w:val="0"/>
                  <w:marBottom w:val="0"/>
                  <w:divBdr>
                    <w:top w:val="none" w:sz="0" w:space="0" w:color="auto"/>
                    <w:left w:val="none" w:sz="0" w:space="0" w:color="auto"/>
                    <w:bottom w:val="none" w:sz="0" w:space="0" w:color="auto"/>
                    <w:right w:val="none" w:sz="0" w:space="0" w:color="auto"/>
                  </w:divBdr>
                  <w:divsChild>
                    <w:div w:id="1685327796">
                      <w:marLeft w:val="0"/>
                      <w:marRight w:val="0"/>
                      <w:marTop w:val="0"/>
                      <w:marBottom w:val="0"/>
                      <w:divBdr>
                        <w:top w:val="none" w:sz="0" w:space="0" w:color="auto"/>
                        <w:left w:val="none" w:sz="0" w:space="0" w:color="auto"/>
                        <w:bottom w:val="none" w:sz="0" w:space="0" w:color="auto"/>
                        <w:right w:val="none" w:sz="0" w:space="0" w:color="auto"/>
                      </w:divBdr>
                    </w:div>
                  </w:divsChild>
                </w:div>
                <w:div w:id="2115323724">
                  <w:marLeft w:val="0"/>
                  <w:marRight w:val="0"/>
                  <w:marTop w:val="0"/>
                  <w:marBottom w:val="0"/>
                  <w:divBdr>
                    <w:top w:val="none" w:sz="0" w:space="0" w:color="auto"/>
                    <w:left w:val="none" w:sz="0" w:space="0" w:color="auto"/>
                    <w:bottom w:val="none" w:sz="0" w:space="0" w:color="auto"/>
                    <w:right w:val="none" w:sz="0" w:space="0" w:color="auto"/>
                  </w:divBdr>
                  <w:divsChild>
                    <w:div w:id="1317226551">
                      <w:marLeft w:val="0"/>
                      <w:marRight w:val="0"/>
                      <w:marTop w:val="0"/>
                      <w:marBottom w:val="0"/>
                      <w:divBdr>
                        <w:top w:val="none" w:sz="0" w:space="0" w:color="auto"/>
                        <w:left w:val="none" w:sz="0" w:space="0" w:color="auto"/>
                        <w:bottom w:val="none" w:sz="0" w:space="0" w:color="auto"/>
                        <w:right w:val="none" w:sz="0" w:space="0" w:color="auto"/>
                      </w:divBdr>
                    </w:div>
                  </w:divsChild>
                </w:div>
                <w:div w:id="2118787731">
                  <w:marLeft w:val="0"/>
                  <w:marRight w:val="0"/>
                  <w:marTop w:val="0"/>
                  <w:marBottom w:val="0"/>
                  <w:divBdr>
                    <w:top w:val="none" w:sz="0" w:space="0" w:color="auto"/>
                    <w:left w:val="none" w:sz="0" w:space="0" w:color="auto"/>
                    <w:bottom w:val="none" w:sz="0" w:space="0" w:color="auto"/>
                    <w:right w:val="none" w:sz="0" w:space="0" w:color="auto"/>
                  </w:divBdr>
                  <w:divsChild>
                    <w:div w:id="89081280">
                      <w:marLeft w:val="0"/>
                      <w:marRight w:val="0"/>
                      <w:marTop w:val="0"/>
                      <w:marBottom w:val="0"/>
                      <w:divBdr>
                        <w:top w:val="none" w:sz="0" w:space="0" w:color="auto"/>
                        <w:left w:val="none" w:sz="0" w:space="0" w:color="auto"/>
                        <w:bottom w:val="none" w:sz="0" w:space="0" w:color="auto"/>
                        <w:right w:val="none" w:sz="0" w:space="0" w:color="auto"/>
                      </w:divBdr>
                    </w:div>
                  </w:divsChild>
                </w:div>
                <w:div w:id="2120104715">
                  <w:marLeft w:val="0"/>
                  <w:marRight w:val="0"/>
                  <w:marTop w:val="0"/>
                  <w:marBottom w:val="0"/>
                  <w:divBdr>
                    <w:top w:val="none" w:sz="0" w:space="0" w:color="auto"/>
                    <w:left w:val="none" w:sz="0" w:space="0" w:color="auto"/>
                    <w:bottom w:val="none" w:sz="0" w:space="0" w:color="auto"/>
                    <w:right w:val="none" w:sz="0" w:space="0" w:color="auto"/>
                  </w:divBdr>
                  <w:divsChild>
                    <w:div w:id="191919652">
                      <w:marLeft w:val="0"/>
                      <w:marRight w:val="0"/>
                      <w:marTop w:val="0"/>
                      <w:marBottom w:val="0"/>
                      <w:divBdr>
                        <w:top w:val="none" w:sz="0" w:space="0" w:color="auto"/>
                        <w:left w:val="none" w:sz="0" w:space="0" w:color="auto"/>
                        <w:bottom w:val="none" w:sz="0" w:space="0" w:color="auto"/>
                        <w:right w:val="none" w:sz="0" w:space="0" w:color="auto"/>
                      </w:divBdr>
                    </w:div>
                  </w:divsChild>
                </w:div>
                <w:div w:id="2125727441">
                  <w:marLeft w:val="0"/>
                  <w:marRight w:val="0"/>
                  <w:marTop w:val="0"/>
                  <w:marBottom w:val="0"/>
                  <w:divBdr>
                    <w:top w:val="none" w:sz="0" w:space="0" w:color="auto"/>
                    <w:left w:val="none" w:sz="0" w:space="0" w:color="auto"/>
                    <w:bottom w:val="none" w:sz="0" w:space="0" w:color="auto"/>
                    <w:right w:val="none" w:sz="0" w:space="0" w:color="auto"/>
                  </w:divBdr>
                  <w:divsChild>
                    <w:div w:id="1901935240">
                      <w:marLeft w:val="0"/>
                      <w:marRight w:val="0"/>
                      <w:marTop w:val="0"/>
                      <w:marBottom w:val="0"/>
                      <w:divBdr>
                        <w:top w:val="none" w:sz="0" w:space="0" w:color="auto"/>
                        <w:left w:val="none" w:sz="0" w:space="0" w:color="auto"/>
                        <w:bottom w:val="none" w:sz="0" w:space="0" w:color="auto"/>
                        <w:right w:val="none" w:sz="0" w:space="0" w:color="auto"/>
                      </w:divBdr>
                    </w:div>
                  </w:divsChild>
                </w:div>
                <w:div w:id="2130317979">
                  <w:marLeft w:val="0"/>
                  <w:marRight w:val="0"/>
                  <w:marTop w:val="0"/>
                  <w:marBottom w:val="0"/>
                  <w:divBdr>
                    <w:top w:val="none" w:sz="0" w:space="0" w:color="auto"/>
                    <w:left w:val="none" w:sz="0" w:space="0" w:color="auto"/>
                    <w:bottom w:val="none" w:sz="0" w:space="0" w:color="auto"/>
                    <w:right w:val="none" w:sz="0" w:space="0" w:color="auto"/>
                  </w:divBdr>
                  <w:divsChild>
                    <w:div w:id="638269000">
                      <w:marLeft w:val="0"/>
                      <w:marRight w:val="0"/>
                      <w:marTop w:val="0"/>
                      <w:marBottom w:val="0"/>
                      <w:divBdr>
                        <w:top w:val="none" w:sz="0" w:space="0" w:color="auto"/>
                        <w:left w:val="none" w:sz="0" w:space="0" w:color="auto"/>
                        <w:bottom w:val="none" w:sz="0" w:space="0" w:color="auto"/>
                        <w:right w:val="none" w:sz="0" w:space="0" w:color="auto"/>
                      </w:divBdr>
                    </w:div>
                  </w:divsChild>
                </w:div>
                <w:div w:id="2133547376">
                  <w:marLeft w:val="0"/>
                  <w:marRight w:val="0"/>
                  <w:marTop w:val="0"/>
                  <w:marBottom w:val="0"/>
                  <w:divBdr>
                    <w:top w:val="none" w:sz="0" w:space="0" w:color="auto"/>
                    <w:left w:val="none" w:sz="0" w:space="0" w:color="auto"/>
                    <w:bottom w:val="none" w:sz="0" w:space="0" w:color="auto"/>
                    <w:right w:val="none" w:sz="0" w:space="0" w:color="auto"/>
                  </w:divBdr>
                  <w:divsChild>
                    <w:div w:id="1770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2032">
          <w:marLeft w:val="0"/>
          <w:marRight w:val="0"/>
          <w:marTop w:val="0"/>
          <w:marBottom w:val="0"/>
          <w:divBdr>
            <w:top w:val="none" w:sz="0" w:space="0" w:color="auto"/>
            <w:left w:val="none" w:sz="0" w:space="0" w:color="auto"/>
            <w:bottom w:val="none" w:sz="0" w:space="0" w:color="auto"/>
            <w:right w:val="none" w:sz="0" w:space="0" w:color="auto"/>
          </w:divBdr>
          <w:divsChild>
            <w:div w:id="26874942">
              <w:marLeft w:val="0"/>
              <w:marRight w:val="0"/>
              <w:marTop w:val="0"/>
              <w:marBottom w:val="0"/>
              <w:divBdr>
                <w:top w:val="none" w:sz="0" w:space="0" w:color="auto"/>
                <w:left w:val="none" w:sz="0" w:space="0" w:color="auto"/>
                <w:bottom w:val="none" w:sz="0" w:space="0" w:color="auto"/>
                <w:right w:val="none" w:sz="0" w:space="0" w:color="auto"/>
              </w:divBdr>
            </w:div>
            <w:div w:id="390542954">
              <w:marLeft w:val="0"/>
              <w:marRight w:val="0"/>
              <w:marTop w:val="0"/>
              <w:marBottom w:val="0"/>
              <w:divBdr>
                <w:top w:val="none" w:sz="0" w:space="0" w:color="auto"/>
                <w:left w:val="none" w:sz="0" w:space="0" w:color="auto"/>
                <w:bottom w:val="none" w:sz="0" w:space="0" w:color="auto"/>
                <w:right w:val="none" w:sz="0" w:space="0" w:color="auto"/>
              </w:divBdr>
            </w:div>
            <w:div w:id="783383132">
              <w:marLeft w:val="0"/>
              <w:marRight w:val="0"/>
              <w:marTop w:val="0"/>
              <w:marBottom w:val="0"/>
              <w:divBdr>
                <w:top w:val="none" w:sz="0" w:space="0" w:color="auto"/>
                <w:left w:val="none" w:sz="0" w:space="0" w:color="auto"/>
                <w:bottom w:val="none" w:sz="0" w:space="0" w:color="auto"/>
                <w:right w:val="none" w:sz="0" w:space="0" w:color="auto"/>
              </w:divBdr>
            </w:div>
            <w:div w:id="81796302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 w:id="1728456637">
              <w:marLeft w:val="0"/>
              <w:marRight w:val="0"/>
              <w:marTop w:val="0"/>
              <w:marBottom w:val="0"/>
              <w:divBdr>
                <w:top w:val="none" w:sz="0" w:space="0" w:color="auto"/>
                <w:left w:val="none" w:sz="0" w:space="0" w:color="auto"/>
                <w:bottom w:val="none" w:sz="0" w:space="0" w:color="auto"/>
                <w:right w:val="none" w:sz="0" w:space="0" w:color="auto"/>
              </w:divBdr>
            </w:div>
            <w:div w:id="2028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506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2679">
      <w:bodyDiv w:val="1"/>
      <w:marLeft w:val="0"/>
      <w:marRight w:val="0"/>
      <w:marTop w:val="0"/>
      <w:marBottom w:val="0"/>
      <w:divBdr>
        <w:top w:val="none" w:sz="0" w:space="0" w:color="auto"/>
        <w:left w:val="none" w:sz="0" w:space="0" w:color="auto"/>
        <w:bottom w:val="none" w:sz="0" w:space="0" w:color="auto"/>
        <w:right w:val="none" w:sz="0" w:space="0" w:color="auto"/>
      </w:divBdr>
    </w:div>
    <w:div w:id="129448256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9047429">
      <w:bodyDiv w:val="1"/>
      <w:marLeft w:val="0"/>
      <w:marRight w:val="0"/>
      <w:marTop w:val="0"/>
      <w:marBottom w:val="0"/>
      <w:divBdr>
        <w:top w:val="none" w:sz="0" w:space="0" w:color="auto"/>
        <w:left w:val="none" w:sz="0" w:space="0" w:color="auto"/>
        <w:bottom w:val="none" w:sz="0" w:space="0" w:color="auto"/>
        <w:right w:val="none" w:sz="0" w:space="0" w:color="auto"/>
      </w:divBdr>
    </w:div>
    <w:div w:id="1401322225">
      <w:bodyDiv w:val="1"/>
      <w:marLeft w:val="0"/>
      <w:marRight w:val="0"/>
      <w:marTop w:val="0"/>
      <w:marBottom w:val="0"/>
      <w:divBdr>
        <w:top w:val="none" w:sz="0" w:space="0" w:color="auto"/>
        <w:left w:val="none" w:sz="0" w:space="0" w:color="auto"/>
        <w:bottom w:val="none" w:sz="0" w:space="0" w:color="auto"/>
        <w:right w:val="none" w:sz="0" w:space="0" w:color="auto"/>
      </w:divBdr>
    </w:div>
    <w:div w:id="149456916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49628">
      <w:bodyDiv w:val="1"/>
      <w:marLeft w:val="0"/>
      <w:marRight w:val="0"/>
      <w:marTop w:val="0"/>
      <w:marBottom w:val="0"/>
      <w:divBdr>
        <w:top w:val="none" w:sz="0" w:space="0" w:color="auto"/>
        <w:left w:val="none" w:sz="0" w:space="0" w:color="auto"/>
        <w:bottom w:val="none" w:sz="0" w:space="0" w:color="auto"/>
        <w:right w:val="none" w:sz="0" w:space="0" w:color="auto"/>
      </w:divBdr>
    </w:div>
    <w:div w:id="167418744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9891">
      <w:bodyDiv w:val="1"/>
      <w:marLeft w:val="0"/>
      <w:marRight w:val="0"/>
      <w:marTop w:val="0"/>
      <w:marBottom w:val="0"/>
      <w:divBdr>
        <w:top w:val="none" w:sz="0" w:space="0" w:color="auto"/>
        <w:left w:val="none" w:sz="0" w:space="0" w:color="auto"/>
        <w:bottom w:val="none" w:sz="0" w:space="0" w:color="auto"/>
        <w:right w:val="none" w:sz="0" w:space="0" w:color="auto"/>
      </w:divBdr>
    </w:div>
    <w:div w:id="1884361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google.lt/maps"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koagros.lt/lt/certificates" TargetMode="Externa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ecolux.lt/sertifikatu-sarasas" TargetMode="External"/><Relationship Id="rId20" Type="http://schemas.openxmlformats.org/officeDocument/2006/relationships/hyperlink" Target="http://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vaiciukyniene@linesa.lt"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ec.europa.eu/agriculture/eambrosia/geographical-indications-registe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tracesnt/directory/publication/organic-operator/index"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C182BA27-4B4E-41F5-B88F-DF2FAFA73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A58AB-0702-4F97-9444-5F0B1114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41</Pages>
  <Words>10902</Words>
  <Characters>62143</Characters>
  <Application>Microsoft Office Word</Application>
  <DocSecurity>0</DocSecurity>
  <Lines>517</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Rima Nagelienė</cp:lastModifiedBy>
  <cp:revision>397</cp:revision>
  <dcterms:created xsi:type="dcterms:W3CDTF">2024-11-11T13:18:00Z</dcterms:created>
  <dcterms:modified xsi:type="dcterms:W3CDTF">2025-02-25T07:52:00Z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