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8768" w14:textId="13C99C2F" w:rsidR="004B0181" w:rsidRPr="004B0181" w:rsidRDefault="004B0181" w:rsidP="00423FF6">
      <w:pPr>
        <w:spacing w:after="120" w:line="240" w:lineRule="auto"/>
        <w:ind w:left="567" w:firstLine="0"/>
        <w:contextualSpacing/>
        <w:jc w:val="center"/>
        <w:rPr>
          <w:b/>
          <w:bCs/>
          <w:sz w:val="28"/>
          <w:szCs w:val="28"/>
        </w:rPr>
      </w:pPr>
      <w:r w:rsidRPr="004B0181">
        <w:rPr>
          <w:b/>
          <w:bCs/>
          <w:sz w:val="28"/>
          <w:szCs w:val="28"/>
        </w:rPr>
        <w:t>ANYKŠČIŲ RAJONO UGNIAGESIŲ TARNYBA</w:t>
      </w:r>
    </w:p>
    <w:p w14:paraId="169F5463" w14:textId="547A96F5" w:rsidR="004B0181" w:rsidRPr="004B0181" w:rsidRDefault="004B0181" w:rsidP="00423FF6">
      <w:pPr>
        <w:spacing w:after="120" w:line="240" w:lineRule="auto"/>
        <w:ind w:left="567" w:firstLine="0"/>
        <w:contextualSpacing/>
        <w:jc w:val="center"/>
        <w:rPr>
          <w:sz w:val="28"/>
          <w:szCs w:val="28"/>
        </w:rPr>
      </w:pPr>
      <w:r w:rsidRPr="004B0181">
        <w:rPr>
          <w:sz w:val="28"/>
          <w:szCs w:val="28"/>
        </w:rPr>
        <w:t>ĮSTAIGOS KODAS 154323481</w:t>
      </w:r>
    </w:p>
    <w:p w14:paraId="2674E3D3" w14:textId="2056AF0E" w:rsidR="004B0181" w:rsidRPr="004B0181" w:rsidRDefault="004B0181" w:rsidP="00423FF6">
      <w:pPr>
        <w:spacing w:after="120" w:line="240" w:lineRule="auto"/>
        <w:ind w:left="567" w:firstLine="0"/>
        <w:contextualSpacing/>
        <w:jc w:val="center"/>
        <w:rPr>
          <w:sz w:val="28"/>
          <w:szCs w:val="28"/>
        </w:rPr>
      </w:pPr>
      <w:r w:rsidRPr="004B0181">
        <w:rPr>
          <w:sz w:val="28"/>
          <w:szCs w:val="28"/>
        </w:rPr>
        <w:t>J. BILIŪNO G. 19, ANYKŠČIAI, LT-29111</w:t>
      </w:r>
    </w:p>
    <w:p w14:paraId="2E5291B2" w14:textId="77777777" w:rsidR="004B0181" w:rsidRDefault="004B0181" w:rsidP="00423FF6">
      <w:pPr>
        <w:spacing w:after="120" w:line="240" w:lineRule="auto"/>
        <w:ind w:left="567" w:firstLine="0"/>
        <w:contextualSpacing/>
        <w:jc w:val="center"/>
      </w:pPr>
    </w:p>
    <w:p w14:paraId="5885D5F1" w14:textId="77777777" w:rsidR="004B0181" w:rsidRDefault="004B0181" w:rsidP="00423FF6">
      <w:pPr>
        <w:spacing w:after="120" w:line="240" w:lineRule="auto"/>
        <w:ind w:left="567" w:firstLine="0"/>
        <w:contextualSpacing/>
        <w:jc w:val="center"/>
      </w:pPr>
    </w:p>
    <w:p w14:paraId="7603A7A7" w14:textId="77777777" w:rsidR="004B0181" w:rsidRDefault="004B0181" w:rsidP="00423FF6">
      <w:pPr>
        <w:spacing w:after="120" w:line="240" w:lineRule="auto"/>
        <w:ind w:left="567" w:firstLine="0"/>
        <w:contextualSpacing/>
        <w:jc w:val="center"/>
      </w:pPr>
    </w:p>
    <w:p w14:paraId="2BEA927B" w14:textId="77777777" w:rsidR="004B0181" w:rsidRPr="00927C97" w:rsidRDefault="004B0181" w:rsidP="004B0181">
      <w:pPr>
        <w:spacing w:after="120" w:line="240" w:lineRule="auto"/>
        <w:ind w:left="567" w:firstLine="0"/>
        <w:contextualSpacing/>
        <w:jc w:val="center"/>
        <w:rPr>
          <w:rFonts w:cstheme="minorHAnsi"/>
          <w:b/>
          <w:bCs/>
          <w:caps/>
          <w:sz w:val="28"/>
          <w:szCs w:val="28"/>
        </w:rPr>
      </w:pPr>
      <w:r w:rsidRPr="00927C97">
        <w:rPr>
          <w:rFonts w:cstheme="minorHAnsi"/>
          <w:b/>
          <w:bCs/>
          <w:caps/>
          <w:sz w:val="28"/>
          <w:szCs w:val="28"/>
        </w:rPr>
        <w:t xml:space="preserve">Pirkimą vykdo </w:t>
      </w:r>
      <w:r>
        <w:rPr>
          <w:rFonts w:cstheme="minorHAnsi"/>
          <w:b/>
          <w:bCs/>
          <w:caps/>
          <w:sz w:val="28"/>
          <w:szCs w:val="28"/>
        </w:rPr>
        <w:t>CENTRINĖ</w:t>
      </w:r>
      <w:r w:rsidRPr="00927C97">
        <w:rPr>
          <w:rFonts w:cstheme="minorHAnsi"/>
          <w:b/>
          <w:bCs/>
          <w:caps/>
          <w:sz w:val="28"/>
          <w:szCs w:val="28"/>
        </w:rPr>
        <w:t xml:space="preserve"> perkančioji organizacija:</w:t>
      </w:r>
    </w:p>
    <w:sdt>
      <w:sdtPr>
        <w:id w:val="-808551268"/>
        <w:docPartObj>
          <w:docPartGallery w:val="Cover Pages"/>
          <w:docPartUnique/>
        </w:docPartObj>
      </w:sdtPr>
      <w:sdtEndPr>
        <w:rPr>
          <w:rFonts w:ascii="Arial" w:hAnsi="Arial" w:cs="Arial"/>
        </w:rPr>
      </w:sdtEndPr>
      <w:sdtContent>
        <w:p w14:paraId="3357D149" w14:textId="0543AD61" w:rsidR="00310A7C" w:rsidRPr="003A5984" w:rsidRDefault="00310A7C" w:rsidP="00423FF6">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2903009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w:t>
          </w:r>
          <w:r w:rsidR="00024906">
            <w:rPr>
              <w:rFonts w:ascii="Arial" w:hAnsi="Arial" w:cs="Arial"/>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6D3EA9A4" w14:textId="77777777" w:rsidR="007C0E2B" w:rsidRDefault="007C0E2B" w:rsidP="007C0E2B">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17FEF171"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2A812F14" w14:textId="6689D5A6" w:rsidR="007C0E2B" w:rsidRDefault="007C0E2B" w:rsidP="007C0E2B">
          <w:pPr>
            <w:spacing w:line="240" w:lineRule="auto"/>
            <w:jc w:val="right"/>
            <w:rPr>
              <w:rFonts w:asciiTheme="majorHAnsi" w:hAnsiTheme="majorHAnsi" w:cstheme="majorHAnsi"/>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w:t>
          </w:r>
          <w:r w:rsidR="00480E56">
            <w:rPr>
              <w:rFonts w:asciiTheme="majorHAnsi" w:hAnsiTheme="majorHAnsi" w:cstheme="majorHAnsi"/>
            </w:rPr>
            <w:t xml:space="preserve"> </w:t>
          </w:r>
          <w:r w:rsidR="003312E5">
            <w:rPr>
              <w:rFonts w:asciiTheme="majorHAnsi" w:hAnsiTheme="majorHAnsi" w:cstheme="majorHAnsi"/>
            </w:rPr>
            <w:t>vasario</w:t>
          </w:r>
          <w:r w:rsidR="00D64738">
            <w:rPr>
              <w:rFonts w:asciiTheme="majorHAnsi" w:hAnsiTheme="majorHAnsi" w:cstheme="majorHAnsi"/>
            </w:rPr>
            <w:t xml:space="preserve"> </w:t>
          </w:r>
          <w:r w:rsidR="004B0181">
            <w:rPr>
              <w:rFonts w:asciiTheme="majorHAnsi" w:hAnsiTheme="majorHAnsi" w:cstheme="majorHAnsi"/>
            </w:rPr>
            <w:t>27</w:t>
          </w:r>
          <w:r w:rsidR="003312E5">
            <w:rPr>
              <w:rFonts w:asciiTheme="majorHAnsi" w:hAnsiTheme="majorHAnsi" w:cstheme="majorHAnsi"/>
            </w:rPr>
            <w:t xml:space="preserve"> </w:t>
          </w:r>
          <w:r>
            <w:rPr>
              <w:rFonts w:asciiTheme="majorHAnsi" w:hAnsiTheme="majorHAnsi" w:cstheme="majorHAnsi"/>
            </w:rPr>
            <w:t xml:space="preserve"> d. protokolu Nr. 2</w:t>
          </w:r>
        </w:p>
        <w:p w14:paraId="38F7E07E" w14:textId="77777777" w:rsidR="007C0E2B" w:rsidRDefault="007C0E2B" w:rsidP="007C0E2B">
          <w:pPr>
            <w:spacing w:line="240" w:lineRule="auto"/>
            <w:jc w:val="right"/>
            <w:rPr>
              <w:rFonts w:asciiTheme="majorHAnsi" w:hAnsiTheme="majorHAnsi" w:cstheme="majorHAnsi"/>
              <w:color w:val="00B050"/>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044FC006"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i/>
              <w:iCs/>
              <w:color w:val="7030A0"/>
            </w:rPr>
            <w:t xml:space="preserve">                                                                                       </w:t>
          </w:r>
          <w:r>
            <w:rPr>
              <w:rFonts w:asciiTheme="majorHAnsi" w:hAnsiTheme="majorHAnsi" w:cstheme="majorHAnsi"/>
            </w:rPr>
            <w:t>Anykščių rajono savivaldybės administracijos</w:t>
          </w:r>
        </w:p>
        <w:p w14:paraId="028660B4"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7838878B" w14:textId="590FA104" w:rsidR="007C0E2B" w:rsidRDefault="007C0E2B" w:rsidP="007C0E2B">
          <w:pPr>
            <w:spacing w:line="240" w:lineRule="auto"/>
            <w:jc w:val="right"/>
            <w:rPr>
              <w:rFonts w:asciiTheme="majorHAnsi" w:hAnsiTheme="majorHAnsi" w:cstheme="majorHAnsi"/>
              <w:i/>
              <w:iCs/>
              <w:color w:val="7030A0"/>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               d. protokolu Nr.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8ACC6AD" w14:textId="086E396E"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bookmarkStart w:id="0" w:name="_Hlk164156552"/>
          <w:r w:rsidR="001B22D7">
            <w:rPr>
              <w:rFonts w:cstheme="minorHAnsi"/>
              <w:b/>
              <w:bCs/>
              <w:sz w:val="28"/>
              <w:szCs w:val="28"/>
            </w:rPr>
            <w:t>NAUDOTO, PILNAI SUKOMPLEKTUOTO N2G KLASĖS BAD SN KATEGORIJOS GAISRŲ GESINIMO AU</w:t>
          </w:r>
          <w:r w:rsidR="004B0181">
            <w:rPr>
              <w:rFonts w:cstheme="minorHAnsi"/>
              <w:b/>
              <w:bCs/>
              <w:sz w:val="28"/>
              <w:szCs w:val="28"/>
            </w:rPr>
            <w:t>TOMOBILIO SU ĮRANGA</w:t>
          </w:r>
          <w:bookmarkEnd w:id="0"/>
          <w:r w:rsidR="004B0181">
            <w:rPr>
              <w:rFonts w:cstheme="minorHAnsi"/>
              <w:b/>
              <w:bCs/>
              <w:sz w:val="28"/>
              <w:szCs w:val="28"/>
            </w:rPr>
            <w:t>“</w:t>
          </w:r>
          <w:r w:rsidR="00423FF6">
            <w:rPr>
              <w:rFonts w:cstheme="minorHAnsi"/>
              <w:b/>
              <w:bCs/>
              <w:sz w:val="28"/>
              <w:szCs w:val="28"/>
            </w:rPr>
            <w:t xml:space="preserve"> ĮSIGIJIMO </w:t>
          </w:r>
          <w:r w:rsidR="00DF1318" w:rsidRPr="001A2892">
            <w:rPr>
              <w:rFonts w:cstheme="minorHAnsi"/>
              <w:b/>
              <w:bCs/>
              <w:sz w:val="28"/>
              <w:szCs w:val="28"/>
            </w:rPr>
            <w:t>SKELBIAM</w:t>
          </w:r>
          <w:r w:rsidR="0019623B" w:rsidRPr="001A2892">
            <w:rPr>
              <w:rFonts w:cstheme="minorHAnsi"/>
              <w:b/>
              <w:bCs/>
              <w:sz w:val="28"/>
              <w:szCs w:val="28"/>
            </w:rPr>
            <w:t>OS APKLAUSOS</w:t>
          </w:r>
          <w:r w:rsidRPr="001A2892">
            <w:rPr>
              <w:rFonts w:cstheme="minorHAnsi"/>
              <w:b/>
              <w:bCs/>
              <w:sz w:val="28"/>
              <w:szCs w:val="28"/>
            </w:rPr>
            <w:t xml:space="preserve"> </w:t>
          </w:r>
          <w:r w:rsidR="00E861F5" w:rsidRPr="001A2892">
            <w:rPr>
              <w:rFonts w:cstheme="minorHAnsi"/>
              <w:b/>
              <w:bCs/>
              <w:sz w:val="28"/>
              <w:szCs w:val="28"/>
            </w:rPr>
            <w:t xml:space="preserve">SPECIALIOSIOS </w:t>
          </w:r>
          <w:r w:rsidRPr="001A2892">
            <w:rPr>
              <w:rFonts w:cstheme="minorHAnsi"/>
              <w:b/>
              <w:bCs/>
              <w:sz w:val="28"/>
              <w:szCs w:val="28"/>
            </w:rPr>
            <w:t>SĄLYGOS</w:t>
          </w:r>
        </w:p>
        <w:p w14:paraId="6821905B" w14:textId="77777777" w:rsidR="00310A7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10A7C">
            <w:rPr>
              <w:rFonts w:cstheme="minorHAnsi"/>
              <w:b/>
              <w:bCs/>
              <w:sz w:val="28"/>
              <w:szCs w:val="28"/>
            </w:rPr>
            <w:t>1</w:t>
          </w:r>
        </w:p>
        <w:p w14:paraId="517C01D9" w14:textId="6AABE04D"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0F586CF" w14:textId="382A0472" w:rsidR="00D90789"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1546432" w:history="1">
                <w:r w:rsidR="00D90789" w:rsidRPr="003F3433">
                  <w:rPr>
                    <w:rStyle w:val="Hipersaitas"/>
                    <w:rFonts w:cstheme="minorHAnsi"/>
                    <w:noProof/>
                  </w:rPr>
                  <w:t>1.</w:t>
                </w:r>
                <w:r w:rsidR="00D90789">
                  <w:rPr>
                    <w:noProof/>
                    <w:kern w:val="2"/>
                    <w:sz w:val="24"/>
                    <w:szCs w:val="24"/>
                    <w14:ligatures w14:val="standardContextual"/>
                  </w:rPr>
                  <w:tab/>
                </w:r>
                <w:r w:rsidR="00D90789" w:rsidRPr="003F3433">
                  <w:rPr>
                    <w:rStyle w:val="Hipersaitas"/>
                    <w:rFonts w:cstheme="minorHAnsi"/>
                    <w:noProof/>
                  </w:rPr>
                  <w:t>Bendra informacija</w:t>
                </w:r>
                <w:r w:rsidR="00D90789">
                  <w:rPr>
                    <w:noProof/>
                    <w:webHidden/>
                  </w:rPr>
                  <w:tab/>
                </w:r>
                <w:r w:rsidR="00D90789">
                  <w:rPr>
                    <w:noProof/>
                    <w:webHidden/>
                  </w:rPr>
                  <w:fldChar w:fldCharType="begin"/>
                </w:r>
                <w:r w:rsidR="00D90789">
                  <w:rPr>
                    <w:noProof/>
                    <w:webHidden/>
                  </w:rPr>
                  <w:instrText xml:space="preserve"> PAGEREF _Toc191546432 \h </w:instrText>
                </w:r>
                <w:r w:rsidR="00D90789">
                  <w:rPr>
                    <w:noProof/>
                    <w:webHidden/>
                  </w:rPr>
                </w:r>
                <w:r w:rsidR="00D90789">
                  <w:rPr>
                    <w:noProof/>
                    <w:webHidden/>
                  </w:rPr>
                  <w:fldChar w:fldCharType="separate"/>
                </w:r>
                <w:r w:rsidR="00D90789">
                  <w:rPr>
                    <w:noProof/>
                    <w:webHidden/>
                  </w:rPr>
                  <w:t>2</w:t>
                </w:r>
                <w:r w:rsidR="00D90789">
                  <w:rPr>
                    <w:noProof/>
                    <w:webHidden/>
                  </w:rPr>
                  <w:fldChar w:fldCharType="end"/>
                </w:r>
              </w:hyperlink>
            </w:p>
            <w:p w14:paraId="1641A205" w14:textId="1D6BA7B2" w:rsidR="00D90789" w:rsidRDefault="00D90789">
              <w:pPr>
                <w:pStyle w:val="Turinys1"/>
                <w:rPr>
                  <w:noProof/>
                  <w:kern w:val="2"/>
                  <w:sz w:val="24"/>
                  <w:szCs w:val="24"/>
                  <w14:ligatures w14:val="standardContextual"/>
                </w:rPr>
              </w:pPr>
              <w:hyperlink w:anchor="_Toc191546433" w:history="1">
                <w:r w:rsidRPr="003F3433">
                  <w:rPr>
                    <w:rStyle w:val="Hipersaitas"/>
                    <w:rFonts w:eastAsia="Calibri" w:cstheme="minorHAnsi"/>
                    <w:noProof/>
                  </w:rPr>
                  <w:t>2.</w:t>
                </w:r>
                <w:r>
                  <w:rPr>
                    <w:noProof/>
                    <w:kern w:val="2"/>
                    <w:sz w:val="24"/>
                    <w:szCs w:val="24"/>
                    <w14:ligatures w14:val="standardContextual"/>
                  </w:rPr>
                  <w:tab/>
                </w:r>
                <w:r w:rsidRPr="003F3433">
                  <w:rPr>
                    <w:rStyle w:val="Hipersaitas"/>
                    <w:rFonts w:cstheme="minorHAnsi"/>
                    <w:noProof/>
                  </w:rPr>
                  <w:t>Pirkimo objektas</w:t>
                </w:r>
                <w:r>
                  <w:rPr>
                    <w:noProof/>
                    <w:webHidden/>
                  </w:rPr>
                  <w:tab/>
                </w:r>
                <w:r>
                  <w:rPr>
                    <w:noProof/>
                    <w:webHidden/>
                  </w:rPr>
                  <w:fldChar w:fldCharType="begin"/>
                </w:r>
                <w:r>
                  <w:rPr>
                    <w:noProof/>
                    <w:webHidden/>
                  </w:rPr>
                  <w:instrText xml:space="preserve"> PAGEREF _Toc191546433 \h </w:instrText>
                </w:r>
                <w:r>
                  <w:rPr>
                    <w:noProof/>
                    <w:webHidden/>
                  </w:rPr>
                </w:r>
                <w:r>
                  <w:rPr>
                    <w:noProof/>
                    <w:webHidden/>
                  </w:rPr>
                  <w:fldChar w:fldCharType="separate"/>
                </w:r>
                <w:r>
                  <w:rPr>
                    <w:noProof/>
                    <w:webHidden/>
                  </w:rPr>
                  <w:t>2</w:t>
                </w:r>
                <w:r>
                  <w:rPr>
                    <w:noProof/>
                    <w:webHidden/>
                  </w:rPr>
                  <w:fldChar w:fldCharType="end"/>
                </w:r>
              </w:hyperlink>
            </w:p>
            <w:p w14:paraId="6EF1662A" w14:textId="62DFD217" w:rsidR="00D90789" w:rsidRDefault="00D90789">
              <w:pPr>
                <w:pStyle w:val="Turinys1"/>
                <w:rPr>
                  <w:noProof/>
                  <w:kern w:val="2"/>
                  <w:sz w:val="24"/>
                  <w:szCs w:val="24"/>
                  <w14:ligatures w14:val="standardContextual"/>
                </w:rPr>
              </w:pPr>
              <w:hyperlink w:anchor="_Toc191546434" w:history="1">
                <w:r w:rsidRPr="003F3433">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_Toc191546434 \h </w:instrText>
                </w:r>
                <w:r>
                  <w:rPr>
                    <w:noProof/>
                    <w:webHidden/>
                  </w:rPr>
                </w:r>
                <w:r>
                  <w:rPr>
                    <w:noProof/>
                    <w:webHidden/>
                  </w:rPr>
                  <w:fldChar w:fldCharType="separate"/>
                </w:r>
                <w:r>
                  <w:rPr>
                    <w:noProof/>
                    <w:webHidden/>
                  </w:rPr>
                  <w:t>3</w:t>
                </w:r>
                <w:r>
                  <w:rPr>
                    <w:noProof/>
                    <w:webHidden/>
                  </w:rPr>
                  <w:fldChar w:fldCharType="end"/>
                </w:r>
              </w:hyperlink>
            </w:p>
            <w:p w14:paraId="3DE95CFB" w14:textId="6ED074FC" w:rsidR="00D90789" w:rsidRDefault="00D90789">
              <w:pPr>
                <w:pStyle w:val="Turinys1"/>
                <w:rPr>
                  <w:noProof/>
                  <w:kern w:val="2"/>
                  <w:sz w:val="24"/>
                  <w:szCs w:val="24"/>
                  <w14:ligatures w14:val="standardContextual"/>
                </w:rPr>
              </w:pPr>
              <w:hyperlink w:anchor="_Toc191546435" w:history="1">
                <w:r w:rsidRPr="003F3433">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_Toc191546435 \h </w:instrText>
                </w:r>
                <w:r>
                  <w:rPr>
                    <w:noProof/>
                    <w:webHidden/>
                  </w:rPr>
                </w:r>
                <w:r>
                  <w:rPr>
                    <w:noProof/>
                    <w:webHidden/>
                  </w:rPr>
                  <w:fldChar w:fldCharType="separate"/>
                </w:r>
                <w:r>
                  <w:rPr>
                    <w:noProof/>
                    <w:webHidden/>
                  </w:rPr>
                  <w:t>3</w:t>
                </w:r>
                <w:r>
                  <w:rPr>
                    <w:noProof/>
                    <w:webHidden/>
                  </w:rPr>
                  <w:fldChar w:fldCharType="end"/>
                </w:r>
              </w:hyperlink>
            </w:p>
            <w:p w14:paraId="3CA0EF9C" w14:textId="4D97FEE8" w:rsidR="00D90789" w:rsidRDefault="00D90789">
              <w:pPr>
                <w:pStyle w:val="Turinys1"/>
                <w:rPr>
                  <w:noProof/>
                  <w:kern w:val="2"/>
                  <w:sz w:val="24"/>
                  <w:szCs w:val="24"/>
                  <w14:ligatures w14:val="standardContextual"/>
                </w:rPr>
              </w:pPr>
              <w:hyperlink w:anchor="_Toc191546436" w:history="1">
                <w:r w:rsidRPr="003F3433">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_Toc191546436 \h </w:instrText>
                </w:r>
                <w:r>
                  <w:rPr>
                    <w:noProof/>
                    <w:webHidden/>
                  </w:rPr>
                </w:r>
                <w:r>
                  <w:rPr>
                    <w:noProof/>
                    <w:webHidden/>
                  </w:rPr>
                  <w:fldChar w:fldCharType="separate"/>
                </w:r>
                <w:r>
                  <w:rPr>
                    <w:noProof/>
                    <w:webHidden/>
                  </w:rPr>
                  <w:t>3</w:t>
                </w:r>
                <w:r>
                  <w:rPr>
                    <w:noProof/>
                    <w:webHidden/>
                  </w:rPr>
                  <w:fldChar w:fldCharType="end"/>
                </w:r>
              </w:hyperlink>
            </w:p>
            <w:p w14:paraId="05151921" w14:textId="60E541B7" w:rsidR="00D90789" w:rsidRDefault="00D90789">
              <w:pPr>
                <w:pStyle w:val="Turinys1"/>
                <w:rPr>
                  <w:noProof/>
                  <w:kern w:val="2"/>
                  <w:sz w:val="24"/>
                  <w:szCs w:val="24"/>
                  <w14:ligatures w14:val="standardContextual"/>
                </w:rPr>
              </w:pPr>
              <w:hyperlink w:anchor="_Toc191546437" w:history="1">
                <w:r w:rsidRPr="003F3433">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_Toc191546437 \h </w:instrText>
                </w:r>
                <w:r>
                  <w:rPr>
                    <w:noProof/>
                    <w:webHidden/>
                  </w:rPr>
                </w:r>
                <w:r>
                  <w:rPr>
                    <w:noProof/>
                    <w:webHidden/>
                  </w:rPr>
                  <w:fldChar w:fldCharType="separate"/>
                </w:r>
                <w:r>
                  <w:rPr>
                    <w:noProof/>
                    <w:webHidden/>
                  </w:rPr>
                  <w:t>4</w:t>
                </w:r>
                <w:r>
                  <w:rPr>
                    <w:noProof/>
                    <w:webHidden/>
                  </w:rPr>
                  <w:fldChar w:fldCharType="end"/>
                </w:r>
              </w:hyperlink>
            </w:p>
            <w:p w14:paraId="1571B838" w14:textId="073300BA" w:rsidR="00D90789" w:rsidRDefault="00D90789">
              <w:pPr>
                <w:pStyle w:val="Turinys1"/>
                <w:rPr>
                  <w:noProof/>
                  <w:kern w:val="2"/>
                  <w:sz w:val="24"/>
                  <w:szCs w:val="24"/>
                  <w14:ligatures w14:val="standardContextual"/>
                </w:rPr>
              </w:pPr>
              <w:hyperlink w:anchor="_Toc191546438" w:history="1">
                <w:r w:rsidRPr="003F3433">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_Toc191546438 \h </w:instrText>
                </w:r>
                <w:r>
                  <w:rPr>
                    <w:noProof/>
                    <w:webHidden/>
                  </w:rPr>
                </w:r>
                <w:r>
                  <w:rPr>
                    <w:noProof/>
                    <w:webHidden/>
                  </w:rPr>
                  <w:fldChar w:fldCharType="separate"/>
                </w:r>
                <w:r>
                  <w:rPr>
                    <w:noProof/>
                    <w:webHidden/>
                  </w:rPr>
                  <w:t>4</w:t>
                </w:r>
                <w:r>
                  <w:rPr>
                    <w:noProof/>
                    <w:webHidden/>
                  </w:rPr>
                  <w:fldChar w:fldCharType="end"/>
                </w:r>
              </w:hyperlink>
            </w:p>
            <w:p w14:paraId="46B4FCC8" w14:textId="1D0B9084" w:rsidR="00D90789" w:rsidRDefault="00D90789">
              <w:pPr>
                <w:pStyle w:val="Turinys1"/>
                <w:rPr>
                  <w:noProof/>
                  <w:kern w:val="2"/>
                  <w:sz w:val="24"/>
                  <w:szCs w:val="24"/>
                  <w14:ligatures w14:val="standardContextual"/>
                </w:rPr>
              </w:pPr>
              <w:hyperlink w:anchor="_Toc191546439" w:history="1">
                <w:r w:rsidRPr="003F3433">
                  <w:rPr>
                    <w:rStyle w:val="Hipersaitas"/>
                    <w:rFonts w:cstheme="minorHAnsi"/>
                    <w:noProof/>
                  </w:rPr>
                  <w:t>8. Sutarties sudarymas</w:t>
                </w:r>
                <w:r>
                  <w:rPr>
                    <w:noProof/>
                    <w:webHidden/>
                  </w:rPr>
                  <w:tab/>
                </w:r>
                <w:r>
                  <w:rPr>
                    <w:noProof/>
                    <w:webHidden/>
                  </w:rPr>
                  <w:fldChar w:fldCharType="begin"/>
                </w:r>
                <w:r>
                  <w:rPr>
                    <w:noProof/>
                    <w:webHidden/>
                  </w:rPr>
                  <w:instrText xml:space="preserve"> PAGEREF _Toc191546439 \h </w:instrText>
                </w:r>
                <w:r>
                  <w:rPr>
                    <w:noProof/>
                    <w:webHidden/>
                  </w:rPr>
                </w:r>
                <w:r>
                  <w:rPr>
                    <w:noProof/>
                    <w:webHidden/>
                  </w:rPr>
                  <w:fldChar w:fldCharType="separate"/>
                </w:r>
                <w:r>
                  <w:rPr>
                    <w:noProof/>
                    <w:webHidden/>
                  </w:rPr>
                  <w:t>4</w:t>
                </w:r>
                <w:r>
                  <w:rPr>
                    <w:noProof/>
                    <w:webHidden/>
                  </w:rPr>
                  <w:fldChar w:fldCharType="end"/>
                </w:r>
              </w:hyperlink>
            </w:p>
            <w:p w14:paraId="28526697" w14:textId="45AEA74A" w:rsidR="00D90789" w:rsidRDefault="00D90789">
              <w:pPr>
                <w:pStyle w:val="Turinys1"/>
                <w:rPr>
                  <w:noProof/>
                  <w:kern w:val="2"/>
                  <w:sz w:val="24"/>
                  <w:szCs w:val="24"/>
                  <w14:ligatures w14:val="standardContextual"/>
                </w:rPr>
              </w:pPr>
              <w:hyperlink w:anchor="_Toc191546440" w:history="1">
                <w:r w:rsidRPr="003F3433">
                  <w:rPr>
                    <w:rStyle w:val="Hipersaitas"/>
                    <w:rFonts w:cstheme="minorHAnsi"/>
                    <w:noProof/>
                  </w:rPr>
                  <w:t>9. Kitos sąlygos</w:t>
                </w:r>
                <w:r>
                  <w:rPr>
                    <w:noProof/>
                    <w:webHidden/>
                  </w:rPr>
                  <w:tab/>
                </w:r>
                <w:r>
                  <w:rPr>
                    <w:noProof/>
                    <w:webHidden/>
                  </w:rPr>
                  <w:fldChar w:fldCharType="begin"/>
                </w:r>
                <w:r>
                  <w:rPr>
                    <w:noProof/>
                    <w:webHidden/>
                  </w:rPr>
                  <w:instrText xml:space="preserve"> PAGEREF _Toc191546440 \h </w:instrText>
                </w:r>
                <w:r>
                  <w:rPr>
                    <w:noProof/>
                    <w:webHidden/>
                  </w:rPr>
                </w:r>
                <w:r>
                  <w:rPr>
                    <w:noProof/>
                    <w:webHidden/>
                  </w:rPr>
                  <w:fldChar w:fldCharType="separate"/>
                </w:r>
                <w:r>
                  <w:rPr>
                    <w:noProof/>
                    <w:webHidden/>
                  </w:rPr>
                  <w:t>5</w:t>
                </w:r>
                <w:r>
                  <w:rPr>
                    <w:noProof/>
                    <w:webHidden/>
                  </w:rPr>
                  <w:fldChar w:fldCharType="end"/>
                </w:r>
              </w:hyperlink>
            </w:p>
            <w:p w14:paraId="7C3671D7" w14:textId="55C12050" w:rsidR="00D90789" w:rsidRDefault="00D90789">
              <w:pPr>
                <w:pStyle w:val="Turinys1"/>
                <w:rPr>
                  <w:noProof/>
                  <w:kern w:val="2"/>
                  <w:sz w:val="24"/>
                  <w:szCs w:val="24"/>
                  <w14:ligatures w14:val="standardContextual"/>
                </w:rPr>
              </w:pPr>
              <w:hyperlink w:anchor="_Toc191546441" w:history="1">
                <w:r w:rsidRPr="003F3433">
                  <w:rPr>
                    <w:rStyle w:val="Hipersaitas"/>
                    <w:rFonts w:cstheme="minorHAnsi"/>
                    <w:noProof/>
                  </w:rPr>
                  <w:t>Pirkimo sąlygų 1 priedas „Gaisrų gesinimo automobilio su įranga techninė specifikacija“</w:t>
                </w:r>
                <w:r>
                  <w:rPr>
                    <w:noProof/>
                    <w:webHidden/>
                  </w:rPr>
                  <w:tab/>
                </w:r>
                <w:r>
                  <w:rPr>
                    <w:noProof/>
                    <w:webHidden/>
                  </w:rPr>
                  <w:fldChar w:fldCharType="begin"/>
                </w:r>
                <w:r>
                  <w:rPr>
                    <w:noProof/>
                    <w:webHidden/>
                  </w:rPr>
                  <w:instrText xml:space="preserve"> PAGEREF _Toc191546441 \h </w:instrText>
                </w:r>
                <w:r>
                  <w:rPr>
                    <w:noProof/>
                    <w:webHidden/>
                  </w:rPr>
                </w:r>
                <w:r>
                  <w:rPr>
                    <w:noProof/>
                    <w:webHidden/>
                  </w:rPr>
                  <w:fldChar w:fldCharType="separate"/>
                </w:r>
                <w:r>
                  <w:rPr>
                    <w:noProof/>
                    <w:webHidden/>
                  </w:rPr>
                  <w:t>5</w:t>
                </w:r>
                <w:r>
                  <w:rPr>
                    <w:noProof/>
                    <w:webHidden/>
                  </w:rPr>
                  <w:fldChar w:fldCharType="end"/>
                </w:r>
              </w:hyperlink>
            </w:p>
            <w:p w14:paraId="4FBA2DC8" w14:textId="6ECCC138" w:rsidR="00D90789" w:rsidRDefault="00D90789">
              <w:pPr>
                <w:pStyle w:val="Turinys1"/>
                <w:rPr>
                  <w:noProof/>
                  <w:kern w:val="2"/>
                  <w:sz w:val="24"/>
                  <w:szCs w:val="24"/>
                  <w14:ligatures w14:val="standardContextual"/>
                </w:rPr>
              </w:pPr>
              <w:hyperlink w:anchor="_Toc191546442" w:history="1">
                <w:r w:rsidRPr="003F3433">
                  <w:rPr>
                    <w:rStyle w:val="Hipersaitas"/>
                    <w:rFonts w:cstheme="minorHAnsi"/>
                    <w:noProof/>
                  </w:rPr>
                  <w:t>Pirkimo sąlygų 2 priedas „Tiekėjų kvalifikacijos reikalavimai ir reikalaujami kokybės bei aplinkos apsaugos</w:t>
                </w:r>
                <w:r>
                  <w:rPr>
                    <w:noProof/>
                    <w:webHidden/>
                  </w:rPr>
                  <w:tab/>
                </w:r>
                <w:r>
                  <w:rPr>
                    <w:noProof/>
                    <w:webHidden/>
                  </w:rPr>
                  <w:fldChar w:fldCharType="begin"/>
                </w:r>
                <w:r>
                  <w:rPr>
                    <w:noProof/>
                    <w:webHidden/>
                  </w:rPr>
                  <w:instrText xml:space="preserve"> PAGEREF _Toc191546442 \h </w:instrText>
                </w:r>
                <w:r>
                  <w:rPr>
                    <w:noProof/>
                    <w:webHidden/>
                  </w:rPr>
                </w:r>
                <w:r>
                  <w:rPr>
                    <w:noProof/>
                    <w:webHidden/>
                  </w:rPr>
                  <w:fldChar w:fldCharType="separate"/>
                </w:r>
                <w:r>
                  <w:rPr>
                    <w:noProof/>
                    <w:webHidden/>
                  </w:rPr>
                  <w:t>6</w:t>
                </w:r>
                <w:r>
                  <w:rPr>
                    <w:noProof/>
                    <w:webHidden/>
                  </w:rPr>
                  <w:fldChar w:fldCharType="end"/>
                </w:r>
              </w:hyperlink>
            </w:p>
            <w:p w14:paraId="347B220E" w14:textId="734971C7" w:rsidR="00D90789" w:rsidRDefault="00D90789">
              <w:pPr>
                <w:pStyle w:val="Turinys1"/>
                <w:rPr>
                  <w:noProof/>
                  <w:kern w:val="2"/>
                  <w:sz w:val="24"/>
                  <w:szCs w:val="24"/>
                  <w14:ligatures w14:val="standardContextual"/>
                </w:rPr>
              </w:pPr>
              <w:hyperlink w:anchor="_Toc191546443" w:history="1">
                <w:r w:rsidRPr="003F3433">
                  <w:rPr>
                    <w:rStyle w:val="Hipersaitas"/>
                    <w:rFonts w:cstheme="minorHAnsi"/>
                    <w:noProof/>
                  </w:rPr>
                  <w:t>vadybos sistemų standartai“</w:t>
                </w:r>
                <w:r>
                  <w:rPr>
                    <w:noProof/>
                    <w:webHidden/>
                  </w:rPr>
                  <w:tab/>
                </w:r>
                <w:r>
                  <w:rPr>
                    <w:noProof/>
                    <w:webHidden/>
                  </w:rPr>
                  <w:fldChar w:fldCharType="begin"/>
                </w:r>
                <w:r>
                  <w:rPr>
                    <w:noProof/>
                    <w:webHidden/>
                  </w:rPr>
                  <w:instrText xml:space="preserve"> PAGEREF _Toc191546443 \h </w:instrText>
                </w:r>
                <w:r>
                  <w:rPr>
                    <w:noProof/>
                    <w:webHidden/>
                  </w:rPr>
                </w:r>
                <w:r>
                  <w:rPr>
                    <w:noProof/>
                    <w:webHidden/>
                  </w:rPr>
                  <w:fldChar w:fldCharType="separate"/>
                </w:r>
                <w:r>
                  <w:rPr>
                    <w:noProof/>
                    <w:webHidden/>
                  </w:rPr>
                  <w:t>6</w:t>
                </w:r>
                <w:r>
                  <w:rPr>
                    <w:noProof/>
                    <w:webHidden/>
                  </w:rPr>
                  <w:fldChar w:fldCharType="end"/>
                </w:r>
              </w:hyperlink>
            </w:p>
            <w:p w14:paraId="72D6491A" w14:textId="46F9E00B" w:rsidR="00D90789" w:rsidRDefault="00D90789">
              <w:pPr>
                <w:pStyle w:val="Turinys1"/>
                <w:rPr>
                  <w:noProof/>
                  <w:kern w:val="2"/>
                  <w:sz w:val="24"/>
                  <w:szCs w:val="24"/>
                  <w14:ligatures w14:val="standardContextual"/>
                </w:rPr>
              </w:pPr>
              <w:hyperlink w:anchor="_Toc191546444" w:history="1">
                <w:r w:rsidRPr="003F3433">
                  <w:rPr>
                    <w:rStyle w:val="Hipersaitas"/>
                    <w:rFonts w:cstheme="minorHAnsi"/>
                    <w:noProof/>
                  </w:rPr>
                  <w:t>Pirkimo sąlygų 3 priedas „Pasiūlymų vertinimas“</w:t>
                </w:r>
                <w:r>
                  <w:rPr>
                    <w:noProof/>
                    <w:webHidden/>
                  </w:rPr>
                  <w:tab/>
                </w:r>
                <w:r>
                  <w:rPr>
                    <w:noProof/>
                    <w:webHidden/>
                  </w:rPr>
                  <w:fldChar w:fldCharType="begin"/>
                </w:r>
                <w:r>
                  <w:rPr>
                    <w:noProof/>
                    <w:webHidden/>
                  </w:rPr>
                  <w:instrText xml:space="preserve"> PAGEREF _Toc191546444 \h </w:instrText>
                </w:r>
                <w:r>
                  <w:rPr>
                    <w:noProof/>
                    <w:webHidden/>
                  </w:rPr>
                </w:r>
                <w:r>
                  <w:rPr>
                    <w:noProof/>
                    <w:webHidden/>
                  </w:rPr>
                  <w:fldChar w:fldCharType="separate"/>
                </w:r>
                <w:r>
                  <w:rPr>
                    <w:noProof/>
                    <w:webHidden/>
                  </w:rPr>
                  <w:t>7</w:t>
                </w:r>
                <w:r>
                  <w:rPr>
                    <w:noProof/>
                    <w:webHidden/>
                  </w:rPr>
                  <w:fldChar w:fldCharType="end"/>
                </w:r>
              </w:hyperlink>
            </w:p>
            <w:p w14:paraId="21BF585E" w14:textId="440BD0FE" w:rsidR="00D90789" w:rsidRDefault="00D90789">
              <w:pPr>
                <w:pStyle w:val="Turinys1"/>
                <w:rPr>
                  <w:noProof/>
                  <w:kern w:val="2"/>
                  <w:sz w:val="24"/>
                  <w:szCs w:val="24"/>
                  <w14:ligatures w14:val="standardContextual"/>
                </w:rPr>
              </w:pPr>
              <w:hyperlink w:anchor="_Toc191546445" w:history="1">
                <w:r w:rsidRPr="003F3433">
                  <w:rPr>
                    <w:rStyle w:val="Hipersaitas"/>
                    <w:rFonts w:cstheme="minorHAnsi"/>
                    <w:noProof/>
                  </w:rPr>
                  <w:t>Pirkimo sąlygų 4 priedas „Tiekėjų pašalinimo pagrindai“</w:t>
                </w:r>
                <w:r>
                  <w:rPr>
                    <w:noProof/>
                    <w:webHidden/>
                  </w:rPr>
                  <w:tab/>
                </w:r>
                <w:r>
                  <w:rPr>
                    <w:noProof/>
                    <w:webHidden/>
                  </w:rPr>
                  <w:fldChar w:fldCharType="begin"/>
                </w:r>
                <w:r>
                  <w:rPr>
                    <w:noProof/>
                    <w:webHidden/>
                  </w:rPr>
                  <w:instrText xml:space="preserve"> PAGEREF _Toc191546445 \h </w:instrText>
                </w:r>
                <w:r>
                  <w:rPr>
                    <w:noProof/>
                    <w:webHidden/>
                  </w:rPr>
                </w:r>
                <w:r>
                  <w:rPr>
                    <w:noProof/>
                    <w:webHidden/>
                  </w:rPr>
                  <w:fldChar w:fldCharType="separate"/>
                </w:r>
                <w:r>
                  <w:rPr>
                    <w:noProof/>
                    <w:webHidden/>
                  </w:rPr>
                  <w:t>8</w:t>
                </w:r>
                <w:r>
                  <w:rPr>
                    <w:noProof/>
                    <w:webHidden/>
                  </w:rPr>
                  <w:fldChar w:fldCharType="end"/>
                </w:r>
              </w:hyperlink>
            </w:p>
            <w:p w14:paraId="44ADD39B" w14:textId="30B425D3" w:rsidR="00D90789" w:rsidRDefault="00D90789">
              <w:pPr>
                <w:pStyle w:val="Turinys1"/>
                <w:rPr>
                  <w:noProof/>
                  <w:kern w:val="2"/>
                  <w:sz w:val="24"/>
                  <w:szCs w:val="24"/>
                  <w14:ligatures w14:val="standardContextual"/>
                </w:rPr>
              </w:pPr>
              <w:hyperlink w:anchor="_Toc191546446" w:history="1">
                <w:r w:rsidRPr="003F3433">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_Toc191546446 \h </w:instrText>
                </w:r>
                <w:r>
                  <w:rPr>
                    <w:noProof/>
                    <w:webHidden/>
                  </w:rPr>
                </w:r>
                <w:r>
                  <w:rPr>
                    <w:noProof/>
                    <w:webHidden/>
                  </w:rPr>
                  <w:fldChar w:fldCharType="separate"/>
                </w:r>
                <w:r>
                  <w:rPr>
                    <w:noProof/>
                    <w:webHidden/>
                  </w:rPr>
                  <w:t>9</w:t>
                </w:r>
                <w:r>
                  <w:rPr>
                    <w:noProof/>
                    <w:webHidden/>
                  </w:rPr>
                  <w:fldChar w:fldCharType="end"/>
                </w:r>
              </w:hyperlink>
            </w:p>
            <w:p w14:paraId="5B9BC9C2" w14:textId="4599E5B0" w:rsidR="00D90789" w:rsidRDefault="00D90789">
              <w:pPr>
                <w:pStyle w:val="Turinys1"/>
                <w:rPr>
                  <w:noProof/>
                  <w:kern w:val="2"/>
                  <w:sz w:val="24"/>
                  <w:szCs w:val="24"/>
                  <w14:ligatures w14:val="standardContextual"/>
                </w:rPr>
              </w:pPr>
              <w:hyperlink w:anchor="_Toc191546447" w:history="1">
                <w:r w:rsidRPr="003F3433">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_Toc191546447 \h </w:instrText>
                </w:r>
                <w:r>
                  <w:rPr>
                    <w:noProof/>
                    <w:webHidden/>
                  </w:rPr>
                </w:r>
                <w:r>
                  <w:rPr>
                    <w:noProof/>
                    <w:webHidden/>
                  </w:rPr>
                  <w:fldChar w:fldCharType="separate"/>
                </w:r>
                <w:r>
                  <w:rPr>
                    <w:noProof/>
                    <w:webHidden/>
                  </w:rPr>
                  <w:t>10</w:t>
                </w:r>
                <w:r>
                  <w:rPr>
                    <w:noProof/>
                    <w:webHidden/>
                  </w:rPr>
                  <w:fldChar w:fldCharType="end"/>
                </w:r>
              </w:hyperlink>
            </w:p>
            <w:p w14:paraId="0297F943" w14:textId="6603BB85" w:rsidR="00D90789" w:rsidRDefault="00D90789">
              <w:pPr>
                <w:pStyle w:val="Turinys1"/>
                <w:rPr>
                  <w:noProof/>
                  <w:kern w:val="2"/>
                  <w:sz w:val="24"/>
                  <w:szCs w:val="24"/>
                  <w14:ligatures w14:val="standardContextual"/>
                </w:rPr>
              </w:pPr>
              <w:hyperlink w:anchor="_Toc191546448" w:history="1">
                <w:r w:rsidRPr="003F3433">
                  <w:rPr>
                    <w:rStyle w:val="Hipersaitas"/>
                    <w:rFonts w:cstheme="minorHAnsi"/>
                    <w:noProof/>
                  </w:rPr>
                  <w:t>Pirkimo sąlygų 7 priedas „Terminai“</w:t>
                </w:r>
                <w:r>
                  <w:rPr>
                    <w:noProof/>
                    <w:webHidden/>
                  </w:rPr>
                  <w:tab/>
                </w:r>
                <w:r>
                  <w:rPr>
                    <w:noProof/>
                    <w:webHidden/>
                  </w:rPr>
                  <w:fldChar w:fldCharType="begin"/>
                </w:r>
                <w:r>
                  <w:rPr>
                    <w:noProof/>
                    <w:webHidden/>
                  </w:rPr>
                  <w:instrText xml:space="preserve"> PAGEREF _Toc191546448 \h </w:instrText>
                </w:r>
                <w:r>
                  <w:rPr>
                    <w:noProof/>
                    <w:webHidden/>
                  </w:rPr>
                </w:r>
                <w:r>
                  <w:rPr>
                    <w:noProof/>
                    <w:webHidden/>
                  </w:rPr>
                  <w:fldChar w:fldCharType="separate"/>
                </w:r>
                <w:r>
                  <w:rPr>
                    <w:noProof/>
                    <w:webHidden/>
                  </w:rPr>
                  <w:t>15</w:t>
                </w:r>
                <w:r>
                  <w:rPr>
                    <w:noProof/>
                    <w:webHidden/>
                  </w:rPr>
                  <w:fldChar w:fldCharType="end"/>
                </w:r>
              </w:hyperlink>
            </w:p>
            <w:p w14:paraId="7ACF4EEF" w14:textId="1B423464"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315EBE0D" w14:textId="77777777" w:rsidR="00D90789" w:rsidRDefault="00000000" w:rsidP="00D90789">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91546432"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1219BB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85C5328" w14:textId="45D22889" w:rsidR="004B0181" w:rsidRPr="004B0181" w:rsidRDefault="00D722C8" w:rsidP="004B0181">
      <w:pPr>
        <w:spacing w:line="240" w:lineRule="auto"/>
        <w:rPr>
          <w:rFonts w:cstheme="minorHAnsi"/>
        </w:rPr>
      </w:pPr>
      <w:r w:rsidRPr="004B0181">
        <w:rPr>
          <w:rFonts w:cstheme="minorHAnsi"/>
        </w:rPr>
        <w:t xml:space="preserve">1.1. </w:t>
      </w:r>
      <w:r w:rsidR="00020176" w:rsidRPr="004B0181">
        <w:rPr>
          <w:rFonts w:cstheme="minorHAnsi"/>
        </w:rPr>
        <w:t xml:space="preserve">Perkančioji organizacija </w:t>
      </w:r>
      <w:r w:rsidR="00FB3C75" w:rsidRPr="004B0181">
        <w:rPr>
          <w:rFonts w:cstheme="minorHAnsi"/>
        </w:rPr>
        <w:t>–</w:t>
      </w:r>
      <w:r w:rsidR="00423FF6" w:rsidRPr="004B0181">
        <w:rPr>
          <w:rFonts w:cstheme="minorHAnsi"/>
        </w:rPr>
        <w:t xml:space="preserve"> </w:t>
      </w:r>
      <w:r w:rsidR="004B0181" w:rsidRPr="004B0181">
        <w:rPr>
          <w:rFonts w:cstheme="minorHAnsi"/>
        </w:rPr>
        <w:t>Anykščių rajono ugniagesių tarnyba, juridinio asmens kodas 154323481, adresas: J. Biliūno g. 19, Anykščiai, LT-29111. Perkančioji organizacija yra ne PVM mokėtoja.</w:t>
      </w:r>
    </w:p>
    <w:p w14:paraId="15E35F49" w14:textId="5C7B1594" w:rsidR="00423FF6" w:rsidRPr="004B0181" w:rsidRDefault="004B0181" w:rsidP="00423FF6">
      <w:pPr>
        <w:spacing w:line="240" w:lineRule="auto"/>
        <w:rPr>
          <w:rFonts w:cstheme="minorHAnsi"/>
        </w:rPr>
      </w:pPr>
      <w:r w:rsidRPr="004B0181">
        <w:rPr>
          <w:rFonts w:cstheme="minorHAnsi"/>
        </w:rPr>
        <w:t>1.2. Pirkimą perkančiosios organizacijos vardu atlieka Centrinė perkančioji organizacija</w:t>
      </w:r>
      <w:r>
        <w:rPr>
          <w:rFonts w:cstheme="minorHAnsi"/>
        </w:rPr>
        <w:t xml:space="preserve"> -</w:t>
      </w:r>
      <w:r w:rsidRPr="004B0181">
        <w:rPr>
          <w:rFonts w:cstheme="minorHAnsi"/>
        </w:rPr>
        <w:t xml:space="preserve"> </w:t>
      </w:r>
      <w:r w:rsidR="00310A7C" w:rsidRPr="004B0181">
        <w:rPr>
          <w:rFonts w:cstheme="minorHAnsi"/>
        </w:rPr>
        <w:t>Anykščių rajono savivaldybės administracija</w:t>
      </w:r>
      <w:r w:rsidR="00FB3C75" w:rsidRPr="004B0181">
        <w:rPr>
          <w:rFonts w:cstheme="minorHAnsi"/>
        </w:rPr>
        <w:t xml:space="preserve">, juridinio asmens kodas </w:t>
      </w:r>
      <w:r w:rsidR="00310A7C" w:rsidRPr="004B0181">
        <w:rPr>
          <w:rFonts w:cstheme="minorHAnsi"/>
        </w:rPr>
        <w:t>188774637</w:t>
      </w:r>
      <w:r w:rsidR="00FB3C75" w:rsidRPr="004B0181">
        <w:rPr>
          <w:rFonts w:cstheme="minorHAnsi"/>
        </w:rPr>
        <w:t>, adresas</w:t>
      </w:r>
      <w:r w:rsidR="00310A7C" w:rsidRPr="004B0181">
        <w:rPr>
          <w:rFonts w:cstheme="minorHAnsi"/>
        </w:rPr>
        <w:t>: J. Biliūno g. 23, Anykščiai,</w:t>
      </w:r>
      <w:r w:rsidR="003312E5" w:rsidRPr="004B0181">
        <w:rPr>
          <w:rFonts w:cstheme="minorHAnsi"/>
        </w:rPr>
        <w:t xml:space="preserve"> LT- 29111,</w:t>
      </w:r>
      <w:r w:rsidR="00FB3C75" w:rsidRPr="004B0181">
        <w:rPr>
          <w:rFonts w:cstheme="minorHAnsi"/>
        </w:rPr>
        <w:t xml:space="preserve"> darbo laikas</w:t>
      </w:r>
      <w:r w:rsidR="00310A7C" w:rsidRPr="004B0181">
        <w:rPr>
          <w:rFonts w:cstheme="minorHAnsi"/>
        </w:rPr>
        <w:t>: I-IV</w:t>
      </w:r>
      <w:r w:rsidR="00FB3C75" w:rsidRPr="004B0181">
        <w:rPr>
          <w:rFonts w:cstheme="minorHAnsi"/>
        </w:rPr>
        <w:t xml:space="preserve"> </w:t>
      </w:r>
      <w:r w:rsidR="00310A7C" w:rsidRPr="004B0181">
        <w:rPr>
          <w:rFonts w:cstheme="minorHAnsi"/>
        </w:rPr>
        <w:t>8:00-17:00, V 8:00-15:45</w:t>
      </w:r>
      <w:r w:rsidR="00FB3C75" w:rsidRPr="004B0181">
        <w:rPr>
          <w:rFonts w:cstheme="minorHAnsi"/>
        </w:rPr>
        <w:t xml:space="preserve">. </w:t>
      </w:r>
    </w:p>
    <w:p w14:paraId="45AA1441" w14:textId="51D51F6B" w:rsidR="00423FF6" w:rsidRPr="004B0181" w:rsidRDefault="00423FF6" w:rsidP="00423FF6">
      <w:pPr>
        <w:spacing w:line="240" w:lineRule="auto"/>
        <w:rPr>
          <w:rFonts w:cstheme="minorHAnsi"/>
        </w:rPr>
      </w:pPr>
      <w:r w:rsidRPr="004B0181">
        <w:rPr>
          <w:rFonts w:cstheme="minorHAnsi"/>
        </w:rPr>
        <w:t>1.</w:t>
      </w:r>
      <w:r w:rsidR="004B0181">
        <w:rPr>
          <w:rFonts w:cstheme="minorHAnsi"/>
        </w:rPr>
        <w:t>3</w:t>
      </w:r>
      <w:r w:rsidRPr="004B0181">
        <w:rPr>
          <w:rFonts w:cstheme="minorHAnsi"/>
        </w:rPr>
        <w:t xml:space="preserve">. </w:t>
      </w:r>
      <w:r w:rsidR="00CA0CC5" w:rsidRPr="004B0181">
        <w:rPr>
          <w:rFonts w:cstheme="minorHAnsi"/>
        </w:rPr>
        <w:t>Pirkimas neatliekamas naudojantis centralizuotų pirkimų katalogu, nes</w:t>
      </w:r>
      <w:r w:rsidR="00310A7C" w:rsidRPr="004B0181">
        <w:rPr>
          <w:rFonts w:cstheme="minorHAnsi"/>
        </w:rPr>
        <w:t xml:space="preserve"> </w:t>
      </w:r>
      <w:r w:rsidR="00E57C9F" w:rsidRPr="004B0181">
        <w:rPr>
          <w:rFonts w:cstheme="minorHAnsi"/>
        </w:rPr>
        <w:t xml:space="preserve">VšĮ </w:t>
      </w:r>
      <w:r w:rsidR="00310A7C" w:rsidRPr="004B0181">
        <w:rPr>
          <w:rFonts w:cstheme="minorHAnsi"/>
        </w:rPr>
        <w:t>CPO kataloge toki</w:t>
      </w:r>
      <w:r w:rsidR="00480E56" w:rsidRPr="004B0181">
        <w:rPr>
          <w:rFonts w:cstheme="minorHAnsi"/>
        </w:rPr>
        <w:t xml:space="preserve">ų </w:t>
      </w:r>
      <w:r w:rsidR="001746B6" w:rsidRPr="004B0181">
        <w:rPr>
          <w:rFonts w:cstheme="minorHAnsi"/>
        </w:rPr>
        <w:t>prekių</w:t>
      </w:r>
      <w:r w:rsidR="007C0E2B" w:rsidRPr="004B0181">
        <w:rPr>
          <w:rFonts w:cstheme="minorHAnsi"/>
        </w:rPr>
        <w:t xml:space="preserve"> nėra</w:t>
      </w:r>
      <w:r w:rsidR="00480E56" w:rsidRPr="004B0181">
        <w:rPr>
          <w:rFonts w:cstheme="minorHAnsi"/>
        </w:rPr>
        <w:t>.</w:t>
      </w:r>
    </w:p>
    <w:p w14:paraId="5E7D0D78" w14:textId="76E64EBC" w:rsidR="00423FF6" w:rsidRPr="004E1E5E" w:rsidRDefault="00423FF6" w:rsidP="00423FF6">
      <w:pPr>
        <w:spacing w:line="240" w:lineRule="auto"/>
        <w:rPr>
          <w:rFonts w:cstheme="minorHAnsi"/>
        </w:rPr>
      </w:pPr>
      <w:r w:rsidRPr="004B0181">
        <w:rPr>
          <w:rFonts w:cstheme="minorHAnsi"/>
        </w:rPr>
        <w:t>1.</w:t>
      </w:r>
      <w:r w:rsidR="004B0181">
        <w:rPr>
          <w:rFonts w:cstheme="minorHAnsi"/>
        </w:rPr>
        <w:t>4</w:t>
      </w:r>
      <w:r w:rsidRPr="004B0181">
        <w:rPr>
          <w:rFonts w:cstheme="minorHAnsi"/>
        </w:rPr>
        <w:t xml:space="preserve">. </w:t>
      </w:r>
      <w:r w:rsidR="00726178" w:rsidRPr="004B0181">
        <w:rPr>
          <w:rFonts w:cstheme="minorHAnsi"/>
        </w:rPr>
        <w:t>Pirkimo Komisija yra sudaroma. Pirkimą vykdo Anykščių rajono savivaldybės viešųjų pirkimų komisija, sudaryta Anykščių rajono savivaldybės administracijos direktoriaus 2023 m. sausio 16 d. įsakymu Nr. 1-AĮ-37 „Dėl  Anykščių rajono savivaldybės</w:t>
      </w:r>
      <w:r w:rsidR="00726178" w:rsidRPr="004E1E5E">
        <w:rPr>
          <w:rFonts w:cstheme="minorHAnsi"/>
        </w:rPr>
        <w:t xml:space="preserve"> administracijos (Centrinės perkančiosios organizacijos) viešųjų pirkimų komisijos sudarymo“ (toliau – Komisija). </w:t>
      </w:r>
      <w:r w:rsidR="00310A7C" w:rsidRPr="004E1E5E">
        <w:rPr>
          <w:rFonts w:cstheme="minorHAnsi"/>
        </w:rPr>
        <w:t xml:space="preserve">   </w:t>
      </w:r>
    </w:p>
    <w:p w14:paraId="042DC62A" w14:textId="299EBEE7" w:rsidR="001746B6" w:rsidRPr="004E1E5E" w:rsidRDefault="00423FF6" w:rsidP="003312E5">
      <w:pPr>
        <w:spacing w:line="240" w:lineRule="auto"/>
        <w:rPr>
          <w:rFonts w:eastAsia="Calibri" w:cstheme="minorHAnsi"/>
        </w:rPr>
      </w:pPr>
      <w:r w:rsidRPr="004E1E5E">
        <w:rPr>
          <w:rFonts w:cstheme="minorHAnsi"/>
        </w:rPr>
        <w:t>1.</w:t>
      </w:r>
      <w:r w:rsidR="004B0181">
        <w:rPr>
          <w:rFonts w:cstheme="minorHAnsi"/>
        </w:rPr>
        <w:t>5</w:t>
      </w:r>
      <w:r w:rsidRPr="004E1E5E">
        <w:rPr>
          <w:rFonts w:cstheme="minorHAnsi"/>
        </w:rPr>
        <w:t xml:space="preserve">. </w:t>
      </w:r>
      <w:r w:rsidR="00D459E3" w:rsidRPr="004E1E5E">
        <w:rPr>
          <w:rFonts w:cstheme="minorHAnsi"/>
        </w:rPr>
        <w:t>Atliekamas žaliasis pirkimas.</w:t>
      </w:r>
      <w:r w:rsidR="002D2C4F" w:rsidRPr="004E1E5E">
        <w:rPr>
          <w:rFonts w:cstheme="minorHAnsi"/>
          <w:shd w:val="clear" w:color="auto" w:fill="FFFFFF"/>
        </w:rPr>
        <w:t> </w:t>
      </w:r>
      <w:r w:rsidR="002D2C4F" w:rsidRPr="004E1E5E">
        <w:rPr>
          <w:rFonts w:cstheme="minorHAnsi"/>
        </w:rPr>
        <w:t xml:space="preserve">Šiame pirkime taikomi aplinkos apsaugos kriterijai </w:t>
      </w:r>
      <w:r w:rsidR="002D2C4F" w:rsidRPr="004E1E5E">
        <w:rPr>
          <w:rFonts w:eastAsia="Calibri" w:cstheme="minorHAnsi"/>
        </w:rPr>
        <w:t>nustatyti pagal Lietuvos Respublikos a</w:t>
      </w:r>
      <w:r w:rsidR="002D2C4F" w:rsidRPr="004E1E5E">
        <w:rPr>
          <w:rFonts w:eastAsia="Calibri" w:cstheme="minorHAnsi"/>
          <w:spacing w:val="2"/>
          <w:shd w:val="clear" w:color="auto" w:fill="FFFFFF"/>
        </w:rPr>
        <w:t>plinkos ministro 2022 m. gruodžio 13 d. įsakymu Nr. D1-401 patvirtintą „</w:t>
      </w:r>
      <w:r w:rsidR="002D2C4F" w:rsidRPr="004E1E5E">
        <w:rPr>
          <w:rFonts w:eastAsia="Calibri" w:cstheme="minorHAnsi"/>
        </w:rPr>
        <w:t xml:space="preserve">Aplinkos apsaugos kriterijų taikymo, vykdant žaliuosius pirkimus, tvarkos aprašo“ </w:t>
      </w:r>
      <w:r w:rsidR="001746B6" w:rsidRPr="004E1E5E">
        <w:rPr>
          <w:rFonts w:eastAsia="Calibri" w:cstheme="minorHAnsi"/>
        </w:rPr>
        <w:t>4.4.4. p. pirkdamas produktą pirkimo vykdytojas savarankiškai nustato aplinkos apsaugos kriterijus, kurie yra susiję su pirkimo objektu, taikydamas bent vieną iš numatytų aplinkosauginių principų viename, keliuose ar visuose produkto gyvavimo ciklo etapuose:</w:t>
      </w:r>
    </w:p>
    <w:p w14:paraId="3A837CFD" w14:textId="7711C073" w:rsidR="001746B6" w:rsidRPr="001746B6" w:rsidRDefault="001746B6" w:rsidP="001746B6">
      <w:pPr>
        <w:spacing w:line="240" w:lineRule="auto"/>
        <w:rPr>
          <w:rFonts w:eastAsia="Calibri" w:cstheme="minorHAnsi"/>
        </w:rPr>
      </w:pPr>
      <w:r w:rsidRPr="001746B6">
        <w:rPr>
          <w:rFonts w:eastAsia="Calibri" w:cstheme="minorHAnsi"/>
        </w:rPr>
        <w:t>4.4.4.4. prekė yra tvirta, ilgaamžė, funkcionali, ji ar jos sudedamosios dalys tinka naudoti daug kartų ir (ar) lengvai pataisomos, ir (ar) pakeičiamos</w:t>
      </w:r>
      <w:r w:rsidR="00F04A53">
        <w:rPr>
          <w:rFonts w:eastAsia="Calibri" w:cstheme="minorHAnsi"/>
        </w:rPr>
        <w:t>.</w:t>
      </w:r>
    </w:p>
    <w:p w14:paraId="481C6227" w14:textId="46BCDF3E" w:rsidR="4B7098B6" w:rsidRPr="004E1E5E" w:rsidRDefault="003312E5" w:rsidP="003312E5">
      <w:pPr>
        <w:spacing w:line="240" w:lineRule="auto"/>
        <w:rPr>
          <w:rFonts w:cstheme="minorHAnsi"/>
        </w:rPr>
      </w:pPr>
      <w:bookmarkStart w:id="11" w:name="part_0a2373422dfd4d59b8abd1db05caf411"/>
      <w:bookmarkEnd w:id="11"/>
      <w:r w:rsidRPr="004E1E5E">
        <w:rPr>
          <w:rFonts w:cstheme="minorHAnsi"/>
        </w:rPr>
        <w:t>1.</w:t>
      </w:r>
      <w:r w:rsidR="00F04A53">
        <w:rPr>
          <w:rFonts w:cstheme="minorHAnsi"/>
        </w:rPr>
        <w:t>6</w:t>
      </w:r>
      <w:r w:rsidRPr="004E1E5E">
        <w:rPr>
          <w:rFonts w:cstheme="minorHAnsi"/>
        </w:rPr>
        <w:t xml:space="preserve">. </w:t>
      </w:r>
      <w:r w:rsidR="4B7098B6" w:rsidRPr="004E1E5E">
        <w:rPr>
          <w:rFonts w:eastAsia="Arial" w:cstheme="minorHAnsi"/>
        </w:rPr>
        <w:t>Bendrosios</w:t>
      </w:r>
      <w:r w:rsidR="00931CA2" w:rsidRPr="004E1E5E">
        <w:rPr>
          <w:rFonts w:eastAsia="Arial" w:cstheme="minorHAnsi"/>
        </w:rPr>
        <w:t xml:space="preserve"> pirkimo</w:t>
      </w:r>
      <w:r w:rsidR="4B7098B6" w:rsidRPr="004E1E5E">
        <w:rPr>
          <w:rFonts w:eastAsia="Arial" w:cstheme="minorHAnsi"/>
        </w:rPr>
        <w:t xml:space="preserve"> sąlygos yra neatskiriama ši</w:t>
      </w:r>
      <w:r w:rsidR="00931CA2" w:rsidRPr="004E1E5E">
        <w:rPr>
          <w:rFonts w:eastAsia="Arial" w:cstheme="minorHAnsi"/>
        </w:rPr>
        <w:t>ų</w:t>
      </w:r>
      <w:r w:rsidR="4B7098B6" w:rsidRPr="004E1E5E">
        <w:rPr>
          <w:rFonts w:eastAsia="Arial" w:cstheme="minorHAnsi"/>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2" w:name="_Toc191546433"/>
      <w:r w:rsidRPr="00244994">
        <w:rPr>
          <w:rFonts w:asciiTheme="minorHAnsi" w:hAnsiTheme="minorHAnsi" w:cstheme="minorHAnsi"/>
          <w:color w:val="auto"/>
        </w:rPr>
        <w:t>Pirkimo objektas</w:t>
      </w:r>
      <w:bookmarkEnd w:id="12"/>
    </w:p>
    <w:p w14:paraId="3A45C0CA" w14:textId="5B9DFB45" w:rsidR="00F0795E" w:rsidRPr="004E1E5E" w:rsidRDefault="00651664" w:rsidP="00211D26">
      <w:pPr>
        <w:pStyle w:val="Betarp"/>
        <w:numPr>
          <w:ilvl w:val="1"/>
          <w:numId w:val="6"/>
        </w:numPr>
        <w:tabs>
          <w:tab w:val="left" w:pos="1134"/>
        </w:tabs>
        <w:ind w:left="0" w:firstLine="709"/>
        <w:contextualSpacing/>
        <w:rPr>
          <w:rFonts w:cstheme="minorHAnsi"/>
          <w:b/>
          <w:bCs/>
          <w:color w:val="000000" w:themeColor="text1"/>
        </w:rPr>
      </w:pPr>
      <w:r w:rsidRPr="004E1E5E">
        <w:rPr>
          <w:rFonts w:cstheme="minorHAnsi"/>
          <w:b/>
          <w:bCs/>
        </w:rPr>
        <w:t xml:space="preserve">Perkančioji organizacija </w:t>
      </w:r>
      <w:r w:rsidR="00FB3C75" w:rsidRPr="004E1E5E">
        <w:rPr>
          <w:rFonts w:eastAsia="Calibri" w:cstheme="minorHAnsi"/>
          <w:b/>
          <w:bCs/>
          <w:color w:val="000000" w:themeColor="text1"/>
        </w:rPr>
        <w:t>numato įsigyti</w:t>
      </w:r>
      <w:r w:rsidR="00F0795E" w:rsidRPr="004E1E5E">
        <w:rPr>
          <w:rFonts w:eastAsia="Calibri" w:cstheme="minorHAnsi"/>
          <w:b/>
          <w:bCs/>
          <w:color w:val="000000" w:themeColor="text1"/>
        </w:rPr>
        <w:t>: „</w:t>
      </w:r>
      <w:r w:rsidR="00F04A53">
        <w:rPr>
          <w:rFonts w:eastAsia="Calibri" w:cstheme="minorHAnsi"/>
          <w:b/>
          <w:bCs/>
          <w:color w:val="000000" w:themeColor="text1"/>
        </w:rPr>
        <w:t>Naudotą, pilnai sukomplektuotą N2G klasės BAD SN kategorijos gaisrų gesinimo automobilį</w:t>
      </w:r>
      <w:r w:rsidR="00C65B90" w:rsidRPr="004E1E5E">
        <w:rPr>
          <w:rFonts w:eastAsia="Calibri" w:cstheme="minorHAnsi"/>
          <w:b/>
          <w:bCs/>
          <w:color w:val="000000" w:themeColor="text1"/>
        </w:rPr>
        <w:t>“</w:t>
      </w:r>
      <w:r w:rsidR="00F0795E" w:rsidRPr="004E1E5E">
        <w:rPr>
          <w:rFonts w:eastAsia="Calibri" w:cstheme="minorHAnsi"/>
          <w:b/>
          <w:bCs/>
          <w:color w:val="000000" w:themeColor="text1"/>
        </w:rPr>
        <w:t>.</w:t>
      </w:r>
    </w:p>
    <w:p w14:paraId="0AEFEE07" w14:textId="2E1F9FF4" w:rsidR="00FB3C75" w:rsidRPr="004E1E5E" w:rsidRDefault="00FB3C75" w:rsidP="00211D26">
      <w:pPr>
        <w:pStyle w:val="Betarp"/>
        <w:numPr>
          <w:ilvl w:val="1"/>
          <w:numId w:val="6"/>
        </w:numPr>
        <w:tabs>
          <w:tab w:val="left" w:pos="1134"/>
        </w:tabs>
        <w:ind w:left="0" w:firstLine="709"/>
        <w:contextualSpacing/>
        <w:rPr>
          <w:rFonts w:cstheme="minorHAnsi"/>
          <w:color w:val="000000" w:themeColor="text1"/>
        </w:rPr>
      </w:pPr>
      <w:r w:rsidRPr="004E1E5E">
        <w:rPr>
          <w:rFonts w:cstheme="minorHAnsi"/>
        </w:rPr>
        <w:t xml:space="preserve">Reikalavimai </w:t>
      </w:r>
      <w:r w:rsidR="00966703" w:rsidRPr="004E1E5E">
        <w:rPr>
          <w:rFonts w:cstheme="minorHAnsi"/>
        </w:rPr>
        <w:t>p</w:t>
      </w:r>
      <w:r w:rsidRPr="004E1E5E">
        <w:rPr>
          <w:rFonts w:cstheme="minorHAnsi"/>
        </w:rPr>
        <w:t>irkimo objekt</w:t>
      </w:r>
      <w:r w:rsidR="00F12649" w:rsidRPr="004E1E5E">
        <w:rPr>
          <w:rFonts w:cstheme="minorHAnsi"/>
        </w:rPr>
        <w:t>ui</w:t>
      </w:r>
      <w:r w:rsidRPr="004E1E5E">
        <w:rPr>
          <w:rFonts w:cstheme="minorHAnsi"/>
        </w:rPr>
        <w:t xml:space="preserve"> nustatyti</w:t>
      </w:r>
      <w:r w:rsidR="00AE2AEF" w:rsidRPr="004E1E5E">
        <w:rPr>
          <w:rFonts w:cstheme="minorHAnsi"/>
        </w:rPr>
        <w:t xml:space="preserve"> </w:t>
      </w:r>
      <w:r w:rsidR="00966703" w:rsidRPr="004E1E5E">
        <w:rPr>
          <w:rFonts w:cstheme="minorHAnsi"/>
        </w:rPr>
        <w:t>s</w:t>
      </w:r>
      <w:r w:rsidR="00044836" w:rsidRPr="004E1E5E">
        <w:rPr>
          <w:rFonts w:cstheme="minorHAnsi"/>
        </w:rPr>
        <w:t>pecialiųjų p</w:t>
      </w:r>
      <w:r w:rsidR="00AE2AEF" w:rsidRPr="004E1E5E">
        <w:rPr>
          <w:rFonts w:cstheme="minorHAnsi"/>
        </w:rPr>
        <w:t xml:space="preserve">irkimo sąlygų </w:t>
      </w:r>
      <w:r w:rsidR="008C7EAA" w:rsidRPr="004E1E5E">
        <w:rPr>
          <w:rFonts w:cstheme="minorHAnsi"/>
          <w:b/>
          <w:bCs/>
        </w:rPr>
        <w:t>1</w:t>
      </w:r>
      <w:r w:rsidR="00AE2AEF" w:rsidRPr="004E1E5E">
        <w:rPr>
          <w:rFonts w:cstheme="minorHAnsi"/>
          <w:b/>
          <w:bCs/>
          <w:color w:val="00B050"/>
        </w:rPr>
        <w:t xml:space="preserve"> </w:t>
      </w:r>
      <w:r w:rsidR="00AE2AEF" w:rsidRPr="004E1E5E">
        <w:rPr>
          <w:rFonts w:cstheme="minorHAnsi"/>
          <w:b/>
          <w:bCs/>
        </w:rPr>
        <w:t>priede</w:t>
      </w:r>
      <w:r w:rsidR="00F12649" w:rsidRPr="004E1E5E">
        <w:rPr>
          <w:rFonts w:cstheme="minorHAnsi"/>
          <w:b/>
          <w:bCs/>
        </w:rPr>
        <w:t xml:space="preserve"> </w:t>
      </w:r>
      <w:r w:rsidR="00C65B90" w:rsidRPr="004E1E5E">
        <w:rPr>
          <w:rFonts w:cstheme="minorHAnsi"/>
          <w:b/>
          <w:bCs/>
        </w:rPr>
        <w:t>„</w:t>
      </w:r>
      <w:r w:rsidR="00F04A53">
        <w:rPr>
          <w:rFonts w:cstheme="minorHAnsi"/>
          <w:b/>
          <w:bCs/>
        </w:rPr>
        <w:t xml:space="preserve">Gaisrų gesinimo automobilio su įranga techninė </w:t>
      </w:r>
      <w:r w:rsidR="00F12649" w:rsidRPr="004E1E5E">
        <w:rPr>
          <w:rFonts w:cstheme="minorHAnsi"/>
          <w:b/>
          <w:bCs/>
        </w:rPr>
        <w:t>specifikacija</w:t>
      </w:r>
      <w:r w:rsidR="00C65B90" w:rsidRPr="004E1E5E">
        <w:rPr>
          <w:rFonts w:cstheme="minorHAnsi"/>
          <w:b/>
          <w:bCs/>
        </w:rPr>
        <w:t>“</w:t>
      </w:r>
      <w:r w:rsidR="00F12649" w:rsidRPr="004E1E5E">
        <w:rPr>
          <w:rFonts w:cstheme="minorHAnsi"/>
          <w:b/>
          <w:bCs/>
        </w:rPr>
        <w:t>.</w:t>
      </w:r>
    </w:p>
    <w:p w14:paraId="49FB7CA6" w14:textId="2A781011" w:rsidR="00F0795E" w:rsidRPr="004E1E5E" w:rsidRDefault="002C41AA" w:rsidP="00211D26">
      <w:pPr>
        <w:pStyle w:val="Betarp"/>
        <w:contextualSpacing/>
        <w:rPr>
          <w:rFonts w:cstheme="minorHAnsi"/>
          <w:b/>
          <w:bCs/>
        </w:rPr>
      </w:pPr>
      <w:r w:rsidRPr="004E1E5E">
        <w:rPr>
          <w:rFonts w:cstheme="minorHAnsi"/>
          <w:b/>
          <w:bCs/>
        </w:rPr>
        <w:t>2.</w:t>
      </w:r>
      <w:r w:rsidR="00F0795E" w:rsidRPr="004E1E5E">
        <w:rPr>
          <w:rFonts w:cstheme="minorHAnsi"/>
          <w:b/>
          <w:bCs/>
        </w:rPr>
        <w:t>3</w:t>
      </w:r>
      <w:r w:rsidRPr="004E1E5E">
        <w:rPr>
          <w:rFonts w:cstheme="minorHAnsi"/>
          <w:b/>
          <w:bCs/>
        </w:rPr>
        <w:t>.</w:t>
      </w:r>
      <w:r w:rsidR="00ED1C85" w:rsidRPr="004E1E5E">
        <w:rPr>
          <w:rFonts w:cstheme="minorHAnsi"/>
          <w:b/>
          <w:bCs/>
        </w:rPr>
        <w:t xml:space="preserve"> </w:t>
      </w:r>
      <w:r w:rsidR="00FB3C75" w:rsidRPr="004E1E5E">
        <w:rPr>
          <w:rFonts w:cstheme="minorHAnsi"/>
          <w:b/>
          <w:bCs/>
        </w:rPr>
        <w:t>Pirkimo objektas į</w:t>
      </w:r>
      <w:r w:rsidR="00F0795E" w:rsidRPr="004E1E5E">
        <w:rPr>
          <w:rFonts w:cstheme="minorHAnsi"/>
          <w:b/>
          <w:bCs/>
        </w:rPr>
        <w:t xml:space="preserve"> </w:t>
      </w:r>
      <w:r w:rsidR="00FB3C75" w:rsidRPr="004E1E5E">
        <w:rPr>
          <w:rFonts w:cstheme="minorHAnsi"/>
          <w:b/>
          <w:bCs/>
        </w:rPr>
        <w:t>dalis</w:t>
      </w:r>
      <w:r w:rsidR="00CB0766" w:rsidRPr="004E1E5E">
        <w:rPr>
          <w:rFonts w:cstheme="minorHAnsi"/>
          <w:b/>
          <w:bCs/>
        </w:rPr>
        <w:t xml:space="preserve"> neskaidomas. </w:t>
      </w:r>
      <w:r w:rsidR="00702B7B" w:rsidRPr="004E1E5E">
        <w:rPr>
          <w:rFonts w:cstheme="minorHAnsi"/>
        </w:rPr>
        <w:t xml:space="preserve">Pirkimo apimtys, reikalavimai ir techninė specifikacija apibrėžti </w:t>
      </w:r>
      <w:r w:rsidR="00C314B2" w:rsidRPr="004E1E5E">
        <w:rPr>
          <w:rFonts w:cstheme="minorHAnsi"/>
        </w:rPr>
        <w:t>s</w:t>
      </w:r>
      <w:r w:rsidR="000B6976" w:rsidRPr="004E1E5E">
        <w:rPr>
          <w:rFonts w:cstheme="minorHAnsi"/>
        </w:rPr>
        <w:t>pecialiųjų p</w:t>
      </w:r>
      <w:r w:rsidR="00702B7B" w:rsidRPr="004E1E5E">
        <w:rPr>
          <w:rFonts w:cstheme="minorHAnsi"/>
        </w:rPr>
        <w:t xml:space="preserve">irkimo sąlygų </w:t>
      </w:r>
      <w:r w:rsidR="008C7EAA" w:rsidRPr="004E1E5E">
        <w:rPr>
          <w:rFonts w:cstheme="minorHAnsi"/>
          <w:b/>
          <w:bCs/>
        </w:rPr>
        <w:t>1</w:t>
      </w:r>
      <w:r w:rsidR="00702B7B" w:rsidRPr="004E1E5E">
        <w:rPr>
          <w:rFonts w:cstheme="minorHAnsi"/>
          <w:b/>
          <w:bCs/>
          <w:color w:val="00B050"/>
        </w:rPr>
        <w:t xml:space="preserve"> </w:t>
      </w:r>
      <w:r w:rsidR="00702B7B" w:rsidRPr="004E1E5E">
        <w:rPr>
          <w:rFonts w:cstheme="minorHAnsi"/>
          <w:b/>
          <w:bCs/>
        </w:rPr>
        <w:t>pried</w:t>
      </w:r>
      <w:r w:rsidR="00821A1E" w:rsidRPr="004E1E5E">
        <w:rPr>
          <w:rFonts w:cstheme="minorHAnsi"/>
          <w:b/>
          <w:bCs/>
        </w:rPr>
        <w:t>e</w:t>
      </w:r>
      <w:r w:rsidR="00702B7B" w:rsidRPr="004E1E5E">
        <w:rPr>
          <w:rFonts w:cstheme="minorHAnsi"/>
          <w:b/>
          <w:bCs/>
        </w:rPr>
        <w:t>.</w:t>
      </w:r>
    </w:p>
    <w:p w14:paraId="2B9FCCA2" w14:textId="57646308" w:rsidR="003943EC" w:rsidRPr="004E1E5E" w:rsidRDefault="003943EC" w:rsidP="00211D26">
      <w:pPr>
        <w:pStyle w:val="Betarp"/>
        <w:tabs>
          <w:tab w:val="left" w:pos="1134"/>
        </w:tabs>
        <w:contextualSpacing/>
        <w:rPr>
          <w:rFonts w:cstheme="minorHAnsi"/>
          <w:b/>
          <w:bCs/>
          <w:color w:val="000000" w:themeColor="text1"/>
        </w:rPr>
      </w:pPr>
      <w:r w:rsidRPr="004E1E5E">
        <w:rPr>
          <w:rFonts w:cstheme="minorHAnsi"/>
        </w:rPr>
        <w:t>2.</w:t>
      </w:r>
      <w:r w:rsidR="00CB0766" w:rsidRPr="004E1E5E">
        <w:rPr>
          <w:rFonts w:cstheme="minorHAnsi"/>
        </w:rPr>
        <w:t>4</w:t>
      </w:r>
      <w:r w:rsidRPr="004E1E5E">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641C1D13" w:rsidR="00726178" w:rsidRPr="004E1E5E" w:rsidRDefault="003943EC" w:rsidP="00211D26">
      <w:pPr>
        <w:pStyle w:val="Sraopastraipa"/>
        <w:spacing w:line="240" w:lineRule="auto"/>
        <w:ind w:left="0" w:firstLine="709"/>
        <w:rPr>
          <w:rFonts w:cstheme="minorHAnsi"/>
        </w:rPr>
      </w:pPr>
      <w:r w:rsidRPr="004E1E5E">
        <w:rPr>
          <w:rFonts w:cstheme="minorHAnsi"/>
        </w:rPr>
        <w:t>2.</w:t>
      </w:r>
      <w:r w:rsidR="00CB0766" w:rsidRPr="004E1E5E">
        <w:rPr>
          <w:rFonts w:cstheme="minorHAnsi"/>
        </w:rPr>
        <w:t>5</w:t>
      </w:r>
      <w:r w:rsidRPr="004E1E5E">
        <w:rPr>
          <w:rFonts w:cstheme="minorHAnsi"/>
        </w:rPr>
        <w:t xml:space="preserve">. Jeigu apibūdinant pirkimo objektą techninėje specifikacijoje nurodytas standartas, </w:t>
      </w:r>
      <w:r w:rsidRPr="004E1E5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E1E5E">
        <w:rPr>
          <w:rFonts w:cstheme="minorHAnsi"/>
        </w:rPr>
        <w:t xml:space="preserve">turi būti laikoma, kad kiekviena tokia nuoroda yra pateikta su žodžiais „arba lygiavertis“. </w:t>
      </w:r>
    </w:p>
    <w:p w14:paraId="34661E95" w14:textId="77777777" w:rsidR="002D2C4F" w:rsidRPr="003300AD" w:rsidRDefault="002D2C4F" w:rsidP="00A636F3">
      <w:pPr>
        <w:pStyle w:val="Sraopastraipa"/>
        <w:spacing w:line="240" w:lineRule="auto"/>
        <w:ind w:left="0" w:firstLine="709"/>
        <w:rPr>
          <w:rFonts w:cstheme="minorHAnsi"/>
          <w:sz w:val="20"/>
          <w:szCs w:val="20"/>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3" w:name="_Toc191546434"/>
      <w:r>
        <w:rPr>
          <w:rFonts w:asciiTheme="minorHAnsi" w:hAnsiTheme="minorHAnsi" w:cstheme="minorHAnsi"/>
          <w:color w:val="auto"/>
        </w:rPr>
        <w:lastRenderedPageBreak/>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D381C3D" w14:textId="77777777" w:rsidR="001746B6" w:rsidRPr="004E1E5E" w:rsidRDefault="00536296" w:rsidP="001746B6">
      <w:pPr>
        <w:spacing w:line="240" w:lineRule="auto"/>
        <w:rPr>
          <w:rFonts w:cstheme="minorHAnsi"/>
          <w:b/>
          <w:bCs/>
          <w:i/>
          <w:iCs/>
        </w:rPr>
      </w:pPr>
      <w:r w:rsidRPr="004E1E5E">
        <w:rPr>
          <w:rFonts w:cstheme="minorHAnsi"/>
        </w:rPr>
        <w:t xml:space="preserve">3.1. </w:t>
      </w:r>
      <w:r w:rsidR="005D280D" w:rsidRPr="004E1E5E">
        <w:rPr>
          <w:rFonts w:cstheme="minorHAnsi"/>
        </w:rPr>
        <w:t>Reikalavimai dėl tiekėjo ir</w:t>
      </w:r>
      <w:r w:rsidR="00F17EDA" w:rsidRPr="004E1E5E">
        <w:rPr>
          <w:rFonts w:cstheme="minorHAnsi"/>
        </w:rPr>
        <w:t xml:space="preserve"> </w:t>
      </w:r>
      <w:r w:rsidR="005D280D" w:rsidRPr="004E1E5E">
        <w:rPr>
          <w:rFonts w:cstheme="minorHAnsi"/>
        </w:rPr>
        <w:t>subtiekėjų</w:t>
      </w:r>
      <w:r w:rsidR="00DF6485" w:rsidRPr="004E1E5E">
        <w:rPr>
          <w:rFonts w:cstheme="minorHAnsi"/>
        </w:rPr>
        <w:t xml:space="preserve"> (jeigu taikoma)</w:t>
      </w:r>
      <w:r w:rsidR="00A857C4" w:rsidRPr="004E1E5E">
        <w:rPr>
          <w:rFonts w:cstheme="minorHAnsi"/>
        </w:rPr>
        <w:t xml:space="preserve">, ūkio subjektų, kurių pajėgumais </w:t>
      </w:r>
      <w:r w:rsidR="00CF1B69" w:rsidRPr="004E1E5E">
        <w:rPr>
          <w:rFonts w:cstheme="minorHAnsi"/>
        </w:rPr>
        <w:t>tiekėjas remiasi,</w:t>
      </w:r>
      <w:r w:rsidR="00FB4B5E" w:rsidRPr="004E1E5E">
        <w:rPr>
          <w:rFonts w:cstheme="minorHAnsi"/>
        </w:rPr>
        <w:t xml:space="preserve"> </w:t>
      </w:r>
      <w:r w:rsidR="005D280D" w:rsidRPr="004E1E5E">
        <w:rPr>
          <w:rFonts w:cstheme="minorHAnsi"/>
        </w:rPr>
        <w:t>pašalinimo pagrindų nebuvimo</w:t>
      </w:r>
      <w:r w:rsidR="004A415C" w:rsidRPr="004E1E5E">
        <w:rPr>
          <w:rFonts w:cstheme="minorHAnsi"/>
        </w:rPr>
        <w:t xml:space="preserve"> </w:t>
      </w:r>
      <w:r w:rsidR="005D280D" w:rsidRPr="004E1E5E">
        <w:rPr>
          <w:rFonts w:cstheme="minorHAnsi"/>
        </w:rPr>
        <w:t xml:space="preserve">bei jų nebuvimą patvirtinantys dokumentai nurodyti </w:t>
      </w:r>
      <w:r w:rsidR="00CF1B69" w:rsidRPr="004E1E5E">
        <w:rPr>
          <w:rFonts w:cstheme="minorHAnsi"/>
        </w:rPr>
        <w:t>s</w:t>
      </w:r>
      <w:r w:rsidR="0035091B" w:rsidRPr="004E1E5E">
        <w:rPr>
          <w:rFonts w:cstheme="minorHAnsi"/>
        </w:rPr>
        <w:t>pecialiųjų p</w:t>
      </w:r>
      <w:r w:rsidR="005D280D" w:rsidRPr="004E1E5E">
        <w:rPr>
          <w:rFonts w:cstheme="minorHAnsi"/>
        </w:rPr>
        <w:t xml:space="preserve">irkimo sąlygų </w:t>
      </w:r>
      <w:r w:rsidR="008C7EAA" w:rsidRPr="004E1E5E">
        <w:rPr>
          <w:rFonts w:cstheme="minorHAnsi"/>
          <w:b/>
          <w:bCs/>
        </w:rPr>
        <w:t>4</w:t>
      </w:r>
      <w:r w:rsidR="005D280D" w:rsidRPr="004E1E5E">
        <w:rPr>
          <w:rFonts w:cstheme="minorHAnsi"/>
          <w:b/>
          <w:bCs/>
          <w:color w:val="00B050"/>
        </w:rPr>
        <w:t xml:space="preserve"> </w:t>
      </w:r>
      <w:r w:rsidR="005D280D" w:rsidRPr="004E1E5E">
        <w:rPr>
          <w:rFonts w:cstheme="minorHAnsi"/>
          <w:b/>
          <w:bCs/>
        </w:rPr>
        <w:t xml:space="preserve">priede. </w:t>
      </w:r>
    </w:p>
    <w:p w14:paraId="43181B20" w14:textId="5267A52A" w:rsidR="001746B6" w:rsidRPr="004E1E5E" w:rsidRDefault="00464D07" w:rsidP="001746B6">
      <w:pPr>
        <w:spacing w:line="240" w:lineRule="auto"/>
        <w:rPr>
          <w:rFonts w:cstheme="minorHAnsi"/>
          <w:b/>
          <w:bCs/>
          <w:i/>
          <w:iCs/>
        </w:rPr>
      </w:pPr>
      <w:r w:rsidRPr="004E1E5E">
        <w:rPr>
          <w:rFonts w:cstheme="minorHAnsi"/>
        </w:rPr>
        <w:t xml:space="preserve">3.2. </w:t>
      </w:r>
      <w:r w:rsidR="001746B6" w:rsidRPr="004E1E5E">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ACAAF3C" w14:textId="0ED56FAC" w:rsidR="00AE46CD" w:rsidRPr="004E1E5E" w:rsidRDefault="00AE46CD" w:rsidP="00AE46CD">
      <w:pPr>
        <w:spacing w:line="240" w:lineRule="auto"/>
        <w:ind w:firstLine="709"/>
        <w:rPr>
          <w:rFonts w:ascii="Arial" w:eastAsia="Arial" w:hAnsi="Arial" w:cs="Arial"/>
        </w:rPr>
      </w:pPr>
      <w:r w:rsidRPr="004E1E5E">
        <w:rPr>
          <w:rFonts w:cstheme="minorHAnsi"/>
        </w:rPr>
        <w:t xml:space="preserve">3.3. </w:t>
      </w:r>
      <w:r w:rsidRPr="004E1E5E">
        <w:rPr>
          <w:rFonts w:eastAsia="Arial" w:cstheme="minorHAnsi"/>
        </w:rPr>
        <w:t xml:space="preserve">Tiekėjas teikdamas pasiūlymą neturi pateikti nei EBVPD, nei laisvos formos deklaracijos dėl atitikties reikalavimams. </w:t>
      </w: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4" w:name="_Toc191546435"/>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4"/>
      <w:r w:rsidR="00817AB9" w:rsidRPr="00817AB9">
        <w:rPr>
          <w:rFonts w:asciiTheme="minorHAnsi" w:hAnsiTheme="minorHAnsi" w:cstheme="minorHAnsi"/>
          <w:color w:val="auto"/>
        </w:rPr>
        <w:t xml:space="preserve"> </w:t>
      </w:r>
    </w:p>
    <w:p w14:paraId="2B41B224" w14:textId="3FDD7A6F" w:rsidR="00B61E5E" w:rsidRPr="004E1E5E" w:rsidRDefault="00B61E5E" w:rsidP="00B61E5E">
      <w:pPr>
        <w:spacing w:line="20" w:lineRule="atLeast"/>
        <w:rPr>
          <w:rFonts w:cstheme="minorHAnsi"/>
        </w:rPr>
      </w:pPr>
      <w:r w:rsidRPr="004E1E5E">
        <w:rPr>
          <w:rFonts w:cstheme="minorHAnsi"/>
        </w:rPr>
        <w:t xml:space="preserve">4.1. Perkančioji organizacija, įvertinusi visus galinčius kelti grėsmę nacionalinio saugumo interesams rizikos veiksnius numato, kad šiame pirkime </w:t>
      </w:r>
      <w:r w:rsidRPr="004E1E5E">
        <w:rPr>
          <w:rFonts w:cstheme="minorHAnsi"/>
          <w:b/>
          <w:bCs/>
          <w:color w:val="000000" w:themeColor="text1"/>
        </w:rPr>
        <w:t>negali</w:t>
      </w:r>
      <w:r w:rsidRPr="004E1E5E">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582C07F" w14:textId="77777777" w:rsidR="00B61E5E" w:rsidRPr="004E1E5E" w:rsidRDefault="00B61E5E" w:rsidP="00FF1299">
      <w:pPr>
        <w:spacing w:line="240" w:lineRule="auto"/>
        <w:rPr>
          <w:rFonts w:cstheme="minorHAnsi"/>
        </w:rPr>
      </w:pP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5" w:name="_Toc191546436"/>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9"/>
      <w:bookmarkEnd w:id="8"/>
      <w:bookmarkEnd w:id="7"/>
      <w:bookmarkEnd w:id="15"/>
    </w:p>
    <w:p w14:paraId="5971D0C7" w14:textId="77777777" w:rsidR="00E861F5" w:rsidRPr="00257685" w:rsidRDefault="00E861F5" w:rsidP="00257685">
      <w:pPr>
        <w:ind w:firstLine="0"/>
        <w:rPr>
          <w:rFonts w:ascii="Arial" w:hAnsi="Arial" w:cs="Arial"/>
          <w:b/>
          <w:bCs/>
        </w:rPr>
      </w:pPr>
    </w:p>
    <w:p w14:paraId="5F3065DC" w14:textId="49BDB23B" w:rsidR="00F33AB0" w:rsidRPr="00E57C9F" w:rsidRDefault="000010DA" w:rsidP="00F33AB0">
      <w:pPr>
        <w:pStyle w:val="Sraopastraipa"/>
        <w:spacing w:line="240" w:lineRule="auto"/>
        <w:ind w:left="0" w:firstLine="709"/>
        <w:rPr>
          <w:rFonts w:cstheme="minorHAnsi"/>
        </w:rPr>
      </w:pPr>
      <w:r w:rsidRPr="00E57C9F">
        <w:rPr>
          <w:rFonts w:cstheme="minorHAnsi"/>
        </w:rPr>
        <w:t>5</w:t>
      </w:r>
      <w:r w:rsidR="00CC654F" w:rsidRPr="00E57C9F">
        <w:rPr>
          <w:rFonts w:cstheme="minorHAnsi"/>
        </w:rPr>
        <w:t>.</w:t>
      </w:r>
      <w:r w:rsidR="00BD2E81" w:rsidRPr="00E57C9F">
        <w:rPr>
          <w:rFonts w:cstheme="minorHAnsi"/>
        </w:rPr>
        <w:t>1</w:t>
      </w:r>
      <w:r w:rsidR="00CC654F" w:rsidRPr="00E57C9F">
        <w:rPr>
          <w:rFonts w:cstheme="minorHAnsi"/>
        </w:rPr>
        <w:t>.</w:t>
      </w:r>
      <w:r w:rsidR="00291C92" w:rsidRPr="00E57C9F">
        <w:rPr>
          <w:rFonts w:cstheme="minorHAnsi"/>
        </w:rPr>
        <w:t xml:space="preserve"> </w:t>
      </w:r>
      <w:r w:rsidR="00F33AB0" w:rsidRPr="00E57C9F">
        <w:rPr>
          <w:rFonts w:cstheme="minorHAnsi"/>
          <w:b/>
          <w:bCs/>
        </w:rPr>
        <w:t>CVP IS pasiūlymo lango eilutėje „Prisegti dokumentus“ pateikiamas</w:t>
      </w:r>
      <w:r w:rsidR="00F33AB0" w:rsidRPr="00E57C9F">
        <w:rPr>
          <w:rFonts w:cstheme="minorHAnsi"/>
        </w:rPr>
        <w:t xml:space="preserve"> tiekėjo pasirašytas pasiūlymas, parengtas pagal specialiųjų pirkimo sąlygų </w:t>
      </w:r>
      <w:r w:rsidR="00821A1E" w:rsidRPr="00821A1E">
        <w:rPr>
          <w:rFonts w:cstheme="minorHAnsi"/>
          <w:b/>
          <w:bCs/>
        </w:rPr>
        <w:t>5</w:t>
      </w:r>
      <w:r w:rsidR="00F33AB0" w:rsidRPr="00E57C9F">
        <w:rPr>
          <w:rFonts w:cstheme="minorHAnsi"/>
          <w:b/>
          <w:bCs/>
        </w:rPr>
        <w:t xml:space="preserve"> priede</w:t>
      </w:r>
      <w:r w:rsidR="00F33AB0" w:rsidRPr="00E57C9F">
        <w:rPr>
          <w:rFonts w:cstheme="minorHAnsi"/>
        </w:rPr>
        <w:t xml:space="preserve"> pateiktą pasiūlymo formą ir pasiūlymo formoje nurodyti ir kiti, tiekėjo nuomone, būtini dokumentai (jų kopijos).</w:t>
      </w:r>
    </w:p>
    <w:p w14:paraId="61A5AD72" w14:textId="77777777" w:rsidR="00E57C9F" w:rsidRPr="00E57C9F" w:rsidRDefault="00E57C9F" w:rsidP="00E57C9F">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t xml:space="preserve">5.2. </w:t>
      </w:r>
      <w:r w:rsidRPr="00E57C9F">
        <w:rPr>
          <w:rFonts w:cstheme="minorHAnsi"/>
          <w:b/>
          <w:bCs/>
        </w:rPr>
        <w:t>Tiekėjo pasiūlymą sudaro CVP IS pateikiamų ir žemiau nurodytų dokumentų visuma:</w:t>
      </w:r>
    </w:p>
    <w:p w14:paraId="7752C09E" w14:textId="01D2BCD1" w:rsidR="00E57C9F" w:rsidRPr="00262C89" w:rsidRDefault="00E57C9F" w:rsidP="00E57C9F">
      <w:pPr>
        <w:widowControl w:val="0"/>
        <w:autoSpaceDE w:val="0"/>
        <w:autoSpaceDN w:val="0"/>
        <w:adjustRightInd w:val="0"/>
        <w:spacing w:line="240" w:lineRule="auto"/>
        <w:ind w:firstLine="737"/>
        <w:contextualSpacing/>
        <w:rPr>
          <w:rFonts w:cstheme="minorHAnsi"/>
        </w:rPr>
      </w:pPr>
      <w:r w:rsidRPr="00262C89">
        <w:rPr>
          <w:rFonts w:cstheme="minorHAnsi"/>
          <w:color w:val="000000"/>
        </w:rPr>
        <w:t xml:space="preserve">5.2.1. </w:t>
      </w:r>
      <w:r w:rsidRPr="00262C89">
        <w:rPr>
          <w:rFonts w:cstheme="minorHAnsi"/>
        </w:rPr>
        <w:t>tiekėjo pasirašytas pasiūlymas, parengtas pagal specialiųjų pirkimo sąlygų</w:t>
      </w:r>
      <w:r w:rsidRPr="00262C89">
        <w:rPr>
          <w:rFonts w:cstheme="minorHAnsi"/>
          <w:shd w:val="clear" w:color="auto" w:fill="FFFFFF"/>
        </w:rPr>
        <w:t xml:space="preserve"> </w:t>
      </w:r>
      <w:r w:rsidRPr="00262C89">
        <w:rPr>
          <w:rFonts w:cstheme="minorHAnsi"/>
        </w:rPr>
        <w:t xml:space="preserve">priede Nr. </w:t>
      </w:r>
      <w:r w:rsidR="00821A1E" w:rsidRPr="00262C89">
        <w:rPr>
          <w:rFonts w:cstheme="minorHAnsi"/>
        </w:rPr>
        <w:t>5</w:t>
      </w:r>
      <w:r w:rsidRPr="00262C89">
        <w:rPr>
          <w:rFonts w:cstheme="minorHAnsi"/>
        </w:rPr>
        <w:t xml:space="preserve"> pateiktą pasiūlymo formą.</w:t>
      </w:r>
    </w:p>
    <w:p w14:paraId="532D8612" w14:textId="47A44191" w:rsidR="00A20791" w:rsidRPr="00262C89" w:rsidRDefault="00E57C9F" w:rsidP="00A20791">
      <w:pPr>
        <w:widowControl w:val="0"/>
        <w:autoSpaceDE w:val="0"/>
        <w:autoSpaceDN w:val="0"/>
        <w:adjustRightInd w:val="0"/>
        <w:spacing w:line="240" w:lineRule="auto"/>
        <w:ind w:firstLine="737"/>
        <w:contextualSpacing/>
        <w:rPr>
          <w:rFonts w:cstheme="minorHAnsi"/>
        </w:rPr>
      </w:pPr>
      <w:r w:rsidRPr="00262C89">
        <w:rPr>
          <w:rFonts w:cstheme="minorHAnsi"/>
          <w:color w:val="000000"/>
        </w:rPr>
        <w:t>5.2.</w:t>
      </w:r>
      <w:r w:rsidR="00CB0766" w:rsidRPr="00262C89">
        <w:rPr>
          <w:rFonts w:cstheme="minorHAnsi"/>
          <w:color w:val="000000"/>
        </w:rPr>
        <w:t>2</w:t>
      </w:r>
      <w:r w:rsidRPr="00262C89">
        <w:rPr>
          <w:rFonts w:cstheme="minorHAnsi"/>
          <w:color w:val="000000"/>
        </w:rPr>
        <w:t>.</w:t>
      </w:r>
      <w:r w:rsidRPr="00262C89">
        <w:rPr>
          <w:rFonts w:cstheme="minorHAnsi"/>
        </w:rPr>
        <w:t xml:space="preserve"> jungtinės veiklos sutarties kopija (jeigu pirkime dalyvauja ūkio subjektų grupė jungtinės veiklos sutarties pagrindu);</w:t>
      </w:r>
    </w:p>
    <w:p w14:paraId="143076D6" w14:textId="1DB8CE50" w:rsidR="00A20791" w:rsidRPr="00262C89" w:rsidRDefault="00A20791" w:rsidP="00A20791">
      <w:pPr>
        <w:widowControl w:val="0"/>
        <w:autoSpaceDE w:val="0"/>
        <w:autoSpaceDN w:val="0"/>
        <w:adjustRightInd w:val="0"/>
        <w:spacing w:line="240" w:lineRule="auto"/>
        <w:ind w:firstLine="737"/>
        <w:contextualSpacing/>
        <w:rPr>
          <w:rFonts w:cstheme="minorHAnsi"/>
        </w:rPr>
      </w:pPr>
      <w:r w:rsidRPr="00262C89">
        <w:rPr>
          <w:rFonts w:cstheme="minorHAnsi"/>
        </w:rPr>
        <w:t>5.2.</w:t>
      </w:r>
      <w:r w:rsidR="00CB0766" w:rsidRPr="00262C89">
        <w:rPr>
          <w:rFonts w:cstheme="minorHAnsi"/>
        </w:rPr>
        <w:t>3</w:t>
      </w:r>
      <w:r w:rsidRPr="00262C89">
        <w:rPr>
          <w:rFonts w:cstheme="minorHAnsi"/>
        </w:rPr>
        <w:t>. įgaliojimas pasirašyti pasiūlymą (jei taikoma);</w:t>
      </w:r>
    </w:p>
    <w:p w14:paraId="64F2082B" w14:textId="61F13F03" w:rsidR="00262C89" w:rsidRDefault="00A20791" w:rsidP="00262C89">
      <w:pPr>
        <w:widowControl w:val="0"/>
        <w:autoSpaceDE w:val="0"/>
        <w:autoSpaceDN w:val="0"/>
        <w:adjustRightInd w:val="0"/>
        <w:spacing w:line="240" w:lineRule="auto"/>
        <w:ind w:firstLine="737"/>
        <w:contextualSpacing/>
        <w:rPr>
          <w:rFonts w:cstheme="minorHAnsi"/>
        </w:rPr>
      </w:pPr>
      <w:r w:rsidRPr="00262C89">
        <w:rPr>
          <w:rFonts w:cstheme="minorHAnsi"/>
        </w:rPr>
        <w:t>5.2.</w:t>
      </w:r>
      <w:r w:rsidR="00CB0766" w:rsidRPr="00262C89">
        <w:rPr>
          <w:rFonts w:cstheme="minorHAnsi"/>
        </w:rPr>
        <w:t>4</w:t>
      </w:r>
      <w:r w:rsidRPr="00262C89">
        <w:rPr>
          <w:rFonts w:cstheme="minorHAnsi"/>
        </w:rPr>
        <w:t>. galimybę pasinaudoti kitų ūkio subjektų ištekliais patvirtinantys dokumentai (jungtinės veiklos sutartis, sub</w:t>
      </w:r>
      <w:r w:rsidR="00F04A53">
        <w:rPr>
          <w:rFonts w:cstheme="minorHAnsi"/>
        </w:rPr>
        <w:t>tiekėjų</w:t>
      </w:r>
      <w:r w:rsidRPr="00262C89">
        <w:rPr>
          <w:rFonts w:cstheme="minorHAnsi"/>
        </w:rPr>
        <w:t xml:space="preserve"> sutikimas </w:t>
      </w:r>
      <w:r w:rsidR="00F04A53">
        <w:rPr>
          <w:rFonts w:cstheme="minorHAnsi"/>
        </w:rPr>
        <w:t>tiekti</w:t>
      </w:r>
      <w:r w:rsidRPr="00262C89">
        <w:rPr>
          <w:rFonts w:cstheme="minorHAnsi"/>
        </w:rPr>
        <w:t xml:space="preserve"> numatytas p</w:t>
      </w:r>
      <w:r w:rsidR="00F04A53">
        <w:rPr>
          <w:rFonts w:cstheme="minorHAnsi"/>
        </w:rPr>
        <w:t>rekes</w:t>
      </w:r>
      <w:r w:rsidRPr="00262C89">
        <w:rPr>
          <w:rFonts w:cstheme="minorHAnsi"/>
        </w:rPr>
        <w:t xml:space="preserve">, fizinio asmens ketinimų protokolas, </w:t>
      </w:r>
      <w:r w:rsidR="00F04A53">
        <w:rPr>
          <w:rFonts w:cstheme="minorHAnsi"/>
        </w:rPr>
        <w:t>tiekti</w:t>
      </w:r>
      <w:r w:rsidRPr="00262C89">
        <w:rPr>
          <w:rFonts w:cstheme="minorHAnsi"/>
        </w:rPr>
        <w:t xml:space="preserve"> tam tikras p</w:t>
      </w:r>
      <w:r w:rsidR="00F04A53">
        <w:rPr>
          <w:rFonts w:cstheme="minorHAnsi"/>
        </w:rPr>
        <w:t>rekes</w:t>
      </w:r>
      <w:r w:rsidRPr="00262C89">
        <w:rPr>
          <w:rFonts w:cstheme="minorHAnsi"/>
        </w:rPr>
        <w:t>)</w:t>
      </w:r>
      <w:r w:rsidR="00396D85" w:rsidRPr="00262C89">
        <w:rPr>
          <w:rFonts w:cstheme="minorHAnsi"/>
        </w:rPr>
        <w:t>.</w:t>
      </w:r>
    </w:p>
    <w:p w14:paraId="72F13B0D" w14:textId="77777777" w:rsidR="00262C89" w:rsidRDefault="00262C89" w:rsidP="00262C89">
      <w:pPr>
        <w:widowControl w:val="0"/>
        <w:autoSpaceDE w:val="0"/>
        <w:autoSpaceDN w:val="0"/>
        <w:adjustRightInd w:val="0"/>
        <w:spacing w:line="240" w:lineRule="auto"/>
        <w:ind w:firstLine="737"/>
        <w:contextualSpacing/>
        <w:rPr>
          <w:rFonts w:cstheme="minorHAnsi"/>
        </w:rPr>
      </w:pPr>
      <w:r>
        <w:rPr>
          <w:rFonts w:cstheme="minorHAnsi"/>
        </w:rPr>
        <w:t xml:space="preserve">5.2.5. </w:t>
      </w:r>
      <w:r w:rsidRPr="00262C89">
        <w:rPr>
          <w:rFonts w:cstheme="minorHAnsi"/>
        </w:rPr>
        <w:t>jei tiekėjas pasitelkia ūkio subjektus, kurių pajėgumais remiasi, – įrodymai, kad šie ištekliai bus prieinami per visą sutartinių įsipareigojimų vykdymo laikotarpį;</w:t>
      </w:r>
    </w:p>
    <w:p w14:paraId="6B0387CC" w14:textId="06D63A44" w:rsidR="002815A1" w:rsidRDefault="002815A1" w:rsidP="00262C89">
      <w:pPr>
        <w:widowControl w:val="0"/>
        <w:autoSpaceDE w:val="0"/>
        <w:autoSpaceDN w:val="0"/>
        <w:adjustRightInd w:val="0"/>
        <w:spacing w:line="240" w:lineRule="auto"/>
        <w:ind w:firstLine="737"/>
        <w:contextualSpacing/>
        <w:rPr>
          <w:rFonts w:cstheme="minorHAnsi"/>
        </w:rPr>
      </w:pPr>
      <w:r>
        <w:rPr>
          <w:rFonts w:cstheme="minorHAnsi"/>
        </w:rPr>
        <w:t>5.2.6. atitikimą techninės specifikacijos parametrams įrodantys dokumentai (sertifikatai, bukletai, brošiūros , registravimo duomenų kopijos ir kt.).</w:t>
      </w:r>
    </w:p>
    <w:p w14:paraId="0A3C79F0" w14:textId="007E9D8D" w:rsidR="001C1D32" w:rsidRPr="00A20791" w:rsidRDefault="005A52E6" w:rsidP="00A20791">
      <w:pPr>
        <w:widowControl w:val="0"/>
        <w:autoSpaceDE w:val="0"/>
        <w:autoSpaceDN w:val="0"/>
        <w:adjustRightInd w:val="0"/>
        <w:spacing w:line="240" w:lineRule="auto"/>
        <w:ind w:firstLine="737"/>
        <w:contextualSpacing/>
        <w:rPr>
          <w:rFonts w:cstheme="minorHAnsi"/>
          <w:b/>
          <w:bCs/>
        </w:rPr>
      </w:pPr>
      <w:r w:rsidRPr="00E57C9F">
        <w:rPr>
          <w:rFonts w:eastAsia="Calibri" w:cstheme="minorHAnsi"/>
        </w:rPr>
        <w:t>5.</w:t>
      </w:r>
      <w:r w:rsidR="00E57C9F">
        <w:rPr>
          <w:rFonts w:eastAsia="Calibri" w:cstheme="minorHAnsi"/>
        </w:rPr>
        <w:t>3</w:t>
      </w:r>
      <w:r w:rsidRPr="00E57C9F">
        <w:rPr>
          <w:rFonts w:eastAsia="Calibri" w:cstheme="minorHAnsi"/>
        </w:rPr>
        <w:t xml:space="preserve">. </w:t>
      </w:r>
      <w:r w:rsidR="00AD4F1A" w:rsidRPr="00E57C9F">
        <w:rPr>
          <w:rFonts w:eastAsia="Calibri" w:cstheme="minorHAnsi"/>
        </w:rPr>
        <w:t xml:space="preserve">Pasiūlymas </w:t>
      </w:r>
      <w:r w:rsidR="00AD4F1A" w:rsidRPr="00E57C9F">
        <w:rPr>
          <w:rFonts w:eastAsia="Calibri" w:cstheme="minorHAnsi"/>
          <w:b/>
          <w:bCs/>
        </w:rPr>
        <w:t>gali būti</w:t>
      </w:r>
      <w:r w:rsidR="00AD4F1A" w:rsidRPr="00E57C9F">
        <w:rPr>
          <w:rFonts w:eastAsia="Calibri" w:cstheme="minorHAnsi"/>
        </w:rPr>
        <w:t xml:space="preserve"> pasirašytas </w:t>
      </w:r>
      <w:r w:rsidR="00FD5736" w:rsidRPr="00E57C9F">
        <w:rPr>
          <w:rFonts w:eastAsia="Calibri" w:cstheme="minorHAnsi"/>
        </w:rPr>
        <w:t xml:space="preserve">fiziniu arba </w:t>
      </w:r>
      <w:r w:rsidR="00AD4F1A" w:rsidRPr="00E57C9F">
        <w:rPr>
          <w:rFonts w:eastAsia="Calibri" w:cstheme="minorHAnsi"/>
        </w:rPr>
        <w:t xml:space="preserve">kvalifikuotu elektroniniu parašu. Jeigu </w:t>
      </w:r>
      <w:r w:rsidR="00FD5736" w:rsidRPr="00E57C9F">
        <w:rPr>
          <w:rFonts w:eastAsia="Calibri" w:cstheme="minorHAnsi"/>
        </w:rPr>
        <w:t xml:space="preserve">tiekėjas </w:t>
      </w:r>
      <w:r w:rsidR="00AD4F1A" w:rsidRPr="00E57C9F">
        <w:rPr>
          <w:rFonts w:eastAsia="Calibri" w:cstheme="minorHAnsi"/>
        </w:rPr>
        <w:t>dokumentus tvirtina naudodamas elektroninį, o ne fizinį parašą, elektroninis parašas turi atitikti VPĮ 22</w:t>
      </w:r>
      <w:r w:rsidR="006E2B14" w:rsidRPr="00E57C9F">
        <w:rPr>
          <w:rFonts w:eastAsia="Calibri" w:cstheme="minorHAnsi"/>
        </w:rPr>
        <w:t xml:space="preserve"> </w:t>
      </w:r>
      <w:r w:rsidR="00AD4F1A" w:rsidRPr="00E57C9F">
        <w:rPr>
          <w:rFonts w:eastAsia="Calibri" w:cstheme="minorHAnsi"/>
        </w:rPr>
        <w:t xml:space="preserve">straipsnio 11 dalies 2 ir 3 punktuose nustatytus reikalavimus. </w:t>
      </w:r>
      <w:r w:rsidR="7C928381" w:rsidRPr="00E57C9F">
        <w:rPr>
          <w:rFonts w:cstheme="minorHAnsi"/>
        </w:rPr>
        <w:t>P</w:t>
      </w:r>
      <w:r w:rsidR="007037F7" w:rsidRPr="00E57C9F">
        <w:rPr>
          <w:rFonts w:cstheme="minorHAnsi"/>
        </w:rPr>
        <w:t>erkančiajai organizacijai</w:t>
      </w:r>
      <w:r w:rsidR="00AD4F1A" w:rsidRPr="00E57C9F">
        <w:rPr>
          <w:rFonts w:cstheme="minorHAnsi"/>
        </w:rPr>
        <w:t xml:space="preserve"> kilus abejonių dėl dokumentų tikrumo, ji turi teisę reikalauti pateikti dokumentų originalus.</w:t>
      </w:r>
      <w:r w:rsidR="00AD4F1A" w:rsidRPr="00E57C9F">
        <w:rPr>
          <w:rFonts w:eastAsia="Calibri" w:cstheme="minorHAnsi"/>
        </w:rPr>
        <w:t xml:space="preserve"> Gali būti:</w:t>
      </w:r>
    </w:p>
    <w:p w14:paraId="2EE860FF" w14:textId="41B20CFA" w:rsidR="001C1D32" w:rsidRPr="00F70558" w:rsidRDefault="005A52E6" w:rsidP="00F33AB0">
      <w:pPr>
        <w:spacing w:line="240" w:lineRule="auto"/>
        <w:ind w:firstLine="709"/>
        <w:contextualSpacing/>
        <w:rPr>
          <w:rFonts w:cstheme="minorHAnsi"/>
        </w:rPr>
      </w:pPr>
      <w:r w:rsidRPr="00E57C9F">
        <w:rPr>
          <w:rFonts w:eastAsia="Calibri" w:cstheme="minorHAnsi"/>
        </w:rPr>
        <w:lastRenderedPageBreak/>
        <w:t>5</w:t>
      </w:r>
      <w:r w:rsidR="00713645" w:rsidRPr="00E57C9F">
        <w:rPr>
          <w:rFonts w:eastAsia="Calibri" w:cstheme="minorHAnsi"/>
        </w:rPr>
        <w:t>.</w:t>
      </w:r>
      <w:r w:rsidR="00E57C9F">
        <w:rPr>
          <w:rFonts w:eastAsia="Calibri" w:cstheme="minorHAnsi"/>
        </w:rPr>
        <w:t>3</w:t>
      </w:r>
      <w:r w:rsidR="00713645" w:rsidRPr="00E57C9F">
        <w:rPr>
          <w:rFonts w:eastAsia="Calibri" w:cstheme="minorHAnsi"/>
        </w:rPr>
        <w:t xml:space="preserve">.1. </w:t>
      </w:r>
      <w:r w:rsidR="00AD4F1A" w:rsidRPr="00E57C9F">
        <w:rPr>
          <w:rFonts w:eastAsia="Calibri" w:cstheme="minorHAnsi"/>
        </w:rPr>
        <w:t>pateikiami</w:t>
      </w:r>
      <w:r w:rsidR="00AD4F1A" w:rsidRPr="00F70558">
        <w:rPr>
          <w:rFonts w:eastAsia="Calibri" w:cstheme="minorHAnsi"/>
        </w:rPr>
        <w:t xml:space="preserve"> kvalifikuotu elektroniniu parašu pasirašyti elektroninėmis priemonėmis suformuoti dokumentai;</w:t>
      </w:r>
    </w:p>
    <w:p w14:paraId="5207D451" w14:textId="70E61633" w:rsidR="00AD4F1A" w:rsidRPr="00F70558" w:rsidRDefault="00C60621" w:rsidP="00F33AB0">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00E57C9F">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648D765" w14:textId="77777777" w:rsidR="00521A8B" w:rsidRPr="00F70558" w:rsidRDefault="00521A8B" w:rsidP="00F33AB0">
      <w:pPr>
        <w:tabs>
          <w:tab w:val="left" w:pos="567"/>
        </w:tabs>
        <w:spacing w:line="240" w:lineRule="auto"/>
        <w:ind w:firstLine="0"/>
        <w:contextualSpacing/>
        <w:rPr>
          <w:rFonts w:cstheme="minorHAnsi"/>
          <w:vanish/>
          <w:color w:val="7030A0"/>
        </w:rPr>
      </w:pPr>
    </w:p>
    <w:p w14:paraId="25741C16" w14:textId="6EB1F401" w:rsidR="00EB0E73" w:rsidRPr="00F70558" w:rsidRDefault="00392458" w:rsidP="00F33AB0">
      <w:pPr>
        <w:pStyle w:val="Sraopastraipa"/>
        <w:spacing w:line="240" w:lineRule="auto"/>
        <w:ind w:left="0"/>
        <w:rPr>
          <w:rFonts w:cstheme="minorHAnsi"/>
        </w:rPr>
      </w:pPr>
      <w:r w:rsidRPr="00F70558">
        <w:rPr>
          <w:rFonts w:eastAsia="Arial" w:cstheme="minorHAnsi"/>
        </w:rPr>
        <w:t>5.</w:t>
      </w:r>
      <w:r w:rsidR="00E57C9F">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300343">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A02477E" w:rsidR="0032046A" w:rsidRPr="00F70558" w:rsidRDefault="00AB0036" w:rsidP="00E62E95">
      <w:pPr>
        <w:pStyle w:val="Sraopastraipa"/>
        <w:spacing w:line="240" w:lineRule="auto"/>
        <w:ind w:left="0"/>
        <w:rPr>
          <w:rFonts w:cstheme="minorHAnsi"/>
        </w:rPr>
      </w:pPr>
      <w:r w:rsidRPr="00F70558">
        <w:rPr>
          <w:rFonts w:cstheme="minorHAnsi"/>
        </w:rPr>
        <w:t>5.</w:t>
      </w:r>
      <w:r w:rsidR="00E57C9F">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054132D"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w:t>
      </w:r>
      <w:r w:rsidR="00E57C9F">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3F35D349" w:rsidR="009C66EF" w:rsidRPr="00723492" w:rsidRDefault="009C66EF" w:rsidP="009C66EF">
      <w:pPr>
        <w:pStyle w:val="Sraopastraipa"/>
        <w:spacing w:after="160" w:line="240" w:lineRule="auto"/>
        <w:ind w:left="710" w:firstLine="0"/>
        <w:rPr>
          <w:rFonts w:cstheme="minorHAnsi"/>
        </w:rPr>
      </w:pPr>
      <w:r w:rsidRPr="009C66EF">
        <w:rPr>
          <w:rFonts w:eastAsia="Arial"/>
        </w:rPr>
        <w:t>5.</w:t>
      </w:r>
      <w:r w:rsidR="00E57C9F">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6" w:name="_Toc19154643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7" w:name="_Toc15392775"/>
      <w:bookmarkStart w:id="18" w:name="_Toc191546438"/>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7"/>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8"/>
    </w:p>
    <w:p w14:paraId="0C1B0E3A" w14:textId="77777777" w:rsidR="00E85882" w:rsidRPr="00A84437" w:rsidRDefault="00E85882" w:rsidP="00A84437">
      <w:pPr>
        <w:spacing w:line="240" w:lineRule="auto"/>
        <w:ind w:firstLine="0"/>
        <w:rPr>
          <w:rFonts w:cstheme="minorHAnsi"/>
          <w:vanish/>
        </w:rPr>
      </w:pPr>
    </w:p>
    <w:p w14:paraId="5FD7BD33" w14:textId="66C34077" w:rsidR="004123C9" w:rsidRPr="00A84437" w:rsidRDefault="005A4255" w:rsidP="004123C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396D85" w:rsidRPr="00A84437">
        <w:rPr>
          <w:rFonts w:cstheme="minorHAnsi"/>
        </w:rPr>
        <w:t>P</w:t>
      </w:r>
      <w:r w:rsidR="00396D85">
        <w:rPr>
          <w:rFonts w:cstheme="minorHAnsi"/>
        </w:rPr>
        <w:t>erkančioji organizacija</w:t>
      </w:r>
      <w:r w:rsidR="00396D85" w:rsidRPr="00A84437">
        <w:rPr>
          <w:rFonts w:eastAsia="Calibri" w:cstheme="minorHAnsi"/>
        </w:rPr>
        <w:t xml:space="preserve"> ekonomiškai naudingiausią </w:t>
      </w:r>
      <w:r w:rsidR="00396D85">
        <w:rPr>
          <w:rFonts w:eastAsia="Calibri" w:cstheme="minorHAnsi"/>
        </w:rPr>
        <w:t>p</w:t>
      </w:r>
      <w:r w:rsidR="00396D85" w:rsidRPr="00A84437">
        <w:rPr>
          <w:rFonts w:eastAsia="Calibri" w:cstheme="minorHAnsi"/>
        </w:rPr>
        <w:t xml:space="preserve">asiūlymą išrenka pagal </w:t>
      </w:r>
      <w:r w:rsidR="00396D85">
        <w:rPr>
          <w:rFonts w:eastAsia="Calibri" w:cstheme="minorHAnsi"/>
        </w:rPr>
        <w:t>tiekėjo p</w:t>
      </w:r>
      <w:r w:rsidR="00396D85" w:rsidRPr="00A84437">
        <w:rPr>
          <w:rFonts w:eastAsia="Calibri" w:cstheme="minorHAnsi"/>
        </w:rPr>
        <w:t xml:space="preserve">asiūlyme nurodytą kainą, kuri turi būti apskaičiuota ir nurodyta taip, kaip reikalaujama </w:t>
      </w:r>
      <w:r w:rsidR="00396D85">
        <w:rPr>
          <w:rFonts w:eastAsia="Calibri" w:cstheme="minorHAnsi"/>
        </w:rPr>
        <w:t>specialiųjų p</w:t>
      </w:r>
      <w:r w:rsidR="00396D85" w:rsidRPr="00A84437">
        <w:rPr>
          <w:rFonts w:eastAsia="Calibri" w:cstheme="minorHAnsi"/>
        </w:rPr>
        <w:t>irkimo sąlygų priede</w:t>
      </w:r>
      <w:r w:rsidR="004123C9" w:rsidRPr="00A84437">
        <w:rPr>
          <w:rFonts w:eastAsia="Calibri" w:cstheme="minorHAnsi"/>
        </w:rPr>
        <w:t xml:space="preserve"> </w:t>
      </w:r>
      <w:r w:rsidR="0093242D" w:rsidRPr="005974CD">
        <w:rPr>
          <w:rFonts w:eastAsia="Calibri" w:cstheme="minorHAnsi"/>
          <w:b/>
          <w:bCs/>
        </w:rPr>
        <w:t>3</w:t>
      </w:r>
      <w:r w:rsidR="004123C9" w:rsidRPr="005974CD">
        <w:rPr>
          <w:rFonts w:eastAsia="Calibri" w:cstheme="minorHAnsi"/>
          <w:b/>
          <w:bCs/>
          <w:color w:val="00B050"/>
        </w:rPr>
        <w:t xml:space="preserve"> </w:t>
      </w:r>
      <w:r w:rsidR="004123C9" w:rsidRPr="005974CD">
        <w:rPr>
          <w:rFonts w:eastAsia="Calibri" w:cstheme="minorHAnsi"/>
          <w:b/>
          <w:bCs/>
        </w:rPr>
        <w:t>priede</w:t>
      </w:r>
      <w:r w:rsidR="004123C9" w:rsidRPr="00F158C7">
        <w:rPr>
          <w:rFonts w:eastAsia="Calibri" w:cstheme="minorHAnsi"/>
        </w:rPr>
        <w:t>.</w:t>
      </w:r>
    </w:p>
    <w:p w14:paraId="3AE1370D" w14:textId="77777777" w:rsidR="004123C9" w:rsidRDefault="004123C9" w:rsidP="00300343">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038C877B" w14:textId="61C0C20C" w:rsidR="0099051F" w:rsidRPr="00E07AF1" w:rsidRDefault="00F5411E" w:rsidP="00300343">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7.3. P</w:t>
      </w:r>
      <w:r w:rsidR="0014359C" w:rsidRPr="00E07AF1">
        <w:rPr>
          <w:rStyle w:val="cf01"/>
          <w:rFonts w:asciiTheme="minorHAnsi" w:hAnsiTheme="minorHAnsi" w:cstheme="minorHAnsi"/>
          <w:b/>
          <w:bCs/>
          <w:sz w:val="21"/>
          <w:szCs w:val="21"/>
          <w:u w:val="single"/>
        </w:rPr>
        <w:t xml:space="preserve">erkančioji organizacija </w:t>
      </w:r>
      <w:r w:rsidRPr="00E07AF1">
        <w:rPr>
          <w:rStyle w:val="cf01"/>
          <w:rFonts w:asciiTheme="minorHAnsi" w:hAnsiTheme="minorHAnsi" w:cstheme="minorHAnsi"/>
          <w:b/>
          <w:bCs/>
          <w:sz w:val="21"/>
          <w:szCs w:val="21"/>
          <w:u w:val="single"/>
        </w:rPr>
        <w:t xml:space="preserve">atmes tiekėjo pasiūlymą, jeigu kartu su pasiūlymu nebus pateikti šie </w:t>
      </w:r>
      <w:r w:rsidR="0014359C" w:rsidRPr="00E07AF1">
        <w:rPr>
          <w:rStyle w:val="cf01"/>
          <w:rFonts w:asciiTheme="minorHAnsi" w:hAnsiTheme="minorHAnsi" w:cstheme="minorHAnsi"/>
          <w:b/>
          <w:bCs/>
          <w:sz w:val="21"/>
          <w:szCs w:val="21"/>
          <w:u w:val="single"/>
        </w:rPr>
        <w:t>p</w:t>
      </w:r>
      <w:r w:rsidRPr="00E07AF1">
        <w:rPr>
          <w:rStyle w:val="cf01"/>
          <w:rFonts w:asciiTheme="minorHAnsi" w:hAnsiTheme="minorHAnsi" w:cstheme="minorHAnsi"/>
          <w:b/>
          <w:bCs/>
          <w:sz w:val="21"/>
          <w:szCs w:val="21"/>
          <w:u w:val="single"/>
        </w:rPr>
        <w:t xml:space="preserve">irkimo sąlygose reikalaujami pateikti dokumentai: </w:t>
      </w:r>
    </w:p>
    <w:p w14:paraId="65EA3F17" w14:textId="2C4DA492" w:rsidR="0099051F" w:rsidRDefault="0099051F" w:rsidP="00300343">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00821A1E" w:rsidRPr="00821A1E">
        <w:rPr>
          <w:rFonts w:cstheme="minorHAnsi"/>
          <w:b/>
          <w:bCs/>
        </w:rPr>
        <w:t>5</w:t>
      </w:r>
      <w:r w:rsidRPr="00821A1E">
        <w:rPr>
          <w:rFonts w:cstheme="minorHAnsi"/>
          <w:b/>
          <w:bCs/>
        </w:rPr>
        <w:t xml:space="preserve"> </w:t>
      </w:r>
      <w:r w:rsidRPr="00F33AB0">
        <w:rPr>
          <w:rFonts w:cstheme="minorHAnsi"/>
          <w:b/>
          <w:bCs/>
        </w:rPr>
        <w:t>priede</w:t>
      </w:r>
      <w:r w:rsidRPr="00F33AB0">
        <w:rPr>
          <w:rFonts w:cstheme="minorHAnsi"/>
        </w:rPr>
        <w:t xml:space="preserve"> </w:t>
      </w:r>
      <w:r w:rsidRPr="00F70558">
        <w:rPr>
          <w:rFonts w:cstheme="minorHAnsi"/>
        </w:rPr>
        <w:t>pateiktą pasiūlymo formą</w:t>
      </w:r>
      <w:r w:rsidR="004123C9">
        <w:rPr>
          <w:rFonts w:cstheme="minorHAnsi"/>
        </w:rPr>
        <w:t>.</w:t>
      </w:r>
    </w:p>
    <w:p w14:paraId="4CFAC41F" w14:textId="45D29B79"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1546439"/>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78CAD06"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4E1E5E" w:rsidRPr="004E1E5E">
        <w:rPr>
          <w:b/>
          <w:bCs/>
        </w:rPr>
        <w:t>6</w:t>
      </w:r>
      <w:r w:rsidR="00F56579" w:rsidRPr="004E1E5E">
        <w:rPr>
          <w:rFonts w:cstheme="minorHAnsi"/>
          <w:b/>
          <w:bCs/>
          <w:color w:val="00B050"/>
        </w:rPr>
        <w:t xml:space="preserve"> </w:t>
      </w:r>
      <w:r w:rsidR="00F56579" w:rsidRPr="00300343">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1546440"/>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79EF162" w14:textId="77777777" w:rsidR="00930BE5" w:rsidRDefault="00930BE5" w:rsidP="00930BE5">
      <w:pPr>
        <w:widowControl w:val="0"/>
        <w:autoSpaceDE w:val="0"/>
        <w:autoSpaceDN w:val="0"/>
        <w:adjustRightInd w:val="0"/>
        <w:spacing w:line="240" w:lineRule="auto"/>
        <w:ind w:firstLine="397"/>
        <w:contextualSpacing/>
      </w:pPr>
      <w:r w:rsidRPr="002E0559">
        <w:rPr>
          <w:rFonts w:cstheme="minorHAnsi"/>
        </w:rPr>
        <w:t xml:space="preserve">   9.1. </w:t>
      </w:r>
      <w:r w:rsidRPr="002E0559">
        <w:t>Jeigu</w:t>
      </w:r>
      <w:r>
        <w:t xml:space="preserve"> bus pasiūlytos per didelės, Savivaldybės CPO nepriimtinos kainos, Savivaldybės CPO pasilieka teisę teikėjus kviesti į derybas dėl kainos sumažinimo arba nutraukti viešąjį pirkimą, neprisiimdama jokių įsipareigojimų tiekėjų atžvilgiu.</w:t>
      </w:r>
    </w:p>
    <w:p w14:paraId="34145398" w14:textId="77777777" w:rsidR="00300343" w:rsidRDefault="00300343" w:rsidP="00CB5907">
      <w:pPr>
        <w:pStyle w:val="Betarp"/>
        <w:spacing w:line="300" w:lineRule="auto"/>
        <w:contextualSpacing/>
        <w:rPr>
          <w:rFonts w:ascii="Arial" w:eastAsiaTheme="minorHAnsi" w:hAnsi="Arial" w:cs="Arial"/>
        </w:rPr>
      </w:pPr>
    </w:p>
    <w:p w14:paraId="75C5196B" w14:textId="09995E3B" w:rsidR="002E0559" w:rsidRDefault="002E0559" w:rsidP="004123C9">
      <w:pPr>
        <w:widowControl w:val="0"/>
        <w:autoSpaceDE w:val="0"/>
        <w:autoSpaceDN w:val="0"/>
        <w:adjustRightInd w:val="0"/>
        <w:spacing w:line="240" w:lineRule="auto"/>
        <w:ind w:firstLine="397"/>
        <w:contextualSpacing/>
      </w:pPr>
      <w:r w:rsidRPr="002E0559">
        <w:rPr>
          <w:rFonts w:cstheme="minorHAnsi"/>
        </w:rPr>
        <w:t xml:space="preserve">  </w:t>
      </w:r>
    </w:p>
    <w:p w14:paraId="50C93A7B" w14:textId="77777777" w:rsidR="00211D26" w:rsidRDefault="00211D26" w:rsidP="00211D26">
      <w:pPr>
        <w:spacing w:line="240" w:lineRule="auto"/>
        <w:jc w:val="right"/>
        <w:rPr>
          <w:rFonts w:cstheme="minorHAnsi"/>
          <w:b/>
          <w:bC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5C5AEB3B" w14:textId="77777777" w:rsidR="00211D26" w:rsidRDefault="00211D26" w:rsidP="00211D26">
      <w:pPr>
        <w:spacing w:line="240" w:lineRule="auto"/>
        <w:jc w:val="right"/>
        <w:rPr>
          <w:rFonts w:cstheme="minorHAnsi"/>
          <w:b/>
          <w:bCs/>
        </w:rPr>
      </w:pPr>
    </w:p>
    <w:p w14:paraId="25FCF29E" w14:textId="77777777" w:rsidR="00211D26" w:rsidRDefault="00211D26" w:rsidP="00211D26">
      <w:pPr>
        <w:spacing w:line="240" w:lineRule="auto"/>
        <w:jc w:val="right"/>
        <w:rPr>
          <w:rFonts w:cstheme="minorHAnsi"/>
          <w:b/>
          <w:bCs/>
        </w:rPr>
      </w:pPr>
    </w:p>
    <w:p w14:paraId="0727D1AF" w14:textId="4EC072B3" w:rsidR="004123C9" w:rsidRPr="007A0208" w:rsidRDefault="00AD4A97" w:rsidP="00D90789">
      <w:pPr>
        <w:pStyle w:val="Antrat1"/>
        <w:jc w:val="right"/>
        <w:rPr>
          <w:rFonts w:asciiTheme="minorHAnsi" w:hAnsiTheme="minorHAnsi" w:cstheme="minorHAnsi"/>
          <w:sz w:val="21"/>
          <w:szCs w:val="21"/>
        </w:rPr>
      </w:pPr>
      <w:bookmarkStart w:id="31" w:name="_Toc191546441"/>
      <w:r w:rsidRPr="007A0208">
        <w:rPr>
          <w:rFonts w:asciiTheme="minorHAnsi" w:hAnsiTheme="minorHAnsi" w:cstheme="minorHAnsi"/>
          <w:sz w:val="21"/>
          <w:szCs w:val="21"/>
        </w:rPr>
        <w:lastRenderedPageBreak/>
        <w:t>Pirkimo sąlygų 1 priedas „</w:t>
      </w:r>
      <w:r w:rsidR="00F04A53" w:rsidRPr="007A0208">
        <w:rPr>
          <w:rFonts w:asciiTheme="minorHAnsi" w:hAnsiTheme="minorHAnsi" w:cstheme="minorHAnsi"/>
          <w:sz w:val="21"/>
          <w:szCs w:val="21"/>
        </w:rPr>
        <w:t>Gaisrų gesinimo automobilio su įranga techninė specifikacija“</w:t>
      </w:r>
      <w:bookmarkEnd w:id="31"/>
    </w:p>
    <w:p w14:paraId="30C8E3B7" w14:textId="77777777" w:rsidR="004123C9" w:rsidRDefault="004123C9" w:rsidP="004123C9">
      <w:pPr>
        <w:jc w:val="center"/>
        <w:rPr>
          <w:rFonts w:cstheme="minorHAnsi"/>
          <w:sz w:val="28"/>
          <w:szCs w:val="28"/>
        </w:rPr>
      </w:pPr>
    </w:p>
    <w:p w14:paraId="4A7AB1E9" w14:textId="1DA3D256" w:rsidR="004123C9" w:rsidRPr="00A76EAF" w:rsidRDefault="004123C9" w:rsidP="004123C9">
      <w:pPr>
        <w:jc w:val="center"/>
        <w:rPr>
          <w:rFonts w:cstheme="minorHAnsi"/>
          <w:sz w:val="28"/>
          <w:szCs w:val="28"/>
        </w:rPr>
      </w:pPr>
      <w:r w:rsidRPr="00A76EAF">
        <w:rPr>
          <w:rFonts w:cstheme="minorHAnsi"/>
          <w:sz w:val="28"/>
          <w:szCs w:val="28"/>
        </w:rPr>
        <w:t>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6983A437" w14:textId="77777777" w:rsidR="00E812E9" w:rsidRDefault="00E812E9" w:rsidP="00E812E9">
      <w:pPr>
        <w:spacing w:line="240" w:lineRule="auto"/>
        <w:jc w:val="right"/>
        <w:rPr>
          <w:rFonts w:cstheme="minorHAnsi"/>
        </w:rPr>
      </w:pPr>
    </w:p>
    <w:p w14:paraId="786D206C" w14:textId="77777777" w:rsidR="00E812E9" w:rsidRDefault="00E812E9" w:rsidP="00E812E9">
      <w:pPr>
        <w:spacing w:line="240" w:lineRule="auto"/>
        <w:jc w:val="right"/>
        <w:rPr>
          <w:rFonts w:cstheme="minorHAnsi"/>
        </w:rPr>
      </w:pPr>
    </w:p>
    <w:p w14:paraId="476A5429" w14:textId="77777777" w:rsidR="00E812E9" w:rsidRDefault="00E812E9" w:rsidP="00E812E9">
      <w:pPr>
        <w:spacing w:line="240" w:lineRule="auto"/>
        <w:jc w:val="right"/>
        <w:rPr>
          <w:rFonts w:cstheme="minorHAnsi"/>
        </w:rPr>
      </w:pPr>
    </w:p>
    <w:p w14:paraId="7FDBE822" w14:textId="77777777" w:rsidR="00E812E9" w:rsidRDefault="00E812E9" w:rsidP="00E812E9">
      <w:pPr>
        <w:spacing w:line="240" w:lineRule="auto"/>
        <w:jc w:val="right"/>
        <w:rPr>
          <w:rFonts w:cstheme="minorHAnsi"/>
        </w:rPr>
      </w:pPr>
    </w:p>
    <w:p w14:paraId="72DA7FEC" w14:textId="77777777" w:rsidR="00E812E9" w:rsidRDefault="00E812E9" w:rsidP="00E812E9">
      <w:pPr>
        <w:spacing w:line="240" w:lineRule="auto"/>
        <w:jc w:val="right"/>
        <w:rPr>
          <w:rFonts w:cstheme="minorHAnsi"/>
        </w:rPr>
      </w:pPr>
    </w:p>
    <w:p w14:paraId="687F61E5" w14:textId="77777777" w:rsidR="00E812E9" w:rsidRDefault="00E812E9" w:rsidP="00E812E9">
      <w:pPr>
        <w:spacing w:line="240" w:lineRule="auto"/>
        <w:jc w:val="right"/>
        <w:rPr>
          <w:rFonts w:cstheme="minorHAnsi"/>
        </w:rPr>
      </w:pPr>
    </w:p>
    <w:p w14:paraId="73BF4F38" w14:textId="77777777" w:rsidR="00E812E9" w:rsidRDefault="00E812E9" w:rsidP="00E812E9">
      <w:pPr>
        <w:spacing w:line="240" w:lineRule="auto"/>
        <w:jc w:val="right"/>
        <w:rPr>
          <w:rFonts w:cstheme="minorHAnsi"/>
        </w:rPr>
      </w:pPr>
    </w:p>
    <w:p w14:paraId="2C0281BB" w14:textId="77777777" w:rsidR="00E812E9" w:rsidRDefault="00E812E9" w:rsidP="00E812E9">
      <w:pPr>
        <w:spacing w:line="240" w:lineRule="auto"/>
        <w:jc w:val="right"/>
        <w:rPr>
          <w:rFonts w:cstheme="minorHAnsi"/>
        </w:rPr>
      </w:pPr>
    </w:p>
    <w:p w14:paraId="2F913245" w14:textId="77777777" w:rsidR="00E812E9" w:rsidRDefault="00E812E9" w:rsidP="00E812E9">
      <w:pPr>
        <w:spacing w:line="240" w:lineRule="auto"/>
        <w:jc w:val="right"/>
        <w:rPr>
          <w:rFonts w:cstheme="minorHAnsi"/>
        </w:rPr>
      </w:pPr>
    </w:p>
    <w:p w14:paraId="37FA7DC1" w14:textId="77777777" w:rsidR="00E812E9" w:rsidRDefault="00E812E9" w:rsidP="00E812E9">
      <w:pPr>
        <w:spacing w:line="240" w:lineRule="auto"/>
        <w:jc w:val="right"/>
        <w:rPr>
          <w:rFonts w:cstheme="minorHAnsi"/>
        </w:rPr>
      </w:pPr>
    </w:p>
    <w:p w14:paraId="4FB9AD85" w14:textId="77777777" w:rsidR="00E812E9" w:rsidRDefault="00E812E9" w:rsidP="00E812E9">
      <w:pPr>
        <w:spacing w:line="240" w:lineRule="auto"/>
        <w:jc w:val="right"/>
        <w:rPr>
          <w:rFonts w:cstheme="minorHAnsi"/>
        </w:rPr>
      </w:pPr>
    </w:p>
    <w:p w14:paraId="17A8651D" w14:textId="77777777" w:rsidR="00E812E9" w:rsidRDefault="00E812E9" w:rsidP="00E812E9">
      <w:pPr>
        <w:spacing w:line="240" w:lineRule="auto"/>
        <w:jc w:val="right"/>
        <w:rPr>
          <w:rFonts w:cstheme="minorHAnsi"/>
        </w:rPr>
      </w:pPr>
    </w:p>
    <w:p w14:paraId="3CC2C03D" w14:textId="77777777" w:rsidR="00E812E9" w:rsidRDefault="00E812E9" w:rsidP="00E812E9">
      <w:pPr>
        <w:spacing w:line="240" w:lineRule="auto"/>
        <w:jc w:val="right"/>
        <w:rPr>
          <w:rFonts w:cstheme="minorHAnsi"/>
        </w:rPr>
      </w:pPr>
    </w:p>
    <w:p w14:paraId="73698C08" w14:textId="77777777" w:rsidR="00E812E9" w:rsidRDefault="00E812E9" w:rsidP="00E812E9">
      <w:pPr>
        <w:spacing w:line="240" w:lineRule="auto"/>
        <w:jc w:val="right"/>
        <w:rPr>
          <w:rFonts w:cstheme="minorHAnsi"/>
        </w:rPr>
      </w:pPr>
    </w:p>
    <w:p w14:paraId="051E23EE" w14:textId="77777777" w:rsidR="00E812E9" w:rsidRDefault="00E812E9" w:rsidP="00E812E9">
      <w:pPr>
        <w:spacing w:line="240" w:lineRule="auto"/>
        <w:jc w:val="right"/>
        <w:rPr>
          <w:rFonts w:cstheme="minorHAnsi"/>
        </w:rPr>
      </w:pPr>
    </w:p>
    <w:p w14:paraId="087ECA7B" w14:textId="77777777" w:rsidR="00E812E9" w:rsidRDefault="00E812E9" w:rsidP="00E812E9">
      <w:pPr>
        <w:spacing w:line="240" w:lineRule="auto"/>
        <w:jc w:val="right"/>
        <w:rPr>
          <w:rFonts w:cstheme="minorHAnsi"/>
        </w:rPr>
      </w:pPr>
    </w:p>
    <w:p w14:paraId="0EC145BA" w14:textId="77777777" w:rsidR="00E812E9" w:rsidRDefault="00E812E9" w:rsidP="00E812E9">
      <w:pPr>
        <w:spacing w:line="240" w:lineRule="auto"/>
        <w:jc w:val="right"/>
        <w:rPr>
          <w:rFonts w:cstheme="minorHAnsi"/>
        </w:rPr>
      </w:pPr>
    </w:p>
    <w:p w14:paraId="427324D3" w14:textId="77777777" w:rsidR="00E812E9" w:rsidRDefault="00E812E9" w:rsidP="00E812E9">
      <w:pPr>
        <w:spacing w:line="240" w:lineRule="auto"/>
        <w:jc w:val="right"/>
        <w:rPr>
          <w:rFonts w:cstheme="minorHAnsi"/>
        </w:rPr>
      </w:pPr>
    </w:p>
    <w:p w14:paraId="1C32850C" w14:textId="77777777" w:rsidR="00E812E9" w:rsidRDefault="00E812E9" w:rsidP="00E812E9">
      <w:pPr>
        <w:spacing w:line="240" w:lineRule="auto"/>
        <w:jc w:val="right"/>
        <w:rPr>
          <w:rFonts w:cstheme="minorHAnsi"/>
        </w:rPr>
      </w:pPr>
    </w:p>
    <w:p w14:paraId="40BC1833" w14:textId="77777777" w:rsidR="00E812E9" w:rsidRDefault="00E812E9" w:rsidP="00E812E9">
      <w:pPr>
        <w:spacing w:line="240" w:lineRule="auto"/>
        <w:jc w:val="right"/>
        <w:rPr>
          <w:rFonts w:cstheme="minorHAnsi"/>
        </w:rPr>
      </w:pPr>
    </w:p>
    <w:p w14:paraId="1570E848" w14:textId="77777777" w:rsidR="00E812E9" w:rsidRDefault="00E812E9" w:rsidP="00E812E9">
      <w:pPr>
        <w:spacing w:line="240" w:lineRule="auto"/>
        <w:jc w:val="right"/>
        <w:rPr>
          <w:rFonts w:cstheme="minorHAnsi"/>
        </w:rPr>
      </w:pPr>
    </w:p>
    <w:p w14:paraId="3854C796" w14:textId="77777777" w:rsidR="00E812E9" w:rsidRDefault="00E812E9" w:rsidP="00E812E9">
      <w:pPr>
        <w:spacing w:line="240" w:lineRule="auto"/>
        <w:jc w:val="right"/>
        <w:rPr>
          <w:rFonts w:cstheme="minorHAnsi"/>
        </w:rPr>
      </w:pPr>
    </w:p>
    <w:p w14:paraId="7C4D5ACD" w14:textId="77777777" w:rsidR="00E812E9" w:rsidRDefault="00E812E9" w:rsidP="00E812E9">
      <w:pPr>
        <w:spacing w:line="240" w:lineRule="auto"/>
        <w:jc w:val="right"/>
        <w:rPr>
          <w:rFonts w:cstheme="minorHAnsi"/>
        </w:rPr>
      </w:pPr>
    </w:p>
    <w:p w14:paraId="52FECFBA" w14:textId="77777777" w:rsidR="00E812E9" w:rsidRDefault="00E812E9" w:rsidP="00E812E9">
      <w:pPr>
        <w:spacing w:line="240" w:lineRule="auto"/>
        <w:jc w:val="right"/>
        <w:rPr>
          <w:rFonts w:cstheme="minorHAnsi"/>
        </w:rPr>
      </w:pPr>
    </w:p>
    <w:p w14:paraId="3FDC5753" w14:textId="77777777" w:rsidR="00E812E9" w:rsidRDefault="00E812E9" w:rsidP="00E812E9">
      <w:pPr>
        <w:spacing w:line="240" w:lineRule="auto"/>
        <w:jc w:val="right"/>
        <w:rPr>
          <w:rFonts w:cstheme="minorHAnsi"/>
        </w:rPr>
      </w:pPr>
    </w:p>
    <w:p w14:paraId="6B4EAEA5" w14:textId="77777777" w:rsidR="00E812E9" w:rsidRDefault="00E812E9" w:rsidP="00E812E9">
      <w:pPr>
        <w:spacing w:line="240" w:lineRule="auto"/>
        <w:jc w:val="right"/>
        <w:rPr>
          <w:rFonts w:cstheme="minorHAnsi"/>
        </w:rPr>
      </w:pPr>
    </w:p>
    <w:p w14:paraId="37C864E9" w14:textId="77777777" w:rsidR="00E812E9" w:rsidRDefault="00E812E9" w:rsidP="00E812E9">
      <w:pPr>
        <w:spacing w:line="240" w:lineRule="auto"/>
        <w:jc w:val="right"/>
        <w:rPr>
          <w:rFonts w:cstheme="minorHAnsi"/>
        </w:rPr>
      </w:pPr>
    </w:p>
    <w:p w14:paraId="6D5FF758" w14:textId="77777777" w:rsidR="00E812E9" w:rsidRDefault="00E812E9" w:rsidP="00E812E9">
      <w:pPr>
        <w:spacing w:line="240" w:lineRule="auto"/>
        <w:jc w:val="right"/>
        <w:rPr>
          <w:rFonts w:cstheme="minorHAnsi"/>
        </w:rPr>
      </w:pPr>
    </w:p>
    <w:p w14:paraId="58A471BA" w14:textId="77777777" w:rsidR="00E812E9" w:rsidRDefault="00E812E9" w:rsidP="00E812E9">
      <w:pPr>
        <w:spacing w:line="240" w:lineRule="auto"/>
        <w:jc w:val="right"/>
        <w:rPr>
          <w:rFonts w:cstheme="minorHAnsi"/>
        </w:rPr>
      </w:pPr>
    </w:p>
    <w:p w14:paraId="584B6940" w14:textId="77777777" w:rsidR="00E812E9" w:rsidRDefault="00E812E9" w:rsidP="00E812E9">
      <w:pPr>
        <w:spacing w:line="240" w:lineRule="auto"/>
        <w:jc w:val="right"/>
        <w:rPr>
          <w:rFonts w:cstheme="minorHAnsi"/>
        </w:rPr>
      </w:pPr>
    </w:p>
    <w:p w14:paraId="1DA3A2EF" w14:textId="77777777" w:rsidR="00E812E9" w:rsidRDefault="00E812E9" w:rsidP="00E812E9">
      <w:pPr>
        <w:spacing w:line="240" w:lineRule="auto"/>
        <w:jc w:val="right"/>
        <w:rPr>
          <w:rFonts w:cstheme="minorHAnsi"/>
        </w:rPr>
      </w:pPr>
    </w:p>
    <w:p w14:paraId="25A5F0A2" w14:textId="77777777" w:rsidR="00E812E9" w:rsidRDefault="00E812E9" w:rsidP="00E812E9">
      <w:pPr>
        <w:spacing w:line="240" w:lineRule="auto"/>
        <w:jc w:val="right"/>
        <w:rPr>
          <w:rFonts w:cstheme="minorHAnsi"/>
        </w:rPr>
      </w:pPr>
    </w:p>
    <w:p w14:paraId="17B2F7F5" w14:textId="77777777" w:rsidR="00E812E9" w:rsidRDefault="00E812E9" w:rsidP="00E812E9">
      <w:pPr>
        <w:spacing w:line="240" w:lineRule="auto"/>
        <w:jc w:val="right"/>
        <w:rPr>
          <w:rFonts w:cstheme="minorHAnsi"/>
        </w:rPr>
      </w:pPr>
    </w:p>
    <w:p w14:paraId="55C4DBD4" w14:textId="77777777" w:rsidR="00E812E9" w:rsidRDefault="00E812E9" w:rsidP="00E812E9">
      <w:pPr>
        <w:spacing w:line="240" w:lineRule="auto"/>
        <w:jc w:val="right"/>
        <w:rPr>
          <w:rFonts w:cstheme="minorHAnsi"/>
        </w:rPr>
      </w:pPr>
    </w:p>
    <w:p w14:paraId="300CAE94" w14:textId="77777777" w:rsidR="00E812E9" w:rsidRDefault="00E812E9" w:rsidP="00E812E9">
      <w:pPr>
        <w:spacing w:line="240" w:lineRule="auto"/>
        <w:jc w:val="right"/>
        <w:rPr>
          <w:rFonts w:cstheme="minorHAnsi"/>
        </w:rPr>
      </w:pPr>
    </w:p>
    <w:p w14:paraId="12B9B054" w14:textId="77777777" w:rsidR="00E812E9" w:rsidRDefault="00E812E9" w:rsidP="00E812E9">
      <w:pPr>
        <w:spacing w:line="240" w:lineRule="auto"/>
        <w:jc w:val="right"/>
        <w:rPr>
          <w:rFonts w:cstheme="minorHAnsi"/>
        </w:rPr>
      </w:pPr>
    </w:p>
    <w:p w14:paraId="1DAA5BFA" w14:textId="77777777" w:rsidR="00211D26" w:rsidRDefault="00211D26" w:rsidP="00E812E9">
      <w:pPr>
        <w:spacing w:line="240" w:lineRule="auto"/>
        <w:jc w:val="right"/>
        <w:rPr>
          <w:rFonts w:cstheme="minorHAnsi"/>
        </w:rPr>
      </w:pPr>
    </w:p>
    <w:p w14:paraId="4FAB8EAB" w14:textId="77777777" w:rsidR="00E812E9" w:rsidRDefault="00E812E9" w:rsidP="00E812E9">
      <w:pPr>
        <w:spacing w:line="240" w:lineRule="auto"/>
        <w:jc w:val="right"/>
        <w:rPr>
          <w:rFonts w:cstheme="minorHAnsi"/>
        </w:rPr>
      </w:pPr>
    </w:p>
    <w:p w14:paraId="56569A47"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334A3DF1" w14:textId="4E13A6E8" w:rsidR="00E812E9" w:rsidRPr="007A0208" w:rsidRDefault="00E812E9" w:rsidP="007A0208">
      <w:pPr>
        <w:pStyle w:val="Antrat1"/>
        <w:spacing w:before="0" w:after="0"/>
        <w:contextualSpacing/>
        <w:jc w:val="right"/>
        <w:rPr>
          <w:rFonts w:asciiTheme="minorHAnsi" w:hAnsiTheme="minorHAnsi" w:cstheme="minorHAnsi"/>
          <w:sz w:val="21"/>
          <w:szCs w:val="21"/>
        </w:rPr>
      </w:pPr>
      <w:bookmarkStart w:id="32" w:name="_Toc191546442"/>
      <w:r w:rsidRPr="007A0208">
        <w:rPr>
          <w:rFonts w:asciiTheme="minorHAnsi" w:hAnsiTheme="minorHAnsi" w:cstheme="minorHAnsi"/>
          <w:sz w:val="21"/>
          <w:szCs w:val="21"/>
        </w:rPr>
        <w:lastRenderedPageBreak/>
        <w:t>Pirkimo sąlygų 2 priedas „Tiekėjų kvalifikacijos reikalavimai ir reikalaujami kokybės bei aplinkos apsaugos</w:t>
      </w:r>
      <w:bookmarkEnd w:id="32"/>
    </w:p>
    <w:p w14:paraId="571C16EC" w14:textId="47FD12F8" w:rsidR="00E812E9" w:rsidRPr="007A0208" w:rsidRDefault="00E812E9" w:rsidP="00D90789">
      <w:pPr>
        <w:pStyle w:val="Antrat1"/>
        <w:spacing w:before="0" w:after="0"/>
        <w:contextualSpacing/>
        <w:jc w:val="right"/>
        <w:rPr>
          <w:rFonts w:asciiTheme="minorHAnsi" w:hAnsiTheme="minorHAnsi" w:cstheme="minorHAnsi"/>
          <w:sz w:val="21"/>
          <w:szCs w:val="21"/>
        </w:rPr>
      </w:pPr>
      <w:bookmarkStart w:id="33" w:name="_Toc191546443"/>
      <w:r w:rsidRPr="007A0208">
        <w:rPr>
          <w:rFonts w:asciiTheme="minorHAnsi" w:hAnsiTheme="minorHAnsi" w:cstheme="minorHAnsi"/>
          <w:sz w:val="21"/>
          <w:szCs w:val="21"/>
        </w:rPr>
        <w:t>vadybos sistemų standartai“</w:t>
      </w:r>
      <w:bookmarkEnd w:id="33"/>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0654C06B" w14:textId="77777777" w:rsidR="00B61E5E" w:rsidRDefault="00B61E5E" w:rsidP="00B61E5E">
      <w:pPr>
        <w:spacing w:line="240" w:lineRule="auto"/>
        <w:ind w:firstLine="567"/>
        <w:rPr>
          <w:rFonts w:eastAsia="Arial" w:cstheme="minorHAnsi"/>
        </w:rPr>
      </w:pPr>
      <w:r>
        <w:t xml:space="preserve">    </w:t>
      </w:r>
      <w:r w:rsidR="00B2489D">
        <w:t xml:space="preserve">1. </w:t>
      </w:r>
      <w:r w:rsidRPr="008F2D15">
        <w:rPr>
          <w:rFonts w:eastAsia="Arial" w:cstheme="minorHAnsi"/>
        </w:rPr>
        <w:t>Reikalavimai tiekėjo kvalifikacijai nėra nustatomi.</w:t>
      </w:r>
    </w:p>
    <w:p w14:paraId="6A656AA2" w14:textId="05AD9411" w:rsidR="00E812E9" w:rsidRPr="00B61E5E" w:rsidRDefault="00B61E5E" w:rsidP="00B61E5E">
      <w:pPr>
        <w:spacing w:line="240" w:lineRule="auto"/>
        <w:ind w:firstLine="567"/>
        <w:rPr>
          <w:rFonts w:eastAsia="Arial" w:cstheme="minorHAnsi"/>
        </w:rPr>
      </w:pPr>
      <w:r>
        <w:rPr>
          <w:rFonts w:eastAsia="Arial" w:cstheme="minorHAnsi"/>
        </w:rPr>
        <w:t xml:space="preserve">    2</w:t>
      </w:r>
      <w:r w:rsidR="00E812E9" w:rsidRPr="00D75609">
        <w:rPr>
          <w:rFonts w:eastAsia="Arial" w:cstheme="minorHAnsi"/>
        </w:rPr>
        <w:t xml:space="preserve">. </w:t>
      </w:r>
      <w:r w:rsidR="00E812E9" w:rsidRPr="00D94720">
        <w:rPr>
          <w:rFonts w:eastAsia="Arial" w:cstheme="minorHAnsi"/>
        </w:rPr>
        <w:t xml:space="preserve">Perkančioji organizacija nereikalauja, kad tiekėjai laikytųsi </w:t>
      </w:r>
      <w:r w:rsidR="00E812E9" w:rsidRPr="00132560">
        <w:rPr>
          <w:rFonts w:eastAsia="Arial" w:cstheme="minorHAnsi"/>
        </w:rPr>
        <w:t>kokybės vadybos sistemos ir (arba) aplinkos apsaugos vadybos sistemos standartų.</w:t>
      </w:r>
      <w:r w:rsidR="00E812E9" w:rsidRPr="00132560">
        <w:rPr>
          <w:rFonts w:eastAsia="Arial" w:cstheme="minorHAnsi"/>
          <w:i/>
        </w:rPr>
        <w:tab/>
      </w:r>
    </w:p>
    <w:p w14:paraId="47D66578" w14:textId="77777777" w:rsidR="00E812E9" w:rsidRDefault="00E812E9" w:rsidP="00E812E9">
      <w:pPr>
        <w:spacing w:line="240" w:lineRule="auto"/>
        <w:contextualSpacing/>
        <w:rPr>
          <w:rFonts w:ascii="Arial" w:eastAsia="Arial" w:hAnsi="Arial" w:cs="Arial"/>
        </w:rPr>
      </w:pPr>
      <w:r>
        <w:rPr>
          <w:rFonts w:ascii="Arial" w:eastAsia="Arial" w:hAnsi="Arial" w:cs="Arial"/>
        </w:rPr>
        <w:br w:type="page"/>
      </w:r>
    </w:p>
    <w:p w14:paraId="7726D5E8" w14:textId="1A4D000C" w:rsidR="00A20791" w:rsidRPr="00D90789" w:rsidRDefault="00A20791" w:rsidP="00D90789">
      <w:pPr>
        <w:pStyle w:val="Antrat1"/>
        <w:jc w:val="right"/>
        <w:rPr>
          <w:rFonts w:asciiTheme="minorHAnsi" w:hAnsiTheme="minorHAnsi" w:cstheme="minorHAnsi"/>
          <w:sz w:val="21"/>
          <w:szCs w:val="21"/>
        </w:rPr>
      </w:pPr>
      <w:bookmarkStart w:id="34" w:name="_Toc191546444"/>
      <w:r w:rsidRPr="00D90789">
        <w:rPr>
          <w:rFonts w:asciiTheme="minorHAnsi" w:hAnsiTheme="minorHAnsi" w:cstheme="minorHAnsi"/>
          <w:sz w:val="21"/>
          <w:szCs w:val="21"/>
        </w:rPr>
        <w:lastRenderedPageBreak/>
        <w:t xml:space="preserve">Pirkimo sąlygų </w:t>
      </w:r>
      <w:r w:rsidR="00E812E9" w:rsidRPr="00D90789">
        <w:rPr>
          <w:rFonts w:asciiTheme="minorHAnsi" w:hAnsiTheme="minorHAnsi" w:cstheme="minorHAnsi"/>
          <w:sz w:val="21"/>
          <w:szCs w:val="21"/>
        </w:rPr>
        <w:t>3</w:t>
      </w:r>
      <w:r w:rsidRPr="00D90789">
        <w:rPr>
          <w:rFonts w:asciiTheme="minorHAnsi" w:hAnsiTheme="minorHAnsi" w:cstheme="minorHAnsi"/>
          <w:sz w:val="21"/>
          <w:szCs w:val="21"/>
        </w:rPr>
        <w:t xml:space="preserve"> priedas „</w:t>
      </w:r>
      <w:r w:rsidR="00E812E9" w:rsidRPr="00D90789">
        <w:rPr>
          <w:rFonts w:asciiTheme="minorHAnsi" w:hAnsiTheme="minorHAnsi" w:cstheme="minorHAnsi"/>
          <w:sz w:val="21"/>
          <w:szCs w:val="21"/>
        </w:rPr>
        <w:t>Pasiūlymų vertinimas</w:t>
      </w:r>
      <w:r w:rsidRPr="00D90789">
        <w:rPr>
          <w:rFonts w:asciiTheme="minorHAnsi" w:hAnsiTheme="minorHAnsi" w:cstheme="minorHAnsi"/>
          <w:sz w:val="21"/>
          <w:szCs w:val="21"/>
        </w:rPr>
        <w:t>“</w:t>
      </w:r>
      <w:bookmarkEnd w:id="24"/>
      <w:bookmarkEnd w:id="25"/>
      <w:bookmarkEnd w:id="26"/>
      <w:bookmarkEnd w:id="27"/>
      <w:bookmarkEnd w:id="28"/>
      <w:bookmarkEnd w:id="29"/>
      <w:bookmarkEnd w:id="34"/>
    </w:p>
    <w:p w14:paraId="08A298FA" w14:textId="77777777" w:rsidR="00396D85" w:rsidRDefault="00396D85" w:rsidP="00A20791">
      <w:pPr>
        <w:spacing w:line="240" w:lineRule="auto"/>
        <w:ind w:left="7314" w:firstLine="0"/>
        <w:jc w:val="right"/>
        <w:rPr>
          <w:rFonts w:cstheme="minorHAnsi"/>
        </w:rPr>
      </w:pPr>
    </w:p>
    <w:p w14:paraId="36FC3F94" w14:textId="77777777" w:rsidR="00396D85" w:rsidRPr="00396D85" w:rsidRDefault="00396D85" w:rsidP="00396D85">
      <w:pPr>
        <w:pStyle w:val="Paantrat"/>
        <w:jc w:val="center"/>
        <w:rPr>
          <w:rFonts w:cstheme="minorHAnsi"/>
          <w:b/>
          <w:bCs/>
          <w:smallCaps/>
          <w:sz w:val="20"/>
          <w:szCs w:val="20"/>
        </w:rPr>
      </w:pPr>
      <w:r w:rsidRPr="00396D85">
        <w:rPr>
          <w:rFonts w:cstheme="minorHAnsi"/>
          <w:b/>
          <w:sz w:val="20"/>
          <w:szCs w:val="20"/>
        </w:rPr>
        <w:t>PASIŪLYMŲ VERTINIMO KRITERIJAI ir Sąlygos</w:t>
      </w:r>
    </w:p>
    <w:p w14:paraId="2F525C13" w14:textId="77777777" w:rsidR="00396D85" w:rsidRPr="00396D85" w:rsidRDefault="00396D85" w:rsidP="00A20791">
      <w:pPr>
        <w:spacing w:line="240" w:lineRule="auto"/>
        <w:ind w:left="7314" w:firstLine="0"/>
        <w:jc w:val="right"/>
        <w:rPr>
          <w:rFonts w:cstheme="minorHAnsi"/>
          <w:sz w:val="20"/>
          <w:szCs w:val="20"/>
        </w:rPr>
      </w:pPr>
    </w:p>
    <w:bookmarkEnd w:id="30"/>
    <w:p w14:paraId="0D053910" w14:textId="77777777" w:rsidR="00396D85" w:rsidRPr="00396D85" w:rsidRDefault="00396D85" w:rsidP="00396D85">
      <w:pPr>
        <w:numPr>
          <w:ilvl w:val="0"/>
          <w:numId w:val="22"/>
        </w:numPr>
        <w:tabs>
          <w:tab w:val="left" w:pos="851"/>
        </w:tabs>
        <w:spacing w:line="240" w:lineRule="auto"/>
        <w:ind w:left="0" w:firstLine="567"/>
        <w:contextualSpacing/>
        <w:rPr>
          <w:rFonts w:cstheme="minorHAnsi"/>
          <w:sz w:val="20"/>
          <w:szCs w:val="20"/>
        </w:rPr>
      </w:pPr>
      <w:r w:rsidRPr="00396D85">
        <w:rPr>
          <w:rFonts w:cstheme="minorHAnsi"/>
          <w:sz w:val="20"/>
          <w:szCs w:val="20"/>
        </w:rPr>
        <w:t>Perkančioji organizacija ekonomiškai naudingiausią pasiūlymą išrenka pagal mažiausią kainą.</w:t>
      </w:r>
    </w:p>
    <w:p w14:paraId="1C6AC8BF" w14:textId="77777777" w:rsidR="00396D85" w:rsidRPr="00396D85" w:rsidRDefault="00396D85" w:rsidP="00396D85">
      <w:pPr>
        <w:numPr>
          <w:ilvl w:val="0"/>
          <w:numId w:val="22"/>
        </w:numPr>
        <w:tabs>
          <w:tab w:val="left" w:pos="851"/>
        </w:tabs>
        <w:spacing w:line="240" w:lineRule="auto"/>
        <w:ind w:left="0" w:firstLine="567"/>
        <w:contextualSpacing/>
        <w:rPr>
          <w:rFonts w:cstheme="minorHAnsi"/>
          <w:sz w:val="20"/>
          <w:szCs w:val="20"/>
        </w:rPr>
      </w:pPr>
      <w:r w:rsidRPr="00396D85">
        <w:rPr>
          <w:rFonts w:cstheme="minorHAnsi"/>
          <w:bCs/>
          <w:iCs/>
          <w:sz w:val="20"/>
          <w:szCs w:val="20"/>
        </w:rPr>
        <w:t xml:space="preserve">Pasiūlyme nurodyta pirkimo objekto kaina visais atvejais laikoma neįprastai maža, jeigu ji yra 30 ir daugiau procentų mažesnė: </w:t>
      </w:r>
    </w:p>
    <w:p w14:paraId="47A40820" w14:textId="77777777" w:rsidR="00396D85" w:rsidRPr="00396D85" w:rsidRDefault="00396D85" w:rsidP="00396D85">
      <w:pPr>
        <w:tabs>
          <w:tab w:val="left" w:pos="851"/>
        </w:tabs>
        <w:spacing w:line="240" w:lineRule="auto"/>
        <w:ind w:firstLine="567"/>
        <w:contextualSpacing/>
        <w:rPr>
          <w:rFonts w:cstheme="minorHAnsi"/>
          <w:sz w:val="20"/>
          <w:szCs w:val="20"/>
        </w:rPr>
      </w:pPr>
      <w:r w:rsidRPr="00396D85">
        <w:rPr>
          <w:rFonts w:cstheme="minorHAnsi"/>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2994EA4" w14:textId="0AEFFED6" w:rsidR="00211D26" w:rsidRDefault="00396D85" w:rsidP="00211D26">
      <w:pPr>
        <w:numPr>
          <w:ilvl w:val="0"/>
          <w:numId w:val="22"/>
        </w:numPr>
        <w:tabs>
          <w:tab w:val="left" w:pos="851"/>
        </w:tabs>
        <w:spacing w:line="240" w:lineRule="auto"/>
        <w:ind w:left="0" w:firstLine="567"/>
        <w:contextualSpacing/>
        <w:rPr>
          <w:rFonts w:cstheme="minorHAnsi"/>
          <w:smallCaps/>
          <w:sz w:val="20"/>
          <w:szCs w:val="20"/>
        </w:rPr>
      </w:pPr>
      <w:r w:rsidRPr="00396D85">
        <w:rPr>
          <w:rFonts w:cstheme="minorHAnsi"/>
          <w:sz w:val="20"/>
          <w:szCs w:val="20"/>
        </w:rPr>
        <w:t>Pirkimui skirta maksimali lėšų suma nurodyta</w:t>
      </w:r>
      <w:r w:rsidRPr="00396D85">
        <w:rPr>
          <w:rFonts w:cstheme="minorHAnsi"/>
          <w:iCs/>
          <w:spacing w:val="2"/>
          <w:sz w:val="20"/>
          <w:szCs w:val="20"/>
          <w:shd w:val="clear" w:color="auto" w:fill="FFFFFF"/>
        </w:rPr>
        <w:t xml:space="preserve"> CVP IS skiltyje „Vidiniai dokumentai“ (joje pateikiama informacija nėra viešai prieinama) prieš pateikiant skelbimą apie pirkimą Viešųjų pirkimų tarnybai </w:t>
      </w:r>
      <w:r w:rsidRPr="00396D85">
        <w:rPr>
          <w:rFonts w:cstheme="minorHAnsi"/>
          <w:i/>
          <w:iCs/>
          <w:spacing w:val="2"/>
          <w:sz w:val="20"/>
          <w:szCs w:val="20"/>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396D85">
        <w:rPr>
          <w:rFonts w:cstheme="minorHAnsi"/>
          <w:i/>
          <w:iCs/>
          <w:spacing w:val="2"/>
          <w:sz w:val="20"/>
          <w:szCs w:val="20"/>
          <w:shd w:val="clear" w:color="auto" w:fill="FFFFFF"/>
          <w:vertAlign w:val="superscript"/>
        </w:rPr>
        <w:t xml:space="preserve">1 </w:t>
      </w:r>
      <w:r w:rsidRPr="00396D85">
        <w:rPr>
          <w:rFonts w:cstheme="minorHAnsi"/>
          <w:i/>
          <w:iCs/>
          <w:spacing w:val="2"/>
          <w:sz w:val="20"/>
          <w:szCs w:val="20"/>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96D85">
        <w:rPr>
          <w:rFonts w:cstheme="minorHAnsi"/>
          <w:iCs/>
          <w:spacing w:val="2"/>
          <w:sz w:val="20"/>
          <w:szCs w:val="20"/>
          <w:shd w:val="clear" w:color="auto" w:fill="FFFFFF"/>
        </w:rPr>
        <w:t xml:space="preserve">  </w:t>
      </w:r>
    </w:p>
    <w:p w14:paraId="605BE40A" w14:textId="0E6AC572" w:rsidR="00396D85" w:rsidRPr="00211D26" w:rsidRDefault="00211D26" w:rsidP="00211D26">
      <w:pPr>
        <w:tabs>
          <w:tab w:val="left" w:pos="851"/>
        </w:tabs>
        <w:spacing w:line="240" w:lineRule="auto"/>
        <w:ind w:firstLine="0"/>
        <w:contextualSpacing/>
        <w:rPr>
          <w:rFonts w:cstheme="minorHAnsi"/>
          <w:smallCaps/>
          <w:sz w:val="20"/>
          <w:szCs w:val="20"/>
        </w:rPr>
      </w:pPr>
      <w:r>
        <w:rPr>
          <w:rFonts w:cstheme="minorHAnsi"/>
          <w:smallCaps/>
          <w:sz w:val="20"/>
          <w:szCs w:val="20"/>
        </w:rPr>
        <w:tab/>
      </w:r>
      <w:r w:rsidR="00396D85" w:rsidRPr="00211D26">
        <w:rPr>
          <w:rFonts w:cstheme="minorHAnsi"/>
          <w:sz w:val="20"/>
          <w:szCs w:val="20"/>
        </w:rPr>
        <w:t xml:space="preserve">Didesnę kainą perkančioji organizacija laikys per didele ir nepriimtina. </w:t>
      </w:r>
    </w:p>
    <w:p w14:paraId="27E91800" w14:textId="77777777" w:rsidR="00A20791" w:rsidRPr="00A76EAF" w:rsidRDefault="00A20791" w:rsidP="00A20791">
      <w:pPr>
        <w:jc w:val="right"/>
        <w:rPr>
          <w:rFonts w:cstheme="minorHAnsi"/>
          <w:sz w:val="28"/>
          <w:szCs w:val="28"/>
        </w:rPr>
      </w:pPr>
    </w:p>
    <w:p w14:paraId="1A1C99ED" w14:textId="77777777" w:rsidR="00A20791" w:rsidRDefault="00A20791" w:rsidP="00A20791">
      <w:pPr>
        <w:ind w:firstLine="0"/>
        <w:rPr>
          <w:rFonts w:cstheme="minorHAnsi"/>
          <w:b/>
          <w:bCs/>
          <w:i/>
          <w:iCs/>
        </w:rPr>
      </w:pPr>
    </w:p>
    <w:p w14:paraId="215E0F9C" w14:textId="77777777" w:rsidR="00396D85" w:rsidRDefault="00396D85" w:rsidP="00396D85">
      <w:pPr>
        <w:spacing w:line="240" w:lineRule="auto"/>
        <w:jc w:val="right"/>
        <w:rPr>
          <w:rFonts w:cstheme="minorHAnsi"/>
          <w:b/>
          <w:bCs/>
        </w:rPr>
      </w:pPr>
    </w:p>
    <w:p w14:paraId="289F3CA2" w14:textId="77777777" w:rsidR="00396D85" w:rsidRDefault="00396D85" w:rsidP="00396D85">
      <w:pPr>
        <w:spacing w:line="240" w:lineRule="auto"/>
        <w:jc w:val="right"/>
        <w:rPr>
          <w:rFonts w:cstheme="minorHAnsi"/>
          <w:b/>
          <w:bCs/>
        </w:rPr>
      </w:pPr>
    </w:p>
    <w:p w14:paraId="2DE7CB53" w14:textId="77777777" w:rsidR="00396D85" w:rsidRDefault="00396D85" w:rsidP="00396D85">
      <w:pPr>
        <w:spacing w:line="240" w:lineRule="auto"/>
        <w:jc w:val="right"/>
        <w:rPr>
          <w:rFonts w:cstheme="minorHAnsi"/>
          <w:b/>
          <w:b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47381952" w14:textId="77777777" w:rsidR="00396D85" w:rsidRDefault="00396D85" w:rsidP="00396D85">
      <w:pPr>
        <w:spacing w:line="240" w:lineRule="auto"/>
        <w:jc w:val="right"/>
        <w:rPr>
          <w:rFonts w:cstheme="minorHAnsi"/>
          <w:b/>
          <w:bCs/>
        </w:rPr>
      </w:pPr>
    </w:p>
    <w:p w14:paraId="2A6990A1" w14:textId="77777777" w:rsidR="00396D85" w:rsidRDefault="00396D85" w:rsidP="00396D85">
      <w:pPr>
        <w:spacing w:line="240" w:lineRule="auto"/>
        <w:jc w:val="right"/>
        <w:rPr>
          <w:rFonts w:cstheme="minorHAnsi"/>
          <w:b/>
          <w:bCs/>
        </w:rPr>
      </w:pPr>
    </w:p>
    <w:p w14:paraId="1D27749C" w14:textId="77777777" w:rsidR="00396D85" w:rsidRDefault="00396D85" w:rsidP="00396D85">
      <w:pPr>
        <w:spacing w:line="240" w:lineRule="auto"/>
        <w:jc w:val="right"/>
        <w:rPr>
          <w:rFonts w:cstheme="minorHAnsi"/>
          <w:b/>
          <w:bCs/>
        </w:rPr>
      </w:pPr>
    </w:p>
    <w:p w14:paraId="640B8CBB" w14:textId="77777777" w:rsidR="00396D85" w:rsidRDefault="00396D85" w:rsidP="00396D85">
      <w:pPr>
        <w:spacing w:line="240" w:lineRule="auto"/>
        <w:jc w:val="right"/>
        <w:rPr>
          <w:rFonts w:cstheme="minorHAnsi"/>
          <w:b/>
          <w:bCs/>
        </w:rPr>
      </w:pPr>
    </w:p>
    <w:p w14:paraId="4D3C8089" w14:textId="0DB140B1" w:rsidR="00E812E9" w:rsidRPr="00D90789" w:rsidRDefault="00E812E9" w:rsidP="00D90789">
      <w:pPr>
        <w:pStyle w:val="Antrat1"/>
        <w:jc w:val="right"/>
        <w:rPr>
          <w:rFonts w:asciiTheme="minorHAnsi" w:hAnsiTheme="minorHAnsi" w:cstheme="minorHAnsi"/>
          <w:sz w:val="21"/>
          <w:szCs w:val="21"/>
        </w:rPr>
      </w:pPr>
      <w:bookmarkStart w:id="35" w:name="_Toc191546445"/>
      <w:r w:rsidRPr="00D90789">
        <w:rPr>
          <w:rFonts w:asciiTheme="minorHAnsi" w:hAnsiTheme="minorHAnsi" w:cstheme="minorHAnsi"/>
          <w:sz w:val="21"/>
          <w:szCs w:val="21"/>
        </w:rPr>
        <w:lastRenderedPageBreak/>
        <w:t xml:space="preserve">Pirkimo sąlygų </w:t>
      </w:r>
      <w:r w:rsidR="008C7EAA" w:rsidRPr="00D90789">
        <w:rPr>
          <w:rFonts w:asciiTheme="minorHAnsi" w:hAnsiTheme="minorHAnsi" w:cstheme="minorHAnsi"/>
          <w:sz w:val="21"/>
          <w:szCs w:val="21"/>
        </w:rPr>
        <w:t>4</w:t>
      </w:r>
      <w:r w:rsidRPr="00D90789">
        <w:rPr>
          <w:rFonts w:asciiTheme="minorHAnsi" w:hAnsiTheme="minorHAnsi" w:cstheme="minorHAnsi"/>
          <w:sz w:val="21"/>
          <w:szCs w:val="21"/>
        </w:rPr>
        <w:t xml:space="preserve"> priedas „Tiekėjų pašalinimo pagrindai“</w:t>
      </w:r>
      <w:bookmarkEnd w:id="35"/>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Pr="00CE11AC" w:rsidRDefault="00262C89" w:rsidP="00262C89">
      <w:pPr>
        <w:pStyle w:val="Betarp"/>
        <w:ind w:firstLine="720"/>
        <w:rPr>
          <w:rFonts w:eastAsia="Yu Mincho" w:cstheme="minorHAnsi"/>
          <w:bCs/>
          <w:color w:val="7030A0"/>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6" w:name="_heading=h.26in1rg" w:colFirst="0" w:colLast="0"/>
      <w:bookmarkStart w:id="37" w:name="_Hlk86825377"/>
      <w:bookmarkStart w:id="38" w:name="_Ref38540913"/>
      <w:bookmarkStart w:id="39" w:name="_Ref38898051"/>
      <w:bookmarkStart w:id="40" w:name="_Ref38901392"/>
      <w:bookmarkStart w:id="41" w:name="_Toc48053189"/>
      <w:bookmarkStart w:id="42" w:name="_Toc85706892"/>
      <w:bookmarkEnd w:id="36"/>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7DC9A246" w14:textId="77777777" w:rsidR="00B2489D" w:rsidRDefault="00B2489D" w:rsidP="00396D85">
      <w:pPr>
        <w:spacing w:line="240" w:lineRule="auto"/>
        <w:jc w:val="right"/>
        <w:rPr>
          <w:rFonts w:cstheme="minorHAnsi"/>
          <w:b/>
          <w:bCs/>
          <w:i/>
          <w:iCs/>
        </w:rPr>
      </w:pPr>
    </w:p>
    <w:p w14:paraId="69C75A65" w14:textId="77777777" w:rsidR="00B2489D" w:rsidRDefault="00B2489D" w:rsidP="00396D85">
      <w:pPr>
        <w:spacing w:line="240" w:lineRule="auto"/>
        <w:jc w:val="right"/>
        <w:rPr>
          <w:rFonts w:cstheme="minorHAnsi"/>
          <w:b/>
          <w:bCs/>
          <w:i/>
          <w:iCs/>
        </w:rPr>
      </w:pPr>
    </w:p>
    <w:p w14:paraId="7EF2EED2" w14:textId="77777777" w:rsidR="00B2489D" w:rsidRDefault="00B2489D" w:rsidP="00396D85">
      <w:pPr>
        <w:spacing w:line="240" w:lineRule="auto"/>
        <w:jc w:val="right"/>
        <w:rPr>
          <w:rFonts w:cstheme="minorHAnsi"/>
          <w:b/>
          <w:bCs/>
          <w:i/>
          <w:iCs/>
        </w:rPr>
      </w:pPr>
    </w:p>
    <w:p w14:paraId="1C0F0070" w14:textId="77777777" w:rsidR="00CE11AC" w:rsidRDefault="00CE11AC" w:rsidP="00396D85">
      <w:pPr>
        <w:spacing w:line="240" w:lineRule="auto"/>
        <w:jc w:val="right"/>
        <w:rPr>
          <w:rFonts w:cstheme="minorHAnsi"/>
          <w:b/>
          <w:bCs/>
          <w:i/>
          <w:iCs/>
        </w:rPr>
      </w:pPr>
    </w:p>
    <w:p w14:paraId="7D2E3F4A" w14:textId="77777777" w:rsidR="00CE11AC" w:rsidRDefault="00CE11AC" w:rsidP="00396D85">
      <w:pPr>
        <w:spacing w:line="240" w:lineRule="auto"/>
        <w:jc w:val="right"/>
        <w:rPr>
          <w:rFonts w:cstheme="minorHAnsi"/>
          <w:b/>
          <w:bCs/>
          <w:i/>
          <w:iCs/>
        </w:rPr>
      </w:pPr>
    </w:p>
    <w:p w14:paraId="2D957D6B" w14:textId="77777777" w:rsidR="00B2489D" w:rsidRDefault="00B2489D" w:rsidP="00396D85">
      <w:pPr>
        <w:spacing w:line="240" w:lineRule="auto"/>
        <w:jc w:val="right"/>
        <w:rPr>
          <w:rFonts w:cstheme="minorHAnsi"/>
          <w:b/>
          <w:bCs/>
          <w:i/>
          <w:iCs/>
        </w:rPr>
      </w:pPr>
    </w:p>
    <w:p w14:paraId="4BE795F4" w14:textId="77777777" w:rsidR="00B2489D" w:rsidRDefault="00B2489D" w:rsidP="00396D85">
      <w:pPr>
        <w:spacing w:line="240" w:lineRule="auto"/>
        <w:jc w:val="right"/>
        <w:rPr>
          <w:rFonts w:cstheme="minorHAnsi"/>
          <w:b/>
          <w:bCs/>
          <w:i/>
          <w:iCs/>
        </w:rPr>
      </w:pPr>
    </w:p>
    <w:p w14:paraId="107430B9" w14:textId="77777777" w:rsidR="00396D85" w:rsidRDefault="00396D85" w:rsidP="00396D85">
      <w:pPr>
        <w:spacing w:line="240" w:lineRule="auto"/>
        <w:jc w:val="right"/>
        <w:rPr>
          <w:rFonts w:cstheme="minorHAnsi"/>
          <w:b/>
          <w:bCs/>
          <w:i/>
          <w:iCs/>
        </w:rPr>
      </w:pPr>
    </w:p>
    <w:p w14:paraId="61D4418E" w14:textId="77777777" w:rsidR="006761AD" w:rsidRDefault="006761AD" w:rsidP="00396D85">
      <w:pPr>
        <w:spacing w:line="240" w:lineRule="auto"/>
        <w:jc w:val="right"/>
        <w:rPr>
          <w:rFonts w:cstheme="minorHAnsi"/>
          <w:b/>
          <w:bCs/>
          <w:i/>
          <w:iCs/>
        </w:rPr>
      </w:pPr>
    </w:p>
    <w:p w14:paraId="7CEF4714" w14:textId="77777777" w:rsidR="00396D85" w:rsidRDefault="00396D85" w:rsidP="00396D85">
      <w:pPr>
        <w:spacing w:line="240" w:lineRule="auto"/>
        <w:jc w:val="right"/>
        <w:rPr>
          <w:rFonts w:cstheme="minorHAnsi"/>
          <w:b/>
          <w:bCs/>
          <w:i/>
          <w:iCs/>
        </w:rPr>
      </w:pPr>
    </w:p>
    <w:p w14:paraId="058B6C85" w14:textId="77777777" w:rsidR="00396D85" w:rsidRDefault="00396D85" w:rsidP="00396D85">
      <w:pPr>
        <w:spacing w:line="240" w:lineRule="auto"/>
        <w:jc w:val="right"/>
        <w:rPr>
          <w:rFonts w:cstheme="minorHAnsi"/>
          <w:b/>
          <w:bCs/>
          <w:i/>
          <w:iCs/>
        </w:rPr>
      </w:pPr>
    </w:p>
    <w:p w14:paraId="403F599C" w14:textId="5476ED15" w:rsidR="00AD4A97" w:rsidRPr="00D90789" w:rsidRDefault="00AD4A97" w:rsidP="00D90789">
      <w:pPr>
        <w:pStyle w:val="Antrat1"/>
        <w:jc w:val="right"/>
        <w:rPr>
          <w:rFonts w:asciiTheme="minorHAnsi" w:hAnsiTheme="minorHAnsi" w:cstheme="minorHAnsi"/>
          <w:sz w:val="21"/>
          <w:szCs w:val="21"/>
        </w:rPr>
      </w:pPr>
      <w:bookmarkStart w:id="43" w:name="_Toc191546446"/>
      <w:r w:rsidRPr="00D90789">
        <w:rPr>
          <w:rFonts w:asciiTheme="minorHAnsi" w:hAnsiTheme="minorHAnsi" w:cstheme="minorHAnsi"/>
          <w:sz w:val="21"/>
          <w:szCs w:val="21"/>
        </w:rPr>
        <w:t>Pirkimo sąlygų 5 priedas „Pasiūlymo forma“</w:t>
      </w:r>
      <w:bookmarkEnd w:id="43"/>
    </w:p>
    <w:bookmarkEnd w:id="37"/>
    <w:bookmarkEnd w:id="38"/>
    <w:bookmarkEnd w:id="39"/>
    <w:bookmarkEnd w:id="40"/>
    <w:bookmarkEnd w:id="41"/>
    <w:bookmarkEnd w:id="42"/>
    <w:p w14:paraId="0C065D09" w14:textId="77777777" w:rsidR="00FD14A6" w:rsidRPr="008C7EAA" w:rsidRDefault="00FD14A6" w:rsidP="00B34D1F">
      <w:pPr>
        <w:spacing w:line="240" w:lineRule="auto"/>
        <w:ind w:firstLine="7371"/>
        <w:contextualSpacing/>
        <w:jc w:val="right"/>
        <w:rPr>
          <w:rFonts w:asciiTheme="majorHAnsi" w:hAnsiTheme="majorHAnsi" w:cstheme="majorHAnsi"/>
          <w:sz w:val="28"/>
          <w:szCs w:val="28"/>
        </w:rPr>
      </w:pPr>
    </w:p>
    <w:p w14:paraId="2EFFE7A6" w14:textId="560CEB2F" w:rsidR="008C7EAA" w:rsidRPr="008C7EAA" w:rsidRDefault="008C7EAA" w:rsidP="008C7EAA">
      <w:pPr>
        <w:ind w:firstLine="0"/>
        <w:jc w:val="center"/>
        <w:rPr>
          <w:rFonts w:cstheme="minorHAnsi"/>
          <w:sz w:val="28"/>
          <w:szCs w:val="28"/>
        </w:rPr>
      </w:pPr>
      <w:r w:rsidRPr="008C7EAA">
        <w:rPr>
          <w:rFonts w:cstheme="minorHAnsi"/>
          <w:sz w:val="28"/>
          <w:szCs w:val="28"/>
        </w:rPr>
        <w:t>PASIŪLYMO FORMA</w:t>
      </w:r>
    </w:p>
    <w:p w14:paraId="3E955138" w14:textId="77777777" w:rsidR="008C7EAA" w:rsidRDefault="008C7EAA" w:rsidP="008C7EAA">
      <w:pPr>
        <w:ind w:firstLine="0"/>
        <w:rPr>
          <w:rFonts w:cstheme="minorHAnsi"/>
          <w:b/>
          <w:bCs/>
          <w:i/>
          <w:iCs/>
        </w:rPr>
      </w:pPr>
    </w:p>
    <w:p w14:paraId="3A39D317" w14:textId="2A66A359" w:rsidR="008C7EAA" w:rsidRPr="00FB44F2" w:rsidRDefault="008C7EAA" w:rsidP="008C7EAA">
      <w:pPr>
        <w:ind w:firstLine="0"/>
        <w:rPr>
          <w:rFonts w:cstheme="minorHAnsi"/>
          <w:b/>
          <w:bCs/>
          <w:i/>
          <w:iCs/>
        </w:rPr>
      </w:pPr>
      <w:r w:rsidRPr="00FB44F2">
        <w:rPr>
          <w:rFonts w:cstheme="minorHAnsi"/>
          <w:b/>
          <w:bCs/>
          <w:i/>
          <w:iCs/>
        </w:rPr>
        <w:t>Pridedama atskiru formatu.</w:t>
      </w:r>
    </w:p>
    <w:p w14:paraId="0DC4BA44" w14:textId="77777777" w:rsidR="00FD14A6" w:rsidRDefault="00FD14A6" w:rsidP="008C7EAA">
      <w:pPr>
        <w:spacing w:line="240" w:lineRule="auto"/>
        <w:ind w:firstLine="7371"/>
        <w:contextualSpacing/>
        <w:jc w:val="left"/>
        <w:rPr>
          <w:rFonts w:asciiTheme="majorHAnsi" w:hAnsiTheme="majorHAnsi" w:cstheme="majorHAnsi"/>
        </w:rPr>
      </w:pPr>
    </w:p>
    <w:p w14:paraId="2C520562" w14:textId="77777777" w:rsidR="00FD14A6" w:rsidRDefault="00FD14A6" w:rsidP="00B34D1F">
      <w:pPr>
        <w:spacing w:line="240" w:lineRule="auto"/>
        <w:ind w:firstLine="7371"/>
        <w:contextualSpacing/>
        <w:jc w:val="right"/>
        <w:rPr>
          <w:rFonts w:asciiTheme="majorHAnsi" w:hAnsiTheme="majorHAnsi" w:cstheme="majorHAnsi"/>
        </w:rPr>
      </w:pPr>
    </w:p>
    <w:p w14:paraId="1CD3D206" w14:textId="77777777" w:rsidR="00FD14A6" w:rsidRDefault="00FD14A6" w:rsidP="00B34D1F">
      <w:pPr>
        <w:spacing w:line="240" w:lineRule="auto"/>
        <w:ind w:firstLine="7371"/>
        <w:contextualSpacing/>
        <w:jc w:val="right"/>
        <w:rPr>
          <w:rFonts w:asciiTheme="majorHAnsi" w:hAnsiTheme="majorHAnsi" w:cstheme="majorHAnsi"/>
        </w:rPr>
      </w:pPr>
    </w:p>
    <w:p w14:paraId="260F76BD" w14:textId="77777777" w:rsidR="00FD14A6" w:rsidRDefault="00FD14A6" w:rsidP="00B34D1F">
      <w:pPr>
        <w:spacing w:line="240" w:lineRule="auto"/>
        <w:ind w:firstLine="7371"/>
        <w:contextualSpacing/>
        <w:jc w:val="right"/>
        <w:rPr>
          <w:rFonts w:asciiTheme="majorHAnsi" w:hAnsiTheme="majorHAnsi" w:cstheme="majorHAnsi"/>
        </w:rPr>
      </w:pPr>
    </w:p>
    <w:p w14:paraId="6AFE6C42" w14:textId="77777777" w:rsidR="00FD14A6" w:rsidRDefault="00FD14A6" w:rsidP="00B34D1F">
      <w:pPr>
        <w:spacing w:line="240" w:lineRule="auto"/>
        <w:ind w:firstLine="7371"/>
        <w:contextualSpacing/>
        <w:jc w:val="right"/>
        <w:rPr>
          <w:rFonts w:asciiTheme="majorHAnsi" w:hAnsiTheme="majorHAnsi" w:cstheme="majorHAnsi"/>
        </w:rPr>
      </w:pPr>
    </w:p>
    <w:p w14:paraId="4018005C" w14:textId="77777777" w:rsidR="00FD14A6" w:rsidRDefault="00FD14A6" w:rsidP="00B34D1F">
      <w:pPr>
        <w:spacing w:line="240" w:lineRule="auto"/>
        <w:ind w:firstLine="7371"/>
        <w:contextualSpacing/>
        <w:jc w:val="right"/>
        <w:rPr>
          <w:rFonts w:asciiTheme="majorHAnsi" w:hAnsiTheme="majorHAnsi" w:cstheme="majorHAnsi"/>
        </w:rPr>
      </w:pPr>
    </w:p>
    <w:p w14:paraId="72A8B4B1" w14:textId="77777777" w:rsidR="00FD14A6" w:rsidRDefault="00FD14A6" w:rsidP="00B34D1F">
      <w:pPr>
        <w:spacing w:line="240" w:lineRule="auto"/>
        <w:ind w:firstLine="7371"/>
        <w:contextualSpacing/>
        <w:jc w:val="right"/>
        <w:rPr>
          <w:rFonts w:asciiTheme="majorHAnsi" w:hAnsiTheme="majorHAnsi" w:cstheme="majorHAnsi"/>
        </w:rPr>
      </w:pPr>
    </w:p>
    <w:p w14:paraId="32329138" w14:textId="77777777" w:rsidR="00FD14A6" w:rsidRDefault="00FD14A6" w:rsidP="00B34D1F">
      <w:pPr>
        <w:spacing w:line="240" w:lineRule="auto"/>
        <w:ind w:firstLine="7371"/>
        <w:contextualSpacing/>
        <w:jc w:val="right"/>
        <w:rPr>
          <w:rFonts w:asciiTheme="majorHAnsi" w:hAnsiTheme="majorHAnsi" w:cstheme="majorHAnsi"/>
        </w:rPr>
      </w:pPr>
    </w:p>
    <w:p w14:paraId="062DA258" w14:textId="77777777" w:rsidR="00FD14A6" w:rsidRDefault="00FD14A6" w:rsidP="00B34D1F">
      <w:pPr>
        <w:spacing w:line="240" w:lineRule="auto"/>
        <w:ind w:firstLine="7371"/>
        <w:contextualSpacing/>
        <w:jc w:val="right"/>
        <w:rPr>
          <w:rFonts w:asciiTheme="majorHAnsi" w:hAnsiTheme="majorHAnsi" w:cstheme="majorHAnsi"/>
        </w:rPr>
      </w:pPr>
    </w:p>
    <w:p w14:paraId="3654912E" w14:textId="77777777" w:rsidR="00FD14A6" w:rsidRDefault="00FD14A6" w:rsidP="00B34D1F">
      <w:pPr>
        <w:spacing w:line="240" w:lineRule="auto"/>
        <w:ind w:firstLine="7371"/>
        <w:contextualSpacing/>
        <w:jc w:val="right"/>
        <w:rPr>
          <w:rFonts w:asciiTheme="majorHAnsi" w:hAnsiTheme="majorHAnsi" w:cstheme="majorHAnsi"/>
        </w:rPr>
      </w:pPr>
    </w:p>
    <w:p w14:paraId="2203DF4A" w14:textId="77777777" w:rsidR="00FD14A6" w:rsidRDefault="00FD14A6" w:rsidP="00B34D1F">
      <w:pPr>
        <w:spacing w:line="240" w:lineRule="auto"/>
        <w:ind w:firstLine="7371"/>
        <w:contextualSpacing/>
        <w:jc w:val="right"/>
        <w:rPr>
          <w:rFonts w:asciiTheme="majorHAnsi" w:hAnsiTheme="majorHAnsi" w:cstheme="majorHAnsi"/>
        </w:rPr>
      </w:pPr>
    </w:p>
    <w:p w14:paraId="7064862E" w14:textId="77777777" w:rsidR="00FD14A6" w:rsidRDefault="00FD14A6" w:rsidP="00B34D1F">
      <w:pPr>
        <w:spacing w:line="240" w:lineRule="auto"/>
        <w:ind w:firstLine="7371"/>
        <w:contextualSpacing/>
        <w:jc w:val="right"/>
        <w:rPr>
          <w:rFonts w:asciiTheme="majorHAnsi" w:hAnsiTheme="majorHAnsi" w:cstheme="majorHAnsi"/>
        </w:rPr>
      </w:pPr>
    </w:p>
    <w:p w14:paraId="54455661" w14:textId="77777777" w:rsidR="00FD14A6" w:rsidRDefault="00FD14A6" w:rsidP="00B34D1F">
      <w:pPr>
        <w:spacing w:line="240" w:lineRule="auto"/>
        <w:ind w:firstLine="7371"/>
        <w:contextualSpacing/>
        <w:jc w:val="right"/>
        <w:rPr>
          <w:rFonts w:asciiTheme="majorHAnsi" w:hAnsiTheme="majorHAnsi" w:cstheme="majorHAnsi"/>
        </w:rPr>
      </w:pPr>
    </w:p>
    <w:p w14:paraId="09E56AF7" w14:textId="77777777" w:rsidR="00FD14A6" w:rsidRDefault="00FD14A6" w:rsidP="00B34D1F">
      <w:pPr>
        <w:spacing w:line="240" w:lineRule="auto"/>
        <w:ind w:firstLine="7371"/>
        <w:contextualSpacing/>
        <w:jc w:val="right"/>
        <w:rPr>
          <w:rFonts w:asciiTheme="majorHAnsi" w:hAnsiTheme="majorHAnsi" w:cstheme="majorHAnsi"/>
        </w:rPr>
      </w:pPr>
    </w:p>
    <w:p w14:paraId="1AAA4CA7" w14:textId="77777777" w:rsidR="00FD14A6" w:rsidRDefault="00FD14A6" w:rsidP="00B34D1F">
      <w:pPr>
        <w:spacing w:line="240" w:lineRule="auto"/>
        <w:ind w:firstLine="7371"/>
        <w:contextualSpacing/>
        <w:jc w:val="right"/>
        <w:rPr>
          <w:rFonts w:asciiTheme="majorHAnsi" w:hAnsiTheme="majorHAnsi" w:cstheme="majorHAnsi"/>
        </w:rPr>
      </w:pPr>
    </w:p>
    <w:p w14:paraId="6E8DE29D" w14:textId="77777777" w:rsidR="00FD14A6" w:rsidRDefault="00FD14A6" w:rsidP="00B34D1F">
      <w:pPr>
        <w:spacing w:line="240" w:lineRule="auto"/>
        <w:ind w:firstLine="7371"/>
        <w:contextualSpacing/>
        <w:jc w:val="right"/>
        <w:rPr>
          <w:rFonts w:asciiTheme="majorHAnsi" w:hAnsiTheme="majorHAnsi" w:cstheme="majorHAnsi"/>
        </w:rPr>
      </w:pPr>
    </w:p>
    <w:p w14:paraId="0A27A6A4" w14:textId="77777777" w:rsidR="00FD14A6" w:rsidRDefault="00FD14A6" w:rsidP="00B34D1F">
      <w:pPr>
        <w:spacing w:line="240" w:lineRule="auto"/>
        <w:ind w:firstLine="7371"/>
        <w:contextualSpacing/>
        <w:jc w:val="right"/>
        <w:rPr>
          <w:rFonts w:asciiTheme="majorHAnsi" w:hAnsiTheme="majorHAnsi" w:cstheme="majorHAnsi"/>
        </w:rPr>
      </w:pPr>
    </w:p>
    <w:p w14:paraId="199F2294" w14:textId="77777777" w:rsidR="00FD14A6" w:rsidRDefault="00FD14A6" w:rsidP="00B34D1F">
      <w:pPr>
        <w:spacing w:line="240" w:lineRule="auto"/>
        <w:ind w:firstLine="7371"/>
        <w:contextualSpacing/>
        <w:jc w:val="right"/>
        <w:rPr>
          <w:rFonts w:asciiTheme="majorHAnsi" w:hAnsiTheme="majorHAnsi" w:cstheme="majorHAnsi"/>
        </w:rPr>
      </w:pPr>
    </w:p>
    <w:p w14:paraId="1E475346" w14:textId="77777777" w:rsidR="00FD14A6" w:rsidRDefault="00FD14A6" w:rsidP="00B34D1F">
      <w:pPr>
        <w:spacing w:line="240" w:lineRule="auto"/>
        <w:ind w:firstLine="7371"/>
        <w:contextualSpacing/>
        <w:jc w:val="right"/>
        <w:rPr>
          <w:rFonts w:asciiTheme="majorHAnsi" w:hAnsiTheme="majorHAnsi" w:cstheme="majorHAnsi"/>
        </w:rPr>
      </w:pPr>
    </w:p>
    <w:p w14:paraId="054BEDF5" w14:textId="77777777" w:rsidR="008C7EAA" w:rsidRDefault="008C7EAA" w:rsidP="00B34D1F">
      <w:pPr>
        <w:spacing w:line="240" w:lineRule="auto"/>
        <w:ind w:firstLine="7371"/>
        <w:contextualSpacing/>
        <w:jc w:val="right"/>
        <w:rPr>
          <w:rFonts w:asciiTheme="majorHAnsi" w:hAnsiTheme="majorHAnsi" w:cstheme="majorHAnsi"/>
        </w:rPr>
      </w:pPr>
    </w:p>
    <w:p w14:paraId="59680E3F" w14:textId="77777777" w:rsidR="008C7EAA" w:rsidRDefault="008C7EAA" w:rsidP="00B34D1F">
      <w:pPr>
        <w:spacing w:line="240" w:lineRule="auto"/>
        <w:ind w:firstLine="7371"/>
        <w:contextualSpacing/>
        <w:jc w:val="right"/>
        <w:rPr>
          <w:rFonts w:asciiTheme="majorHAnsi" w:hAnsiTheme="majorHAnsi" w:cstheme="majorHAnsi"/>
        </w:rPr>
      </w:pPr>
    </w:p>
    <w:p w14:paraId="3849711D" w14:textId="77777777" w:rsidR="008C7EAA" w:rsidRDefault="008C7EAA" w:rsidP="00B34D1F">
      <w:pPr>
        <w:spacing w:line="240" w:lineRule="auto"/>
        <w:ind w:firstLine="7371"/>
        <w:contextualSpacing/>
        <w:jc w:val="right"/>
        <w:rPr>
          <w:rFonts w:asciiTheme="majorHAnsi" w:hAnsiTheme="majorHAnsi" w:cstheme="majorHAnsi"/>
        </w:rPr>
      </w:pPr>
    </w:p>
    <w:p w14:paraId="362DBF70" w14:textId="77777777" w:rsidR="008C7EAA" w:rsidRDefault="008C7EAA" w:rsidP="00B34D1F">
      <w:pPr>
        <w:spacing w:line="240" w:lineRule="auto"/>
        <w:ind w:firstLine="7371"/>
        <w:contextualSpacing/>
        <w:jc w:val="right"/>
        <w:rPr>
          <w:rFonts w:asciiTheme="majorHAnsi" w:hAnsiTheme="majorHAnsi" w:cstheme="majorHAnsi"/>
        </w:rPr>
      </w:pPr>
    </w:p>
    <w:p w14:paraId="293E3BFB" w14:textId="77777777" w:rsidR="008C7EAA" w:rsidRDefault="008C7EAA" w:rsidP="00B34D1F">
      <w:pPr>
        <w:spacing w:line="240" w:lineRule="auto"/>
        <w:ind w:firstLine="7371"/>
        <w:contextualSpacing/>
        <w:jc w:val="right"/>
        <w:rPr>
          <w:rFonts w:asciiTheme="majorHAnsi" w:hAnsiTheme="majorHAnsi" w:cstheme="majorHAnsi"/>
        </w:rPr>
      </w:pPr>
    </w:p>
    <w:p w14:paraId="4D707FCA" w14:textId="77777777" w:rsidR="008C7EAA" w:rsidRDefault="008C7EAA" w:rsidP="00B34D1F">
      <w:pPr>
        <w:spacing w:line="240" w:lineRule="auto"/>
        <w:ind w:firstLine="7371"/>
        <w:contextualSpacing/>
        <w:jc w:val="right"/>
        <w:rPr>
          <w:rFonts w:asciiTheme="majorHAnsi" w:hAnsiTheme="majorHAnsi" w:cstheme="majorHAnsi"/>
        </w:rPr>
      </w:pPr>
    </w:p>
    <w:p w14:paraId="7D170EE0" w14:textId="77777777" w:rsidR="008C7EAA" w:rsidRDefault="008C7EAA" w:rsidP="00B34D1F">
      <w:pPr>
        <w:spacing w:line="240" w:lineRule="auto"/>
        <w:ind w:firstLine="7371"/>
        <w:contextualSpacing/>
        <w:jc w:val="right"/>
        <w:rPr>
          <w:rFonts w:asciiTheme="majorHAnsi" w:hAnsiTheme="majorHAnsi" w:cstheme="majorHAnsi"/>
        </w:rPr>
      </w:pPr>
    </w:p>
    <w:p w14:paraId="119F3A8D" w14:textId="77777777" w:rsidR="008C7EAA" w:rsidRDefault="008C7EAA" w:rsidP="00B34D1F">
      <w:pPr>
        <w:spacing w:line="240" w:lineRule="auto"/>
        <w:ind w:firstLine="7371"/>
        <w:contextualSpacing/>
        <w:jc w:val="right"/>
        <w:rPr>
          <w:rFonts w:asciiTheme="majorHAnsi" w:hAnsiTheme="majorHAnsi" w:cstheme="majorHAnsi"/>
        </w:rPr>
      </w:pPr>
    </w:p>
    <w:p w14:paraId="2894921C" w14:textId="77777777" w:rsidR="008C7EAA" w:rsidRDefault="008C7EAA" w:rsidP="00B34D1F">
      <w:pPr>
        <w:spacing w:line="240" w:lineRule="auto"/>
        <w:ind w:firstLine="7371"/>
        <w:contextualSpacing/>
        <w:jc w:val="right"/>
        <w:rPr>
          <w:rFonts w:asciiTheme="majorHAnsi" w:hAnsiTheme="majorHAnsi" w:cstheme="majorHAnsi"/>
        </w:rPr>
      </w:pPr>
    </w:p>
    <w:p w14:paraId="71FE8831" w14:textId="77777777" w:rsidR="008C7EAA" w:rsidRDefault="008C7EAA" w:rsidP="00B34D1F">
      <w:pPr>
        <w:spacing w:line="240" w:lineRule="auto"/>
        <w:ind w:firstLine="7371"/>
        <w:contextualSpacing/>
        <w:jc w:val="right"/>
        <w:rPr>
          <w:rFonts w:asciiTheme="majorHAnsi" w:hAnsiTheme="majorHAnsi" w:cstheme="majorHAnsi"/>
        </w:rPr>
      </w:pPr>
    </w:p>
    <w:p w14:paraId="56E1D937" w14:textId="77777777" w:rsidR="008C7EAA" w:rsidRDefault="008C7EAA" w:rsidP="00B34D1F">
      <w:pPr>
        <w:spacing w:line="240" w:lineRule="auto"/>
        <w:ind w:firstLine="7371"/>
        <w:contextualSpacing/>
        <w:jc w:val="right"/>
        <w:rPr>
          <w:rFonts w:asciiTheme="majorHAnsi" w:hAnsiTheme="majorHAnsi" w:cstheme="majorHAnsi"/>
        </w:rPr>
      </w:pPr>
    </w:p>
    <w:p w14:paraId="72A1F999" w14:textId="77777777" w:rsidR="008C7EAA" w:rsidRDefault="008C7EAA" w:rsidP="00B34D1F">
      <w:pPr>
        <w:spacing w:line="240" w:lineRule="auto"/>
        <w:ind w:firstLine="7371"/>
        <w:contextualSpacing/>
        <w:jc w:val="right"/>
        <w:rPr>
          <w:rFonts w:asciiTheme="majorHAnsi" w:hAnsiTheme="majorHAnsi" w:cstheme="majorHAnsi"/>
        </w:rPr>
      </w:pPr>
    </w:p>
    <w:p w14:paraId="2A396141" w14:textId="77777777" w:rsidR="008C7EAA" w:rsidRDefault="008C7EAA" w:rsidP="00B34D1F">
      <w:pPr>
        <w:spacing w:line="240" w:lineRule="auto"/>
        <w:ind w:firstLine="7371"/>
        <w:contextualSpacing/>
        <w:jc w:val="right"/>
        <w:rPr>
          <w:rFonts w:asciiTheme="majorHAnsi" w:hAnsiTheme="majorHAnsi" w:cstheme="majorHAnsi"/>
        </w:rPr>
      </w:pPr>
    </w:p>
    <w:p w14:paraId="2A7F1054" w14:textId="77777777" w:rsidR="008C7EAA" w:rsidRDefault="008C7EAA" w:rsidP="00B34D1F">
      <w:pPr>
        <w:spacing w:line="240" w:lineRule="auto"/>
        <w:ind w:firstLine="7371"/>
        <w:contextualSpacing/>
        <w:jc w:val="right"/>
        <w:rPr>
          <w:rFonts w:asciiTheme="majorHAnsi" w:hAnsiTheme="majorHAnsi" w:cstheme="majorHAnsi"/>
        </w:rPr>
      </w:pPr>
    </w:p>
    <w:p w14:paraId="5629F920" w14:textId="77777777" w:rsidR="008C7EAA" w:rsidRDefault="008C7EAA" w:rsidP="00B34D1F">
      <w:pPr>
        <w:spacing w:line="240" w:lineRule="auto"/>
        <w:ind w:firstLine="7371"/>
        <w:contextualSpacing/>
        <w:jc w:val="right"/>
        <w:rPr>
          <w:rFonts w:asciiTheme="majorHAnsi" w:hAnsiTheme="majorHAnsi" w:cstheme="majorHAnsi"/>
        </w:rPr>
      </w:pPr>
    </w:p>
    <w:p w14:paraId="7D7DEE7B" w14:textId="77777777" w:rsidR="008C7EAA" w:rsidRDefault="008C7EAA" w:rsidP="00B34D1F">
      <w:pPr>
        <w:spacing w:line="240" w:lineRule="auto"/>
        <w:ind w:firstLine="7371"/>
        <w:contextualSpacing/>
        <w:jc w:val="right"/>
        <w:rPr>
          <w:rFonts w:asciiTheme="majorHAnsi" w:hAnsiTheme="majorHAnsi" w:cstheme="majorHAnsi"/>
        </w:rPr>
      </w:pPr>
    </w:p>
    <w:p w14:paraId="31197A82" w14:textId="77777777" w:rsidR="008C7EAA" w:rsidRDefault="008C7EAA" w:rsidP="00B34D1F">
      <w:pPr>
        <w:spacing w:line="240" w:lineRule="auto"/>
        <w:ind w:firstLine="7371"/>
        <w:contextualSpacing/>
        <w:jc w:val="right"/>
        <w:rPr>
          <w:rFonts w:asciiTheme="majorHAnsi" w:hAnsiTheme="majorHAnsi" w:cstheme="majorHAnsi"/>
        </w:rPr>
      </w:pPr>
    </w:p>
    <w:p w14:paraId="22CCFC61" w14:textId="77777777" w:rsidR="008C7EAA" w:rsidRDefault="008C7EAA" w:rsidP="00B34D1F">
      <w:pPr>
        <w:spacing w:line="240" w:lineRule="auto"/>
        <w:ind w:firstLine="7371"/>
        <w:contextualSpacing/>
        <w:jc w:val="right"/>
        <w:rPr>
          <w:rFonts w:asciiTheme="majorHAnsi" w:hAnsiTheme="majorHAnsi" w:cstheme="majorHAnsi"/>
        </w:rPr>
      </w:pPr>
    </w:p>
    <w:p w14:paraId="2D267851" w14:textId="77777777" w:rsidR="008C7EAA" w:rsidRDefault="008C7EAA" w:rsidP="00B34D1F">
      <w:pPr>
        <w:spacing w:line="240" w:lineRule="auto"/>
        <w:ind w:firstLine="7371"/>
        <w:contextualSpacing/>
        <w:jc w:val="right"/>
        <w:rPr>
          <w:rFonts w:asciiTheme="majorHAnsi" w:hAnsiTheme="majorHAnsi" w:cstheme="majorHAnsi"/>
        </w:rPr>
      </w:pPr>
    </w:p>
    <w:p w14:paraId="079CA4E0" w14:textId="77777777" w:rsidR="008C7EAA" w:rsidRDefault="008C7EAA" w:rsidP="00B34D1F">
      <w:pPr>
        <w:spacing w:line="240" w:lineRule="auto"/>
        <w:ind w:firstLine="7371"/>
        <w:contextualSpacing/>
        <w:jc w:val="right"/>
        <w:rPr>
          <w:rFonts w:asciiTheme="majorHAnsi" w:hAnsiTheme="majorHAnsi" w:cstheme="majorHAnsi"/>
        </w:rPr>
      </w:pPr>
    </w:p>
    <w:p w14:paraId="530E2169" w14:textId="77777777" w:rsidR="008C7EAA" w:rsidRDefault="008C7EAA" w:rsidP="00B34D1F">
      <w:pPr>
        <w:spacing w:line="240" w:lineRule="auto"/>
        <w:ind w:firstLine="7371"/>
        <w:contextualSpacing/>
        <w:jc w:val="right"/>
        <w:rPr>
          <w:rFonts w:asciiTheme="majorHAnsi" w:hAnsiTheme="majorHAnsi" w:cstheme="majorHAnsi"/>
        </w:rPr>
      </w:pPr>
    </w:p>
    <w:p w14:paraId="78806430" w14:textId="77777777" w:rsidR="008C7EAA" w:rsidRDefault="008C7EAA" w:rsidP="00B34D1F">
      <w:pPr>
        <w:spacing w:line="240" w:lineRule="auto"/>
        <w:ind w:firstLine="7371"/>
        <w:contextualSpacing/>
        <w:jc w:val="right"/>
        <w:rPr>
          <w:rFonts w:asciiTheme="majorHAnsi" w:hAnsiTheme="majorHAnsi" w:cstheme="majorHAnsi"/>
        </w:rPr>
      </w:pPr>
    </w:p>
    <w:p w14:paraId="70BA750C" w14:textId="77777777" w:rsidR="008C7EAA" w:rsidRDefault="008C7EAA" w:rsidP="00B34D1F">
      <w:pPr>
        <w:spacing w:line="240" w:lineRule="auto"/>
        <w:ind w:firstLine="7371"/>
        <w:contextualSpacing/>
        <w:jc w:val="right"/>
        <w:rPr>
          <w:rFonts w:asciiTheme="majorHAnsi" w:hAnsiTheme="majorHAnsi" w:cstheme="majorHAnsi"/>
        </w:rPr>
      </w:pPr>
    </w:p>
    <w:p w14:paraId="0CB643AC" w14:textId="7A126F60" w:rsidR="008C7EAA" w:rsidRPr="00D90789" w:rsidRDefault="008C7EAA" w:rsidP="00D90789">
      <w:pPr>
        <w:pStyle w:val="Antrat1"/>
        <w:jc w:val="right"/>
        <w:rPr>
          <w:rFonts w:asciiTheme="minorHAnsi" w:hAnsiTheme="minorHAnsi" w:cstheme="minorHAnsi"/>
          <w:sz w:val="21"/>
          <w:szCs w:val="21"/>
        </w:rPr>
      </w:pPr>
      <w:bookmarkStart w:id="44" w:name="_Toc191546447"/>
      <w:r w:rsidRPr="00D90789">
        <w:rPr>
          <w:rFonts w:asciiTheme="minorHAnsi" w:hAnsiTheme="minorHAnsi" w:cstheme="minorHAnsi"/>
          <w:sz w:val="21"/>
          <w:szCs w:val="21"/>
        </w:rPr>
        <w:lastRenderedPageBreak/>
        <w:t xml:space="preserve">Pirkimo sąlygų </w:t>
      </w:r>
      <w:r w:rsidR="004E1E5E" w:rsidRPr="00D90789">
        <w:rPr>
          <w:rFonts w:asciiTheme="minorHAnsi" w:hAnsiTheme="minorHAnsi" w:cstheme="minorHAnsi"/>
          <w:sz w:val="21"/>
          <w:szCs w:val="21"/>
        </w:rPr>
        <w:t>6</w:t>
      </w:r>
      <w:r w:rsidRPr="00D90789">
        <w:rPr>
          <w:rFonts w:asciiTheme="minorHAnsi" w:hAnsiTheme="minorHAnsi" w:cstheme="minorHAnsi"/>
          <w:sz w:val="21"/>
          <w:szCs w:val="21"/>
        </w:rPr>
        <w:t xml:space="preserve"> priedas „Sutarties projektas“</w:t>
      </w:r>
      <w:bookmarkEnd w:id="44"/>
    </w:p>
    <w:p w14:paraId="078E2BF5" w14:textId="77777777" w:rsidR="00516DB0" w:rsidRPr="007A0208" w:rsidRDefault="00516DB0" w:rsidP="007A0208">
      <w:pPr>
        <w:pStyle w:val="Pantraste"/>
        <w:jc w:val="right"/>
        <w:rPr>
          <w:rFonts w:asciiTheme="minorHAnsi" w:hAnsiTheme="minorHAnsi" w:cstheme="minorHAnsi"/>
          <w:sz w:val="21"/>
          <w:szCs w:val="21"/>
        </w:rPr>
      </w:pPr>
    </w:p>
    <w:p w14:paraId="052E3EDB" w14:textId="77777777" w:rsidR="000A5DEE" w:rsidRPr="00F04A53" w:rsidRDefault="000A5DEE" w:rsidP="000A5DEE">
      <w:pPr>
        <w:spacing w:line="240" w:lineRule="auto"/>
        <w:contextualSpacing/>
        <w:jc w:val="center"/>
        <w:rPr>
          <w:rFonts w:cstheme="minorHAnsi"/>
          <w:sz w:val="24"/>
          <w:szCs w:val="24"/>
        </w:rPr>
      </w:pPr>
    </w:p>
    <w:p w14:paraId="49057F5C" w14:textId="3757DCF7" w:rsidR="00F04A53" w:rsidRPr="00F04A53" w:rsidRDefault="00F04A53" w:rsidP="00F04A53">
      <w:pPr>
        <w:pStyle w:val="Porat"/>
        <w:widowControl w:val="0"/>
        <w:ind w:firstLine="0"/>
        <w:jc w:val="center"/>
        <w:rPr>
          <w:rFonts w:cstheme="minorHAnsi"/>
          <w:b/>
          <w:color w:val="000000" w:themeColor="text1"/>
          <w:shd w:val="clear" w:color="auto" w:fill="FFFFFF"/>
        </w:rPr>
      </w:pPr>
      <w:bookmarkStart w:id="45" w:name="_Hlk129880088"/>
      <w:r w:rsidRPr="00F04A53">
        <w:rPr>
          <w:rFonts w:cstheme="minorHAnsi"/>
          <w:b/>
          <w:color w:val="000000" w:themeColor="text1"/>
          <w:shd w:val="clear" w:color="auto" w:fill="FFFFFF"/>
        </w:rPr>
        <w:t>PIRKIMO</w:t>
      </w:r>
      <w:r>
        <w:rPr>
          <w:rFonts w:cstheme="minorHAnsi"/>
          <w:b/>
          <w:color w:val="000000" w:themeColor="text1"/>
          <w:shd w:val="clear" w:color="auto" w:fill="FFFFFF"/>
        </w:rPr>
        <w:t xml:space="preserve"> </w:t>
      </w:r>
      <w:r w:rsidRPr="00F04A53">
        <w:rPr>
          <w:rFonts w:cstheme="minorHAnsi"/>
          <w:b/>
          <w:color w:val="000000" w:themeColor="text1"/>
          <w:shd w:val="clear" w:color="auto" w:fill="FFFFFF"/>
        </w:rPr>
        <w:t>–</w:t>
      </w:r>
      <w:r>
        <w:rPr>
          <w:rFonts w:cstheme="minorHAnsi"/>
          <w:b/>
          <w:color w:val="000000" w:themeColor="text1"/>
          <w:shd w:val="clear" w:color="auto" w:fill="FFFFFF"/>
        </w:rPr>
        <w:t xml:space="preserve"> </w:t>
      </w:r>
      <w:r w:rsidRPr="00F04A53">
        <w:rPr>
          <w:rFonts w:cstheme="minorHAnsi"/>
          <w:b/>
          <w:color w:val="000000" w:themeColor="text1"/>
          <w:shd w:val="clear" w:color="auto" w:fill="FFFFFF"/>
        </w:rPr>
        <w:t>PARDAVIMO  SUTARTIS</w:t>
      </w:r>
    </w:p>
    <w:p w14:paraId="72F3BA45" w14:textId="34318CF1" w:rsidR="00F04A53" w:rsidRPr="00F04A53" w:rsidRDefault="00F04A53" w:rsidP="00F04A53">
      <w:pPr>
        <w:suppressAutoHyphens/>
        <w:spacing w:line="276" w:lineRule="auto"/>
        <w:ind w:firstLine="0"/>
        <w:jc w:val="center"/>
        <w:rPr>
          <w:rFonts w:cstheme="minorHAnsi"/>
        </w:rPr>
      </w:pPr>
      <w:r w:rsidRPr="00F04A53">
        <w:rPr>
          <w:rFonts w:cstheme="minorHAnsi"/>
        </w:rPr>
        <w:t>202</w:t>
      </w:r>
      <w:r>
        <w:rPr>
          <w:rFonts w:cstheme="minorHAnsi"/>
        </w:rPr>
        <w:t>5</w:t>
      </w:r>
      <w:r w:rsidRPr="00F04A53">
        <w:rPr>
          <w:rFonts w:cstheme="minorHAnsi"/>
        </w:rPr>
        <w:t xml:space="preserve"> m. </w:t>
      </w:r>
      <w:r>
        <w:rPr>
          <w:rFonts w:cstheme="minorHAnsi"/>
        </w:rPr>
        <w:t xml:space="preserve">                      </w:t>
      </w:r>
      <w:r w:rsidRPr="00F04A53">
        <w:rPr>
          <w:rFonts w:cstheme="minorHAnsi"/>
        </w:rPr>
        <w:t xml:space="preserve">        d.</w:t>
      </w:r>
    </w:p>
    <w:p w14:paraId="0B3DDEB5" w14:textId="70BA1D1C" w:rsidR="00F04A53" w:rsidRPr="00F04A53" w:rsidRDefault="00F04A53" w:rsidP="00F04A53">
      <w:pPr>
        <w:tabs>
          <w:tab w:val="center" w:pos="4819"/>
          <w:tab w:val="left" w:pos="6045"/>
        </w:tabs>
        <w:suppressAutoHyphens/>
        <w:spacing w:line="276" w:lineRule="auto"/>
        <w:ind w:firstLine="0"/>
        <w:jc w:val="center"/>
        <w:rPr>
          <w:rFonts w:cstheme="minorHAnsi"/>
        </w:rPr>
      </w:pPr>
      <w:r w:rsidRPr="00F04A53">
        <w:rPr>
          <w:rFonts w:cstheme="minorHAnsi"/>
        </w:rPr>
        <w:t>Anykščiai</w:t>
      </w:r>
    </w:p>
    <w:p w14:paraId="5F95801F" w14:textId="77777777" w:rsidR="00F04A53" w:rsidRPr="00F04A53" w:rsidRDefault="00F04A53" w:rsidP="00F04A53">
      <w:pPr>
        <w:suppressAutoHyphens/>
        <w:spacing w:line="276" w:lineRule="auto"/>
        <w:contextualSpacing/>
        <w:rPr>
          <w:rFonts w:cstheme="minorHAnsi"/>
          <w:i/>
        </w:rPr>
      </w:pPr>
    </w:p>
    <w:p w14:paraId="05611236" w14:textId="77777777" w:rsidR="00F04A53" w:rsidRPr="00F04A53" w:rsidRDefault="00F04A53" w:rsidP="00F04A53">
      <w:pPr>
        <w:spacing w:line="276" w:lineRule="auto"/>
        <w:ind w:firstLine="851"/>
        <w:rPr>
          <w:rFonts w:cstheme="minorHAnsi"/>
        </w:rPr>
      </w:pPr>
      <w:r w:rsidRPr="00F04A53">
        <w:rPr>
          <w:rFonts w:cstheme="minorHAnsi"/>
          <w:b/>
          <w:bCs/>
        </w:rPr>
        <w:t xml:space="preserve">Anykščių rajono ugniagesių tarnyba, </w:t>
      </w:r>
      <w:r w:rsidRPr="00F04A53">
        <w:rPr>
          <w:rFonts w:cstheme="minorHAnsi"/>
        </w:rPr>
        <w:t xml:space="preserve">atstovaujama viršininko Valdo </w:t>
      </w:r>
      <w:proofErr w:type="spellStart"/>
      <w:r w:rsidRPr="00F04A53">
        <w:rPr>
          <w:rFonts w:cstheme="minorHAnsi"/>
        </w:rPr>
        <w:t>Tereškevičiaus</w:t>
      </w:r>
      <w:proofErr w:type="spellEnd"/>
      <w:r w:rsidRPr="00F04A53">
        <w:rPr>
          <w:rFonts w:cstheme="minorHAnsi"/>
        </w:rPr>
        <w:t xml:space="preserve">, veikiančio pagal Anykščių rajono ugniagesių tarnybos veiklos nuostatus, patvirtintus 2015 m. lapkričio 26 d. Anykščių rajono savivaldybės tarybos sprendimu Nr. 1-TS-317 „Dėl Anykščių rajono ugniagesių tarnybos nuostatų patvirtinimo“ bei Anykščių rajono savivaldybės mero 2017 m. birželio 15 d. potvarkiu Nr. 1-MPP-48 „Dėl Valdo </w:t>
      </w:r>
      <w:proofErr w:type="spellStart"/>
      <w:r w:rsidRPr="00F04A53">
        <w:rPr>
          <w:rFonts w:cstheme="minorHAnsi"/>
        </w:rPr>
        <w:t>Tereškevičiaus</w:t>
      </w:r>
      <w:proofErr w:type="spellEnd"/>
      <w:r w:rsidRPr="00F04A53">
        <w:rPr>
          <w:rFonts w:cstheme="minorHAnsi"/>
        </w:rPr>
        <w:t xml:space="preserve"> paskyrimo Anykščių rajono ugniagesių tarnybos viršininko pareigoms“ (toliau - </w:t>
      </w:r>
      <w:r w:rsidRPr="00F04A53">
        <w:rPr>
          <w:rFonts w:cstheme="minorHAnsi"/>
          <w:b/>
        </w:rPr>
        <w:t>Pirkėjas</w:t>
      </w:r>
      <w:r w:rsidRPr="00F04A53">
        <w:rPr>
          <w:rFonts w:cstheme="minorHAnsi"/>
        </w:rPr>
        <w:t xml:space="preserve">), ir </w:t>
      </w:r>
      <w:r w:rsidRPr="00F04A53">
        <w:rPr>
          <w:rFonts w:cstheme="minorHAnsi"/>
          <w:b/>
          <w:bCs/>
        </w:rPr>
        <w:t xml:space="preserve">.........................................  </w:t>
      </w:r>
      <w:r w:rsidRPr="00F04A53">
        <w:rPr>
          <w:rFonts w:cstheme="minorHAnsi"/>
        </w:rPr>
        <w:t xml:space="preserve">(toliau - </w:t>
      </w:r>
      <w:r w:rsidRPr="00F04A53">
        <w:rPr>
          <w:rFonts w:cstheme="minorHAnsi"/>
          <w:b/>
        </w:rPr>
        <w:t>Pardavėjas</w:t>
      </w:r>
      <w:r w:rsidRPr="00F04A53">
        <w:rPr>
          <w:rFonts w:cstheme="minorHAnsi"/>
        </w:rPr>
        <w:t xml:space="preserve">), </w:t>
      </w:r>
      <w:r w:rsidRPr="00F04A53">
        <w:rPr>
          <w:rFonts w:cstheme="minorHAnsi"/>
          <w:noProof/>
        </w:rPr>
        <w:t>toliau kartu šioje pirkimo–pardavimo sutartyje vadinami „Šalimis“, o kiekvienas atskirai – „Šalimi“, sudarė šią Sutartį, toliau vadinamą „</w:t>
      </w:r>
      <w:r w:rsidRPr="00F04A53">
        <w:rPr>
          <w:rFonts w:cstheme="minorHAnsi"/>
          <w:b/>
          <w:noProof/>
        </w:rPr>
        <w:t>Sutartimi</w:t>
      </w:r>
      <w:r w:rsidRPr="00F04A53">
        <w:rPr>
          <w:rFonts w:cstheme="minorHAnsi"/>
          <w:noProof/>
        </w:rPr>
        <w:t xml:space="preserve">“, ir susitarė dėl toliau išvardytų sąlygų.  </w:t>
      </w:r>
      <w:r w:rsidRPr="00F04A53">
        <w:rPr>
          <w:rFonts w:cstheme="minorHAnsi"/>
        </w:rPr>
        <w:t xml:space="preserve">  </w:t>
      </w:r>
    </w:p>
    <w:bookmarkEnd w:id="45"/>
    <w:p w14:paraId="78045923" w14:textId="77777777" w:rsidR="00F04A53" w:rsidRPr="00F04A53" w:rsidRDefault="00F04A53" w:rsidP="00F04A53">
      <w:pPr>
        <w:spacing w:line="276" w:lineRule="auto"/>
        <w:ind w:firstLine="720"/>
        <w:contextualSpacing/>
        <w:rPr>
          <w:rFonts w:cstheme="minorHAnsi"/>
        </w:rPr>
      </w:pPr>
    </w:p>
    <w:p w14:paraId="59DC8468" w14:textId="77777777" w:rsidR="00F04A53" w:rsidRPr="00F04A53" w:rsidRDefault="00F04A53" w:rsidP="00F04A53">
      <w:pPr>
        <w:tabs>
          <w:tab w:val="left" w:pos="0"/>
        </w:tabs>
        <w:suppressAutoHyphens/>
        <w:spacing w:line="276" w:lineRule="auto"/>
        <w:ind w:left="720" w:hanging="720"/>
        <w:jc w:val="center"/>
        <w:rPr>
          <w:rFonts w:cstheme="minorHAnsi"/>
          <w:b/>
        </w:rPr>
      </w:pPr>
      <w:r w:rsidRPr="00F04A53">
        <w:rPr>
          <w:rFonts w:cstheme="minorHAnsi"/>
          <w:b/>
        </w:rPr>
        <w:t>I SKYRIUS</w:t>
      </w:r>
    </w:p>
    <w:p w14:paraId="7BD06ACF" w14:textId="77777777" w:rsidR="00F04A53" w:rsidRPr="00F04A53" w:rsidRDefault="00F04A53" w:rsidP="00F04A53">
      <w:pPr>
        <w:tabs>
          <w:tab w:val="left" w:pos="0"/>
        </w:tabs>
        <w:suppressAutoHyphens/>
        <w:spacing w:line="276" w:lineRule="auto"/>
        <w:ind w:left="720" w:hanging="720"/>
        <w:jc w:val="center"/>
        <w:rPr>
          <w:rFonts w:cstheme="minorHAnsi"/>
          <w:b/>
        </w:rPr>
      </w:pPr>
      <w:r w:rsidRPr="00F04A53">
        <w:rPr>
          <w:rFonts w:cstheme="minorHAnsi"/>
          <w:b/>
        </w:rPr>
        <w:t>SUTARTIES OBJEKTAS</w:t>
      </w:r>
    </w:p>
    <w:p w14:paraId="059E9006" w14:textId="77777777" w:rsidR="00F04A53" w:rsidRPr="00F04A53" w:rsidRDefault="00F04A53" w:rsidP="00F04A53">
      <w:pPr>
        <w:tabs>
          <w:tab w:val="left" w:pos="0"/>
        </w:tabs>
        <w:suppressAutoHyphens/>
        <w:spacing w:line="276" w:lineRule="auto"/>
        <w:ind w:left="720" w:hanging="720"/>
        <w:jc w:val="center"/>
        <w:rPr>
          <w:rFonts w:cstheme="minorHAnsi"/>
          <w:b/>
        </w:rPr>
      </w:pPr>
    </w:p>
    <w:p w14:paraId="2F07DD5E" w14:textId="7D4E638D" w:rsidR="00F04A53" w:rsidRPr="00F04A53" w:rsidRDefault="00F04A53" w:rsidP="00000201">
      <w:pPr>
        <w:pStyle w:val="prastasis1"/>
        <w:tabs>
          <w:tab w:val="left" w:pos="567"/>
          <w:tab w:val="left" w:pos="851"/>
        </w:tabs>
        <w:spacing w:line="276" w:lineRule="auto"/>
        <w:jc w:val="both"/>
        <w:rPr>
          <w:rFonts w:asciiTheme="minorHAnsi" w:hAnsiTheme="minorHAnsi" w:cstheme="minorHAnsi"/>
          <w:sz w:val="21"/>
          <w:szCs w:val="21"/>
        </w:rPr>
      </w:pPr>
      <w:r w:rsidRPr="00F04A53">
        <w:rPr>
          <w:rFonts w:asciiTheme="minorHAnsi" w:hAnsiTheme="minorHAnsi" w:cstheme="minorHAnsi"/>
          <w:b/>
          <w:bCs/>
          <w:sz w:val="21"/>
          <w:szCs w:val="21"/>
        </w:rPr>
        <w:t xml:space="preserve"> </w:t>
      </w:r>
      <w:r w:rsidR="00000201">
        <w:rPr>
          <w:rFonts w:asciiTheme="minorHAnsi" w:hAnsiTheme="minorHAnsi" w:cstheme="minorHAnsi"/>
          <w:b/>
          <w:bCs/>
          <w:sz w:val="21"/>
          <w:szCs w:val="21"/>
        </w:rPr>
        <w:tab/>
      </w:r>
      <w:r w:rsidRPr="00F04A53">
        <w:rPr>
          <w:rFonts w:asciiTheme="minorHAnsi" w:hAnsiTheme="minorHAnsi" w:cstheme="minorHAnsi"/>
          <w:sz w:val="21"/>
          <w:szCs w:val="21"/>
        </w:rPr>
        <w:t>1.1.  Sutarties objektas -</w:t>
      </w:r>
      <w:r w:rsidRPr="00F04A53">
        <w:rPr>
          <w:rFonts w:asciiTheme="minorHAnsi" w:hAnsiTheme="minorHAnsi" w:cstheme="minorHAnsi"/>
          <w:b/>
          <w:bCs/>
          <w:sz w:val="21"/>
          <w:szCs w:val="21"/>
        </w:rPr>
        <w:t xml:space="preserve">  </w:t>
      </w:r>
      <w:r>
        <w:rPr>
          <w:rFonts w:asciiTheme="minorHAnsi" w:hAnsiTheme="minorHAnsi" w:cstheme="minorHAnsi"/>
          <w:b/>
          <w:bCs/>
          <w:sz w:val="21"/>
          <w:szCs w:val="21"/>
        </w:rPr>
        <w:t>Naudotas</w:t>
      </w:r>
      <w:r w:rsidRPr="00F04A53">
        <w:rPr>
          <w:rFonts w:asciiTheme="minorHAnsi" w:hAnsiTheme="minorHAnsi" w:cstheme="minorHAnsi"/>
          <w:b/>
          <w:bCs/>
          <w:sz w:val="21"/>
          <w:szCs w:val="21"/>
        </w:rPr>
        <w:t>, pilnai sukomplektuotas</w:t>
      </w:r>
      <w:r>
        <w:rPr>
          <w:rFonts w:asciiTheme="minorHAnsi" w:hAnsiTheme="minorHAnsi" w:cstheme="minorHAnsi"/>
          <w:b/>
          <w:bCs/>
          <w:sz w:val="21"/>
          <w:szCs w:val="21"/>
        </w:rPr>
        <w:t xml:space="preserve"> N2G klasės BAD SN kategorijos</w:t>
      </w:r>
      <w:r w:rsidRPr="00F04A53">
        <w:rPr>
          <w:rFonts w:asciiTheme="minorHAnsi" w:hAnsiTheme="minorHAnsi" w:cstheme="minorHAnsi"/>
          <w:b/>
          <w:bCs/>
          <w:sz w:val="21"/>
          <w:szCs w:val="21"/>
        </w:rPr>
        <w:t xml:space="preserve"> gaisr</w:t>
      </w:r>
      <w:r>
        <w:rPr>
          <w:rFonts w:asciiTheme="minorHAnsi" w:hAnsiTheme="minorHAnsi" w:cstheme="minorHAnsi"/>
          <w:b/>
          <w:bCs/>
          <w:sz w:val="21"/>
          <w:szCs w:val="21"/>
        </w:rPr>
        <w:t>ų gesinimo</w:t>
      </w:r>
      <w:r w:rsidRPr="00F04A53">
        <w:rPr>
          <w:rFonts w:asciiTheme="minorHAnsi" w:hAnsiTheme="minorHAnsi" w:cstheme="minorHAnsi"/>
          <w:b/>
          <w:bCs/>
          <w:sz w:val="21"/>
          <w:szCs w:val="21"/>
        </w:rPr>
        <w:t xml:space="preserve"> automobilis (toliau – Prekė),</w:t>
      </w:r>
      <w:r w:rsidRPr="00F04A53">
        <w:rPr>
          <w:rFonts w:asciiTheme="minorHAnsi" w:hAnsiTheme="minorHAnsi" w:cstheme="minorHAnsi"/>
          <w:sz w:val="21"/>
          <w:szCs w:val="21"/>
        </w:rPr>
        <w:t xml:space="preserve"> kurio techninės charakteristikos nurodytos Sutarties priede</w:t>
      </w:r>
      <w:r>
        <w:rPr>
          <w:rFonts w:asciiTheme="minorHAnsi" w:hAnsiTheme="minorHAnsi" w:cstheme="minorHAnsi"/>
          <w:sz w:val="21"/>
          <w:szCs w:val="21"/>
        </w:rPr>
        <w:t xml:space="preserve"> </w:t>
      </w:r>
      <w:r w:rsidRPr="00F04A53">
        <w:rPr>
          <w:rFonts w:asciiTheme="minorHAnsi" w:hAnsiTheme="minorHAnsi" w:cstheme="minorHAnsi"/>
          <w:sz w:val="21"/>
          <w:szCs w:val="21"/>
        </w:rPr>
        <w:t>Nr. 1 ,,</w:t>
      </w:r>
      <w:r>
        <w:rPr>
          <w:rFonts w:asciiTheme="minorHAnsi" w:hAnsiTheme="minorHAnsi" w:cstheme="minorHAnsi"/>
          <w:sz w:val="21"/>
          <w:szCs w:val="21"/>
        </w:rPr>
        <w:t>Gaisrų gesinimo automobilio su įranga</w:t>
      </w:r>
      <w:r w:rsidRPr="00F04A53">
        <w:rPr>
          <w:rFonts w:asciiTheme="minorHAnsi" w:hAnsiTheme="minorHAnsi" w:cstheme="minorHAnsi"/>
          <w:sz w:val="21"/>
          <w:szCs w:val="21"/>
        </w:rPr>
        <w:t xml:space="preserve"> techninė specifikacija“, </w:t>
      </w:r>
      <w:r>
        <w:rPr>
          <w:rFonts w:asciiTheme="minorHAnsi" w:hAnsiTheme="minorHAnsi" w:cstheme="minorHAnsi"/>
          <w:bCs/>
          <w:sz w:val="21"/>
          <w:szCs w:val="21"/>
        </w:rPr>
        <w:t xml:space="preserve"> </w:t>
      </w:r>
      <w:r w:rsidRPr="00F04A53">
        <w:rPr>
          <w:rFonts w:asciiTheme="minorHAnsi" w:hAnsiTheme="minorHAnsi" w:cstheme="minorHAnsi"/>
          <w:sz w:val="21"/>
          <w:szCs w:val="21"/>
        </w:rPr>
        <w:t xml:space="preserve">(toliau – 1 priedas). Pirkimo objekto kodas pagal bendrą viešųjų pirkimų žodyną: </w:t>
      </w:r>
      <w:r w:rsidRPr="00F04A53">
        <w:rPr>
          <w:rFonts w:asciiTheme="minorHAnsi" w:eastAsia="SimSun" w:hAnsiTheme="minorHAnsi" w:cstheme="minorHAnsi"/>
          <w:sz w:val="21"/>
          <w:szCs w:val="21"/>
          <w:lang w:eastAsia="zh-CN"/>
        </w:rPr>
        <w:t xml:space="preserve">34144213-4 </w:t>
      </w:r>
      <w:r w:rsidRPr="00F04A53">
        <w:rPr>
          <w:rFonts w:asciiTheme="minorHAnsi" w:hAnsiTheme="minorHAnsi" w:cstheme="minorHAnsi"/>
          <w:i/>
          <w:sz w:val="21"/>
          <w:szCs w:val="21"/>
        </w:rPr>
        <w:t>(Gaisrų gesinimo automobiliai)</w:t>
      </w:r>
      <w:r w:rsidRPr="00F04A53">
        <w:rPr>
          <w:rFonts w:asciiTheme="minorHAnsi" w:eastAsia="SimSun" w:hAnsiTheme="minorHAnsi" w:cstheme="minorHAnsi"/>
          <w:sz w:val="21"/>
          <w:szCs w:val="21"/>
          <w:lang w:eastAsia="zh-CN"/>
        </w:rPr>
        <w:t>.</w:t>
      </w:r>
    </w:p>
    <w:p w14:paraId="5BC438E9" w14:textId="72739C6B" w:rsidR="00F04A53" w:rsidRPr="00F04A53" w:rsidRDefault="00000201" w:rsidP="00000201">
      <w:pPr>
        <w:tabs>
          <w:tab w:val="left" w:pos="567"/>
        </w:tabs>
        <w:spacing w:line="276" w:lineRule="auto"/>
        <w:ind w:firstLine="0"/>
        <w:rPr>
          <w:rFonts w:cstheme="minorHAnsi"/>
        </w:rPr>
      </w:pPr>
      <w:r>
        <w:rPr>
          <w:rFonts w:eastAsia="SimSun" w:cstheme="minorHAnsi"/>
          <w:lang w:eastAsia="zh-CN"/>
        </w:rPr>
        <w:tab/>
      </w:r>
      <w:r w:rsidR="00F04A53" w:rsidRPr="00F04A53">
        <w:rPr>
          <w:rFonts w:eastAsia="SimSun" w:cstheme="minorHAnsi"/>
          <w:lang w:eastAsia="zh-CN"/>
        </w:rPr>
        <w:t>1.2. Prekės pristatymo vieta:</w:t>
      </w:r>
      <w:r w:rsidR="007A0208">
        <w:rPr>
          <w:rFonts w:eastAsia="SimSun" w:cstheme="minorHAnsi"/>
          <w:lang w:eastAsia="zh-CN"/>
        </w:rPr>
        <w:t xml:space="preserve"> Vilniaus g. 11, Troškūnai, Anykščių raj., LT-29306.</w:t>
      </w:r>
    </w:p>
    <w:p w14:paraId="11C833B7" w14:textId="77777777" w:rsidR="00F04A53" w:rsidRPr="00F04A53" w:rsidRDefault="00F04A53" w:rsidP="00000201">
      <w:pPr>
        <w:tabs>
          <w:tab w:val="left" w:pos="567"/>
        </w:tabs>
        <w:spacing w:line="276" w:lineRule="auto"/>
        <w:contextualSpacing/>
        <w:rPr>
          <w:rFonts w:eastAsia="SimSun" w:cstheme="minorHAnsi"/>
          <w:lang w:eastAsia="zh-CN"/>
        </w:rPr>
      </w:pPr>
    </w:p>
    <w:p w14:paraId="4874AAA1" w14:textId="77777777" w:rsidR="00F04A53" w:rsidRPr="00F04A53" w:rsidRDefault="00F04A53" w:rsidP="00000201">
      <w:pPr>
        <w:tabs>
          <w:tab w:val="left" w:pos="567"/>
          <w:tab w:val="left" w:pos="1296"/>
          <w:tab w:val="left" w:pos="2730"/>
        </w:tabs>
        <w:suppressAutoHyphens/>
        <w:spacing w:line="276" w:lineRule="auto"/>
        <w:ind w:firstLine="0"/>
        <w:jc w:val="center"/>
        <w:rPr>
          <w:rFonts w:cstheme="minorHAnsi"/>
          <w:b/>
        </w:rPr>
      </w:pPr>
      <w:r w:rsidRPr="00F04A53">
        <w:rPr>
          <w:rFonts w:cstheme="minorHAnsi"/>
          <w:b/>
        </w:rPr>
        <w:t>II SKYRIUS</w:t>
      </w:r>
    </w:p>
    <w:p w14:paraId="3EC2B057" w14:textId="77777777" w:rsidR="00F04A53" w:rsidRPr="00F04A53" w:rsidRDefault="00F04A53" w:rsidP="00000201">
      <w:pPr>
        <w:tabs>
          <w:tab w:val="left" w:pos="567"/>
          <w:tab w:val="left" w:pos="1296"/>
          <w:tab w:val="left" w:pos="2730"/>
        </w:tabs>
        <w:suppressAutoHyphens/>
        <w:spacing w:line="276" w:lineRule="auto"/>
        <w:ind w:firstLine="0"/>
        <w:jc w:val="center"/>
        <w:rPr>
          <w:rFonts w:cstheme="minorHAnsi"/>
          <w:b/>
        </w:rPr>
      </w:pPr>
      <w:r w:rsidRPr="00F04A53">
        <w:rPr>
          <w:rFonts w:cstheme="minorHAnsi"/>
          <w:b/>
        </w:rPr>
        <w:t>SUTARTIES KAINA, KAINODAROS TAISYKLĖS IR ATSISKAITYMO TVARKA</w:t>
      </w:r>
    </w:p>
    <w:p w14:paraId="5E980420" w14:textId="77777777" w:rsidR="00000201" w:rsidRDefault="00000201" w:rsidP="00000201">
      <w:pPr>
        <w:tabs>
          <w:tab w:val="left" w:pos="567"/>
        </w:tabs>
        <w:suppressAutoHyphens/>
        <w:autoSpaceDE w:val="0"/>
        <w:autoSpaceDN w:val="0"/>
        <w:adjustRightInd w:val="0"/>
        <w:spacing w:line="276" w:lineRule="auto"/>
        <w:ind w:firstLine="0"/>
        <w:contextualSpacing/>
        <w:rPr>
          <w:rFonts w:cstheme="minorHAnsi"/>
          <w:b/>
          <w:caps/>
        </w:rPr>
      </w:pPr>
    </w:p>
    <w:p w14:paraId="1CB16B6D" w14:textId="77777777" w:rsidR="00000201" w:rsidRDefault="00000201" w:rsidP="00000201">
      <w:pPr>
        <w:tabs>
          <w:tab w:val="left" w:pos="567"/>
        </w:tabs>
        <w:suppressAutoHyphens/>
        <w:autoSpaceDE w:val="0"/>
        <w:autoSpaceDN w:val="0"/>
        <w:adjustRightInd w:val="0"/>
        <w:spacing w:line="276" w:lineRule="auto"/>
        <w:ind w:firstLine="0"/>
        <w:contextualSpacing/>
        <w:rPr>
          <w:rFonts w:cstheme="minorHAnsi"/>
          <w:lang w:eastAsia="zh-CN"/>
        </w:rPr>
      </w:pPr>
      <w:r>
        <w:rPr>
          <w:rFonts w:cstheme="minorHAnsi"/>
          <w:b/>
          <w:caps/>
        </w:rPr>
        <w:tab/>
      </w:r>
      <w:r w:rsidR="00F04A53" w:rsidRPr="00F04A53">
        <w:rPr>
          <w:rFonts w:cstheme="minorHAnsi"/>
          <w:b/>
          <w:caps/>
        </w:rPr>
        <w:t xml:space="preserve">2.1. </w:t>
      </w:r>
      <w:r w:rsidR="00F04A53" w:rsidRPr="00F04A53">
        <w:rPr>
          <w:rFonts w:cstheme="minorHAnsi"/>
          <w:b/>
          <w:bCs/>
        </w:rPr>
        <w:t>Sutarties vertė</w:t>
      </w:r>
      <w:r w:rsidR="00F04A53" w:rsidRPr="00F04A53">
        <w:rPr>
          <w:rFonts w:cstheme="minorHAnsi"/>
          <w:lang w:eastAsia="zh-CN"/>
        </w:rPr>
        <w:t xml:space="preserve"> yra [</w:t>
      </w:r>
      <w:r w:rsidR="00F04A53" w:rsidRPr="00F04A53">
        <w:rPr>
          <w:rFonts w:cstheme="minorHAnsi"/>
          <w:i/>
          <w:lang w:eastAsia="zh-CN"/>
        </w:rPr>
        <w:t>suma skaičiais</w:t>
      </w:r>
      <w:r w:rsidR="00F04A53" w:rsidRPr="00F04A53">
        <w:rPr>
          <w:rFonts w:cstheme="minorHAnsi"/>
          <w:lang w:eastAsia="zh-CN"/>
        </w:rPr>
        <w:t>] Eur ([</w:t>
      </w:r>
      <w:r w:rsidR="00F04A53" w:rsidRPr="00F04A53">
        <w:rPr>
          <w:rFonts w:cstheme="minorHAnsi"/>
          <w:i/>
          <w:lang w:eastAsia="zh-CN"/>
        </w:rPr>
        <w:t>nurodoma suma žodžiais</w:t>
      </w:r>
      <w:r w:rsidR="00F04A53" w:rsidRPr="00F04A53">
        <w:rPr>
          <w:rFonts w:cstheme="minorHAnsi"/>
          <w:lang w:eastAsia="zh-CN"/>
        </w:rPr>
        <w:t>]) be pridėtinės vertės mokesčio (toliau – PVM). Sutarties kaina yra [</w:t>
      </w:r>
      <w:r w:rsidR="00F04A53" w:rsidRPr="00F04A53">
        <w:rPr>
          <w:rFonts w:cstheme="minorHAnsi"/>
          <w:i/>
          <w:lang w:eastAsia="zh-CN"/>
        </w:rPr>
        <w:t>nurodoma suma skaičiais</w:t>
      </w:r>
      <w:r w:rsidR="00F04A53" w:rsidRPr="00F04A53">
        <w:rPr>
          <w:rFonts w:cstheme="minorHAnsi"/>
          <w:lang w:eastAsia="zh-CN"/>
        </w:rPr>
        <w:t>] Eur ([</w:t>
      </w:r>
      <w:r w:rsidR="00F04A53" w:rsidRPr="00F04A53">
        <w:rPr>
          <w:rFonts w:cstheme="minorHAnsi"/>
          <w:i/>
          <w:lang w:eastAsia="zh-CN"/>
        </w:rPr>
        <w:t>nurodoma suma žodžiais</w:t>
      </w:r>
      <w:r w:rsidR="00F04A53" w:rsidRPr="00F04A53">
        <w:rPr>
          <w:rFonts w:cstheme="minorHAnsi"/>
          <w:lang w:eastAsia="zh-CN"/>
        </w:rPr>
        <w:t>]) su PVM. Į Sutartyje nurodytą kainą įtraukti visi Pardavėjui privalomi mokėti mokesčiai ir visos su Prekės pristatymu Sutarties 1.2. punkte nurodytu adresu susijusios išlaidos.</w:t>
      </w:r>
    </w:p>
    <w:p w14:paraId="4CA668CC" w14:textId="5D72E992" w:rsidR="00F04A53" w:rsidRPr="00000201" w:rsidRDefault="00000201" w:rsidP="00000201">
      <w:pPr>
        <w:tabs>
          <w:tab w:val="left" w:pos="567"/>
        </w:tabs>
        <w:suppressAutoHyphens/>
        <w:autoSpaceDE w:val="0"/>
        <w:autoSpaceDN w:val="0"/>
        <w:adjustRightInd w:val="0"/>
        <w:spacing w:line="276" w:lineRule="auto"/>
        <w:ind w:firstLine="0"/>
        <w:contextualSpacing/>
        <w:rPr>
          <w:rFonts w:cstheme="minorHAnsi"/>
          <w:lang w:eastAsia="zh-CN"/>
        </w:rPr>
      </w:pPr>
      <w:r>
        <w:rPr>
          <w:rFonts w:cstheme="minorHAnsi"/>
          <w:lang w:eastAsia="zh-CN"/>
        </w:rPr>
        <w:tab/>
      </w:r>
      <w:r w:rsidR="00F04A53" w:rsidRPr="00F04A53">
        <w:rPr>
          <w:rFonts w:cstheme="minorHAnsi"/>
        </w:rPr>
        <w:t xml:space="preserve">2.2. Šiai Sutarčiai taikoma </w:t>
      </w:r>
      <w:r w:rsidR="00F04A53" w:rsidRPr="00F04A53">
        <w:rPr>
          <w:rFonts w:cstheme="minorHAnsi"/>
          <w:b/>
          <w:bCs/>
        </w:rPr>
        <w:t>fiksuotos kainos kainodara</w:t>
      </w:r>
      <w:r w:rsidR="00F04A53" w:rsidRPr="00F04A53">
        <w:rPr>
          <w:rFonts w:cstheme="minorHAnsi"/>
        </w:rPr>
        <w:t xml:space="preserve">. </w:t>
      </w:r>
    </w:p>
    <w:p w14:paraId="270F403D" w14:textId="1C776FFD" w:rsidR="00F04A53" w:rsidRPr="00F04A53" w:rsidRDefault="00000201" w:rsidP="00000201">
      <w:pPr>
        <w:tabs>
          <w:tab w:val="left" w:pos="567"/>
        </w:tabs>
        <w:spacing w:line="276" w:lineRule="auto"/>
        <w:ind w:firstLine="0"/>
        <w:contextualSpacing/>
        <w:rPr>
          <w:rFonts w:cstheme="minorHAnsi"/>
          <w:iCs/>
        </w:rPr>
      </w:pPr>
      <w:r>
        <w:rPr>
          <w:rFonts w:cstheme="minorHAnsi"/>
          <w:iCs/>
        </w:rPr>
        <w:tab/>
      </w:r>
      <w:r w:rsidR="00F04A53" w:rsidRPr="00F04A53">
        <w:rPr>
          <w:rFonts w:cstheme="minorHAnsi"/>
          <w:iCs/>
        </w:rPr>
        <w:t>2.3.</w:t>
      </w:r>
      <w:r w:rsidR="00F04A53" w:rsidRPr="00F04A53">
        <w:rPr>
          <w:rFonts w:cstheme="minorHAnsi"/>
        </w:rPr>
        <w:t xml:space="preserve"> </w:t>
      </w:r>
      <w:r w:rsidR="00F04A53" w:rsidRPr="00F04A53">
        <w:rPr>
          <w:rFonts w:cstheme="minorHAnsi"/>
          <w:iCs/>
        </w:rPr>
        <w:t>Į Prekių kainą įskaityti visi mokesčiai bei papildomos išlaidos teikiant Prekę.</w:t>
      </w:r>
    </w:p>
    <w:p w14:paraId="51C58CD1" w14:textId="77777777" w:rsidR="00000201" w:rsidRDefault="00000201" w:rsidP="00000201">
      <w:pPr>
        <w:tabs>
          <w:tab w:val="left" w:pos="567"/>
        </w:tabs>
        <w:spacing w:line="276" w:lineRule="auto"/>
        <w:ind w:firstLine="0"/>
        <w:contextualSpacing/>
        <w:rPr>
          <w:rFonts w:cstheme="minorHAnsi"/>
        </w:rPr>
      </w:pPr>
      <w:r>
        <w:rPr>
          <w:rFonts w:cstheme="minorHAnsi"/>
          <w:iCs/>
        </w:rPr>
        <w:tab/>
      </w:r>
      <w:r w:rsidR="00F04A53" w:rsidRPr="007A0208">
        <w:rPr>
          <w:rFonts w:cstheme="minorHAnsi"/>
          <w:iCs/>
        </w:rPr>
        <w:t xml:space="preserve">2.4. </w:t>
      </w:r>
      <w:r w:rsidR="00F04A53" w:rsidRPr="007A0208">
        <w:rPr>
          <w:rFonts w:cstheme="minorHAnsi"/>
        </w:rPr>
        <w:t>Pirkėjas už Prekę sumoka Pardavėjui per 30 (trisdešimt) kalendorinių dienų nuo sąskaitos-faktūros ir Prekės perdavimo-priėmimo akto pateikimo Pirkėjui dienos.</w:t>
      </w:r>
    </w:p>
    <w:p w14:paraId="47FF5A38" w14:textId="77777777" w:rsidR="00000201" w:rsidRDefault="00000201" w:rsidP="00000201">
      <w:pPr>
        <w:tabs>
          <w:tab w:val="left" w:pos="567"/>
        </w:tabs>
        <w:spacing w:line="276" w:lineRule="auto"/>
        <w:ind w:firstLine="0"/>
        <w:contextualSpacing/>
        <w:rPr>
          <w:rFonts w:cstheme="minorHAnsi"/>
        </w:rPr>
      </w:pPr>
      <w:r>
        <w:rPr>
          <w:rFonts w:cstheme="minorHAnsi"/>
        </w:rPr>
        <w:tab/>
      </w:r>
      <w:r w:rsidR="00F04A53" w:rsidRPr="00F04A53">
        <w:rPr>
          <w:rFonts w:cstheme="minorHAnsi"/>
        </w:rPr>
        <w:t>2.5. Pirkėjas gavęs Prekę ir jos perdavimo-priėmimo aktą bei patikrinęs perduodamą Prekę pagal Prekės techninę specifikaciją</w:t>
      </w:r>
      <w:r w:rsidR="00F04A53" w:rsidRPr="00F04A53">
        <w:rPr>
          <w:rFonts w:eastAsia="SimSun" w:cstheme="minorHAnsi"/>
        </w:rPr>
        <w:t xml:space="preserve"> (1 priedas)</w:t>
      </w:r>
      <w:r w:rsidR="00F04A53" w:rsidRPr="00F04A53">
        <w:rPr>
          <w:rFonts w:cstheme="minorHAnsi"/>
        </w:rPr>
        <w:t>, ją išbandęs, per 5 (penkias) darbo dienas pasirašo perdavimo-priėmimo aktą arba raštu nurodo atsisakymo jį pasirašyti priežastis.</w:t>
      </w:r>
    </w:p>
    <w:p w14:paraId="5909B937" w14:textId="77777777" w:rsidR="00000201" w:rsidRDefault="00000201" w:rsidP="00000201">
      <w:pPr>
        <w:tabs>
          <w:tab w:val="left" w:pos="567"/>
        </w:tabs>
        <w:spacing w:line="276" w:lineRule="auto"/>
        <w:ind w:firstLine="0"/>
        <w:contextualSpacing/>
        <w:rPr>
          <w:rFonts w:cstheme="minorHAnsi"/>
        </w:rPr>
      </w:pPr>
      <w:r>
        <w:rPr>
          <w:rFonts w:cstheme="minorHAnsi"/>
        </w:rPr>
        <w:tab/>
      </w:r>
      <w:r w:rsidR="00F04A53" w:rsidRPr="00F04A53">
        <w:rPr>
          <w:rFonts w:cstheme="minorHAnsi"/>
        </w:rPr>
        <w:t>2.6. Pirkėjas visas mokėtinas sumas moka pavedimu į Sutartyje nurodytą Pardavėjo banko sąskaitą.</w:t>
      </w:r>
    </w:p>
    <w:p w14:paraId="2BA3F2BC" w14:textId="77777777" w:rsidR="00000201" w:rsidRDefault="00000201" w:rsidP="00000201">
      <w:pPr>
        <w:tabs>
          <w:tab w:val="left" w:pos="567"/>
        </w:tabs>
        <w:spacing w:line="276" w:lineRule="auto"/>
        <w:ind w:firstLine="0"/>
        <w:contextualSpacing/>
        <w:rPr>
          <w:rFonts w:cstheme="minorHAnsi"/>
        </w:rPr>
      </w:pPr>
      <w:r>
        <w:rPr>
          <w:rFonts w:cstheme="minorHAnsi"/>
        </w:rPr>
        <w:tab/>
      </w:r>
      <w:r w:rsidR="00F04A53" w:rsidRPr="00F04A53">
        <w:rPr>
          <w:rFonts w:cstheme="minorHAnsi"/>
          <w:iCs/>
        </w:rPr>
        <w:t xml:space="preserve">2.7. </w:t>
      </w:r>
      <w:r w:rsidR="00F04A53" w:rsidRPr="00F04A53">
        <w:rPr>
          <w:rFonts w:cstheme="minorHAnsi"/>
        </w:rPr>
        <w:t>Pardavėjas sąskaitas-faktūras arba kitus atsiskaitymo dokumentus pateikia naudojantis elektronine paslauga ,,</w:t>
      </w:r>
      <w:r>
        <w:rPr>
          <w:rFonts w:cstheme="minorHAnsi"/>
        </w:rPr>
        <w:t>SABIS</w:t>
      </w:r>
      <w:r w:rsidR="00F04A53" w:rsidRPr="00F04A53">
        <w:rPr>
          <w:rFonts w:cstheme="minorHAnsi"/>
        </w:rPr>
        <w:t>”</w:t>
      </w:r>
      <w:r>
        <w:rPr>
          <w:rFonts w:cstheme="minorHAnsi"/>
        </w:rPr>
        <w:t>.</w:t>
      </w:r>
    </w:p>
    <w:p w14:paraId="49401F22" w14:textId="77777777" w:rsidR="00000201" w:rsidRDefault="00000201" w:rsidP="00000201">
      <w:pPr>
        <w:tabs>
          <w:tab w:val="left" w:pos="567"/>
        </w:tabs>
        <w:spacing w:line="276" w:lineRule="auto"/>
        <w:ind w:firstLine="0"/>
        <w:contextualSpacing/>
        <w:rPr>
          <w:rFonts w:cstheme="minorHAnsi"/>
        </w:rPr>
      </w:pPr>
      <w:r>
        <w:rPr>
          <w:rFonts w:cstheme="minorHAnsi"/>
        </w:rPr>
        <w:tab/>
        <w:t>2.</w:t>
      </w:r>
      <w:r w:rsidR="00F04A53" w:rsidRPr="00F04A53">
        <w:rPr>
          <w:rFonts w:cstheme="minorHAnsi"/>
          <w:iCs/>
        </w:rPr>
        <w:t xml:space="preserve">8. </w:t>
      </w:r>
      <w:r w:rsidR="00F04A53" w:rsidRPr="00F04A53">
        <w:rPr>
          <w:rFonts w:cstheme="minorHAnsi"/>
        </w:rPr>
        <w:t xml:space="preserve">Avansas Prekių tiekėjui nesuteikiamas. </w:t>
      </w:r>
    </w:p>
    <w:p w14:paraId="118D5268" w14:textId="77777777" w:rsidR="00000201" w:rsidRDefault="00000201" w:rsidP="00000201">
      <w:pPr>
        <w:tabs>
          <w:tab w:val="left" w:pos="567"/>
        </w:tabs>
        <w:spacing w:line="276" w:lineRule="auto"/>
        <w:ind w:firstLine="0"/>
        <w:contextualSpacing/>
        <w:rPr>
          <w:rFonts w:cstheme="minorHAnsi"/>
        </w:rPr>
      </w:pPr>
      <w:r>
        <w:rPr>
          <w:rFonts w:cstheme="minorHAnsi"/>
        </w:rPr>
        <w:tab/>
      </w:r>
      <w:r w:rsidR="00F04A53" w:rsidRPr="00F04A53">
        <w:rPr>
          <w:rFonts w:cstheme="minorHAnsi"/>
          <w:iCs/>
        </w:rPr>
        <w:t xml:space="preserve">2.9. Sutarties kaina be PVM per visą sutarties galiojimo laikotarpį yra pastovi ir nekintama. Sutarties kaina perskaičiuojama dėl teisės aktų reikalavimų pasikeitus PVM. Sutarties kaina perskaičiuojama nekeičiant sutarties kainos be PVM dalies ir atitinkamai perskaičiuojant tik PVM dalį. Pasikeitus kitiems mokesčiams, sutarties kaina </w:t>
      </w:r>
      <w:r w:rsidR="00F04A53" w:rsidRPr="00F04A53">
        <w:rPr>
          <w:rFonts w:cstheme="minorHAnsi"/>
          <w:iCs/>
        </w:rPr>
        <w:lastRenderedPageBreak/>
        <w:t>neperskaičiuojama. Perskaičiuota sutarties kaina įforminama šalių pasirašomu susitarimu, kuris bus laikomas neatsiejama sutarties dalimi.</w:t>
      </w:r>
    </w:p>
    <w:p w14:paraId="39C234BB" w14:textId="759F2D67" w:rsidR="00F04A53" w:rsidRPr="00000201" w:rsidRDefault="00000201" w:rsidP="00000201">
      <w:pPr>
        <w:tabs>
          <w:tab w:val="left" w:pos="567"/>
        </w:tabs>
        <w:spacing w:line="276" w:lineRule="auto"/>
        <w:ind w:firstLine="0"/>
        <w:contextualSpacing/>
        <w:rPr>
          <w:rFonts w:cstheme="minorHAnsi"/>
        </w:rPr>
      </w:pPr>
      <w:r>
        <w:rPr>
          <w:rFonts w:cstheme="minorHAnsi"/>
        </w:rPr>
        <w:tab/>
      </w:r>
      <w:r w:rsidR="00F04A53" w:rsidRPr="00F04A53">
        <w:rPr>
          <w:rFonts w:cstheme="minorHAnsi"/>
          <w:iCs/>
        </w:rPr>
        <w:t>2.10. Pirkėjas</w:t>
      </w:r>
      <w:r w:rsidR="00F04A53" w:rsidRPr="00F04A53">
        <w:rPr>
          <w:rFonts w:cstheme="minorHAnsi"/>
          <w:color w:val="000000"/>
        </w:rPr>
        <w:t xml:space="preserve"> gali tiesiogiai atsiskaityti su Subtiekėjais už jų patiektas Prekes. Subtiekėjas, norėdamas pasinaudoti tiesioginio atsiskaitymo galimybe, raštu pateikia prašymą Pirkėjui. Kai Subtiekėjas išreiškia norą pasinaudoti tiesioginio atsiskaitymo galimybe, sudaroma trišalė sutartis tarp Pirkėjo, Prekių tiekėjo ir Subtiekėjo, kurioje aprašoma tiesioginio atsiskaitymo su Subtiekėju tvarka, atsižvelgiant į šioje sutartyje  nustatytus reikalavimus.</w:t>
      </w:r>
    </w:p>
    <w:p w14:paraId="6A6DAF17" w14:textId="77777777" w:rsidR="00F04A53" w:rsidRPr="00F04A53" w:rsidRDefault="00F04A53" w:rsidP="00F04A53">
      <w:pPr>
        <w:spacing w:line="276" w:lineRule="auto"/>
        <w:ind w:firstLine="720"/>
        <w:contextualSpacing/>
        <w:rPr>
          <w:rFonts w:cstheme="minorHAnsi"/>
        </w:rPr>
      </w:pPr>
    </w:p>
    <w:p w14:paraId="0CE2F84D" w14:textId="77777777" w:rsidR="00F04A53" w:rsidRPr="00F04A53" w:rsidRDefault="00F04A53" w:rsidP="00000201">
      <w:pPr>
        <w:tabs>
          <w:tab w:val="left" w:pos="1134"/>
        </w:tabs>
        <w:suppressAutoHyphens/>
        <w:spacing w:line="276" w:lineRule="auto"/>
        <w:ind w:firstLine="0"/>
        <w:jc w:val="center"/>
        <w:rPr>
          <w:rFonts w:cstheme="minorHAnsi"/>
          <w:b/>
        </w:rPr>
      </w:pPr>
      <w:r w:rsidRPr="00F04A53">
        <w:rPr>
          <w:rFonts w:cstheme="minorHAnsi"/>
          <w:b/>
        </w:rPr>
        <w:t>III SKYRIUS</w:t>
      </w:r>
    </w:p>
    <w:p w14:paraId="7A5C4782" w14:textId="77777777" w:rsidR="00F04A53" w:rsidRPr="00F04A53" w:rsidRDefault="00F04A53" w:rsidP="00000201">
      <w:pPr>
        <w:tabs>
          <w:tab w:val="left" w:pos="0"/>
        </w:tabs>
        <w:suppressAutoHyphens/>
        <w:spacing w:line="276" w:lineRule="auto"/>
        <w:ind w:firstLine="0"/>
        <w:jc w:val="center"/>
        <w:rPr>
          <w:rFonts w:cstheme="minorHAnsi"/>
          <w:b/>
        </w:rPr>
      </w:pPr>
      <w:r w:rsidRPr="00F04A53">
        <w:rPr>
          <w:rFonts w:cstheme="minorHAnsi"/>
          <w:b/>
        </w:rPr>
        <w:t>SUTARTIES ŠALIŲ TEISĖS IR PAREIGOS</w:t>
      </w:r>
    </w:p>
    <w:p w14:paraId="41304681" w14:textId="77777777" w:rsidR="00F04A53" w:rsidRPr="00F04A53" w:rsidRDefault="00F04A53" w:rsidP="00F04A53">
      <w:pPr>
        <w:tabs>
          <w:tab w:val="left" w:pos="0"/>
        </w:tabs>
        <w:suppressAutoHyphens/>
        <w:spacing w:line="276" w:lineRule="auto"/>
        <w:ind w:left="720" w:hanging="720"/>
        <w:jc w:val="center"/>
        <w:rPr>
          <w:rFonts w:cstheme="minorHAnsi"/>
          <w:b/>
        </w:rPr>
      </w:pPr>
    </w:p>
    <w:p w14:paraId="740D9B80" w14:textId="1FCBE3A4" w:rsidR="00F04A53" w:rsidRPr="00A37BE9" w:rsidRDefault="00857595" w:rsidP="00A37BE9">
      <w:pPr>
        <w:tabs>
          <w:tab w:val="left" w:pos="0"/>
          <w:tab w:val="left" w:pos="567"/>
          <w:tab w:val="left" w:pos="870"/>
        </w:tabs>
        <w:suppressAutoHyphens/>
        <w:spacing w:line="276" w:lineRule="auto"/>
        <w:ind w:left="720" w:hanging="720"/>
        <w:rPr>
          <w:rFonts w:eastAsia="SimSun" w:cstheme="minorHAnsi"/>
          <w:b/>
        </w:rPr>
      </w:pPr>
      <w:r>
        <w:rPr>
          <w:rFonts w:cstheme="minorHAnsi"/>
          <w:bCs/>
        </w:rPr>
        <w:tab/>
      </w:r>
      <w:r w:rsidR="00F04A53" w:rsidRPr="00A37BE9">
        <w:rPr>
          <w:rFonts w:cstheme="minorHAnsi"/>
          <w:b/>
        </w:rPr>
        <w:t xml:space="preserve">3.1. </w:t>
      </w:r>
      <w:r w:rsidR="00F04A53" w:rsidRPr="00A37BE9">
        <w:rPr>
          <w:rFonts w:eastAsia="SimSun" w:cstheme="minorHAnsi"/>
          <w:b/>
        </w:rPr>
        <w:t>Pardavėjas įsipareigoja:</w:t>
      </w:r>
    </w:p>
    <w:p w14:paraId="49137922" w14:textId="6BE8CBD7" w:rsidR="00F04A53" w:rsidRPr="00F04A53" w:rsidRDefault="00857595" w:rsidP="00A37BE9">
      <w:pPr>
        <w:tabs>
          <w:tab w:val="left" w:pos="0"/>
          <w:tab w:val="left" w:pos="567"/>
          <w:tab w:val="left" w:pos="870"/>
        </w:tabs>
        <w:suppressAutoHyphens/>
        <w:spacing w:line="276" w:lineRule="auto"/>
        <w:ind w:left="720" w:hanging="720"/>
        <w:rPr>
          <w:rFonts w:cstheme="minorHAnsi"/>
        </w:rPr>
      </w:pPr>
      <w:r>
        <w:rPr>
          <w:rFonts w:cstheme="minorHAnsi"/>
        </w:rPr>
        <w:tab/>
      </w:r>
      <w:r w:rsidR="00F04A53" w:rsidRPr="00F04A53">
        <w:rPr>
          <w:rFonts w:cstheme="minorHAnsi"/>
        </w:rPr>
        <w:t xml:space="preserve">3.1.1  </w:t>
      </w:r>
      <w:r w:rsidR="00F04A53" w:rsidRPr="00F04A53">
        <w:rPr>
          <w:rFonts w:eastAsia="SimSun" w:cstheme="minorHAnsi"/>
          <w:lang w:eastAsia="zh-CN"/>
        </w:rPr>
        <w:t>parduoti Pirkėjui Sutarties 1.1. punkte nurodytą Prekę neturinčią defektų;</w:t>
      </w:r>
    </w:p>
    <w:p w14:paraId="305A1B0D" w14:textId="2981FE1F" w:rsidR="00000201" w:rsidRDefault="00A37BE9" w:rsidP="00A37BE9">
      <w:pPr>
        <w:tabs>
          <w:tab w:val="left" w:pos="567"/>
        </w:tabs>
        <w:suppressAutoHyphens/>
        <w:autoSpaceDE w:val="0"/>
        <w:autoSpaceDN w:val="0"/>
        <w:adjustRightInd w:val="0"/>
        <w:spacing w:line="276" w:lineRule="auto"/>
        <w:ind w:firstLine="0"/>
        <w:contextualSpacing/>
        <w:rPr>
          <w:rFonts w:eastAsia="SimSun" w:cstheme="minorHAnsi"/>
        </w:rPr>
      </w:pPr>
      <w:r>
        <w:rPr>
          <w:rFonts w:cstheme="minorHAnsi"/>
        </w:rPr>
        <w:tab/>
      </w:r>
      <w:r w:rsidR="00F04A53" w:rsidRPr="00F04A53">
        <w:rPr>
          <w:rFonts w:cstheme="minorHAnsi"/>
        </w:rPr>
        <w:t xml:space="preserve">3.1.2. </w:t>
      </w:r>
      <w:r w:rsidR="00F04A53" w:rsidRPr="00F04A53">
        <w:rPr>
          <w:rFonts w:eastAsia="SimSun" w:cstheme="minorHAnsi"/>
        </w:rPr>
        <w:t>laiku perduoti Prekę Pirkėjo atstovui Sutartyje nurodyta tvarka ir terminais;</w:t>
      </w:r>
    </w:p>
    <w:p w14:paraId="207AA79D" w14:textId="7AFEAF5E" w:rsidR="00F04A53" w:rsidRPr="00000201" w:rsidRDefault="00A37BE9" w:rsidP="00A37BE9">
      <w:pPr>
        <w:tabs>
          <w:tab w:val="left" w:pos="567"/>
        </w:tabs>
        <w:suppressAutoHyphens/>
        <w:autoSpaceDE w:val="0"/>
        <w:autoSpaceDN w:val="0"/>
        <w:adjustRightInd w:val="0"/>
        <w:spacing w:line="276" w:lineRule="auto"/>
        <w:ind w:left="323" w:firstLine="0"/>
        <w:contextualSpacing/>
        <w:rPr>
          <w:rFonts w:eastAsia="SimSun" w:cstheme="minorHAnsi"/>
        </w:rPr>
      </w:pPr>
      <w:r>
        <w:rPr>
          <w:rFonts w:cstheme="minorHAnsi"/>
        </w:rPr>
        <w:tab/>
      </w:r>
      <w:r w:rsidR="00F04A53" w:rsidRPr="00F04A53">
        <w:rPr>
          <w:rFonts w:cstheme="minorHAnsi"/>
        </w:rPr>
        <w:t xml:space="preserve">3.1.3 </w:t>
      </w:r>
      <w:r w:rsidR="00F04A53" w:rsidRPr="00F04A53">
        <w:rPr>
          <w:rFonts w:eastAsia="SimSun" w:cstheme="minorHAnsi"/>
        </w:rPr>
        <w:t>pristatyti Prekę, atitinkančią gamintojo deklaruotus standartus ir techninės specifikacijos (1 priedas) reikalavimus;</w:t>
      </w:r>
    </w:p>
    <w:p w14:paraId="155076DD" w14:textId="179AADA0" w:rsidR="00000201" w:rsidRDefault="00A37BE9" w:rsidP="00A37BE9">
      <w:pPr>
        <w:tabs>
          <w:tab w:val="left" w:pos="567"/>
        </w:tabs>
        <w:spacing w:line="276" w:lineRule="auto"/>
        <w:ind w:firstLine="0"/>
        <w:contextualSpacing/>
        <w:rPr>
          <w:rFonts w:eastAsia="SimSun" w:cstheme="minorHAnsi"/>
        </w:rPr>
      </w:pPr>
      <w:r>
        <w:rPr>
          <w:rFonts w:cstheme="minorHAnsi"/>
        </w:rPr>
        <w:tab/>
      </w:r>
      <w:r w:rsidR="00F04A53" w:rsidRPr="00F04A53">
        <w:rPr>
          <w:rFonts w:cstheme="minorHAnsi"/>
        </w:rPr>
        <w:t xml:space="preserve">3.1.4. </w:t>
      </w:r>
      <w:r w:rsidR="00F04A53" w:rsidRPr="00F04A53">
        <w:rPr>
          <w:rFonts w:eastAsia="SimSun" w:cstheme="minorHAnsi"/>
        </w:rPr>
        <w:t>bendradarbiauti su Pirkėju Sutarties vykdymo metu;</w:t>
      </w:r>
    </w:p>
    <w:p w14:paraId="3EE77AD7" w14:textId="77777777" w:rsidR="00A37BE9" w:rsidRDefault="00A37BE9" w:rsidP="00A37BE9">
      <w:pPr>
        <w:tabs>
          <w:tab w:val="left" w:pos="567"/>
        </w:tabs>
        <w:spacing w:line="276" w:lineRule="auto"/>
        <w:ind w:firstLine="0"/>
        <w:contextualSpacing/>
        <w:rPr>
          <w:rFonts w:eastAsia="SimSun" w:cstheme="minorHAnsi"/>
        </w:rPr>
      </w:pPr>
      <w:r>
        <w:rPr>
          <w:rFonts w:cstheme="minorHAnsi"/>
        </w:rPr>
        <w:tab/>
      </w:r>
      <w:r w:rsidR="00F04A53" w:rsidRPr="00F04A53">
        <w:rPr>
          <w:rFonts w:cstheme="minorHAnsi"/>
        </w:rPr>
        <w:t xml:space="preserve">3.1.5. </w:t>
      </w:r>
      <w:r w:rsidR="00F04A53" w:rsidRPr="00F04A53">
        <w:rPr>
          <w:rFonts w:eastAsia="SimSun" w:cstheme="minorHAnsi"/>
        </w:rPr>
        <w:t>nedelsiant informuoti Pirkėją apie Prekės tiekimo sutrikimus;</w:t>
      </w:r>
    </w:p>
    <w:p w14:paraId="0E6D39FD" w14:textId="782C6080" w:rsidR="00000201" w:rsidRPr="00A37BE9" w:rsidRDefault="00A37BE9" w:rsidP="00A37BE9">
      <w:pPr>
        <w:tabs>
          <w:tab w:val="left" w:pos="567"/>
        </w:tabs>
        <w:spacing w:line="276" w:lineRule="auto"/>
        <w:ind w:firstLine="0"/>
        <w:contextualSpacing/>
        <w:rPr>
          <w:rFonts w:eastAsia="SimSun" w:cstheme="minorHAnsi"/>
        </w:rPr>
      </w:pPr>
      <w:r>
        <w:rPr>
          <w:rFonts w:eastAsia="SimSun" w:cstheme="minorHAnsi"/>
        </w:rPr>
        <w:tab/>
      </w:r>
      <w:r w:rsidR="00F04A53" w:rsidRPr="00F04A53">
        <w:rPr>
          <w:rFonts w:eastAsia="SimSun" w:cstheme="minorHAnsi"/>
        </w:rPr>
        <w:t xml:space="preserve">3.1.6. </w:t>
      </w:r>
      <w:r w:rsidR="00F04A53" w:rsidRPr="00F04A53">
        <w:rPr>
          <w:rFonts w:cstheme="minorHAnsi"/>
        </w:rPr>
        <w:t>vadovaujantis Aplinkos apsaugos kriterijų, kuriuos perkančiosios organizacijos turi taikyti pirkdami prekes, paslaugas ar darbus, taikymo tvarkos aprašo (toliau – Aprašas), patvirtinto Lietuvos Respublikos aplinkos ministro 2011 m. birželio 28 d. įsakymu Nr. D1-508, 4.4.4.4. p., pateikti prekę, kuri yra tvirta, ilgaamžė, funkcionali, ji ar jos sudedamosios dalys tinka naudoti daug kartų ir (ar) lengvai pataisomos, ir (ar) pakeičiamos.</w:t>
      </w:r>
    </w:p>
    <w:p w14:paraId="203B4B38" w14:textId="597EFCB8" w:rsidR="00F04A53" w:rsidRPr="00A37BE9" w:rsidRDefault="00A37BE9" w:rsidP="00A37BE9">
      <w:pPr>
        <w:tabs>
          <w:tab w:val="left" w:pos="567"/>
        </w:tabs>
        <w:spacing w:line="276" w:lineRule="auto"/>
        <w:ind w:firstLine="0"/>
        <w:contextualSpacing/>
        <w:rPr>
          <w:rFonts w:cstheme="minorHAnsi"/>
          <w:b/>
          <w:bCs/>
        </w:rPr>
      </w:pPr>
      <w:r>
        <w:rPr>
          <w:rFonts w:cstheme="minorHAnsi"/>
        </w:rPr>
        <w:tab/>
      </w:r>
      <w:r w:rsidR="00F04A53" w:rsidRPr="00A37BE9">
        <w:rPr>
          <w:rFonts w:cstheme="minorHAnsi"/>
          <w:b/>
          <w:bCs/>
        </w:rPr>
        <w:t>3.2. Pardavėjo teisės:</w:t>
      </w:r>
    </w:p>
    <w:p w14:paraId="3C6FCA41" w14:textId="77777777" w:rsidR="00A37BE9" w:rsidRDefault="00A37BE9" w:rsidP="00A37BE9">
      <w:pPr>
        <w:tabs>
          <w:tab w:val="left" w:pos="567"/>
        </w:tabs>
        <w:suppressAutoHyphens/>
        <w:autoSpaceDE w:val="0"/>
        <w:autoSpaceDN w:val="0"/>
        <w:adjustRightInd w:val="0"/>
        <w:spacing w:line="276" w:lineRule="auto"/>
        <w:ind w:firstLine="0"/>
        <w:contextualSpacing/>
        <w:rPr>
          <w:rFonts w:eastAsia="SimSun" w:cstheme="minorHAnsi"/>
        </w:rPr>
      </w:pPr>
      <w:r>
        <w:rPr>
          <w:rFonts w:cstheme="minorHAnsi"/>
        </w:rPr>
        <w:tab/>
      </w:r>
      <w:r w:rsidR="00F04A53" w:rsidRPr="00F04A53">
        <w:rPr>
          <w:rFonts w:cstheme="minorHAnsi"/>
        </w:rPr>
        <w:t xml:space="preserve">3.2.1. </w:t>
      </w:r>
      <w:r w:rsidR="00F04A53" w:rsidRPr="00F04A53">
        <w:rPr>
          <w:rFonts w:eastAsia="SimSun" w:cstheme="minorHAnsi"/>
        </w:rPr>
        <w:t>gauti visą sutartyje nurodytą Prekės kainą su sąlyga, ka</w:t>
      </w:r>
      <w:r>
        <w:rPr>
          <w:rFonts w:eastAsia="SimSun" w:cstheme="minorHAnsi"/>
        </w:rPr>
        <w:t>d</w:t>
      </w:r>
      <w:r w:rsidR="00F04A53" w:rsidRPr="00F04A53">
        <w:rPr>
          <w:rFonts w:eastAsia="SimSun" w:cstheme="minorHAnsi"/>
        </w:rPr>
        <w:t xml:space="preserve"> jis tinkamai vykdo šią Sutartį;</w:t>
      </w:r>
    </w:p>
    <w:p w14:paraId="1CED4ACF" w14:textId="27AEEE5D" w:rsidR="00F04A53" w:rsidRPr="00F04A53" w:rsidRDefault="00A37BE9" w:rsidP="00A37BE9">
      <w:pPr>
        <w:tabs>
          <w:tab w:val="left" w:pos="567"/>
        </w:tabs>
        <w:suppressAutoHyphens/>
        <w:autoSpaceDE w:val="0"/>
        <w:autoSpaceDN w:val="0"/>
        <w:adjustRightInd w:val="0"/>
        <w:spacing w:line="276" w:lineRule="auto"/>
        <w:ind w:firstLine="0"/>
        <w:contextualSpacing/>
        <w:rPr>
          <w:rFonts w:eastAsia="SimSun" w:cstheme="minorHAnsi"/>
        </w:rPr>
      </w:pPr>
      <w:r>
        <w:rPr>
          <w:rFonts w:eastAsia="SimSun" w:cstheme="minorHAnsi"/>
        </w:rPr>
        <w:tab/>
      </w:r>
      <w:r w:rsidR="00F04A53" w:rsidRPr="00F04A53">
        <w:rPr>
          <w:rFonts w:cstheme="minorHAnsi"/>
        </w:rPr>
        <w:t xml:space="preserve">3.2.2. </w:t>
      </w:r>
      <w:r w:rsidR="00F04A53" w:rsidRPr="00F04A53">
        <w:rPr>
          <w:rFonts w:eastAsia="SimSun" w:cstheme="minorHAnsi"/>
        </w:rPr>
        <w:t xml:space="preserve">Pardavėjas turi kitas teises, numatytas Sutartyje ir galiojančiuose Lietuvos Respublikos teisės aktuose. </w:t>
      </w:r>
    </w:p>
    <w:p w14:paraId="6011FFA9" w14:textId="77777777" w:rsidR="00A37BE9" w:rsidRDefault="00A37BE9" w:rsidP="00A37BE9">
      <w:pPr>
        <w:tabs>
          <w:tab w:val="left" w:pos="567"/>
        </w:tabs>
        <w:spacing w:line="276" w:lineRule="auto"/>
        <w:ind w:firstLine="0"/>
        <w:contextualSpacing/>
        <w:rPr>
          <w:rFonts w:eastAsia="SimSun" w:cstheme="minorHAnsi"/>
          <w:b/>
          <w:bCs/>
        </w:rPr>
      </w:pPr>
      <w:r>
        <w:rPr>
          <w:rFonts w:cstheme="minorHAnsi"/>
        </w:rPr>
        <w:tab/>
      </w:r>
      <w:r w:rsidR="00F04A53" w:rsidRPr="00A37BE9">
        <w:rPr>
          <w:rFonts w:cstheme="minorHAnsi"/>
          <w:b/>
          <w:bCs/>
        </w:rPr>
        <w:t>3.3.</w:t>
      </w:r>
      <w:r w:rsidR="00F04A53" w:rsidRPr="00A37BE9">
        <w:rPr>
          <w:rFonts w:eastAsia="SimSun" w:cstheme="minorHAnsi"/>
          <w:b/>
          <w:bCs/>
        </w:rPr>
        <w:t xml:space="preserve"> Pirkėjas įsipareigoja:</w:t>
      </w:r>
    </w:p>
    <w:p w14:paraId="7D94EF34" w14:textId="77777777" w:rsidR="00A37BE9" w:rsidRDefault="00A37BE9" w:rsidP="00A37BE9">
      <w:pPr>
        <w:tabs>
          <w:tab w:val="left" w:pos="567"/>
        </w:tabs>
        <w:spacing w:line="276" w:lineRule="auto"/>
        <w:ind w:firstLine="0"/>
        <w:contextualSpacing/>
        <w:rPr>
          <w:rFonts w:eastAsia="SimSun" w:cstheme="minorHAnsi"/>
          <w:b/>
          <w:bCs/>
        </w:rPr>
      </w:pPr>
      <w:r>
        <w:rPr>
          <w:rFonts w:eastAsia="SimSun" w:cstheme="minorHAnsi"/>
          <w:b/>
          <w:bCs/>
        </w:rPr>
        <w:tab/>
      </w:r>
      <w:r w:rsidR="00F04A53" w:rsidRPr="00F04A53">
        <w:rPr>
          <w:rFonts w:eastAsia="SimSun" w:cstheme="minorHAnsi"/>
        </w:rPr>
        <w:t>3.3.1. sumokėti už nupirktą Prekę Sutarties sąlygose nustatyta tvarka ir terminais;</w:t>
      </w:r>
    </w:p>
    <w:p w14:paraId="4A834B4C" w14:textId="77777777" w:rsidR="00A37BE9" w:rsidRDefault="00A37BE9" w:rsidP="00A37BE9">
      <w:pPr>
        <w:tabs>
          <w:tab w:val="left" w:pos="567"/>
        </w:tabs>
        <w:spacing w:line="276" w:lineRule="auto"/>
        <w:ind w:firstLine="0"/>
        <w:contextualSpacing/>
        <w:rPr>
          <w:rFonts w:eastAsia="SimSun" w:cstheme="minorHAnsi"/>
          <w:b/>
          <w:bCs/>
        </w:rPr>
      </w:pPr>
      <w:r>
        <w:rPr>
          <w:rFonts w:eastAsia="SimSun" w:cstheme="minorHAnsi"/>
          <w:b/>
          <w:bCs/>
        </w:rPr>
        <w:tab/>
      </w:r>
      <w:r w:rsidR="00F04A53" w:rsidRPr="00F04A53">
        <w:rPr>
          <w:rFonts w:eastAsia="SimSun" w:cstheme="minorHAnsi"/>
        </w:rPr>
        <w:t>3.3.2. bendradarbiauti su Pardavėju Sutarties vykdymo metu.</w:t>
      </w:r>
    </w:p>
    <w:p w14:paraId="39063023" w14:textId="77777777" w:rsidR="00A37BE9" w:rsidRDefault="00A37BE9" w:rsidP="00A37BE9">
      <w:pPr>
        <w:tabs>
          <w:tab w:val="left" w:pos="567"/>
        </w:tabs>
        <w:spacing w:line="276" w:lineRule="auto"/>
        <w:ind w:firstLine="0"/>
        <w:contextualSpacing/>
        <w:rPr>
          <w:rFonts w:eastAsia="SimSun" w:cstheme="minorHAnsi"/>
          <w:b/>
          <w:bCs/>
        </w:rPr>
      </w:pPr>
      <w:r>
        <w:rPr>
          <w:rFonts w:eastAsia="SimSun" w:cstheme="minorHAnsi"/>
          <w:b/>
          <w:bCs/>
        </w:rPr>
        <w:tab/>
      </w:r>
      <w:r w:rsidR="00F04A53" w:rsidRPr="00A37BE9">
        <w:rPr>
          <w:rFonts w:eastAsia="SimSun" w:cstheme="minorHAnsi"/>
          <w:b/>
          <w:bCs/>
        </w:rPr>
        <w:t xml:space="preserve">3.4. </w:t>
      </w:r>
      <w:r w:rsidR="00F04A53" w:rsidRPr="00A37BE9">
        <w:rPr>
          <w:rFonts w:cstheme="minorHAnsi"/>
          <w:b/>
          <w:bCs/>
        </w:rPr>
        <w:t>Pirkėjo teisės:</w:t>
      </w:r>
    </w:p>
    <w:p w14:paraId="62943533" w14:textId="77777777" w:rsidR="00A37BE9" w:rsidRDefault="00A37BE9" w:rsidP="00A37BE9">
      <w:pPr>
        <w:tabs>
          <w:tab w:val="left" w:pos="567"/>
        </w:tabs>
        <w:spacing w:line="276" w:lineRule="auto"/>
        <w:ind w:firstLine="0"/>
        <w:contextualSpacing/>
        <w:rPr>
          <w:rFonts w:cstheme="minorHAnsi"/>
        </w:rPr>
      </w:pPr>
      <w:r>
        <w:rPr>
          <w:rFonts w:eastAsia="SimSun" w:cstheme="minorHAnsi"/>
          <w:b/>
          <w:bCs/>
        </w:rPr>
        <w:tab/>
      </w:r>
      <w:r w:rsidR="00F04A53" w:rsidRPr="00F04A53">
        <w:rPr>
          <w:rFonts w:cstheme="minorHAnsi"/>
        </w:rPr>
        <w:t>3.4.1. Pirkėjas turi teisę nemokėti už nekokybišką parduotą Prekę, kol trūkumai bus pašalinti</w:t>
      </w:r>
      <w:r>
        <w:rPr>
          <w:rFonts w:cstheme="minorHAnsi"/>
        </w:rPr>
        <w:t>;</w:t>
      </w:r>
    </w:p>
    <w:p w14:paraId="3A8B1910" w14:textId="77777777" w:rsidR="00A37BE9" w:rsidRDefault="00A37BE9" w:rsidP="00A37BE9">
      <w:pPr>
        <w:tabs>
          <w:tab w:val="left" w:pos="567"/>
        </w:tabs>
        <w:spacing w:line="276" w:lineRule="auto"/>
        <w:ind w:firstLine="0"/>
        <w:contextualSpacing/>
        <w:rPr>
          <w:rFonts w:eastAsia="SimSun" w:cstheme="minorHAnsi"/>
          <w:b/>
          <w:bCs/>
        </w:rPr>
      </w:pPr>
      <w:r>
        <w:rPr>
          <w:rFonts w:cstheme="minorHAnsi"/>
        </w:rPr>
        <w:tab/>
      </w:r>
      <w:r w:rsidR="00F04A53" w:rsidRPr="00F04A53">
        <w:rPr>
          <w:rFonts w:cstheme="minorHAnsi"/>
        </w:rPr>
        <w:t>3.4.2. Pirkėjas turi teisę be atskiro išankstinio Pardavėjo įspėjimo sulaikyti ir / ar išskaičiuoti iš Pardavėjo pagal Sutartį mokamų sumų visas ir bet kokias nuostolių kompensavimo ir / ar netesybų (delspinigių, baudų ir pan.) sumas, Pirkėjo mokėtinas Pardavėjui. Apie atliktą įskaitymą Pirkėjas raštu informuoja Pardavėją.</w:t>
      </w:r>
    </w:p>
    <w:p w14:paraId="4AE9DA72" w14:textId="054D58B4" w:rsidR="00F04A53" w:rsidRPr="00A37BE9" w:rsidRDefault="00A37BE9" w:rsidP="00A37BE9">
      <w:pPr>
        <w:tabs>
          <w:tab w:val="left" w:pos="567"/>
        </w:tabs>
        <w:spacing w:line="276" w:lineRule="auto"/>
        <w:ind w:firstLine="0"/>
        <w:contextualSpacing/>
        <w:rPr>
          <w:rFonts w:eastAsia="SimSun" w:cstheme="minorHAnsi"/>
          <w:b/>
          <w:bCs/>
        </w:rPr>
      </w:pPr>
      <w:r>
        <w:rPr>
          <w:rFonts w:eastAsia="SimSun" w:cstheme="minorHAnsi"/>
          <w:b/>
          <w:bCs/>
        </w:rPr>
        <w:tab/>
      </w:r>
      <w:r w:rsidR="00F04A53" w:rsidRPr="00F04A53">
        <w:rPr>
          <w:rFonts w:cstheme="minorHAnsi"/>
        </w:rPr>
        <w:t xml:space="preserve">3.4.3. Pirkėjas turi kitas teises, numatytas Sutartyje ir Lietuvos Respublikoje galiojančiose teisės aktuose. </w:t>
      </w:r>
    </w:p>
    <w:p w14:paraId="086E12E8" w14:textId="77777777" w:rsidR="00F04A53" w:rsidRPr="00F04A53" w:rsidRDefault="00F04A53" w:rsidP="00F04A53">
      <w:pPr>
        <w:spacing w:line="276" w:lineRule="auto"/>
        <w:ind w:firstLine="720"/>
        <w:contextualSpacing/>
        <w:rPr>
          <w:rFonts w:cstheme="minorHAnsi"/>
          <w:b/>
        </w:rPr>
      </w:pPr>
      <w:r w:rsidRPr="00F04A53">
        <w:rPr>
          <w:rFonts w:cstheme="minorHAnsi"/>
        </w:rPr>
        <w:t xml:space="preserve"> </w:t>
      </w:r>
    </w:p>
    <w:p w14:paraId="01D81505" w14:textId="457EA517" w:rsidR="00F04A53" w:rsidRPr="00F04A53" w:rsidRDefault="00F04A53" w:rsidP="00A37BE9">
      <w:pPr>
        <w:tabs>
          <w:tab w:val="left" w:pos="0"/>
        </w:tabs>
        <w:suppressAutoHyphens/>
        <w:spacing w:line="276" w:lineRule="auto"/>
        <w:ind w:left="720" w:hanging="720"/>
        <w:jc w:val="center"/>
        <w:rPr>
          <w:rFonts w:cstheme="minorHAnsi"/>
          <w:b/>
        </w:rPr>
      </w:pPr>
      <w:r w:rsidRPr="00F04A53">
        <w:rPr>
          <w:rFonts w:cstheme="minorHAnsi"/>
          <w:b/>
        </w:rPr>
        <w:t>IV SKYRIUS</w:t>
      </w:r>
    </w:p>
    <w:p w14:paraId="59AAFFE9" w14:textId="77777777" w:rsidR="00F04A53" w:rsidRPr="00F04A53" w:rsidRDefault="00F04A53" w:rsidP="00000201">
      <w:pPr>
        <w:tabs>
          <w:tab w:val="left" w:pos="0"/>
        </w:tabs>
        <w:suppressAutoHyphens/>
        <w:spacing w:line="276" w:lineRule="auto"/>
        <w:ind w:left="720" w:hanging="720"/>
        <w:jc w:val="center"/>
        <w:rPr>
          <w:rFonts w:cstheme="minorHAnsi"/>
          <w:b/>
        </w:rPr>
      </w:pPr>
      <w:r w:rsidRPr="00F04A53">
        <w:rPr>
          <w:rFonts w:cstheme="minorHAnsi"/>
          <w:b/>
        </w:rPr>
        <w:t>PREKĖS  KOKYBĖ</w:t>
      </w:r>
    </w:p>
    <w:p w14:paraId="1028761A" w14:textId="77777777" w:rsidR="00F04A53" w:rsidRPr="00F04A53" w:rsidRDefault="00F04A53" w:rsidP="00F04A53">
      <w:pPr>
        <w:tabs>
          <w:tab w:val="left" w:pos="0"/>
        </w:tabs>
        <w:suppressAutoHyphens/>
        <w:spacing w:line="276" w:lineRule="auto"/>
        <w:ind w:left="720" w:hanging="720"/>
        <w:jc w:val="center"/>
        <w:rPr>
          <w:rFonts w:cstheme="minorHAnsi"/>
          <w:b/>
        </w:rPr>
      </w:pPr>
    </w:p>
    <w:p w14:paraId="05681170" w14:textId="77777777" w:rsidR="00A37BE9" w:rsidRDefault="00A37BE9" w:rsidP="00A37BE9">
      <w:pPr>
        <w:tabs>
          <w:tab w:val="left" w:pos="567"/>
        </w:tabs>
        <w:spacing w:line="276" w:lineRule="auto"/>
        <w:ind w:firstLine="0"/>
        <w:rPr>
          <w:rFonts w:cstheme="minorHAnsi"/>
          <w:i/>
          <w:color w:val="FF0000"/>
        </w:rPr>
      </w:pPr>
      <w:r>
        <w:rPr>
          <w:rFonts w:cstheme="minorHAnsi"/>
        </w:rPr>
        <w:tab/>
      </w:r>
      <w:r w:rsidR="00F04A53" w:rsidRPr="00F04A53">
        <w:rPr>
          <w:rFonts w:cstheme="minorHAnsi"/>
        </w:rPr>
        <w:t xml:space="preserve">4.1. Parduodama Prekė turi atitikti kokybės reikalavimus bei charakteristikas, nurodytus Prekės techninėje specifikacijoje (1 priedas). </w:t>
      </w:r>
    </w:p>
    <w:p w14:paraId="7E8D7A35" w14:textId="0471AA4B" w:rsidR="00F04A53" w:rsidRPr="00A37BE9" w:rsidRDefault="00A37BE9" w:rsidP="00A37BE9">
      <w:pPr>
        <w:tabs>
          <w:tab w:val="left" w:pos="567"/>
        </w:tabs>
        <w:spacing w:line="276" w:lineRule="auto"/>
        <w:ind w:firstLine="0"/>
        <w:rPr>
          <w:rFonts w:cstheme="minorHAnsi"/>
          <w:i/>
          <w:color w:val="FF0000"/>
        </w:rPr>
      </w:pPr>
      <w:r>
        <w:rPr>
          <w:rFonts w:cstheme="minorHAnsi"/>
          <w:i/>
          <w:color w:val="FF0000"/>
        </w:rPr>
        <w:tab/>
      </w:r>
      <w:r w:rsidR="00F04A53" w:rsidRPr="00F04A53">
        <w:rPr>
          <w:rFonts w:cstheme="minorHAnsi"/>
        </w:rPr>
        <w:t>4.2. Pardavėjas garantuoja Prekės kokybę bei paslėptų trūkumų nebuvimą.</w:t>
      </w:r>
    </w:p>
    <w:p w14:paraId="14963513" w14:textId="77777777" w:rsidR="00F04A53" w:rsidRPr="00F04A53" w:rsidRDefault="00F04A53" w:rsidP="00F04A53">
      <w:pPr>
        <w:spacing w:line="276" w:lineRule="auto"/>
        <w:ind w:firstLine="720"/>
        <w:rPr>
          <w:rFonts w:cstheme="minorHAnsi"/>
        </w:rPr>
      </w:pPr>
    </w:p>
    <w:p w14:paraId="3B6C9536" w14:textId="77777777" w:rsidR="00A37BE9" w:rsidRDefault="00A37BE9" w:rsidP="00A37BE9">
      <w:pPr>
        <w:tabs>
          <w:tab w:val="left" w:pos="1134"/>
        </w:tabs>
        <w:suppressAutoHyphens/>
        <w:spacing w:line="276" w:lineRule="auto"/>
        <w:ind w:firstLine="0"/>
        <w:jc w:val="center"/>
        <w:rPr>
          <w:rFonts w:cstheme="minorHAnsi"/>
          <w:b/>
        </w:rPr>
      </w:pPr>
    </w:p>
    <w:p w14:paraId="09DBEE87" w14:textId="77777777" w:rsidR="00A37BE9" w:rsidRDefault="00A37BE9" w:rsidP="00A37BE9">
      <w:pPr>
        <w:tabs>
          <w:tab w:val="left" w:pos="1134"/>
        </w:tabs>
        <w:suppressAutoHyphens/>
        <w:spacing w:line="276" w:lineRule="auto"/>
        <w:ind w:firstLine="0"/>
        <w:jc w:val="center"/>
        <w:rPr>
          <w:rFonts w:cstheme="minorHAnsi"/>
          <w:b/>
        </w:rPr>
      </w:pPr>
    </w:p>
    <w:p w14:paraId="0567EFAB" w14:textId="77777777" w:rsidR="00A37BE9" w:rsidRDefault="00A37BE9" w:rsidP="00A37BE9">
      <w:pPr>
        <w:tabs>
          <w:tab w:val="left" w:pos="1134"/>
        </w:tabs>
        <w:suppressAutoHyphens/>
        <w:spacing w:line="276" w:lineRule="auto"/>
        <w:ind w:firstLine="0"/>
        <w:jc w:val="center"/>
        <w:rPr>
          <w:rFonts w:cstheme="minorHAnsi"/>
          <w:b/>
        </w:rPr>
      </w:pPr>
    </w:p>
    <w:p w14:paraId="734D0ECE" w14:textId="77777777" w:rsidR="00A37BE9" w:rsidRDefault="00A37BE9" w:rsidP="00A37BE9">
      <w:pPr>
        <w:tabs>
          <w:tab w:val="left" w:pos="1134"/>
        </w:tabs>
        <w:suppressAutoHyphens/>
        <w:spacing w:line="276" w:lineRule="auto"/>
        <w:ind w:firstLine="0"/>
        <w:jc w:val="center"/>
        <w:rPr>
          <w:rFonts w:cstheme="minorHAnsi"/>
          <w:b/>
        </w:rPr>
      </w:pPr>
    </w:p>
    <w:p w14:paraId="617ECA14" w14:textId="7F6225B2" w:rsidR="00F04A53" w:rsidRPr="00F04A53" w:rsidRDefault="00F04A53" w:rsidP="00A37BE9">
      <w:pPr>
        <w:tabs>
          <w:tab w:val="left" w:pos="1134"/>
        </w:tabs>
        <w:suppressAutoHyphens/>
        <w:spacing w:line="276" w:lineRule="auto"/>
        <w:ind w:firstLine="0"/>
        <w:jc w:val="center"/>
        <w:rPr>
          <w:rFonts w:cstheme="minorHAnsi"/>
          <w:b/>
        </w:rPr>
      </w:pPr>
      <w:r w:rsidRPr="00F04A53">
        <w:rPr>
          <w:rFonts w:cstheme="minorHAnsi"/>
          <w:b/>
        </w:rPr>
        <w:lastRenderedPageBreak/>
        <w:t>V SKYRIUS</w:t>
      </w:r>
    </w:p>
    <w:p w14:paraId="581B5999" w14:textId="77777777" w:rsidR="00F04A53" w:rsidRDefault="00F04A53" w:rsidP="00A37BE9">
      <w:pPr>
        <w:tabs>
          <w:tab w:val="left" w:pos="1134"/>
        </w:tabs>
        <w:suppressAutoHyphens/>
        <w:spacing w:line="276" w:lineRule="auto"/>
        <w:ind w:firstLine="0"/>
        <w:jc w:val="center"/>
        <w:rPr>
          <w:rFonts w:cstheme="minorHAnsi"/>
          <w:b/>
        </w:rPr>
      </w:pPr>
      <w:r w:rsidRPr="00F04A53">
        <w:rPr>
          <w:rFonts w:cstheme="minorHAnsi"/>
          <w:b/>
        </w:rPr>
        <w:t>ŠALIŲ ATSAKOMYBĖ</w:t>
      </w:r>
    </w:p>
    <w:p w14:paraId="55CC81F8" w14:textId="77777777" w:rsidR="00A37BE9" w:rsidRPr="00F04A53" w:rsidRDefault="00A37BE9" w:rsidP="00A37BE9">
      <w:pPr>
        <w:tabs>
          <w:tab w:val="left" w:pos="567"/>
          <w:tab w:val="left" w:pos="1134"/>
        </w:tabs>
        <w:suppressAutoHyphens/>
        <w:spacing w:line="276" w:lineRule="auto"/>
        <w:ind w:firstLine="0"/>
        <w:jc w:val="center"/>
        <w:rPr>
          <w:rFonts w:cstheme="minorHAnsi"/>
          <w:b/>
        </w:rPr>
      </w:pPr>
    </w:p>
    <w:p w14:paraId="0FF03D94" w14:textId="21A2FBE9" w:rsidR="00F04A53" w:rsidRPr="00F04A53"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F04A53">
        <w:rPr>
          <w:rFonts w:cstheme="minorHAnsi"/>
        </w:rPr>
        <w:t>5.1. Šalys įsipareigoja susilaikyti nuo veiksmų, kurie pažeistų kitos Šalies teises ar padarytų jai nuostolių. Kiekviena Šalis privalo atlyginti kitai Šaliai visus tiesioginius nuostolius, kuriuos patirs kita Šalis dėl kaltosios Šalies Sutartyje numatytų įsipareigojimų nevykdymo ar netinkamo vykdymo.</w:t>
      </w:r>
    </w:p>
    <w:p w14:paraId="0E76FDA8" w14:textId="1DBE4ADB" w:rsidR="00F04A53" w:rsidRPr="00F04A53"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F04A53">
        <w:rPr>
          <w:rFonts w:cstheme="minorHAnsi"/>
        </w:rPr>
        <w:t>5.2. Sutarties Šalis, delsianti laiku pagal Sutartį įvykdyti savo įsipareigojimus, už kiekvieną uždelstą dieną moka 0,02 proc. dydžio neįvykdytų įsipareigojimų vertės delspinigius.</w:t>
      </w:r>
    </w:p>
    <w:p w14:paraId="05EDD3ED" w14:textId="284A713A" w:rsidR="00F04A53" w:rsidRPr="00F04A53"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F04A53">
        <w:rPr>
          <w:rFonts w:cstheme="minorHAnsi"/>
        </w:rPr>
        <w:t>5.3. 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00F04A53" w:rsidRPr="00F04A53">
        <w:rPr>
          <w:rFonts w:cstheme="minorHAnsi"/>
          <w:i/>
        </w:rPr>
        <w:t>force majeure</w:t>
      </w:r>
      <w:r w:rsidR="00F04A53" w:rsidRPr="00F04A53">
        <w:rPr>
          <w:rFonts w:cstheme="minorHAnsi"/>
        </w:rPr>
        <w:t>) nelaikoma tai, kad Šalis neturi reikiamų finansinių išteklių arba skolininko kontrahentai pažeidžia savo prievoles.</w:t>
      </w:r>
    </w:p>
    <w:p w14:paraId="0FE7DFED" w14:textId="4AE6845A" w:rsidR="00F04A53" w:rsidRPr="00F04A53"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F04A53">
        <w:rPr>
          <w:rFonts w:cstheme="minorHAnsi"/>
        </w:rPr>
        <w:t>5.4. Šalis, negalinti vykdyti savo įsipareigojimų dėl nenugalimos jėgos aplinkybių, privalo kaip galima greičiau, bet ne vėliau kaip per 5 (penkias) kalendorines dienas</w:t>
      </w:r>
      <w:r w:rsidR="00F04A53" w:rsidRPr="00F04A53">
        <w:rPr>
          <w:rFonts w:cstheme="minorHAnsi"/>
          <w:i/>
        </w:rPr>
        <w:t xml:space="preserve"> </w:t>
      </w:r>
      <w:r w:rsidR="00F04A53" w:rsidRPr="00F04A53">
        <w:rPr>
          <w:rFonts w:cstheme="minorHAnsi"/>
        </w:rPr>
        <w:t>pranešti apie tai kitai Šaliai. Šios pareigos neįvykdžiusi Šalis privalo atlyginti dėl nepranešimo atsiradusius kitos Šalies tiesioginius nuostolius.</w:t>
      </w:r>
    </w:p>
    <w:p w14:paraId="3799763B" w14:textId="77777777" w:rsidR="00A37BE9"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F04A53">
        <w:rPr>
          <w:rFonts w:cstheme="minorHAnsi"/>
        </w:rPr>
        <w:t>5.5. Jei Sutartis dėl nenugalimos jėgos aplinkybių tinkamai nevykdoma ilgiau kaip 3 (tris) mėnesius, bet kuri iš Šalių gali vienašališkai nutraukti Sutartį, įspėjusi kitą Šalį prieš 15 (penkiolika) kalendorinių dienų.</w:t>
      </w:r>
    </w:p>
    <w:p w14:paraId="31D54753" w14:textId="4B4BE61D" w:rsidR="00F04A53" w:rsidRPr="00000201"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F04A53">
        <w:rPr>
          <w:rFonts w:cstheme="minorHAnsi"/>
          <w:b/>
          <w:bCs/>
        </w:rPr>
        <w:t>5.6</w:t>
      </w:r>
      <w:r w:rsidR="00F04A53" w:rsidRPr="00F04A53">
        <w:rPr>
          <w:rFonts w:cstheme="minorHAnsi"/>
        </w:rPr>
        <w:t xml:space="preserve">. </w:t>
      </w:r>
      <w:r w:rsidR="00F04A53" w:rsidRPr="00F04A53">
        <w:rPr>
          <w:rFonts w:cstheme="minorHAnsi"/>
          <w:b/>
        </w:rPr>
        <w:t>Už Sutarties vykdymą atsakingas Pirkėjo darbuotoja</w:t>
      </w:r>
      <w:r w:rsidR="00F04A53" w:rsidRPr="007A0208">
        <w:rPr>
          <w:rFonts w:cstheme="minorHAnsi"/>
          <w:b/>
          <w:bCs/>
        </w:rPr>
        <w:t>s</w:t>
      </w:r>
      <w:r w:rsidR="00F04A53" w:rsidRPr="00F04A53">
        <w:rPr>
          <w:rFonts w:cstheme="minorHAnsi"/>
        </w:rPr>
        <w:t xml:space="preserve">: </w:t>
      </w:r>
      <w:r w:rsidR="007A0208">
        <w:rPr>
          <w:rFonts w:cstheme="minorHAnsi"/>
        </w:rPr>
        <w:t>....................................</w:t>
      </w:r>
    </w:p>
    <w:p w14:paraId="5E1E101F" w14:textId="4958D8CE" w:rsidR="00F04A53" w:rsidRPr="00F04A53" w:rsidRDefault="00A37BE9" w:rsidP="00A37BE9">
      <w:pPr>
        <w:tabs>
          <w:tab w:val="left" w:pos="567"/>
          <w:tab w:val="left" w:pos="1134"/>
        </w:tabs>
        <w:suppressAutoHyphens/>
        <w:spacing w:line="276" w:lineRule="auto"/>
        <w:ind w:firstLine="0"/>
        <w:rPr>
          <w:rFonts w:cstheme="minorHAnsi"/>
          <w:bCs/>
          <w:lang w:val="en-US"/>
        </w:rPr>
      </w:pPr>
      <w:r>
        <w:rPr>
          <w:rFonts w:cstheme="minorHAnsi"/>
          <w:b/>
        </w:rPr>
        <w:tab/>
      </w:r>
      <w:r w:rsidR="00F04A53" w:rsidRPr="00F04A53">
        <w:rPr>
          <w:rFonts w:cstheme="minorHAnsi"/>
          <w:b/>
        </w:rPr>
        <w:t>5.7. Už Sutarties vykdymą atsakingas Pardavėjo darbuotojas:</w:t>
      </w:r>
      <w:r w:rsidR="007A0208" w:rsidRPr="007A0208">
        <w:rPr>
          <w:rFonts w:cstheme="minorHAnsi"/>
          <w:bCs/>
        </w:rPr>
        <w:t xml:space="preserve"> ...............................</w:t>
      </w:r>
    </w:p>
    <w:p w14:paraId="425D4E5A" w14:textId="77777777" w:rsidR="00F04A53" w:rsidRPr="00F04A53" w:rsidRDefault="00F04A53" w:rsidP="00A37BE9">
      <w:pPr>
        <w:tabs>
          <w:tab w:val="left" w:pos="567"/>
          <w:tab w:val="left" w:pos="1134"/>
        </w:tabs>
        <w:suppressAutoHyphens/>
        <w:spacing w:line="276" w:lineRule="auto"/>
        <w:rPr>
          <w:rFonts w:cstheme="minorHAnsi"/>
          <w:i/>
          <w:iCs/>
        </w:rPr>
      </w:pPr>
    </w:p>
    <w:p w14:paraId="1093AB6A" w14:textId="77777777" w:rsidR="00F04A53" w:rsidRPr="00F04A53" w:rsidRDefault="00F04A53" w:rsidP="00A37BE9">
      <w:pPr>
        <w:tabs>
          <w:tab w:val="left" w:pos="567"/>
          <w:tab w:val="left" w:pos="1134"/>
        </w:tabs>
        <w:suppressAutoHyphens/>
        <w:spacing w:line="276" w:lineRule="auto"/>
        <w:ind w:firstLine="0"/>
        <w:contextualSpacing/>
        <w:jc w:val="center"/>
        <w:rPr>
          <w:rFonts w:cstheme="minorHAnsi"/>
          <w:b/>
        </w:rPr>
      </w:pPr>
      <w:r w:rsidRPr="00F04A53">
        <w:rPr>
          <w:rFonts w:cstheme="minorHAnsi"/>
          <w:b/>
        </w:rPr>
        <w:t>VI  SKYRIUS</w:t>
      </w:r>
    </w:p>
    <w:p w14:paraId="0C23B762" w14:textId="77777777" w:rsidR="00F04A53" w:rsidRPr="00F04A53" w:rsidRDefault="00F04A53" w:rsidP="00A37BE9">
      <w:pPr>
        <w:tabs>
          <w:tab w:val="left" w:pos="567"/>
          <w:tab w:val="left" w:pos="1134"/>
        </w:tabs>
        <w:suppressAutoHyphens/>
        <w:spacing w:line="276" w:lineRule="auto"/>
        <w:ind w:firstLine="0"/>
        <w:contextualSpacing/>
        <w:jc w:val="center"/>
        <w:rPr>
          <w:rFonts w:cstheme="minorHAnsi"/>
          <w:b/>
        </w:rPr>
      </w:pPr>
      <w:r w:rsidRPr="00F04A53">
        <w:rPr>
          <w:rFonts w:cstheme="minorHAnsi"/>
          <w:b/>
        </w:rPr>
        <w:t>SUBTEIKIMAS, SUBTEIKĖJŲ KEITIMAS</w:t>
      </w:r>
    </w:p>
    <w:p w14:paraId="513EF514" w14:textId="77777777" w:rsidR="00F04A53" w:rsidRPr="00F04A53" w:rsidRDefault="00F04A53" w:rsidP="00A37BE9">
      <w:pPr>
        <w:tabs>
          <w:tab w:val="left" w:pos="567"/>
          <w:tab w:val="left" w:pos="1134"/>
        </w:tabs>
        <w:suppressAutoHyphens/>
        <w:spacing w:line="276" w:lineRule="auto"/>
        <w:contextualSpacing/>
        <w:jc w:val="center"/>
        <w:rPr>
          <w:rFonts w:cstheme="minorHAnsi"/>
          <w:b/>
        </w:rPr>
      </w:pPr>
    </w:p>
    <w:p w14:paraId="49879CCD" w14:textId="77777777" w:rsidR="00A37BE9" w:rsidRPr="00EF4D12" w:rsidRDefault="00A37BE9" w:rsidP="00EF4D12">
      <w:pPr>
        <w:pStyle w:val="paragrafesrasas2lygis"/>
        <w:contextualSpacing/>
        <w:rPr>
          <w:rFonts w:asciiTheme="minorHAnsi" w:hAnsiTheme="minorHAnsi" w:cstheme="minorHAnsi"/>
          <w:sz w:val="21"/>
          <w:szCs w:val="21"/>
        </w:rPr>
      </w:pPr>
      <w:r>
        <w:rPr>
          <w:color w:val="000000" w:themeColor="text1"/>
        </w:rPr>
        <w:tab/>
      </w:r>
      <w:r w:rsidR="00F04A53" w:rsidRPr="00EF4D12">
        <w:rPr>
          <w:rFonts w:asciiTheme="minorHAnsi" w:hAnsiTheme="minorHAnsi" w:cstheme="minorHAnsi"/>
          <w:sz w:val="21"/>
          <w:szCs w:val="21"/>
        </w:rPr>
        <w:t>6.1. Pardavėjas Sutarčiai vykdyti gali pasitelkti Subtiekėją (</w:t>
      </w:r>
      <w:proofErr w:type="spellStart"/>
      <w:r w:rsidR="00F04A53" w:rsidRPr="00EF4D12">
        <w:rPr>
          <w:rFonts w:asciiTheme="minorHAnsi" w:hAnsiTheme="minorHAnsi" w:cstheme="minorHAnsi"/>
          <w:sz w:val="21"/>
          <w:szCs w:val="21"/>
        </w:rPr>
        <w:t>us</w:t>
      </w:r>
      <w:proofErr w:type="spellEnd"/>
      <w:r w:rsidR="00F04A53" w:rsidRPr="00EF4D12">
        <w:rPr>
          <w:rFonts w:asciiTheme="minorHAnsi" w:hAnsiTheme="minorHAnsi" w:cstheme="minorHAnsi"/>
          <w:sz w:val="21"/>
          <w:szCs w:val="21"/>
        </w:rPr>
        <w:t>).</w:t>
      </w:r>
    </w:p>
    <w:p w14:paraId="51FFAB7F" w14:textId="77777777" w:rsidR="00A37BE9" w:rsidRPr="00EF4D12" w:rsidRDefault="00A37BE9" w:rsidP="00EF4D12">
      <w:pPr>
        <w:pStyle w:val="paragrafesrasas2lygis"/>
        <w:contextualSpacing/>
        <w:rPr>
          <w:rFonts w:asciiTheme="minorHAnsi" w:hAnsiTheme="minorHAnsi" w:cstheme="minorHAnsi"/>
          <w:sz w:val="21"/>
          <w:szCs w:val="21"/>
        </w:rPr>
      </w:pPr>
      <w:r w:rsidRPr="00EF4D12">
        <w:rPr>
          <w:rFonts w:asciiTheme="minorHAnsi" w:hAnsiTheme="minorHAnsi" w:cstheme="minorHAnsi"/>
          <w:sz w:val="21"/>
          <w:szCs w:val="21"/>
        </w:rPr>
        <w:tab/>
      </w:r>
      <w:r w:rsidR="00F04A53" w:rsidRPr="00EF4D12">
        <w:rPr>
          <w:rFonts w:asciiTheme="minorHAnsi" w:hAnsiTheme="minorHAnsi" w:cstheme="minorHAnsi"/>
          <w:sz w:val="21"/>
          <w:szCs w:val="21"/>
        </w:rPr>
        <w:t>6.2. Bet kokie fiziniai ar juridiniai asmenys, kuriuos Prekių tiekėjas pasitelkia šios Sutarties vykdymui, neatsižvelgiant į tai, kokie teisiniai ryšiai sieja šiuos asmenis su Prekių tiekėju, yra laikomi asmenimis, veikiančiais Prekių tiekėjo vardu. Šių asmenų veiksmai vykdant Sutartį Prekių tiekėjui teikėjui sukelia tokias pačias pasekmes, kaip jo paties veiksmai.</w:t>
      </w:r>
    </w:p>
    <w:p w14:paraId="26C83702" w14:textId="77777777" w:rsidR="00A37BE9" w:rsidRPr="00EF4D12" w:rsidRDefault="00A37BE9" w:rsidP="00EF4D12">
      <w:pPr>
        <w:pStyle w:val="paragrafesrasas2lygis"/>
        <w:contextualSpacing/>
        <w:rPr>
          <w:rFonts w:asciiTheme="minorHAnsi" w:hAnsiTheme="minorHAnsi" w:cstheme="minorHAnsi"/>
          <w:sz w:val="21"/>
          <w:szCs w:val="21"/>
        </w:rPr>
      </w:pPr>
      <w:r w:rsidRPr="00EF4D12">
        <w:rPr>
          <w:rFonts w:asciiTheme="minorHAnsi" w:hAnsiTheme="minorHAnsi" w:cstheme="minorHAnsi"/>
          <w:sz w:val="21"/>
          <w:szCs w:val="21"/>
        </w:rPr>
        <w:tab/>
      </w:r>
      <w:r w:rsidR="00F04A53" w:rsidRPr="00EF4D12">
        <w:rPr>
          <w:rFonts w:asciiTheme="minorHAnsi" w:hAnsiTheme="minorHAnsi" w:cstheme="minorHAnsi"/>
          <w:sz w:val="21"/>
          <w:szCs w:val="21"/>
        </w:rPr>
        <w:t>6.3. Sudarius Sutartį, tačiau ne vėliau negu Sutartis pradedama vykdyti, Prekių tiekėjas įsipareigoja Pirkėjui pranešti tuo metu žinomų Subtiekėjų pavadinimus, kontaktinius duomenis ir jų atstovus. Pirkėjas taip pat reikalauja, kad Prekių tiekėjas informuotų apie minėtos informacijos pasikeitimą visu Sutarties vykdymo metu.</w:t>
      </w:r>
    </w:p>
    <w:p w14:paraId="5F63EF4E" w14:textId="69F31533" w:rsidR="00F04A53" w:rsidRPr="00EF4D12" w:rsidRDefault="00A37BE9" w:rsidP="00EF4D12">
      <w:pPr>
        <w:pStyle w:val="paragrafesrasas2lygis"/>
        <w:contextualSpacing/>
        <w:rPr>
          <w:rFonts w:asciiTheme="minorHAnsi" w:hAnsiTheme="minorHAnsi" w:cstheme="minorHAnsi"/>
          <w:b/>
          <w:bCs/>
          <w:sz w:val="21"/>
          <w:szCs w:val="21"/>
        </w:rPr>
      </w:pPr>
      <w:r w:rsidRPr="00EF4D12">
        <w:rPr>
          <w:rFonts w:asciiTheme="minorHAnsi" w:hAnsiTheme="minorHAnsi" w:cstheme="minorHAnsi"/>
          <w:sz w:val="21"/>
          <w:szCs w:val="21"/>
        </w:rPr>
        <w:tab/>
      </w:r>
      <w:r w:rsidR="00F04A53" w:rsidRPr="00EF4D12">
        <w:rPr>
          <w:rFonts w:asciiTheme="minorHAnsi" w:hAnsiTheme="minorHAnsi" w:cstheme="minorHAnsi"/>
          <w:sz w:val="21"/>
          <w:szCs w:val="21"/>
        </w:rPr>
        <w:t>6.4. Prekių tiekėjas, norėdamas pakeisti Sutartyje numatytus Subteikėjus, Pirkėjui pateikia pagrįstą prašymą, kuriame nurodo aplinkybes, lemiančias Subtiekėjo pakeitimo poreikį, jo atitikimą pirkimo sąlygose numatytiems reikalavimams bei prideda tai pagrindžiančius dokumentus. Subtiekėjai gali pradėti teikti Prekes tik Prekių tiekėjui gavus Pirkėjo sutikimą.</w:t>
      </w:r>
    </w:p>
    <w:p w14:paraId="17E079F3" w14:textId="77777777" w:rsidR="00F04A53" w:rsidRPr="00A37BE9" w:rsidRDefault="00F04A53" w:rsidP="00EF4D12">
      <w:pPr>
        <w:tabs>
          <w:tab w:val="left" w:pos="1134"/>
        </w:tabs>
        <w:suppressAutoHyphens/>
        <w:spacing w:line="276" w:lineRule="auto"/>
        <w:contextualSpacing/>
        <w:rPr>
          <w:rFonts w:cstheme="minorHAnsi"/>
        </w:rPr>
      </w:pPr>
    </w:p>
    <w:p w14:paraId="19B3275C" w14:textId="77777777" w:rsidR="00F04A53" w:rsidRPr="00F04A53" w:rsidRDefault="00F04A53" w:rsidP="00000201">
      <w:pPr>
        <w:tabs>
          <w:tab w:val="left" w:pos="1134"/>
        </w:tabs>
        <w:suppressAutoHyphens/>
        <w:spacing w:line="276" w:lineRule="auto"/>
        <w:ind w:firstLine="0"/>
        <w:jc w:val="center"/>
        <w:rPr>
          <w:rFonts w:cstheme="minorHAnsi"/>
          <w:b/>
        </w:rPr>
      </w:pPr>
      <w:r w:rsidRPr="00F04A53">
        <w:rPr>
          <w:rFonts w:cstheme="minorHAnsi"/>
          <w:b/>
        </w:rPr>
        <w:t>VII SKYRIUS</w:t>
      </w:r>
    </w:p>
    <w:p w14:paraId="70E98357" w14:textId="350C25A4" w:rsidR="00F04A53" w:rsidRPr="00F04A53" w:rsidRDefault="00F04A53" w:rsidP="00000201">
      <w:pPr>
        <w:tabs>
          <w:tab w:val="left" w:pos="1134"/>
        </w:tabs>
        <w:suppressAutoHyphens/>
        <w:spacing w:line="276" w:lineRule="auto"/>
        <w:ind w:firstLine="0"/>
        <w:jc w:val="center"/>
        <w:rPr>
          <w:rFonts w:cstheme="minorHAnsi"/>
          <w:b/>
        </w:rPr>
      </w:pPr>
      <w:r w:rsidRPr="00F04A53">
        <w:rPr>
          <w:rFonts w:cstheme="minorHAnsi"/>
          <w:b/>
        </w:rPr>
        <w:t>PREKIŲ PRISTATYMO TERMINAI, SUTARTIES GALIOJIMO, PAKEITIMO IR NUTRAUKIMO SĄLYGOS</w:t>
      </w:r>
    </w:p>
    <w:p w14:paraId="25A6AF5F" w14:textId="77777777" w:rsidR="00000201" w:rsidRDefault="00F04A53" w:rsidP="00000201">
      <w:pPr>
        <w:tabs>
          <w:tab w:val="left" w:pos="1134"/>
        </w:tabs>
        <w:suppressAutoHyphens/>
        <w:spacing w:line="276" w:lineRule="auto"/>
        <w:rPr>
          <w:rFonts w:cstheme="minorHAnsi"/>
        </w:rPr>
      </w:pPr>
      <w:r w:rsidRPr="00F04A53">
        <w:rPr>
          <w:rFonts w:cstheme="minorHAnsi"/>
        </w:rPr>
        <w:tab/>
      </w:r>
    </w:p>
    <w:p w14:paraId="2FF4CCD3" w14:textId="77570BA4" w:rsidR="00F04A53" w:rsidRPr="00A37BE9" w:rsidRDefault="00A37BE9" w:rsidP="00A37BE9">
      <w:pPr>
        <w:tabs>
          <w:tab w:val="left" w:pos="567"/>
          <w:tab w:val="left" w:pos="1134"/>
        </w:tabs>
        <w:suppressAutoHyphens/>
        <w:spacing w:line="276" w:lineRule="auto"/>
        <w:ind w:firstLine="0"/>
        <w:rPr>
          <w:rFonts w:cstheme="minorHAnsi"/>
        </w:rPr>
      </w:pPr>
      <w:r>
        <w:rPr>
          <w:rFonts w:cstheme="minorHAnsi"/>
          <w:color w:val="000000" w:themeColor="text1"/>
        </w:rPr>
        <w:tab/>
      </w:r>
      <w:r w:rsidR="00F04A53" w:rsidRPr="00A37BE9">
        <w:rPr>
          <w:rFonts w:cstheme="minorHAnsi"/>
          <w:color w:val="000000" w:themeColor="text1"/>
        </w:rPr>
        <w:t xml:space="preserve">7.1. </w:t>
      </w:r>
      <w:r w:rsidR="00F04A53" w:rsidRPr="00A37BE9">
        <w:rPr>
          <w:rFonts w:cstheme="minorHAnsi"/>
        </w:rPr>
        <w:t xml:space="preserve"> Sutartis įsigalioja Šalims ją pasirašius ir galioja iki visų pirkimo Sutartyje numatytų sąlygų įvykdymo. </w:t>
      </w:r>
      <w:r w:rsidR="00F04A53" w:rsidRPr="00A37BE9">
        <w:rPr>
          <w:rFonts w:eastAsia="SimSun" w:cstheme="minorHAnsi"/>
          <w:lang w:eastAsia="zh-CN"/>
        </w:rPr>
        <w:t xml:space="preserve">Sutarties galiojimo pabaiga neturi įtakos toms šios Sutarties pagrindu atsiradusioms prievolėms, kurios pagal savo prigimtį ir esmę lieka galioti ir toliau po Sutarties pasibaigimo. </w:t>
      </w:r>
      <w:r w:rsidR="00F04A53" w:rsidRPr="00A37BE9">
        <w:rPr>
          <w:rFonts w:eastAsia="SimSun" w:cstheme="minorHAnsi"/>
          <w:b/>
          <w:bCs/>
          <w:lang w:eastAsia="zh-CN"/>
        </w:rPr>
        <w:t>Prekė turi būti pristatyta Pardavėjo lėšomis</w:t>
      </w:r>
      <w:r>
        <w:rPr>
          <w:rFonts w:eastAsia="SimSun" w:cstheme="minorHAnsi"/>
          <w:b/>
          <w:bCs/>
          <w:lang w:eastAsia="zh-CN"/>
        </w:rPr>
        <w:t xml:space="preserve"> į Pirkėjo nurodytą vietą ne vėliau kaip iki 2025 m. birželio 30 d.</w:t>
      </w:r>
      <w:r w:rsidR="00F04A53" w:rsidRPr="00A37BE9">
        <w:rPr>
          <w:rFonts w:eastAsia="SimSun" w:cstheme="minorHAnsi"/>
          <w:lang w:eastAsia="zh-CN"/>
        </w:rPr>
        <w:t xml:space="preserve"> Pirkimo sutarties vykdymo termino </w:t>
      </w:r>
      <w:r w:rsidRPr="00A37BE9">
        <w:rPr>
          <w:rFonts w:eastAsia="SimSun" w:cstheme="minorHAnsi"/>
          <w:lang w:eastAsia="zh-CN"/>
        </w:rPr>
        <w:t xml:space="preserve">pratęsti </w:t>
      </w:r>
      <w:r w:rsidR="00F04A53" w:rsidRPr="00A37BE9">
        <w:rPr>
          <w:rFonts w:eastAsia="SimSun" w:cstheme="minorHAnsi"/>
          <w:lang w:eastAsia="zh-CN"/>
        </w:rPr>
        <w:t xml:space="preserve">nenumatoma. </w:t>
      </w:r>
      <w:r w:rsidR="00F04A53" w:rsidRPr="00A37BE9">
        <w:rPr>
          <w:rFonts w:cstheme="minorHAnsi"/>
          <w:color w:val="000000" w:themeColor="text1"/>
        </w:rPr>
        <w:t xml:space="preserve">Sutarties sąlygos Sutarties galiojimo laikotarpiu negali būti keičiamos, išskyrus tokias Sutarties sąlygas, kurias pakeitus nebūtų pažeisti Lietuvos Respublikos viešųjų pirkimų įstatymo nustatyti principai bei tikslai. Sutarties sąlygų keitimu nebus laikomas Sutarties sąlygų koregavimas joje numatytomis aplinkybėmis, jeigu šios aplinkybės nustatytos aiškiai bei nedviprasmiškai ir buvo </w:t>
      </w:r>
      <w:r w:rsidR="00F04A53" w:rsidRPr="00A37BE9">
        <w:rPr>
          <w:rFonts w:cstheme="minorHAnsi"/>
          <w:color w:val="000000" w:themeColor="text1"/>
        </w:rPr>
        <w:lastRenderedPageBreak/>
        <w:t>pateiktos pirkimo sąlygose. Tais atvejais, kai Sutarties sąlygų keitimo būtinybės nebuvo įmanoma numatyti rengiant pirkimo sąlygas ir Sutarties sudarymo metu, Šalys gali keisti tik neesmines Sutarties sąlygas.</w:t>
      </w:r>
    </w:p>
    <w:p w14:paraId="5D628175" w14:textId="61667D20" w:rsidR="00F04A53" w:rsidRPr="00A37BE9" w:rsidRDefault="00A37BE9" w:rsidP="00A37BE9">
      <w:pPr>
        <w:tabs>
          <w:tab w:val="left" w:pos="567"/>
        </w:tabs>
        <w:spacing w:line="276" w:lineRule="auto"/>
        <w:ind w:firstLine="0"/>
        <w:contextualSpacing/>
        <w:rPr>
          <w:rFonts w:cstheme="minorHAnsi"/>
          <w:color w:val="000000" w:themeColor="text1"/>
        </w:rPr>
      </w:pPr>
      <w:r>
        <w:rPr>
          <w:rFonts w:cstheme="minorHAnsi"/>
          <w:color w:val="000000" w:themeColor="text1"/>
        </w:rPr>
        <w:tab/>
      </w:r>
      <w:r w:rsidR="00F04A53" w:rsidRPr="00A37BE9">
        <w:rPr>
          <w:rFonts w:cstheme="minorHAnsi"/>
          <w:color w:val="000000" w:themeColor="text1"/>
        </w:rPr>
        <w:t>7.2. Sutartis gali būti nutraukta rašytiniu šalių susitarimu.</w:t>
      </w:r>
    </w:p>
    <w:p w14:paraId="270D584C" w14:textId="33DB19DB" w:rsidR="00F04A53" w:rsidRPr="00A37BE9" w:rsidRDefault="00A37BE9" w:rsidP="00A37BE9">
      <w:pPr>
        <w:tabs>
          <w:tab w:val="left" w:pos="567"/>
        </w:tabs>
        <w:spacing w:line="276" w:lineRule="auto"/>
        <w:ind w:firstLine="0"/>
        <w:contextualSpacing/>
        <w:rPr>
          <w:rFonts w:cstheme="minorHAnsi"/>
          <w:color w:val="000000" w:themeColor="text1"/>
        </w:rPr>
      </w:pPr>
      <w:r>
        <w:rPr>
          <w:rFonts w:cstheme="minorHAnsi"/>
          <w:color w:val="000000" w:themeColor="text1"/>
        </w:rPr>
        <w:tab/>
      </w:r>
      <w:r w:rsidR="00F04A53" w:rsidRPr="00A37BE9">
        <w:rPr>
          <w:rFonts w:cstheme="minorHAnsi"/>
          <w:color w:val="000000" w:themeColor="text1"/>
        </w:rPr>
        <w:t xml:space="preserve">7.3. Pirkėjas turi teisę vienašališkai nutraukti Sutartį, jeigu Prekių tiekėjas nevykdo Sutarties sąlygų, savo įsipareigojimų arba vykdo juos kitomis sąlygomis negu buvo nurodęs savo Pasiūlyme ir tai yra esminis Sutarties pažeidimas. Apie ketinimą nutraukti Sutartį Pirkėjas prieš 5 (penkias) kalendorines dienas raštu praneša apie tai Prekių tiekėjui. </w:t>
      </w:r>
    </w:p>
    <w:p w14:paraId="46011993" w14:textId="777BA93E" w:rsidR="00F04A53" w:rsidRPr="00A37BE9" w:rsidRDefault="00A37BE9" w:rsidP="00A37BE9">
      <w:pPr>
        <w:tabs>
          <w:tab w:val="left" w:pos="567"/>
        </w:tabs>
        <w:spacing w:line="276" w:lineRule="auto"/>
        <w:ind w:firstLine="0"/>
        <w:contextualSpacing/>
        <w:rPr>
          <w:rFonts w:cstheme="minorHAnsi"/>
          <w:b/>
          <w:color w:val="000000" w:themeColor="text1"/>
        </w:rPr>
      </w:pPr>
      <w:r>
        <w:rPr>
          <w:rFonts w:cstheme="minorHAnsi"/>
          <w:color w:val="000000" w:themeColor="text1"/>
        </w:rPr>
        <w:tab/>
      </w:r>
      <w:r w:rsidR="00F04A53" w:rsidRPr="00A37BE9">
        <w:rPr>
          <w:rFonts w:cstheme="minorHAnsi"/>
          <w:color w:val="000000" w:themeColor="text1"/>
        </w:rPr>
        <w:t>7.4. Pirkėjas turi teisę vienašališkai nutraukti Sutartį, kai Prekių tiekėjui yra iškelta bankroto ar restruktūrizavimo byla ir surinktų duomenų visuma sudaro prielaidą, kad Prekių tiekėjas nebus pajėgus įvykdyti Sutartį laiku, ar gali būti sunkiau išieškoti nuostolius, atsiradusius dėl Sutarties pažeidimo. Apie ketinimą nutraukti Sutartį Pirkėjas prieš 5 (penkias) kalendorines dienas raštu praneša apie tai Prekių tiekėjui.</w:t>
      </w:r>
    </w:p>
    <w:p w14:paraId="333EFE8F" w14:textId="5E18A2B0" w:rsidR="00F04A53" w:rsidRPr="00A37BE9" w:rsidRDefault="00A37BE9" w:rsidP="00A37BE9">
      <w:pPr>
        <w:tabs>
          <w:tab w:val="left" w:pos="567"/>
        </w:tabs>
        <w:spacing w:line="276" w:lineRule="auto"/>
        <w:ind w:firstLine="0"/>
        <w:contextualSpacing/>
        <w:rPr>
          <w:rFonts w:cstheme="minorHAnsi"/>
          <w:color w:val="000000" w:themeColor="text1"/>
        </w:rPr>
      </w:pPr>
      <w:r>
        <w:rPr>
          <w:rFonts w:cstheme="minorHAnsi"/>
          <w:color w:val="000000" w:themeColor="text1"/>
        </w:rPr>
        <w:tab/>
      </w:r>
      <w:r w:rsidR="00F04A53" w:rsidRPr="00A37BE9">
        <w:rPr>
          <w:rFonts w:cstheme="minorHAnsi"/>
          <w:color w:val="000000" w:themeColor="text1"/>
        </w:rPr>
        <w:t>7.5. Nutraukus Sutartį pagal 7.3. punktą, Prekių tiekėjas atlygina Pirkėjui su Sutarties nutraukimu susijusius nuostolius.</w:t>
      </w:r>
    </w:p>
    <w:p w14:paraId="12B88BD8" w14:textId="72261AD1" w:rsidR="00F04A53" w:rsidRPr="00A37BE9" w:rsidRDefault="00A37BE9" w:rsidP="00A37BE9">
      <w:pPr>
        <w:tabs>
          <w:tab w:val="left" w:pos="567"/>
        </w:tabs>
        <w:spacing w:line="276" w:lineRule="auto"/>
        <w:ind w:firstLine="0"/>
        <w:contextualSpacing/>
        <w:rPr>
          <w:rFonts w:cstheme="minorHAnsi"/>
        </w:rPr>
      </w:pPr>
      <w:r>
        <w:rPr>
          <w:rFonts w:cstheme="minorHAnsi"/>
          <w:color w:val="000000" w:themeColor="text1"/>
        </w:rPr>
        <w:tab/>
      </w:r>
      <w:r w:rsidR="00F04A53" w:rsidRPr="00A37BE9">
        <w:rPr>
          <w:rFonts w:cstheme="minorHAnsi"/>
          <w:color w:val="000000" w:themeColor="text1"/>
        </w:rPr>
        <w:t xml:space="preserve">7.6. Jei Pirkėjas nevykdo savo sutartinių įsipareigojimų, Prekių tiekėjas gali nutraukti Sutartį prieš 5 (penkias) </w:t>
      </w:r>
      <w:r w:rsidR="00F04A53" w:rsidRPr="00A37BE9">
        <w:rPr>
          <w:rFonts w:cstheme="minorHAnsi"/>
        </w:rPr>
        <w:t>kalendorines dienas raštu pranešęs apie tai Pirkėjui.</w:t>
      </w:r>
    </w:p>
    <w:p w14:paraId="16CE99DA" w14:textId="77777777" w:rsidR="00A37BE9" w:rsidRPr="00A37BE9" w:rsidRDefault="00A37BE9" w:rsidP="00A37BE9">
      <w:pPr>
        <w:tabs>
          <w:tab w:val="left" w:pos="567"/>
        </w:tabs>
        <w:spacing w:line="276" w:lineRule="auto"/>
        <w:ind w:firstLine="0"/>
        <w:contextualSpacing/>
        <w:rPr>
          <w:rFonts w:cstheme="minorHAnsi"/>
        </w:rPr>
      </w:pPr>
      <w:r w:rsidRPr="00A37BE9">
        <w:rPr>
          <w:rFonts w:cstheme="minorHAnsi"/>
        </w:rPr>
        <w:tab/>
      </w:r>
      <w:r w:rsidR="00F04A53" w:rsidRPr="00A37BE9">
        <w:rPr>
          <w:rFonts w:cstheme="minorHAnsi"/>
        </w:rPr>
        <w:t>7.7. Nutraukus Sutartį pagal šios Sutarties 7.6. punktą, Pirkėjas apmoka Prekių tiekėjui su Sutarties nutraukimu susijusius nuostolius.</w:t>
      </w:r>
    </w:p>
    <w:p w14:paraId="43F87D93" w14:textId="77777777" w:rsidR="00A37BE9" w:rsidRPr="00A37BE9" w:rsidRDefault="00A37BE9" w:rsidP="00A37BE9">
      <w:pPr>
        <w:tabs>
          <w:tab w:val="left" w:pos="567"/>
        </w:tabs>
        <w:spacing w:line="276" w:lineRule="auto"/>
        <w:ind w:firstLine="0"/>
        <w:contextualSpacing/>
        <w:rPr>
          <w:rFonts w:cstheme="minorHAnsi"/>
        </w:rPr>
      </w:pPr>
      <w:r w:rsidRPr="00A37BE9">
        <w:rPr>
          <w:rFonts w:cstheme="minorHAnsi"/>
        </w:rPr>
        <w:tab/>
      </w:r>
      <w:r w:rsidR="00F04A53" w:rsidRPr="00A37BE9">
        <w:rPr>
          <w:rFonts w:cstheme="minorHAnsi"/>
        </w:rPr>
        <w:t>7.8. Visi Sutarimai dėl šios Sutarties sąlygų nutraukimo, pakeitimo ir papildymo galioja tik tuo atveju, jei jie yra įforminami raštu ir pasirašyti abiejų Šalių. Tokie susitarimai tampa neatskiriama Sutarties dalimi.</w:t>
      </w:r>
    </w:p>
    <w:p w14:paraId="624BAB46" w14:textId="2EF63989" w:rsidR="00F04A53" w:rsidRPr="00A37BE9" w:rsidRDefault="00A37BE9" w:rsidP="00A37BE9">
      <w:pPr>
        <w:tabs>
          <w:tab w:val="left" w:pos="567"/>
        </w:tabs>
        <w:spacing w:line="276" w:lineRule="auto"/>
        <w:ind w:firstLine="0"/>
        <w:contextualSpacing/>
        <w:rPr>
          <w:rFonts w:cstheme="minorHAnsi"/>
        </w:rPr>
      </w:pPr>
      <w:r w:rsidRPr="00A37BE9">
        <w:rPr>
          <w:rFonts w:cstheme="minorHAnsi"/>
        </w:rPr>
        <w:tab/>
      </w:r>
      <w:r w:rsidR="00F04A53" w:rsidRPr="00A37BE9">
        <w:rPr>
          <w:rFonts w:cstheme="minorHAnsi"/>
        </w:rPr>
        <w:t>7.9. Šalims nepavykus susitarti, bet kokie ginčai, nesutarimai ar reikalavimai, kylantys iš Sutarties ar susiję su ja, jos pažeidimu, nutraukimu ar galiojimu, neišspręsti Šalių susitarimu, sprendžiami Lietuvos Respublikos teisės aktuose nustatyta tvarka teisme.</w:t>
      </w:r>
    </w:p>
    <w:p w14:paraId="0BF67706" w14:textId="77777777" w:rsidR="00F04A53" w:rsidRPr="00A37BE9" w:rsidRDefault="00F04A53" w:rsidP="00F04A53">
      <w:pPr>
        <w:spacing w:line="276" w:lineRule="auto"/>
        <w:rPr>
          <w:rFonts w:cstheme="minorHAnsi"/>
        </w:rPr>
      </w:pPr>
    </w:p>
    <w:p w14:paraId="0940C573" w14:textId="77777777" w:rsidR="00F04A53" w:rsidRPr="00A37BE9" w:rsidRDefault="00F04A53" w:rsidP="00000201">
      <w:pPr>
        <w:spacing w:line="276" w:lineRule="auto"/>
        <w:ind w:firstLine="0"/>
        <w:jc w:val="center"/>
        <w:rPr>
          <w:rFonts w:cstheme="minorHAnsi"/>
          <w:b/>
        </w:rPr>
      </w:pPr>
      <w:r w:rsidRPr="00A37BE9">
        <w:rPr>
          <w:rFonts w:cstheme="minorHAnsi"/>
          <w:b/>
        </w:rPr>
        <w:t>VIII SKYRIUS</w:t>
      </w:r>
    </w:p>
    <w:p w14:paraId="14E37CF6" w14:textId="77777777" w:rsidR="00F04A53" w:rsidRPr="00A37BE9" w:rsidRDefault="00F04A53" w:rsidP="00000201">
      <w:pPr>
        <w:tabs>
          <w:tab w:val="left" w:pos="1134"/>
        </w:tabs>
        <w:suppressAutoHyphens/>
        <w:spacing w:line="276" w:lineRule="auto"/>
        <w:ind w:firstLine="0"/>
        <w:jc w:val="center"/>
        <w:rPr>
          <w:rFonts w:cstheme="minorHAnsi"/>
          <w:b/>
        </w:rPr>
      </w:pPr>
      <w:r w:rsidRPr="00A37BE9">
        <w:rPr>
          <w:rFonts w:cstheme="minorHAnsi"/>
          <w:b/>
        </w:rPr>
        <w:t>KITOS SUTARTIES SĄLYGOS</w:t>
      </w:r>
    </w:p>
    <w:p w14:paraId="65A89750" w14:textId="77777777" w:rsidR="00A37BE9" w:rsidRDefault="00A37BE9" w:rsidP="00000201">
      <w:pPr>
        <w:tabs>
          <w:tab w:val="left" w:pos="1134"/>
        </w:tabs>
        <w:suppressAutoHyphens/>
        <w:spacing w:line="276" w:lineRule="auto"/>
        <w:ind w:firstLine="0"/>
        <w:rPr>
          <w:rFonts w:cstheme="minorHAnsi"/>
        </w:rPr>
      </w:pPr>
    </w:p>
    <w:p w14:paraId="5CF7D1B2" w14:textId="77777777" w:rsidR="00A37BE9"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A37BE9">
        <w:rPr>
          <w:rFonts w:cstheme="minorHAnsi"/>
        </w:rPr>
        <w:t>8.1. Šalys įsipareigoja atlikti visus nuo kiekvienos iš jų priklausančius veiksmus, įskaitant reikiamų dokumentų pateikimą / pasirašymą / gavimą, maksimaliai ir sąžiningai bendradarbiauti ir dėti visas pastangas, kad kiekviena Šalis galėtų laisvai ir tinkamai įgyvendinti teises ir pareigas, kylančias iš Sutarties.</w:t>
      </w:r>
    </w:p>
    <w:p w14:paraId="5245B41B" w14:textId="77777777" w:rsidR="00A37BE9"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A37BE9">
        <w:rPr>
          <w:rFonts w:cstheme="minorHAnsi"/>
        </w:rPr>
        <w:t>8.2. Nei viena iš Šalių neturi teisės perduoti trečiajai šaliai sutartinių įsipareigojimų ir teisių be raštiško kitos Šalies sutikimo.</w:t>
      </w:r>
    </w:p>
    <w:p w14:paraId="0B4F5471" w14:textId="77777777" w:rsidR="00A37BE9"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A37BE9">
        <w:rPr>
          <w:rFonts w:cstheme="minorHAnsi"/>
        </w:rPr>
        <w:t>8.3. Šalys įsipareigoja ne vėliau kaip per 3 darbo dienas viena kitai pranešti apie jų rekvizitų, nurodytų Sutarties IX dalyje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36223287" w14:textId="77777777" w:rsidR="00A37BE9" w:rsidRPr="00A37BE9" w:rsidRDefault="00A37BE9" w:rsidP="00A37BE9">
      <w:pPr>
        <w:tabs>
          <w:tab w:val="left" w:pos="567"/>
          <w:tab w:val="left" w:pos="1134"/>
        </w:tabs>
        <w:suppressAutoHyphens/>
        <w:spacing w:line="276" w:lineRule="auto"/>
        <w:ind w:firstLine="0"/>
        <w:rPr>
          <w:rFonts w:cstheme="minorHAnsi"/>
        </w:rPr>
      </w:pPr>
      <w:r>
        <w:rPr>
          <w:rFonts w:cstheme="minorHAnsi"/>
        </w:rPr>
        <w:tab/>
      </w:r>
      <w:r w:rsidR="00F04A53" w:rsidRPr="00A37BE9">
        <w:rPr>
          <w:rFonts w:cstheme="minorHAnsi"/>
        </w:rPr>
        <w:t>8.4. Visus Šalių tarpusavio santykius, atsirandančius iš šios Sutarties ir neaptartus jos sąlygose, reglamentuoja Lietuvos Respublikos įstatymai ir kiti teisės aktai</w:t>
      </w:r>
      <w:r w:rsidRPr="00A37BE9">
        <w:rPr>
          <w:rFonts w:cstheme="minorHAnsi"/>
        </w:rPr>
        <w:t>.</w:t>
      </w:r>
    </w:p>
    <w:p w14:paraId="27A4D954" w14:textId="77777777" w:rsidR="00A37BE9" w:rsidRPr="00A37BE9" w:rsidRDefault="00A37BE9" w:rsidP="00A37BE9">
      <w:pPr>
        <w:tabs>
          <w:tab w:val="left" w:pos="567"/>
          <w:tab w:val="left" w:pos="1134"/>
        </w:tabs>
        <w:suppressAutoHyphens/>
        <w:spacing w:line="276" w:lineRule="auto"/>
        <w:ind w:firstLine="0"/>
        <w:rPr>
          <w:rFonts w:cstheme="minorHAnsi"/>
        </w:rPr>
      </w:pPr>
      <w:r w:rsidRPr="00A37BE9">
        <w:rPr>
          <w:rFonts w:cstheme="minorHAnsi"/>
        </w:rPr>
        <w:tab/>
      </w:r>
      <w:r w:rsidR="00F04A53" w:rsidRPr="00A37BE9">
        <w:rPr>
          <w:rFonts w:cstheme="minorHAnsi"/>
        </w:rPr>
        <w:t>8.5. Pranešimai, įspėjimai ar paskelbimai pateikiami Šalims Sutartyje nurodytais adresais.</w:t>
      </w:r>
    </w:p>
    <w:p w14:paraId="5F0C1CC5" w14:textId="7A322D99" w:rsidR="00A37BE9" w:rsidRPr="00A37BE9" w:rsidRDefault="00A37BE9" w:rsidP="00A37BE9">
      <w:pPr>
        <w:tabs>
          <w:tab w:val="left" w:pos="567"/>
          <w:tab w:val="left" w:pos="1134"/>
        </w:tabs>
        <w:suppressAutoHyphens/>
        <w:spacing w:line="276" w:lineRule="auto"/>
        <w:ind w:firstLine="0"/>
        <w:rPr>
          <w:rFonts w:cstheme="minorHAnsi"/>
        </w:rPr>
      </w:pPr>
      <w:r w:rsidRPr="00A37BE9">
        <w:rPr>
          <w:rFonts w:cstheme="minorHAnsi"/>
        </w:rPr>
        <w:tab/>
      </w:r>
      <w:r w:rsidR="00F04A53" w:rsidRPr="00A37BE9">
        <w:rPr>
          <w:rFonts w:cstheme="minorHAnsi"/>
        </w:rPr>
        <w:t xml:space="preserve">8.6. </w:t>
      </w:r>
      <w:r w:rsidRPr="00A37BE9">
        <w:rPr>
          <w:rFonts w:cstheme="minorHAnsi"/>
          <w:szCs w:val="24"/>
        </w:rPr>
        <w:t>Sutartis sudaryta lietuvių kalba, Sutartį pasirašant kvalifikuotais elektroniniais parašais, sudaromas 1 (vienas) Sutarties egzempliorius.</w:t>
      </w:r>
    </w:p>
    <w:p w14:paraId="4BC3FEBE" w14:textId="77777777" w:rsidR="00A37BE9" w:rsidRPr="00A37BE9" w:rsidRDefault="00A37BE9" w:rsidP="00A37BE9">
      <w:pPr>
        <w:tabs>
          <w:tab w:val="left" w:pos="567"/>
          <w:tab w:val="left" w:pos="1134"/>
        </w:tabs>
        <w:suppressAutoHyphens/>
        <w:spacing w:line="276" w:lineRule="auto"/>
        <w:ind w:firstLine="0"/>
        <w:rPr>
          <w:rFonts w:cstheme="minorHAnsi"/>
        </w:rPr>
      </w:pPr>
      <w:r w:rsidRPr="00A37BE9">
        <w:rPr>
          <w:rFonts w:cstheme="minorHAnsi"/>
        </w:rPr>
        <w:tab/>
      </w:r>
      <w:r w:rsidR="00F04A53" w:rsidRPr="00A37BE9">
        <w:rPr>
          <w:rFonts w:cstheme="minorHAnsi"/>
        </w:rPr>
        <w:t>8.7. Šalys pareiškia, kad Sutartis atitinka jų valią, Sutarties prasmė ir pasekmės Šalims aiškios.</w:t>
      </w:r>
      <w:r w:rsidR="00F04A53" w:rsidRPr="00A37BE9">
        <w:rPr>
          <w:rFonts w:eastAsia="Calibri" w:cstheme="minorHAnsi"/>
        </w:rPr>
        <w:tab/>
      </w:r>
    </w:p>
    <w:p w14:paraId="79D8E328" w14:textId="77777777" w:rsidR="00A37BE9" w:rsidRPr="00A37BE9" w:rsidRDefault="00A37BE9" w:rsidP="00A37BE9">
      <w:pPr>
        <w:tabs>
          <w:tab w:val="left" w:pos="567"/>
          <w:tab w:val="left" w:pos="1134"/>
        </w:tabs>
        <w:suppressAutoHyphens/>
        <w:spacing w:line="276" w:lineRule="auto"/>
        <w:ind w:firstLine="0"/>
        <w:rPr>
          <w:rFonts w:cstheme="minorHAnsi"/>
        </w:rPr>
      </w:pPr>
      <w:r w:rsidRPr="00A37BE9">
        <w:rPr>
          <w:rFonts w:cstheme="minorHAnsi"/>
        </w:rPr>
        <w:tab/>
      </w:r>
      <w:r w:rsidR="00F04A53" w:rsidRPr="00A37BE9">
        <w:rPr>
          <w:rFonts w:cstheme="minorHAnsi"/>
        </w:rPr>
        <w:t xml:space="preserve">8.8. </w:t>
      </w:r>
      <w:r w:rsidR="00F04A53" w:rsidRPr="00A37BE9">
        <w:rPr>
          <w:rFonts w:eastAsia="Calibri" w:cstheme="minorHAnsi"/>
        </w:rPr>
        <w:t>Sutarties priedai yra neatskiriama Sutarties dalis. Sutarties priedai:</w:t>
      </w:r>
    </w:p>
    <w:p w14:paraId="1A3A2359" w14:textId="77777777" w:rsidR="00A37BE9" w:rsidRPr="00A37BE9" w:rsidRDefault="00A37BE9" w:rsidP="00A37BE9">
      <w:pPr>
        <w:tabs>
          <w:tab w:val="left" w:pos="567"/>
          <w:tab w:val="left" w:pos="1134"/>
        </w:tabs>
        <w:suppressAutoHyphens/>
        <w:spacing w:line="276" w:lineRule="auto"/>
        <w:ind w:firstLine="0"/>
        <w:rPr>
          <w:rFonts w:cstheme="minorHAnsi"/>
        </w:rPr>
      </w:pPr>
      <w:r w:rsidRPr="00A37BE9">
        <w:rPr>
          <w:rFonts w:cstheme="minorHAnsi"/>
        </w:rPr>
        <w:tab/>
      </w:r>
      <w:r w:rsidR="00F04A53" w:rsidRPr="00A37BE9">
        <w:rPr>
          <w:rFonts w:cstheme="minorHAnsi"/>
        </w:rPr>
        <w:t xml:space="preserve">8.8.1. Naudoto gaisrinio automobilio techninė specifikacija, priedas Nr. 1. </w:t>
      </w:r>
    </w:p>
    <w:p w14:paraId="4E258E1A" w14:textId="436ACC32" w:rsidR="00F04A53" w:rsidRPr="00A37BE9" w:rsidRDefault="00A37BE9" w:rsidP="00A37BE9">
      <w:pPr>
        <w:tabs>
          <w:tab w:val="left" w:pos="567"/>
          <w:tab w:val="left" w:pos="1134"/>
        </w:tabs>
        <w:suppressAutoHyphens/>
        <w:spacing w:line="276" w:lineRule="auto"/>
        <w:ind w:firstLine="0"/>
        <w:rPr>
          <w:rFonts w:cstheme="minorHAnsi"/>
        </w:rPr>
      </w:pPr>
      <w:r w:rsidRPr="00A37BE9">
        <w:rPr>
          <w:rFonts w:cstheme="minorHAnsi"/>
        </w:rPr>
        <w:tab/>
      </w:r>
      <w:r w:rsidR="00F04A53" w:rsidRPr="00A37BE9">
        <w:rPr>
          <w:rFonts w:cstheme="minorHAnsi"/>
        </w:rPr>
        <w:t>8.8.2. Pardavėjo pasiūlymas, priedas Nr. 2.</w:t>
      </w:r>
    </w:p>
    <w:p w14:paraId="11C95EF4" w14:textId="77777777" w:rsidR="00F04A53" w:rsidRPr="00F04A53" w:rsidRDefault="00F04A53" w:rsidP="00F04A53">
      <w:pPr>
        <w:tabs>
          <w:tab w:val="left" w:pos="1134"/>
        </w:tabs>
        <w:suppressAutoHyphens/>
        <w:spacing w:line="276" w:lineRule="auto"/>
        <w:ind w:firstLine="851"/>
        <w:contextualSpacing/>
        <w:rPr>
          <w:rFonts w:asciiTheme="majorHAnsi" w:hAnsiTheme="majorHAnsi" w:cstheme="majorHAnsi"/>
        </w:rPr>
      </w:pPr>
    </w:p>
    <w:p w14:paraId="754C7281" w14:textId="1E8C4A73" w:rsidR="00F04A53" w:rsidRPr="00F04A53" w:rsidRDefault="00F04A53" w:rsidP="00A37BE9">
      <w:pPr>
        <w:tabs>
          <w:tab w:val="left" w:pos="567"/>
          <w:tab w:val="left" w:pos="1134"/>
        </w:tabs>
        <w:suppressAutoHyphens/>
        <w:ind w:firstLine="0"/>
        <w:jc w:val="center"/>
        <w:rPr>
          <w:rFonts w:asciiTheme="majorHAnsi" w:hAnsiTheme="majorHAnsi" w:cstheme="majorHAnsi"/>
          <w:b/>
        </w:rPr>
      </w:pPr>
      <w:r w:rsidRPr="00F04A53">
        <w:rPr>
          <w:rFonts w:asciiTheme="majorHAnsi" w:hAnsiTheme="majorHAnsi" w:cstheme="majorHAnsi"/>
          <w:b/>
        </w:rPr>
        <w:lastRenderedPageBreak/>
        <w:t>X SKYRIUS</w:t>
      </w:r>
    </w:p>
    <w:p w14:paraId="10D1C417" w14:textId="5FA0E31F" w:rsidR="00F04A53" w:rsidRPr="00F04A53" w:rsidRDefault="00F04A53" w:rsidP="00000201">
      <w:pPr>
        <w:suppressAutoHyphens/>
        <w:ind w:firstLine="0"/>
        <w:jc w:val="center"/>
        <w:rPr>
          <w:rFonts w:asciiTheme="majorHAnsi" w:hAnsiTheme="majorHAnsi" w:cstheme="majorHAnsi"/>
          <w:b/>
        </w:rPr>
      </w:pPr>
      <w:r w:rsidRPr="00F04A53">
        <w:rPr>
          <w:rFonts w:asciiTheme="majorHAnsi" w:hAnsiTheme="majorHAnsi" w:cstheme="majorHAnsi"/>
          <w:b/>
        </w:rPr>
        <w:t>SUTARTIES ŠALIŲ REKVIZITAI IR PARAŠAI</w:t>
      </w:r>
    </w:p>
    <w:p w14:paraId="5A5C5855" w14:textId="46C12BFE" w:rsidR="00F04A53" w:rsidRPr="00F04A53" w:rsidRDefault="00F04A53" w:rsidP="00000201">
      <w:pPr>
        <w:tabs>
          <w:tab w:val="left" w:pos="567"/>
        </w:tabs>
        <w:suppressAutoHyphens/>
        <w:jc w:val="center"/>
        <w:rPr>
          <w:rFonts w:asciiTheme="majorHAnsi" w:hAnsiTheme="majorHAnsi" w:cstheme="majorHAnsi"/>
        </w:rPr>
      </w:pPr>
    </w:p>
    <w:p w14:paraId="23B594A4" w14:textId="77777777" w:rsidR="00F04A53" w:rsidRPr="00F04A53" w:rsidRDefault="00F04A53" w:rsidP="00000201">
      <w:pPr>
        <w:contextualSpacing/>
        <w:jc w:val="center"/>
        <w:rPr>
          <w:rFonts w:asciiTheme="majorHAnsi" w:hAnsiTheme="majorHAnsi" w:cstheme="majorHAnsi"/>
          <w:b/>
        </w:rPr>
      </w:pPr>
    </w:p>
    <w:p w14:paraId="04C220B5" w14:textId="27685922" w:rsidR="00F04A53" w:rsidRDefault="00F04A53" w:rsidP="00A37BE9">
      <w:pPr>
        <w:ind w:firstLine="0"/>
        <w:rPr>
          <w:rFonts w:asciiTheme="majorHAnsi" w:hAnsiTheme="majorHAnsi" w:cstheme="majorHAnsi"/>
          <w:b/>
        </w:rPr>
      </w:pPr>
      <w:r w:rsidRPr="00F04A53">
        <w:rPr>
          <w:rFonts w:asciiTheme="majorHAnsi" w:hAnsiTheme="majorHAnsi" w:cstheme="majorHAnsi"/>
          <w:b/>
        </w:rPr>
        <w:t xml:space="preserve">PIRKĖJAS                                                             </w:t>
      </w:r>
      <w:r w:rsidR="00A37BE9">
        <w:rPr>
          <w:rFonts w:asciiTheme="majorHAnsi" w:hAnsiTheme="majorHAnsi" w:cstheme="majorHAnsi"/>
          <w:b/>
        </w:rPr>
        <w:t xml:space="preserve">                                                            </w:t>
      </w:r>
      <w:r w:rsidR="00CE0AF6">
        <w:rPr>
          <w:rFonts w:asciiTheme="majorHAnsi" w:hAnsiTheme="majorHAnsi" w:cstheme="majorHAnsi"/>
          <w:b/>
        </w:rPr>
        <w:tab/>
      </w:r>
      <w:r w:rsidRPr="00F04A53">
        <w:rPr>
          <w:rFonts w:asciiTheme="majorHAnsi" w:hAnsiTheme="majorHAnsi" w:cstheme="majorHAnsi"/>
          <w:b/>
        </w:rPr>
        <w:t>PARDAVĖJAS</w:t>
      </w:r>
    </w:p>
    <w:p w14:paraId="240C5BFF" w14:textId="0FC2FC01" w:rsidR="00A37BE9" w:rsidRPr="00CE0AF6" w:rsidRDefault="00CE0AF6" w:rsidP="007A0208">
      <w:pPr>
        <w:spacing w:line="240" w:lineRule="auto"/>
        <w:ind w:firstLine="0"/>
        <w:rPr>
          <w:rFonts w:asciiTheme="majorHAnsi" w:hAnsiTheme="majorHAnsi" w:cstheme="majorHAnsi"/>
          <w:bCs/>
        </w:rPr>
      </w:pPr>
      <w:r w:rsidRPr="00CE0AF6">
        <w:rPr>
          <w:rFonts w:asciiTheme="majorHAnsi" w:hAnsiTheme="majorHAnsi" w:cstheme="majorHAnsi"/>
          <w:bCs/>
        </w:rPr>
        <w:t>Anykščių rajono ugniagesių tarnyba</w:t>
      </w:r>
    </w:p>
    <w:p w14:paraId="2EC75F90" w14:textId="02A5E581" w:rsidR="00CE0AF6" w:rsidRPr="00CE0AF6" w:rsidRDefault="00CE0AF6" w:rsidP="007A0208">
      <w:pPr>
        <w:spacing w:line="240" w:lineRule="auto"/>
        <w:ind w:firstLine="0"/>
        <w:rPr>
          <w:rFonts w:asciiTheme="majorHAnsi" w:hAnsiTheme="majorHAnsi" w:cstheme="majorHAnsi"/>
          <w:bCs/>
        </w:rPr>
      </w:pPr>
      <w:r w:rsidRPr="00CE0AF6">
        <w:rPr>
          <w:rFonts w:asciiTheme="majorHAnsi" w:hAnsiTheme="majorHAnsi" w:cstheme="majorHAnsi"/>
          <w:bCs/>
        </w:rPr>
        <w:t>Įstaigos kodas 154323481</w:t>
      </w:r>
    </w:p>
    <w:p w14:paraId="21F09CC1" w14:textId="288F1A5B" w:rsidR="00CE0AF6" w:rsidRPr="00CE0AF6" w:rsidRDefault="00CE0AF6" w:rsidP="007A0208">
      <w:pPr>
        <w:spacing w:line="240" w:lineRule="auto"/>
        <w:ind w:firstLine="0"/>
        <w:rPr>
          <w:rFonts w:asciiTheme="majorHAnsi" w:hAnsiTheme="majorHAnsi" w:cstheme="majorHAnsi"/>
          <w:bCs/>
        </w:rPr>
      </w:pPr>
      <w:r w:rsidRPr="00CE0AF6">
        <w:rPr>
          <w:rFonts w:asciiTheme="majorHAnsi" w:hAnsiTheme="majorHAnsi" w:cstheme="majorHAnsi"/>
          <w:bCs/>
        </w:rPr>
        <w:t>J. Biliūno g. 19, Anykščiai, LT-29111</w:t>
      </w:r>
    </w:p>
    <w:p w14:paraId="42431316" w14:textId="70E9ADF0" w:rsidR="00CE0AF6" w:rsidRPr="00CE0AF6" w:rsidRDefault="00CE0AF6" w:rsidP="007A0208">
      <w:pPr>
        <w:spacing w:line="240" w:lineRule="auto"/>
        <w:ind w:firstLine="0"/>
        <w:rPr>
          <w:rFonts w:asciiTheme="majorHAnsi" w:hAnsiTheme="majorHAnsi" w:cstheme="majorHAnsi"/>
          <w:bCs/>
        </w:rPr>
      </w:pPr>
      <w:proofErr w:type="spellStart"/>
      <w:r w:rsidRPr="00CE0AF6">
        <w:rPr>
          <w:rFonts w:asciiTheme="majorHAnsi" w:hAnsiTheme="majorHAnsi" w:cstheme="majorHAnsi"/>
          <w:bCs/>
        </w:rPr>
        <w:t>a.s</w:t>
      </w:r>
      <w:proofErr w:type="spellEnd"/>
      <w:r w:rsidRPr="00CE0AF6">
        <w:rPr>
          <w:rFonts w:asciiTheme="majorHAnsi" w:hAnsiTheme="majorHAnsi" w:cstheme="majorHAnsi"/>
          <w:bCs/>
        </w:rPr>
        <w:t>. LT057182100000142680</w:t>
      </w:r>
    </w:p>
    <w:p w14:paraId="7EF26762" w14:textId="5866ABF1" w:rsidR="00CE0AF6" w:rsidRPr="00CE0AF6" w:rsidRDefault="00CE0AF6" w:rsidP="007A0208">
      <w:pPr>
        <w:spacing w:line="240" w:lineRule="auto"/>
        <w:ind w:firstLine="0"/>
        <w:rPr>
          <w:rFonts w:asciiTheme="majorHAnsi" w:hAnsiTheme="majorHAnsi" w:cstheme="majorHAnsi"/>
          <w:bCs/>
        </w:rPr>
      </w:pPr>
      <w:r w:rsidRPr="00CE0AF6">
        <w:rPr>
          <w:rFonts w:asciiTheme="majorHAnsi" w:hAnsiTheme="majorHAnsi" w:cstheme="majorHAnsi"/>
          <w:bCs/>
        </w:rPr>
        <w:t>AB Šiaulių bankas</w:t>
      </w:r>
    </w:p>
    <w:p w14:paraId="0E13E1D8" w14:textId="1350A03F" w:rsidR="00CE0AF6" w:rsidRPr="00CE0AF6" w:rsidRDefault="00CE0AF6" w:rsidP="007A0208">
      <w:pPr>
        <w:spacing w:line="240" w:lineRule="auto"/>
        <w:ind w:firstLine="0"/>
        <w:rPr>
          <w:rFonts w:asciiTheme="majorHAnsi" w:hAnsiTheme="majorHAnsi" w:cstheme="majorHAnsi"/>
          <w:bCs/>
        </w:rPr>
      </w:pPr>
      <w:r w:rsidRPr="00CE0AF6">
        <w:rPr>
          <w:rFonts w:asciiTheme="majorHAnsi" w:hAnsiTheme="majorHAnsi" w:cstheme="majorHAnsi"/>
          <w:bCs/>
        </w:rPr>
        <w:t>Banko kodas 71821</w:t>
      </w:r>
    </w:p>
    <w:p w14:paraId="4CF6C96E" w14:textId="3BA04B84" w:rsidR="00CE0AF6" w:rsidRPr="00CE0AF6" w:rsidRDefault="00CE0AF6" w:rsidP="007A0208">
      <w:pPr>
        <w:spacing w:line="240" w:lineRule="auto"/>
        <w:ind w:firstLine="0"/>
        <w:rPr>
          <w:rFonts w:asciiTheme="majorHAnsi" w:hAnsiTheme="majorHAnsi" w:cstheme="majorHAnsi"/>
          <w:bCs/>
        </w:rPr>
      </w:pPr>
      <w:r w:rsidRPr="00CE0AF6">
        <w:rPr>
          <w:rFonts w:asciiTheme="majorHAnsi" w:hAnsiTheme="majorHAnsi" w:cstheme="majorHAnsi"/>
          <w:bCs/>
        </w:rPr>
        <w:t>Tel. +370 381 58701</w:t>
      </w:r>
    </w:p>
    <w:p w14:paraId="682EBF8F" w14:textId="6F33B0EA" w:rsidR="00CE0AF6" w:rsidRPr="00CE0AF6" w:rsidRDefault="00CE0AF6" w:rsidP="007A0208">
      <w:pPr>
        <w:spacing w:line="240" w:lineRule="auto"/>
        <w:ind w:firstLine="0"/>
        <w:rPr>
          <w:rFonts w:asciiTheme="majorHAnsi" w:hAnsiTheme="majorHAnsi" w:cstheme="majorHAnsi"/>
          <w:bCs/>
        </w:rPr>
      </w:pPr>
      <w:r w:rsidRPr="00CE0AF6">
        <w:rPr>
          <w:rFonts w:asciiTheme="majorHAnsi" w:hAnsiTheme="majorHAnsi" w:cstheme="majorHAnsi"/>
          <w:bCs/>
        </w:rPr>
        <w:t>El. p. ugnis@cabletv.lt</w:t>
      </w:r>
    </w:p>
    <w:p w14:paraId="6F07C521" w14:textId="77777777" w:rsidR="00960916" w:rsidRPr="00F04A53" w:rsidRDefault="00960916" w:rsidP="007A0208">
      <w:pPr>
        <w:spacing w:line="240" w:lineRule="auto"/>
        <w:contextualSpacing/>
        <w:jc w:val="center"/>
        <w:rPr>
          <w:rFonts w:asciiTheme="majorHAnsi" w:hAnsiTheme="majorHAnsi" w:cstheme="majorHAnsi"/>
        </w:rPr>
      </w:pPr>
    </w:p>
    <w:p w14:paraId="1012D90E" w14:textId="77777777" w:rsidR="00960916" w:rsidRPr="00F04A53" w:rsidRDefault="00960916" w:rsidP="007A0208">
      <w:pPr>
        <w:spacing w:line="240" w:lineRule="auto"/>
        <w:rPr>
          <w:rFonts w:asciiTheme="majorHAnsi" w:hAnsiTheme="majorHAnsi" w:cstheme="majorHAnsi"/>
        </w:rPr>
      </w:pPr>
    </w:p>
    <w:p w14:paraId="1B3EF8AF" w14:textId="77777777" w:rsidR="00C23EF3" w:rsidRPr="00F04A53" w:rsidRDefault="00C23EF3" w:rsidP="00960916">
      <w:pPr>
        <w:rPr>
          <w:rFonts w:asciiTheme="majorHAnsi" w:hAnsiTheme="majorHAnsi" w:cstheme="majorHAnsi"/>
        </w:rPr>
      </w:pPr>
    </w:p>
    <w:p w14:paraId="2CBAE96D" w14:textId="77777777" w:rsidR="00C23EF3" w:rsidRPr="00F04A53" w:rsidRDefault="00C23EF3" w:rsidP="00960916">
      <w:pPr>
        <w:rPr>
          <w:rFonts w:asciiTheme="majorHAnsi" w:hAnsiTheme="majorHAnsi" w:cstheme="majorHAnsi"/>
        </w:rPr>
      </w:pPr>
    </w:p>
    <w:p w14:paraId="3A6401CC" w14:textId="77777777" w:rsidR="00C23EF3" w:rsidRDefault="00C23EF3" w:rsidP="00960916">
      <w:pPr>
        <w:rPr>
          <w:rFonts w:ascii="Times New Roman" w:hAnsi="Times New Roman" w:cs="Times New Roman"/>
        </w:rPr>
      </w:pPr>
    </w:p>
    <w:p w14:paraId="54C80A3B" w14:textId="77777777" w:rsidR="00C23EF3" w:rsidRDefault="00C23EF3" w:rsidP="00960916">
      <w:pPr>
        <w:rPr>
          <w:rFonts w:ascii="Times New Roman" w:hAnsi="Times New Roman" w:cs="Times New Roman"/>
        </w:rPr>
      </w:pPr>
    </w:p>
    <w:p w14:paraId="5F744453" w14:textId="77777777" w:rsidR="00C23EF3" w:rsidRDefault="00C23EF3" w:rsidP="00960916">
      <w:pPr>
        <w:rPr>
          <w:rFonts w:ascii="Times New Roman" w:hAnsi="Times New Roman" w:cs="Times New Roman"/>
        </w:rPr>
      </w:pPr>
    </w:p>
    <w:p w14:paraId="3D5615AA" w14:textId="77777777" w:rsidR="00C23EF3" w:rsidRDefault="00C23EF3" w:rsidP="00960916">
      <w:pPr>
        <w:rPr>
          <w:rFonts w:ascii="Times New Roman" w:hAnsi="Times New Roman" w:cs="Times New Roman"/>
        </w:rPr>
      </w:pPr>
    </w:p>
    <w:p w14:paraId="07ECB51B" w14:textId="77777777" w:rsidR="00C23EF3" w:rsidRDefault="00C23EF3" w:rsidP="00960916">
      <w:pPr>
        <w:rPr>
          <w:rFonts w:ascii="Times New Roman" w:hAnsi="Times New Roman" w:cs="Times New Roman"/>
        </w:rPr>
      </w:pPr>
    </w:p>
    <w:p w14:paraId="70EE4E9B" w14:textId="77777777" w:rsidR="00C23EF3" w:rsidRDefault="00C23EF3" w:rsidP="00960916">
      <w:pPr>
        <w:rPr>
          <w:rFonts w:ascii="Times New Roman" w:hAnsi="Times New Roman" w:cs="Times New Roman"/>
        </w:rPr>
      </w:pPr>
    </w:p>
    <w:p w14:paraId="2091B1A3" w14:textId="77777777" w:rsidR="00C23EF3" w:rsidRDefault="00C23EF3" w:rsidP="00960916">
      <w:pPr>
        <w:rPr>
          <w:rFonts w:ascii="Times New Roman" w:hAnsi="Times New Roman" w:cs="Times New Roman"/>
        </w:rPr>
      </w:pPr>
    </w:p>
    <w:p w14:paraId="2F0FB2F6" w14:textId="77777777" w:rsidR="00C23EF3" w:rsidRDefault="00C23EF3" w:rsidP="00960916">
      <w:pPr>
        <w:rPr>
          <w:rFonts w:ascii="Times New Roman" w:hAnsi="Times New Roman" w:cs="Times New Roman"/>
        </w:rPr>
      </w:pPr>
    </w:p>
    <w:p w14:paraId="3465B75D" w14:textId="77777777" w:rsidR="00C23EF3" w:rsidRDefault="00C23EF3" w:rsidP="00960916">
      <w:pPr>
        <w:rPr>
          <w:rFonts w:ascii="Times New Roman" w:hAnsi="Times New Roman" w:cs="Times New Roman"/>
        </w:rPr>
      </w:pPr>
    </w:p>
    <w:p w14:paraId="30C085FA" w14:textId="77777777" w:rsidR="00C23EF3" w:rsidRPr="0076203F" w:rsidRDefault="00C23EF3" w:rsidP="00960916">
      <w:pPr>
        <w:rPr>
          <w:rFonts w:ascii="Times New Roman" w:hAnsi="Times New Roman" w:cs="Times New Roman"/>
        </w:rPr>
      </w:pPr>
    </w:p>
    <w:p w14:paraId="5D3D1E0A" w14:textId="77777777" w:rsidR="008C7EAA" w:rsidRDefault="008C7EAA" w:rsidP="00EA3E4C">
      <w:pPr>
        <w:tabs>
          <w:tab w:val="left" w:pos="270"/>
        </w:tabs>
        <w:spacing w:line="240" w:lineRule="auto"/>
        <w:ind w:left="360" w:hanging="360"/>
        <w:jc w:val="center"/>
        <w:rPr>
          <w:rFonts w:ascii="Times New Roman" w:hAnsi="Times New Roman" w:cs="Times New Roman"/>
          <w:b/>
          <w:bCs/>
          <w:sz w:val="24"/>
          <w:szCs w:val="24"/>
        </w:rPr>
      </w:pPr>
    </w:p>
    <w:p w14:paraId="26A99CEB" w14:textId="77777777" w:rsidR="00EA3E4C" w:rsidRPr="00932E4A" w:rsidRDefault="00EA3E4C" w:rsidP="00EA3E4C">
      <w:pPr>
        <w:rPr>
          <w:rFonts w:ascii="Times New Roman" w:hAnsi="Times New Roman" w:cs="Times New Roman"/>
          <w:sz w:val="24"/>
          <w:szCs w:val="24"/>
        </w:rPr>
      </w:pPr>
    </w:p>
    <w:p w14:paraId="484969EC" w14:textId="77777777" w:rsidR="00904C06" w:rsidRDefault="00904C06" w:rsidP="00AD4A97">
      <w:pPr>
        <w:spacing w:line="240" w:lineRule="auto"/>
        <w:ind w:left="7314" w:firstLine="0"/>
        <w:contextualSpacing/>
        <w:jc w:val="right"/>
        <w:rPr>
          <w:rFonts w:asciiTheme="majorHAnsi" w:hAnsiTheme="majorHAnsi" w:cstheme="majorHAnsi"/>
        </w:rPr>
      </w:pPr>
    </w:p>
    <w:p w14:paraId="6E528C93" w14:textId="77777777" w:rsidR="00904C06" w:rsidRDefault="00904C06" w:rsidP="00AD4A97">
      <w:pPr>
        <w:spacing w:line="240" w:lineRule="auto"/>
        <w:ind w:left="7314" w:firstLine="0"/>
        <w:contextualSpacing/>
        <w:jc w:val="right"/>
        <w:rPr>
          <w:rFonts w:asciiTheme="majorHAnsi" w:hAnsiTheme="majorHAnsi" w:cstheme="majorHAnsi"/>
        </w:rPr>
      </w:pPr>
    </w:p>
    <w:p w14:paraId="2995B6CA" w14:textId="77777777" w:rsidR="00904C06" w:rsidRDefault="00904C06" w:rsidP="00AD4A97">
      <w:pPr>
        <w:spacing w:line="240" w:lineRule="auto"/>
        <w:ind w:left="7314" w:firstLine="0"/>
        <w:contextualSpacing/>
        <w:jc w:val="right"/>
        <w:rPr>
          <w:rFonts w:asciiTheme="majorHAnsi" w:hAnsiTheme="majorHAnsi" w:cstheme="majorHAnsi"/>
        </w:rPr>
      </w:pPr>
    </w:p>
    <w:p w14:paraId="5352BE48" w14:textId="77777777" w:rsidR="00904C06" w:rsidRDefault="00904C06" w:rsidP="00AD4A97">
      <w:pPr>
        <w:spacing w:line="240" w:lineRule="auto"/>
        <w:ind w:left="7314" w:firstLine="0"/>
        <w:contextualSpacing/>
        <w:jc w:val="right"/>
        <w:rPr>
          <w:rFonts w:asciiTheme="majorHAnsi" w:hAnsiTheme="majorHAnsi" w:cstheme="majorHAnsi"/>
        </w:rPr>
      </w:pPr>
    </w:p>
    <w:p w14:paraId="3AB3DC3D" w14:textId="77777777" w:rsidR="00904C06" w:rsidRDefault="00904C06" w:rsidP="00AD4A97">
      <w:pPr>
        <w:spacing w:line="240" w:lineRule="auto"/>
        <w:ind w:left="7314" w:firstLine="0"/>
        <w:contextualSpacing/>
        <w:jc w:val="right"/>
        <w:rPr>
          <w:rFonts w:asciiTheme="majorHAnsi" w:hAnsiTheme="majorHAnsi" w:cstheme="majorHAnsi"/>
        </w:rPr>
      </w:pPr>
    </w:p>
    <w:p w14:paraId="39482059" w14:textId="77777777" w:rsidR="00904C06" w:rsidRDefault="00904C06" w:rsidP="00AD4A97">
      <w:pPr>
        <w:spacing w:line="240" w:lineRule="auto"/>
        <w:ind w:left="7314" w:firstLine="0"/>
        <w:contextualSpacing/>
        <w:jc w:val="right"/>
        <w:rPr>
          <w:rFonts w:asciiTheme="majorHAnsi" w:hAnsiTheme="majorHAnsi" w:cstheme="majorHAnsi"/>
        </w:rPr>
      </w:pPr>
    </w:p>
    <w:p w14:paraId="6D2F19BA" w14:textId="77777777" w:rsidR="00904C06" w:rsidRDefault="00904C06" w:rsidP="00AD4A97">
      <w:pPr>
        <w:spacing w:line="240" w:lineRule="auto"/>
        <w:ind w:left="7314" w:firstLine="0"/>
        <w:contextualSpacing/>
        <w:jc w:val="right"/>
        <w:rPr>
          <w:rFonts w:asciiTheme="majorHAnsi" w:hAnsiTheme="majorHAnsi" w:cstheme="majorHAnsi"/>
        </w:rPr>
      </w:pPr>
    </w:p>
    <w:p w14:paraId="2E6AFA40" w14:textId="77777777" w:rsidR="00904C06" w:rsidRDefault="00904C06" w:rsidP="00AD4A97">
      <w:pPr>
        <w:spacing w:line="240" w:lineRule="auto"/>
        <w:ind w:left="7314" w:firstLine="0"/>
        <w:contextualSpacing/>
        <w:jc w:val="right"/>
        <w:rPr>
          <w:rFonts w:asciiTheme="majorHAnsi" w:hAnsiTheme="majorHAnsi" w:cstheme="majorHAnsi"/>
        </w:rPr>
      </w:pPr>
    </w:p>
    <w:p w14:paraId="372396D5" w14:textId="77777777" w:rsidR="00904C06" w:rsidRDefault="00904C06" w:rsidP="00AD4A97">
      <w:pPr>
        <w:spacing w:line="240" w:lineRule="auto"/>
        <w:ind w:left="7314" w:firstLine="0"/>
        <w:contextualSpacing/>
        <w:jc w:val="right"/>
        <w:rPr>
          <w:rFonts w:asciiTheme="majorHAnsi" w:hAnsiTheme="majorHAnsi" w:cstheme="majorHAnsi"/>
        </w:rPr>
      </w:pPr>
    </w:p>
    <w:p w14:paraId="1AC12775" w14:textId="77777777" w:rsidR="00904C06" w:rsidRDefault="00904C06" w:rsidP="00AD4A97">
      <w:pPr>
        <w:spacing w:line="240" w:lineRule="auto"/>
        <w:ind w:left="7314" w:firstLine="0"/>
        <w:contextualSpacing/>
        <w:jc w:val="right"/>
        <w:rPr>
          <w:rFonts w:asciiTheme="majorHAnsi" w:hAnsiTheme="majorHAnsi" w:cstheme="majorHAnsi"/>
        </w:rPr>
      </w:pPr>
    </w:p>
    <w:p w14:paraId="2884A449" w14:textId="77777777" w:rsidR="00904C06" w:rsidRDefault="00904C06" w:rsidP="00AD4A97">
      <w:pPr>
        <w:spacing w:line="240" w:lineRule="auto"/>
        <w:ind w:left="7314" w:firstLine="0"/>
        <w:contextualSpacing/>
        <w:jc w:val="right"/>
        <w:rPr>
          <w:rFonts w:asciiTheme="majorHAnsi" w:hAnsiTheme="majorHAnsi" w:cstheme="majorHAnsi"/>
        </w:rPr>
      </w:pPr>
    </w:p>
    <w:p w14:paraId="1186DD08" w14:textId="77777777" w:rsidR="00904C06" w:rsidRDefault="00904C06" w:rsidP="00AD4A97">
      <w:pPr>
        <w:spacing w:line="240" w:lineRule="auto"/>
        <w:ind w:left="7314" w:firstLine="0"/>
        <w:contextualSpacing/>
        <w:jc w:val="right"/>
        <w:rPr>
          <w:rFonts w:asciiTheme="majorHAnsi" w:hAnsiTheme="majorHAnsi" w:cstheme="majorHAnsi"/>
        </w:rPr>
      </w:pPr>
    </w:p>
    <w:p w14:paraId="32686C53" w14:textId="77777777" w:rsidR="007A0208" w:rsidRDefault="007A0208" w:rsidP="00AD4A97">
      <w:pPr>
        <w:spacing w:line="240" w:lineRule="auto"/>
        <w:ind w:left="7314" w:firstLine="0"/>
        <w:contextualSpacing/>
        <w:jc w:val="right"/>
        <w:rPr>
          <w:rFonts w:asciiTheme="majorHAnsi" w:hAnsiTheme="majorHAnsi" w:cstheme="majorHAnsi"/>
        </w:rPr>
      </w:pPr>
    </w:p>
    <w:p w14:paraId="74500EAD" w14:textId="77777777" w:rsidR="007A0208" w:rsidRDefault="007A0208" w:rsidP="00AD4A97">
      <w:pPr>
        <w:spacing w:line="240" w:lineRule="auto"/>
        <w:ind w:left="7314" w:firstLine="0"/>
        <w:contextualSpacing/>
        <w:jc w:val="right"/>
        <w:rPr>
          <w:rFonts w:asciiTheme="majorHAnsi" w:hAnsiTheme="majorHAnsi" w:cstheme="majorHAnsi"/>
        </w:rPr>
      </w:pPr>
    </w:p>
    <w:p w14:paraId="1B618033" w14:textId="77777777" w:rsidR="007A0208" w:rsidRDefault="007A0208" w:rsidP="00AD4A97">
      <w:pPr>
        <w:spacing w:line="240" w:lineRule="auto"/>
        <w:ind w:left="7314" w:firstLine="0"/>
        <w:contextualSpacing/>
        <w:jc w:val="right"/>
        <w:rPr>
          <w:rFonts w:asciiTheme="majorHAnsi" w:hAnsiTheme="majorHAnsi" w:cstheme="majorHAnsi"/>
        </w:rPr>
      </w:pPr>
    </w:p>
    <w:p w14:paraId="7573E328" w14:textId="77777777" w:rsidR="007A0208" w:rsidRDefault="007A0208" w:rsidP="00AD4A97">
      <w:pPr>
        <w:spacing w:line="240" w:lineRule="auto"/>
        <w:ind w:left="7314" w:firstLine="0"/>
        <w:contextualSpacing/>
        <w:jc w:val="right"/>
        <w:rPr>
          <w:rFonts w:asciiTheme="majorHAnsi" w:hAnsiTheme="majorHAnsi" w:cstheme="majorHAnsi"/>
        </w:rPr>
      </w:pPr>
    </w:p>
    <w:p w14:paraId="3772479A" w14:textId="77777777" w:rsidR="00904C06" w:rsidRDefault="00904C06" w:rsidP="00AD4A97">
      <w:pPr>
        <w:spacing w:line="240" w:lineRule="auto"/>
        <w:ind w:left="7314" w:firstLine="0"/>
        <w:contextualSpacing/>
        <w:jc w:val="right"/>
        <w:rPr>
          <w:rFonts w:asciiTheme="majorHAnsi" w:hAnsiTheme="majorHAnsi" w:cstheme="majorHAnsi"/>
        </w:rPr>
      </w:pPr>
    </w:p>
    <w:p w14:paraId="29716C63" w14:textId="77777777" w:rsidR="00904C06" w:rsidRDefault="00904C06" w:rsidP="00AD4A97">
      <w:pPr>
        <w:spacing w:line="240" w:lineRule="auto"/>
        <w:ind w:left="7314" w:firstLine="0"/>
        <w:contextualSpacing/>
        <w:jc w:val="right"/>
        <w:rPr>
          <w:rFonts w:asciiTheme="majorHAnsi" w:hAnsiTheme="majorHAnsi" w:cstheme="majorHAnsi"/>
        </w:rPr>
      </w:pPr>
    </w:p>
    <w:p w14:paraId="68E7678F" w14:textId="77777777" w:rsidR="00904C06" w:rsidRDefault="00904C06" w:rsidP="00AD4A97">
      <w:pPr>
        <w:spacing w:line="240" w:lineRule="auto"/>
        <w:ind w:left="7314" w:firstLine="0"/>
        <w:contextualSpacing/>
        <w:jc w:val="right"/>
        <w:rPr>
          <w:rFonts w:asciiTheme="majorHAnsi" w:hAnsiTheme="majorHAnsi" w:cstheme="majorHAnsi"/>
        </w:rPr>
      </w:pPr>
    </w:p>
    <w:p w14:paraId="163D66E3" w14:textId="4B855EFA" w:rsidR="009B4090" w:rsidRPr="00D90789" w:rsidRDefault="00F2006E" w:rsidP="00D90789">
      <w:pPr>
        <w:pStyle w:val="Antrat1"/>
        <w:jc w:val="right"/>
        <w:rPr>
          <w:rFonts w:asciiTheme="minorHAnsi" w:eastAsiaTheme="minorHAnsi" w:hAnsiTheme="minorHAnsi" w:cstheme="minorHAnsi"/>
          <w:iCs/>
          <w:sz w:val="21"/>
          <w:szCs w:val="21"/>
        </w:rPr>
      </w:pPr>
      <w:bookmarkStart w:id="46" w:name="_Toc191546448"/>
      <w:r w:rsidRPr="00D90789">
        <w:rPr>
          <w:rFonts w:asciiTheme="minorHAnsi" w:hAnsiTheme="minorHAnsi" w:cstheme="minorHAnsi"/>
          <w:sz w:val="21"/>
          <w:szCs w:val="21"/>
        </w:rPr>
        <w:lastRenderedPageBreak/>
        <w:t>P</w:t>
      </w:r>
      <w:r w:rsidR="005110A6" w:rsidRPr="00D90789">
        <w:rPr>
          <w:rFonts w:asciiTheme="minorHAnsi" w:hAnsiTheme="minorHAnsi" w:cstheme="minorHAnsi"/>
          <w:sz w:val="21"/>
          <w:szCs w:val="21"/>
        </w:rPr>
        <w:t xml:space="preserve">irkimo sąlygų </w:t>
      </w:r>
      <w:r w:rsidR="004E1E5E" w:rsidRPr="00D90789">
        <w:rPr>
          <w:rFonts w:asciiTheme="minorHAnsi" w:hAnsiTheme="minorHAnsi" w:cstheme="minorHAnsi"/>
          <w:sz w:val="21"/>
          <w:szCs w:val="21"/>
        </w:rPr>
        <w:t>7</w:t>
      </w:r>
      <w:r w:rsidR="005110A6" w:rsidRPr="00D90789">
        <w:rPr>
          <w:rFonts w:asciiTheme="minorHAnsi" w:hAnsiTheme="minorHAnsi" w:cstheme="minorHAnsi"/>
          <w:sz w:val="21"/>
          <w:szCs w:val="21"/>
        </w:rPr>
        <w:t xml:space="preserve"> priedas „Terminai“</w:t>
      </w:r>
      <w:bookmarkEnd w:id="46"/>
    </w:p>
    <w:p w14:paraId="3C4C7BB6" w14:textId="5B1B043D" w:rsidR="009B4090" w:rsidRPr="00B34D1F" w:rsidRDefault="009B4090" w:rsidP="00B34D1F">
      <w:pPr>
        <w:spacing w:line="240" w:lineRule="auto"/>
        <w:contextualSpacing/>
        <w:rPr>
          <w:rFonts w:asciiTheme="majorHAnsi" w:eastAsiaTheme="minorHAnsi" w:hAnsiTheme="majorHAnsi" w:cstheme="maj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B34D1F" w14:paraId="555CDB78" w14:textId="77777777" w:rsidTr="00F2006E">
        <w:trPr>
          <w:trHeight w:val="20"/>
        </w:trPr>
        <w:tc>
          <w:tcPr>
            <w:tcW w:w="742" w:type="dxa"/>
          </w:tcPr>
          <w:p w14:paraId="5159A1ED"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Eil.</w:t>
            </w:r>
          </w:p>
          <w:p w14:paraId="76A5D3AA"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Nr.</w:t>
            </w:r>
          </w:p>
        </w:tc>
        <w:tc>
          <w:tcPr>
            <w:tcW w:w="2660" w:type="dxa"/>
          </w:tcPr>
          <w:p w14:paraId="52B62767"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b/>
                <w:sz w:val="21"/>
                <w:szCs w:val="21"/>
              </w:rPr>
              <w:t xml:space="preserve">VEIKSMAS </w:t>
            </w:r>
          </w:p>
        </w:tc>
        <w:tc>
          <w:tcPr>
            <w:tcW w:w="3685" w:type="dxa"/>
            <w:hideMark/>
          </w:tcPr>
          <w:p w14:paraId="311283FE"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DATA/DIENŲ SKAIČIUS/ LAIKAS</w:t>
            </w:r>
          </w:p>
          <w:p w14:paraId="2E5E7E7E" w14:textId="77777777"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(Lietuvos laiku)</w:t>
            </w:r>
          </w:p>
        </w:tc>
        <w:tc>
          <w:tcPr>
            <w:tcW w:w="2977" w:type="dxa"/>
            <w:hideMark/>
          </w:tcPr>
          <w:p w14:paraId="7A276BBB"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PASTABOS</w:t>
            </w:r>
          </w:p>
        </w:tc>
      </w:tr>
      <w:tr w:rsidR="009B4090" w:rsidRPr="00B34D1F" w14:paraId="71291966" w14:textId="77777777" w:rsidTr="00F2006E">
        <w:trPr>
          <w:trHeight w:val="20"/>
        </w:trPr>
        <w:tc>
          <w:tcPr>
            <w:tcW w:w="742" w:type="dxa"/>
          </w:tcPr>
          <w:p w14:paraId="36FA22B3" w14:textId="08E10A7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1</w:t>
            </w:r>
          </w:p>
        </w:tc>
        <w:tc>
          <w:tcPr>
            <w:tcW w:w="2660" w:type="dxa"/>
          </w:tcPr>
          <w:p w14:paraId="3511EE24" w14:textId="0C005E1E" w:rsidR="009B4090" w:rsidRPr="00B34D1F" w:rsidRDefault="0070455D" w:rsidP="00CE0AF6">
            <w:pPr>
              <w:ind w:firstLine="0"/>
              <w:contextualSpacing/>
              <w:jc w:val="left"/>
              <w:rPr>
                <w:rFonts w:asciiTheme="majorHAnsi" w:hAnsiTheme="majorHAnsi" w:cstheme="majorHAnsi"/>
                <w:bCs/>
                <w:sz w:val="21"/>
                <w:szCs w:val="21"/>
              </w:rPr>
            </w:pPr>
            <w:r w:rsidRPr="00B34D1F">
              <w:rPr>
                <w:rFonts w:asciiTheme="majorHAnsi" w:hAnsiTheme="majorHAnsi" w:cstheme="majorHAnsi"/>
                <w:bCs/>
                <w:sz w:val="21"/>
                <w:szCs w:val="21"/>
              </w:rPr>
              <w:t>P</w:t>
            </w:r>
            <w:r w:rsidR="009B4090" w:rsidRPr="00B34D1F">
              <w:rPr>
                <w:rFonts w:asciiTheme="majorHAnsi" w:hAnsiTheme="majorHAnsi" w:cstheme="majorHAnsi"/>
                <w:bCs/>
                <w:sz w:val="21"/>
                <w:szCs w:val="21"/>
              </w:rPr>
              <w:t>asiūlymų pateikimo terminas</w:t>
            </w:r>
          </w:p>
        </w:tc>
        <w:tc>
          <w:tcPr>
            <w:tcW w:w="3685" w:type="dxa"/>
          </w:tcPr>
          <w:p w14:paraId="0BE9AF00" w14:textId="267557D8"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Bus nurodytas </w:t>
            </w:r>
            <w:r w:rsidR="004F1A11" w:rsidRPr="00B34D1F">
              <w:rPr>
                <w:rFonts w:asciiTheme="majorHAnsi" w:hAnsiTheme="majorHAnsi" w:cstheme="majorHAnsi"/>
                <w:sz w:val="21"/>
                <w:szCs w:val="21"/>
              </w:rPr>
              <w:t>s</w:t>
            </w:r>
            <w:r w:rsidR="001A1301" w:rsidRPr="00B34D1F">
              <w:rPr>
                <w:rFonts w:asciiTheme="majorHAnsi" w:hAnsiTheme="majorHAnsi" w:cstheme="majorHAnsi"/>
                <w:sz w:val="21"/>
                <w:szCs w:val="21"/>
              </w:rPr>
              <w:t xml:space="preserve">kelbime apie pirkimą. </w:t>
            </w:r>
          </w:p>
        </w:tc>
        <w:tc>
          <w:tcPr>
            <w:tcW w:w="2977" w:type="dxa"/>
          </w:tcPr>
          <w:p w14:paraId="231B5F89" w14:textId="6454E8EE" w:rsidR="00115BB9" w:rsidRPr="00B34D1F" w:rsidRDefault="00115BB9"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P</w:t>
            </w:r>
            <w:r w:rsidR="004F1A11" w:rsidRPr="00B34D1F">
              <w:rPr>
                <w:rFonts w:asciiTheme="majorHAnsi" w:hAnsiTheme="majorHAnsi" w:cstheme="majorHAnsi"/>
                <w:sz w:val="21"/>
                <w:szCs w:val="21"/>
              </w:rPr>
              <w:t>erkančioji organizacija</w:t>
            </w:r>
            <w:r w:rsidRPr="00B34D1F">
              <w:rPr>
                <w:rFonts w:asciiTheme="majorHAnsi" w:hAnsiTheme="majorHAnsi" w:cstheme="majorHAnsi"/>
                <w:sz w:val="21"/>
                <w:szCs w:val="21"/>
              </w:rPr>
              <w:t xml:space="preserve"> turi teisę pratęsti pasiūlymų pateikimo terminą.</w:t>
            </w:r>
          </w:p>
          <w:p w14:paraId="44399C2C" w14:textId="17368F12" w:rsidR="009B4090" w:rsidRPr="00B34D1F" w:rsidRDefault="009B4090" w:rsidP="00B34D1F">
            <w:pPr>
              <w:ind w:firstLine="34"/>
              <w:contextualSpacing/>
              <w:rPr>
                <w:rFonts w:asciiTheme="majorHAnsi" w:hAnsiTheme="majorHAnsi" w:cstheme="majorHAnsi"/>
                <w:color w:val="7030A0"/>
                <w:sz w:val="21"/>
                <w:szCs w:val="21"/>
              </w:rPr>
            </w:pPr>
          </w:p>
        </w:tc>
      </w:tr>
      <w:tr w:rsidR="009B4090" w:rsidRPr="00B34D1F" w14:paraId="71C31B48" w14:textId="77777777" w:rsidTr="00F2006E">
        <w:trPr>
          <w:trHeight w:val="20"/>
        </w:trPr>
        <w:tc>
          <w:tcPr>
            <w:tcW w:w="742" w:type="dxa"/>
          </w:tcPr>
          <w:p w14:paraId="50C060F4" w14:textId="6C77128F"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2</w:t>
            </w:r>
          </w:p>
        </w:tc>
        <w:tc>
          <w:tcPr>
            <w:tcW w:w="2660" w:type="dxa"/>
          </w:tcPr>
          <w:p w14:paraId="7F545710" w14:textId="36BE22A0" w:rsidR="009B4090" w:rsidRPr="00B34D1F" w:rsidRDefault="004B219C" w:rsidP="00CE0AF6">
            <w:pPr>
              <w:ind w:firstLine="0"/>
              <w:contextualSpacing/>
              <w:jc w:val="left"/>
              <w:rPr>
                <w:rFonts w:asciiTheme="majorHAnsi" w:hAnsiTheme="majorHAnsi" w:cstheme="majorHAnsi"/>
                <w:bCs/>
                <w:sz w:val="21"/>
                <w:szCs w:val="21"/>
              </w:rPr>
            </w:pPr>
            <w:r w:rsidRPr="00B34D1F">
              <w:rPr>
                <w:rFonts w:asciiTheme="majorHAnsi" w:hAnsiTheme="majorHAnsi" w:cstheme="majorHAnsi"/>
                <w:sz w:val="21"/>
                <w:szCs w:val="21"/>
              </w:rPr>
              <w:t xml:space="preserve">Pasiūlymą </w:t>
            </w:r>
            <w:r w:rsidR="009B4090" w:rsidRPr="00B34D1F">
              <w:rPr>
                <w:rFonts w:asciiTheme="majorHAnsi" w:hAnsiTheme="majorHAnsi" w:cstheme="majorHAnsi"/>
                <w:sz w:val="21"/>
                <w:szCs w:val="21"/>
              </w:rPr>
              <w:t>patikslinti pirkimo dokumentus</w:t>
            </w:r>
            <w:r w:rsidR="00BE5267" w:rsidRPr="00B34D1F">
              <w:rPr>
                <w:rFonts w:asciiTheme="majorHAnsi" w:hAnsiTheme="majorHAnsi" w:cstheme="majorHAnsi"/>
                <w:sz w:val="21"/>
                <w:szCs w:val="21"/>
              </w:rPr>
              <w:t xml:space="preserve"> arba</w:t>
            </w:r>
            <w:r w:rsidR="00665B16" w:rsidRPr="00B34D1F">
              <w:rPr>
                <w:rFonts w:asciiTheme="majorHAnsi" w:hAnsiTheme="majorHAnsi" w:cstheme="majorHAnsi"/>
                <w:sz w:val="21"/>
                <w:szCs w:val="21"/>
              </w:rPr>
              <w:t xml:space="preserve"> </w:t>
            </w:r>
            <w:r w:rsidR="00BE7123" w:rsidRPr="00B34D1F">
              <w:rPr>
                <w:rFonts w:asciiTheme="majorHAnsi" w:hAnsiTheme="majorHAnsi" w:cstheme="majorHAnsi"/>
                <w:sz w:val="21"/>
                <w:szCs w:val="21"/>
              </w:rPr>
              <w:t xml:space="preserve">prašymus </w:t>
            </w:r>
            <w:r w:rsidR="00BE5267" w:rsidRPr="00B34D1F">
              <w:rPr>
                <w:rFonts w:asciiTheme="majorHAnsi" w:hAnsiTheme="majorHAnsi" w:cstheme="majorHAnsi"/>
                <w:sz w:val="21"/>
                <w:szCs w:val="21"/>
              </w:rPr>
              <w:t xml:space="preserve">dėl pirkimo dokumentų </w:t>
            </w:r>
            <w:r w:rsidR="00BE7123" w:rsidRPr="00B34D1F">
              <w:rPr>
                <w:rFonts w:asciiTheme="majorHAnsi" w:hAnsiTheme="majorHAnsi" w:cstheme="majorHAnsi"/>
                <w:sz w:val="21"/>
                <w:szCs w:val="21"/>
              </w:rPr>
              <w:t xml:space="preserve">paaiškinimų </w:t>
            </w:r>
            <w:r w:rsidR="004F1A11" w:rsidRPr="00B34D1F">
              <w:rPr>
                <w:rFonts w:asciiTheme="majorHAnsi" w:hAnsiTheme="majorHAnsi" w:cstheme="majorHAnsi"/>
                <w:sz w:val="21"/>
                <w:szCs w:val="21"/>
              </w:rPr>
              <w:t xml:space="preserve">tiekėjas </w:t>
            </w:r>
            <w:r w:rsidR="009B4090" w:rsidRPr="00B34D1F">
              <w:rPr>
                <w:rFonts w:asciiTheme="majorHAnsi" w:hAnsiTheme="majorHAnsi" w:cstheme="majorHAnsi"/>
                <w:sz w:val="21"/>
                <w:szCs w:val="21"/>
              </w:rPr>
              <w:t>turi pateikti ne vėliau kaip:</w:t>
            </w:r>
          </w:p>
        </w:tc>
        <w:tc>
          <w:tcPr>
            <w:tcW w:w="3685" w:type="dxa"/>
          </w:tcPr>
          <w:p w14:paraId="1FD9D229" w14:textId="25255EE6" w:rsidR="009B4090" w:rsidRPr="00B34D1F" w:rsidRDefault="009B4090" w:rsidP="00B34D1F">
            <w:pPr>
              <w:ind w:firstLine="34"/>
              <w:contextualSpacing/>
              <w:rPr>
                <w:rFonts w:asciiTheme="majorHAnsi" w:hAnsiTheme="majorHAnsi" w:cstheme="majorHAnsi"/>
                <w:sz w:val="21"/>
                <w:szCs w:val="21"/>
              </w:rPr>
            </w:pPr>
          </w:p>
          <w:p w14:paraId="619D0CA1" w14:textId="1F405E69" w:rsidR="00440809" w:rsidRPr="00B34D1F" w:rsidRDefault="004E6952"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L</w:t>
            </w:r>
            <w:r w:rsidR="00440809" w:rsidRPr="00B34D1F">
              <w:rPr>
                <w:rFonts w:asciiTheme="majorHAnsi" w:hAnsiTheme="majorHAnsi" w:cstheme="majorHAnsi"/>
                <w:sz w:val="21"/>
                <w:szCs w:val="21"/>
              </w:rPr>
              <w:t xml:space="preserve">ikus </w:t>
            </w:r>
            <w:r w:rsidR="00440809" w:rsidRPr="00B34D1F">
              <w:rPr>
                <w:rFonts w:asciiTheme="majorHAnsi" w:hAnsiTheme="majorHAnsi" w:cstheme="majorHAnsi"/>
                <w:b/>
                <w:sz w:val="21"/>
                <w:szCs w:val="21"/>
              </w:rPr>
              <w:t>2 darbo dienoms</w:t>
            </w:r>
            <w:r w:rsidR="00440809" w:rsidRPr="00B34D1F">
              <w:rPr>
                <w:rFonts w:asciiTheme="majorHAnsi" w:hAnsiTheme="majorHAnsi" w:cstheme="majorHAnsi"/>
                <w:sz w:val="21"/>
                <w:szCs w:val="21"/>
              </w:rPr>
              <w:t xml:space="preserve"> iki pasiūlymų pateikimo termino pabaigos.</w:t>
            </w:r>
          </w:p>
        </w:tc>
        <w:tc>
          <w:tcPr>
            <w:tcW w:w="2977" w:type="dxa"/>
          </w:tcPr>
          <w:p w14:paraId="6BD1F7E9" w14:textId="6BF87FFC" w:rsidR="009B4090" w:rsidRPr="00B34D1F" w:rsidRDefault="009B4090" w:rsidP="00B34D1F">
            <w:pPr>
              <w:ind w:firstLine="34"/>
              <w:contextualSpacing/>
              <w:rPr>
                <w:rFonts w:asciiTheme="majorHAnsi" w:hAnsiTheme="majorHAnsi" w:cstheme="majorHAnsi"/>
                <w:color w:val="7030A0"/>
                <w:sz w:val="21"/>
                <w:szCs w:val="21"/>
              </w:rPr>
            </w:pPr>
          </w:p>
          <w:p w14:paraId="521F3B49" w14:textId="77777777" w:rsidR="00B831AF" w:rsidRPr="00B34D1F" w:rsidRDefault="00B831AF" w:rsidP="00B34D1F">
            <w:pPr>
              <w:ind w:firstLine="34"/>
              <w:contextualSpacing/>
              <w:rPr>
                <w:rFonts w:asciiTheme="majorHAnsi" w:hAnsiTheme="majorHAnsi" w:cstheme="majorHAnsi"/>
                <w:color w:val="7030A0"/>
                <w:sz w:val="21"/>
                <w:szCs w:val="21"/>
              </w:rPr>
            </w:pPr>
          </w:p>
          <w:p w14:paraId="7E071BD1" w14:textId="59BF4D55" w:rsidR="00B831AF" w:rsidRPr="00B34D1F" w:rsidRDefault="00B831AF" w:rsidP="00B34D1F">
            <w:pPr>
              <w:ind w:firstLine="34"/>
              <w:contextualSpacing/>
              <w:rPr>
                <w:rFonts w:asciiTheme="majorHAnsi" w:hAnsiTheme="majorHAnsi" w:cstheme="majorHAnsi"/>
                <w:color w:val="7030A0"/>
                <w:sz w:val="21"/>
                <w:szCs w:val="21"/>
              </w:rPr>
            </w:pPr>
          </w:p>
        </w:tc>
      </w:tr>
      <w:tr w:rsidR="009B4090" w:rsidRPr="00B34D1F" w14:paraId="7760B2FE" w14:textId="77777777" w:rsidTr="00F2006E">
        <w:trPr>
          <w:trHeight w:val="20"/>
        </w:trPr>
        <w:tc>
          <w:tcPr>
            <w:tcW w:w="742" w:type="dxa"/>
          </w:tcPr>
          <w:p w14:paraId="64FA8AD2" w14:textId="119BCE55"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3</w:t>
            </w:r>
          </w:p>
        </w:tc>
        <w:tc>
          <w:tcPr>
            <w:tcW w:w="2660" w:type="dxa"/>
          </w:tcPr>
          <w:p w14:paraId="7AAC8941" w14:textId="2FDA5814" w:rsidR="009B4090" w:rsidRPr="00B34D1F" w:rsidRDefault="004F1A11" w:rsidP="00CE0AF6">
            <w:pPr>
              <w:ind w:firstLine="0"/>
              <w:contextualSpacing/>
              <w:jc w:val="left"/>
              <w:rPr>
                <w:rFonts w:asciiTheme="majorHAnsi" w:hAnsiTheme="majorHAnsi" w:cstheme="majorHAnsi"/>
                <w:sz w:val="21"/>
                <w:szCs w:val="21"/>
              </w:rPr>
            </w:pPr>
            <w:r w:rsidRPr="00B34D1F">
              <w:rPr>
                <w:rFonts w:asciiTheme="majorHAnsi" w:eastAsia="Arial" w:hAnsiTheme="majorHAnsi" w:cstheme="majorHAnsi"/>
                <w:sz w:val="21"/>
                <w:szCs w:val="21"/>
              </w:rPr>
              <w:t xml:space="preserve">Perkančioji organizacija </w:t>
            </w:r>
            <w:r w:rsidRPr="00B34D1F">
              <w:rPr>
                <w:rFonts w:asciiTheme="majorHAnsi" w:hAnsiTheme="majorHAnsi" w:cstheme="majorHAnsi"/>
                <w:sz w:val="21"/>
                <w:szCs w:val="21"/>
              </w:rPr>
              <w:t>p</w:t>
            </w:r>
            <w:r w:rsidR="009B4090" w:rsidRPr="00B34D1F">
              <w:rPr>
                <w:rFonts w:asciiTheme="majorHAnsi" w:hAnsiTheme="majorHAnsi" w:cstheme="majorHAnsi"/>
                <w:sz w:val="21"/>
                <w:szCs w:val="21"/>
              </w:rPr>
              <w:t xml:space="preserve">irkimo dokumentų paaiškinimą, patikslinimą pateikia visiems </w:t>
            </w:r>
            <w:r w:rsidRPr="00B34D1F">
              <w:rPr>
                <w:rFonts w:asciiTheme="majorHAnsi" w:hAnsiTheme="majorHAnsi" w:cstheme="majorHAnsi"/>
                <w:sz w:val="21"/>
                <w:szCs w:val="21"/>
              </w:rPr>
              <w:t>dalyviams</w:t>
            </w:r>
            <w:r w:rsidR="004E6952" w:rsidRPr="00B34D1F">
              <w:rPr>
                <w:rFonts w:asciiTheme="majorHAnsi" w:hAnsiTheme="majorHAnsi" w:cstheme="majorHAnsi"/>
                <w:sz w:val="21"/>
                <w:szCs w:val="21"/>
              </w:rPr>
              <w:t>:</w:t>
            </w:r>
          </w:p>
        </w:tc>
        <w:tc>
          <w:tcPr>
            <w:tcW w:w="3685" w:type="dxa"/>
          </w:tcPr>
          <w:p w14:paraId="774A396A" w14:textId="157EB60B" w:rsidR="009B4090" w:rsidRPr="00B34D1F" w:rsidRDefault="009B4090" w:rsidP="00B34D1F">
            <w:pPr>
              <w:ind w:firstLine="34"/>
              <w:contextualSpacing/>
              <w:rPr>
                <w:rFonts w:asciiTheme="majorHAnsi" w:hAnsiTheme="majorHAnsi" w:cstheme="majorHAnsi"/>
                <w:sz w:val="21"/>
                <w:szCs w:val="21"/>
              </w:rPr>
            </w:pPr>
          </w:p>
          <w:p w14:paraId="481A8331" w14:textId="0FB50278" w:rsidR="0054231A" w:rsidRPr="00B34D1F" w:rsidRDefault="004D59EA" w:rsidP="00B34D1F">
            <w:pPr>
              <w:ind w:firstLine="0"/>
              <w:contextualSpacing/>
              <w:rPr>
                <w:rFonts w:asciiTheme="majorHAnsi" w:hAnsiTheme="majorHAnsi" w:cstheme="majorHAnsi"/>
                <w:sz w:val="21"/>
                <w:szCs w:val="21"/>
              </w:rPr>
            </w:pPr>
            <w:r w:rsidRPr="00B34D1F">
              <w:rPr>
                <w:rFonts w:asciiTheme="majorHAnsi" w:hAnsiTheme="majorHAnsi" w:cstheme="majorHAnsi"/>
                <w:bCs/>
                <w:sz w:val="21"/>
                <w:szCs w:val="21"/>
              </w:rPr>
              <w:t>Likus ne mažiau kaip</w:t>
            </w:r>
            <w:r w:rsidRPr="00B34D1F">
              <w:rPr>
                <w:rFonts w:asciiTheme="majorHAnsi" w:hAnsiTheme="majorHAnsi" w:cstheme="majorHAnsi"/>
                <w:b/>
                <w:sz w:val="21"/>
                <w:szCs w:val="21"/>
              </w:rPr>
              <w:t xml:space="preserve"> </w:t>
            </w:r>
            <w:r w:rsidR="0054231A" w:rsidRPr="00B34D1F">
              <w:rPr>
                <w:rFonts w:asciiTheme="majorHAnsi" w:hAnsiTheme="majorHAnsi" w:cstheme="majorHAnsi"/>
                <w:b/>
                <w:sz w:val="21"/>
                <w:szCs w:val="21"/>
              </w:rPr>
              <w:t>1 darbo dienai</w:t>
            </w:r>
            <w:r w:rsidR="0054231A" w:rsidRPr="00B34D1F">
              <w:rPr>
                <w:rFonts w:asciiTheme="majorHAnsi" w:hAnsiTheme="majorHAnsi" w:cstheme="majorHAnsi"/>
                <w:sz w:val="21"/>
                <w:szCs w:val="21"/>
              </w:rPr>
              <w:t xml:space="preserve"> iki pasiūlymų pateikimo termino pabaigos.</w:t>
            </w:r>
          </w:p>
        </w:tc>
        <w:tc>
          <w:tcPr>
            <w:tcW w:w="2977" w:type="dxa"/>
          </w:tcPr>
          <w:p w14:paraId="6BE0B5D2" w14:textId="0764BC27" w:rsidR="00A90821" w:rsidRPr="00B34D1F" w:rsidRDefault="00A90821" w:rsidP="00B34D1F">
            <w:pPr>
              <w:ind w:firstLine="0"/>
              <w:contextualSpacing/>
              <w:rPr>
                <w:rFonts w:asciiTheme="majorHAnsi" w:hAnsiTheme="majorHAnsi" w:cstheme="majorHAnsi"/>
                <w:color w:val="7030A0"/>
                <w:sz w:val="21"/>
                <w:szCs w:val="21"/>
              </w:rPr>
            </w:pPr>
            <w:r w:rsidRPr="00B34D1F">
              <w:rPr>
                <w:rFonts w:asciiTheme="majorHAnsi" w:hAnsiTheme="majorHAnsi" w:cstheme="majorHAnsi"/>
                <w:color w:val="000000"/>
                <w:sz w:val="21"/>
                <w:szCs w:val="21"/>
              </w:rPr>
              <w:t xml:space="preserve">Jei paaiškinimai ar patikslinimai teikiami </w:t>
            </w:r>
            <w:r w:rsidR="004F1A11" w:rsidRPr="00B34D1F">
              <w:rPr>
                <w:rFonts w:asciiTheme="majorHAnsi" w:hAnsiTheme="majorHAnsi" w:cstheme="majorHAnsi"/>
                <w:color w:val="000000"/>
                <w:sz w:val="21"/>
                <w:szCs w:val="21"/>
              </w:rPr>
              <w:t xml:space="preserve">perkančiosios organizacijos </w:t>
            </w:r>
            <w:r w:rsidRPr="00B34D1F">
              <w:rPr>
                <w:rFonts w:asciiTheme="majorHAnsi" w:hAnsiTheme="majorHAnsi" w:cstheme="majorHAnsi"/>
                <w:color w:val="000000"/>
                <w:sz w:val="21"/>
                <w:szCs w:val="21"/>
              </w:rPr>
              <w:t>iniciatyva</w:t>
            </w:r>
            <w:r w:rsidR="00214E99" w:rsidRPr="00B34D1F">
              <w:rPr>
                <w:rFonts w:asciiTheme="majorHAnsi" w:hAnsiTheme="majorHAnsi" w:cstheme="majorHAnsi"/>
                <w:color w:val="000000"/>
                <w:sz w:val="21"/>
                <w:szCs w:val="21"/>
              </w:rPr>
              <w:t>,</w:t>
            </w:r>
            <w:r w:rsidR="005033DA" w:rsidRPr="00B34D1F">
              <w:rPr>
                <w:rFonts w:asciiTheme="majorHAnsi" w:hAnsiTheme="majorHAnsi" w:cstheme="majorHAnsi"/>
                <w:color w:val="000000"/>
                <w:sz w:val="21"/>
                <w:szCs w:val="21"/>
              </w:rPr>
              <w:t xml:space="preserve"> jų pateikimo</w:t>
            </w:r>
            <w:r w:rsidR="00214E99" w:rsidRPr="00B34D1F">
              <w:rPr>
                <w:rFonts w:asciiTheme="majorHAnsi" w:hAnsiTheme="majorHAnsi" w:cstheme="majorHAnsi"/>
                <w:color w:val="000000"/>
                <w:sz w:val="21"/>
                <w:szCs w:val="21"/>
              </w:rPr>
              <w:t xml:space="preserve"> terminas nesikeičia. </w:t>
            </w:r>
          </w:p>
          <w:p w14:paraId="754F1EE2" w14:textId="6B064B80" w:rsidR="001E4D4B" w:rsidRPr="00B34D1F" w:rsidRDefault="001E4D4B" w:rsidP="00B34D1F">
            <w:pPr>
              <w:ind w:firstLine="34"/>
              <w:contextualSpacing/>
              <w:rPr>
                <w:rFonts w:asciiTheme="majorHAnsi" w:hAnsiTheme="majorHAnsi" w:cstheme="majorHAnsi"/>
                <w:color w:val="7030A0"/>
                <w:sz w:val="21"/>
                <w:szCs w:val="21"/>
              </w:rPr>
            </w:pPr>
          </w:p>
        </w:tc>
      </w:tr>
      <w:tr w:rsidR="009B4090" w:rsidRPr="00B34D1F" w14:paraId="791A4922" w14:textId="77777777" w:rsidTr="00F2006E">
        <w:trPr>
          <w:trHeight w:val="1055"/>
        </w:trPr>
        <w:tc>
          <w:tcPr>
            <w:tcW w:w="742" w:type="dxa"/>
          </w:tcPr>
          <w:p w14:paraId="461822DB" w14:textId="4928E2C9"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4</w:t>
            </w:r>
          </w:p>
        </w:tc>
        <w:tc>
          <w:tcPr>
            <w:tcW w:w="2660" w:type="dxa"/>
            <w:hideMark/>
          </w:tcPr>
          <w:p w14:paraId="26FE1223" w14:textId="379DC869" w:rsidR="009B4090" w:rsidRPr="00B34D1F" w:rsidRDefault="009B4090" w:rsidP="00CE0AF6">
            <w:pPr>
              <w:ind w:firstLine="0"/>
              <w:contextualSpacing/>
              <w:jc w:val="left"/>
              <w:rPr>
                <w:rFonts w:asciiTheme="majorHAnsi" w:hAnsiTheme="majorHAnsi" w:cstheme="majorHAnsi"/>
                <w:sz w:val="21"/>
                <w:szCs w:val="21"/>
              </w:rPr>
            </w:pPr>
            <w:r w:rsidRPr="00B34D1F">
              <w:rPr>
                <w:rFonts w:asciiTheme="majorHAnsi" w:hAnsiTheme="majorHAnsi" w:cstheme="majorHAnsi"/>
                <w:sz w:val="21"/>
                <w:szCs w:val="21"/>
              </w:rPr>
              <w:t xml:space="preserve">Pradinis susipažinimas su CVP IS priemonėmis gautais </w:t>
            </w:r>
            <w:r w:rsidR="004F1A11" w:rsidRPr="00B34D1F">
              <w:rPr>
                <w:rFonts w:asciiTheme="majorHAnsi" w:hAnsiTheme="majorHAnsi" w:cstheme="majorHAnsi"/>
                <w:sz w:val="21"/>
                <w:szCs w:val="21"/>
              </w:rPr>
              <w:t>p</w:t>
            </w:r>
            <w:r w:rsidRPr="00B34D1F">
              <w:rPr>
                <w:rFonts w:asciiTheme="majorHAnsi" w:hAnsiTheme="majorHAnsi" w:cstheme="majorHAnsi"/>
                <w:sz w:val="21"/>
                <w:szCs w:val="21"/>
              </w:rPr>
              <w:t>asiūlymais</w:t>
            </w:r>
          </w:p>
        </w:tc>
        <w:tc>
          <w:tcPr>
            <w:tcW w:w="3685" w:type="dxa"/>
            <w:hideMark/>
          </w:tcPr>
          <w:p w14:paraId="7C0A95BD" w14:textId="337359F2"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Pradedamas ne anksčiau nei </w:t>
            </w:r>
            <w:r w:rsidRPr="00B34D1F">
              <w:rPr>
                <w:rFonts w:asciiTheme="majorHAnsi" w:hAnsiTheme="majorHAnsi" w:cstheme="majorHAnsi"/>
                <w:color w:val="000000" w:themeColor="text1"/>
                <w:sz w:val="21"/>
                <w:szCs w:val="21"/>
              </w:rPr>
              <w:t>po 45 minučių</w:t>
            </w:r>
            <w:r w:rsidRPr="00B34D1F">
              <w:rPr>
                <w:rFonts w:asciiTheme="majorHAnsi" w:hAnsiTheme="majorHAnsi" w:cstheme="majorHAnsi"/>
                <w:sz w:val="21"/>
                <w:szCs w:val="21"/>
              </w:rPr>
              <w:t xml:space="preserve"> po </w:t>
            </w:r>
            <w:r w:rsidR="00D73763" w:rsidRPr="00B34D1F">
              <w:rPr>
                <w:rFonts w:asciiTheme="majorHAnsi" w:hAnsiTheme="majorHAnsi" w:cstheme="majorHAnsi"/>
                <w:sz w:val="21"/>
                <w:szCs w:val="21"/>
              </w:rPr>
              <w:t xml:space="preserve">galutinių </w:t>
            </w:r>
            <w:r w:rsidRPr="00B34D1F">
              <w:rPr>
                <w:rFonts w:asciiTheme="majorHAnsi" w:hAnsiTheme="majorHAnsi" w:cstheme="majorHAnsi"/>
                <w:sz w:val="21"/>
                <w:szCs w:val="21"/>
              </w:rPr>
              <w:t>pasiūlymų pateikimo termino pabaigos</w:t>
            </w:r>
          </w:p>
        </w:tc>
        <w:tc>
          <w:tcPr>
            <w:tcW w:w="2977" w:type="dxa"/>
            <w:hideMark/>
          </w:tcPr>
          <w:p w14:paraId="3D1F695F" w14:textId="77777777" w:rsidR="009B4090" w:rsidRPr="00B34D1F" w:rsidRDefault="009B4090" w:rsidP="00B34D1F">
            <w:pPr>
              <w:ind w:firstLine="34"/>
              <w:contextualSpacing/>
              <w:rPr>
                <w:rFonts w:asciiTheme="majorHAnsi" w:hAnsiTheme="majorHAnsi" w:cstheme="majorHAnsi"/>
                <w:iCs/>
                <w:sz w:val="21"/>
                <w:szCs w:val="21"/>
              </w:rPr>
            </w:pPr>
          </w:p>
        </w:tc>
      </w:tr>
      <w:tr w:rsidR="009B4090" w:rsidRPr="00B34D1F" w14:paraId="0138F2AB" w14:textId="77777777" w:rsidTr="00F2006E">
        <w:trPr>
          <w:trHeight w:val="20"/>
        </w:trPr>
        <w:tc>
          <w:tcPr>
            <w:tcW w:w="742" w:type="dxa"/>
          </w:tcPr>
          <w:p w14:paraId="0074A593" w14:textId="5EE32822"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5</w:t>
            </w:r>
          </w:p>
        </w:tc>
        <w:tc>
          <w:tcPr>
            <w:tcW w:w="2660" w:type="dxa"/>
          </w:tcPr>
          <w:p w14:paraId="1600B493" w14:textId="77777777" w:rsidR="009B4090" w:rsidRPr="00B34D1F" w:rsidRDefault="009B4090" w:rsidP="00CE0AF6">
            <w:pPr>
              <w:ind w:firstLine="0"/>
              <w:contextualSpacing/>
              <w:jc w:val="left"/>
              <w:rPr>
                <w:rFonts w:asciiTheme="majorHAnsi" w:hAnsiTheme="majorHAnsi" w:cstheme="majorHAnsi"/>
                <w:sz w:val="21"/>
                <w:szCs w:val="21"/>
              </w:rPr>
            </w:pPr>
            <w:r w:rsidRPr="00B34D1F">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547FDCD9" w:rsidR="009B4090" w:rsidRPr="00B34D1F" w:rsidRDefault="00396D85" w:rsidP="00B34D1F">
            <w:pPr>
              <w:ind w:firstLine="34"/>
              <w:contextualSpacing/>
              <w:rPr>
                <w:rFonts w:asciiTheme="majorHAnsi" w:hAnsiTheme="majorHAnsi" w:cstheme="majorHAnsi"/>
                <w:sz w:val="21"/>
                <w:szCs w:val="21"/>
              </w:rPr>
            </w:pPr>
            <w:r>
              <w:rPr>
                <w:rFonts w:asciiTheme="majorHAnsi" w:hAnsiTheme="majorHAnsi" w:cstheme="majorHAnsi"/>
                <w:b/>
                <w:bCs/>
                <w:sz w:val="21"/>
                <w:szCs w:val="21"/>
              </w:rPr>
              <w:t>9</w:t>
            </w:r>
            <w:r w:rsidR="009B4090" w:rsidRPr="00B34D1F">
              <w:rPr>
                <w:rFonts w:asciiTheme="majorHAnsi" w:hAnsiTheme="majorHAnsi" w:cstheme="majorHAnsi"/>
                <w:b/>
                <w:bCs/>
                <w:sz w:val="21"/>
                <w:szCs w:val="21"/>
              </w:rPr>
              <w:t>0 (</w:t>
            </w:r>
            <w:r>
              <w:rPr>
                <w:rFonts w:asciiTheme="majorHAnsi" w:hAnsiTheme="majorHAnsi" w:cstheme="majorHAnsi"/>
                <w:b/>
                <w:bCs/>
                <w:sz w:val="21"/>
                <w:szCs w:val="21"/>
              </w:rPr>
              <w:t>devyniasdešimt</w:t>
            </w:r>
            <w:r w:rsidR="009B4090" w:rsidRPr="00B34D1F">
              <w:rPr>
                <w:rFonts w:asciiTheme="majorHAnsi" w:hAnsiTheme="majorHAnsi" w:cstheme="majorHAnsi"/>
                <w:b/>
                <w:bCs/>
                <w:sz w:val="21"/>
                <w:szCs w:val="21"/>
              </w:rPr>
              <w:t xml:space="preserve">) dienų </w:t>
            </w:r>
            <w:r w:rsidR="009B4090" w:rsidRPr="00B34D1F">
              <w:rPr>
                <w:rFonts w:asciiTheme="majorHAnsi" w:hAnsiTheme="majorHAnsi" w:cstheme="majorHAnsi"/>
                <w:sz w:val="21"/>
                <w:szCs w:val="21"/>
              </w:rPr>
              <w:t>nuo pasiūlymų pateikimo galutinio termino pabaigos</w:t>
            </w:r>
            <w:r w:rsidR="2F96E0D3" w:rsidRPr="00B34D1F">
              <w:rPr>
                <w:rFonts w:asciiTheme="majorHAnsi" w:hAnsiTheme="majorHAnsi" w:cstheme="majorHAnsi"/>
                <w:sz w:val="21"/>
                <w:szCs w:val="21"/>
              </w:rPr>
              <w:t xml:space="preserve">. </w:t>
            </w:r>
          </w:p>
        </w:tc>
        <w:tc>
          <w:tcPr>
            <w:tcW w:w="2977" w:type="dxa"/>
          </w:tcPr>
          <w:p w14:paraId="3507A45A" w14:textId="77777777" w:rsidR="009B4090" w:rsidRPr="00B34D1F" w:rsidRDefault="009B4090" w:rsidP="00B34D1F">
            <w:pPr>
              <w:ind w:firstLine="34"/>
              <w:contextualSpacing/>
              <w:rPr>
                <w:rFonts w:asciiTheme="majorHAnsi" w:hAnsiTheme="majorHAnsi" w:cstheme="majorHAnsi"/>
                <w:sz w:val="21"/>
                <w:szCs w:val="21"/>
              </w:rPr>
            </w:pPr>
          </w:p>
        </w:tc>
      </w:tr>
      <w:tr w:rsidR="009B4090" w:rsidRPr="00B34D1F" w14:paraId="343ACB13" w14:textId="77777777" w:rsidTr="00F2006E">
        <w:trPr>
          <w:trHeight w:val="20"/>
        </w:trPr>
        <w:tc>
          <w:tcPr>
            <w:tcW w:w="742" w:type="dxa"/>
          </w:tcPr>
          <w:p w14:paraId="00C23D6A" w14:textId="401EDFE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6</w:t>
            </w:r>
          </w:p>
        </w:tc>
        <w:tc>
          <w:tcPr>
            <w:tcW w:w="2660" w:type="dxa"/>
          </w:tcPr>
          <w:p w14:paraId="36BAB894" w14:textId="7CDA103F" w:rsidR="009B4090" w:rsidRPr="00B34D1F" w:rsidRDefault="5AD43D29" w:rsidP="00CE0AF6">
            <w:pPr>
              <w:ind w:firstLine="0"/>
              <w:contextualSpacing/>
              <w:jc w:val="left"/>
              <w:rPr>
                <w:rFonts w:asciiTheme="majorHAnsi" w:hAnsiTheme="majorHAnsi" w:cstheme="majorHAnsi"/>
                <w:sz w:val="21"/>
                <w:szCs w:val="21"/>
              </w:rPr>
            </w:pPr>
            <w:r w:rsidRPr="00B34D1F">
              <w:rPr>
                <w:rFonts w:asciiTheme="majorHAnsi" w:eastAsia="Arial" w:hAnsiTheme="majorHAnsi" w:cstheme="majorHAnsi"/>
                <w:sz w:val="21"/>
                <w:szCs w:val="21"/>
              </w:rPr>
              <w:t>P</w:t>
            </w:r>
            <w:r w:rsidR="004F1A11" w:rsidRPr="00B34D1F">
              <w:rPr>
                <w:rFonts w:asciiTheme="majorHAnsi" w:eastAsia="Arial" w:hAnsiTheme="majorHAnsi" w:cstheme="majorHAnsi"/>
                <w:sz w:val="21"/>
                <w:szCs w:val="21"/>
              </w:rPr>
              <w:t>erkančioji organizacija</w:t>
            </w:r>
            <w:r w:rsidR="009B4090" w:rsidRPr="00B34D1F">
              <w:rPr>
                <w:rFonts w:asciiTheme="majorHAnsi" w:hAnsiTheme="majorHAnsi" w:cstheme="majorHAnsi"/>
                <w:sz w:val="21"/>
                <w:szCs w:val="21"/>
              </w:rPr>
              <w:t xml:space="preserve"> atsako</w:t>
            </w:r>
            <w:r w:rsidR="00063554" w:rsidRPr="00B34D1F">
              <w:rPr>
                <w:rFonts w:asciiTheme="majorHAnsi" w:hAnsiTheme="majorHAnsi" w:cstheme="majorHAnsi"/>
                <w:sz w:val="21"/>
                <w:szCs w:val="21"/>
              </w:rPr>
              <w:t xml:space="preserve">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alyviui</w:t>
            </w:r>
            <w:r w:rsidR="009B4090" w:rsidRPr="00B34D1F">
              <w:rPr>
                <w:rFonts w:asciiTheme="majorHAnsi" w:hAnsiTheme="majorHAnsi" w:cstheme="majorHAnsi"/>
                <w:sz w:val="21"/>
                <w:szCs w:val="21"/>
              </w:rPr>
              <w:t>, ar ji</w:t>
            </w:r>
            <w:r w:rsidR="000A1B88" w:rsidRPr="00B34D1F">
              <w:rPr>
                <w:rFonts w:asciiTheme="majorHAnsi" w:hAnsiTheme="majorHAnsi" w:cstheme="majorHAnsi"/>
                <w:sz w:val="21"/>
                <w:szCs w:val="21"/>
              </w:rPr>
              <w:t>s</w:t>
            </w:r>
            <w:r w:rsidR="009B4090" w:rsidRPr="00B34D1F">
              <w:rPr>
                <w:rFonts w:asciiTheme="majorHAnsi" w:hAnsiTheme="majorHAnsi" w:cstheme="majorHAnsi"/>
                <w:sz w:val="21"/>
                <w:szCs w:val="21"/>
              </w:rPr>
              <w:t xml:space="preserve"> sutinka priimti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 xml:space="preserve">alyvio </w:t>
            </w:r>
            <w:r w:rsidR="009B4090" w:rsidRPr="00B34D1F">
              <w:rPr>
                <w:rFonts w:asciiTheme="majorHAnsi" w:hAnsiTheme="majorHAnsi" w:cstheme="majorHAnsi"/>
                <w:sz w:val="21"/>
                <w:szCs w:val="21"/>
              </w:rPr>
              <w:t>siūlomą pasiūlymo galiojimo užtikrinimą patvirtinantį dokumentą ne vėliau kaip per</w:t>
            </w:r>
          </w:p>
        </w:tc>
        <w:tc>
          <w:tcPr>
            <w:tcW w:w="3685" w:type="dxa"/>
          </w:tcPr>
          <w:p w14:paraId="44AD543A" w14:textId="0383C1F8" w:rsidR="009B4090" w:rsidRPr="00B34D1F" w:rsidRDefault="0013256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NETAIKOMA</w:t>
            </w:r>
          </w:p>
        </w:tc>
        <w:tc>
          <w:tcPr>
            <w:tcW w:w="2977" w:type="dxa"/>
          </w:tcPr>
          <w:p w14:paraId="4885131B" w14:textId="53BAF231" w:rsidR="009B4090" w:rsidRPr="00B34D1F" w:rsidRDefault="009B4090" w:rsidP="00B34D1F">
            <w:pPr>
              <w:ind w:firstLine="34"/>
              <w:contextualSpacing/>
              <w:rPr>
                <w:rFonts w:asciiTheme="majorHAnsi" w:hAnsiTheme="majorHAnsi" w:cstheme="majorHAnsi"/>
                <w:sz w:val="21"/>
                <w:szCs w:val="21"/>
              </w:rPr>
            </w:pPr>
          </w:p>
        </w:tc>
      </w:tr>
      <w:tr w:rsidR="009B4090" w:rsidRPr="004F1A11" w14:paraId="0D67E0F5" w14:textId="77777777" w:rsidTr="00F2006E">
        <w:trPr>
          <w:trHeight w:val="20"/>
        </w:trPr>
        <w:tc>
          <w:tcPr>
            <w:tcW w:w="742"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CE0AF6">
            <w:pPr>
              <w:ind w:firstLine="0"/>
              <w:jc w:val="left"/>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AA74F8D" w:rsidR="009B4090" w:rsidRPr="004F1A11" w:rsidRDefault="00132560"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2977" w:type="dxa"/>
          </w:tcPr>
          <w:p w14:paraId="3485D5CD" w14:textId="70B4EF2E"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F2006E">
        <w:trPr>
          <w:trHeight w:val="20"/>
        </w:trPr>
        <w:tc>
          <w:tcPr>
            <w:tcW w:w="742"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00CE0AF6">
            <w:pPr>
              <w:ind w:firstLine="0"/>
              <w:jc w:val="left"/>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977"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F2006E">
        <w:trPr>
          <w:trHeight w:val="20"/>
        </w:trPr>
        <w:tc>
          <w:tcPr>
            <w:tcW w:w="742"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00CE0AF6">
            <w:pPr>
              <w:ind w:firstLine="0"/>
              <w:jc w:val="left"/>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132560">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2006E">
        <w:trPr>
          <w:trHeight w:val="20"/>
        </w:trPr>
        <w:tc>
          <w:tcPr>
            <w:tcW w:w="742"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00CE0AF6">
            <w:pPr>
              <w:ind w:firstLine="0"/>
              <w:jc w:val="left"/>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2006E">
        <w:trPr>
          <w:trHeight w:val="20"/>
        </w:trPr>
        <w:tc>
          <w:tcPr>
            <w:tcW w:w="742"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00CE0AF6">
            <w:pPr>
              <w:ind w:firstLine="0"/>
              <w:jc w:val="left"/>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2006E">
        <w:trPr>
          <w:trHeight w:val="20"/>
        </w:trPr>
        <w:tc>
          <w:tcPr>
            <w:tcW w:w="742"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00CE0AF6">
            <w:pPr>
              <w:ind w:firstLine="0"/>
              <w:jc w:val="left"/>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10"/>
    </w:tbl>
    <w:p w14:paraId="367E8661" w14:textId="77777777" w:rsidR="009B4090" w:rsidRPr="005F167C" w:rsidRDefault="009B4090" w:rsidP="009B4090">
      <w:pPr>
        <w:rPr>
          <w:rFonts w:ascii="Arial" w:hAnsi="Arial" w:cs="Arial"/>
        </w:rPr>
      </w:pPr>
    </w:p>
    <w:sectPr w:rsidR="009B4090" w:rsidRPr="005F167C" w:rsidSect="00960F52">
      <w:footerReference w:type="default" r:id="rId11"/>
      <w:headerReference w:type="first" r:id="rId12"/>
      <w:footerReference w:type="first" r:id="rId13"/>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3A33" w14:textId="77777777" w:rsidR="0011376F" w:rsidRDefault="0011376F" w:rsidP="00D05666">
      <w:r>
        <w:separator/>
      </w:r>
    </w:p>
  </w:endnote>
  <w:endnote w:type="continuationSeparator" w:id="0">
    <w:p w14:paraId="05EF499A" w14:textId="77777777" w:rsidR="0011376F" w:rsidRDefault="0011376F" w:rsidP="00D05666">
      <w:r>
        <w:continuationSeparator/>
      </w:r>
    </w:p>
  </w:endnote>
  <w:endnote w:type="continuationNotice" w:id="1">
    <w:p w14:paraId="0DC50FEC" w14:textId="77777777" w:rsidR="0011376F" w:rsidRDefault="001137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7D3E" w14:textId="77777777" w:rsidR="0011376F" w:rsidRDefault="0011376F" w:rsidP="00D05666">
      <w:r>
        <w:separator/>
      </w:r>
    </w:p>
  </w:footnote>
  <w:footnote w:type="continuationSeparator" w:id="0">
    <w:p w14:paraId="77381672" w14:textId="77777777" w:rsidR="0011376F" w:rsidRDefault="0011376F" w:rsidP="00D05666">
      <w:r>
        <w:continuationSeparator/>
      </w:r>
    </w:p>
  </w:footnote>
  <w:footnote w:type="continuationNotice" w:id="1">
    <w:p w14:paraId="57805CB4" w14:textId="77777777" w:rsidR="0011376F" w:rsidRDefault="001137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2"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4"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8"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9"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3"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1"/>
  </w:num>
  <w:num w:numId="3" w16cid:durableId="138770985">
    <w:abstractNumId w:val="15"/>
  </w:num>
  <w:num w:numId="4" w16cid:durableId="219707255">
    <w:abstractNumId w:val="24"/>
  </w:num>
  <w:num w:numId="5" w16cid:durableId="1652252092">
    <w:abstractNumId w:val="7"/>
  </w:num>
  <w:num w:numId="6" w16cid:durableId="817724215">
    <w:abstractNumId w:val="16"/>
  </w:num>
  <w:num w:numId="7" w16cid:durableId="1476410157">
    <w:abstractNumId w:val="23"/>
  </w:num>
  <w:num w:numId="8" w16cid:durableId="1254627425">
    <w:abstractNumId w:val="6"/>
  </w:num>
  <w:num w:numId="9" w16cid:durableId="749498342">
    <w:abstractNumId w:val="0"/>
  </w:num>
  <w:num w:numId="10" w16cid:durableId="13388472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1"/>
  </w:num>
  <w:num w:numId="13" w16cid:durableId="622080010">
    <w:abstractNumId w:val="20"/>
  </w:num>
  <w:num w:numId="14" w16cid:durableId="6216899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2"/>
  </w:num>
  <w:num w:numId="16" w16cid:durableId="1435326352">
    <w:abstractNumId w:val="12"/>
  </w:num>
  <w:num w:numId="17" w16cid:durableId="1406534630">
    <w:abstractNumId w:val="4"/>
  </w:num>
  <w:num w:numId="18" w16cid:durableId="1842742518">
    <w:abstractNumId w:val="18"/>
  </w:num>
  <w:num w:numId="19" w16cid:durableId="1357542627">
    <w:abstractNumId w:val="17"/>
  </w:num>
  <w:num w:numId="20" w16cid:durableId="1935898447">
    <w:abstractNumId w:val="10"/>
  </w:num>
  <w:num w:numId="21" w16cid:durableId="900823677">
    <w:abstractNumId w:val="9"/>
  </w:num>
  <w:num w:numId="22" w16cid:durableId="788158446">
    <w:abstractNumId w:val="5"/>
  </w:num>
  <w:num w:numId="23" w16cid:durableId="734471922">
    <w:abstractNumId w:val="8"/>
  </w:num>
  <w:num w:numId="24" w16cid:durableId="834223111">
    <w:abstractNumId w:val="14"/>
  </w:num>
  <w:num w:numId="25" w16cid:durableId="6619330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01"/>
    <w:rsid w:val="0000026A"/>
    <w:rsid w:val="000003B6"/>
    <w:rsid w:val="000003D3"/>
    <w:rsid w:val="000005F6"/>
    <w:rsid w:val="00000F53"/>
    <w:rsid w:val="00001073"/>
    <w:rsid w:val="000010DA"/>
    <w:rsid w:val="000018DD"/>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3D5"/>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AD"/>
    <w:rsid w:val="000A0DFE"/>
    <w:rsid w:val="000A0F5D"/>
    <w:rsid w:val="000A1B88"/>
    <w:rsid w:val="000A1E34"/>
    <w:rsid w:val="000A2CBA"/>
    <w:rsid w:val="000A3108"/>
    <w:rsid w:val="000A3A5E"/>
    <w:rsid w:val="000A4F23"/>
    <w:rsid w:val="000A519E"/>
    <w:rsid w:val="000A5738"/>
    <w:rsid w:val="000A5DEE"/>
    <w:rsid w:val="000A5FB1"/>
    <w:rsid w:val="000A6CEC"/>
    <w:rsid w:val="000A6D9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76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B6"/>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22D7"/>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AFF"/>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F1B"/>
    <w:rsid w:val="002529EC"/>
    <w:rsid w:val="00252B1E"/>
    <w:rsid w:val="00253090"/>
    <w:rsid w:val="00253D8B"/>
    <w:rsid w:val="00254390"/>
    <w:rsid w:val="00254895"/>
    <w:rsid w:val="002550C7"/>
    <w:rsid w:val="00255225"/>
    <w:rsid w:val="002552E9"/>
    <w:rsid w:val="00255C04"/>
    <w:rsid w:val="00255F75"/>
    <w:rsid w:val="00257685"/>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5A1"/>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2B2"/>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61"/>
    <w:rsid w:val="003F5D40"/>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D2E"/>
    <w:rsid w:val="004147BD"/>
    <w:rsid w:val="00415702"/>
    <w:rsid w:val="004157B6"/>
    <w:rsid w:val="004159FF"/>
    <w:rsid w:val="00415A37"/>
    <w:rsid w:val="0041685F"/>
    <w:rsid w:val="00416D08"/>
    <w:rsid w:val="00417604"/>
    <w:rsid w:val="00423FF6"/>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2A1E"/>
    <w:rsid w:val="00482BC0"/>
    <w:rsid w:val="00483462"/>
    <w:rsid w:val="00483E10"/>
    <w:rsid w:val="004847DE"/>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A47"/>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7485"/>
    <w:rsid w:val="004A7F0E"/>
    <w:rsid w:val="004B002F"/>
    <w:rsid w:val="004B0181"/>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FB8"/>
    <w:rsid w:val="004D459D"/>
    <w:rsid w:val="004D49FC"/>
    <w:rsid w:val="004D59EA"/>
    <w:rsid w:val="004D7B52"/>
    <w:rsid w:val="004D7DFA"/>
    <w:rsid w:val="004E00CC"/>
    <w:rsid w:val="004E05A2"/>
    <w:rsid w:val="004E07B2"/>
    <w:rsid w:val="004E0D09"/>
    <w:rsid w:val="004E13EA"/>
    <w:rsid w:val="004E1E5E"/>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B0749"/>
    <w:rsid w:val="005B1757"/>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7FC"/>
    <w:rsid w:val="0063491E"/>
    <w:rsid w:val="006349FB"/>
    <w:rsid w:val="00634E47"/>
    <w:rsid w:val="00635013"/>
    <w:rsid w:val="0063557A"/>
    <w:rsid w:val="00635AF4"/>
    <w:rsid w:val="00635E49"/>
    <w:rsid w:val="00636208"/>
    <w:rsid w:val="006366F2"/>
    <w:rsid w:val="00637037"/>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B74C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D40"/>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70D0"/>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78"/>
    <w:rsid w:val="007860B6"/>
    <w:rsid w:val="007863E6"/>
    <w:rsid w:val="00786563"/>
    <w:rsid w:val="00786DEE"/>
    <w:rsid w:val="00786EEC"/>
    <w:rsid w:val="007872CE"/>
    <w:rsid w:val="00787729"/>
    <w:rsid w:val="007877A2"/>
    <w:rsid w:val="00787900"/>
    <w:rsid w:val="00787DC2"/>
    <w:rsid w:val="0079007C"/>
    <w:rsid w:val="007909D9"/>
    <w:rsid w:val="00790A5E"/>
    <w:rsid w:val="00790D67"/>
    <w:rsid w:val="00790FAD"/>
    <w:rsid w:val="007912DE"/>
    <w:rsid w:val="00791E5B"/>
    <w:rsid w:val="00791FC9"/>
    <w:rsid w:val="0079488E"/>
    <w:rsid w:val="007948D0"/>
    <w:rsid w:val="007976F5"/>
    <w:rsid w:val="007A0208"/>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422"/>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023B"/>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595"/>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4D52"/>
    <w:rsid w:val="008F52B3"/>
    <w:rsid w:val="008F5556"/>
    <w:rsid w:val="008F56E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0BE5"/>
    <w:rsid w:val="00931269"/>
    <w:rsid w:val="00931CA2"/>
    <w:rsid w:val="00931E5B"/>
    <w:rsid w:val="0093234E"/>
    <w:rsid w:val="0093242D"/>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7222"/>
    <w:rsid w:val="009D7294"/>
    <w:rsid w:val="009D7770"/>
    <w:rsid w:val="009D779F"/>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37BE9"/>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2E4"/>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10A6"/>
    <w:rsid w:val="00B61231"/>
    <w:rsid w:val="00B61E5E"/>
    <w:rsid w:val="00B621DE"/>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B6D52"/>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09A"/>
    <w:rsid w:val="00BE7123"/>
    <w:rsid w:val="00BE7C72"/>
    <w:rsid w:val="00BE7D6A"/>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3DFD"/>
    <w:rsid w:val="00C23EF3"/>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90"/>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AF6"/>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73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5943"/>
    <w:rsid w:val="00D8625D"/>
    <w:rsid w:val="00D86A7B"/>
    <w:rsid w:val="00D86CCF"/>
    <w:rsid w:val="00D904F9"/>
    <w:rsid w:val="00D9078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0EE"/>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4D12"/>
    <w:rsid w:val="00EF6136"/>
    <w:rsid w:val="00EF67DA"/>
    <w:rsid w:val="00EF7124"/>
    <w:rsid w:val="00EF7384"/>
    <w:rsid w:val="00F00EAA"/>
    <w:rsid w:val="00F01880"/>
    <w:rsid w:val="00F01B51"/>
    <w:rsid w:val="00F01DAE"/>
    <w:rsid w:val="00F01ED6"/>
    <w:rsid w:val="00F02806"/>
    <w:rsid w:val="00F02C2E"/>
    <w:rsid w:val="00F03F27"/>
    <w:rsid w:val="00F0480A"/>
    <w:rsid w:val="00F04A53"/>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prastasis1">
    <w:name w:val="Įprastasis1"/>
    <w:rsid w:val="00F04A53"/>
    <w:pPr>
      <w:suppressAutoHyphens/>
      <w:spacing w:line="252" w:lineRule="auto"/>
      <w:ind w:firstLine="0"/>
      <w:jc w:val="left"/>
      <w:textAlignment w:val="baseline"/>
    </w:pPr>
    <w:rPr>
      <w:rFonts w:ascii="Times New Roman" w:eastAsia="Calibri" w:hAnsi="Times New Roman" w:cs="Times New Roman"/>
      <w:color w:val="00000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5331413">
      <w:bodyDiv w:val="1"/>
      <w:marLeft w:val="0"/>
      <w:marRight w:val="0"/>
      <w:marTop w:val="0"/>
      <w:marBottom w:val="0"/>
      <w:divBdr>
        <w:top w:val="none" w:sz="0" w:space="0" w:color="auto"/>
        <w:left w:val="none" w:sz="0" w:space="0" w:color="auto"/>
        <w:bottom w:val="none" w:sz="0" w:space="0" w:color="auto"/>
        <w:right w:val="none" w:sz="0" w:space="0" w:color="auto"/>
      </w:divBdr>
      <w:divsChild>
        <w:div w:id="1790006521">
          <w:marLeft w:val="0"/>
          <w:marRight w:val="0"/>
          <w:marTop w:val="0"/>
          <w:marBottom w:val="0"/>
          <w:divBdr>
            <w:top w:val="none" w:sz="0" w:space="0" w:color="auto"/>
            <w:left w:val="none" w:sz="0" w:space="0" w:color="auto"/>
            <w:bottom w:val="none" w:sz="0" w:space="0" w:color="auto"/>
            <w:right w:val="none" w:sz="0" w:space="0" w:color="auto"/>
          </w:divBdr>
        </w:div>
        <w:div w:id="1916042480">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8173">
      <w:bodyDiv w:val="1"/>
      <w:marLeft w:val="0"/>
      <w:marRight w:val="0"/>
      <w:marTop w:val="0"/>
      <w:marBottom w:val="0"/>
      <w:divBdr>
        <w:top w:val="none" w:sz="0" w:space="0" w:color="auto"/>
        <w:left w:val="none" w:sz="0" w:space="0" w:color="auto"/>
        <w:bottom w:val="none" w:sz="0" w:space="0" w:color="auto"/>
        <w:right w:val="none" w:sz="0" w:space="0" w:color="auto"/>
      </w:divBdr>
      <w:divsChild>
        <w:div w:id="647630409">
          <w:marLeft w:val="0"/>
          <w:marRight w:val="0"/>
          <w:marTop w:val="0"/>
          <w:marBottom w:val="0"/>
          <w:divBdr>
            <w:top w:val="none" w:sz="0" w:space="0" w:color="auto"/>
            <w:left w:val="none" w:sz="0" w:space="0" w:color="auto"/>
            <w:bottom w:val="none" w:sz="0" w:space="0" w:color="auto"/>
            <w:right w:val="none" w:sz="0" w:space="0" w:color="auto"/>
          </w:divBdr>
        </w:div>
        <w:div w:id="260376493">
          <w:marLeft w:val="0"/>
          <w:marRight w:val="0"/>
          <w:marTop w:val="0"/>
          <w:marBottom w:val="0"/>
          <w:divBdr>
            <w:top w:val="none" w:sz="0" w:space="0" w:color="auto"/>
            <w:left w:val="none" w:sz="0" w:space="0" w:color="auto"/>
            <w:bottom w:val="none" w:sz="0" w:space="0" w:color="auto"/>
            <w:right w:val="none" w:sz="0" w:space="0" w:color="auto"/>
          </w:divBdr>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21351</Words>
  <Characters>12171</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6</cp:revision>
  <cp:lastPrinted>2024-02-28T09:15:00Z</cp:lastPrinted>
  <dcterms:created xsi:type="dcterms:W3CDTF">2025-02-26T09:48:00Z</dcterms:created>
  <dcterms:modified xsi:type="dcterms:W3CDTF">2025-02-27T09:07:00Z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