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69E4C1F" w14:textId="51DAF1D1" w:rsidR="000C4B55" w:rsidRDefault="00D20317" w:rsidP="00A9381B">
      <w:pPr>
        <w:spacing w:line="259" w:lineRule="auto"/>
        <w:jc w:val="center"/>
        <w:rPr>
          <w:rFonts w:eastAsia="TimesNewRomanPS-BoldMT"/>
          <w:b/>
          <w:bCs/>
          <w:sz w:val="20"/>
          <w14:ligatures w14:val="standardContextual"/>
        </w:rPr>
      </w:pPr>
      <w:r w:rsidRPr="00D20317">
        <w:rPr>
          <w:rFonts w:eastAsia="TimesNewRomanPS-BoldMT"/>
          <w:b/>
          <w:bCs/>
          <w:sz w:val="20"/>
          <w14:ligatures w14:val="standardContextual"/>
        </w:rPr>
        <w:t xml:space="preserve">GALVOS SMEGENŲ INSULTUI GYDYTI REIKALINGOS PRIEMONĖS </w:t>
      </w:r>
    </w:p>
    <w:p w14:paraId="17C41F51" w14:textId="64B88A4B" w:rsidR="00A9381B" w:rsidRPr="00874B3C" w:rsidRDefault="001D5D24" w:rsidP="00A9381B">
      <w:pPr>
        <w:spacing w:line="259" w:lineRule="auto"/>
        <w:jc w:val="center"/>
        <w:rPr>
          <w:b/>
          <w:caps/>
          <w:sz w:val="20"/>
        </w:rPr>
      </w:pPr>
      <w:r w:rsidRPr="00874B3C">
        <w:rPr>
          <w:b/>
          <w:sz w:val="20"/>
        </w:rPr>
        <w:t>VIEŠOJO PIRKIMO-PARDAVIMO SUTARTI</w:t>
      </w:r>
      <w:r>
        <w:rPr>
          <w:b/>
          <w:sz w:val="20"/>
        </w:rPr>
        <w:t>E</w:t>
      </w:r>
      <w:r w:rsidRPr="00874B3C">
        <w:rPr>
          <w:b/>
          <w:sz w:val="20"/>
        </w:rPr>
        <w:t xml:space="preserve">S  </w:t>
      </w:r>
    </w:p>
    <w:p w14:paraId="59F214A8" w14:textId="1A1FDA20" w:rsidR="00A9381B" w:rsidRPr="00874B3C" w:rsidRDefault="001D5D24" w:rsidP="00A9381B">
      <w:pPr>
        <w:spacing w:line="259" w:lineRule="auto"/>
        <w:jc w:val="center"/>
        <w:rPr>
          <w:b/>
          <w:caps/>
          <w:sz w:val="20"/>
        </w:rPr>
      </w:pPr>
      <w:r w:rsidRPr="00874B3C">
        <w:rPr>
          <w:b/>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131638AF" w:rsidR="00E04D88" w:rsidRPr="001D5D24" w:rsidRDefault="00D20317" w:rsidP="00370518">
            <w:pPr>
              <w:jc w:val="center"/>
              <w:rPr>
                <w:b/>
                <w:kern w:val="2"/>
                <w:sz w:val="22"/>
                <w:szCs w:val="22"/>
              </w:rPr>
            </w:pPr>
            <w:r>
              <w:rPr>
                <w:rFonts w:eastAsia="TimesNewRomanPS-BoldMT"/>
                <w:b/>
                <w:bCs/>
                <w:sz w:val="22"/>
                <w:szCs w:val="22"/>
                <w14:ligatures w14:val="standardContextual"/>
              </w:rPr>
              <w:t>G</w:t>
            </w:r>
            <w:r w:rsidRPr="00D20317">
              <w:rPr>
                <w:rFonts w:eastAsia="TimesNewRomanPS-BoldMT"/>
                <w:b/>
                <w:bCs/>
                <w:sz w:val="22"/>
                <w:szCs w:val="22"/>
                <w14:ligatures w14:val="standardContextual"/>
              </w:rPr>
              <w:t xml:space="preserve">alvos smegenų insultui gydyti reikalingos priemonės </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1C533274" w14:textId="77777777" w:rsidR="00F81B5B" w:rsidRDefault="00F81B5B" w:rsidP="005A35E4">
            <w:pPr>
              <w:jc w:val="both"/>
              <w:rPr>
                <w:b/>
                <w:bCs/>
                <w:kern w:val="2"/>
                <w:sz w:val="22"/>
                <w:szCs w:val="2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6432EA86" w14:textId="77777777" w:rsidR="00BA0BCD" w:rsidRDefault="00BA0BCD" w:rsidP="00BA0BCD">
            <w:pPr>
              <w:autoSpaceDE w:val="0"/>
              <w:autoSpaceDN w:val="0"/>
              <w:adjustRightInd w:val="0"/>
              <w:jc w:val="both"/>
              <w:rPr>
                <w:rFonts w:eastAsia="TimesNewRomanPSMT"/>
                <w:sz w:val="22"/>
                <w:szCs w:val="22"/>
              </w:rPr>
            </w:pPr>
            <w:r w:rsidRPr="00BA0BCD">
              <w:rPr>
                <w:rFonts w:eastAsia="TimesNewRomanPSMT"/>
                <w:sz w:val="22"/>
                <w:szCs w:val="22"/>
                <w14:ligatures w14:val="standardContextual"/>
              </w:rPr>
              <w:t xml:space="preserve">Kardiologijos  klinika, vadybininkė administratorė Vaida </w:t>
            </w:r>
            <w:proofErr w:type="spellStart"/>
            <w:r w:rsidRPr="00BA0BCD">
              <w:rPr>
                <w:rFonts w:eastAsia="TimesNewRomanPSMT"/>
                <w:sz w:val="22"/>
                <w:szCs w:val="22"/>
                <w14:ligatures w14:val="standardContextual"/>
              </w:rPr>
              <w:t>Viliūtė</w:t>
            </w:r>
            <w:proofErr w:type="spellEnd"/>
            <w:r w:rsidRPr="00BA0BCD">
              <w:rPr>
                <w:rFonts w:eastAsia="TimesNewRomanPSMT"/>
                <w:sz w:val="22"/>
                <w:szCs w:val="22"/>
                <w14:ligatures w14:val="standardContextual"/>
              </w:rPr>
              <w:t xml:space="preserve"> </w:t>
            </w:r>
            <w:r w:rsidRPr="00BA0BCD">
              <w:rPr>
                <w:rFonts w:eastAsia="TimesNewRomanPSMT"/>
                <w:sz w:val="22"/>
                <w:szCs w:val="22"/>
              </w:rPr>
              <w:t>, tel. +370</w:t>
            </w:r>
            <w:r w:rsidRPr="00BA0BCD">
              <w:rPr>
                <w:rFonts w:eastAsia="TimesNewRomanPSMT"/>
                <w:sz w:val="22"/>
                <w:szCs w:val="22"/>
                <w14:ligatures w14:val="standardContextual"/>
              </w:rPr>
              <w:t xml:space="preserve"> 46 242 196</w:t>
            </w:r>
            <w:r w:rsidRPr="00BA0BCD">
              <w:rPr>
                <w:rFonts w:eastAsia="TimesNewRomanPSMT"/>
                <w:sz w:val="22"/>
                <w:szCs w:val="22"/>
              </w:rPr>
              <w:t xml:space="preserve"> , el. paštas </w:t>
            </w:r>
            <w:hyperlink r:id="rId5" w:history="1">
              <w:r w:rsidRPr="00BA0BCD">
                <w:rPr>
                  <w:rStyle w:val="Hipersaitas"/>
                  <w:rFonts w:eastAsia="TimesNewRomanPSMT"/>
                  <w:color w:val="auto"/>
                  <w:sz w:val="22"/>
                  <w:szCs w:val="22"/>
                </w:rPr>
                <w:t>vaida.viliute@kulig.lt</w:t>
              </w:r>
            </w:hyperlink>
            <w:r w:rsidRPr="00BA0BCD">
              <w:rPr>
                <w:rFonts w:eastAsia="TimesNewRomanPSMT"/>
                <w:sz w:val="22"/>
                <w:szCs w:val="22"/>
              </w:rPr>
              <w:t xml:space="preserve">; </w:t>
            </w:r>
          </w:p>
          <w:p w14:paraId="3B808530" w14:textId="77777777" w:rsidR="004460AC" w:rsidRDefault="004460AC" w:rsidP="00BA0BCD">
            <w:pPr>
              <w:autoSpaceDE w:val="0"/>
              <w:autoSpaceDN w:val="0"/>
              <w:adjustRightInd w:val="0"/>
              <w:jc w:val="both"/>
              <w:rPr>
                <w:sz w:val="22"/>
                <w:szCs w:val="22"/>
              </w:rPr>
            </w:pPr>
          </w:p>
          <w:p w14:paraId="77CB8ED6" w14:textId="4C825FB9" w:rsidR="00D27B41" w:rsidRDefault="00D27B41" w:rsidP="00BA0BCD">
            <w:pPr>
              <w:autoSpaceDE w:val="0"/>
              <w:autoSpaceDN w:val="0"/>
              <w:adjustRightInd w:val="0"/>
              <w:jc w:val="both"/>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7C0F692E" w:rsidR="00BA48C4" w:rsidRPr="00370518" w:rsidRDefault="001D5D2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birute.navickiene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2C2B7B" w:rsidRDefault="00E04D88" w:rsidP="006F4C55">
            <w:pPr>
              <w:jc w:val="both"/>
              <w:rPr>
                <w:b/>
                <w:bCs/>
                <w:kern w:val="2"/>
                <w:sz w:val="22"/>
                <w:szCs w:val="22"/>
              </w:rPr>
            </w:pPr>
            <w:r w:rsidRPr="002C2B7B">
              <w:rPr>
                <w:b/>
                <w:bCs/>
                <w:kern w:val="2"/>
                <w:sz w:val="22"/>
                <w:szCs w:val="22"/>
              </w:rPr>
              <w:t>3.2. Pirkimo numeris</w:t>
            </w:r>
          </w:p>
        </w:tc>
        <w:tc>
          <w:tcPr>
            <w:tcW w:w="6831" w:type="dxa"/>
          </w:tcPr>
          <w:p w14:paraId="046902B9" w14:textId="4B89CB4B" w:rsidR="00E04D88" w:rsidRPr="002C2B7B" w:rsidRDefault="002C2B7B" w:rsidP="006F4C55">
            <w:pPr>
              <w:jc w:val="both"/>
              <w:rPr>
                <w:kern w:val="2"/>
                <w:sz w:val="22"/>
                <w:szCs w:val="22"/>
              </w:rPr>
            </w:pPr>
            <w:r w:rsidRPr="002C2B7B">
              <w:rPr>
                <w:kern w:val="2"/>
                <w:sz w:val="22"/>
                <w:szCs w:val="22"/>
              </w:rPr>
              <w:t>1405395</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FD062E" w:rsidRDefault="00E04D88" w:rsidP="006F4C55">
            <w:pPr>
              <w:jc w:val="both"/>
              <w:rPr>
                <w:kern w:val="2"/>
                <w:sz w:val="22"/>
                <w:szCs w:val="22"/>
              </w:rPr>
            </w:pPr>
            <w:r w:rsidRPr="00FD062E">
              <w:rPr>
                <w:kern w:val="2"/>
                <w:sz w:val="22"/>
                <w:szCs w:val="22"/>
              </w:rPr>
              <w:t>Netaikoma</w:t>
            </w:r>
          </w:p>
          <w:p w14:paraId="232605EB" w14:textId="7D7FF313" w:rsidR="00E04D88" w:rsidRPr="00FD062E"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FD062E" w:rsidRDefault="00E04D88" w:rsidP="006F4C55">
            <w:pPr>
              <w:jc w:val="center"/>
              <w:rPr>
                <w:b/>
                <w:bCs/>
                <w:kern w:val="2"/>
                <w:sz w:val="22"/>
                <w:szCs w:val="22"/>
              </w:rPr>
            </w:pPr>
            <w:r w:rsidRPr="00FD062E">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3B32C3AC" w:rsidR="005F3E80" w:rsidRPr="00FD062E" w:rsidRDefault="001D7227" w:rsidP="005F3E80">
            <w:pPr>
              <w:jc w:val="both"/>
              <w:rPr>
                <w:kern w:val="2"/>
                <w:sz w:val="22"/>
                <w:szCs w:val="22"/>
              </w:rPr>
            </w:pPr>
            <w:r w:rsidRPr="00FD062E">
              <w:rPr>
                <w:kern w:val="2"/>
                <w:sz w:val="22"/>
                <w:szCs w:val="22"/>
              </w:rPr>
              <w:t xml:space="preserve">Tiekėjas pagal atskirą užsakymą įsipareigoja pristatyti Prekes ne vėliau kaip per </w:t>
            </w:r>
            <w:r w:rsidR="002638A6" w:rsidRPr="00FD062E">
              <w:rPr>
                <w:kern w:val="2"/>
                <w:sz w:val="22"/>
                <w:szCs w:val="22"/>
              </w:rPr>
              <w:t>3</w:t>
            </w:r>
            <w:r w:rsidRPr="00FD062E">
              <w:rPr>
                <w:kern w:val="2"/>
                <w:sz w:val="22"/>
                <w:szCs w:val="22"/>
              </w:rPr>
              <w:t xml:space="preserve"> darbo dien</w:t>
            </w:r>
            <w:r w:rsidR="004F5F00" w:rsidRPr="00FD062E">
              <w:rPr>
                <w:kern w:val="2"/>
                <w:sz w:val="22"/>
                <w:szCs w:val="22"/>
              </w:rPr>
              <w:t>as</w:t>
            </w:r>
            <w:r w:rsidRPr="00FD062E">
              <w:rPr>
                <w:kern w:val="2"/>
                <w:sz w:val="22"/>
                <w:szCs w:val="22"/>
              </w:rPr>
              <w:t xml:space="preserve"> nuo užsakymo pateikimo dienos šiuo adresu</w:t>
            </w:r>
            <w:r w:rsidR="005F3E80" w:rsidRPr="00FD062E">
              <w:rPr>
                <w:kern w:val="2"/>
                <w:sz w:val="22"/>
                <w:szCs w:val="22"/>
              </w:rPr>
              <w:t>: Liepojos g. 4</w:t>
            </w:r>
            <w:r w:rsidR="00BA0BCD" w:rsidRPr="00FD062E">
              <w:rPr>
                <w:kern w:val="2"/>
                <w:sz w:val="22"/>
                <w:szCs w:val="22"/>
              </w:rPr>
              <w:t>5</w:t>
            </w:r>
            <w:r w:rsidR="005F3E80" w:rsidRPr="00FD062E">
              <w:rPr>
                <w:kern w:val="2"/>
                <w:sz w:val="22"/>
                <w:szCs w:val="22"/>
              </w:rPr>
              <w:t>, Klaipėda,</w:t>
            </w:r>
            <w:r w:rsidR="004D2AFF" w:rsidRPr="00FD062E">
              <w:rPr>
                <w:kern w:val="2"/>
                <w:sz w:val="22"/>
                <w:szCs w:val="22"/>
              </w:rPr>
              <w:t xml:space="preserve"> </w:t>
            </w:r>
            <w:r w:rsidR="005F3E80" w:rsidRPr="00FD062E">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71F362C5" w14:textId="15527743" w:rsidR="00E04D88" w:rsidRPr="00FD062E" w:rsidRDefault="00735FB0" w:rsidP="00735FB0">
            <w:pPr>
              <w:jc w:val="both"/>
              <w:rPr>
                <w:kern w:val="2"/>
                <w:sz w:val="22"/>
                <w:szCs w:val="22"/>
              </w:rPr>
            </w:pPr>
            <w:r w:rsidRPr="00FD062E">
              <w:rPr>
                <w:kern w:val="2"/>
                <w:sz w:val="22"/>
                <w:szCs w:val="22"/>
              </w:rPr>
              <w:t>Netaikoma.</w:t>
            </w: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69E9C585" w14:textId="406542B3" w:rsidR="002638A6" w:rsidRPr="00923F9D" w:rsidRDefault="002638A6" w:rsidP="002638A6">
            <w:pPr>
              <w:pStyle w:val="Komentarotekstas"/>
              <w:jc w:val="both"/>
              <w:rPr>
                <w:sz w:val="22"/>
                <w:szCs w:val="22"/>
              </w:rPr>
            </w:pPr>
            <w:r w:rsidRPr="00923F9D">
              <w:rPr>
                <w:sz w:val="22"/>
                <w:szCs w:val="22"/>
              </w:rPr>
              <w:t>Šioje Sutartyje Pradinės Sutarties vertė yra lygi Tiekėjo pasiūlymo kainai be PVM, apskaičiuotai sudauginus maksimalų Prekių kiekį iš Tiekėjo pasiūlyto įkainio (-</w:t>
            </w:r>
            <w:proofErr w:type="spellStart"/>
            <w:r w:rsidRPr="00923F9D">
              <w:rPr>
                <w:sz w:val="22"/>
                <w:szCs w:val="22"/>
              </w:rPr>
              <w:t>ių</w:t>
            </w:r>
            <w:proofErr w:type="spellEnd"/>
            <w:r w:rsidRPr="00923F9D">
              <w:rPr>
                <w:sz w:val="22"/>
                <w:szCs w:val="22"/>
              </w:rPr>
              <w:t>) be PVM, Pirkėjas perka Prekes pagal poreikį Sutarties priede Nr. 1 nurodytais įkainiais, neviršijant jame nurodytos bendros Sutarties</w:t>
            </w:r>
            <w:r w:rsidR="009B19A1" w:rsidRPr="00923F9D">
              <w:rPr>
                <w:sz w:val="22"/>
                <w:szCs w:val="22"/>
              </w:rPr>
              <w:t xml:space="preserve"> dalies</w:t>
            </w:r>
            <w:r w:rsidRPr="00923F9D">
              <w:rPr>
                <w:sz w:val="22"/>
                <w:szCs w:val="22"/>
              </w:rPr>
              <w:t xml:space="preserve"> kainos. Sutarties priede Nr. 1 atskirose pirkimo dalies eilutėse nurodytas Prekių kiekis gali būti keičiamas (didėti ar mažėti).</w:t>
            </w:r>
          </w:p>
          <w:p w14:paraId="32BFFA75" w14:textId="484B7A33" w:rsidR="005F3E80" w:rsidRPr="005F7DDB" w:rsidRDefault="002638A6" w:rsidP="002638A6">
            <w:pPr>
              <w:jc w:val="both"/>
              <w:rPr>
                <w:kern w:val="2"/>
                <w:sz w:val="22"/>
                <w:szCs w:val="22"/>
              </w:rPr>
            </w:pPr>
            <w:r w:rsidRPr="00923F9D">
              <w:rPr>
                <w:sz w:val="22"/>
                <w:szCs w:val="22"/>
              </w:rPr>
              <w:t>Pirkėjas neįsipareigoja išpirkti maksimalaus Prekių kiekio.</w:t>
            </w:r>
          </w:p>
        </w:tc>
      </w:tr>
      <w:tr w:rsidR="004D77E8" w:rsidRPr="00874B3C" w14:paraId="4CE1832F" w14:textId="77777777" w:rsidTr="000E12A3">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0E12A3">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FD062E"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3F85FC0E" w14:textId="0F4BC824" w:rsidR="009D58A1" w:rsidRPr="001131AD" w:rsidRDefault="00BE1418" w:rsidP="009D58A1">
            <w:pPr>
              <w:jc w:val="both"/>
              <w:rPr>
                <w:color w:val="005E00"/>
                <w:kern w:val="2"/>
                <w:sz w:val="22"/>
                <w:szCs w:val="22"/>
              </w:rPr>
            </w:pPr>
            <w:r w:rsidRPr="00BE1418">
              <w:rPr>
                <w:kern w:val="2"/>
                <w:sz w:val="22"/>
                <w:szCs w:val="22"/>
              </w:rPr>
              <w:t>Netaikoma.</w:t>
            </w: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0E12A3">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tcPr>
          <w:p w14:paraId="3101941E" w14:textId="612E6B69" w:rsidR="001131AD" w:rsidRPr="00406FEF" w:rsidRDefault="00BE1418" w:rsidP="00BE141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sutarties1 priede. Garantinis terminas, skaičiuojamas nuo Prekių perdavimo–priėmimo akto ar Sąskaitos (kai Prekių perdavimo–priėmimo aktas nėra pasirašomas) pasirašymo dienos.</w:t>
            </w:r>
          </w:p>
          <w:p w14:paraId="7434BF21" w14:textId="42DD0E30" w:rsidR="00A22D81" w:rsidRPr="00406FEF" w:rsidRDefault="00A22D81" w:rsidP="00BE1418">
            <w:pPr>
              <w:jc w:val="both"/>
              <w:rPr>
                <w:kern w:val="2"/>
                <w:sz w:val="22"/>
                <w:szCs w:val="22"/>
              </w:rPr>
            </w:pPr>
          </w:p>
        </w:tc>
      </w:tr>
      <w:tr w:rsidR="00A22D81" w:rsidRPr="00874B3C" w14:paraId="43478B43" w14:textId="77777777" w:rsidTr="000E12A3">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tcPr>
          <w:p w14:paraId="7FFA6026" w14:textId="62BEC1C0" w:rsidR="00A22D81" w:rsidRPr="00406FEF" w:rsidRDefault="00BE1418" w:rsidP="00BE1418">
            <w:pPr>
              <w:jc w:val="both"/>
              <w:rPr>
                <w:kern w:val="2"/>
                <w:sz w:val="22"/>
                <w:szCs w:val="22"/>
              </w:rPr>
            </w:pPr>
            <w:r w:rsidRPr="00406FEF">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FD062E" w:rsidRDefault="009D58A1" w:rsidP="009D58A1">
            <w:pPr>
              <w:jc w:val="both"/>
              <w:rPr>
                <w:kern w:val="2"/>
                <w:sz w:val="22"/>
                <w:szCs w:val="22"/>
              </w:rPr>
            </w:pPr>
            <w:r w:rsidRPr="00FD062E">
              <w:rPr>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D062E">
              <w:rPr>
                <w:i/>
                <w:iCs/>
                <w:kern w:val="2"/>
                <w:sz w:val="22"/>
                <w:szCs w:val="22"/>
              </w:rPr>
              <w:t>0,04 (keturios šimtosios) procento</w:t>
            </w:r>
            <w:r w:rsidRPr="00FD062E">
              <w:rPr>
                <w:kern w:val="2"/>
                <w:sz w:val="22"/>
                <w:szCs w:val="22"/>
              </w:rPr>
              <w:t xml:space="preserve"> dydžio delspinigius už kiekvieną uždelstą </w:t>
            </w:r>
            <w:r w:rsidRPr="00FD062E">
              <w:rPr>
                <w:i/>
                <w:iCs/>
                <w:kern w:val="2"/>
                <w:sz w:val="22"/>
                <w:szCs w:val="22"/>
              </w:rPr>
              <w:t>dieną</w:t>
            </w:r>
            <w:r w:rsidRPr="00FD062E">
              <w:rPr>
                <w:kern w:val="2"/>
                <w:sz w:val="22"/>
                <w:szCs w:val="22"/>
              </w:rPr>
              <w:t xml:space="preserve"> nuo laiku neperduotų Prekių ar Prekių, turinčių trūkumų, kainos be PVM. </w:t>
            </w:r>
          </w:p>
          <w:p w14:paraId="1D454D89" w14:textId="77777777" w:rsidR="009D58A1" w:rsidRPr="00FD062E" w:rsidRDefault="009D58A1" w:rsidP="009D58A1">
            <w:pPr>
              <w:jc w:val="both"/>
              <w:rPr>
                <w:kern w:val="2"/>
                <w:sz w:val="22"/>
                <w:szCs w:val="22"/>
              </w:rPr>
            </w:pPr>
            <w:r w:rsidRPr="00FD062E">
              <w:rPr>
                <w:kern w:val="2"/>
                <w:sz w:val="22"/>
                <w:szCs w:val="22"/>
              </w:rPr>
              <w:t xml:space="preserve">9.2.2. Tiekėjas privalo sumokėti Pirkėjui netesybas per </w:t>
            </w:r>
            <w:r w:rsidRPr="00FD062E">
              <w:rPr>
                <w:i/>
                <w:iCs/>
                <w:kern w:val="2"/>
                <w:sz w:val="22"/>
                <w:szCs w:val="22"/>
              </w:rPr>
              <w:t xml:space="preserve">30 </w:t>
            </w:r>
            <w:r w:rsidRPr="00FD062E">
              <w:rPr>
                <w:kern w:val="2"/>
                <w:sz w:val="22"/>
                <w:szCs w:val="22"/>
              </w:rPr>
              <w:t xml:space="preserve">dienų nuo Pirkėjo pareikalavimo. </w:t>
            </w:r>
          </w:p>
          <w:p w14:paraId="635C9D80" w14:textId="06BC3273" w:rsidR="009D58A1" w:rsidRPr="00FD062E" w:rsidRDefault="009D58A1" w:rsidP="009D58A1">
            <w:pPr>
              <w:jc w:val="both"/>
              <w:rPr>
                <w:b/>
                <w:bCs/>
                <w:kern w:val="2"/>
                <w:sz w:val="22"/>
                <w:szCs w:val="22"/>
              </w:rPr>
            </w:pPr>
            <w:r w:rsidRPr="00FD062E">
              <w:rPr>
                <w:kern w:val="2"/>
                <w:sz w:val="22"/>
                <w:szCs w:val="22"/>
              </w:rPr>
              <w:t>9.2.3. Delspinigius Pirkėjas turi teisę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FD062E" w:rsidRDefault="009D58A1" w:rsidP="009D58A1">
            <w:pPr>
              <w:jc w:val="both"/>
              <w:rPr>
                <w:kern w:val="2"/>
                <w:sz w:val="22"/>
                <w:szCs w:val="22"/>
              </w:rPr>
            </w:pPr>
            <w:r w:rsidRPr="00FD062E">
              <w:rPr>
                <w:kern w:val="2"/>
                <w:sz w:val="22"/>
                <w:szCs w:val="22"/>
              </w:rPr>
              <w:t xml:space="preserve">Nutraukus Sutartį dėl Tiekėjo padaryto esminio Sutarties pažeidimo, nustatyto Sutarties Specialiosiose sąlygose, Tiekėjas privalo sumokėti Pirkėjui </w:t>
            </w:r>
            <w:r w:rsidRPr="00FD062E">
              <w:rPr>
                <w:i/>
                <w:iCs/>
                <w:kern w:val="2"/>
                <w:sz w:val="22"/>
                <w:szCs w:val="22"/>
              </w:rPr>
              <w:t>20 (dvidešimt)</w:t>
            </w:r>
            <w:r w:rsidRPr="00FD062E">
              <w:rPr>
                <w:kern w:val="2"/>
                <w:sz w:val="22"/>
                <w:szCs w:val="22"/>
              </w:rPr>
              <w:t xml:space="preserve"> procentų dydžio baudą nuo Pradinės Sutarties vertės be PVM,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D062E" w:rsidRDefault="009D58A1" w:rsidP="009D58A1">
            <w:pPr>
              <w:jc w:val="both"/>
              <w:rPr>
                <w:kern w:val="2"/>
                <w:sz w:val="22"/>
                <w:szCs w:val="22"/>
              </w:rPr>
            </w:pPr>
            <w:r w:rsidRPr="00FD062E">
              <w:rPr>
                <w:kern w:val="2"/>
                <w:sz w:val="22"/>
                <w:szCs w:val="22"/>
              </w:rPr>
              <w:t>Netaikoma</w:t>
            </w:r>
          </w:p>
          <w:p w14:paraId="37FF95B0" w14:textId="77777777" w:rsidR="009D58A1" w:rsidRPr="00FD062E"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FD062E" w:rsidRDefault="009D58A1" w:rsidP="009D58A1">
            <w:pPr>
              <w:jc w:val="both"/>
              <w:rPr>
                <w:kern w:val="2"/>
                <w:sz w:val="22"/>
                <w:szCs w:val="22"/>
              </w:rPr>
            </w:pPr>
            <w:r w:rsidRPr="00FD062E">
              <w:rPr>
                <w:kern w:val="2"/>
                <w:sz w:val="22"/>
                <w:szCs w:val="22"/>
              </w:rPr>
              <w:t>Netaikoma</w:t>
            </w:r>
          </w:p>
          <w:p w14:paraId="1C4811BF" w14:textId="77777777" w:rsidR="009D58A1" w:rsidRPr="00FD062E" w:rsidRDefault="009D58A1" w:rsidP="009D58A1">
            <w:pPr>
              <w:jc w:val="both"/>
              <w:rPr>
                <w:kern w:val="2"/>
                <w:sz w:val="22"/>
                <w:szCs w:val="22"/>
              </w:rPr>
            </w:pPr>
          </w:p>
          <w:p w14:paraId="13DD97D8" w14:textId="6B3BABA9" w:rsidR="009D58A1" w:rsidRPr="00FD062E" w:rsidRDefault="009D58A1" w:rsidP="009D58A1">
            <w:pPr>
              <w:jc w:val="both"/>
              <w:rPr>
                <w:kern w:val="2"/>
                <w:sz w:val="22"/>
                <w:szCs w:val="22"/>
              </w:rPr>
            </w:pPr>
          </w:p>
          <w:p w14:paraId="3716E993" w14:textId="77777777" w:rsidR="009D58A1" w:rsidRPr="00FD062E" w:rsidRDefault="009D58A1" w:rsidP="009D58A1">
            <w:pPr>
              <w:jc w:val="both"/>
              <w:rPr>
                <w:kern w:val="2"/>
                <w:sz w:val="22"/>
                <w:szCs w:val="22"/>
              </w:rPr>
            </w:pPr>
          </w:p>
          <w:p w14:paraId="7CA90500" w14:textId="6B356C60" w:rsidR="009D58A1" w:rsidRPr="00FD062E" w:rsidRDefault="009D58A1" w:rsidP="009D58A1">
            <w:pPr>
              <w:jc w:val="both"/>
              <w:rPr>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FD062E" w:rsidRDefault="009D58A1" w:rsidP="009D58A1">
            <w:pPr>
              <w:jc w:val="both"/>
              <w:rPr>
                <w:kern w:val="2"/>
                <w:sz w:val="22"/>
                <w:szCs w:val="22"/>
              </w:rPr>
            </w:pPr>
            <w:r w:rsidRPr="00FD062E">
              <w:rPr>
                <w:kern w:val="2"/>
                <w:sz w:val="22"/>
                <w:szCs w:val="22"/>
              </w:rPr>
              <w:t>Netaikoma</w:t>
            </w:r>
          </w:p>
          <w:p w14:paraId="79D3FC26" w14:textId="77777777" w:rsidR="009D58A1" w:rsidRPr="00FD062E" w:rsidRDefault="009D58A1" w:rsidP="009D58A1">
            <w:pPr>
              <w:jc w:val="both"/>
              <w:rPr>
                <w:kern w:val="2"/>
                <w:sz w:val="22"/>
                <w:szCs w:val="22"/>
              </w:rPr>
            </w:pPr>
          </w:p>
          <w:p w14:paraId="4CE8C977" w14:textId="6C38957C" w:rsidR="009D58A1" w:rsidRPr="00FD062E" w:rsidRDefault="009D58A1" w:rsidP="009D58A1">
            <w:pPr>
              <w:jc w:val="both"/>
              <w:rPr>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FD062E" w:rsidRDefault="009D58A1" w:rsidP="009D58A1">
            <w:pPr>
              <w:jc w:val="both"/>
              <w:rPr>
                <w:kern w:val="2"/>
                <w:sz w:val="22"/>
                <w:szCs w:val="22"/>
              </w:rPr>
            </w:pPr>
            <w:r w:rsidRPr="00FD062E">
              <w:rPr>
                <w:kern w:val="2"/>
                <w:sz w:val="22"/>
                <w:szCs w:val="22"/>
              </w:rPr>
              <w:t xml:space="preserve">Netaikoma </w:t>
            </w:r>
          </w:p>
          <w:p w14:paraId="115EEA46" w14:textId="7B8B93FC" w:rsidR="009D58A1" w:rsidRPr="00FD062E" w:rsidRDefault="009D58A1" w:rsidP="009D58A1">
            <w:pPr>
              <w:jc w:val="both"/>
              <w:rPr>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FD062E" w:rsidRDefault="009D58A1" w:rsidP="009D58A1">
            <w:pPr>
              <w:jc w:val="both"/>
              <w:rPr>
                <w:kern w:val="2"/>
                <w:sz w:val="22"/>
                <w:szCs w:val="22"/>
              </w:rPr>
            </w:pPr>
            <w:r w:rsidRPr="00FD062E">
              <w:rPr>
                <w:kern w:val="2"/>
                <w:sz w:val="22"/>
                <w:szCs w:val="22"/>
              </w:rPr>
              <w:t>Netaikoma</w:t>
            </w:r>
          </w:p>
          <w:p w14:paraId="68008F5D" w14:textId="77777777" w:rsidR="009D58A1" w:rsidRPr="00FD062E" w:rsidRDefault="009D58A1" w:rsidP="009D58A1">
            <w:pPr>
              <w:jc w:val="both"/>
              <w:rPr>
                <w:kern w:val="2"/>
                <w:sz w:val="22"/>
                <w:szCs w:val="22"/>
              </w:rPr>
            </w:pPr>
          </w:p>
          <w:p w14:paraId="3F5D6A92" w14:textId="67D5E2BE" w:rsidR="009D58A1" w:rsidRPr="00FD062E" w:rsidRDefault="009D58A1" w:rsidP="009D58A1">
            <w:pPr>
              <w:jc w:val="both"/>
              <w:rPr>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FD062E" w:rsidRDefault="009D58A1" w:rsidP="009D58A1">
            <w:pPr>
              <w:jc w:val="both"/>
              <w:rPr>
                <w:kern w:val="2"/>
                <w:sz w:val="22"/>
                <w:szCs w:val="22"/>
              </w:rPr>
            </w:pPr>
            <w:r w:rsidRPr="00FD062E">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FD062E" w:rsidRDefault="009D58A1" w:rsidP="009D58A1">
            <w:pPr>
              <w:jc w:val="center"/>
              <w:rPr>
                <w:b/>
                <w:bCs/>
                <w:kern w:val="2"/>
                <w:sz w:val="22"/>
                <w:szCs w:val="22"/>
              </w:rPr>
            </w:pPr>
            <w:r w:rsidRPr="00FD062E">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FD062E" w:rsidRDefault="00F15070" w:rsidP="00F15070">
            <w:pPr>
              <w:jc w:val="both"/>
              <w:rPr>
                <w:kern w:val="2"/>
                <w:sz w:val="22"/>
                <w:szCs w:val="22"/>
              </w:rPr>
            </w:pPr>
            <w:r w:rsidRPr="00FD062E">
              <w:rPr>
                <w:kern w:val="2"/>
                <w:sz w:val="22"/>
                <w:szCs w:val="22"/>
              </w:rPr>
              <w:t>Ši Sutartis laikoma sudaryta ir įsigalioja nuo Sutarties pasirašymo dienos (antrosios Šalies pasirašymo dieną).</w:t>
            </w:r>
          </w:p>
          <w:p w14:paraId="0FE6C53E" w14:textId="79B7ED23" w:rsidR="00F15070" w:rsidRPr="00FD062E" w:rsidRDefault="00F15070" w:rsidP="00F15070">
            <w:pPr>
              <w:jc w:val="both"/>
              <w:rPr>
                <w:kern w:val="2"/>
                <w:sz w:val="22"/>
                <w:szCs w:val="22"/>
              </w:rPr>
            </w:pPr>
            <w:r w:rsidRPr="00FD062E">
              <w:rPr>
                <w:kern w:val="2"/>
                <w:sz w:val="22"/>
                <w:szCs w:val="22"/>
              </w:rPr>
              <w:t xml:space="preserve">Sutartis galioja iki visiško prievolių įvykdymo (kol bus išnaudota Pradinės Sutarties vertė, bet jos galiojimo terminas negali būti ilgesnis kaip </w:t>
            </w:r>
            <w:r w:rsidR="00D20317" w:rsidRPr="00FD062E">
              <w:rPr>
                <w:kern w:val="2"/>
                <w:sz w:val="22"/>
                <w:szCs w:val="22"/>
              </w:rPr>
              <w:t>36</w:t>
            </w:r>
            <w:r w:rsidRPr="00FD062E">
              <w:rPr>
                <w:kern w:val="2"/>
                <w:sz w:val="22"/>
                <w:szCs w:val="22"/>
              </w:rPr>
              <w:t xml:space="preserve"> (</w:t>
            </w:r>
            <w:r w:rsidR="00D20317" w:rsidRPr="00FD062E">
              <w:rPr>
                <w:kern w:val="2"/>
                <w:sz w:val="22"/>
                <w:szCs w:val="22"/>
              </w:rPr>
              <w:t>trisdešimt šeši</w:t>
            </w:r>
            <w:r w:rsidRPr="00FD062E">
              <w:rPr>
                <w:kern w:val="2"/>
                <w:sz w:val="22"/>
                <w:szCs w:val="22"/>
              </w:rPr>
              <w:t>) mėnesi</w:t>
            </w:r>
            <w:r w:rsidR="00E33B50" w:rsidRPr="00FD062E">
              <w:rPr>
                <w:kern w:val="2"/>
                <w:sz w:val="22"/>
                <w:szCs w:val="22"/>
              </w:rPr>
              <w:t>ai</w:t>
            </w:r>
            <w:r w:rsidRPr="00FD062E">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FD062E" w:rsidRDefault="009D58A1" w:rsidP="009D58A1">
            <w:pPr>
              <w:jc w:val="both"/>
              <w:rPr>
                <w:kern w:val="2"/>
                <w:sz w:val="22"/>
                <w:szCs w:val="22"/>
              </w:rPr>
            </w:pPr>
            <w:r w:rsidRPr="00FD062E">
              <w:rPr>
                <w:kern w:val="2"/>
                <w:sz w:val="22"/>
                <w:szCs w:val="22"/>
              </w:rPr>
              <w:t>Netaikoma</w:t>
            </w:r>
          </w:p>
          <w:p w14:paraId="5A080AFA" w14:textId="2934EDB8" w:rsidR="009D58A1" w:rsidRPr="00FD062E"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FD062E" w:rsidRDefault="009D58A1" w:rsidP="009D58A1">
            <w:pPr>
              <w:jc w:val="both"/>
              <w:rPr>
                <w:kern w:val="2"/>
                <w:sz w:val="22"/>
                <w:szCs w:val="22"/>
              </w:rPr>
            </w:pPr>
            <w:r w:rsidRPr="00FD062E">
              <w:rPr>
                <w:kern w:val="2"/>
                <w:sz w:val="22"/>
                <w:szCs w:val="22"/>
              </w:rPr>
              <w:t>11.2.1. Tiekėjas netinkamai vykdo ar nevykdo prisiimtų Sutartyje įsipareigojimų ;</w:t>
            </w:r>
          </w:p>
          <w:p w14:paraId="27BB2979" w14:textId="770BE636" w:rsidR="009D58A1" w:rsidRPr="00FD062E" w:rsidRDefault="009D58A1" w:rsidP="009D58A1">
            <w:pPr>
              <w:spacing w:line="257" w:lineRule="auto"/>
              <w:jc w:val="both"/>
              <w:rPr>
                <w:rFonts w:eastAsia="Arial"/>
                <w:kern w:val="2"/>
                <w:sz w:val="22"/>
                <w:szCs w:val="22"/>
                <w:lang w:val="lt"/>
              </w:rPr>
            </w:pPr>
            <w:r w:rsidRPr="00FD062E">
              <w:rPr>
                <w:rFonts w:eastAsia="Arial"/>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11.2.4. Tiekėjas daugiau kaip 2 (du) kartus pristato Prekes, kurios neatitinka Sutartyje ir / ar Įstatymuose nustatytų reikalavimų Prekėms;</w:t>
            </w:r>
          </w:p>
          <w:p w14:paraId="75505708" w14:textId="6552F8F8"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D062E" w:rsidRDefault="009D58A1" w:rsidP="009D58A1">
            <w:pPr>
              <w:spacing w:line="257" w:lineRule="auto"/>
              <w:jc w:val="both"/>
              <w:rPr>
                <w:rFonts w:eastAsia="Arial"/>
                <w:kern w:val="2"/>
                <w:sz w:val="22"/>
                <w:szCs w:val="22"/>
              </w:rPr>
            </w:pPr>
            <w:r w:rsidRPr="00FD062E">
              <w:rPr>
                <w:rFonts w:eastAsia="Arial"/>
                <w:kern w:val="2"/>
                <w:sz w:val="22"/>
                <w:szCs w:val="22"/>
                <w:lang w:val="lt"/>
              </w:rPr>
              <w:t>11.2.6.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FD062E" w:rsidRDefault="009D58A1" w:rsidP="009D58A1">
            <w:pPr>
              <w:jc w:val="center"/>
              <w:rPr>
                <w:kern w:val="2"/>
                <w:sz w:val="22"/>
                <w:szCs w:val="22"/>
              </w:rPr>
            </w:pPr>
            <w:r w:rsidRPr="00FD062E">
              <w:rPr>
                <w:b/>
                <w:bCs/>
                <w:kern w:val="2"/>
                <w:sz w:val="22"/>
                <w:szCs w:val="22"/>
              </w:rPr>
              <w:t xml:space="preserve">12. APLINKOSAUGINIAI IR SOCIALINIAI KRITERIJAI </w:t>
            </w:r>
            <w:r w:rsidRPr="00FD062E">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FD062E" w:rsidRDefault="009D58A1" w:rsidP="009D58A1">
            <w:pPr>
              <w:jc w:val="both"/>
              <w:rPr>
                <w:b/>
                <w:bCs/>
                <w:kern w:val="2"/>
                <w:sz w:val="22"/>
                <w:szCs w:val="22"/>
              </w:rPr>
            </w:pPr>
            <w:r w:rsidRPr="00FD062E">
              <w:rPr>
                <w:kern w:val="2"/>
                <w:sz w:val="22"/>
                <w:szCs w:val="22"/>
                <w:shd w:val="clear" w:color="auto" w:fill="FFFFFF"/>
              </w:rPr>
              <w:t xml:space="preserve">Aplinkosauginiai kriterijai Prekėms nustatomi vadovaujantis </w:t>
            </w:r>
            <w:r w:rsidRPr="00FD062E">
              <w:rPr>
                <w:kern w:val="2"/>
                <w:sz w:val="22"/>
                <w:szCs w:val="22"/>
              </w:rPr>
              <w:t>Aplinkos apsaugos kriterijų taikymo, vykdant žaliuosius pirkimus, tvarkos aprašo, patvirtinto 2011 m. birželio 28 d. įsakymu D1-508</w:t>
            </w:r>
            <w:r w:rsidRPr="00FD062E">
              <w:rPr>
                <w:kern w:val="2"/>
                <w:sz w:val="22"/>
                <w:szCs w:val="22"/>
                <w:shd w:val="clear" w:color="auto" w:fill="FFFFFF"/>
              </w:rPr>
              <w:t xml:space="preserve"> „Dėl Aplinkos apsaugos kriterijų taikymo, vykdant žaliuosius pirkimus, tvarkos aprašo patvirtinimo“ (toliau – Tvarkos aprašas) 4.4.4. papunkčiu.</w:t>
            </w:r>
            <w:r w:rsidRPr="00FD062E">
              <w:rPr>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FD062E" w:rsidRDefault="009D58A1" w:rsidP="009D58A1">
            <w:pPr>
              <w:jc w:val="both"/>
              <w:rPr>
                <w:sz w:val="22"/>
                <w:szCs w:val="22"/>
                <w:shd w:val="clear" w:color="auto" w:fill="FFFFFF"/>
              </w:rPr>
            </w:pPr>
            <w:r w:rsidRPr="00FD062E">
              <w:rPr>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D062E">
              <w:rPr>
                <w:kern w:val="2"/>
                <w:sz w:val="22"/>
                <w:szCs w:val="22"/>
                <w:shd w:val="clear" w:color="auto" w:fill="FFFFFF"/>
              </w:rPr>
              <w:t>perdirbamumą</w:t>
            </w:r>
            <w:proofErr w:type="spellEnd"/>
            <w:r w:rsidRPr="00FD062E">
              <w:rPr>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D062E">
              <w:rPr>
                <w:kern w:val="2"/>
                <w:sz w:val="22"/>
                <w:szCs w:val="22"/>
              </w:rPr>
              <w:t xml:space="preserve">, kuriuos Tiekėjas privalo ištaisyti.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3254D884"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90531">
              <w:rPr>
                <w:kern w:val="2"/>
                <w:sz w:val="22"/>
                <w:szCs w:val="22"/>
              </w:rPr>
              <w:t>:</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4B55"/>
    <w:rsid w:val="000C6411"/>
    <w:rsid w:val="000D4187"/>
    <w:rsid w:val="000E102F"/>
    <w:rsid w:val="000F54D1"/>
    <w:rsid w:val="00101C21"/>
    <w:rsid w:val="001131AD"/>
    <w:rsid w:val="001160AB"/>
    <w:rsid w:val="00120E12"/>
    <w:rsid w:val="00121A49"/>
    <w:rsid w:val="00123288"/>
    <w:rsid w:val="001329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1511"/>
    <w:rsid w:val="00205A3D"/>
    <w:rsid w:val="00210CF2"/>
    <w:rsid w:val="00211DAA"/>
    <w:rsid w:val="002230BD"/>
    <w:rsid w:val="002255F6"/>
    <w:rsid w:val="00247270"/>
    <w:rsid w:val="0025186A"/>
    <w:rsid w:val="002638A6"/>
    <w:rsid w:val="00282049"/>
    <w:rsid w:val="00293138"/>
    <w:rsid w:val="002A07AB"/>
    <w:rsid w:val="002C2B7B"/>
    <w:rsid w:val="002C34FC"/>
    <w:rsid w:val="002C3EA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6933"/>
    <w:rsid w:val="0040239B"/>
    <w:rsid w:val="00405C53"/>
    <w:rsid w:val="00406FEF"/>
    <w:rsid w:val="00410A5E"/>
    <w:rsid w:val="0042142A"/>
    <w:rsid w:val="00423290"/>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4FDC"/>
    <w:rsid w:val="00645587"/>
    <w:rsid w:val="00645C86"/>
    <w:rsid w:val="00646078"/>
    <w:rsid w:val="00655B7A"/>
    <w:rsid w:val="006707D7"/>
    <w:rsid w:val="006971AB"/>
    <w:rsid w:val="006A60C5"/>
    <w:rsid w:val="006B3D65"/>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E32FE"/>
    <w:rsid w:val="00800FF0"/>
    <w:rsid w:val="00814F9F"/>
    <w:rsid w:val="00825A64"/>
    <w:rsid w:val="00825D41"/>
    <w:rsid w:val="00870C68"/>
    <w:rsid w:val="00874B3C"/>
    <w:rsid w:val="008B6D1A"/>
    <w:rsid w:val="008C04A5"/>
    <w:rsid w:val="008E2D02"/>
    <w:rsid w:val="008F1294"/>
    <w:rsid w:val="009129FC"/>
    <w:rsid w:val="00916C58"/>
    <w:rsid w:val="00923608"/>
    <w:rsid w:val="00923F9D"/>
    <w:rsid w:val="00925E90"/>
    <w:rsid w:val="00932CB8"/>
    <w:rsid w:val="00936DEB"/>
    <w:rsid w:val="00985B22"/>
    <w:rsid w:val="009A4B1E"/>
    <w:rsid w:val="009B178D"/>
    <w:rsid w:val="009B19A1"/>
    <w:rsid w:val="009C3B1A"/>
    <w:rsid w:val="009D15B9"/>
    <w:rsid w:val="009D58A1"/>
    <w:rsid w:val="009D58F7"/>
    <w:rsid w:val="00A22D81"/>
    <w:rsid w:val="00A3442B"/>
    <w:rsid w:val="00A43E87"/>
    <w:rsid w:val="00A455A9"/>
    <w:rsid w:val="00A66954"/>
    <w:rsid w:val="00A715C1"/>
    <w:rsid w:val="00A86586"/>
    <w:rsid w:val="00A927E9"/>
    <w:rsid w:val="00A9381B"/>
    <w:rsid w:val="00A95475"/>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1418"/>
    <w:rsid w:val="00BE472B"/>
    <w:rsid w:val="00BE77F6"/>
    <w:rsid w:val="00BF7CB6"/>
    <w:rsid w:val="00C318DB"/>
    <w:rsid w:val="00C35E57"/>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1514"/>
    <w:rsid w:val="00D94304"/>
    <w:rsid w:val="00DB0918"/>
    <w:rsid w:val="00DC0504"/>
    <w:rsid w:val="00DC5A34"/>
    <w:rsid w:val="00DD3245"/>
    <w:rsid w:val="00DD4C56"/>
    <w:rsid w:val="00DE174F"/>
    <w:rsid w:val="00DE2284"/>
    <w:rsid w:val="00E00423"/>
    <w:rsid w:val="00E04D88"/>
    <w:rsid w:val="00E1593C"/>
    <w:rsid w:val="00E15B71"/>
    <w:rsid w:val="00E21115"/>
    <w:rsid w:val="00E3178E"/>
    <w:rsid w:val="00E33B50"/>
    <w:rsid w:val="00E6257E"/>
    <w:rsid w:val="00E666CD"/>
    <w:rsid w:val="00E722A4"/>
    <w:rsid w:val="00E75B65"/>
    <w:rsid w:val="00E775FB"/>
    <w:rsid w:val="00E85025"/>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A20CD"/>
    <w:rsid w:val="00FC4A42"/>
    <w:rsid w:val="00FC773B"/>
    <w:rsid w:val="00FD062E"/>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vaida.viliu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64780</Words>
  <Characters>36925</Characters>
  <Application>Microsoft Office Word</Application>
  <DocSecurity>0</DocSecurity>
  <Lines>307</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4</cp:revision>
  <dcterms:created xsi:type="dcterms:W3CDTF">2025-02-27T08:41:00Z</dcterms:created>
  <dcterms:modified xsi:type="dcterms:W3CDTF">2025-02-27T10:47:00Z</dcterms:modified>
</cp:coreProperties>
</file>