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BDC" w14:textId="6810C724" w:rsidR="00733E0D" w:rsidRPr="000A06A0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A06A0">
        <w:rPr>
          <w:rFonts w:ascii="Arial" w:eastAsia="Times New Roman" w:hAnsi="Arial" w:cs="Arial"/>
          <w:b/>
          <w:bCs/>
          <w:sz w:val="24"/>
          <w:szCs w:val="24"/>
        </w:rPr>
        <w:t xml:space="preserve">VIEŠOJI ĮSTAIGA </w:t>
      </w:r>
      <w:r w:rsidR="00733E0D" w:rsidRPr="000A06A0">
        <w:rPr>
          <w:rFonts w:ascii="Arial" w:eastAsia="Times New Roman" w:hAnsi="Arial" w:cs="Arial"/>
          <w:b/>
          <w:bCs/>
          <w:sz w:val="24"/>
          <w:szCs w:val="24"/>
        </w:rPr>
        <w:t>KLAIPĖDOS RAJONO SAVIVALDYBĖS</w:t>
      </w:r>
    </w:p>
    <w:p w14:paraId="4A8A822E" w14:textId="70A36B98" w:rsidR="00733E0D" w:rsidRPr="000A06A0" w:rsidRDefault="00CA01CC" w:rsidP="00733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A06A0">
        <w:rPr>
          <w:rFonts w:ascii="Arial" w:eastAsia="Times New Roman" w:hAnsi="Arial" w:cs="Arial"/>
          <w:b/>
          <w:bCs/>
          <w:sz w:val="24"/>
          <w:szCs w:val="24"/>
        </w:rPr>
        <w:t>SVEIKATOS CENTRAS</w:t>
      </w:r>
    </w:p>
    <w:p w14:paraId="3EB0F0D5" w14:textId="77777777" w:rsidR="00733E0D" w:rsidRPr="000A06A0" w:rsidRDefault="00733E0D" w:rsidP="00733E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96AB02C" w14:textId="5B88EF03" w:rsidR="00733E0D" w:rsidRPr="000A06A0" w:rsidRDefault="00733E0D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F463955" w14:textId="3412334B" w:rsidR="006C2DAB" w:rsidRPr="000A06A0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9468DAD" w14:textId="77777777" w:rsidR="006C2DAB" w:rsidRPr="000A06A0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C2DAB" w:rsidRPr="000A06A0" w14:paraId="6F9A9BEE" w14:textId="77777777" w:rsidTr="00C17E50">
        <w:trPr>
          <w:trHeight w:val="191"/>
        </w:trPr>
        <w:tc>
          <w:tcPr>
            <w:tcW w:w="4981" w:type="dxa"/>
          </w:tcPr>
          <w:p w14:paraId="44930C90" w14:textId="7C604854" w:rsidR="006C2DAB" w:rsidRPr="000A06A0" w:rsidRDefault="0064297C" w:rsidP="006C2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>Tiekėjams</w:t>
            </w:r>
            <w:r w:rsidR="006C2DAB" w:rsidRPr="000A06A0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4981" w:type="dxa"/>
          </w:tcPr>
          <w:p w14:paraId="5855D35E" w14:textId="05635792" w:rsidR="006C2DAB" w:rsidRPr="000A06A0" w:rsidRDefault="00080C6F" w:rsidP="00733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A06A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CD6B2B" w:rsidRPr="000A06A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2025-02-</w:t>
            </w:r>
            <w:r w:rsidR="009376A7" w:rsidRPr="000A06A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26</w:t>
            </w:r>
          </w:p>
        </w:tc>
      </w:tr>
    </w:tbl>
    <w:p w14:paraId="3DDBE8DA" w14:textId="267FC89E" w:rsidR="00E071E6" w:rsidRPr="000A06A0" w:rsidRDefault="00E071E6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400F2C" w14:textId="77777777" w:rsidR="001F2D09" w:rsidRPr="000A06A0" w:rsidRDefault="001F2D09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7D2CFB" w14:textId="3E1C4816" w:rsidR="003E5CE1" w:rsidRPr="000A06A0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6A0">
        <w:rPr>
          <w:rFonts w:ascii="Arial" w:hAnsi="Arial" w:cs="Arial"/>
          <w:sz w:val="24"/>
          <w:szCs w:val="24"/>
        </w:rPr>
        <w:t xml:space="preserve">Gerb. </w:t>
      </w:r>
      <w:r w:rsidR="00EE0CBC">
        <w:rPr>
          <w:rFonts w:ascii="Arial" w:hAnsi="Arial" w:cs="Arial"/>
          <w:sz w:val="24"/>
          <w:szCs w:val="24"/>
        </w:rPr>
        <w:t>T</w:t>
      </w:r>
      <w:r w:rsidR="00D14B12" w:rsidRPr="000A06A0">
        <w:rPr>
          <w:rFonts w:ascii="Arial" w:hAnsi="Arial" w:cs="Arial"/>
          <w:sz w:val="24"/>
          <w:szCs w:val="24"/>
        </w:rPr>
        <w:t>iekėjai</w:t>
      </w:r>
    </w:p>
    <w:p w14:paraId="19F443FB" w14:textId="77777777" w:rsidR="003E5CE1" w:rsidRPr="000A06A0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3387DB" w14:textId="7CCB71A1" w:rsidR="003E5CE1" w:rsidRPr="000A06A0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6A0">
        <w:rPr>
          <w:rFonts w:ascii="Arial" w:hAnsi="Arial" w:cs="Arial"/>
          <w:sz w:val="24"/>
          <w:szCs w:val="24"/>
        </w:rPr>
        <w:t xml:space="preserve">Dėkojame už Jūsų pateiktas pastabas ir pasiūlymus dėl </w:t>
      </w:r>
      <w:r w:rsidR="009376A7" w:rsidRPr="000A06A0">
        <w:rPr>
          <w:rFonts w:ascii="Arial" w:hAnsi="Arial" w:cs="Arial"/>
          <w:i/>
          <w:iCs/>
          <w:sz w:val="24"/>
          <w:szCs w:val="24"/>
        </w:rPr>
        <w:t>radialinės smūginės bangos terapijos prietaiso</w:t>
      </w:r>
      <w:r w:rsidRPr="000A06A0">
        <w:rPr>
          <w:rFonts w:ascii="Arial" w:hAnsi="Arial" w:cs="Arial"/>
          <w:sz w:val="24"/>
          <w:szCs w:val="24"/>
        </w:rPr>
        <w:t xml:space="preserve"> techninės specifikacijos. Vertiname tiekėjų įsitraukimą į rinkos analizės procesą, kuris padeda mums užtikrinti, kad pirkimo sąlygos būtų aiškios, pagrįstos ir suderintos su rinkoje prieinamais sprendimais.</w:t>
      </w:r>
    </w:p>
    <w:p w14:paraId="26B259E6" w14:textId="77777777" w:rsidR="003E5CE1" w:rsidRPr="000A06A0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EF9AE7" w14:textId="77777777" w:rsidR="003E5CE1" w:rsidRPr="000A06A0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6A0">
        <w:rPr>
          <w:rFonts w:ascii="Arial" w:hAnsi="Arial" w:cs="Arial"/>
          <w:sz w:val="24"/>
          <w:szCs w:val="24"/>
        </w:rPr>
        <w:t>Žemiau pateikiame mūsų atsakymus į Jūsų pateiktas pastabas:</w:t>
      </w:r>
    </w:p>
    <w:p w14:paraId="7B9826F2" w14:textId="77777777" w:rsidR="00733E0D" w:rsidRPr="000A06A0" w:rsidRDefault="00733E0D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697"/>
        <w:gridCol w:w="4709"/>
      </w:tblGrid>
      <w:tr w:rsidR="003E5CE1" w:rsidRPr="000A06A0" w14:paraId="03DCD827" w14:textId="77777777" w:rsidTr="00CD6B2B">
        <w:trPr>
          <w:jc w:val="center"/>
        </w:trPr>
        <w:tc>
          <w:tcPr>
            <w:tcW w:w="556" w:type="dxa"/>
            <w:vAlign w:val="center"/>
          </w:tcPr>
          <w:p w14:paraId="2846605C" w14:textId="14ABA14C" w:rsidR="003E5CE1" w:rsidRPr="000A06A0" w:rsidRDefault="003E5CE1" w:rsidP="003E5C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06A0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97" w:type="dxa"/>
            <w:vAlign w:val="center"/>
          </w:tcPr>
          <w:p w14:paraId="2EEB7EB1" w14:textId="20CECCFA" w:rsidR="003E5CE1" w:rsidRPr="000A06A0" w:rsidRDefault="003E5CE1" w:rsidP="003E5C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06A0">
              <w:rPr>
                <w:rFonts w:ascii="Arial" w:hAnsi="Arial" w:cs="Arial"/>
                <w:b/>
                <w:bCs/>
                <w:sz w:val="24"/>
                <w:szCs w:val="24"/>
              </w:rPr>
              <w:t>Pastaba/pasiūlymas</w:t>
            </w:r>
          </w:p>
        </w:tc>
        <w:tc>
          <w:tcPr>
            <w:tcW w:w="4709" w:type="dxa"/>
            <w:vAlign w:val="center"/>
          </w:tcPr>
          <w:p w14:paraId="1B681AE7" w14:textId="16A66850" w:rsidR="003E5CE1" w:rsidRPr="000A06A0" w:rsidRDefault="003E5CE1" w:rsidP="003E5C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06A0">
              <w:rPr>
                <w:rFonts w:ascii="Arial" w:hAnsi="Arial" w:cs="Arial"/>
                <w:b/>
                <w:bCs/>
                <w:sz w:val="24"/>
                <w:szCs w:val="24"/>
              </w:rPr>
              <w:t>Atsakymas</w:t>
            </w:r>
          </w:p>
        </w:tc>
      </w:tr>
      <w:tr w:rsidR="003E5CE1" w:rsidRPr="000A06A0" w14:paraId="5D568071" w14:textId="77777777" w:rsidTr="00CD6B2B">
        <w:trPr>
          <w:jc w:val="center"/>
        </w:trPr>
        <w:tc>
          <w:tcPr>
            <w:tcW w:w="556" w:type="dxa"/>
          </w:tcPr>
          <w:p w14:paraId="4A5D078A" w14:textId="5625075D" w:rsidR="003E5CE1" w:rsidRPr="000A06A0" w:rsidRDefault="000C3B8A" w:rsidP="000C3B8A">
            <w:pPr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4697" w:type="dxa"/>
          </w:tcPr>
          <w:p w14:paraId="6DF71BE3" w14:textId="5768EAC3" w:rsidR="003E5CE1" w:rsidRPr="000A06A0" w:rsidRDefault="009376A7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>Papildomo reikalavimo įvedimas „Dažnis ne mažiau kaip intervale 1-50 Hz.“</w:t>
            </w:r>
          </w:p>
        </w:tc>
        <w:tc>
          <w:tcPr>
            <w:tcW w:w="4709" w:type="dxa"/>
          </w:tcPr>
          <w:p w14:paraId="3BF5BCBD" w14:textId="7257863F" w:rsidR="003E5CE1" w:rsidRPr="000A06A0" w:rsidRDefault="009376A7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 xml:space="preserve">Dauguma gamintojų neturi tokio plataus dažnių diapazono, todėl šis reikalavimas būtų ribojantis konkurencija. Į šį siūlymą nebus atsižvelgta, reikalavimas nepapildomas. </w:t>
            </w:r>
          </w:p>
        </w:tc>
      </w:tr>
      <w:tr w:rsidR="003E5CE1" w:rsidRPr="000A06A0" w14:paraId="2D015C50" w14:textId="77777777" w:rsidTr="00CD6B2B">
        <w:trPr>
          <w:jc w:val="center"/>
        </w:trPr>
        <w:tc>
          <w:tcPr>
            <w:tcW w:w="556" w:type="dxa"/>
          </w:tcPr>
          <w:p w14:paraId="5A8A4A76" w14:textId="606CDC94" w:rsidR="003E5CE1" w:rsidRPr="000A06A0" w:rsidRDefault="000C3B8A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697" w:type="dxa"/>
          </w:tcPr>
          <w:p w14:paraId="065781CA" w14:textId="1A3CD786" w:rsidR="003E5CE1" w:rsidRPr="000A06A0" w:rsidRDefault="009376A7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>Papildomo reikalavimo įvedimas „Intensyvumo reguliavimas ne mažiau kaip 1-5 bar, koregavimo žingsnis ne daugiau 0.1“</w:t>
            </w:r>
          </w:p>
        </w:tc>
        <w:tc>
          <w:tcPr>
            <w:tcW w:w="4709" w:type="dxa"/>
          </w:tcPr>
          <w:p w14:paraId="661ACB97" w14:textId="7A555A64" w:rsidR="009376A7" w:rsidRPr="000A06A0" w:rsidRDefault="009376A7" w:rsidP="00CD6B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>Smūginės bangos galingumas barais bus įtrauktas į kainos ir kokybės kriterijus, todėl bendruosiuose reikalavimuose šio punkto nėra. Slėgio koregavimo žingsnis nebus pridėtas dėl konkurencijos ribojimo.</w:t>
            </w:r>
          </w:p>
        </w:tc>
      </w:tr>
      <w:tr w:rsidR="009376A7" w:rsidRPr="000A06A0" w14:paraId="3F4D46AE" w14:textId="77777777" w:rsidTr="00CD6B2B">
        <w:trPr>
          <w:jc w:val="center"/>
        </w:trPr>
        <w:tc>
          <w:tcPr>
            <w:tcW w:w="556" w:type="dxa"/>
          </w:tcPr>
          <w:p w14:paraId="53DE5977" w14:textId="57B4E544" w:rsidR="009376A7" w:rsidRPr="000A06A0" w:rsidRDefault="00447461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697" w:type="dxa"/>
          </w:tcPr>
          <w:p w14:paraId="141B044C" w14:textId="5DE82FFE" w:rsidR="009376A7" w:rsidRPr="000A06A0" w:rsidRDefault="009376A7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>Papildomo reikalavimo įvedimas „Anatominė biblioteka būtina“</w:t>
            </w:r>
          </w:p>
        </w:tc>
        <w:tc>
          <w:tcPr>
            <w:tcW w:w="4709" w:type="dxa"/>
          </w:tcPr>
          <w:p w14:paraId="6B8097D2" w14:textId="11AD0E99" w:rsidR="009376A7" w:rsidRPr="000A06A0" w:rsidRDefault="009376A7" w:rsidP="00CD6B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>Atsižvelgus į dirbančio personalo nuomonę, tok</w:t>
            </w:r>
            <w:r w:rsidR="00447461" w:rsidRPr="000A06A0">
              <w:rPr>
                <w:rFonts w:ascii="Arial" w:hAnsi="Arial" w:cs="Arial"/>
                <w:sz w:val="24"/>
                <w:szCs w:val="24"/>
              </w:rPr>
              <w:t xml:space="preserve">ia funkcija dažniausiai yra nenaudojama ir nereikalinga, todėl papildomas punktas į specifikaciją nebus įdėtas. </w:t>
            </w:r>
          </w:p>
        </w:tc>
      </w:tr>
      <w:tr w:rsidR="00447461" w:rsidRPr="000A06A0" w14:paraId="659A2024" w14:textId="77777777" w:rsidTr="00CD6B2B">
        <w:trPr>
          <w:jc w:val="center"/>
        </w:trPr>
        <w:tc>
          <w:tcPr>
            <w:tcW w:w="556" w:type="dxa"/>
          </w:tcPr>
          <w:p w14:paraId="07434BF0" w14:textId="7E7D981D" w:rsidR="00447461" w:rsidRPr="000A06A0" w:rsidRDefault="00953B10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697" w:type="dxa"/>
          </w:tcPr>
          <w:p w14:paraId="3BC4E0E6" w14:textId="26BCD29F" w:rsidR="00447461" w:rsidRPr="000A06A0" w:rsidRDefault="00447461" w:rsidP="000C3B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>8. Punkto „Komplektacija“ 5.2. papunkčio keitimas į „Ne mažiau 2 stalčiai arba krepšelis su padėklu aplikatoriaus galvutėms laikyti“</w:t>
            </w:r>
          </w:p>
        </w:tc>
        <w:tc>
          <w:tcPr>
            <w:tcW w:w="4709" w:type="dxa"/>
          </w:tcPr>
          <w:p w14:paraId="0AF49F90" w14:textId="11277C0A" w:rsidR="00447461" w:rsidRPr="000A06A0" w:rsidRDefault="00447461" w:rsidP="00CD6B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 xml:space="preserve">Atsižvelgus į pateiktą prašymą keisti reikalavimo 5.2. papunktį, </w:t>
            </w:r>
            <w:r w:rsidR="00953B10" w:rsidRPr="000A06A0">
              <w:rPr>
                <w:rFonts w:ascii="Arial" w:hAnsi="Arial" w:cs="Arial"/>
                <w:sz w:val="24"/>
                <w:szCs w:val="24"/>
              </w:rPr>
              <w:t>punktas skamba taip: „Ne mažiau 1 stalčius arba pritaikyta vieta aplikatoriaus galvutėms ir kitoms priemonėms laikyti“</w:t>
            </w:r>
          </w:p>
        </w:tc>
      </w:tr>
    </w:tbl>
    <w:p w14:paraId="016AFA73" w14:textId="77777777" w:rsidR="003E5CE1" w:rsidRPr="000A06A0" w:rsidRDefault="003E5CE1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697"/>
        <w:gridCol w:w="4709"/>
      </w:tblGrid>
      <w:tr w:rsidR="000A06A0" w:rsidRPr="000A06A0" w14:paraId="4B219500" w14:textId="77777777" w:rsidTr="000B7300">
        <w:trPr>
          <w:jc w:val="center"/>
        </w:trPr>
        <w:tc>
          <w:tcPr>
            <w:tcW w:w="556" w:type="dxa"/>
          </w:tcPr>
          <w:p w14:paraId="3CA582FC" w14:textId="77777777" w:rsidR="000A06A0" w:rsidRPr="000A06A0" w:rsidRDefault="000A06A0" w:rsidP="000B73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349ECCBF" w14:textId="77777777" w:rsidR="000A06A0" w:rsidRPr="000A06A0" w:rsidRDefault="000A06A0" w:rsidP="000B730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06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Pirkimo objektas </w:t>
            </w:r>
            <w:r w:rsidRPr="000A06A0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>radialinės smūginės bangos terapijos prietaisas</w:t>
            </w:r>
          </w:p>
        </w:tc>
      </w:tr>
      <w:tr w:rsidR="000A06A0" w:rsidRPr="000A06A0" w14:paraId="6342EAFB" w14:textId="77777777" w:rsidTr="000B7300">
        <w:trPr>
          <w:jc w:val="center"/>
        </w:trPr>
        <w:tc>
          <w:tcPr>
            <w:tcW w:w="556" w:type="dxa"/>
          </w:tcPr>
          <w:p w14:paraId="625E0421" w14:textId="77777777" w:rsidR="000A06A0" w:rsidRPr="000A06A0" w:rsidRDefault="000A06A0" w:rsidP="000B73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97" w:type="dxa"/>
          </w:tcPr>
          <w:p w14:paraId="4BD14BBE" w14:textId="77777777" w:rsidR="000A06A0" w:rsidRPr="000A06A0" w:rsidRDefault="000A06A0" w:rsidP="000B73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t xml:space="preserve">perkančioji organizacija užsibrėžė įsigyti ne mažiau du skirtingus dydžių aplikatoriaus galvutes ir pažymėjo 9 mm ir 15 mm. Rekomenduojame tokiu atveju apibrėžti, kad būtų šio parametro – </w:t>
            </w:r>
            <w:r w:rsidRPr="000A06A0">
              <w:rPr>
                <w:rFonts w:ascii="Arial" w:hAnsi="Arial" w:cs="Arial"/>
                <w:sz w:val="24"/>
                <w:szCs w:val="24"/>
              </w:rPr>
              <w:lastRenderedPageBreak/>
              <w:t>privalomi dydžiai. Tiekėjai siūlantys trečia ir daugiau aplikatoriaus galvutę gali siūlyti savo dydį.</w:t>
            </w:r>
          </w:p>
        </w:tc>
        <w:tc>
          <w:tcPr>
            <w:tcW w:w="4709" w:type="dxa"/>
          </w:tcPr>
          <w:p w14:paraId="37538520" w14:textId="77777777" w:rsidR="000A06A0" w:rsidRPr="000A06A0" w:rsidRDefault="000A06A0" w:rsidP="000B7300">
            <w:p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6A0">
              <w:rPr>
                <w:rFonts w:ascii="Arial" w:hAnsi="Arial" w:cs="Arial"/>
                <w:sz w:val="24"/>
                <w:szCs w:val="24"/>
              </w:rPr>
              <w:lastRenderedPageBreak/>
              <w:t>Į rekomendaciją atsižvelgta. Reikalavimo parametras keičiamas į „</w:t>
            </w:r>
            <w:r w:rsidRPr="000A06A0">
              <w:rPr>
                <w:rFonts w:ascii="Arial" w:hAnsi="Arial" w:cs="Arial"/>
                <w:color w:val="000000"/>
                <w:sz w:val="24"/>
                <w:szCs w:val="24"/>
              </w:rPr>
              <w:t xml:space="preserve">Ne mažiau kaip du skirtingų dydžių aplikatoriai. Būtina 9 mm ir 15 mm ± 1 mm. Tiekėjai siūlantys </w:t>
            </w:r>
            <w:r w:rsidRPr="000A06A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trečią ir daugiau aplikatoriaus galvutę gali siūlyti savo dydį“ </w:t>
            </w:r>
          </w:p>
          <w:p w14:paraId="1A26F2F2" w14:textId="77777777" w:rsidR="000A06A0" w:rsidRPr="000A06A0" w:rsidRDefault="000A06A0" w:rsidP="000B73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11D1AB" w14:textId="77777777" w:rsidR="000A06A0" w:rsidRPr="000A06A0" w:rsidRDefault="000A06A0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B2D0AA" w14:textId="73D51A1A" w:rsidR="003E5CE1" w:rsidRPr="000A06A0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6A0">
        <w:rPr>
          <w:rFonts w:ascii="Arial" w:hAnsi="Arial" w:cs="Arial"/>
          <w:sz w:val="24"/>
          <w:szCs w:val="24"/>
        </w:rPr>
        <w:t xml:space="preserve">Tikimės, kad mūsų atsakymai padės geriau suprasti pirkimo reikalavimus. </w:t>
      </w:r>
    </w:p>
    <w:p w14:paraId="1F2C1F96" w14:textId="77777777" w:rsidR="003E5CE1" w:rsidRPr="000A06A0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BFB33" w14:textId="77777777" w:rsidR="003E5CE1" w:rsidRPr="000A06A0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6A0">
        <w:rPr>
          <w:rFonts w:ascii="Arial" w:hAnsi="Arial" w:cs="Arial"/>
          <w:sz w:val="24"/>
          <w:szCs w:val="24"/>
        </w:rPr>
        <w:t>Dėkojame už bendradarbiavimą.</w:t>
      </w:r>
    </w:p>
    <w:p w14:paraId="5DC1452B" w14:textId="77777777" w:rsidR="003E5CE1" w:rsidRPr="000A06A0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40AA9" w14:textId="77777777" w:rsidR="003E5CE1" w:rsidRPr="000A06A0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6A0">
        <w:rPr>
          <w:rFonts w:ascii="Arial" w:hAnsi="Arial" w:cs="Arial"/>
          <w:sz w:val="24"/>
          <w:szCs w:val="24"/>
        </w:rPr>
        <w:t>Pagarbiai,</w:t>
      </w:r>
    </w:p>
    <w:p w14:paraId="04E0AD85" w14:textId="5E17FC62" w:rsidR="003E5CE1" w:rsidRPr="000A06A0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6A0">
        <w:rPr>
          <w:rFonts w:ascii="Arial" w:hAnsi="Arial" w:cs="Arial"/>
          <w:sz w:val="24"/>
          <w:szCs w:val="24"/>
        </w:rPr>
        <w:br/>
      </w:r>
      <w:r w:rsidR="00CD6B2B" w:rsidRPr="000A06A0">
        <w:rPr>
          <w:rFonts w:ascii="Arial" w:hAnsi="Arial" w:cs="Arial"/>
          <w:b/>
          <w:bCs/>
          <w:sz w:val="24"/>
          <w:szCs w:val="24"/>
        </w:rPr>
        <w:t xml:space="preserve">Viešųjų pirkimų specialistė </w:t>
      </w:r>
      <w:r w:rsidR="00CD6B2B" w:rsidRPr="000A06A0">
        <w:rPr>
          <w:rFonts w:ascii="Arial" w:hAnsi="Arial" w:cs="Arial"/>
          <w:b/>
          <w:bCs/>
          <w:sz w:val="24"/>
          <w:szCs w:val="24"/>
        </w:rPr>
        <w:tab/>
      </w:r>
      <w:r w:rsidR="00CD6B2B" w:rsidRPr="000A06A0">
        <w:rPr>
          <w:rFonts w:ascii="Arial" w:hAnsi="Arial" w:cs="Arial"/>
          <w:b/>
          <w:bCs/>
          <w:sz w:val="24"/>
          <w:szCs w:val="24"/>
        </w:rPr>
        <w:tab/>
      </w:r>
      <w:r w:rsidR="00CD6B2B" w:rsidRPr="000A06A0">
        <w:rPr>
          <w:rFonts w:ascii="Arial" w:hAnsi="Arial" w:cs="Arial"/>
          <w:b/>
          <w:bCs/>
          <w:sz w:val="24"/>
          <w:szCs w:val="24"/>
        </w:rPr>
        <w:tab/>
      </w:r>
      <w:r w:rsidR="00CD6B2B" w:rsidRPr="000A06A0">
        <w:rPr>
          <w:rFonts w:ascii="Arial" w:hAnsi="Arial" w:cs="Arial"/>
          <w:b/>
          <w:bCs/>
          <w:sz w:val="24"/>
          <w:szCs w:val="24"/>
        </w:rPr>
        <w:tab/>
      </w:r>
      <w:r w:rsidR="00CD6B2B" w:rsidRPr="000A06A0">
        <w:rPr>
          <w:rFonts w:ascii="Arial" w:hAnsi="Arial" w:cs="Arial"/>
          <w:b/>
          <w:bCs/>
          <w:sz w:val="24"/>
          <w:szCs w:val="24"/>
        </w:rPr>
        <w:tab/>
        <w:t>Edmundė Maželienė</w:t>
      </w:r>
    </w:p>
    <w:p w14:paraId="20356A94" w14:textId="77777777" w:rsidR="003E5CE1" w:rsidRPr="000A06A0" w:rsidRDefault="003E5CE1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E5CE1" w:rsidRPr="000A06A0" w:rsidSect="00F77708">
      <w:footerReference w:type="default" r:id="rId8"/>
      <w:footerReference w:type="firs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8C16" w14:textId="77777777" w:rsidR="00260C9F" w:rsidRDefault="00260C9F" w:rsidP="00937797">
      <w:pPr>
        <w:spacing w:after="0" w:line="240" w:lineRule="auto"/>
      </w:pPr>
      <w:r>
        <w:separator/>
      </w:r>
    </w:p>
  </w:endnote>
  <w:endnote w:type="continuationSeparator" w:id="0">
    <w:p w14:paraId="578979AD" w14:textId="77777777" w:rsidR="00260C9F" w:rsidRDefault="00260C9F" w:rsidP="0093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AA43" w14:textId="77777777" w:rsidR="00CD6B2B" w:rsidRDefault="00CD6B2B" w:rsidP="00CD6B2B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61312" behindDoc="0" locked="0" layoutInCell="1" allowOverlap="1" wp14:anchorId="62EA45ED" wp14:editId="45772795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836501947" name="Picture 2" descr="Paveikslėlis, kuriame yra tekstas, Šriftas, Grafika, logotip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01947" name="Picture 2" descr="Paveikslėlis, kuriame yra tekstas, Šriftas, Grafika, logotipas&#10;&#10;Dirbtinio intelekto sugeneruotas turinys gali būti neteisinga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4897C" w14:textId="77777777" w:rsidR="00CD6B2B" w:rsidRPr="001C4245" w:rsidRDefault="00CD6B2B" w:rsidP="00CD6B2B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68AB15EA" w14:textId="77777777" w:rsidR="00CD6B2B" w:rsidRPr="001C4245" w:rsidRDefault="00CD6B2B" w:rsidP="00CD6B2B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067490DF" w14:textId="77777777" w:rsidR="00CD6B2B" w:rsidRPr="001C4245" w:rsidRDefault="00CD6B2B" w:rsidP="00CD6B2B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p w14:paraId="36A84843" w14:textId="07364BA2" w:rsidR="00CD6B2B" w:rsidRPr="00CD6B2B" w:rsidRDefault="00CD6B2B" w:rsidP="00CD6B2B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6269" w14:textId="77777777" w:rsidR="005029A7" w:rsidRDefault="00937797" w:rsidP="005029A7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1FBB12C3" wp14:editId="549E1DA1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2E659" w14:textId="476160AE" w:rsidR="00937797" w:rsidRPr="001C4245" w:rsidRDefault="00937797" w:rsidP="005029A7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35ABDEC4" w14:textId="50D36081" w:rsidR="00937797" w:rsidRPr="001C4245" w:rsidRDefault="00937797" w:rsidP="00937797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1D8DD767" w14:textId="751C8A1A" w:rsidR="00937797" w:rsidRPr="001C4245" w:rsidRDefault="00937797" w:rsidP="00937797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bookmarkStart w:id="0" w:name="_Hlk190243225"/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bookmarkEnd w:id="0"/>
  <w:p w14:paraId="6CE67968" w14:textId="6E49F60B" w:rsidR="00937797" w:rsidRPr="001C4245" w:rsidRDefault="00937797" w:rsidP="00937797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 w:rsidR="001C4245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EFBB" w14:textId="77777777" w:rsidR="00260C9F" w:rsidRDefault="00260C9F" w:rsidP="00937797">
      <w:pPr>
        <w:spacing w:after="0" w:line="240" w:lineRule="auto"/>
      </w:pPr>
      <w:r>
        <w:separator/>
      </w:r>
    </w:p>
  </w:footnote>
  <w:footnote w:type="continuationSeparator" w:id="0">
    <w:p w14:paraId="7B658B5A" w14:textId="77777777" w:rsidR="00260C9F" w:rsidRDefault="00260C9F" w:rsidP="00937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A24EF"/>
    <w:multiLevelType w:val="hybridMultilevel"/>
    <w:tmpl w:val="DC16B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E69"/>
    <w:multiLevelType w:val="hybridMultilevel"/>
    <w:tmpl w:val="9E640758"/>
    <w:lvl w:ilvl="0" w:tplc="8FD6B0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974629636">
    <w:abstractNumId w:val="1"/>
  </w:num>
  <w:num w:numId="2" w16cid:durableId="49901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0D"/>
    <w:rsid w:val="0003003B"/>
    <w:rsid w:val="00034442"/>
    <w:rsid w:val="00080C6F"/>
    <w:rsid w:val="000A06A0"/>
    <w:rsid w:val="000C3B8A"/>
    <w:rsid w:val="000E716D"/>
    <w:rsid w:val="00192C69"/>
    <w:rsid w:val="001B0476"/>
    <w:rsid w:val="001C4245"/>
    <w:rsid w:val="001F2D09"/>
    <w:rsid w:val="001F563D"/>
    <w:rsid w:val="002123E7"/>
    <w:rsid w:val="0025077E"/>
    <w:rsid w:val="00260C9F"/>
    <w:rsid w:val="002B058E"/>
    <w:rsid w:val="00307837"/>
    <w:rsid w:val="003408A3"/>
    <w:rsid w:val="003603DD"/>
    <w:rsid w:val="00360C4F"/>
    <w:rsid w:val="003E294E"/>
    <w:rsid w:val="003E5CE1"/>
    <w:rsid w:val="00400EE2"/>
    <w:rsid w:val="00403312"/>
    <w:rsid w:val="00442293"/>
    <w:rsid w:val="00447461"/>
    <w:rsid w:val="004932B5"/>
    <w:rsid w:val="005029A7"/>
    <w:rsid w:val="00525E51"/>
    <w:rsid w:val="00527DBB"/>
    <w:rsid w:val="005865B1"/>
    <w:rsid w:val="00586B74"/>
    <w:rsid w:val="00592BF2"/>
    <w:rsid w:val="005C3DC4"/>
    <w:rsid w:val="005F7919"/>
    <w:rsid w:val="0064297C"/>
    <w:rsid w:val="006C2DAB"/>
    <w:rsid w:val="006E0156"/>
    <w:rsid w:val="00711F1C"/>
    <w:rsid w:val="00714B8E"/>
    <w:rsid w:val="00724612"/>
    <w:rsid w:val="00733E0D"/>
    <w:rsid w:val="007A0E04"/>
    <w:rsid w:val="00844535"/>
    <w:rsid w:val="008D0F79"/>
    <w:rsid w:val="008F4D14"/>
    <w:rsid w:val="009376A7"/>
    <w:rsid w:val="00937797"/>
    <w:rsid w:val="00950215"/>
    <w:rsid w:val="00953B10"/>
    <w:rsid w:val="0098222D"/>
    <w:rsid w:val="009A6725"/>
    <w:rsid w:val="009B44F3"/>
    <w:rsid w:val="009C1DB3"/>
    <w:rsid w:val="009C28B8"/>
    <w:rsid w:val="009F5AC9"/>
    <w:rsid w:val="00A17D0A"/>
    <w:rsid w:val="00A43D24"/>
    <w:rsid w:val="00B44E3C"/>
    <w:rsid w:val="00B65655"/>
    <w:rsid w:val="00B81AE4"/>
    <w:rsid w:val="00BD30E6"/>
    <w:rsid w:val="00BD33B4"/>
    <w:rsid w:val="00BE6484"/>
    <w:rsid w:val="00C17E50"/>
    <w:rsid w:val="00C32FD3"/>
    <w:rsid w:val="00CA01CC"/>
    <w:rsid w:val="00CD6B2B"/>
    <w:rsid w:val="00D14B12"/>
    <w:rsid w:val="00D4508B"/>
    <w:rsid w:val="00DA1528"/>
    <w:rsid w:val="00DB2065"/>
    <w:rsid w:val="00DE6A8D"/>
    <w:rsid w:val="00E071E6"/>
    <w:rsid w:val="00E43EEB"/>
    <w:rsid w:val="00E45B35"/>
    <w:rsid w:val="00E923FC"/>
    <w:rsid w:val="00EA3987"/>
    <w:rsid w:val="00EC65EE"/>
    <w:rsid w:val="00ED16DE"/>
    <w:rsid w:val="00EE0CBC"/>
    <w:rsid w:val="00F33F0F"/>
    <w:rsid w:val="00F77708"/>
    <w:rsid w:val="00FB56A9"/>
    <w:rsid w:val="00FB62A3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5C9C"/>
  <w15:chartTrackingRefBased/>
  <w15:docId w15:val="{4B299F06-D927-4A2B-BD00-EDCF79AB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3E0D"/>
    <w:pPr>
      <w:spacing w:after="200" w:line="276" w:lineRule="auto"/>
    </w:pPr>
    <w:rPr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7797"/>
    <w:rPr>
      <w:lang w:val="lt-LT"/>
      <w14:ligatures w14:val="none"/>
    </w:rPr>
  </w:style>
  <w:style w:type="paragraph" w:styleId="Porat">
    <w:name w:val="footer"/>
    <w:basedOn w:val="prastasis"/>
    <w:link w:val="PoratDiagrama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937797"/>
    <w:rPr>
      <w:lang w:val="lt-LT"/>
      <w14:ligatures w14:val="none"/>
    </w:rPr>
  </w:style>
  <w:style w:type="character" w:customStyle="1" w:styleId="Pareigos">
    <w:name w:val="Pareigos"/>
    <w:rsid w:val="00937797"/>
    <w:rPr>
      <w:rFonts w:ascii="TimesLT" w:hAnsi="TimesLT"/>
      <w:caps/>
      <w:sz w:val="24"/>
    </w:rPr>
  </w:style>
  <w:style w:type="character" w:styleId="Hipersaitas">
    <w:name w:val="Hyperlink"/>
    <w:basedOn w:val="Numatytasispastraiposriftas"/>
    <w:uiPriority w:val="99"/>
    <w:unhideWhenUsed/>
    <w:rsid w:val="0093779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3779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C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99"/>
    <w:qFormat/>
    <w:rsid w:val="001F2D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link w:val="Sraopastraipa"/>
    <w:uiPriority w:val="99"/>
    <w:locked/>
    <w:rsid w:val="001F2D09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0C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F21B-ABBD-4C28-8C89-98F386C2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Edmundė Maželienė</cp:lastModifiedBy>
  <cp:revision>4</cp:revision>
  <cp:lastPrinted>2023-08-04T07:31:00Z</cp:lastPrinted>
  <dcterms:created xsi:type="dcterms:W3CDTF">2023-08-04T07:30:00Z</dcterms:created>
  <dcterms:modified xsi:type="dcterms:W3CDTF">2025-02-27T11:43:00Z</dcterms:modified>
</cp:coreProperties>
</file>