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9103E0"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4D245930" w:rsidR="00B757D3" w:rsidRPr="00B757D3" w:rsidRDefault="00B757D3" w:rsidP="00B757D3">
      <w:pPr>
        <w:jc w:val="center"/>
        <w:rPr>
          <w:b/>
          <w:bCs/>
          <w:caps/>
          <w:smallCaps/>
          <w:color w:val="000000"/>
          <w:lang w:val="lt-LT" w:eastAsia="en-US"/>
        </w:rPr>
      </w:pPr>
      <w:r w:rsidRPr="00B757D3">
        <w:rPr>
          <w:b/>
          <w:color w:val="000000"/>
          <w:lang w:val="lt-LT" w:eastAsia="en-US"/>
        </w:rPr>
        <w:t>„</w:t>
      </w:r>
      <w:r w:rsidR="009103E0">
        <w:rPr>
          <w:b/>
          <w:color w:val="000000"/>
          <w:lang w:val="lt-LT" w:eastAsia="en-US"/>
        </w:rPr>
        <w:t>PAVEIKSLAI</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1A228B82" w:rsidR="00263860" w:rsidRPr="00D2709E" w:rsidRDefault="00263860" w:rsidP="00263860">
      <w:pPr>
        <w:rPr>
          <w:bCs/>
          <w:lang w:val="lt-LT"/>
        </w:rPr>
      </w:pPr>
      <w:r>
        <w:rPr>
          <w:b/>
          <w:lang w:val="lt-LT"/>
        </w:rPr>
        <w:t xml:space="preserve">              </w:t>
      </w:r>
      <w:r w:rsidRPr="00D2709E">
        <w:rPr>
          <w:bCs/>
          <w:lang w:val="lt-LT"/>
        </w:rPr>
        <w:t xml:space="preserve">3. </w:t>
      </w:r>
      <w:r w:rsidR="00803728" w:rsidRPr="00803728">
        <w:rPr>
          <w:bCs/>
          <w:lang w:val="lt-LT"/>
        </w:rPr>
        <w:t>Tiekėjo deklaracija dėl pašalinimo pagrindų</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4F79AEB0"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9103E0">
        <w:rPr>
          <w:rFonts w:eastAsia="Calibri"/>
          <w:color w:val="000000"/>
          <w:lang w:val="lt-LT" w:eastAsia="lt-LT"/>
        </w:rPr>
        <w:t>paveikslams</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9103E0">
        <w:rPr>
          <w:lang w:val="lt-LT" w:eastAsia="lt-LT"/>
        </w:rPr>
        <w:t>22312000-0</w:t>
      </w:r>
      <w:r w:rsidR="00610CA4">
        <w:rPr>
          <w:lang w:val="lt-LT" w:eastAsia="lt-LT"/>
        </w:rPr>
        <w:t xml:space="preserve"> </w:t>
      </w:r>
      <w:r w:rsidR="00C177E9" w:rsidRPr="00C177E9">
        <w:rPr>
          <w:lang w:val="lt-LT" w:eastAsia="lt-LT"/>
        </w:rPr>
        <w:t>– „</w:t>
      </w:r>
      <w:r w:rsidR="009103E0">
        <w:rPr>
          <w:lang w:val="lt-LT" w:eastAsia="lt-LT"/>
        </w:rPr>
        <w:t>Paveikslėliai</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532DA01D"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w:t>
      </w:r>
      <w:r w:rsidR="009103E0">
        <w:rPr>
          <w:lang w:val="lt-LT" w:eastAsia="lt-LT"/>
        </w:rPr>
        <w:t xml:space="preserve">1 pirkimo dalis </w:t>
      </w:r>
      <w:r w:rsidR="009103E0" w:rsidRPr="009103E0">
        <w:rPr>
          <w:lang w:val="lt-LT" w:eastAsia="lt-LT"/>
        </w:rPr>
        <w:t xml:space="preserve">per </w:t>
      </w:r>
      <w:r w:rsidR="009103E0">
        <w:rPr>
          <w:lang w:val="lt-LT" w:eastAsia="lt-LT"/>
        </w:rPr>
        <w:t>10</w:t>
      </w:r>
      <w:r w:rsidR="009103E0" w:rsidRPr="009103E0">
        <w:rPr>
          <w:lang w:val="lt-LT" w:eastAsia="lt-LT"/>
        </w:rPr>
        <w:t xml:space="preserve"> darbo dien</w:t>
      </w:r>
      <w:r w:rsidR="009103E0">
        <w:rPr>
          <w:lang w:val="lt-LT" w:eastAsia="lt-LT"/>
        </w:rPr>
        <w:t xml:space="preserve">ų, </w:t>
      </w:r>
      <w:r w:rsidR="009103E0" w:rsidRPr="009103E0">
        <w:rPr>
          <w:lang w:val="lt-LT" w:eastAsia="lt-LT"/>
        </w:rPr>
        <w:t xml:space="preserve"> </w:t>
      </w:r>
      <w:r w:rsidR="009103E0">
        <w:rPr>
          <w:lang w:val="lt-LT" w:eastAsia="lt-LT"/>
        </w:rPr>
        <w:t xml:space="preserve">2-3 pirkimo dalis </w:t>
      </w:r>
      <w:r>
        <w:rPr>
          <w:lang w:val="lt-LT" w:eastAsia="lt-LT"/>
        </w:rPr>
        <w:t xml:space="preserve">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5C59F74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6E11A5">
        <w:rPr>
          <w:b/>
          <w:color w:val="000000"/>
          <w:lang w:val="lt-LT" w:eastAsia="en-US"/>
        </w:rPr>
        <w:t>į</w:t>
      </w:r>
      <w:r w:rsidR="00803728">
        <w:rPr>
          <w:b/>
          <w:color w:val="000000"/>
          <w:lang w:val="lt-LT" w:eastAsia="en-US"/>
        </w:rPr>
        <w:t xml:space="preserve"> </w:t>
      </w:r>
      <w:r w:rsidR="009103E0">
        <w:rPr>
          <w:b/>
          <w:color w:val="000000"/>
          <w:lang w:val="lt-LT" w:eastAsia="en-US"/>
        </w:rPr>
        <w:t>3</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7CF9F529"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803728">
        <w:rPr>
          <w:b/>
          <w:bCs/>
          <w:iCs/>
          <w:color w:val="000000"/>
          <w:u w:val="single"/>
          <w:lang w:val="lt-LT" w:eastAsia="en-US"/>
        </w:rPr>
        <w:t>kovo 5</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50F80DF9"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03-05</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03-05</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803728">
        <w:rPr>
          <w:b/>
          <w:iCs/>
          <w:u w:val="single"/>
          <w:lang w:val="lt-LT" w:eastAsia="en-US"/>
        </w:rPr>
        <w:t>kovo 5</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1285FD32"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102443">
        <w:rPr>
          <w:lang w:val="lt-LT" w:eastAsia="en-US"/>
        </w:rPr>
        <w:t xml:space="preserve">Maksimali pasiūlymo (vertinamoji) kaina, kurią viršijus pasiūlymas bus atmestas yra: </w:t>
      </w:r>
      <w:r w:rsidR="00803728">
        <w:rPr>
          <w:lang w:val="lt-LT" w:eastAsia="en-US"/>
        </w:rPr>
        <w:t xml:space="preserve">1 pirkimo dalis: </w:t>
      </w:r>
      <w:r w:rsidR="009103E0">
        <w:rPr>
          <w:lang w:val="lt-LT" w:eastAsia="en-US"/>
        </w:rPr>
        <w:t>1446,28</w:t>
      </w:r>
      <w:r w:rsidR="00102443" w:rsidRPr="00102443">
        <w:rPr>
          <w:lang w:val="lt-LT" w:eastAsia="en-US"/>
        </w:rPr>
        <w:t xml:space="preserve"> Eur be PVM/ </w:t>
      </w:r>
      <w:r w:rsidR="009103E0">
        <w:rPr>
          <w:lang w:val="lt-LT" w:eastAsia="en-US"/>
        </w:rPr>
        <w:t>1750,00</w:t>
      </w:r>
      <w:r w:rsidR="00102443" w:rsidRPr="00102443">
        <w:rPr>
          <w:lang w:val="lt-LT" w:eastAsia="en-US"/>
        </w:rPr>
        <w:t xml:space="preserve"> Eur su PVM</w:t>
      </w:r>
      <w:r w:rsidR="00803728">
        <w:rPr>
          <w:lang w:val="lt-LT" w:eastAsia="en-US"/>
        </w:rPr>
        <w:t>; 2</w:t>
      </w:r>
      <w:r w:rsidR="00803728" w:rsidRPr="00803728">
        <w:rPr>
          <w:lang w:val="lt-LT" w:eastAsia="en-US"/>
        </w:rPr>
        <w:t xml:space="preserve"> pirkimo dalis: </w:t>
      </w:r>
      <w:r w:rsidR="009103E0">
        <w:rPr>
          <w:lang w:val="lt-LT" w:eastAsia="en-US"/>
        </w:rPr>
        <w:t>60,32</w:t>
      </w:r>
      <w:r w:rsidR="00803728" w:rsidRPr="00803728">
        <w:rPr>
          <w:lang w:val="lt-LT" w:eastAsia="en-US"/>
        </w:rPr>
        <w:t xml:space="preserve"> Eur be PVM/ </w:t>
      </w:r>
      <w:r w:rsidR="009103E0">
        <w:rPr>
          <w:lang w:val="lt-LT" w:eastAsia="en-US"/>
        </w:rPr>
        <w:t>72,99</w:t>
      </w:r>
      <w:r w:rsidR="00803728" w:rsidRPr="00803728">
        <w:rPr>
          <w:lang w:val="lt-LT" w:eastAsia="en-US"/>
        </w:rPr>
        <w:t xml:space="preserve"> Eur su PVM</w:t>
      </w:r>
      <w:r w:rsidR="009103E0">
        <w:rPr>
          <w:lang w:val="lt-LT" w:eastAsia="en-US"/>
        </w:rPr>
        <w:t>; 3</w:t>
      </w:r>
      <w:r w:rsidR="009103E0" w:rsidRPr="00803728">
        <w:rPr>
          <w:lang w:val="lt-LT" w:eastAsia="en-US"/>
        </w:rPr>
        <w:t xml:space="preserve"> pirkimo dalis: </w:t>
      </w:r>
      <w:r w:rsidR="009103E0">
        <w:rPr>
          <w:lang w:val="lt-LT" w:eastAsia="en-US"/>
        </w:rPr>
        <w:t>90,08</w:t>
      </w:r>
      <w:r w:rsidR="009103E0" w:rsidRPr="00803728">
        <w:rPr>
          <w:lang w:val="lt-LT" w:eastAsia="en-US"/>
        </w:rPr>
        <w:t xml:space="preserve"> Eur be PVM/ </w:t>
      </w:r>
      <w:r w:rsidR="009103E0">
        <w:rPr>
          <w:lang w:val="lt-LT" w:eastAsia="en-US"/>
        </w:rPr>
        <w:t>109,00</w:t>
      </w:r>
      <w:r w:rsidR="009103E0" w:rsidRPr="00803728">
        <w:rPr>
          <w:lang w:val="lt-LT" w:eastAsia="en-US"/>
        </w:rPr>
        <w:t xml:space="preserve"> Eur su PVM</w:t>
      </w:r>
      <w:r w:rsidR="00803728">
        <w:rPr>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w:t>
      </w:r>
      <w:r w:rsidRPr="00B757D3">
        <w:rPr>
          <w:lang w:val="lt-LT" w:eastAsia="en-US"/>
        </w:rPr>
        <w:lastRenderedPageBreak/>
        <w:t>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2556DD47" w:rsidR="00787D50" w:rsidRPr="009476FC" w:rsidRDefault="009103E0" w:rsidP="00787D50">
      <w:pPr>
        <w:jc w:val="center"/>
        <w:rPr>
          <w:b/>
          <w:color w:val="000000"/>
          <w:lang w:val="lt-LT" w:eastAsia="en-US"/>
        </w:rPr>
      </w:pPr>
      <w:r>
        <w:rPr>
          <w:b/>
          <w:color w:val="000000"/>
          <w:lang w:val="lt-LT" w:eastAsia="en-US"/>
        </w:rPr>
        <w:t>PAVEIKSLŲ</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9103E0"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9103E0"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9103E0"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9103E0"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9103E0"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651FD9C7" w:rsidR="00ED648C" w:rsidRPr="00006C3A" w:rsidRDefault="009103E0" w:rsidP="00F44B65">
            <w:pPr>
              <w:spacing w:before="100" w:beforeAutospacing="1"/>
              <w:jc w:val="center"/>
              <w:rPr>
                <w:b/>
                <w:bCs/>
                <w:sz w:val="20"/>
                <w:szCs w:val="20"/>
                <w:lang w:val="lt-LT" w:eastAsia="lt-LT"/>
              </w:rPr>
            </w:pPr>
            <w:r>
              <w:rPr>
                <w:b/>
                <w:bCs/>
                <w:sz w:val="20"/>
                <w:szCs w:val="20"/>
                <w:lang w:val="lt-LT" w:eastAsia="lt-LT"/>
              </w:rPr>
              <w:t>Pasiūlymo kaina žodžiais</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ED648C" w:rsidRPr="00C177E9" w14:paraId="7EC7DC4F" w14:textId="77777777" w:rsidTr="006C3748">
        <w:trPr>
          <w:trHeight w:val="396"/>
        </w:trPr>
        <w:tc>
          <w:tcPr>
            <w:tcW w:w="670" w:type="dxa"/>
            <w:shd w:val="clear" w:color="auto" w:fill="auto"/>
            <w:vAlign w:val="center"/>
          </w:tcPr>
          <w:p w14:paraId="584F1119" w14:textId="3B0EDB92" w:rsidR="00ED648C" w:rsidRPr="00564D48" w:rsidRDefault="00ED648C" w:rsidP="00F64CD7">
            <w:pPr>
              <w:spacing w:beforeAutospacing="1" w:afterAutospacing="1"/>
              <w:rPr>
                <w:lang w:val="lt-LT" w:eastAsia="lt-LT"/>
              </w:rPr>
            </w:pPr>
            <w:r w:rsidRPr="00586E5F">
              <w:rPr>
                <w:b/>
                <w:sz w:val="22"/>
                <w:szCs w:val="22"/>
                <w:lang w:val="en-US" w:eastAsia="en-US"/>
              </w:rPr>
              <w:t>1.</w:t>
            </w:r>
          </w:p>
        </w:tc>
        <w:tc>
          <w:tcPr>
            <w:tcW w:w="5739" w:type="dxa"/>
            <w:shd w:val="clear" w:color="auto" w:fill="auto"/>
            <w:vAlign w:val="center"/>
          </w:tcPr>
          <w:p w14:paraId="34E70429" w14:textId="77777777" w:rsidR="007A321E" w:rsidRDefault="007A321E" w:rsidP="007A321E">
            <w:pPr>
              <w:pStyle w:val="TableParagraph"/>
              <w:spacing w:before="53"/>
              <w:ind w:left="107" w:right="159"/>
              <w:jc w:val="both"/>
              <w:rPr>
                <w:sz w:val="20"/>
              </w:rPr>
            </w:pPr>
            <w:r w:rsidRPr="0098693A">
              <w:rPr>
                <w:b/>
                <w:bCs/>
                <w:sz w:val="20"/>
                <w:u w:val="single"/>
              </w:rPr>
              <w:t xml:space="preserve">Stabilizuotų </w:t>
            </w:r>
            <w:proofErr w:type="spellStart"/>
            <w:r w:rsidRPr="0098693A">
              <w:rPr>
                <w:b/>
                <w:bCs/>
                <w:sz w:val="20"/>
                <w:u w:val="single"/>
              </w:rPr>
              <w:t>sąmanų</w:t>
            </w:r>
            <w:proofErr w:type="spellEnd"/>
            <w:r w:rsidRPr="0098693A">
              <w:rPr>
                <w:b/>
                <w:bCs/>
                <w:sz w:val="20"/>
                <w:u w:val="single"/>
              </w:rPr>
              <w:t xml:space="preserve"> paveikslas</w:t>
            </w:r>
            <w:r>
              <w:rPr>
                <w:sz w:val="20"/>
              </w:rPr>
              <w:t>:</w:t>
            </w:r>
          </w:p>
          <w:p w14:paraId="1D977895" w14:textId="77777777" w:rsidR="007A321E" w:rsidRPr="0098693A" w:rsidRDefault="007A321E" w:rsidP="007A321E">
            <w:pPr>
              <w:pStyle w:val="TableParagraph"/>
              <w:spacing w:before="53"/>
              <w:ind w:left="107" w:right="159"/>
              <w:jc w:val="both"/>
              <w:rPr>
                <w:sz w:val="20"/>
              </w:rPr>
            </w:pPr>
            <w:r w:rsidRPr="0098693A">
              <w:rPr>
                <w:sz w:val="20"/>
              </w:rPr>
              <w:t xml:space="preserve">dydis: 2,2 aukščio m x 2,5 m pločio (bendras plotas: 5,5 m²). Pagamintas iš stabilizuotų </w:t>
            </w:r>
            <w:proofErr w:type="spellStart"/>
            <w:r w:rsidRPr="0098693A">
              <w:rPr>
                <w:sz w:val="20"/>
              </w:rPr>
              <w:t>kupstukinių</w:t>
            </w:r>
            <w:proofErr w:type="spellEnd"/>
            <w:r w:rsidRPr="0098693A">
              <w:rPr>
                <w:sz w:val="20"/>
              </w:rPr>
              <w:t xml:space="preserve"> </w:t>
            </w:r>
            <w:proofErr w:type="spellStart"/>
            <w:r w:rsidRPr="0098693A">
              <w:rPr>
                <w:sz w:val="20"/>
              </w:rPr>
              <w:t>sąmanų</w:t>
            </w:r>
            <w:proofErr w:type="spellEnd"/>
            <w:r w:rsidRPr="0098693A">
              <w:rPr>
                <w:sz w:val="20"/>
              </w:rPr>
              <w:t xml:space="preserve"> arba lygiaverčių. Rėmas – minimalistinis, aliuminio spalvos, užtikrinantis estetinį ir modernų dizainą (rėmo konstrukcija turi būti pagaminta iš lengvai montuojamo aliuminio, atsparaus korozijai ir nepaliekanti rūdžių).</w:t>
            </w:r>
          </w:p>
          <w:p w14:paraId="56F99DE1" w14:textId="77777777" w:rsidR="007A321E" w:rsidRPr="0098693A" w:rsidRDefault="007A321E" w:rsidP="007A321E">
            <w:pPr>
              <w:pStyle w:val="TableParagraph"/>
              <w:spacing w:before="53"/>
              <w:ind w:left="107" w:right="159"/>
              <w:jc w:val="both"/>
              <w:rPr>
                <w:sz w:val="20"/>
              </w:rPr>
            </w:pPr>
            <w:r w:rsidRPr="0098693A">
              <w:rPr>
                <w:sz w:val="20"/>
              </w:rPr>
              <w:t>Į kaina turi būti įskaičiuota: Prekės gamyba, pristatymas ir sumontavimas. Montavimo darbai turi būti atlikti profesionaliai, užtikrinant tvirtumą ir stabilumą. Gaminys turi būti pagamintas ir sumontuotas pagal aukščiausius kokybės standartus.</w:t>
            </w:r>
          </w:p>
          <w:p w14:paraId="412AB1F5" w14:textId="77777777" w:rsidR="007A321E" w:rsidRPr="0098693A" w:rsidRDefault="007A321E" w:rsidP="007A321E">
            <w:pPr>
              <w:pStyle w:val="TableParagraph"/>
              <w:spacing w:before="53"/>
              <w:ind w:left="107" w:right="159"/>
              <w:jc w:val="both"/>
              <w:rPr>
                <w:sz w:val="20"/>
              </w:rPr>
            </w:pPr>
            <w:r w:rsidRPr="0098693A">
              <w:rPr>
                <w:sz w:val="20"/>
              </w:rPr>
              <w:t>Pristatymo terminas: Prekė turi būti pagaminta, atvežta ir sumontuota ne vėliau kaip per 10 darbo dienų nuo užsakymo patvirtinimo.</w:t>
            </w:r>
          </w:p>
          <w:p w14:paraId="1DF9C917" w14:textId="77777777" w:rsidR="007A321E" w:rsidRDefault="007A321E" w:rsidP="007A321E">
            <w:pPr>
              <w:pStyle w:val="TableParagraph"/>
              <w:spacing w:before="53"/>
              <w:ind w:left="107" w:right="159"/>
              <w:jc w:val="both"/>
              <w:rPr>
                <w:sz w:val="20"/>
              </w:rPr>
            </w:pPr>
            <w:r w:rsidRPr="0098693A">
              <w:rPr>
                <w:sz w:val="20"/>
              </w:rPr>
              <w:t xml:space="preserve">Vizualizacija: </w:t>
            </w:r>
            <w:proofErr w:type="spellStart"/>
            <w:r w:rsidRPr="0098693A">
              <w:rPr>
                <w:sz w:val="20"/>
              </w:rPr>
              <w:t>sąmanų</w:t>
            </w:r>
            <w:proofErr w:type="spellEnd"/>
            <w:r w:rsidRPr="0098693A">
              <w:rPr>
                <w:sz w:val="20"/>
              </w:rPr>
              <w:t xml:space="preserve"> paveiksle turi būti pavaizduotas medis, pridedamas pavyzdys.  Tiekėjas turi pateikti paveikslų vizualizacijas suderinimui (bent 2 pasirinkimus).</w:t>
            </w:r>
          </w:p>
          <w:p w14:paraId="12A43CF8" w14:textId="77777777" w:rsidR="007A321E" w:rsidRDefault="007A321E" w:rsidP="007A321E">
            <w:pPr>
              <w:pStyle w:val="TableParagraph"/>
              <w:spacing w:before="53"/>
              <w:ind w:right="159"/>
              <w:jc w:val="both"/>
              <w:rPr>
                <w:sz w:val="20"/>
              </w:rPr>
            </w:pPr>
          </w:p>
          <w:p w14:paraId="41C39FC1" w14:textId="032A8DDB" w:rsidR="007A321E" w:rsidRDefault="007A321E" w:rsidP="007A321E">
            <w:pPr>
              <w:pStyle w:val="TableParagraph"/>
              <w:spacing w:before="53"/>
              <w:ind w:left="107" w:right="159"/>
              <w:jc w:val="both"/>
              <w:rPr>
                <w:noProof/>
                <w:sz w:val="24"/>
                <w:szCs w:val="24"/>
              </w:rPr>
            </w:pPr>
            <w:r w:rsidRPr="0098693A">
              <w:rPr>
                <w:noProof/>
                <w:sz w:val="24"/>
                <w:szCs w:val="24"/>
              </w:rPr>
              <w:lastRenderedPageBreak/>
              <w:drawing>
                <wp:inline distT="0" distB="0" distL="0" distR="0" wp14:anchorId="0C08490C" wp14:editId="1B335F14">
                  <wp:extent cx="2019935" cy="1765300"/>
                  <wp:effectExtent l="0" t="0" r="0" b="6350"/>
                  <wp:docPr id="5936058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935" cy="1765300"/>
                          </a:xfrm>
                          <a:prstGeom prst="rect">
                            <a:avLst/>
                          </a:prstGeom>
                          <a:noFill/>
                          <a:ln>
                            <a:noFill/>
                          </a:ln>
                        </pic:spPr>
                      </pic:pic>
                    </a:graphicData>
                  </a:graphic>
                </wp:inline>
              </w:drawing>
            </w:r>
          </w:p>
          <w:p w14:paraId="51F8A83D" w14:textId="08D488A8" w:rsidR="00ED648C" w:rsidRPr="001F461F" w:rsidRDefault="007A321E" w:rsidP="007A321E">
            <w:pPr>
              <w:pStyle w:val="v1msonormal"/>
              <w:spacing w:before="0" w:beforeAutospacing="0" w:after="0" w:afterAutospacing="0"/>
              <w:jc w:val="both"/>
            </w:pPr>
            <w:r>
              <w:rPr>
                <w:noProof/>
                <w:sz w:val="20"/>
                <w:szCs w:val="20"/>
              </w:rPr>
              <w:t>a</w:t>
            </w:r>
            <w:r w:rsidRPr="0098693A">
              <w:rPr>
                <w:noProof/>
                <w:sz w:val="20"/>
                <w:szCs w:val="20"/>
              </w:rPr>
              <w:t>rba lygiavertis</w:t>
            </w:r>
          </w:p>
        </w:tc>
        <w:tc>
          <w:tcPr>
            <w:tcW w:w="708" w:type="dxa"/>
          </w:tcPr>
          <w:p w14:paraId="263DAF62" w14:textId="2F6876AB" w:rsidR="00ED648C" w:rsidRPr="00564D48" w:rsidRDefault="00ED648C" w:rsidP="00F64CD7">
            <w:pPr>
              <w:jc w:val="center"/>
              <w:rPr>
                <w:lang w:val="lt-LT" w:eastAsia="lt-LT"/>
              </w:rPr>
            </w:pPr>
            <w:r>
              <w:rPr>
                <w:lang w:val="lt-LT" w:eastAsia="lt-LT"/>
              </w:rPr>
              <w:lastRenderedPageBreak/>
              <w:t>Vnt.</w:t>
            </w:r>
          </w:p>
        </w:tc>
        <w:tc>
          <w:tcPr>
            <w:tcW w:w="851" w:type="dxa"/>
            <w:tcBorders>
              <w:right w:val="single" w:sz="6" w:space="0" w:color="auto"/>
            </w:tcBorders>
          </w:tcPr>
          <w:p w14:paraId="12985453" w14:textId="559D3CE9" w:rsidR="00ED648C" w:rsidRDefault="00ED648C" w:rsidP="00F64CD7">
            <w:pPr>
              <w:jc w:val="center"/>
              <w:rPr>
                <w:color w:val="000000"/>
                <w:sz w:val="20"/>
                <w:szCs w:val="20"/>
                <w:lang w:val="lt-LT" w:eastAsia="lt-LT"/>
              </w:rPr>
            </w:pPr>
            <w:r>
              <w:rPr>
                <w:color w:val="000000"/>
                <w:sz w:val="20"/>
                <w:szCs w:val="20"/>
                <w:lang w:val="lt-LT" w:eastAsia="lt-LT"/>
              </w:rPr>
              <w:t>1</w:t>
            </w:r>
          </w:p>
        </w:tc>
        <w:tc>
          <w:tcPr>
            <w:tcW w:w="992" w:type="dxa"/>
          </w:tcPr>
          <w:p w14:paraId="277E06CA" w14:textId="2A9048D7" w:rsidR="00ED648C" w:rsidRPr="00006C3A" w:rsidRDefault="00ED648C" w:rsidP="00F64CD7">
            <w:pPr>
              <w:jc w:val="center"/>
              <w:rPr>
                <w:lang w:val="lt-LT"/>
              </w:rPr>
            </w:pPr>
          </w:p>
        </w:tc>
        <w:tc>
          <w:tcPr>
            <w:tcW w:w="992" w:type="dxa"/>
          </w:tcPr>
          <w:p w14:paraId="093CF9E7" w14:textId="77777777" w:rsidR="00ED648C" w:rsidRPr="00006C3A" w:rsidRDefault="00ED648C" w:rsidP="00F64CD7">
            <w:pPr>
              <w:jc w:val="center"/>
              <w:rPr>
                <w:lang w:val="lt-LT"/>
              </w:rPr>
            </w:pPr>
          </w:p>
        </w:tc>
        <w:tc>
          <w:tcPr>
            <w:tcW w:w="1418" w:type="dxa"/>
          </w:tcPr>
          <w:p w14:paraId="62A9C431" w14:textId="2F9BDB68" w:rsidR="00ED648C" w:rsidRPr="00006C3A" w:rsidRDefault="00ED648C" w:rsidP="00F64CD7">
            <w:pPr>
              <w:jc w:val="center"/>
              <w:rPr>
                <w:lang w:val="lt-LT"/>
              </w:rPr>
            </w:pPr>
          </w:p>
        </w:tc>
        <w:tc>
          <w:tcPr>
            <w:tcW w:w="2953" w:type="dxa"/>
          </w:tcPr>
          <w:p w14:paraId="327C3D96" w14:textId="1A072997" w:rsidR="00ED648C" w:rsidRDefault="00ED648C" w:rsidP="00F64CD7">
            <w:pPr>
              <w:rPr>
                <w:lang w:val="lt-LT"/>
              </w:rPr>
            </w:pPr>
          </w:p>
          <w:p w14:paraId="25D88736" w14:textId="59126A13" w:rsidR="00ED648C" w:rsidRPr="00006C3A" w:rsidRDefault="00ED648C" w:rsidP="00F64CD7">
            <w:pPr>
              <w:rPr>
                <w:lang w:val="lt-LT"/>
              </w:rPr>
            </w:pPr>
          </w:p>
        </w:tc>
      </w:tr>
      <w:tr w:rsidR="00ED648C" w:rsidRPr="00C177E9" w14:paraId="1F4F27A1" w14:textId="77777777" w:rsidTr="006C3748">
        <w:trPr>
          <w:trHeight w:val="370"/>
        </w:trPr>
        <w:tc>
          <w:tcPr>
            <w:tcW w:w="670" w:type="dxa"/>
            <w:shd w:val="clear" w:color="auto" w:fill="auto"/>
            <w:vAlign w:val="center"/>
          </w:tcPr>
          <w:p w14:paraId="4C83A67C" w14:textId="780AD296" w:rsidR="00ED648C" w:rsidRPr="00564D48" w:rsidRDefault="00ED648C" w:rsidP="00F64CD7">
            <w:pPr>
              <w:spacing w:beforeAutospacing="1" w:afterAutospacing="1"/>
              <w:rPr>
                <w:lang w:val="lt-LT" w:eastAsia="lt-LT"/>
              </w:rPr>
            </w:pPr>
            <w:r>
              <w:rPr>
                <w:b/>
                <w:sz w:val="22"/>
                <w:szCs w:val="22"/>
                <w:lang w:val="lt-LT" w:eastAsia="en-US"/>
              </w:rPr>
              <w:t>2</w:t>
            </w:r>
            <w:r w:rsidRPr="00586E5F">
              <w:rPr>
                <w:b/>
                <w:sz w:val="22"/>
                <w:szCs w:val="22"/>
                <w:lang w:val="lt-LT" w:eastAsia="en-US"/>
              </w:rPr>
              <w:t>.</w:t>
            </w:r>
          </w:p>
        </w:tc>
        <w:tc>
          <w:tcPr>
            <w:tcW w:w="5739" w:type="dxa"/>
            <w:shd w:val="clear" w:color="auto" w:fill="auto"/>
            <w:vAlign w:val="center"/>
          </w:tcPr>
          <w:p w14:paraId="307BDD7D" w14:textId="00526DB2" w:rsidR="007A321E" w:rsidRDefault="007A321E" w:rsidP="007A321E">
            <w:pPr>
              <w:pStyle w:val="TableParagraph"/>
              <w:spacing w:before="53"/>
              <w:ind w:left="107" w:right="159"/>
              <w:jc w:val="both"/>
              <w:rPr>
                <w:b/>
                <w:bCs/>
                <w:sz w:val="20"/>
                <w:u w:val="single"/>
              </w:rPr>
            </w:pPr>
            <w:r w:rsidRPr="0098693A">
              <w:rPr>
                <w:b/>
                <w:bCs/>
                <w:sz w:val="20"/>
                <w:u w:val="single"/>
              </w:rPr>
              <w:t>Reprodukcinis drobės paveikslas:</w:t>
            </w:r>
          </w:p>
          <w:p w14:paraId="1AECC5E6" w14:textId="77777777" w:rsidR="007A321E" w:rsidRPr="002711E3" w:rsidRDefault="007A321E" w:rsidP="007A321E">
            <w:pPr>
              <w:pStyle w:val="TableParagraph"/>
              <w:spacing w:before="53"/>
              <w:ind w:left="107" w:right="159"/>
              <w:jc w:val="both"/>
              <w:rPr>
                <w:sz w:val="20"/>
              </w:rPr>
            </w:pPr>
            <w:r w:rsidRPr="002711E3">
              <w:rPr>
                <w:sz w:val="20"/>
              </w:rPr>
              <w:t xml:space="preserve">Drobės paveikslas turi būti švelnių spalvų (šviesiai ruda, smėlinė), jame turi būti vaizduojamos lauko gėlės (pavyzdžiui aguonos) su ryto rasa. Dydis 150cm plotis x 50 cm aukštis. </w:t>
            </w:r>
          </w:p>
          <w:p w14:paraId="0870D8F5" w14:textId="77777777" w:rsidR="007A321E" w:rsidRPr="002711E3" w:rsidRDefault="007A321E" w:rsidP="007A321E">
            <w:pPr>
              <w:pStyle w:val="TableParagraph"/>
              <w:spacing w:before="53"/>
              <w:ind w:left="107" w:right="159"/>
              <w:jc w:val="both"/>
              <w:rPr>
                <w:sz w:val="20"/>
              </w:rPr>
            </w:pPr>
            <w:r w:rsidRPr="002711E3">
              <w:rPr>
                <w:sz w:val="20"/>
              </w:rPr>
              <w:t xml:space="preserve">Drobė ir spausdinimo raiška turi būti aukštos kokybės, kad užtikrintų idealų ryškumą ir spalvų gylį. Drobe turi būti aptraukti ir paveikslo šonai, jie taip pat turi būti su spauda.  </w:t>
            </w:r>
          </w:p>
          <w:p w14:paraId="6C3FDEA8" w14:textId="77777777" w:rsidR="007A321E" w:rsidRPr="002711E3" w:rsidRDefault="007A321E" w:rsidP="007A321E">
            <w:pPr>
              <w:pStyle w:val="TableParagraph"/>
              <w:spacing w:before="53"/>
              <w:ind w:left="107" w:right="159"/>
              <w:jc w:val="both"/>
              <w:rPr>
                <w:sz w:val="20"/>
              </w:rPr>
            </w:pPr>
            <w:r w:rsidRPr="002711E3">
              <w:rPr>
                <w:sz w:val="20"/>
              </w:rPr>
              <w:t xml:space="preserve">Paveikslui nereikia papildomų rėmų, jį iš karto galima kabinti. Produktas turi būti bekvapis. Drobė turėtų būti apsaugota nuo UV spindulių, </w:t>
            </w:r>
            <w:proofErr w:type="spellStart"/>
            <w:r w:rsidRPr="002711E3">
              <w:rPr>
                <w:sz w:val="20"/>
              </w:rPr>
              <w:t>t.y</w:t>
            </w:r>
            <w:proofErr w:type="spellEnd"/>
            <w:r w:rsidRPr="002711E3">
              <w:rPr>
                <w:sz w:val="20"/>
              </w:rPr>
              <w:t>. neblukti veikiama saulės. Drobės paveikslas turi būti supakuotas saugiai į oro burbuliukų vyniojamąją medžiagą ir į tvirtą kartono pakuotę, kad transportuojant nebūtų pažeistas.</w:t>
            </w:r>
          </w:p>
          <w:p w14:paraId="694DC0F3" w14:textId="77777777" w:rsidR="007A321E" w:rsidRPr="002711E3" w:rsidRDefault="007A321E" w:rsidP="007A321E">
            <w:pPr>
              <w:pStyle w:val="TableParagraph"/>
              <w:spacing w:before="53"/>
              <w:ind w:left="107" w:right="159"/>
              <w:jc w:val="both"/>
              <w:rPr>
                <w:sz w:val="20"/>
              </w:rPr>
            </w:pPr>
            <w:r w:rsidRPr="002711E3">
              <w:rPr>
                <w:sz w:val="20"/>
              </w:rPr>
              <w:t xml:space="preserve">Pristatymas po užsakymo pateikimo: 5 </w:t>
            </w:r>
            <w:proofErr w:type="spellStart"/>
            <w:r w:rsidRPr="002711E3">
              <w:rPr>
                <w:sz w:val="20"/>
              </w:rPr>
              <w:t>d.d</w:t>
            </w:r>
            <w:proofErr w:type="spellEnd"/>
            <w:r w:rsidRPr="002711E3">
              <w:rPr>
                <w:sz w:val="20"/>
              </w:rPr>
              <w:t xml:space="preserve">. </w:t>
            </w:r>
          </w:p>
          <w:p w14:paraId="66F01619" w14:textId="77777777" w:rsidR="007A321E" w:rsidRDefault="007A321E" w:rsidP="007A321E">
            <w:pPr>
              <w:pStyle w:val="TableParagraph"/>
              <w:spacing w:before="53"/>
              <w:ind w:left="107" w:right="159"/>
              <w:jc w:val="both"/>
              <w:rPr>
                <w:sz w:val="20"/>
              </w:rPr>
            </w:pPr>
            <w:r w:rsidRPr="002711E3">
              <w:rPr>
                <w:sz w:val="20"/>
              </w:rPr>
              <w:t>Vizualizacija: atitinka vizualizacija arba lygiavertis. Tiekėjas turi pateikti paveikslo vizualizaciją suderinimui (bent 2 pasirinkimus).</w:t>
            </w:r>
          </w:p>
          <w:p w14:paraId="238CA589" w14:textId="2DBEC1DD" w:rsidR="007A321E" w:rsidRDefault="007A321E" w:rsidP="007A321E">
            <w:pPr>
              <w:pStyle w:val="TableParagraph"/>
              <w:spacing w:before="53"/>
              <w:ind w:left="107" w:right="159"/>
              <w:jc w:val="both"/>
              <w:rPr>
                <w:noProof/>
                <w:sz w:val="24"/>
                <w:szCs w:val="24"/>
              </w:rPr>
            </w:pPr>
            <w:r w:rsidRPr="002711E3">
              <w:rPr>
                <w:noProof/>
                <w:sz w:val="24"/>
                <w:szCs w:val="24"/>
              </w:rPr>
              <w:drawing>
                <wp:inline distT="0" distB="0" distL="0" distR="0" wp14:anchorId="34E7823B" wp14:editId="655579ED">
                  <wp:extent cx="1614170" cy="1614170"/>
                  <wp:effectExtent l="0" t="0" r="5080" b="5080"/>
                  <wp:docPr id="146914194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4170" cy="1614170"/>
                          </a:xfrm>
                          <a:prstGeom prst="rect">
                            <a:avLst/>
                          </a:prstGeom>
                          <a:noFill/>
                          <a:ln>
                            <a:noFill/>
                          </a:ln>
                        </pic:spPr>
                      </pic:pic>
                    </a:graphicData>
                  </a:graphic>
                </wp:inline>
              </w:drawing>
            </w:r>
          </w:p>
          <w:p w14:paraId="3FEA35DA" w14:textId="65B73430" w:rsidR="00ED648C" w:rsidRPr="001F461F" w:rsidRDefault="007A321E" w:rsidP="007A321E">
            <w:pPr>
              <w:pStyle w:val="v1msonormal"/>
              <w:spacing w:before="0" w:beforeAutospacing="0" w:after="0" w:afterAutospacing="0"/>
              <w:jc w:val="both"/>
            </w:pPr>
            <w:r>
              <w:rPr>
                <w:sz w:val="20"/>
              </w:rPr>
              <w:lastRenderedPageBreak/>
              <w:t>arba lygiavertis</w:t>
            </w:r>
          </w:p>
        </w:tc>
        <w:tc>
          <w:tcPr>
            <w:tcW w:w="708" w:type="dxa"/>
          </w:tcPr>
          <w:p w14:paraId="1720BDCC" w14:textId="75E27558" w:rsidR="00ED648C" w:rsidRPr="00564D48" w:rsidRDefault="00ED648C" w:rsidP="00F64CD7">
            <w:pPr>
              <w:jc w:val="center"/>
              <w:rPr>
                <w:lang w:val="lt-LT" w:eastAsia="lt-LT"/>
              </w:rPr>
            </w:pPr>
            <w:r>
              <w:rPr>
                <w:lang w:val="lt-LT" w:eastAsia="lt-LT"/>
              </w:rPr>
              <w:lastRenderedPageBreak/>
              <w:t>Vnt.</w:t>
            </w:r>
          </w:p>
        </w:tc>
        <w:tc>
          <w:tcPr>
            <w:tcW w:w="851" w:type="dxa"/>
            <w:tcBorders>
              <w:right w:val="single" w:sz="6" w:space="0" w:color="auto"/>
            </w:tcBorders>
          </w:tcPr>
          <w:p w14:paraId="5E1DE72A" w14:textId="0240D497" w:rsidR="00ED648C" w:rsidRDefault="009103E0" w:rsidP="00F64CD7">
            <w:pPr>
              <w:jc w:val="center"/>
              <w:rPr>
                <w:color w:val="000000"/>
                <w:sz w:val="20"/>
                <w:szCs w:val="20"/>
                <w:lang w:val="lt-LT" w:eastAsia="lt-LT"/>
              </w:rPr>
            </w:pPr>
            <w:r>
              <w:rPr>
                <w:color w:val="000000"/>
                <w:sz w:val="20"/>
                <w:szCs w:val="20"/>
                <w:lang w:val="lt-LT"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A2EF8" w14:textId="44A55958" w:rsidR="00ED648C" w:rsidRDefault="00ED648C" w:rsidP="00F64CD7">
            <w:pPr>
              <w:jc w:val="center"/>
              <w:rPr>
                <w:lang w:val="lt-LT"/>
              </w:rPr>
            </w:pPr>
          </w:p>
        </w:tc>
        <w:tc>
          <w:tcPr>
            <w:tcW w:w="992" w:type="dxa"/>
          </w:tcPr>
          <w:p w14:paraId="0F00CB9B" w14:textId="77777777" w:rsidR="00ED648C" w:rsidRDefault="00ED648C" w:rsidP="00F64CD7">
            <w:pPr>
              <w:jc w:val="center"/>
              <w:rPr>
                <w:lang w:val="lt-LT"/>
              </w:rPr>
            </w:pPr>
          </w:p>
        </w:tc>
        <w:tc>
          <w:tcPr>
            <w:tcW w:w="1418" w:type="dxa"/>
          </w:tcPr>
          <w:p w14:paraId="1F28AB79" w14:textId="034BD396" w:rsidR="00ED648C" w:rsidRDefault="00ED648C" w:rsidP="00F64CD7">
            <w:pPr>
              <w:jc w:val="center"/>
              <w:rPr>
                <w:lang w:val="lt-LT"/>
              </w:rPr>
            </w:pPr>
          </w:p>
        </w:tc>
        <w:tc>
          <w:tcPr>
            <w:tcW w:w="2953" w:type="dxa"/>
          </w:tcPr>
          <w:p w14:paraId="76471074" w14:textId="77777777" w:rsidR="00ED648C" w:rsidRDefault="00ED648C" w:rsidP="00F64CD7">
            <w:pPr>
              <w:rPr>
                <w:lang w:val="lt-LT"/>
              </w:rPr>
            </w:pPr>
          </w:p>
        </w:tc>
      </w:tr>
      <w:tr w:rsidR="009103E0" w:rsidRPr="00C177E9" w14:paraId="01FF31BB" w14:textId="77777777" w:rsidTr="006C3748">
        <w:trPr>
          <w:trHeight w:val="370"/>
        </w:trPr>
        <w:tc>
          <w:tcPr>
            <w:tcW w:w="670" w:type="dxa"/>
            <w:shd w:val="clear" w:color="auto" w:fill="auto"/>
            <w:vAlign w:val="center"/>
          </w:tcPr>
          <w:p w14:paraId="7C313758" w14:textId="0A728CA2" w:rsidR="009103E0" w:rsidRDefault="009103E0" w:rsidP="009103E0">
            <w:pPr>
              <w:spacing w:beforeAutospacing="1" w:afterAutospacing="1"/>
              <w:rPr>
                <w:b/>
                <w:sz w:val="22"/>
                <w:szCs w:val="22"/>
                <w:lang w:val="lt-LT" w:eastAsia="en-US"/>
              </w:rPr>
            </w:pPr>
            <w:r>
              <w:rPr>
                <w:b/>
                <w:sz w:val="22"/>
                <w:szCs w:val="22"/>
                <w:lang w:val="lt-LT" w:eastAsia="en-US"/>
              </w:rPr>
              <w:t>3.</w:t>
            </w:r>
          </w:p>
        </w:tc>
        <w:tc>
          <w:tcPr>
            <w:tcW w:w="5739" w:type="dxa"/>
            <w:shd w:val="clear" w:color="auto" w:fill="auto"/>
            <w:vAlign w:val="center"/>
          </w:tcPr>
          <w:p w14:paraId="486B8ACC" w14:textId="7546FA09" w:rsidR="007A321E" w:rsidRDefault="007A321E" w:rsidP="007A321E">
            <w:pPr>
              <w:pStyle w:val="TableParagraph"/>
              <w:spacing w:before="53"/>
              <w:ind w:left="107" w:right="159"/>
              <w:jc w:val="both"/>
              <w:rPr>
                <w:b/>
                <w:bCs/>
                <w:sz w:val="20"/>
                <w:u w:val="single"/>
              </w:rPr>
            </w:pPr>
            <w:r w:rsidRPr="0098693A">
              <w:rPr>
                <w:b/>
                <w:bCs/>
                <w:sz w:val="20"/>
                <w:u w:val="single"/>
              </w:rPr>
              <w:t>Reprodukcinis drobės paveikslas:</w:t>
            </w:r>
            <w:r>
              <w:rPr>
                <w:b/>
                <w:bCs/>
                <w:sz w:val="20"/>
                <w:u w:val="single"/>
              </w:rPr>
              <w:t xml:space="preserve"> </w:t>
            </w:r>
          </w:p>
          <w:p w14:paraId="60B87FA3" w14:textId="77777777" w:rsidR="007A321E" w:rsidRPr="005C157A" w:rsidRDefault="007A321E" w:rsidP="007A321E">
            <w:pPr>
              <w:pStyle w:val="TableParagraph"/>
              <w:spacing w:before="53"/>
              <w:ind w:left="107" w:right="159"/>
              <w:jc w:val="both"/>
              <w:rPr>
                <w:sz w:val="20"/>
              </w:rPr>
            </w:pPr>
            <w:r w:rsidRPr="005C157A">
              <w:rPr>
                <w:sz w:val="20"/>
              </w:rPr>
              <w:t xml:space="preserve">Drobės paveiksle turi būti vaizduojamos abstrakcijos (pilka, šviesiai ruda, smėlinė), jame turi būti vaizduojama laikrodžio fragmentai, pastatų fragmentai, raktas ir pan. Dydis 120cm plotis x 80cm aukštis. </w:t>
            </w:r>
          </w:p>
          <w:p w14:paraId="21056DA7" w14:textId="77777777" w:rsidR="007A321E" w:rsidRPr="005C157A" w:rsidRDefault="007A321E" w:rsidP="007A321E">
            <w:pPr>
              <w:pStyle w:val="TableParagraph"/>
              <w:spacing w:before="53"/>
              <w:ind w:left="107" w:right="159"/>
              <w:jc w:val="both"/>
              <w:rPr>
                <w:sz w:val="20"/>
              </w:rPr>
            </w:pPr>
            <w:r w:rsidRPr="005C157A">
              <w:rPr>
                <w:sz w:val="20"/>
              </w:rPr>
              <w:t xml:space="preserve">Drobė ir spausdinimo raiška turi būti aukštos kokybės, kad užtikrintų idealų ryškumą ir spalvų gylį. Drobė gali būti skaidoma į tris dalis (neprivaloma). Drobe turi būti aptraukti ir paveikslo šonai, jie taip pat turi būti su spauda.  </w:t>
            </w:r>
          </w:p>
          <w:p w14:paraId="684C668C" w14:textId="77777777" w:rsidR="007A321E" w:rsidRPr="005C157A" w:rsidRDefault="007A321E" w:rsidP="007A321E">
            <w:pPr>
              <w:pStyle w:val="TableParagraph"/>
              <w:spacing w:before="53"/>
              <w:ind w:left="107" w:right="159"/>
              <w:jc w:val="both"/>
              <w:rPr>
                <w:sz w:val="20"/>
              </w:rPr>
            </w:pPr>
            <w:r w:rsidRPr="005C157A">
              <w:rPr>
                <w:sz w:val="20"/>
              </w:rPr>
              <w:t xml:space="preserve">Paveikslui nereikia papildomų rėmų, jį iš karto galima kabinti. Produktas turi būti bekvapis. Drobė turėtų būti apsaugota nuo UV spindulių, </w:t>
            </w:r>
            <w:proofErr w:type="spellStart"/>
            <w:r w:rsidRPr="005C157A">
              <w:rPr>
                <w:sz w:val="20"/>
              </w:rPr>
              <w:t>t.y</w:t>
            </w:r>
            <w:proofErr w:type="spellEnd"/>
            <w:r w:rsidRPr="005C157A">
              <w:rPr>
                <w:sz w:val="20"/>
              </w:rPr>
              <w:t>. neblukti veikiama saulės. Drobės paveikslas turi būti supakuotas saugiai į oro burbuliukų vyniojamąją medžiagą ir į tvirtą kartono pakuotę, kad transportuojant nebūtų pažeistas.</w:t>
            </w:r>
          </w:p>
          <w:p w14:paraId="5607029E" w14:textId="77777777" w:rsidR="007A321E" w:rsidRPr="005C157A" w:rsidRDefault="007A321E" w:rsidP="007A321E">
            <w:pPr>
              <w:pStyle w:val="TableParagraph"/>
              <w:spacing w:before="53"/>
              <w:ind w:left="107" w:right="159"/>
              <w:jc w:val="both"/>
              <w:rPr>
                <w:sz w:val="20"/>
              </w:rPr>
            </w:pPr>
            <w:r w:rsidRPr="005C157A">
              <w:rPr>
                <w:sz w:val="20"/>
              </w:rPr>
              <w:t xml:space="preserve">Pristatymas po užsakymo pateikimo: 5 </w:t>
            </w:r>
            <w:proofErr w:type="spellStart"/>
            <w:r w:rsidRPr="005C157A">
              <w:rPr>
                <w:sz w:val="20"/>
              </w:rPr>
              <w:t>d.d</w:t>
            </w:r>
            <w:proofErr w:type="spellEnd"/>
            <w:r w:rsidRPr="005C157A">
              <w:rPr>
                <w:sz w:val="20"/>
              </w:rPr>
              <w:t xml:space="preserve">. </w:t>
            </w:r>
          </w:p>
          <w:p w14:paraId="65FC479B" w14:textId="77777777" w:rsidR="007A321E" w:rsidRDefault="007A321E" w:rsidP="007A321E">
            <w:pPr>
              <w:pStyle w:val="TableParagraph"/>
              <w:spacing w:before="53"/>
              <w:ind w:left="107" w:right="159"/>
              <w:jc w:val="both"/>
              <w:rPr>
                <w:sz w:val="20"/>
              </w:rPr>
            </w:pPr>
            <w:r w:rsidRPr="005C157A">
              <w:rPr>
                <w:sz w:val="20"/>
              </w:rPr>
              <w:t>Vizualizacija: atitinka vizualizacija arba lygiavertis. Tiekėjas turi pateikti paveikslo vizualizaciją suderinimui (bent 2 pasirinkimus).</w:t>
            </w:r>
          </w:p>
          <w:p w14:paraId="1A53E7D8" w14:textId="150395D5" w:rsidR="007A321E" w:rsidRDefault="007A321E" w:rsidP="007A321E">
            <w:pPr>
              <w:pStyle w:val="TableParagraph"/>
              <w:spacing w:before="53"/>
              <w:ind w:left="107" w:right="159"/>
              <w:jc w:val="both"/>
              <w:rPr>
                <w:sz w:val="20"/>
              </w:rPr>
            </w:pPr>
            <w:r w:rsidRPr="009847E5">
              <w:rPr>
                <w:noProof/>
                <w:sz w:val="24"/>
                <w:szCs w:val="24"/>
              </w:rPr>
              <w:drawing>
                <wp:inline distT="0" distB="0" distL="0" distR="0" wp14:anchorId="5D48AEEC" wp14:editId="58704009">
                  <wp:extent cx="2146935" cy="2122805"/>
                  <wp:effectExtent l="0" t="0" r="5715" b="0"/>
                  <wp:docPr id="66481820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6935" cy="2122805"/>
                          </a:xfrm>
                          <a:prstGeom prst="rect">
                            <a:avLst/>
                          </a:prstGeom>
                          <a:noFill/>
                          <a:ln>
                            <a:noFill/>
                          </a:ln>
                        </pic:spPr>
                      </pic:pic>
                    </a:graphicData>
                  </a:graphic>
                </wp:inline>
              </w:drawing>
            </w:r>
          </w:p>
          <w:p w14:paraId="07251466" w14:textId="1FF1F77A" w:rsidR="009103E0" w:rsidRPr="001F461F" w:rsidRDefault="007A321E" w:rsidP="007A321E">
            <w:pPr>
              <w:pStyle w:val="v1msonormal"/>
              <w:spacing w:before="0" w:beforeAutospacing="0" w:after="0" w:afterAutospacing="0"/>
              <w:jc w:val="both"/>
            </w:pPr>
            <w:r>
              <w:rPr>
                <w:sz w:val="20"/>
              </w:rPr>
              <w:t>arba lygiavertis</w:t>
            </w:r>
          </w:p>
        </w:tc>
        <w:tc>
          <w:tcPr>
            <w:tcW w:w="708" w:type="dxa"/>
          </w:tcPr>
          <w:p w14:paraId="348C300C" w14:textId="4E4713D8" w:rsidR="009103E0" w:rsidRDefault="009103E0" w:rsidP="009103E0">
            <w:pPr>
              <w:jc w:val="center"/>
              <w:rPr>
                <w:lang w:val="lt-LT" w:eastAsia="lt-LT"/>
              </w:rPr>
            </w:pPr>
            <w:r>
              <w:rPr>
                <w:lang w:val="lt-LT" w:eastAsia="lt-LT"/>
              </w:rPr>
              <w:t>Vnt.</w:t>
            </w:r>
          </w:p>
        </w:tc>
        <w:tc>
          <w:tcPr>
            <w:tcW w:w="851" w:type="dxa"/>
            <w:tcBorders>
              <w:right w:val="single" w:sz="6" w:space="0" w:color="auto"/>
            </w:tcBorders>
          </w:tcPr>
          <w:p w14:paraId="011C0F89" w14:textId="17D121EF" w:rsidR="009103E0" w:rsidRDefault="009103E0" w:rsidP="009103E0">
            <w:pPr>
              <w:jc w:val="center"/>
              <w:rPr>
                <w:color w:val="000000"/>
                <w:sz w:val="20"/>
                <w:szCs w:val="20"/>
                <w:lang w:val="lt-LT" w:eastAsia="lt-LT"/>
              </w:rPr>
            </w:pPr>
            <w:r>
              <w:rPr>
                <w:color w:val="000000"/>
                <w:sz w:val="20"/>
                <w:szCs w:val="20"/>
                <w:lang w:val="lt-LT"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8C9FB6" w14:textId="77777777" w:rsidR="009103E0" w:rsidRDefault="009103E0" w:rsidP="009103E0">
            <w:pPr>
              <w:jc w:val="center"/>
              <w:rPr>
                <w:lang w:val="lt-LT"/>
              </w:rPr>
            </w:pPr>
          </w:p>
        </w:tc>
        <w:tc>
          <w:tcPr>
            <w:tcW w:w="992" w:type="dxa"/>
          </w:tcPr>
          <w:p w14:paraId="29D7D1A7" w14:textId="77777777" w:rsidR="009103E0" w:rsidRDefault="009103E0" w:rsidP="009103E0">
            <w:pPr>
              <w:jc w:val="center"/>
              <w:rPr>
                <w:lang w:val="lt-LT"/>
              </w:rPr>
            </w:pPr>
          </w:p>
        </w:tc>
        <w:tc>
          <w:tcPr>
            <w:tcW w:w="1418" w:type="dxa"/>
          </w:tcPr>
          <w:p w14:paraId="5792AC0D" w14:textId="77777777" w:rsidR="009103E0" w:rsidRDefault="009103E0" w:rsidP="009103E0">
            <w:pPr>
              <w:jc w:val="center"/>
              <w:rPr>
                <w:lang w:val="lt-LT"/>
              </w:rPr>
            </w:pPr>
          </w:p>
        </w:tc>
        <w:tc>
          <w:tcPr>
            <w:tcW w:w="2953" w:type="dxa"/>
          </w:tcPr>
          <w:p w14:paraId="30DF4FA5" w14:textId="77777777" w:rsidR="009103E0" w:rsidRDefault="009103E0" w:rsidP="009103E0">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1010328F"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w:t>
      </w:r>
      <w:r w:rsidR="007A321E" w:rsidRPr="007A321E">
        <w:rPr>
          <w:lang w:val="lt-LT"/>
        </w:rPr>
        <w:t>gamyba, transportavimas</w:t>
      </w:r>
      <w:r w:rsidR="007A321E">
        <w:rPr>
          <w:lang w:val="lt-LT"/>
        </w:rPr>
        <w:t>,</w:t>
      </w:r>
      <w:r w:rsidR="007A321E" w:rsidRPr="007A321E">
        <w:rPr>
          <w:lang w:val="lt-LT"/>
        </w:rPr>
        <w:t xml:space="preserve"> sumontavimas</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lastRenderedPageBreak/>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58977513"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9103E0">
        <w:rPr>
          <w:b/>
          <w:color w:val="000000"/>
          <w:sz w:val="22"/>
          <w:szCs w:val="22"/>
          <w:lang w:val="lt-LT" w:eastAsia="en-US"/>
        </w:rPr>
        <w:t>PAVEIKSLAI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2A7D2E5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w:t>
      </w:r>
      <w:r w:rsidR="009103E0" w:rsidRPr="009103E0">
        <w:rPr>
          <w:color w:val="000000"/>
          <w:sz w:val="22"/>
          <w:szCs w:val="22"/>
          <w:lang w:val="lt-LT" w:eastAsia="en-US"/>
        </w:rPr>
        <w:t>1 pirkimo dalis per 10 darbo dienų,  2-3 pirkimo dalis per 5 darbo dienas</w:t>
      </w:r>
      <w:r w:rsidR="009103E0" w:rsidRPr="009103E0">
        <w:rPr>
          <w:color w:val="000000"/>
          <w:sz w:val="22"/>
          <w:szCs w:val="22"/>
          <w:lang w:val="lt-LT" w:eastAsia="en-US"/>
        </w:rPr>
        <w:t xml:space="preserve"> </w:t>
      </w:r>
      <w:r w:rsidRPr="003C11A3">
        <w:rPr>
          <w:color w:val="000000"/>
          <w:sz w:val="22"/>
          <w:szCs w:val="22"/>
          <w:lang w:val="lt-LT" w:eastAsia="en-US"/>
        </w:rPr>
        <w:t xml:space="preserve">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w:t>
      </w:r>
      <w:r w:rsidRPr="00B22492">
        <w:rPr>
          <w:bCs/>
          <w:sz w:val="22"/>
          <w:szCs w:val="22"/>
          <w:lang w:val="lt-LT" w:eastAsia="en-US"/>
        </w:rPr>
        <w:lastRenderedPageBreak/>
        <w:t>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w:t>
      </w:r>
      <w:r w:rsidR="003C11A3" w:rsidRPr="003C11A3">
        <w:rPr>
          <w:bCs/>
          <w:sz w:val="22"/>
          <w:szCs w:val="22"/>
          <w:lang w:val="lt-LT" w:eastAsia="lt-LT"/>
        </w:rPr>
        <w:lastRenderedPageBreak/>
        <w:t xml:space="preserve">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6399260B" w14:textId="77777777" w:rsidR="009103E0" w:rsidRDefault="009103E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9103E0"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9103E0"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9103E0"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9103E0"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9103E0"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9103E0"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9103E0"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025D" w14:textId="77777777" w:rsidR="001A643B" w:rsidRDefault="001A643B" w:rsidP="000A171B">
      <w:r>
        <w:separator/>
      </w:r>
    </w:p>
  </w:endnote>
  <w:endnote w:type="continuationSeparator" w:id="0">
    <w:p w14:paraId="1EFF95AA" w14:textId="77777777" w:rsidR="001A643B" w:rsidRDefault="001A643B"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9C159" w14:textId="77777777" w:rsidR="001A643B" w:rsidRDefault="001A643B" w:rsidP="000A171B">
      <w:r>
        <w:separator/>
      </w:r>
    </w:p>
  </w:footnote>
  <w:footnote w:type="continuationSeparator" w:id="0">
    <w:p w14:paraId="37FD44DC" w14:textId="77777777" w:rsidR="001A643B" w:rsidRDefault="001A643B"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3A6"/>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A643B"/>
    <w:rsid w:val="001D3EB0"/>
    <w:rsid w:val="001D60E6"/>
    <w:rsid w:val="001E2DA4"/>
    <w:rsid w:val="001F0B10"/>
    <w:rsid w:val="001F461F"/>
    <w:rsid w:val="001F7F30"/>
    <w:rsid w:val="00204848"/>
    <w:rsid w:val="002257A1"/>
    <w:rsid w:val="00233D6F"/>
    <w:rsid w:val="00237551"/>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76B2B"/>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917A1"/>
    <w:rsid w:val="006939DE"/>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7D50"/>
    <w:rsid w:val="00797843"/>
    <w:rsid w:val="007A321E"/>
    <w:rsid w:val="007A3B93"/>
    <w:rsid w:val="007C2B4D"/>
    <w:rsid w:val="007C7C8D"/>
    <w:rsid w:val="007D72EF"/>
    <w:rsid w:val="007E29EF"/>
    <w:rsid w:val="007E53C0"/>
    <w:rsid w:val="007E6155"/>
    <w:rsid w:val="007F2595"/>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03E0"/>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6B4A"/>
    <w:rsid w:val="00AB115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177E9"/>
    <w:rsid w:val="00C307CC"/>
    <w:rsid w:val="00C33E7A"/>
    <w:rsid w:val="00C35BCB"/>
    <w:rsid w:val="00C40D3A"/>
    <w:rsid w:val="00C47C31"/>
    <w:rsid w:val="00C6344C"/>
    <w:rsid w:val="00C66A9C"/>
    <w:rsid w:val="00C701C5"/>
    <w:rsid w:val="00C72D15"/>
    <w:rsid w:val="00C7757B"/>
    <w:rsid w:val="00C818CD"/>
    <w:rsid w:val="00C96DC0"/>
    <w:rsid w:val="00CA5FCF"/>
    <w:rsid w:val="00CB6A0D"/>
    <w:rsid w:val="00CC722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46897"/>
    <w:rsid w:val="00E542FA"/>
    <w:rsid w:val="00E62A5C"/>
    <w:rsid w:val="00E70472"/>
    <w:rsid w:val="00E718F2"/>
    <w:rsid w:val="00E72556"/>
    <w:rsid w:val="00E76339"/>
    <w:rsid w:val="00E77DE5"/>
    <w:rsid w:val="00E8201B"/>
    <w:rsid w:val="00E93924"/>
    <w:rsid w:val="00EB1A39"/>
    <w:rsid w:val="00EB3CB9"/>
    <w:rsid w:val="00EB723C"/>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 w:type="paragraph" w:customStyle="1" w:styleId="TableParagraph">
    <w:name w:val="Table Paragraph"/>
    <w:basedOn w:val="prastasis"/>
    <w:uiPriority w:val="1"/>
    <w:qFormat/>
    <w:rsid w:val="007A321E"/>
    <w:pPr>
      <w:widowControl w:val="0"/>
      <w:autoSpaceDE w:val="0"/>
      <w:autoSpaceDN w:val="0"/>
      <w:jc w:val="cente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18</Pages>
  <Words>30963</Words>
  <Characters>17649</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cp:revision>
  <cp:lastPrinted>2018-10-15T06:05:00Z</cp:lastPrinted>
  <dcterms:created xsi:type="dcterms:W3CDTF">2024-12-31T06:53:00Z</dcterms:created>
  <dcterms:modified xsi:type="dcterms:W3CDTF">2025-02-27T11:45:00Z</dcterms:modified>
</cp:coreProperties>
</file>