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62EBE" w14:textId="77777777" w:rsidR="0056678D" w:rsidRPr="00A13F1D" w:rsidRDefault="0056678D" w:rsidP="0056678D">
      <w:pPr>
        <w:pStyle w:val="Title"/>
        <w:rPr>
          <w:rFonts w:cs="Calibri"/>
          <w:sz w:val="32"/>
          <w:szCs w:val="32"/>
        </w:rPr>
      </w:pPr>
      <w:r w:rsidRPr="00A13F1D">
        <w:rPr>
          <w:rFonts w:cs="Calibri"/>
          <w:noProof/>
          <w:lang w:val="uk-UA" w:eastAsia="uk-UA"/>
        </w:rPr>
        <w:drawing>
          <wp:anchor distT="0" distB="0" distL="114300" distR="114300" simplePos="0" relativeHeight="251659264" behindDoc="0" locked="0" layoutInCell="1" allowOverlap="1" wp14:anchorId="236C6F5E" wp14:editId="11F932A8">
            <wp:simplePos x="0" y="0"/>
            <wp:positionH relativeFrom="margin">
              <wp:align>right</wp:align>
            </wp:positionH>
            <wp:positionV relativeFrom="paragraph">
              <wp:posOffset>-219075</wp:posOffset>
            </wp:positionV>
            <wp:extent cx="803275" cy="765071"/>
            <wp:effectExtent l="0" t="0" r="0" b="0"/>
            <wp:wrapNone/>
            <wp:docPr id="1" name="Picture 3"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 blue and grey 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3275" cy="765071"/>
                    </a:xfrm>
                    <a:prstGeom prst="rect">
                      <a:avLst/>
                    </a:prstGeom>
                  </pic:spPr>
                </pic:pic>
              </a:graphicData>
            </a:graphic>
            <wp14:sizeRelH relativeFrom="page">
              <wp14:pctWidth>0</wp14:pctWidth>
            </wp14:sizeRelH>
            <wp14:sizeRelV relativeFrom="page">
              <wp14:pctHeight>0</wp14:pctHeight>
            </wp14:sizeRelV>
          </wp:anchor>
        </w:drawing>
      </w:r>
      <w:r w:rsidRPr="00A13F1D">
        <w:rPr>
          <w:rFonts w:cs="Calibri"/>
          <w:sz w:val="32"/>
          <w:szCs w:val="32"/>
        </w:rPr>
        <w:t xml:space="preserve">TECHNICAL SPECIFICATION </w:t>
      </w:r>
    </w:p>
    <w:p w14:paraId="43EBF694" w14:textId="72DC9BCC" w:rsidR="0056678D" w:rsidRPr="00A13F1D" w:rsidRDefault="00E122B8" w:rsidP="0056678D">
      <w:pPr>
        <w:pStyle w:val="Title"/>
        <w:rPr>
          <w:rFonts w:cs="Calibri"/>
          <w:sz w:val="32"/>
          <w:szCs w:val="32"/>
        </w:rPr>
      </w:pPr>
      <w:r>
        <w:rPr>
          <w:rFonts w:cs="Calibri"/>
          <w:sz w:val="32"/>
          <w:szCs w:val="32"/>
        </w:rPr>
        <w:t xml:space="preserve">OFF-ROAD </w:t>
      </w:r>
      <w:r w:rsidR="0056678D" w:rsidRPr="00A13F1D">
        <w:rPr>
          <w:rFonts w:cs="Calibri"/>
          <w:sz w:val="32"/>
          <w:szCs w:val="32"/>
        </w:rPr>
        <w:t>MINIBUSES</w:t>
      </w:r>
      <w:r>
        <w:rPr>
          <w:rFonts w:cs="Calibri"/>
          <w:sz w:val="32"/>
          <w:szCs w:val="32"/>
        </w:rPr>
        <w:t xml:space="preserve"> FOR UKRAINE DEMINING PROJEcT</w:t>
      </w:r>
    </w:p>
    <w:p w14:paraId="4E5F7783" w14:textId="77777777" w:rsidR="0056678D" w:rsidRPr="00A13F1D" w:rsidRDefault="0056678D" w:rsidP="0056678D">
      <w:pPr>
        <w:spacing w:after="0"/>
        <w:ind w:firstLine="720"/>
        <w:jc w:val="both"/>
        <w:rPr>
          <w:rFonts w:cs="Calibri"/>
        </w:rPr>
      </w:pPr>
    </w:p>
    <w:p w14:paraId="16209E72" w14:textId="2594F61E" w:rsidR="0056678D" w:rsidRPr="00A22AA0" w:rsidRDefault="00A22AA0" w:rsidP="0056678D">
      <w:pPr>
        <w:spacing w:after="120" w:line="240" w:lineRule="auto"/>
        <w:jc w:val="both"/>
        <w:rPr>
          <w:rFonts w:cs="Calibri"/>
        </w:rPr>
      </w:pPr>
      <w:r w:rsidRPr="00205B09">
        <w:rPr>
          <w:rFonts w:cs="Calibri"/>
          <w:color w:val="auto"/>
          <w:sz w:val="22"/>
          <w:szCs w:val="22"/>
        </w:rPr>
        <w:t xml:space="preserve">Central Project Management Agency is carrying out a public procurement procedure for the procurement of </w:t>
      </w:r>
      <w:r>
        <w:rPr>
          <w:rFonts w:cs="Calibri"/>
          <w:color w:val="auto"/>
          <w:sz w:val="22"/>
          <w:szCs w:val="22"/>
        </w:rPr>
        <w:t xml:space="preserve">off-road minibuses </w:t>
      </w:r>
      <w:r>
        <w:rPr>
          <w:rFonts w:cs="Calibri"/>
          <w:color w:val="auto"/>
          <w:sz w:val="22"/>
          <w:szCs w:val="22"/>
        </w:rPr>
        <w:t xml:space="preserve">for Ukraine demining Project. </w:t>
      </w:r>
      <w:r w:rsidRPr="00674BBD">
        <w:rPr>
          <w:rFonts w:cs="Calibri"/>
          <w:color w:val="auto"/>
          <w:sz w:val="22"/>
          <w:szCs w:val="22"/>
        </w:rPr>
        <w:t xml:space="preserve">Beneficiary of the object of </w:t>
      </w:r>
      <w:r>
        <w:rPr>
          <w:rFonts w:cs="Calibri"/>
          <w:color w:val="auto"/>
          <w:sz w:val="22"/>
          <w:szCs w:val="22"/>
        </w:rPr>
        <w:t>procurement</w:t>
      </w:r>
      <w:r w:rsidRPr="00674BBD">
        <w:rPr>
          <w:rFonts w:cs="Calibri"/>
          <w:color w:val="auto"/>
          <w:sz w:val="22"/>
          <w:szCs w:val="22"/>
        </w:rPr>
        <w:t xml:space="preserve">: the </w:t>
      </w:r>
      <w:proofErr w:type="spellStart"/>
      <w:r w:rsidRPr="00674BBD">
        <w:rPr>
          <w:rFonts w:cs="Calibri"/>
          <w:color w:val="auto"/>
          <w:sz w:val="22"/>
          <w:szCs w:val="22"/>
          <w:lang w:val="lt-LT"/>
        </w:rPr>
        <w:t>National</w:t>
      </w:r>
      <w:proofErr w:type="spellEnd"/>
      <w:r w:rsidRPr="00674BBD">
        <w:rPr>
          <w:rFonts w:cs="Calibri"/>
          <w:color w:val="auto"/>
          <w:sz w:val="22"/>
          <w:szCs w:val="22"/>
          <w:lang w:val="lt-LT"/>
        </w:rPr>
        <w:t xml:space="preserve"> </w:t>
      </w:r>
      <w:proofErr w:type="spellStart"/>
      <w:r w:rsidRPr="00674BBD">
        <w:rPr>
          <w:rFonts w:cs="Calibri"/>
          <w:color w:val="auto"/>
          <w:sz w:val="22"/>
          <w:szCs w:val="22"/>
          <w:lang w:val="lt-LT"/>
        </w:rPr>
        <w:t>Police</w:t>
      </w:r>
      <w:proofErr w:type="spellEnd"/>
      <w:r w:rsidRPr="00674BBD">
        <w:rPr>
          <w:rFonts w:cs="Calibri"/>
          <w:color w:val="auto"/>
          <w:sz w:val="22"/>
          <w:szCs w:val="22"/>
          <w:lang w:val="lt-LT"/>
        </w:rPr>
        <w:t xml:space="preserve"> </w:t>
      </w:r>
      <w:proofErr w:type="spellStart"/>
      <w:r w:rsidRPr="00674BBD">
        <w:rPr>
          <w:rFonts w:cs="Calibri"/>
          <w:color w:val="auto"/>
          <w:sz w:val="22"/>
          <w:szCs w:val="22"/>
          <w:lang w:val="lt-LT"/>
        </w:rPr>
        <w:t>of</w:t>
      </w:r>
      <w:proofErr w:type="spellEnd"/>
      <w:r w:rsidRPr="00674BBD">
        <w:rPr>
          <w:rFonts w:cs="Calibri"/>
          <w:color w:val="auto"/>
          <w:sz w:val="22"/>
          <w:szCs w:val="22"/>
          <w:lang w:val="lt-LT"/>
        </w:rPr>
        <w:t xml:space="preserve"> </w:t>
      </w:r>
      <w:proofErr w:type="spellStart"/>
      <w:r w:rsidRPr="00674BBD">
        <w:rPr>
          <w:rFonts w:cs="Calibri"/>
          <w:color w:val="auto"/>
          <w:sz w:val="22"/>
          <w:szCs w:val="22"/>
          <w:lang w:val="lt-LT"/>
        </w:rPr>
        <w:t>Ukraine</w:t>
      </w:r>
      <w:proofErr w:type="spellEnd"/>
      <w:r w:rsidRPr="00674BBD">
        <w:rPr>
          <w:rFonts w:cs="Calibri"/>
          <w:color w:val="auto"/>
          <w:sz w:val="22"/>
          <w:szCs w:val="22"/>
        </w:rPr>
        <w:t xml:space="preserve"> </w:t>
      </w:r>
      <w:r w:rsidRPr="00205B09">
        <w:rPr>
          <w:rFonts w:cs="Calibri"/>
          <w:color w:val="auto"/>
          <w:sz w:val="22"/>
          <w:szCs w:val="22"/>
        </w:rPr>
        <w:t xml:space="preserve">(hereinafter referred to as the Beneficiary). The goods offered by the </w:t>
      </w:r>
      <w:proofErr w:type="gramStart"/>
      <w:r w:rsidRPr="00205B09">
        <w:rPr>
          <w:rFonts w:cs="Calibri"/>
          <w:color w:val="auto"/>
          <w:sz w:val="22"/>
          <w:szCs w:val="22"/>
        </w:rPr>
        <w:t>suppliers shall</w:t>
      </w:r>
      <w:proofErr w:type="gramEnd"/>
      <w:r w:rsidRPr="00205B09">
        <w:rPr>
          <w:rFonts w:cs="Calibri"/>
          <w:color w:val="auto"/>
          <w:sz w:val="22"/>
          <w:szCs w:val="22"/>
        </w:rPr>
        <w:t xml:space="preserve"> meet the requirements set out in this Technical Specification.</w:t>
      </w:r>
    </w:p>
    <w:tbl>
      <w:tblPr>
        <w:tblStyle w:val="GridTable4-Accent1"/>
        <w:tblW w:w="9776" w:type="dxa"/>
        <w:tblLook w:val="04A0" w:firstRow="1" w:lastRow="0" w:firstColumn="1" w:lastColumn="0" w:noHBand="0" w:noVBand="1"/>
      </w:tblPr>
      <w:tblGrid>
        <w:gridCol w:w="936"/>
        <w:gridCol w:w="3176"/>
        <w:gridCol w:w="5664"/>
      </w:tblGrid>
      <w:tr w:rsidR="0056678D" w:rsidRPr="00A13F1D" w14:paraId="0B9E090B" w14:textId="77777777" w:rsidTr="00CB2CC5">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936" w:type="dxa"/>
          </w:tcPr>
          <w:p w14:paraId="7C6B3016" w14:textId="77777777" w:rsidR="0056678D" w:rsidRPr="00A13F1D" w:rsidRDefault="0056678D" w:rsidP="00CB2CC5">
            <w:pPr>
              <w:spacing w:line="240" w:lineRule="auto"/>
              <w:jc w:val="center"/>
              <w:rPr>
                <w:rFonts w:cs="Calibri"/>
                <w:b w:val="0"/>
                <w:sz w:val="22"/>
                <w:szCs w:val="22"/>
              </w:rPr>
            </w:pPr>
            <w:r w:rsidRPr="00A13F1D">
              <w:rPr>
                <w:rFonts w:cs="Calibri"/>
                <w:sz w:val="22"/>
                <w:szCs w:val="22"/>
              </w:rPr>
              <w:t>No.</w:t>
            </w:r>
          </w:p>
        </w:tc>
        <w:tc>
          <w:tcPr>
            <w:tcW w:w="3176" w:type="dxa"/>
          </w:tcPr>
          <w:p w14:paraId="3720B06E" w14:textId="77777777" w:rsidR="0056678D" w:rsidRPr="00A13F1D" w:rsidRDefault="0056678D" w:rsidP="00CB2CC5">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w:b w:val="0"/>
                <w:sz w:val="22"/>
                <w:szCs w:val="22"/>
              </w:rPr>
            </w:pPr>
            <w:r w:rsidRPr="00A13F1D">
              <w:rPr>
                <w:rFonts w:cs="Calibri"/>
                <w:sz w:val="22"/>
                <w:szCs w:val="22"/>
              </w:rPr>
              <w:t>Feature</w:t>
            </w:r>
          </w:p>
        </w:tc>
        <w:tc>
          <w:tcPr>
            <w:tcW w:w="5664" w:type="dxa"/>
          </w:tcPr>
          <w:p w14:paraId="7C1D5049" w14:textId="77777777" w:rsidR="0056678D" w:rsidRPr="00A13F1D" w:rsidRDefault="0056678D" w:rsidP="00CB2CC5">
            <w:pPr>
              <w:spacing w:line="240" w:lineRule="auto"/>
              <w:jc w:val="center"/>
              <w:cnfStyle w:val="100000000000" w:firstRow="1" w:lastRow="0" w:firstColumn="0" w:lastColumn="0" w:oddVBand="0" w:evenVBand="0" w:oddHBand="0" w:evenHBand="0" w:firstRowFirstColumn="0" w:firstRowLastColumn="0" w:lastRowFirstColumn="0" w:lastRowLastColumn="0"/>
              <w:rPr>
                <w:rFonts w:cs="Calibri"/>
                <w:b w:val="0"/>
                <w:sz w:val="22"/>
                <w:szCs w:val="22"/>
              </w:rPr>
            </w:pPr>
            <w:r w:rsidRPr="00A13F1D">
              <w:rPr>
                <w:rFonts w:cs="Calibri"/>
                <w:sz w:val="22"/>
                <w:szCs w:val="22"/>
              </w:rPr>
              <w:t>Technical specification requirement</w:t>
            </w:r>
          </w:p>
        </w:tc>
      </w:tr>
      <w:tr w:rsidR="0056678D" w:rsidRPr="00A13F1D" w14:paraId="69C04144" w14:textId="77777777" w:rsidTr="00CB2CC5">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6" w:type="dxa"/>
          </w:tcPr>
          <w:p w14:paraId="48CD9CAC" w14:textId="77777777" w:rsidR="0056678D" w:rsidRPr="00A13F1D" w:rsidRDefault="0056678D" w:rsidP="0056678D">
            <w:pPr>
              <w:pStyle w:val="ListParagraph"/>
              <w:numPr>
                <w:ilvl w:val="0"/>
                <w:numId w:val="23"/>
              </w:numPr>
              <w:spacing w:after="120" w:line="240" w:lineRule="auto"/>
              <w:jc w:val="both"/>
              <w:rPr>
                <w:rFonts w:ascii="Calibri" w:hAnsi="Calibri" w:cs="Calibri"/>
                <w:lang w:val="en-US"/>
              </w:rPr>
            </w:pPr>
          </w:p>
        </w:tc>
        <w:tc>
          <w:tcPr>
            <w:tcW w:w="3176" w:type="dxa"/>
          </w:tcPr>
          <w:p w14:paraId="13005CBC" w14:textId="77777777" w:rsidR="0056678D" w:rsidRPr="00A13F1D" w:rsidRDefault="0056678D" w:rsidP="00CB2CC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A13F1D">
              <w:rPr>
                <w:rFonts w:cs="Calibri"/>
                <w:color w:val="auto"/>
                <w:sz w:val="22"/>
                <w:szCs w:val="22"/>
              </w:rPr>
              <w:t>Object of procurement</w:t>
            </w:r>
          </w:p>
          <w:p w14:paraId="0FF26181" w14:textId="77777777" w:rsidR="0056678D" w:rsidRPr="00A13F1D" w:rsidRDefault="0056678D" w:rsidP="00CB2CC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p>
        </w:tc>
        <w:tc>
          <w:tcPr>
            <w:tcW w:w="5664" w:type="dxa"/>
          </w:tcPr>
          <w:p w14:paraId="60935718" w14:textId="60AA53AB" w:rsidR="0056678D" w:rsidRPr="00A13F1D" w:rsidRDefault="00A22AA0" w:rsidP="00CB2CC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i/>
                <w:color w:val="auto"/>
                <w:sz w:val="22"/>
                <w:szCs w:val="22"/>
              </w:rPr>
            </w:pPr>
            <w:r>
              <w:rPr>
                <w:rFonts w:cs="Calibri"/>
                <w:color w:val="auto"/>
                <w:sz w:val="22"/>
                <w:szCs w:val="22"/>
              </w:rPr>
              <w:t>Off-road m</w:t>
            </w:r>
            <w:r w:rsidR="0056678D" w:rsidRPr="00A13F1D">
              <w:rPr>
                <w:rFonts w:cs="Calibri"/>
                <w:color w:val="auto"/>
                <w:sz w:val="22"/>
                <w:szCs w:val="22"/>
              </w:rPr>
              <w:t xml:space="preserve">inibuses </w:t>
            </w:r>
          </w:p>
          <w:p w14:paraId="0F812DA1" w14:textId="20A3971A" w:rsidR="00F20655" w:rsidRPr="00916A2D" w:rsidRDefault="0056678D" w:rsidP="00CB2CC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i/>
                <w:color w:val="auto"/>
                <w:sz w:val="22"/>
                <w:szCs w:val="22"/>
              </w:rPr>
            </w:pPr>
            <w:r w:rsidRPr="00A13F1D">
              <w:rPr>
                <w:rFonts w:cs="Calibri"/>
                <w:i/>
                <w:color w:val="auto"/>
                <w:sz w:val="22"/>
                <w:szCs w:val="22"/>
              </w:rPr>
              <w:t>*</w:t>
            </w:r>
            <w:r w:rsidRPr="00A13F1D">
              <w:rPr>
                <w:i/>
              </w:rPr>
              <w:t xml:space="preserve"> </w:t>
            </w:r>
            <w:proofErr w:type="gramStart"/>
            <w:r w:rsidRPr="00A13F1D">
              <w:rPr>
                <w:rFonts w:cs="Calibri"/>
                <w:i/>
                <w:color w:val="auto"/>
                <w:sz w:val="22"/>
                <w:szCs w:val="22"/>
              </w:rPr>
              <w:t>the</w:t>
            </w:r>
            <w:proofErr w:type="gramEnd"/>
            <w:r w:rsidRPr="00A13F1D">
              <w:rPr>
                <w:rFonts w:cs="Calibri"/>
                <w:i/>
                <w:color w:val="auto"/>
                <w:sz w:val="22"/>
                <w:szCs w:val="22"/>
              </w:rPr>
              <w:t xml:space="preserve"> proposed vehicle is considered to meet the procurement </w:t>
            </w:r>
            <w:proofErr w:type="gramStart"/>
            <w:r w:rsidRPr="00A13F1D">
              <w:rPr>
                <w:rFonts w:cs="Calibri"/>
                <w:i/>
                <w:color w:val="auto"/>
                <w:sz w:val="22"/>
                <w:szCs w:val="22"/>
              </w:rPr>
              <w:t>object</w:t>
            </w:r>
            <w:proofErr w:type="gramEnd"/>
            <w:r w:rsidRPr="00A13F1D">
              <w:rPr>
                <w:rFonts w:cs="Calibri"/>
                <w:i/>
                <w:color w:val="auto"/>
                <w:sz w:val="22"/>
                <w:szCs w:val="22"/>
              </w:rPr>
              <w:t xml:space="preserve"> if it meets the following requirements</w:t>
            </w:r>
          </w:p>
        </w:tc>
      </w:tr>
      <w:tr w:rsidR="0056678D" w:rsidRPr="00A13F1D" w14:paraId="0EF4625A" w14:textId="77777777" w:rsidTr="00CB2CC5">
        <w:trPr>
          <w:trHeight w:val="183"/>
        </w:trPr>
        <w:tc>
          <w:tcPr>
            <w:cnfStyle w:val="001000000000" w:firstRow="0" w:lastRow="0" w:firstColumn="1" w:lastColumn="0" w:oddVBand="0" w:evenVBand="0" w:oddHBand="0" w:evenHBand="0" w:firstRowFirstColumn="0" w:firstRowLastColumn="0" w:lastRowFirstColumn="0" w:lastRowLastColumn="0"/>
            <w:tcW w:w="936" w:type="dxa"/>
          </w:tcPr>
          <w:p w14:paraId="0F94CE5C" w14:textId="77777777" w:rsidR="0056678D" w:rsidRPr="00A13F1D" w:rsidRDefault="0056678D" w:rsidP="0056678D">
            <w:pPr>
              <w:pStyle w:val="ListParagraph"/>
              <w:numPr>
                <w:ilvl w:val="0"/>
                <w:numId w:val="23"/>
              </w:numPr>
              <w:spacing w:after="120" w:line="240" w:lineRule="auto"/>
              <w:jc w:val="both"/>
              <w:rPr>
                <w:rFonts w:ascii="Calibri" w:hAnsi="Calibri" w:cs="Calibri"/>
                <w:lang w:val="en-US"/>
              </w:rPr>
            </w:pPr>
          </w:p>
        </w:tc>
        <w:tc>
          <w:tcPr>
            <w:tcW w:w="3176" w:type="dxa"/>
          </w:tcPr>
          <w:p w14:paraId="5ABD4E2D" w14:textId="77777777" w:rsidR="0056678D" w:rsidRPr="00A13F1D" w:rsidRDefault="0056678D" w:rsidP="00CB2CC5">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A13F1D">
              <w:rPr>
                <w:rFonts w:cs="Calibri"/>
                <w:color w:val="auto"/>
                <w:sz w:val="22"/>
                <w:szCs w:val="22"/>
              </w:rPr>
              <w:t>Place of delivery of goods</w:t>
            </w:r>
          </w:p>
        </w:tc>
        <w:tc>
          <w:tcPr>
            <w:tcW w:w="5664" w:type="dxa"/>
          </w:tcPr>
          <w:p w14:paraId="72BC0BB9" w14:textId="77777777" w:rsidR="00A00B4A" w:rsidRPr="00DF322E" w:rsidRDefault="00A00B4A" w:rsidP="00A00B4A">
            <w:pPr>
              <w:spacing w:after="120"/>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DF322E">
              <w:rPr>
                <w:rFonts w:cs="Calibri"/>
                <w:color w:val="auto"/>
                <w:sz w:val="22"/>
                <w:szCs w:val="22"/>
              </w:rPr>
              <w:t xml:space="preserve">Kyiv, Ukraine. </w:t>
            </w:r>
          </w:p>
          <w:p w14:paraId="2B6CFB60" w14:textId="331ABEC8" w:rsidR="0056678D" w:rsidRPr="00A13F1D" w:rsidRDefault="00A00B4A" w:rsidP="00A00B4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DF322E">
              <w:rPr>
                <w:rFonts w:cs="Calibri"/>
                <w:color w:val="auto"/>
                <w:sz w:val="22"/>
                <w:szCs w:val="22"/>
              </w:rPr>
              <w:t>The exact delivery address will be provided to the supplier during the performance of the contract.</w:t>
            </w:r>
          </w:p>
        </w:tc>
      </w:tr>
      <w:tr w:rsidR="00F13D6B" w:rsidRPr="00A13F1D" w14:paraId="4A172062" w14:textId="77777777" w:rsidTr="00CB2CC5">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936" w:type="dxa"/>
          </w:tcPr>
          <w:p w14:paraId="5A152962" w14:textId="77777777" w:rsidR="00F13D6B" w:rsidRPr="00A13F1D" w:rsidRDefault="00F13D6B" w:rsidP="0056678D">
            <w:pPr>
              <w:pStyle w:val="ListParagraph"/>
              <w:numPr>
                <w:ilvl w:val="0"/>
                <w:numId w:val="23"/>
              </w:numPr>
              <w:spacing w:after="120" w:line="240" w:lineRule="auto"/>
              <w:jc w:val="both"/>
              <w:rPr>
                <w:rFonts w:ascii="Calibri" w:hAnsi="Calibri" w:cs="Calibri"/>
                <w:lang w:val="en-US"/>
              </w:rPr>
            </w:pPr>
          </w:p>
        </w:tc>
        <w:tc>
          <w:tcPr>
            <w:tcW w:w="3176" w:type="dxa"/>
          </w:tcPr>
          <w:p w14:paraId="78E1849E" w14:textId="7974D6BB" w:rsidR="00F13D6B" w:rsidRPr="00A13F1D" w:rsidRDefault="00F13D6B" w:rsidP="00CB2CC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Pr>
                <w:rFonts w:cs="Calibri"/>
                <w:color w:val="auto"/>
                <w:sz w:val="22"/>
                <w:szCs w:val="22"/>
              </w:rPr>
              <w:t>Delivery term</w:t>
            </w:r>
          </w:p>
        </w:tc>
        <w:tc>
          <w:tcPr>
            <w:tcW w:w="5664" w:type="dxa"/>
          </w:tcPr>
          <w:p w14:paraId="7EA99070" w14:textId="5215CCD7" w:rsidR="00F13D6B" w:rsidRPr="00A13F1D" w:rsidRDefault="00F13D6B" w:rsidP="00CB2CC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Pr>
                <w:rFonts w:cs="Calibri"/>
                <w:color w:val="auto"/>
                <w:sz w:val="22"/>
                <w:szCs w:val="22"/>
              </w:rPr>
              <w:t>No later than 4 months from signing of the contract.</w:t>
            </w:r>
          </w:p>
        </w:tc>
      </w:tr>
      <w:tr w:rsidR="0056678D" w:rsidRPr="00A13F1D" w14:paraId="6B0DB6F9" w14:textId="77777777" w:rsidTr="00CB2CC5">
        <w:trPr>
          <w:trHeight w:val="183"/>
        </w:trPr>
        <w:tc>
          <w:tcPr>
            <w:cnfStyle w:val="001000000000" w:firstRow="0" w:lastRow="0" w:firstColumn="1" w:lastColumn="0" w:oddVBand="0" w:evenVBand="0" w:oddHBand="0" w:evenHBand="0" w:firstRowFirstColumn="0" w:firstRowLastColumn="0" w:lastRowFirstColumn="0" w:lastRowLastColumn="0"/>
            <w:tcW w:w="936" w:type="dxa"/>
          </w:tcPr>
          <w:p w14:paraId="506DCD51" w14:textId="77777777" w:rsidR="0056678D" w:rsidRPr="00A13F1D" w:rsidRDefault="0056678D" w:rsidP="0056678D">
            <w:pPr>
              <w:pStyle w:val="ListParagraph"/>
              <w:numPr>
                <w:ilvl w:val="0"/>
                <w:numId w:val="23"/>
              </w:numPr>
              <w:spacing w:after="120" w:line="240" w:lineRule="auto"/>
              <w:jc w:val="both"/>
              <w:rPr>
                <w:rFonts w:ascii="Calibri" w:hAnsi="Calibri" w:cs="Calibri"/>
                <w:lang w:val="en-US"/>
              </w:rPr>
            </w:pPr>
          </w:p>
        </w:tc>
        <w:tc>
          <w:tcPr>
            <w:tcW w:w="3176" w:type="dxa"/>
          </w:tcPr>
          <w:p w14:paraId="1F6A863A" w14:textId="77777777" w:rsidR="0056678D" w:rsidRPr="00A13F1D" w:rsidRDefault="0056678D" w:rsidP="00CB2CC5">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A13F1D">
              <w:rPr>
                <w:rFonts w:cs="Calibri"/>
                <w:color w:val="auto"/>
                <w:sz w:val="22"/>
                <w:szCs w:val="22"/>
              </w:rPr>
              <w:t>Vehicle‘s equipment</w:t>
            </w:r>
          </w:p>
        </w:tc>
        <w:tc>
          <w:tcPr>
            <w:tcW w:w="5664" w:type="dxa"/>
          </w:tcPr>
          <w:p w14:paraId="54AC24D4" w14:textId="77777777" w:rsidR="0056678D" w:rsidRPr="00A13F1D" w:rsidRDefault="0056678D" w:rsidP="00CB2CC5">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A13F1D">
              <w:rPr>
                <w:rFonts w:cs="Calibri"/>
                <w:color w:val="auto"/>
                <w:sz w:val="22"/>
                <w:szCs w:val="22"/>
              </w:rPr>
              <w:t>The vehicle must be equipped to be used in territory of Ukraine without additional measures. The gauges and read-outs of the instrument cluster must be in the metric system and the vehicle must be designed for right-hand drive (left-hand steering wheel).</w:t>
            </w:r>
          </w:p>
        </w:tc>
      </w:tr>
      <w:tr w:rsidR="0056678D" w:rsidRPr="00A13F1D" w14:paraId="352E1FAD" w14:textId="77777777" w:rsidTr="00CB2CC5">
        <w:trPr>
          <w:cnfStyle w:val="000000100000" w:firstRow="0" w:lastRow="0" w:firstColumn="0" w:lastColumn="0" w:oddVBand="0" w:evenVBand="0" w:oddHBand="1" w:evenHBand="0" w:firstRowFirstColumn="0" w:firstRowLastColumn="0" w:lastRowFirstColumn="0" w:lastRowLastColumn="0"/>
          <w:trHeight w:val="636"/>
        </w:trPr>
        <w:tc>
          <w:tcPr>
            <w:cnfStyle w:val="001000000000" w:firstRow="0" w:lastRow="0" w:firstColumn="1" w:lastColumn="0" w:oddVBand="0" w:evenVBand="0" w:oddHBand="0" w:evenHBand="0" w:firstRowFirstColumn="0" w:firstRowLastColumn="0" w:lastRowFirstColumn="0" w:lastRowLastColumn="0"/>
            <w:tcW w:w="936" w:type="dxa"/>
          </w:tcPr>
          <w:p w14:paraId="0831661F" w14:textId="77777777" w:rsidR="0056678D" w:rsidRPr="00A13F1D" w:rsidRDefault="0056678D" w:rsidP="0056678D">
            <w:pPr>
              <w:pStyle w:val="ListParagraph"/>
              <w:numPr>
                <w:ilvl w:val="0"/>
                <w:numId w:val="23"/>
              </w:numPr>
              <w:spacing w:after="120" w:line="240" w:lineRule="auto"/>
              <w:jc w:val="both"/>
              <w:rPr>
                <w:rFonts w:ascii="Calibri" w:hAnsi="Calibri" w:cs="Calibri"/>
                <w:lang w:val="en-US"/>
              </w:rPr>
            </w:pPr>
          </w:p>
        </w:tc>
        <w:tc>
          <w:tcPr>
            <w:tcW w:w="3176" w:type="dxa"/>
          </w:tcPr>
          <w:p w14:paraId="6A2769E2" w14:textId="77777777" w:rsidR="0056678D" w:rsidRPr="00A13F1D" w:rsidRDefault="0056678D" w:rsidP="00CB2CC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A13F1D">
              <w:rPr>
                <w:rFonts w:cs="Calibri"/>
                <w:color w:val="auto"/>
                <w:sz w:val="22"/>
                <w:szCs w:val="22"/>
              </w:rPr>
              <w:t>Vehicle‘s manufacturing</w:t>
            </w:r>
          </w:p>
        </w:tc>
        <w:tc>
          <w:tcPr>
            <w:tcW w:w="5664" w:type="dxa"/>
          </w:tcPr>
          <w:p w14:paraId="0515ECE7" w14:textId="308D6459" w:rsidR="0056678D" w:rsidRPr="00A13F1D" w:rsidRDefault="0056678D" w:rsidP="00CB2CC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A13F1D">
              <w:rPr>
                <w:rFonts w:cs="Calibri"/>
                <w:color w:val="auto"/>
                <w:sz w:val="22"/>
                <w:szCs w:val="22"/>
              </w:rPr>
              <w:t xml:space="preserve">The vehicle must be new and unused (made </w:t>
            </w:r>
            <w:proofErr w:type="spellStart"/>
            <w:r w:rsidRPr="00A13F1D">
              <w:rPr>
                <w:rFonts w:cs="Calibri"/>
                <w:color w:val="auto"/>
                <w:sz w:val="22"/>
                <w:szCs w:val="22"/>
              </w:rPr>
              <w:t>not</w:t>
            </w:r>
            <w:proofErr w:type="spellEnd"/>
            <w:r w:rsidRPr="00A13F1D">
              <w:rPr>
                <w:rFonts w:cs="Calibri"/>
                <w:color w:val="auto"/>
                <w:sz w:val="22"/>
                <w:szCs w:val="22"/>
              </w:rPr>
              <w:t xml:space="preserve"> earlier than 202</w:t>
            </w:r>
            <w:r w:rsidR="00A00B4A">
              <w:rPr>
                <w:rFonts w:cs="Calibri"/>
                <w:color w:val="auto"/>
                <w:sz w:val="22"/>
                <w:szCs w:val="22"/>
              </w:rPr>
              <w:t>3</w:t>
            </w:r>
            <w:r w:rsidRPr="00A13F1D">
              <w:rPr>
                <w:rFonts w:cs="Calibri"/>
                <w:color w:val="auto"/>
                <w:sz w:val="22"/>
                <w:szCs w:val="22"/>
              </w:rPr>
              <w:t xml:space="preserve"> and with mileage of not more than 3000 km). </w:t>
            </w:r>
          </w:p>
        </w:tc>
      </w:tr>
      <w:tr w:rsidR="0056678D" w:rsidRPr="00A13F1D" w14:paraId="3ABE2731" w14:textId="77777777" w:rsidTr="00CB2CC5">
        <w:trPr>
          <w:trHeight w:val="387"/>
        </w:trPr>
        <w:tc>
          <w:tcPr>
            <w:cnfStyle w:val="001000000000" w:firstRow="0" w:lastRow="0" w:firstColumn="1" w:lastColumn="0" w:oddVBand="0" w:evenVBand="0" w:oddHBand="0" w:evenHBand="0" w:firstRowFirstColumn="0" w:firstRowLastColumn="0" w:lastRowFirstColumn="0" w:lastRowLastColumn="0"/>
            <w:tcW w:w="936" w:type="dxa"/>
          </w:tcPr>
          <w:p w14:paraId="45820DCF" w14:textId="77777777" w:rsidR="0056678D" w:rsidRPr="00A13F1D" w:rsidRDefault="0056678D" w:rsidP="0056678D">
            <w:pPr>
              <w:pStyle w:val="ListParagraph"/>
              <w:numPr>
                <w:ilvl w:val="0"/>
                <w:numId w:val="23"/>
              </w:numPr>
              <w:spacing w:after="120" w:line="240" w:lineRule="auto"/>
              <w:jc w:val="both"/>
              <w:rPr>
                <w:rFonts w:ascii="Calibri" w:hAnsi="Calibri" w:cs="Calibri"/>
                <w:lang w:val="en-US"/>
              </w:rPr>
            </w:pPr>
          </w:p>
        </w:tc>
        <w:tc>
          <w:tcPr>
            <w:tcW w:w="3176" w:type="dxa"/>
          </w:tcPr>
          <w:p w14:paraId="29588F80" w14:textId="7AAD1A24" w:rsidR="0056678D" w:rsidRPr="00A13F1D" w:rsidRDefault="006F00C2" w:rsidP="00CB2CC5">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Pr>
                <w:rFonts w:cs="Calibri"/>
                <w:color w:val="auto"/>
                <w:sz w:val="22"/>
                <w:szCs w:val="22"/>
              </w:rPr>
              <w:t>Q</w:t>
            </w:r>
            <w:r w:rsidR="0056678D" w:rsidRPr="00A13F1D">
              <w:rPr>
                <w:rFonts w:cs="Calibri"/>
                <w:color w:val="auto"/>
                <w:sz w:val="22"/>
                <w:szCs w:val="22"/>
              </w:rPr>
              <w:t>uantities</w:t>
            </w:r>
          </w:p>
        </w:tc>
        <w:tc>
          <w:tcPr>
            <w:tcW w:w="5664" w:type="dxa"/>
          </w:tcPr>
          <w:p w14:paraId="4585D80C" w14:textId="3DFBE61D" w:rsidR="0056678D" w:rsidRPr="00A13F1D" w:rsidRDefault="0056678D" w:rsidP="00CB2CC5">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A13F1D">
              <w:rPr>
                <w:rFonts w:cs="Calibri"/>
                <w:color w:val="auto"/>
                <w:sz w:val="22"/>
                <w:szCs w:val="22"/>
              </w:rPr>
              <w:t>4 pcs.</w:t>
            </w:r>
          </w:p>
        </w:tc>
      </w:tr>
      <w:tr w:rsidR="0056678D" w:rsidRPr="00A13F1D" w14:paraId="56F66F9D" w14:textId="77777777" w:rsidTr="00CB2CC5">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936" w:type="dxa"/>
          </w:tcPr>
          <w:p w14:paraId="2BF24CAE" w14:textId="77777777" w:rsidR="0056678D" w:rsidRPr="00A13F1D" w:rsidRDefault="0056678D" w:rsidP="0056678D">
            <w:pPr>
              <w:pStyle w:val="ListParagraph"/>
              <w:numPr>
                <w:ilvl w:val="0"/>
                <w:numId w:val="23"/>
              </w:numPr>
              <w:spacing w:after="120" w:line="240" w:lineRule="auto"/>
              <w:jc w:val="both"/>
              <w:rPr>
                <w:rFonts w:ascii="Calibri" w:hAnsi="Calibri" w:cs="Calibri"/>
                <w:lang w:val="en-US"/>
              </w:rPr>
            </w:pPr>
          </w:p>
        </w:tc>
        <w:tc>
          <w:tcPr>
            <w:tcW w:w="3176" w:type="dxa"/>
          </w:tcPr>
          <w:p w14:paraId="09748CCD" w14:textId="77777777" w:rsidR="0056678D" w:rsidRPr="00A13F1D" w:rsidRDefault="0056678D" w:rsidP="00CB2CC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A13F1D">
              <w:rPr>
                <w:rFonts w:cs="Calibri"/>
                <w:color w:val="auto"/>
                <w:sz w:val="22"/>
                <w:szCs w:val="22"/>
              </w:rPr>
              <w:t>Number of passengers (with driver)</w:t>
            </w:r>
          </w:p>
        </w:tc>
        <w:tc>
          <w:tcPr>
            <w:tcW w:w="5664" w:type="dxa"/>
          </w:tcPr>
          <w:p w14:paraId="574A42ED" w14:textId="77777777" w:rsidR="0056678D" w:rsidRPr="00A13F1D" w:rsidRDefault="0056678D" w:rsidP="00CB2CC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A13F1D">
              <w:rPr>
                <w:rFonts w:cs="Calibri"/>
                <w:color w:val="auto"/>
                <w:sz w:val="22"/>
                <w:szCs w:val="22"/>
              </w:rPr>
              <w:t>Minimum 8 and maximum 10 passenger seats and 1 driver seat.</w:t>
            </w:r>
          </w:p>
        </w:tc>
      </w:tr>
      <w:tr w:rsidR="0056678D" w:rsidRPr="00A13F1D" w14:paraId="2EA1CF7E" w14:textId="77777777" w:rsidTr="00CB2CC5">
        <w:trPr>
          <w:trHeight w:val="466"/>
        </w:trPr>
        <w:tc>
          <w:tcPr>
            <w:cnfStyle w:val="001000000000" w:firstRow="0" w:lastRow="0" w:firstColumn="1" w:lastColumn="0" w:oddVBand="0" w:evenVBand="0" w:oddHBand="0" w:evenHBand="0" w:firstRowFirstColumn="0" w:firstRowLastColumn="0" w:lastRowFirstColumn="0" w:lastRowLastColumn="0"/>
            <w:tcW w:w="936" w:type="dxa"/>
          </w:tcPr>
          <w:p w14:paraId="4724BAFE" w14:textId="77777777" w:rsidR="0056678D" w:rsidRPr="00A13F1D" w:rsidRDefault="0056678D" w:rsidP="0056678D">
            <w:pPr>
              <w:pStyle w:val="ListParagraph"/>
              <w:numPr>
                <w:ilvl w:val="0"/>
                <w:numId w:val="23"/>
              </w:numPr>
              <w:spacing w:after="120" w:line="240" w:lineRule="auto"/>
              <w:jc w:val="both"/>
              <w:rPr>
                <w:rFonts w:ascii="Calibri" w:hAnsi="Calibri" w:cs="Calibri"/>
                <w:lang w:val="en-US"/>
              </w:rPr>
            </w:pPr>
          </w:p>
        </w:tc>
        <w:tc>
          <w:tcPr>
            <w:tcW w:w="3176" w:type="dxa"/>
          </w:tcPr>
          <w:p w14:paraId="67267DC2" w14:textId="77777777" w:rsidR="0056678D" w:rsidRPr="00A13F1D" w:rsidRDefault="0056678D" w:rsidP="00CB2CC5">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A13F1D">
              <w:rPr>
                <w:rFonts w:cs="Calibri"/>
                <w:color w:val="auto"/>
                <w:sz w:val="22"/>
                <w:szCs w:val="22"/>
              </w:rPr>
              <w:t>Vehicle equipment</w:t>
            </w:r>
          </w:p>
        </w:tc>
        <w:tc>
          <w:tcPr>
            <w:tcW w:w="5664" w:type="dxa"/>
          </w:tcPr>
          <w:p w14:paraId="3EA1984E" w14:textId="77777777" w:rsidR="00A00B4A" w:rsidRPr="00DF322E" w:rsidRDefault="00A00B4A" w:rsidP="00A00B4A">
            <w:pPr>
              <w:jc w:val="both"/>
              <w:cnfStyle w:val="000000000000" w:firstRow="0" w:lastRow="0" w:firstColumn="0" w:lastColumn="0" w:oddVBand="0" w:evenVBand="0" w:oddHBand="0" w:evenHBand="0" w:firstRowFirstColumn="0" w:firstRowLastColumn="0" w:lastRowFirstColumn="0" w:lastRowLastColumn="0"/>
              <w:rPr>
                <w:rFonts w:eastAsia="Arial" w:cs="Calibri"/>
                <w:color w:val="auto"/>
                <w:sz w:val="22"/>
                <w:szCs w:val="22"/>
              </w:rPr>
            </w:pPr>
            <w:r w:rsidRPr="00DF322E">
              <w:rPr>
                <w:rFonts w:eastAsia="Arial" w:cs="Calibri"/>
                <w:color w:val="auto"/>
                <w:sz w:val="22"/>
                <w:szCs w:val="22"/>
              </w:rPr>
              <w:t>The vehicle must be equipped with:</w:t>
            </w:r>
          </w:p>
          <w:p w14:paraId="585CC432" w14:textId="77777777" w:rsidR="00A00B4A" w:rsidRPr="00DF322E" w:rsidRDefault="00A00B4A" w:rsidP="00A00B4A">
            <w:pPr>
              <w:numPr>
                <w:ilvl w:val="0"/>
                <w:numId w:val="25"/>
              </w:numPr>
              <w:spacing w:line="240" w:lineRule="auto"/>
              <w:contextualSpacing/>
              <w:jc w:val="both"/>
              <w:cnfStyle w:val="000000000000" w:firstRow="0" w:lastRow="0" w:firstColumn="0" w:lastColumn="0" w:oddVBand="0" w:evenVBand="0" w:oddHBand="0" w:evenHBand="0" w:firstRowFirstColumn="0" w:firstRowLastColumn="0" w:lastRowFirstColumn="0" w:lastRowLastColumn="0"/>
              <w:rPr>
                <w:rFonts w:eastAsia="Arial" w:cs="Calibri"/>
                <w:color w:val="auto"/>
                <w:sz w:val="22"/>
                <w:szCs w:val="22"/>
              </w:rPr>
            </w:pPr>
            <w:r w:rsidRPr="00DF322E">
              <w:rPr>
                <w:rFonts w:eastAsia="Arial" w:cs="Calibri"/>
                <w:color w:val="auto"/>
                <w:sz w:val="22"/>
                <w:szCs w:val="22"/>
              </w:rPr>
              <w:t>Not less than 1 blue priority lighting system (rotating or flashing), visible from all sides of the vehicle.</w:t>
            </w:r>
          </w:p>
          <w:p w14:paraId="5B5A34A0" w14:textId="79DFA686" w:rsidR="0056678D" w:rsidRPr="00A13F1D" w:rsidRDefault="00A00B4A" w:rsidP="00A00B4A">
            <w:pPr>
              <w:pStyle w:val="ListParagraph"/>
              <w:numPr>
                <w:ilvl w:val="0"/>
                <w:numId w:val="25"/>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cs="Calibri"/>
                <w:lang w:val="en-US"/>
              </w:rPr>
            </w:pPr>
            <w:r w:rsidRPr="00A00B4A">
              <w:rPr>
                <w:rFonts w:ascii="Calibri" w:eastAsia="Arial" w:hAnsi="Calibri" w:cs="Calibri"/>
                <w:b w:val="0"/>
                <w:lang w:val="en-US" w:eastAsia="ja-JP"/>
              </w:rPr>
              <w:t>Audible siren, controlled from inside the vehicle.</w:t>
            </w:r>
          </w:p>
        </w:tc>
      </w:tr>
      <w:tr w:rsidR="0056678D" w:rsidRPr="00A13F1D" w14:paraId="07080A38" w14:textId="77777777" w:rsidTr="00CB2CC5">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936" w:type="dxa"/>
          </w:tcPr>
          <w:p w14:paraId="10A1E7CC" w14:textId="77777777" w:rsidR="0056678D" w:rsidRPr="00860E3A" w:rsidRDefault="0056678D" w:rsidP="0056678D">
            <w:pPr>
              <w:pStyle w:val="ListParagraph"/>
              <w:numPr>
                <w:ilvl w:val="0"/>
                <w:numId w:val="23"/>
              </w:numPr>
              <w:spacing w:after="120" w:line="240" w:lineRule="auto"/>
              <w:jc w:val="both"/>
              <w:rPr>
                <w:rFonts w:ascii="Calibri" w:hAnsi="Calibri" w:cs="Calibri"/>
                <w:lang w:val="en-US"/>
              </w:rPr>
            </w:pPr>
          </w:p>
        </w:tc>
        <w:tc>
          <w:tcPr>
            <w:tcW w:w="3176" w:type="dxa"/>
          </w:tcPr>
          <w:p w14:paraId="2E463A7A" w14:textId="77777777" w:rsidR="0056678D" w:rsidRPr="00860E3A" w:rsidRDefault="0056678D" w:rsidP="00CB2CC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860E3A">
              <w:rPr>
                <w:rFonts w:cs="Calibri"/>
                <w:color w:val="auto"/>
                <w:sz w:val="22"/>
                <w:szCs w:val="22"/>
              </w:rPr>
              <w:t>Gearbox type</w:t>
            </w:r>
          </w:p>
        </w:tc>
        <w:tc>
          <w:tcPr>
            <w:tcW w:w="5664" w:type="dxa"/>
          </w:tcPr>
          <w:p w14:paraId="573E2B18" w14:textId="087D7193" w:rsidR="0056678D" w:rsidRPr="00860E3A" w:rsidRDefault="000F07D0" w:rsidP="00CB2CC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Pr>
                <w:rFonts w:cs="Calibri"/>
                <w:color w:val="auto"/>
                <w:sz w:val="22"/>
                <w:szCs w:val="22"/>
              </w:rPr>
              <w:t>Manual or automatic</w:t>
            </w:r>
            <w:r w:rsidR="0056678D" w:rsidRPr="00860E3A">
              <w:rPr>
                <w:rFonts w:cs="Calibri"/>
                <w:color w:val="auto"/>
                <w:sz w:val="22"/>
                <w:szCs w:val="22"/>
              </w:rPr>
              <w:t xml:space="preserve"> gearbox</w:t>
            </w:r>
          </w:p>
        </w:tc>
      </w:tr>
      <w:tr w:rsidR="00F20655" w:rsidRPr="00A13F1D" w14:paraId="30A51FED" w14:textId="77777777" w:rsidTr="00CB2CC5">
        <w:trPr>
          <w:trHeight w:val="230"/>
        </w:trPr>
        <w:tc>
          <w:tcPr>
            <w:cnfStyle w:val="001000000000" w:firstRow="0" w:lastRow="0" w:firstColumn="1" w:lastColumn="0" w:oddVBand="0" w:evenVBand="0" w:oddHBand="0" w:evenHBand="0" w:firstRowFirstColumn="0" w:firstRowLastColumn="0" w:lastRowFirstColumn="0" w:lastRowLastColumn="0"/>
            <w:tcW w:w="936" w:type="dxa"/>
          </w:tcPr>
          <w:p w14:paraId="26DE9616" w14:textId="77777777" w:rsidR="00F20655" w:rsidRPr="00860E3A" w:rsidRDefault="00F20655" w:rsidP="0056678D">
            <w:pPr>
              <w:pStyle w:val="ListParagraph"/>
              <w:numPr>
                <w:ilvl w:val="0"/>
                <w:numId w:val="23"/>
              </w:numPr>
              <w:spacing w:after="120" w:line="240" w:lineRule="auto"/>
              <w:jc w:val="both"/>
              <w:rPr>
                <w:rFonts w:ascii="Calibri" w:hAnsi="Calibri" w:cs="Calibri"/>
                <w:lang w:val="en-US"/>
              </w:rPr>
            </w:pPr>
          </w:p>
        </w:tc>
        <w:tc>
          <w:tcPr>
            <w:tcW w:w="3176" w:type="dxa"/>
          </w:tcPr>
          <w:p w14:paraId="44308470" w14:textId="46690A5F" w:rsidR="00F20655" w:rsidRPr="00860E3A" w:rsidRDefault="002F7818" w:rsidP="00AF23A7">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860E3A">
              <w:rPr>
                <w:rFonts w:cs="Calibri"/>
                <w:color w:val="auto"/>
                <w:sz w:val="22"/>
                <w:szCs w:val="22"/>
              </w:rPr>
              <w:t xml:space="preserve">Drive of the axles </w:t>
            </w:r>
          </w:p>
        </w:tc>
        <w:tc>
          <w:tcPr>
            <w:tcW w:w="5664" w:type="dxa"/>
          </w:tcPr>
          <w:p w14:paraId="14558A3E" w14:textId="236B5029" w:rsidR="00F20655" w:rsidRPr="00860E3A" w:rsidRDefault="002F7818" w:rsidP="00CB2CC5">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860E3A">
              <w:rPr>
                <w:rFonts w:cs="Calibri"/>
                <w:color w:val="auto"/>
                <w:sz w:val="22"/>
                <w:szCs w:val="22"/>
              </w:rPr>
              <w:t>4-wheel drive system, selectable (4WD) or constant (AWD)</w:t>
            </w:r>
          </w:p>
        </w:tc>
      </w:tr>
      <w:tr w:rsidR="0056678D" w:rsidRPr="00A13F1D" w14:paraId="74C8BB6E" w14:textId="77777777" w:rsidTr="00CB2CC5">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936" w:type="dxa"/>
          </w:tcPr>
          <w:p w14:paraId="5A7CB94B" w14:textId="77777777" w:rsidR="0056678D" w:rsidRPr="00860E3A" w:rsidRDefault="0056678D" w:rsidP="0056678D">
            <w:pPr>
              <w:pStyle w:val="ListParagraph"/>
              <w:numPr>
                <w:ilvl w:val="0"/>
                <w:numId w:val="23"/>
              </w:numPr>
              <w:spacing w:after="120" w:line="240" w:lineRule="auto"/>
              <w:jc w:val="both"/>
              <w:rPr>
                <w:rFonts w:ascii="Calibri" w:hAnsi="Calibri" w:cs="Calibri"/>
                <w:lang w:val="en-US"/>
              </w:rPr>
            </w:pPr>
          </w:p>
        </w:tc>
        <w:tc>
          <w:tcPr>
            <w:tcW w:w="3176" w:type="dxa"/>
          </w:tcPr>
          <w:p w14:paraId="7DDD5FDD" w14:textId="77777777" w:rsidR="0056678D" w:rsidRPr="00860E3A" w:rsidRDefault="0056678D" w:rsidP="00CB2CC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860E3A">
              <w:rPr>
                <w:rFonts w:cs="Calibri"/>
                <w:color w:val="auto"/>
                <w:sz w:val="22"/>
                <w:szCs w:val="22"/>
              </w:rPr>
              <w:t>Engine</w:t>
            </w:r>
          </w:p>
        </w:tc>
        <w:tc>
          <w:tcPr>
            <w:tcW w:w="5664" w:type="dxa"/>
          </w:tcPr>
          <w:p w14:paraId="30B39786" w14:textId="13A2283C" w:rsidR="0056678D" w:rsidRPr="00860E3A" w:rsidRDefault="0056678D" w:rsidP="00AF23A7">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lang w:val="ru-RU"/>
              </w:rPr>
            </w:pPr>
            <w:r w:rsidRPr="00860E3A">
              <w:rPr>
                <w:rFonts w:cs="Calibri"/>
                <w:color w:val="auto"/>
                <w:sz w:val="22"/>
                <w:szCs w:val="22"/>
              </w:rPr>
              <w:t>Diesel engine</w:t>
            </w:r>
            <w:r w:rsidR="00F20655" w:rsidRPr="00860E3A">
              <w:rPr>
                <w:rFonts w:cs="Calibri"/>
                <w:color w:val="auto"/>
                <w:sz w:val="22"/>
                <w:szCs w:val="22"/>
                <w:lang w:val="ru-RU"/>
              </w:rPr>
              <w:t xml:space="preserve"> </w:t>
            </w:r>
          </w:p>
        </w:tc>
      </w:tr>
      <w:tr w:rsidR="00AF23A7" w:rsidRPr="00A13F1D" w14:paraId="356A326F" w14:textId="77777777" w:rsidTr="00CB2CC5">
        <w:trPr>
          <w:trHeight w:val="466"/>
        </w:trPr>
        <w:tc>
          <w:tcPr>
            <w:cnfStyle w:val="001000000000" w:firstRow="0" w:lastRow="0" w:firstColumn="1" w:lastColumn="0" w:oddVBand="0" w:evenVBand="0" w:oddHBand="0" w:evenHBand="0" w:firstRowFirstColumn="0" w:firstRowLastColumn="0" w:lastRowFirstColumn="0" w:lastRowLastColumn="0"/>
            <w:tcW w:w="936" w:type="dxa"/>
          </w:tcPr>
          <w:p w14:paraId="2D732C12" w14:textId="77777777" w:rsidR="00AF23A7" w:rsidRPr="00860E3A" w:rsidRDefault="00AF23A7" w:rsidP="0056678D">
            <w:pPr>
              <w:pStyle w:val="ListParagraph"/>
              <w:numPr>
                <w:ilvl w:val="0"/>
                <w:numId w:val="23"/>
              </w:numPr>
              <w:spacing w:after="120" w:line="240" w:lineRule="auto"/>
              <w:jc w:val="both"/>
              <w:rPr>
                <w:rFonts w:ascii="Calibri" w:hAnsi="Calibri" w:cs="Calibri"/>
                <w:lang w:val="en-US"/>
              </w:rPr>
            </w:pPr>
          </w:p>
        </w:tc>
        <w:tc>
          <w:tcPr>
            <w:tcW w:w="3176" w:type="dxa"/>
          </w:tcPr>
          <w:p w14:paraId="366E7D24" w14:textId="53A9928C" w:rsidR="00AF23A7" w:rsidRPr="00860E3A" w:rsidRDefault="00AF23A7" w:rsidP="00CB2CC5">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860E3A">
              <w:rPr>
                <w:rFonts w:cs="Calibri"/>
                <w:color w:val="auto"/>
                <w:sz w:val="22"/>
                <w:szCs w:val="22"/>
              </w:rPr>
              <w:t>Emission standards</w:t>
            </w:r>
          </w:p>
        </w:tc>
        <w:tc>
          <w:tcPr>
            <w:tcW w:w="5664" w:type="dxa"/>
          </w:tcPr>
          <w:p w14:paraId="47C3964F" w14:textId="7C9CCF44" w:rsidR="00AF23A7" w:rsidRPr="00860E3A" w:rsidRDefault="00AF23A7" w:rsidP="00CB2CC5">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860E3A">
              <w:rPr>
                <w:rFonts w:cs="Calibri"/>
                <w:color w:val="auto"/>
                <w:sz w:val="22"/>
                <w:szCs w:val="22"/>
              </w:rPr>
              <w:t xml:space="preserve">Not lower than EURO </w:t>
            </w:r>
            <w:r w:rsidR="00A64096">
              <w:rPr>
                <w:rFonts w:cs="Calibri"/>
                <w:color w:val="auto"/>
                <w:sz w:val="22"/>
                <w:szCs w:val="22"/>
              </w:rPr>
              <w:t>I</w:t>
            </w:r>
            <w:r w:rsidR="002F7818" w:rsidRPr="00860E3A">
              <w:rPr>
                <w:rFonts w:cs="Calibri"/>
                <w:color w:val="auto"/>
                <w:sz w:val="22"/>
                <w:szCs w:val="22"/>
              </w:rPr>
              <w:t xml:space="preserve">V </w:t>
            </w:r>
          </w:p>
        </w:tc>
      </w:tr>
      <w:tr w:rsidR="0056678D" w:rsidRPr="00A13F1D" w14:paraId="15FBE317" w14:textId="77777777" w:rsidTr="00CB2CC5">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936" w:type="dxa"/>
          </w:tcPr>
          <w:p w14:paraId="0821AF22" w14:textId="77777777" w:rsidR="0056678D" w:rsidRPr="00A13F1D" w:rsidRDefault="0056678D" w:rsidP="0056678D">
            <w:pPr>
              <w:pStyle w:val="ListParagraph"/>
              <w:numPr>
                <w:ilvl w:val="0"/>
                <w:numId w:val="23"/>
              </w:numPr>
              <w:spacing w:after="120" w:line="240" w:lineRule="auto"/>
              <w:jc w:val="both"/>
              <w:rPr>
                <w:rFonts w:ascii="Calibri" w:hAnsi="Calibri" w:cs="Calibri"/>
                <w:lang w:val="en-US"/>
              </w:rPr>
            </w:pPr>
          </w:p>
        </w:tc>
        <w:tc>
          <w:tcPr>
            <w:tcW w:w="3176" w:type="dxa"/>
          </w:tcPr>
          <w:p w14:paraId="0F4857F0" w14:textId="77777777" w:rsidR="0056678D" w:rsidRPr="00A13F1D" w:rsidRDefault="0056678D" w:rsidP="00CB2CC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A13F1D">
              <w:rPr>
                <w:rFonts w:cs="Calibri"/>
                <w:color w:val="auto"/>
                <w:sz w:val="22"/>
                <w:szCs w:val="22"/>
              </w:rPr>
              <w:t>Bodywork color</w:t>
            </w:r>
          </w:p>
        </w:tc>
        <w:tc>
          <w:tcPr>
            <w:tcW w:w="5664" w:type="dxa"/>
          </w:tcPr>
          <w:p w14:paraId="65624895" w14:textId="0FE46CBA" w:rsidR="0056678D" w:rsidRPr="00A13F1D" w:rsidRDefault="0056678D" w:rsidP="0056678D">
            <w:pPr>
              <w:pStyle w:val="ListParagraph"/>
              <w:numPr>
                <w:ilvl w:val="0"/>
                <w:numId w:val="22"/>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bCs/>
                <w:lang w:val="en-US"/>
              </w:rPr>
            </w:pPr>
            <w:r w:rsidRPr="00A13F1D">
              <w:rPr>
                <w:rFonts w:ascii="Calibri" w:hAnsi="Calibri" w:cs="Calibri"/>
                <w:b w:val="0"/>
                <w:bCs/>
                <w:lang w:val="en-US"/>
              </w:rPr>
              <w:t>Vehicles should be painted in color scheme of specialized transport –</w:t>
            </w:r>
            <w:r w:rsidR="00860E3A">
              <w:rPr>
                <w:rFonts w:ascii="Calibri" w:hAnsi="Calibri" w:cs="Calibri"/>
                <w:b w:val="0"/>
                <w:bCs/>
                <w:lang w:val="en-US"/>
              </w:rPr>
              <w:t xml:space="preserve"> </w:t>
            </w:r>
            <w:r w:rsidRPr="00A13F1D">
              <w:rPr>
                <w:rFonts w:ascii="Calibri" w:hAnsi="Calibri" w:cs="Calibri"/>
                <w:b w:val="0"/>
                <w:bCs/>
                <w:lang w:val="en-US"/>
              </w:rPr>
              <w:t>in the color scheme of Police department of Ukraine. Exact color scheme and color details will be specified during execution of the contract.</w:t>
            </w:r>
          </w:p>
          <w:p w14:paraId="06877764" w14:textId="77777777" w:rsidR="0056678D" w:rsidRPr="00A13F1D" w:rsidRDefault="0056678D" w:rsidP="0056678D">
            <w:pPr>
              <w:pStyle w:val="ListParagraph"/>
              <w:numPr>
                <w:ilvl w:val="0"/>
                <w:numId w:val="22"/>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bCs/>
                <w:lang w:val="en-US"/>
              </w:rPr>
            </w:pPr>
            <w:r w:rsidRPr="00A13F1D">
              <w:rPr>
                <w:rFonts w:ascii="Calibri" w:hAnsi="Calibri" w:cs="Calibri"/>
                <w:b w:val="0"/>
                <w:bCs/>
                <w:lang w:val="en-US"/>
              </w:rPr>
              <w:lastRenderedPageBreak/>
              <w:t>Corrosion protection must be applied to the bottom, chassis and bodywork.</w:t>
            </w:r>
          </w:p>
        </w:tc>
      </w:tr>
      <w:tr w:rsidR="0056678D" w:rsidRPr="00A13F1D" w14:paraId="5486FBB0" w14:textId="77777777" w:rsidTr="00CB2CC5">
        <w:trPr>
          <w:trHeight w:val="466"/>
        </w:trPr>
        <w:tc>
          <w:tcPr>
            <w:cnfStyle w:val="001000000000" w:firstRow="0" w:lastRow="0" w:firstColumn="1" w:lastColumn="0" w:oddVBand="0" w:evenVBand="0" w:oddHBand="0" w:evenHBand="0" w:firstRowFirstColumn="0" w:firstRowLastColumn="0" w:lastRowFirstColumn="0" w:lastRowLastColumn="0"/>
            <w:tcW w:w="936" w:type="dxa"/>
          </w:tcPr>
          <w:p w14:paraId="7B439FD3" w14:textId="77777777" w:rsidR="0056678D" w:rsidRPr="00A13F1D" w:rsidRDefault="0056678D" w:rsidP="0056678D">
            <w:pPr>
              <w:pStyle w:val="ListParagraph"/>
              <w:numPr>
                <w:ilvl w:val="0"/>
                <w:numId w:val="23"/>
              </w:numPr>
              <w:spacing w:after="120" w:line="240" w:lineRule="auto"/>
              <w:jc w:val="both"/>
              <w:rPr>
                <w:rFonts w:ascii="Calibri" w:hAnsi="Calibri" w:cs="Calibri"/>
                <w:lang w:val="en-US"/>
              </w:rPr>
            </w:pPr>
          </w:p>
        </w:tc>
        <w:tc>
          <w:tcPr>
            <w:tcW w:w="3176" w:type="dxa"/>
          </w:tcPr>
          <w:p w14:paraId="6C5763E0" w14:textId="77777777" w:rsidR="0056678D" w:rsidRPr="00A13F1D" w:rsidRDefault="0056678D" w:rsidP="00CB2CC5">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A13F1D">
              <w:rPr>
                <w:rFonts w:cs="Calibri"/>
                <w:color w:val="auto"/>
                <w:sz w:val="22"/>
                <w:szCs w:val="22"/>
              </w:rPr>
              <w:t>Cabin heating and ventilation</w:t>
            </w:r>
          </w:p>
        </w:tc>
        <w:tc>
          <w:tcPr>
            <w:tcW w:w="5664" w:type="dxa"/>
          </w:tcPr>
          <w:p w14:paraId="6F9F7CE3" w14:textId="77777777" w:rsidR="0056678D" w:rsidRPr="00A13F1D" w:rsidRDefault="0056678D" w:rsidP="00CB2CC5">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A13F1D">
              <w:rPr>
                <w:rFonts w:cs="Calibri"/>
                <w:color w:val="auto"/>
                <w:sz w:val="22"/>
                <w:szCs w:val="22"/>
              </w:rPr>
              <w:t>The vehicle must have a heating system and air conditioning</w:t>
            </w:r>
          </w:p>
        </w:tc>
      </w:tr>
      <w:tr w:rsidR="0056678D" w:rsidRPr="00A13F1D" w14:paraId="64A5A0E0" w14:textId="77777777" w:rsidTr="00CB2CC5">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936" w:type="dxa"/>
          </w:tcPr>
          <w:p w14:paraId="59726614" w14:textId="77777777" w:rsidR="0056678D" w:rsidRPr="00A13F1D" w:rsidRDefault="0056678D" w:rsidP="0056678D">
            <w:pPr>
              <w:pStyle w:val="ListParagraph"/>
              <w:numPr>
                <w:ilvl w:val="0"/>
                <w:numId w:val="23"/>
              </w:numPr>
              <w:spacing w:after="120" w:line="240" w:lineRule="auto"/>
              <w:jc w:val="both"/>
              <w:rPr>
                <w:rFonts w:ascii="Calibri" w:hAnsi="Calibri" w:cs="Calibri"/>
                <w:lang w:val="en-US"/>
              </w:rPr>
            </w:pPr>
          </w:p>
        </w:tc>
        <w:tc>
          <w:tcPr>
            <w:tcW w:w="3176" w:type="dxa"/>
          </w:tcPr>
          <w:p w14:paraId="14C2F0A0" w14:textId="77777777" w:rsidR="0056678D" w:rsidRPr="00A13F1D" w:rsidRDefault="0056678D" w:rsidP="00CB2CC5">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A13F1D">
              <w:rPr>
                <w:rFonts w:cs="Calibri"/>
                <w:color w:val="auto"/>
                <w:sz w:val="22"/>
                <w:szCs w:val="22"/>
              </w:rPr>
              <w:t>Tires</w:t>
            </w:r>
          </w:p>
        </w:tc>
        <w:tc>
          <w:tcPr>
            <w:tcW w:w="5664" w:type="dxa"/>
          </w:tcPr>
          <w:p w14:paraId="42546B88" w14:textId="2984DD75" w:rsidR="003D423A" w:rsidRPr="003D423A" w:rsidRDefault="003D423A" w:rsidP="003D423A">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2A3102">
              <w:rPr>
                <w:rFonts w:cs="Calibri"/>
                <w:color w:val="auto"/>
                <w:sz w:val="22"/>
                <w:szCs w:val="22"/>
              </w:rPr>
              <w:t>The vehicle must be:</w:t>
            </w:r>
          </w:p>
          <w:p w14:paraId="1595D80F" w14:textId="5E06B4D6" w:rsidR="0056678D" w:rsidRPr="00A13F1D" w:rsidRDefault="0056678D" w:rsidP="0056678D">
            <w:pPr>
              <w:pStyle w:val="ListParagraph"/>
              <w:numPr>
                <w:ilvl w:val="0"/>
                <w:numId w:val="22"/>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bCs/>
                <w:lang w:val="en-US"/>
              </w:rPr>
            </w:pPr>
            <w:r w:rsidRPr="00A13F1D">
              <w:rPr>
                <w:rFonts w:ascii="Calibri" w:hAnsi="Calibri" w:cs="Calibri"/>
                <w:b w:val="0"/>
                <w:bCs/>
                <w:lang w:val="en-US"/>
              </w:rPr>
              <w:t>Fitted with a set of non-</w:t>
            </w:r>
            <w:proofErr w:type="gramStart"/>
            <w:r w:rsidRPr="00A13F1D">
              <w:rPr>
                <w:rFonts w:ascii="Calibri" w:hAnsi="Calibri" w:cs="Calibri"/>
                <w:b w:val="0"/>
                <w:bCs/>
                <w:lang w:val="en-US"/>
              </w:rPr>
              <w:t>studded,</w:t>
            </w:r>
            <w:proofErr w:type="gramEnd"/>
            <w:r w:rsidRPr="00A13F1D">
              <w:rPr>
                <w:rFonts w:ascii="Calibri" w:hAnsi="Calibri" w:cs="Calibri"/>
                <w:b w:val="0"/>
                <w:bCs/>
                <w:lang w:val="en-US"/>
              </w:rPr>
              <w:t xml:space="preserve"> </w:t>
            </w:r>
            <w:proofErr w:type="spellStart"/>
            <w:r w:rsidRPr="00A13F1D">
              <w:rPr>
                <w:rFonts w:ascii="Calibri" w:hAnsi="Calibri" w:cs="Calibri"/>
                <w:b w:val="0"/>
                <w:bCs/>
                <w:lang w:val="en-US"/>
              </w:rPr>
              <w:t>tyres</w:t>
            </w:r>
            <w:proofErr w:type="spellEnd"/>
            <w:r w:rsidRPr="00A13F1D">
              <w:rPr>
                <w:rFonts w:ascii="Calibri" w:hAnsi="Calibri" w:cs="Calibri"/>
                <w:b w:val="0"/>
                <w:bCs/>
                <w:lang w:val="en-US"/>
              </w:rPr>
              <w:t xml:space="preserve"> suitable for a wide range of on-road and off-road surfaces, as well as for winter use (M+S marked</w:t>
            </w:r>
            <w:proofErr w:type="gramStart"/>
            <w:r w:rsidRPr="00A13F1D">
              <w:rPr>
                <w:rFonts w:ascii="Calibri" w:hAnsi="Calibri" w:cs="Calibri"/>
                <w:b w:val="0"/>
                <w:bCs/>
                <w:lang w:val="en-US"/>
              </w:rPr>
              <w:t>);</w:t>
            </w:r>
            <w:proofErr w:type="gramEnd"/>
          </w:p>
          <w:p w14:paraId="308E7830" w14:textId="77777777" w:rsidR="0056678D" w:rsidRPr="00A13F1D" w:rsidRDefault="0056678D" w:rsidP="0056678D">
            <w:pPr>
              <w:pStyle w:val="ListParagraph"/>
              <w:numPr>
                <w:ilvl w:val="0"/>
                <w:numId w:val="22"/>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Calibri" w:hAnsi="Calibri" w:cs="Calibri"/>
                <w:b w:val="0"/>
                <w:bCs/>
                <w:lang w:val="en-US"/>
              </w:rPr>
            </w:pPr>
            <w:r w:rsidRPr="00A13F1D">
              <w:rPr>
                <w:rFonts w:ascii="Calibri" w:hAnsi="Calibri" w:cs="Calibri"/>
                <w:b w:val="0"/>
                <w:bCs/>
                <w:lang w:val="en-US"/>
              </w:rPr>
              <w:t xml:space="preserve">Vehicle must be fitted with spare wheel with tyre, similar to </w:t>
            </w:r>
            <w:proofErr w:type="spellStart"/>
            <w:r w:rsidRPr="00A13F1D">
              <w:rPr>
                <w:rFonts w:ascii="Calibri" w:hAnsi="Calibri" w:cs="Calibri"/>
                <w:b w:val="0"/>
                <w:bCs/>
                <w:lang w:val="en-US"/>
              </w:rPr>
              <w:t>tyres</w:t>
            </w:r>
            <w:proofErr w:type="spellEnd"/>
            <w:r w:rsidRPr="00A13F1D">
              <w:rPr>
                <w:rFonts w:ascii="Calibri" w:hAnsi="Calibri" w:cs="Calibri"/>
                <w:b w:val="0"/>
                <w:bCs/>
                <w:lang w:val="en-US"/>
              </w:rPr>
              <w:t xml:space="preserve">, fitted on the vehicle. </w:t>
            </w:r>
          </w:p>
        </w:tc>
      </w:tr>
      <w:tr w:rsidR="0056678D" w:rsidRPr="00A13F1D" w14:paraId="2315E4BB" w14:textId="77777777" w:rsidTr="00CB2CC5">
        <w:trPr>
          <w:trHeight w:val="466"/>
        </w:trPr>
        <w:tc>
          <w:tcPr>
            <w:cnfStyle w:val="001000000000" w:firstRow="0" w:lastRow="0" w:firstColumn="1" w:lastColumn="0" w:oddVBand="0" w:evenVBand="0" w:oddHBand="0" w:evenHBand="0" w:firstRowFirstColumn="0" w:firstRowLastColumn="0" w:lastRowFirstColumn="0" w:lastRowLastColumn="0"/>
            <w:tcW w:w="936" w:type="dxa"/>
          </w:tcPr>
          <w:p w14:paraId="4119B09A" w14:textId="77777777" w:rsidR="0056678D" w:rsidRPr="00A13F1D" w:rsidRDefault="0056678D" w:rsidP="0056678D">
            <w:pPr>
              <w:pStyle w:val="ListParagraph"/>
              <w:numPr>
                <w:ilvl w:val="0"/>
                <w:numId w:val="23"/>
              </w:numPr>
              <w:spacing w:after="120" w:line="240" w:lineRule="auto"/>
              <w:jc w:val="both"/>
              <w:rPr>
                <w:rFonts w:ascii="Calibri" w:hAnsi="Calibri" w:cs="Calibri"/>
                <w:lang w:val="en-US"/>
              </w:rPr>
            </w:pPr>
          </w:p>
        </w:tc>
        <w:tc>
          <w:tcPr>
            <w:tcW w:w="3176" w:type="dxa"/>
          </w:tcPr>
          <w:p w14:paraId="1198EE1F" w14:textId="77777777" w:rsidR="0056678D" w:rsidRPr="00A13F1D" w:rsidRDefault="0056678D" w:rsidP="00CB2CC5">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A13F1D">
              <w:rPr>
                <w:rFonts w:cs="Calibri"/>
                <w:color w:val="auto"/>
                <w:sz w:val="22"/>
                <w:szCs w:val="22"/>
              </w:rPr>
              <w:t>Warranty</w:t>
            </w:r>
          </w:p>
        </w:tc>
        <w:tc>
          <w:tcPr>
            <w:tcW w:w="5664" w:type="dxa"/>
          </w:tcPr>
          <w:p w14:paraId="162252C3" w14:textId="77777777" w:rsidR="00A00B4A" w:rsidRPr="00DF322E" w:rsidRDefault="00A00B4A" w:rsidP="00A00B4A">
            <w:pPr>
              <w:spacing w:after="120" w:line="240" w:lineRule="auto"/>
              <w:contextualSpacing/>
              <w:jc w:val="both"/>
              <w:cnfStyle w:val="000000000000" w:firstRow="0" w:lastRow="0" w:firstColumn="0" w:lastColumn="0" w:oddVBand="0" w:evenVBand="0" w:oddHBand="0" w:evenHBand="0" w:firstRowFirstColumn="0" w:firstRowLastColumn="0" w:lastRowFirstColumn="0" w:lastRowLastColumn="0"/>
              <w:rPr>
                <w:rFonts w:eastAsia="Arial" w:cs="Calibri"/>
                <w:bCs/>
                <w:color w:val="auto"/>
                <w:sz w:val="22"/>
                <w:szCs w:val="22"/>
              </w:rPr>
            </w:pPr>
            <w:r w:rsidRPr="00DF322E">
              <w:rPr>
                <w:rFonts w:eastAsia="Arial" w:cs="Calibri"/>
                <w:bCs/>
                <w:color w:val="auto"/>
                <w:sz w:val="22"/>
                <w:szCs w:val="22"/>
              </w:rPr>
              <w:t>The Seller or its authorized representative shall ensure the warranty servicing of the vehicle at the service center specified by the Supplier or its representative in the territory of Ukraine, and if there are no service centers of the Supplier or its representative in the specified territory, the vehicle shall be transported and returned by the Supplier at its own expense from the location of the Beneficiary's deployment to the Seller's or its representative's premises for service and maintenance.</w:t>
            </w:r>
          </w:p>
          <w:p w14:paraId="508540DB" w14:textId="77777777" w:rsidR="0056678D" w:rsidRPr="00A13F1D" w:rsidRDefault="0056678D" w:rsidP="00CB2CC5">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color w:val="auto"/>
                <w:sz w:val="22"/>
                <w:szCs w:val="22"/>
              </w:rPr>
            </w:pPr>
            <w:r w:rsidRPr="00A13F1D">
              <w:rPr>
                <w:rFonts w:cs="Calibri"/>
                <w:color w:val="auto"/>
                <w:sz w:val="22"/>
                <w:szCs w:val="22"/>
              </w:rPr>
              <w:t xml:space="preserve">The vehicle shall be covered </w:t>
            </w:r>
            <w:proofErr w:type="gramStart"/>
            <w:r w:rsidRPr="00A13F1D">
              <w:rPr>
                <w:rFonts w:cs="Calibri"/>
                <w:color w:val="auto"/>
                <w:sz w:val="22"/>
                <w:szCs w:val="22"/>
              </w:rPr>
              <w:t>by</w:t>
            </w:r>
            <w:proofErr w:type="gramEnd"/>
            <w:r w:rsidRPr="00A13F1D">
              <w:rPr>
                <w:rFonts w:cs="Calibri"/>
                <w:color w:val="auto"/>
                <w:sz w:val="22"/>
                <w:szCs w:val="22"/>
              </w:rPr>
              <w:t xml:space="preserve"> a warranty of at least 12 months with no mileage limit.</w:t>
            </w:r>
          </w:p>
        </w:tc>
      </w:tr>
      <w:tr w:rsidR="0056678D" w:rsidRPr="00A13F1D" w14:paraId="2B4C87C3" w14:textId="77777777" w:rsidTr="00CB2CC5">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936" w:type="dxa"/>
          </w:tcPr>
          <w:p w14:paraId="19F4A53D" w14:textId="77777777" w:rsidR="0056678D" w:rsidRPr="00A13F1D" w:rsidRDefault="0056678D" w:rsidP="0056678D">
            <w:pPr>
              <w:pStyle w:val="ListParagraph"/>
              <w:numPr>
                <w:ilvl w:val="0"/>
                <w:numId w:val="23"/>
              </w:numPr>
              <w:spacing w:after="120" w:line="240" w:lineRule="auto"/>
              <w:jc w:val="both"/>
              <w:rPr>
                <w:rFonts w:ascii="Calibri" w:hAnsi="Calibri" w:cs="Calibri"/>
                <w:lang w:val="en-US"/>
              </w:rPr>
            </w:pPr>
          </w:p>
        </w:tc>
        <w:tc>
          <w:tcPr>
            <w:tcW w:w="3176" w:type="dxa"/>
          </w:tcPr>
          <w:p w14:paraId="5973DDB1" w14:textId="77777777" w:rsidR="0056678D" w:rsidRPr="00A13F1D" w:rsidRDefault="0056678D" w:rsidP="00CB2CC5">
            <w:pPr>
              <w:spacing w:line="240" w:lineRule="auto"/>
              <w:cnfStyle w:val="000000100000" w:firstRow="0" w:lastRow="0" w:firstColumn="0" w:lastColumn="0" w:oddVBand="0" w:evenVBand="0" w:oddHBand="1" w:evenHBand="0" w:firstRowFirstColumn="0" w:firstRowLastColumn="0" w:lastRowFirstColumn="0" w:lastRowLastColumn="0"/>
              <w:rPr>
                <w:rFonts w:cs="Calibri"/>
                <w:color w:val="auto"/>
                <w:sz w:val="22"/>
                <w:szCs w:val="22"/>
              </w:rPr>
            </w:pPr>
            <w:r w:rsidRPr="00A13F1D">
              <w:rPr>
                <w:rFonts w:cs="Calibri"/>
                <w:color w:val="auto"/>
                <w:sz w:val="22"/>
                <w:szCs w:val="22"/>
              </w:rPr>
              <w:t>Documentation to be supplied by the Supplier together with the Goods</w:t>
            </w:r>
          </w:p>
          <w:p w14:paraId="4D0CA28C" w14:textId="77777777" w:rsidR="0056678D" w:rsidRPr="00A13F1D" w:rsidRDefault="0056678D" w:rsidP="00CB2CC5">
            <w:pPr>
              <w:spacing w:line="240" w:lineRule="auto"/>
              <w:cnfStyle w:val="000000100000" w:firstRow="0" w:lastRow="0" w:firstColumn="0" w:lastColumn="0" w:oddVBand="0" w:evenVBand="0" w:oddHBand="1" w:evenHBand="0" w:firstRowFirstColumn="0" w:firstRowLastColumn="0" w:lastRowFirstColumn="0" w:lastRowLastColumn="0"/>
              <w:rPr>
                <w:rFonts w:cs="Calibri"/>
                <w:i/>
                <w:iCs/>
                <w:color w:val="auto"/>
                <w:sz w:val="22"/>
                <w:szCs w:val="22"/>
              </w:rPr>
            </w:pPr>
            <w:r w:rsidRPr="00A13F1D" w:rsidDel="00011AE2">
              <w:rPr>
                <w:rFonts w:cs="Calibri"/>
                <w:i/>
                <w:iCs/>
                <w:color w:val="auto"/>
                <w:sz w:val="22"/>
                <w:szCs w:val="22"/>
              </w:rPr>
              <w:t xml:space="preserve"> </w:t>
            </w:r>
          </w:p>
        </w:tc>
        <w:tc>
          <w:tcPr>
            <w:tcW w:w="5664" w:type="dxa"/>
          </w:tcPr>
          <w:p w14:paraId="78C4A721" w14:textId="4DE8DCF9" w:rsidR="0056678D" w:rsidRPr="00A13F1D" w:rsidRDefault="0056678D" w:rsidP="00052C33">
            <w:pPr>
              <w:spacing w:line="240" w:lineRule="auto"/>
              <w:jc w:val="both"/>
              <w:cnfStyle w:val="000000100000" w:firstRow="0" w:lastRow="0" w:firstColumn="0" w:lastColumn="0" w:oddVBand="0" w:evenVBand="0" w:oddHBand="1" w:evenHBand="0" w:firstRowFirstColumn="0" w:firstRowLastColumn="0" w:lastRowFirstColumn="0" w:lastRowLastColumn="0"/>
              <w:rPr>
                <w:rFonts w:cs="Calibri"/>
              </w:rPr>
            </w:pPr>
            <w:r w:rsidRPr="00A13F1D">
              <w:rPr>
                <w:rFonts w:cs="Calibri"/>
                <w:color w:val="auto"/>
                <w:sz w:val="22"/>
                <w:szCs w:val="22"/>
              </w:rPr>
              <w:t>Vehicle maintenance and user manual with servicing instructions in English or Ukrainian, printed, one manual for each vehicle</w:t>
            </w:r>
            <w:r w:rsidR="00006391">
              <w:rPr>
                <w:rFonts w:cs="Calibri"/>
                <w:color w:val="auto"/>
                <w:sz w:val="22"/>
                <w:szCs w:val="22"/>
              </w:rPr>
              <w:t>.</w:t>
            </w:r>
          </w:p>
        </w:tc>
      </w:tr>
    </w:tbl>
    <w:p w14:paraId="6EF0B87C" w14:textId="77777777" w:rsidR="0056678D" w:rsidRDefault="0056678D" w:rsidP="0056678D">
      <w:pPr>
        <w:tabs>
          <w:tab w:val="left" w:pos="5535"/>
        </w:tabs>
        <w:spacing w:line="240" w:lineRule="auto"/>
        <w:jc w:val="both"/>
        <w:rPr>
          <w:rFonts w:cs="Calibri"/>
          <w:b/>
          <w:color w:val="auto"/>
          <w:sz w:val="22"/>
          <w:szCs w:val="22"/>
        </w:rPr>
      </w:pPr>
    </w:p>
    <w:p w14:paraId="5FB345D2" w14:textId="77777777" w:rsidR="00A22AA0" w:rsidRPr="005E309E" w:rsidRDefault="00A22AA0" w:rsidP="00A22AA0">
      <w:pPr>
        <w:tabs>
          <w:tab w:val="left" w:pos="5535"/>
        </w:tabs>
        <w:spacing w:line="240" w:lineRule="auto"/>
        <w:jc w:val="both"/>
        <w:rPr>
          <w:rFonts w:cs="Calibri"/>
          <w:b/>
          <w:color w:val="auto"/>
          <w:sz w:val="22"/>
          <w:szCs w:val="22"/>
        </w:rPr>
      </w:pPr>
      <w:r w:rsidRPr="005E309E">
        <w:rPr>
          <w:rFonts w:cs="Calibri"/>
          <w:b/>
          <w:color w:val="auto"/>
          <w:sz w:val="22"/>
          <w:szCs w:val="22"/>
        </w:rPr>
        <w:t>NOTES:</w:t>
      </w:r>
    </w:p>
    <w:p w14:paraId="7B8A8165" w14:textId="77777777" w:rsidR="00A22AA0" w:rsidRPr="005E309E" w:rsidRDefault="00A22AA0" w:rsidP="00A22AA0">
      <w:pPr>
        <w:tabs>
          <w:tab w:val="left" w:pos="5535"/>
        </w:tabs>
        <w:spacing w:line="240" w:lineRule="auto"/>
        <w:jc w:val="both"/>
        <w:rPr>
          <w:rFonts w:cs="Calibri"/>
          <w:bCs/>
          <w:color w:val="auto"/>
          <w:sz w:val="22"/>
          <w:szCs w:val="22"/>
        </w:rPr>
      </w:pPr>
      <w:r w:rsidRPr="005E309E">
        <w:rPr>
          <w:rFonts w:cs="Calibri"/>
          <w:bCs/>
          <w:color w:val="auto"/>
          <w:sz w:val="22"/>
          <w:szCs w:val="22"/>
        </w:rPr>
        <w:t xml:space="preserve">Where the technical specification indicates a specific model or source of supply, a specific process specific to the goods or services supplied by a particular supplier, or a trademark, patent, types, specific origin or manufacture, it shall be understood that these characteristics are indicative only and that the suppliers are free to offer an equivalent option. The supplier must demonstrate the equivalence referred to in this paragraph. </w:t>
      </w:r>
    </w:p>
    <w:p w14:paraId="0B93066A" w14:textId="77777777" w:rsidR="00A22AA0" w:rsidRPr="005E309E" w:rsidRDefault="00A22AA0" w:rsidP="00A22AA0">
      <w:pPr>
        <w:tabs>
          <w:tab w:val="left" w:pos="5535"/>
        </w:tabs>
        <w:spacing w:line="240" w:lineRule="auto"/>
        <w:jc w:val="both"/>
        <w:rPr>
          <w:rFonts w:cs="Calibri"/>
          <w:bCs/>
          <w:color w:val="auto"/>
          <w:sz w:val="22"/>
          <w:szCs w:val="22"/>
        </w:rPr>
      </w:pPr>
      <w:proofErr w:type="gramStart"/>
      <w:r w:rsidRPr="005E309E">
        <w:rPr>
          <w:rFonts w:cs="Calibri"/>
          <w:bCs/>
          <w:color w:val="auto"/>
          <w:sz w:val="22"/>
          <w:szCs w:val="22"/>
        </w:rPr>
        <w:t>In the event that</w:t>
      </w:r>
      <w:proofErr w:type="gramEnd"/>
      <w:r w:rsidRPr="005E309E">
        <w:rPr>
          <w:rFonts w:cs="Calibri"/>
          <w:bCs/>
          <w:color w:val="auto"/>
          <w:sz w:val="22"/>
          <w:szCs w:val="22"/>
        </w:rPr>
        <w:t xml:space="preserve"> the technical specification specifies values/parameters for a particular technical characteristic, suppliers may offer goods whose values/parameters are not inferior to those specified (goods with </w:t>
      </w:r>
      <w:r w:rsidRPr="00B77CD7">
        <w:rPr>
          <w:rFonts w:cs="Calibri"/>
          <w:bCs/>
          <w:color w:val="auto"/>
          <w:sz w:val="22"/>
          <w:szCs w:val="22"/>
        </w:rPr>
        <w:t>no inferior</w:t>
      </w:r>
      <w:r w:rsidRPr="005E309E">
        <w:rPr>
          <w:rFonts w:cs="Calibri"/>
          <w:bCs/>
          <w:color w:val="auto"/>
          <w:sz w:val="22"/>
          <w:szCs w:val="22"/>
        </w:rPr>
        <w:t xml:space="preserve"> characteristics may be offered)</w:t>
      </w:r>
    </w:p>
    <w:p w14:paraId="23E26575" w14:textId="77777777" w:rsidR="0056678D" w:rsidRPr="00A13F1D" w:rsidRDefault="0056678D" w:rsidP="0056678D">
      <w:pPr>
        <w:tabs>
          <w:tab w:val="left" w:pos="5535"/>
        </w:tabs>
        <w:jc w:val="center"/>
        <w:rPr>
          <w:rFonts w:cs="Calibri"/>
        </w:rPr>
      </w:pPr>
      <w:r w:rsidRPr="00A13F1D">
        <w:rPr>
          <w:rFonts w:cs="Calibri"/>
        </w:rPr>
        <w:t>______________________</w:t>
      </w:r>
    </w:p>
    <w:p w14:paraId="3F5B0F72" w14:textId="77777777" w:rsidR="0056678D" w:rsidRPr="00A13F1D" w:rsidRDefault="0056678D" w:rsidP="0056678D"/>
    <w:p w14:paraId="71512CF0" w14:textId="0A6D003D" w:rsidR="001511F0" w:rsidRPr="0056678D" w:rsidRDefault="001511F0" w:rsidP="0056678D"/>
    <w:sectPr w:rsidR="001511F0" w:rsidRPr="0056678D" w:rsidSect="00F1506A">
      <w:footerReference w:type="default" r:id="rId12"/>
      <w:headerReference w:type="first" r:id="rId13"/>
      <w:pgSz w:w="12240" w:h="15840" w:code="1"/>
      <w:pgMar w:top="1440" w:right="144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CB252" w14:textId="77777777" w:rsidR="00E23DDD" w:rsidRDefault="00E23DDD">
      <w:pPr>
        <w:spacing w:after="0" w:line="240" w:lineRule="auto"/>
      </w:pPr>
      <w:r>
        <w:separator/>
      </w:r>
    </w:p>
  </w:endnote>
  <w:endnote w:type="continuationSeparator" w:id="0">
    <w:p w14:paraId="1CB22EDF" w14:textId="77777777" w:rsidR="00E23DDD" w:rsidRDefault="00E23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35634851"/>
      <w:docPartObj>
        <w:docPartGallery w:val="Page Numbers (Bottom of Page)"/>
        <w:docPartUnique/>
      </w:docPartObj>
    </w:sdtPr>
    <w:sdtEndPr>
      <w:rPr>
        <w:rFonts w:ascii="Calibri" w:hAnsi="Calibri"/>
        <w:noProof/>
      </w:rPr>
    </w:sdtEndPr>
    <w:sdtContent>
      <w:p w14:paraId="23BBFD64" w14:textId="0C1675C6" w:rsidR="00F15C2C" w:rsidRPr="00DD156F" w:rsidRDefault="00F15C2C" w:rsidP="00DD156F">
        <w:pPr>
          <w:pStyle w:val="Footer"/>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sidR="00EB6762">
          <w:rPr>
            <w:rFonts w:ascii="Calibri" w:hAnsi="Calibri"/>
          </w:rPr>
          <w:t>2</w:t>
        </w:r>
        <w:r w:rsidRPr="00DD156F">
          <w:rPr>
            <w:rFonts w:ascii="Calibri" w:hAnsi="Calibri"/>
          </w:rPr>
          <w:fldChar w:fldCharType="end"/>
        </w:r>
        <w:r w:rsidRPr="004D072F">
          <w:rPr>
            <w:rFonts w:ascii="Calibri" w:eastAsiaTheme="minorHAnsi" w:hAnsi="Calibri" w:cstheme="minorBidi"/>
            <w:color w:val="404040" w:themeColor="text1" w:themeTint="BF"/>
            <w:sz w:val="18"/>
            <w:lang w:val="lt-LT" w:eastAsia="lt-LT"/>
          </w:rPr>
          <w:t xml:space="preserve"> </w:t>
        </w:r>
      </w:p>
    </w:sdtContent>
  </w:sdt>
  <w:p w14:paraId="23BBFD65" w14:textId="404DD0BB" w:rsidR="00F15C2C" w:rsidRDefault="00F15C2C" w:rsidP="005D499A">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0B2A3" w14:textId="77777777" w:rsidR="00E23DDD" w:rsidRDefault="00E23DDD">
      <w:pPr>
        <w:spacing w:after="0" w:line="240" w:lineRule="auto"/>
      </w:pPr>
      <w:r>
        <w:separator/>
      </w:r>
    </w:p>
  </w:footnote>
  <w:footnote w:type="continuationSeparator" w:id="0">
    <w:p w14:paraId="1A966661" w14:textId="77777777" w:rsidR="00E23DDD" w:rsidRDefault="00E23D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272C4704" w14:textId="6A13D1D2" w:rsidR="00F15C2C" w:rsidRDefault="00F15C2C">
        <w:pPr>
          <w:pStyle w:val="Header"/>
        </w:pPr>
        <w:r>
          <w:fldChar w:fldCharType="begin"/>
        </w:r>
        <w:r>
          <w:instrText xml:space="preserve"> PAGE   \* MERGEFORMAT </w:instrText>
        </w:r>
        <w:r>
          <w:fldChar w:fldCharType="separate"/>
        </w:r>
        <w:r>
          <w:rPr>
            <w:noProof/>
          </w:rPr>
          <w:t>1</w:t>
        </w:r>
        <w:r>
          <w:rPr>
            <w:noProof/>
          </w:rPr>
          <w:fldChar w:fldCharType="end"/>
        </w:r>
      </w:p>
    </w:sdtContent>
  </w:sdt>
  <w:p w14:paraId="0791784A" w14:textId="77777777" w:rsidR="00F15C2C" w:rsidRDefault="00F15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5BD582D"/>
    <w:multiLevelType w:val="hybridMultilevel"/>
    <w:tmpl w:val="E36C5F02"/>
    <w:lvl w:ilvl="0" w:tplc="E6640BB8">
      <w:start w:val="1"/>
      <w:numFmt w:val="decimal"/>
      <w:pStyle w:val="Heading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F3CC3"/>
    <w:multiLevelType w:val="hybridMultilevel"/>
    <w:tmpl w:val="006A3D0E"/>
    <w:lvl w:ilvl="0" w:tplc="39EA515E">
      <w:start w:val="3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41581F"/>
    <w:multiLevelType w:val="multilevel"/>
    <w:tmpl w:val="4D96D4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9F4068D"/>
    <w:multiLevelType w:val="hybridMultilevel"/>
    <w:tmpl w:val="D1BEE8C4"/>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506F48"/>
    <w:multiLevelType w:val="hybridMultilevel"/>
    <w:tmpl w:val="B6F69D5A"/>
    <w:lvl w:ilvl="0" w:tplc="9AF898F0">
      <w:start w:val="3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A77450"/>
    <w:multiLevelType w:val="hybridMultilevel"/>
    <w:tmpl w:val="C3B8245A"/>
    <w:lvl w:ilvl="0" w:tplc="9AF898F0">
      <w:start w:val="30"/>
      <w:numFmt w:val="bullet"/>
      <w:lvlText w:val="-"/>
      <w:lvlJc w:val="left"/>
      <w:pPr>
        <w:ind w:left="720" w:hanging="360"/>
      </w:pPr>
      <w:rPr>
        <w:rFonts w:ascii="Calibri" w:eastAsiaTheme="minorHAns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A5F5177"/>
    <w:multiLevelType w:val="hybridMultilevel"/>
    <w:tmpl w:val="CA5005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AB42DC4"/>
    <w:multiLevelType w:val="hybridMultilevel"/>
    <w:tmpl w:val="76CAB6B8"/>
    <w:lvl w:ilvl="0" w:tplc="22C43B2E">
      <w:start w:val="1"/>
      <w:numFmt w:val="bullet"/>
      <w:lvlText w:val=""/>
      <w:lvlJc w:val="left"/>
      <w:pPr>
        <w:ind w:left="2016" w:hanging="360"/>
      </w:pPr>
      <w:rPr>
        <w:rFonts w:ascii="Symbol" w:hAnsi="Symbol" w:hint="default"/>
        <w:color w:val="1F4E79" w:themeColor="accent1" w:themeShade="80"/>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0"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4DF281F"/>
    <w:multiLevelType w:val="hybridMultilevel"/>
    <w:tmpl w:val="BBC859F8"/>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39826A13"/>
    <w:multiLevelType w:val="hybridMultilevel"/>
    <w:tmpl w:val="A0904408"/>
    <w:lvl w:ilvl="0" w:tplc="0427000F">
      <w:start w:val="1"/>
      <w:numFmt w:val="decimal"/>
      <w:lvlText w:val="%1."/>
      <w:lvlJc w:val="left"/>
      <w:pPr>
        <w:ind w:left="720" w:hanging="360"/>
      </w:pPr>
    </w:lvl>
    <w:lvl w:ilvl="1" w:tplc="734EF2CE">
      <w:numFmt w:val="bullet"/>
      <w:lvlText w:val="-"/>
      <w:lvlJc w:val="left"/>
      <w:pPr>
        <w:ind w:left="1440" w:hanging="360"/>
      </w:pPr>
      <w:rPr>
        <w:rFonts w:ascii="Times New Roman" w:eastAsiaTheme="minorHAns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6FC6EEE"/>
    <w:multiLevelType w:val="hybridMultilevel"/>
    <w:tmpl w:val="D38AFEFA"/>
    <w:lvl w:ilvl="0" w:tplc="9AF898F0">
      <w:start w:val="3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02E2F00"/>
    <w:multiLevelType w:val="hybridMultilevel"/>
    <w:tmpl w:val="8E863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6C3413C"/>
    <w:multiLevelType w:val="hybridMultilevel"/>
    <w:tmpl w:val="2AFC731C"/>
    <w:lvl w:ilvl="0" w:tplc="B1E4078E">
      <w:start w:val="3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1751F95"/>
    <w:multiLevelType w:val="hybridMultilevel"/>
    <w:tmpl w:val="BCBE7822"/>
    <w:lvl w:ilvl="0" w:tplc="65F6238E">
      <w:start w:val="1"/>
      <w:numFmt w:val="bullet"/>
      <w:lvlText w:val="•"/>
      <w:lvlJc w:val="left"/>
      <w:pPr>
        <w:ind w:left="1080" w:hanging="360"/>
      </w:pPr>
      <w:rPr>
        <w:rFonts w:ascii="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62621485"/>
    <w:multiLevelType w:val="hybridMultilevel"/>
    <w:tmpl w:val="A0904408"/>
    <w:lvl w:ilvl="0" w:tplc="0427000F">
      <w:start w:val="1"/>
      <w:numFmt w:val="decimal"/>
      <w:lvlText w:val="%1."/>
      <w:lvlJc w:val="left"/>
      <w:pPr>
        <w:ind w:left="786" w:hanging="360"/>
      </w:pPr>
    </w:lvl>
    <w:lvl w:ilvl="1" w:tplc="734EF2CE">
      <w:numFmt w:val="bullet"/>
      <w:lvlText w:val="-"/>
      <w:lvlJc w:val="left"/>
      <w:pPr>
        <w:ind w:left="1440" w:hanging="360"/>
      </w:pPr>
      <w:rPr>
        <w:rFonts w:ascii="Times New Roman" w:eastAsiaTheme="minorHAnsi"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2B2740"/>
    <w:multiLevelType w:val="hybridMultilevel"/>
    <w:tmpl w:val="F49CC634"/>
    <w:lvl w:ilvl="0" w:tplc="9AF898F0">
      <w:start w:val="30"/>
      <w:numFmt w:val="bullet"/>
      <w:lvlText w:val="-"/>
      <w:lvlJc w:val="left"/>
      <w:pPr>
        <w:ind w:left="720" w:hanging="360"/>
      </w:pPr>
      <w:rPr>
        <w:rFonts w:ascii="Calibri" w:eastAsiaTheme="minorHAns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57E5D71"/>
    <w:multiLevelType w:val="hybridMultilevel"/>
    <w:tmpl w:val="BFBE56B6"/>
    <w:lvl w:ilvl="0" w:tplc="DF622CE6">
      <w:start w:val="1"/>
      <w:numFmt w:val="bullet"/>
      <w:pStyle w:val="ListBullet"/>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B20852"/>
    <w:multiLevelType w:val="hybridMultilevel"/>
    <w:tmpl w:val="E48A1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14119F8"/>
    <w:multiLevelType w:val="hybridMultilevel"/>
    <w:tmpl w:val="F55C65F0"/>
    <w:lvl w:ilvl="0" w:tplc="22C43B2E">
      <w:start w:val="1"/>
      <w:numFmt w:val="bullet"/>
      <w:lvlText w:val=""/>
      <w:lvlJc w:val="left"/>
      <w:pPr>
        <w:ind w:left="1440" w:hanging="360"/>
      </w:pPr>
      <w:rPr>
        <w:rFonts w:ascii="Symbol" w:hAnsi="Symbol" w:hint="default"/>
        <w:color w:val="1F4E79" w:themeColor="accent1" w:themeShade="8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3" w15:restartNumberingAfterBreak="0">
    <w:nsid w:val="7EB9480F"/>
    <w:multiLevelType w:val="hybridMultilevel"/>
    <w:tmpl w:val="7B3898B6"/>
    <w:lvl w:ilvl="0" w:tplc="25CC598C">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62487078">
    <w:abstractNumId w:val="0"/>
  </w:num>
  <w:num w:numId="2" w16cid:durableId="215091315">
    <w:abstractNumId w:val="20"/>
  </w:num>
  <w:num w:numId="3" w16cid:durableId="162092366">
    <w:abstractNumId w:val="20"/>
    <w:lvlOverride w:ilvl="0">
      <w:startOverride w:val="1"/>
    </w:lvlOverride>
  </w:num>
  <w:num w:numId="4" w16cid:durableId="1839735030">
    <w:abstractNumId w:val="2"/>
  </w:num>
  <w:num w:numId="5" w16cid:durableId="1170559824">
    <w:abstractNumId w:val="9"/>
  </w:num>
  <w:num w:numId="6" w16cid:durableId="1561791527">
    <w:abstractNumId w:val="13"/>
  </w:num>
  <w:num w:numId="7" w16cid:durableId="398985387">
    <w:abstractNumId w:val="22"/>
  </w:num>
  <w:num w:numId="8" w16cid:durableId="2045906582">
    <w:abstractNumId w:val="1"/>
  </w:num>
  <w:num w:numId="9" w16cid:durableId="799307283">
    <w:abstractNumId w:val="21"/>
  </w:num>
  <w:num w:numId="10" w16cid:durableId="2049990051">
    <w:abstractNumId w:val="5"/>
  </w:num>
  <w:num w:numId="11" w16cid:durableId="18166796">
    <w:abstractNumId w:val="17"/>
  </w:num>
  <w:num w:numId="12" w16cid:durableId="553736407">
    <w:abstractNumId w:val="12"/>
  </w:num>
  <w:num w:numId="13" w16cid:durableId="1297947922">
    <w:abstractNumId w:val="23"/>
  </w:num>
  <w:num w:numId="14" w16cid:durableId="810559788">
    <w:abstractNumId w:val="10"/>
  </w:num>
  <w:num w:numId="15" w16cid:durableId="1692998745">
    <w:abstractNumId w:val="11"/>
  </w:num>
  <w:num w:numId="16" w16cid:durableId="1730304771">
    <w:abstractNumId w:val="8"/>
  </w:num>
  <w:num w:numId="17" w16cid:durableId="469829675">
    <w:abstractNumId w:val="15"/>
  </w:num>
  <w:num w:numId="18" w16cid:durableId="2057318724">
    <w:abstractNumId w:val="3"/>
  </w:num>
  <w:num w:numId="19" w16cid:durableId="566570754">
    <w:abstractNumId w:val="4"/>
  </w:num>
  <w:num w:numId="20" w16cid:durableId="893076726">
    <w:abstractNumId w:val="16"/>
  </w:num>
  <w:num w:numId="21" w16cid:durableId="1884058823">
    <w:abstractNumId w:val="7"/>
  </w:num>
  <w:num w:numId="22" w16cid:durableId="971179654">
    <w:abstractNumId w:val="19"/>
  </w:num>
  <w:num w:numId="23" w16cid:durableId="1745183866">
    <w:abstractNumId w:val="18"/>
  </w:num>
  <w:num w:numId="24" w16cid:durableId="512261741">
    <w:abstractNumId w:val="14"/>
  </w:num>
  <w:num w:numId="25" w16cid:durableId="14071934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9D4"/>
    <w:rsid w:val="0000067F"/>
    <w:rsid w:val="00006391"/>
    <w:rsid w:val="00011AE2"/>
    <w:rsid w:val="00027670"/>
    <w:rsid w:val="00036F2C"/>
    <w:rsid w:val="000371D6"/>
    <w:rsid w:val="000372B7"/>
    <w:rsid w:val="00052C33"/>
    <w:rsid w:val="0005524D"/>
    <w:rsid w:val="00062199"/>
    <w:rsid w:val="000735CA"/>
    <w:rsid w:val="00075862"/>
    <w:rsid w:val="00075AAF"/>
    <w:rsid w:val="000770F2"/>
    <w:rsid w:val="00082B86"/>
    <w:rsid w:val="00090AF8"/>
    <w:rsid w:val="00094BC5"/>
    <w:rsid w:val="000B5FF2"/>
    <w:rsid w:val="000C041E"/>
    <w:rsid w:val="000C22ED"/>
    <w:rsid w:val="000C2880"/>
    <w:rsid w:val="000D0447"/>
    <w:rsid w:val="000D3756"/>
    <w:rsid w:val="000D561F"/>
    <w:rsid w:val="000E604C"/>
    <w:rsid w:val="000E70BF"/>
    <w:rsid w:val="000F07D0"/>
    <w:rsid w:val="000F1D54"/>
    <w:rsid w:val="000F7AA0"/>
    <w:rsid w:val="00103013"/>
    <w:rsid w:val="001110C9"/>
    <w:rsid w:val="00131A43"/>
    <w:rsid w:val="001348A5"/>
    <w:rsid w:val="00141986"/>
    <w:rsid w:val="00142AFC"/>
    <w:rsid w:val="001511F0"/>
    <w:rsid w:val="00152817"/>
    <w:rsid w:val="00154560"/>
    <w:rsid w:val="001623FD"/>
    <w:rsid w:val="00180D77"/>
    <w:rsid w:val="001829AF"/>
    <w:rsid w:val="00184643"/>
    <w:rsid w:val="001924EA"/>
    <w:rsid w:val="001B4D1D"/>
    <w:rsid w:val="001C795D"/>
    <w:rsid w:val="001D2F60"/>
    <w:rsid w:val="001D6430"/>
    <w:rsid w:val="001E3F74"/>
    <w:rsid w:val="001E4BB0"/>
    <w:rsid w:val="001F7FC2"/>
    <w:rsid w:val="002006BB"/>
    <w:rsid w:val="00211B99"/>
    <w:rsid w:val="0022163B"/>
    <w:rsid w:val="00225C41"/>
    <w:rsid w:val="00245D0E"/>
    <w:rsid w:val="0024603F"/>
    <w:rsid w:val="0024740E"/>
    <w:rsid w:val="00250519"/>
    <w:rsid w:val="00251059"/>
    <w:rsid w:val="00253A13"/>
    <w:rsid w:val="002549CC"/>
    <w:rsid w:val="00257E31"/>
    <w:rsid w:val="002629D4"/>
    <w:rsid w:val="002629E1"/>
    <w:rsid w:val="00263EBD"/>
    <w:rsid w:val="00281F13"/>
    <w:rsid w:val="00294A8B"/>
    <w:rsid w:val="002C1D50"/>
    <w:rsid w:val="002C444B"/>
    <w:rsid w:val="002E2BB8"/>
    <w:rsid w:val="002F7818"/>
    <w:rsid w:val="003237BB"/>
    <w:rsid w:val="00325D45"/>
    <w:rsid w:val="00326069"/>
    <w:rsid w:val="00327055"/>
    <w:rsid w:val="003339E6"/>
    <w:rsid w:val="00333C84"/>
    <w:rsid w:val="003352C3"/>
    <w:rsid w:val="00336C56"/>
    <w:rsid w:val="003430E3"/>
    <w:rsid w:val="00345662"/>
    <w:rsid w:val="003470F6"/>
    <w:rsid w:val="00353125"/>
    <w:rsid w:val="003540C4"/>
    <w:rsid w:val="003607B2"/>
    <w:rsid w:val="00363B38"/>
    <w:rsid w:val="00367AF1"/>
    <w:rsid w:val="00377BC8"/>
    <w:rsid w:val="00383602"/>
    <w:rsid w:val="00384F26"/>
    <w:rsid w:val="003A007D"/>
    <w:rsid w:val="003A30F0"/>
    <w:rsid w:val="003A7CBF"/>
    <w:rsid w:val="003B3671"/>
    <w:rsid w:val="003B4B23"/>
    <w:rsid w:val="003B6F66"/>
    <w:rsid w:val="003C11A9"/>
    <w:rsid w:val="003C1A70"/>
    <w:rsid w:val="003C23AB"/>
    <w:rsid w:val="003D1517"/>
    <w:rsid w:val="003D176E"/>
    <w:rsid w:val="003D1B5C"/>
    <w:rsid w:val="003D423A"/>
    <w:rsid w:val="003D7E34"/>
    <w:rsid w:val="003E138B"/>
    <w:rsid w:val="003E5743"/>
    <w:rsid w:val="003E68E6"/>
    <w:rsid w:val="003F2CAD"/>
    <w:rsid w:val="003F7D8F"/>
    <w:rsid w:val="004041D2"/>
    <w:rsid w:val="004075AC"/>
    <w:rsid w:val="00407DBE"/>
    <w:rsid w:val="00426EB5"/>
    <w:rsid w:val="004519D4"/>
    <w:rsid w:val="00452DE2"/>
    <w:rsid w:val="004542CA"/>
    <w:rsid w:val="00457B93"/>
    <w:rsid w:val="00465F2F"/>
    <w:rsid w:val="00466767"/>
    <w:rsid w:val="00466BE6"/>
    <w:rsid w:val="0046702B"/>
    <w:rsid w:val="00497A82"/>
    <w:rsid w:val="004A74A9"/>
    <w:rsid w:val="004B4F61"/>
    <w:rsid w:val="004C67DD"/>
    <w:rsid w:val="004D072F"/>
    <w:rsid w:val="004D3DDF"/>
    <w:rsid w:val="004D3E24"/>
    <w:rsid w:val="004E6A22"/>
    <w:rsid w:val="004E6D06"/>
    <w:rsid w:val="004E74A9"/>
    <w:rsid w:val="004F0272"/>
    <w:rsid w:val="004F5544"/>
    <w:rsid w:val="004F5BE5"/>
    <w:rsid w:val="00500591"/>
    <w:rsid w:val="00502957"/>
    <w:rsid w:val="00512DD8"/>
    <w:rsid w:val="00533702"/>
    <w:rsid w:val="005511D1"/>
    <w:rsid w:val="00551681"/>
    <w:rsid w:val="0056484F"/>
    <w:rsid w:val="0056678D"/>
    <w:rsid w:val="005746EB"/>
    <w:rsid w:val="00574D0B"/>
    <w:rsid w:val="00584E4C"/>
    <w:rsid w:val="005969ED"/>
    <w:rsid w:val="00597D2B"/>
    <w:rsid w:val="005C4175"/>
    <w:rsid w:val="005C737F"/>
    <w:rsid w:val="005C7F72"/>
    <w:rsid w:val="005D0200"/>
    <w:rsid w:val="005D499A"/>
    <w:rsid w:val="005D4D1C"/>
    <w:rsid w:val="005E05D0"/>
    <w:rsid w:val="00603836"/>
    <w:rsid w:val="0061487C"/>
    <w:rsid w:val="006164CF"/>
    <w:rsid w:val="0062467D"/>
    <w:rsid w:val="00627737"/>
    <w:rsid w:val="006327D3"/>
    <w:rsid w:val="00633B93"/>
    <w:rsid w:val="00642AD7"/>
    <w:rsid w:val="0065044A"/>
    <w:rsid w:val="006570D7"/>
    <w:rsid w:val="006576B8"/>
    <w:rsid w:val="00685CF6"/>
    <w:rsid w:val="00687015"/>
    <w:rsid w:val="00687F0C"/>
    <w:rsid w:val="006906F3"/>
    <w:rsid w:val="00690C38"/>
    <w:rsid w:val="0069298F"/>
    <w:rsid w:val="00693F48"/>
    <w:rsid w:val="00695053"/>
    <w:rsid w:val="00695AF6"/>
    <w:rsid w:val="00696129"/>
    <w:rsid w:val="006B1FB9"/>
    <w:rsid w:val="006C0B1C"/>
    <w:rsid w:val="006D3647"/>
    <w:rsid w:val="006E5C1C"/>
    <w:rsid w:val="006F00C2"/>
    <w:rsid w:val="006F6CD9"/>
    <w:rsid w:val="0071372C"/>
    <w:rsid w:val="00726DD4"/>
    <w:rsid w:val="00733531"/>
    <w:rsid w:val="00736222"/>
    <w:rsid w:val="0074612A"/>
    <w:rsid w:val="00747D1E"/>
    <w:rsid w:val="007539C3"/>
    <w:rsid w:val="00777598"/>
    <w:rsid w:val="007A748D"/>
    <w:rsid w:val="007E042E"/>
    <w:rsid w:val="007E0EB3"/>
    <w:rsid w:val="007E421F"/>
    <w:rsid w:val="007F1935"/>
    <w:rsid w:val="007F4017"/>
    <w:rsid w:val="007F5931"/>
    <w:rsid w:val="0080588A"/>
    <w:rsid w:val="0081102C"/>
    <w:rsid w:val="00821BEF"/>
    <w:rsid w:val="00833340"/>
    <w:rsid w:val="00851801"/>
    <w:rsid w:val="008538D2"/>
    <w:rsid w:val="00860E3A"/>
    <w:rsid w:val="00864F3B"/>
    <w:rsid w:val="00870552"/>
    <w:rsid w:val="008732E1"/>
    <w:rsid w:val="00874799"/>
    <w:rsid w:val="008754CF"/>
    <w:rsid w:val="00887684"/>
    <w:rsid w:val="00892F57"/>
    <w:rsid w:val="00894F3E"/>
    <w:rsid w:val="008A30A9"/>
    <w:rsid w:val="008A5838"/>
    <w:rsid w:val="008B14FC"/>
    <w:rsid w:val="008C0A54"/>
    <w:rsid w:val="008C2171"/>
    <w:rsid w:val="008C64D7"/>
    <w:rsid w:val="008D69FE"/>
    <w:rsid w:val="008D7BCA"/>
    <w:rsid w:val="008F6D21"/>
    <w:rsid w:val="009015AC"/>
    <w:rsid w:val="00903A12"/>
    <w:rsid w:val="009074EF"/>
    <w:rsid w:val="00910F71"/>
    <w:rsid w:val="00914FC9"/>
    <w:rsid w:val="00916A2D"/>
    <w:rsid w:val="00924EE9"/>
    <w:rsid w:val="00925848"/>
    <w:rsid w:val="00927EE8"/>
    <w:rsid w:val="009334D8"/>
    <w:rsid w:val="009342AF"/>
    <w:rsid w:val="009349CA"/>
    <w:rsid w:val="0094127C"/>
    <w:rsid w:val="00941490"/>
    <w:rsid w:val="0094460A"/>
    <w:rsid w:val="009550B9"/>
    <w:rsid w:val="00980C64"/>
    <w:rsid w:val="0099562A"/>
    <w:rsid w:val="009A0C60"/>
    <w:rsid w:val="009A4F20"/>
    <w:rsid w:val="009B1281"/>
    <w:rsid w:val="009B2F63"/>
    <w:rsid w:val="009B5856"/>
    <w:rsid w:val="009C2B76"/>
    <w:rsid w:val="009C49AD"/>
    <w:rsid w:val="009C51DD"/>
    <w:rsid w:val="009C7600"/>
    <w:rsid w:val="009E0E8A"/>
    <w:rsid w:val="009E7C81"/>
    <w:rsid w:val="009F7998"/>
    <w:rsid w:val="00A00B4A"/>
    <w:rsid w:val="00A01013"/>
    <w:rsid w:val="00A22AA0"/>
    <w:rsid w:val="00A25AD7"/>
    <w:rsid w:val="00A260E2"/>
    <w:rsid w:val="00A320AF"/>
    <w:rsid w:val="00A34902"/>
    <w:rsid w:val="00A34BE4"/>
    <w:rsid w:val="00A5317D"/>
    <w:rsid w:val="00A57656"/>
    <w:rsid w:val="00A57B17"/>
    <w:rsid w:val="00A64096"/>
    <w:rsid w:val="00A647C7"/>
    <w:rsid w:val="00A6555B"/>
    <w:rsid w:val="00A67E79"/>
    <w:rsid w:val="00A73622"/>
    <w:rsid w:val="00A75FB5"/>
    <w:rsid w:val="00A807A0"/>
    <w:rsid w:val="00A83A4B"/>
    <w:rsid w:val="00A84B09"/>
    <w:rsid w:val="00A8635A"/>
    <w:rsid w:val="00AB400D"/>
    <w:rsid w:val="00AB6D93"/>
    <w:rsid w:val="00AC158F"/>
    <w:rsid w:val="00AD1F4E"/>
    <w:rsid w:val="00AE5EDE"/>
    <w:rsid w:val="00AF23A7"/>
    <w:rsid w:val="00B043C5"/>
    <w:rsid w:val="00B124FE"/>
    <w:rsid w:val="00B14AF9"/>
    <w:rsid w:val="00B15919"/>
    <w:rsid w:val="00B165E5"/>
    <w:rsid w:val="00B23BBF"/>
    <w:rsid w:val="00B27C28"/>
    <w:rsid w:val="00B33587"/>
    <w:rsid w:val="00B37BBB"/>
    <w:rsid w:val="00B434ED"/>
    <w:rsid w:val="00B450F4"/>
    <w:rsid w:val="00B54DE4"/>
    <w:rsid w:val="00B66337"/>
    <w:rsid w:val="00B70813"/>
    <w:rsid w:val="00B84682"/>
    <w:rsid w:val="00BA4E80"/>
    <w:rsid w:val="00BB6688"/>
    <w:rsid w:val="00BD4A42"/>
    <w:rsid w:val="00BE7B75"/>
    <w:rsid w:val="00BE7DE6"/>
    <w:rsid w:val="00BF79A6"/>
    <w:rsid w:val="00C0108F"/>
    <w:rsid w:val="00C026B4"/>
    <w:rsid w:val="00C06F8B"/>
    <w:rsid w:val="00C12525"/>
    <w:rsid w:val="00C131B6"/>
    <w:rsid w:val="00C26AB1"/>
    <w:rsid w:val="00C27E7C"/>
    <w:rsid w:val="00C3545C"/>
    <w:rsid w:val="00C53E8F"/>
    <w:rsid w:val="00C54217"/>
    <w:rsid w:val="00C56864"/>
    <w:rsid w:val="00C62F84"/>
    <w:rsid w:val="00C65911"/>
    <w:rsid w:val="00C7393F"/>
    <w:rsid w:val="00C773C4"/>
    <w:rsid w:val="00C833CE"/>
    <w:rsid w:val="00C87722"/>
    <w:rsid w:val="00C94CD6"/>
    <w:rsid w:val="00C973CF"/>
    <w:rsid w:val="00C978AA"/>
    <w:rsid w:val="00CA3D74"/>
    <w:rsid w:val="00CA73EA"/>
    <w:rsid w:val="00CC1232"/>
    <w:rsid w:val="00CC37DE"/>
    <w:rsid w:val="00CE325D"/>
    <w:rsid w:val="00CE7C63"/>
    <w:rsid w:val="00CF7E39"/>
    <w:rsid w:val="00D14453"/>
    <w:rsid w:val="00D16862"/>
    <w:rsid w:val="00D22952"/>
    <w:rsid w:val="00D27573"/>
    <w:rsid w:val="00D30C3D"/>
    <w:rsid w:val="00D3336C"/>
    <w:rsid w:val="00D457ED"/>
    <w:rsid w:val="00D55821"/>
    <w:rsid w:val="00D614D3"/>
    <w:rsid w:val="00D666BF"/>
    <w:rsid w:val="00D862F5"/>
    <w:rsid w:val="00DB1C0F"/>
    <w:rsid w:val="00DC300E"/>
    <w:rsid w:val="00DD156F"/>
    <w:rsid w:val="00DD7AC7"/>
    <w:rsid w:val="00DF1815"/>
    <w:rsid w:val="00E0000D"/>
    <w:rsid w:val="00E0241C"/>
    <w:rsid w:val="00E04A0E"/>
    <w:rsid w:val="00E122B8"/>
    <w:rsid w:val="00E13154"/>
    <w:rsid w:val="00E14D11"/>
    <w:rsid w:val="00E23DDD"/>
    <w:rsid w:val="00E27B1C"/>
    <w:rsid w:val="00E36D54"/>
    <w:rsid w:val="00E704D7"/>
    <w:rsid w:val="00E724C6"/>
    <w:rsid w:val="00E7731A"/>
    <w:rsid w:val="00E8074C"/>
    <w:rsid w:val="00E84A9F"/>
    <w:rsid w:val="00E904C7"/>
    <w:rsid w:val="00E96938"/>
    <w:rsid w:val="00EA5E03"/>
    <w:rsid w:val="00EB603E"/>
    <w:rsid w:val="00EB6762"/>
    <w:rsid w:val="00EC1F32"/>
    <w:rsid w:val="00EE10FB"/>
    <w:rsid w:val="00EE285E"/>
    <w:rsid w:val="00EE4673"/>
    <w:rsid w:val="00EF3720"/>
    <w:rsid w:val="00F01419"/>
    <w:rsid w:val="00F10E34"/>
    <w:rsid w:val="00F13952"/>
    <w:rsid w:val="00F13D6B"/>
    <w:rsid w:val="00F1506A"/>
    <w:rsid w:val="00F15C2C"/>
    <w:rsid w:val="00F20655"/>
    <w:rsid w:val="00F24A26"/>
    <w:rsid w:val="00F41194"/>
    <w:rsid w:val="00F430AD"/>
    <w:rsid w:val="00F453DF"/>
    <w:rsid w:val="00F502E2"/>
    <w:rsid w:val="00F50C96"/>
    <w:rsid w:val="00F52E32"/>
    <w:rsid w:val="00F55E4A"/>
    <w:rsid w:val="00F6213C"/>
    <w:rsid w:val="00F72011"/>
    <w:rsid w:val="00F75F57"/>
    <w:rsid w:val="00F7664D"/>
    <w:rsid w:val="00F801FB"/>
    <w:rsid w:val="00F802CF"/>
    <w:rsid w:val="00F8152D"/>
    <w:rsid w:val="00F84F99"/>
    <w:rsid w:val="00F85272"/>
    <w:rsid w:val="00F90374"/>
    <w:rsid w:val="00F95A09"/>
    <w:rsid w:val="00FB14EE"/>
    <w:rsid w:val="00FB26F4"/>
    <w:rsid w:val="00FB2F4A"/>
    <w:rsid w:val="00FB46FE"/>
    <w:rsid w:val="00FC5E8B"/>
    <w:rsid w:val="00FD6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BFCDA"/>
  <w15:chartTrackingRefBased/>
  <w15:docId w15:val="{8022F3EC-B465-40C3-9BA6-2377B5AE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F801FB"/>
    <w:pPr>
      <w:spacing w:line="360" w:lineRule="auto"/>
    </w:pPr>
    <w:rPr>
      <w:rFonts w:ascii="Calibri" w:hAnsi="Calibri"/>
    </w:rPr>
  </w:style>
  <w:style w:type="paragraph" w:styleId="Heading1">
    <w:name w:val="heading 1"/>
    <w:basedOn w:val="Normal"/>
    <w:next w:val="Normal"/>
    <w:link w:val="Heading1Char"/>
    <w:uiPriority w:val="9"/>
    <w:qFormat/>
    <w:rsid w:val="00F801FB"/>
    <w:pPr>
      <w:outlineLvl w:val="0"/>
    </w:pPr>
    <w:rPr>
      <w:b/>
      <w:color w:val="99CCFF"/>
      <w:sz w:val="24"/>
      <w:lang w:val="lt-LT"/>
    </w:rPr>
  </w:style>
  <w:style w:type="paragraph" w:styleId="Heading2">
    <w:name w:val="heading 2"/>
    <w:basedOn w:val="Normal"/>
    <w:next w:val="Normal"/>
    <w:link w:val="Heading2Char"/>
    <w:uiPriority w:val="9"/>
    <w:unhideWhenUsed/>
    <w:pPr>
      <w:keepNext/>
      <w:keepLines/>
      <w:numPr>
        <w:numId w:val="4"/>
      </w:numPr>
      <w:spacing w:before="360" w:after="120" w:line="240" w:lineRule="auto"/>
      <w:outlineLvl w:val="1"/>
    </w:pPr>
    <w:rPr>
      <w:b/>
      <w:bCs/>
      <w:color w:val="5B9BD5"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TitleChar">
    <w:name w:val="Title Char"/>
    <w:basedOn w:val="DefaultParagraphFont"/>
    <w:link w:val="Title"/>
    <w:uiPriority w:val="10"/>
    <w:rsid w:val="00AE5EDE"/>
    <w:rPr>
      <w:rFonts w:ascii="Calibri" w:eastAsiaTheme="majorEastAsia" w:hAnsi="Calibri" w:cstheme="majorBidi"/>
      <w:b/>
      <w:caps/>
      <w:color w:val="1F4E79" w:themeColor="accent1" w:themeShade="80"/>
      <w:kern w:val="28"/>
      <w:sz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SubtitleChar">
    <w:name w:val="Subtitle Char"/>
    <w:basedOn w:val="DefaultParagraphFont"/>
    <w:link w:val="Subtitle"/>
    <w:uiPriority w:val="11"/>
    <w:rPr>
      <w:b/>
      <w:bCs/>
      <w:color w:val="5B9BD5" w:themeColor="accent1"/>
      <w:sz w:val="24"/>
    </w:rPr>
  </w:style>
  <w:style w:type="character" w:customStyle="1" w:styleId="Heading1Char">
    <w:name w:val="Heading 1 Char"/>
    <w:basedOn w:val="DefaultParagraphFont"/>
    <w:link w:val="Heading1"/>
    <w:uiPriority w:val="9"/>
    <w:rsid w:val="00F801FB"/>
    <w:rPr>
      <w:rFonts w:ascii="Calibri" w:hAnsi="Calibri"/>
      <w:b/>
      <w:color w:val="99CCFF"/>
      <w:sz w:val="24"/>
      <w:lang w:val="lt-LT"/>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pPr>
      <w:spacing w:after="160" w:line="264" w:lineRule="auto"/>
      <w:ind w:right="576"/>
    </w:pPr>
    <w:rPr>
      <w:i/>
      <w:iCs/>
      <w:color w:val="7F7F7F" w:themeColor="text1" w:themeTint="80"/>
      <w:sz w:val="16"/>
    </w:rPr>
  </w:style>
  <w:style w:type="character" w:styleId="PlaceholderText">
    <w:name w:val="Placeholder Text"/>
    <w:basedOn w:val="DefaultParagraphFont"/>
    <w:uiPriority w:val="99"/>
    <w:semiHidden/>
    <w:rPr>
      <w:color w:val="808080"/>
    </w:rPr>
  </w:style>
  <w:style w:type="paragraph" w:styleId="NoSpacing">
    <w:name w:val="No Spacing"/>
    <w:uiPriority w:val="36"/>
    <w:qFormat/>
    <w:pPr>
      <w:spacing w:after="0" w:line="240" w:lineRule="auto"/>
    </w:pPr>
  </w:style>
  <w:style w:type="character" w:customStyle="1" w:styleId="Heading2Char">
    <w:name w:val="Heading 2 Char"/>
    <w:basedOn w:val="DefaultParagraphFont"/>
    <w:link w:val="Heading2"/>
    <w:uiPriority w:val="9"/>
    <w:rPr>
      <w:b/>
      <w:bCs/>
      <w:color w:val="5B9BD5" w:themeColor="accent1"/>
      <w:sz w:val="24"/>
    </w:rPr>
  </w:style>
  <w:style w:type="paragraph" w:styleId="ListBullet">
    <w:name w:val="List Bullet"/>
    <w:basedOn w:val="Normal"/>
    <w:uiPriority w:val="1"/>
    <w:unhideWhenUsed/>
    <w:qFormat/>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1F4E79" w:themeColor="accent1" w:themeShade="80"/>
      <w:sz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TableNorma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FootnoteText">
    <w:name w:val="footnote text"/>
    <w:basedOn w:val="Normal"/>
    <w:link w:val="FootnoteTextChar"/>
    <w:uiPriority w:val="12"/>
    <w:unhideWhenUsed/>
    <w:pPr>
      <w:spacing w:before="140" w:after="0" w:line="240" w:lineRule="auto"/>
    </w:pPr>
    <w:rPr>
      <w:i/>
      <w:iCs/>
      <w:sz w:val="14"/>
    </w:rPr>
  </w:style>
  <w:style w:type="character" w:customStyle="1" w:styleId="FootnoteTextChar">
    <w:name w:val="Footnote Text Char"/>
    <w:basedOn w:val="DefaultParagraphFont"/>
    <w:link w:val="FootnoteText"/>
    <w:uiPriority w:val="12"/>
    <w:rPr>
      <w:i/>
      <w:iCs/>
      <w:sz w:val="14"/>
    </w:rPr>
  </w:style>
  <w:style w:type="paragraph" w:styleId="NormalWeb">
    <w:name w:val="Normal (Web)"/>
    <w:basedOn w:val="Normal"/>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val="lt-LT" w:eastAsia="lt-LT"/>
    </w:rPr>
  </w:style>
  <w:style w:type="paragraph" w:styleId="ListParagraph">
    <w:name w:val="List Paragraph"/>
    <w:basedOn w:val="Normal"/>
    <w:link w:val="ListParagraphChar"/>
    <w:uiPriority w:val="34"/>
    <w:qFormat/>
    <w:rsid w:val="001D2F60"/>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ListParagraphChar">
    <w:name w:val="List Paragraph Char"/>
    <w:link w:val="ListParagraph"/>
    <w:uiPriority w:val="34"/>
    <w:locked/>
    <w:rsid w:val="001D2F60"/>
    <w:rPr>
      <w:rFonts w:ascii="Times New Roman" w:hAnsi="Times New Roman"/>
      <w:b/>
      <w:color w:val="auto"/>
      <w:sz w:val="22"/>
      <w:szCs w:val="22"/>
      <w:lang w:val="lt-LT" w:eastAsia="en-US"/>
    </w:rPr>
  </w:style>
  <w:style w:type="character" w:styleId="CommentReference">
    <w:name w:val="annotation reference"/>
    <w:basedOn w:val="DefaultParagraphFont"/>
    <w:uiPriority w:val="99"/>
    <w:semiHidden/>
    <w:unhideWhenUsed/>
    <w:rsid w:val="00F90374"/>
    <w:rPr>
      <w:sz w:val="16"/>
      <w:szCs w:val="16"/>
    </w:rPr>
  </w:style>
  <w:style w:type="paragraph" w:styleId="CommentText">
    <w:name w:val="annotation text"/>
    <w:basedOn w:val="Normal"/>
    <w:link w:val="CommentTextChar"/>
    <w:uiPriority w:val="99"/>
    <w:unhideWhenUsed/>
    <w:rsid w:val="00F90374"/>
    <w:pPr>
      <w:spacing w:line="240" w:lineRule="auto"/>
    </w:pPr>
    <w:rPr>
      <w:sz w:val="20"/>
    </w:rPr>
  </w:style>
  <w:style w:type="character" w:customStyle="1" w:styleId="CommentTextChar">
    <w:name w:val="Comment Text Char"/>
    <w:basedOn w:val="DefaultParagraphFont"/>
    <w:link w:val="CommentText"/>
    <w:uiPriority w:val="99"/>
    <w:rsid w:val="00F90374"/>
    <w:rPr>
      <w:rFonts w:ascii="Calibri" w:hAnsi="Calibri"/>
      <w:sz w:val="20"/>
    </w:rPr>
  </w:style>
  <w:style w:type="paragraph" w:styleId="CommentSubject">
    <w:name w:val="annotation subject"/>
    <w:basedOn w:val="CommentText"/>
    <w:next w:val="CommentText"/>
    <w:link w:val="CommentSubjectChar"/>
    <w:uiPriority w:val="99"/>
    <w:semiHidden/>
    <w:unhideWhenUsed/>
    <w:rsid w:val="00F90374"/>
    <w:rPr>
      <w:b/>
      <w:bCs/>
    </w:rPr>
  </w:style>
  <w:style w:type="character" w:customStyle="1" w:styleId="CommentSubjectChar">
    <w:name w:val="Comment Subject Char"/>
    <w:basedOn w:val="CommentTextChar"/>
    <w:link w:val="CommentSubject"/>
    <w:uiPriority w:val="99"/>
    <w:semiHidden/>
    <w:rsid w:val="00F90374"/>
    <w:rPr>
      <w:rFonts w:ascii="Calibri" w:hAnsi="Calibri"/>
      <w:b/>
      <w:bCs/>
      <w:sz w:val="20"/>
    </w:rPr>
  </w:style>
  <w:style w:type="paragraph" w:styleId="BalloonText">
    <w:name w:val="Balloon Text"/>
    <w:basedOn w:val="Normal"/>
    <w:link w:val="BalloonTextChar"/>
    <w:uiPriority w:val="99"/>
    <w:semiHidden/>
    <w:unhideWhenUsed/>
    <w:rsid w:val="00F90374"/>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F90374"/>
    <w:rPr>
      <w:rFonts w:ascii="Segoe UI" w:hAnsi="Segoe UI" w:cs="Segoe UI"/>
      <w:szCs w:val="18"/>
    </w:rPr>
  </w:style>
  <w:style w:type="character" w:styleId="FootnoteReference">
    <w:name w:val="footnote reference"/>
    <w:basedOn w:val="DefaultParagraphFont"/>
    <w:uiPriority w:val="99"/>
    <w:semiHidden/>
    <w:unhideWhenUsed/>
    <w:rsid w:val="003B6F66"/>
    <w:rPr>
      <w:vertAlign w:val="superscript"/>
    </w:rPr>
  </w:style>
  <w:style w:type="character" w:styleId="Hyperlink">
    <w:name w:val="Hyperlink"/>
    <w:basedOn w:val="DefaultParagraphFont"/>
    <w:uiPriority w:val="99"/>
    <w:unhideWhenUsed/>
    <w:rsid w:val="006C0B1C"/>
    <w:rPr>
      <w:color w:val="40ACD1" w:themeColor="hyperlink"/>
      <w:u w:val="single"/>
    </w:rPr>
  </w:style>
  <w:style w:type="character" w:styleId="FollowedHyperlink">
    <w:name w:val="FollowedHyperlink"/>
    <w:basedOn w:val="DefaultParagraphFont"/>
    <w:uiPriority w:val="99"/>
    <w:semiHidden/>
    <w:unhideWhenUsed/>
    <w:rsid w:val="00466767"/>
    <w:rPr>
      <w:color w:val="92588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64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01EABB-C26F-4EB3-BBAD-A85BAF6EB989}">
  <ds:schemaRefs>
    <ds:schemaRef ds:uri="http://schemas.openxmlformats.org/officeDocument/2006/bibliography"/>
  </ds:schemaRefs>
</ds:datastoreItem>
</file>

<file path=customXml/itemProps2.xml><?xml version="1.0" encoding="utf-8"?>
<ds:datastoreItem xmlns:ds="http://schemas.openxmlformats.org/officeDocument/2006/customXml" ds:itemID="{B35403BF-B623-4261-82FA-423106C1CAD3}">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63564637-EC86-408E-B8B2-EB3EAA49BBA9}">
  <ds:schemaRefs>
    <ds:schemaRef ds:uri="http://schemas.microsoft.com/sharepoint/v3/contenttype/forms"/>
  </ds:schemaRefs>
</ds:datastoreItem>
</file>

<file path=customXml/itemProps4.xml><?xml version="1.0" encoding="utf-8"?>
<ds:datastoreItem xmlns:ds="http://schemas.openxmlformats.org/officeDocument/2006/customXml" ds:itemID="{223EEF15-9218-4E09-B8C6-4BD3E9047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design).dotx</Template>
  <TotalTime>16</TotalTime>
  <Pages>2</Pages>
  <Words>2545</Words>
  <Characters>1452</Characters>
  <Application>Microsoft Office Word</Application>
  <DocSecurity>0</DocSecurity>
  <Lines>12</Lines>
  <Paragraphs>7</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1 priedas_Techninė specifikacija</vt:lpstr>
      <vt:lpstr>1 priedas_Techninė specifikacija</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priedas_Techninė specifikacija</dc:title>
  <dc:creator>MMA</dc:creator>
  <cp:keywords/>
  <cp:lastModifiedBy>Justas Šakočius</cp:lastModifiedBy>
  <cp:revision>15</cp:revision>
  <dcterms:created xsi:type="dcterms:W3CDTF">2023-10-06T12:59:00Z</dcterms:created>
  <dcterms:modified xsi:type="dcterms:W3CDTF">2025-02-24T14:16:00Z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ContentTypeId">
    <vt:lpwstr>0x010100D76F90AF19434866994CD715ED8FEE4200712820E1B0DE314FBCE77D75ADAD206D</vt:lpwstr>
  </property>
  <property fmtid="{D5CDD505-2E9C-101B-9397-08002B2CF9AE}" pid="4" name="TaxCatchAll">
    <vt:lpwstr/>
  </property>
  <property fmtid="{D5CDD505-2E9C-101B-9397-08002B2CF9AE}" pid="5" name="DmsPermissionsFlags">
    <vt:lpwstr>,SECTRUE,</vt:lpwstr>
  </property>
  <property fmtid="{D5CDD505-2E9C-101B-9397-08002B2CF9AE}" pid="6" name="DmsPermissionsDivisions">
    <vt:lpwstr>3312;#Teisės ir kokybės kontrolės skyrius|f1f7510f-e303-4b3e-a568-a8cf6cb0ac94</vt:lpwstr>
  </property>
  <property fmtid="{D5CDD505-2E9C-101B-9397-08002B2CF9AE}" pid="7" name="DmsPermissionsUsers">
    <vt:lpwstr>393;#Justas Šakočius;#273;#Dalia Vinklerė;#283;#Karolis Vaičiulis;#74;#Birutė Meržvinskienė</vt:lpwstr>
  </property>
  <property fmtid="{D5CDD505-2E9C-101B-9397-08002B2CF9AE}" pid="8" name="DmsDocPrepDocSendRegReal">
    <vt:bool>false</vt:bool>
  </property>
  <property fmtid="{D5CDD505-2E9C-101B-9397-08002B2CF9AE}" pid="9" name="DmsWaitingForSign">
    <vt:bool>true</vt:bool>
  </property>
</Properties>
</file>