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Pr="00DF63AE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DF63AE">
        <w:rPr>
          <w:b/>
          <w:sz w:val="22"/>
          <w:lang w:val="lt-LT"/>
        </w:rPr>
        <w:t>KLAUSIMYNAS</w:t>
      </w:r>
    </w:p>
    <w:p w14:paraId="09110771" w14:textId="6D571E8A" w:rsidR="00DF63AE" w:rsidRPr="00DF63AE" w:rsidRDefault="00DF63AE" w:rsidP="00DE170C">
      <w:pPr>
        <w:jc w:val="center"/>
        <w:rPr>
          <w:b/>
          <w:lang w:val="lt-LT" w:eastAsia="ar-SA"/>
        </w:rPr>
      </w:pPr>
      <w:bookmarkStart w:id="0" w:name="_Hlk165370871"/>
      <w:r w:rsidRPr="00DF63AE">
        <w:rPr>
          <w:b/>
          <w:lang w:val="lt-LT" w:eastAsia="ar-SA"/>
        </w:rPr>
        <w:t>FRAKCIONUOTO VAKUUMO GARO STERILIZATORI</w:t>
      </w:r>
      <w:r w:rsidRPr="00DF63AE">
        <w:rPr>
          <w:b/>
          <w:lang w:val="lt-LT" w:eastAsia="ar-SA"/>
        </w:rPr>
        <w:t>A</w:t>
      </w:r>
      <w:r w:rsidRPr="00DF63AE">
        <w:rPr>
          <w:b/>
          <w:lang w:val="lt-LT" w:eastAsia="ar-SA"/>
        </w:rPr>
        <w:t>US</w:t>
      </w:r>
      <w:bookmarkEnd w:id="0"/>
      <w:r w:rsidRPr="00DF63AE">
        <w:rPr>
          <w:b/>
          <w:lang w:val="lt-LT" w:eastAsia="ar-SA"/>
        </w:rPr>
        <w:t xml:space="preserve"> </w:t>
      </w:r>
    </w:p>
    <w:p w14:paraId="3BB6FAEA" w14:textId="13ED137B" w:rsidR="00DE170C" w:rsidRPr="00DF63AE" w:rsidRDefault="00DE170C" w:rsidP="00DE170C">
      <w:pPr>
        <w:jc w:val="center"/>
        <w:rPr>
          <w:b/>
          <w:lang w:val="lt-LT" w:eastAsia="ar-SA"/>
        </w:rPr>
      </w:pPr>
      <w:r w:rsidRPr="00DF63AE">
        <w:rPr>
          <w:b/>
          <w:lang w:val="lt-LT" w:eastAsia="ar-SA"/>
        </w:rPr>
        <w:t xml:space="preserve">SPECIFIKACIJAI </w:t>
      </w:r>
    </w:p>
    <w:p w14:paraId="666814CD" w14:textId="77777777" w:rsidR="00677C39" w:rsidRPr="00DF63AE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DF63AE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DF63AE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DF63AE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DF63AE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DF63AE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DF63AE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DF63AE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DF63AE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0D917BAD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programinės</w:t>
            </w: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DF63AE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DF63AE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DF63AE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DF63AE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DF63AE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DF63AE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DF63AE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DF63AE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DF63AE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DF63AE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DF63AE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DF63AE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DF63AE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DF63AE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DF63AE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DF63AE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pristatymo, įdiegimo, suderinimo ir paleidimo eksploatacijai terminas, įskaičiuojant ir personalo apmokymą (2 – 4 </w:t>
            </w:r>
            <w:proofErr w:type="spellStart"/>
            <w:r w:rsidR="00DE170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asm</w:t>
            </w:r>
            <w:proofErr w:type="spellEnd"/>
            <w:r w:rsidR="00DE170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. 6- 8 val. mokymai)</w:t>
            </w:r>
          </w:p>
        </w:tc>
        <w:tc>
          <w:tcPr>
            <w:tcW w:w="4819" w:type="dxa"/>
          </w:tcPr>
          <w:p w14:paraId="404836FD" w14:textId="77777777" w:rsidR="00DE170C" w:rsidRPr="00DF63AE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DF63AE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7299B664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Kokia, Jūsų nuomone, galėtų būti techninėje specifikacijoje nurodytos </w:t>
            </w:r>
            <w:r w:rsidR="009E42BC"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programinės </w:t>
            </w: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įrangos kaina su PVM?</w:t>
            </w:r>
          </w:p>
        </w:tc>
        <w:tc>
          <w:tcPr>
            <w:tcW w:w="4819" w:type="dxa"/>
          </w:tcPr>
          <w:p w14:paraId="0E854A74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DF63AE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DF63AE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DF63AE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DF63AE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Kokie galėtų būti tiekėjams 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DF63AE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DF63AE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DF63AE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DF63AE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DF63AE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DF63AE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DF63AE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DF63AE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DF63AE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DF63AE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3A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Pr="00DF63AE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30CE624A" w14:textId="77777777" w:rsidR="00DF63AE" w:rsidRPr="00DF63AE" w:rsidRDefault="00DF63AE" w:rsidP="00DF63AE">
      <w:pPr>
        <w:rPr>
          <w:b/>
          <w:sz w:val="22"/>
          <w:szCs w:val="22"/>
          <w:lang w:val="lt-LT" w:eastAsia="ar-SA"/>
        </w:rPr>
      </w:pPr>
      <w:bookmarkStart w:id="1" w:name="_Hlk121388572"/>
    </w:p>
    <w:p w14:paraId="7F211E73" w14:textId="77777777" w:rsidR="00DF63AE" w:rsidRPr="00DF63AE" w:rsidRDefault="00DF63AE" w:rsidP="005369D3">
      <w:pPr>
        <w:jc w:val="center"/>
        <w:rPr>
          <w:b/>
          <w:sz w:val="22"/>
          <w:szCs w:val="22"/>
          <w:lang w:val="lt-LT" w:eastAsia="ar-SA"/>
        </w:rPr>
        <w:sectPr w:rsidR="00DF63AE" w:rsidRPr="00DF63AE" w:rsidSect="005369D3">
          <w:pgSz w:w="11906" w:h="16838"/>
          <w:pgMar w:top="964" w:right="567" w:bottom="1134" w:left="1531" w:header="567" w:footer="567" w:gutter="0"/>
          <w:cols w:space="1296"/>
          <w:docGrid w:linePitch="360"/>
        </w:sectPr>
      </w:pPr>
    </w:p>
    <w:p w14:paraId="23607696" w14:textId="3B1757A1" w:rsidR="00D854A5" w:rsidRPr="00DF63AE" w:rsidRDefault="00DF63AE" w:rsidP="005369D3">
      <w:pPr>
        <w:jc w:val="center"/>
        <w:rPr>
          <w:b/>
          <w:sz w:val="22"/>
          <w:szCs w:val="22"/>
          <w:lang w:val="lt-LT" w:eastAsia="ar-SA"/>
        </w:rPr>
      </w:pPr>
      <w:r w:rsidRPr="00DF63AE">
        <w:rPr>
          <w:b/>
          <w:sz w:val="22"/>
          <w:szCs w:val="22"/>
          <w:lang w:val="lt-LT" w:eastAsia="ar-SA"/>
        </w:rPr>
        <w:lastRenderedPageBreak/>
        <w:t>FRAKCIONUOTO VAKUUMO GARO STERILIZATORIUS</w:t>
      </w:r>
    </w:p>
    <w:p w14:paraId="493F8588" w14:textId="77777777" w:rsidR="00DF63AE" w:rsidRPr="00DF63AE" w:rsidRDefault="00DF63AE" w:rsidP="005369D3">
      <w:pPr>
        <w:jc w:val="center"/>
        <w:rPr>
          <w:b/>
          <w:sz w:val="22"/>
          <w:szCs w:val="22"/>
          <w:lang w:val="lt-LT" w:eastAsia="ar-SA"/>
        </w:rPr>
      </w:pPr>
    </w:p>
    <w:p w14:paraId="788BBA4C" w14:textId="77777777" w:rsidR="00D854A5" w:rsidRPr="00DF63AE" w:rsidRDefault="00D854A5" w:rsidP="00D854A5">
      <w:pPr>
        <w:jc w:val="center"/>
        <w:rPr>
          <w:b/>
          <w:lang w:val="lt-LT"/>
        </w:rPr>
      </w:pPr>
      <w:r w:rsidRPr="00DF63AE">
        <w:rPr>
          <w:b/>
          <w:lang w:val="lt-LT"/>
        </w:rPr>
        <w:t>TECHNINĖ SPECIFIKACIJA</w:t>
      </w:r>
    </w:p>
    <w:tbl>
      <w:tblPr>
        <w:tblW w:w="5373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4825"/>
        <w:gridCol w:w="5243"/>
        <w:gridCol w:w="5201"/>
      </w:tblGrid>
      <w:tr w:rsidR="00DF63AE" w:rsidRPr="00DF63AE" w14:paraId="7A5F72A0" w14:textId="3665819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376E421" w14:textId="77777777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31A9CD5" w14:textId="2F3F07AF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b/>
                <w:sz w:val="22"/>
                <w:szCs w:val="22"/>
                <w:lang w:val="lt-LT" w:eastAsia="ar-SA"/>
              </w:rPr>
              <w:t>Techniniai parametrai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5E702B4" w14:textId="20169F51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b/>
                <w:sz w:val="22"/>
                <w:szCs w:val="22"/>
                <w:lang w:val="lt-LT" w:eastAsia="ar-SA"/>
              </w:rPr>
              <w:t>Parametro reikšmė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F289135" w14:textId="2022BB07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b/>
                <w:sz w:val="22"/>
                <w:szCs w:val="22"/>
                <w:lang w:val="lt-LT"/>
              </w:rPr>
              <w:t>Pastabos ir siūlymai</w:t>
            </w:r>
          </w:p>
        </w:tc>
      </w:tr>
      <w:tr w:rsidR="00DF63AE" w:rsidRPr="00DF63AE" w14:paraId="096CC0D6" w14:textId="02579E4F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766A8B" w14:textId="2C2E9375" w:rsidR="00DF63AE" w:rsidRPr="00DF63AE" w:rsidRDefault="00DF63AE" w:rsidP="0001251C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F63AE">
              <w:rPr>
                <w:b/>
                <w:i/>
                <w:iCs/>
                <w:sz w:val="22"/>
                <w:szCs w:val="22"/>
                <w:lang w:val="lt-LT"/>
              </w:rPr>
              <w:t>1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E20F24" w14:textId="11DBAE72" w:rsidR="00DF63AE" w:rsidRPr="00DF63AE" w:rsidRDefault="00DF63AE" w:rsidP="00D854A5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F63AE">
              <w:rPr>
                <w:b/>
                <w:i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BBE34" w14:textId="33C01512" w:rsidR="00DF63AE" w:rsidRPr="00DF63AE" w:rsidRDefault="00DF63AE" w:rsidP="00D854A5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F63AE">
              <w:rPr>
                <w:b/>
                <w:i/>
                <w:iCs/>
                <w:sz w:val="22"/>
                <w:szCs w:val="22"/>
                <w:lang w:val="lt-LT"/>
              </w:rPr>
              <w:t>3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10082" w14:textId="77777777" w:rsidR="00DF63AE" w:rsidRPr="00DF63AE" w:rsidRDefault="00DF63AE" w:rsidP="00D854A5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</w:p>
        </w:tc>
      </w:tr>
      <w:tr w:rsidR="00DF63AE" w:rsidRPr="00DF63AE" w14:paraId="0BD24525" w14:textId="025D63D5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F25B3F" w14:textId="44593A2E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I.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A350A8" w14:textId="2E19C41E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Frakcionuoto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 vakuumo garo sterilizatoriai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A35E4" w14:textId="2D856F5E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Skirtas naudoti medicinos įstaigose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B9C73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60C1EEF8" w14:textId="453DB8DA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8118B8" w14:textId="730E3306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I.1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E33F9" w14:textId="02C87122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Frakcionuoto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 vakuumo garo sterilizatorius su kairine serviso zona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C84DD" w14:textId="5EA8D3E1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 vnt.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96234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3486ECD8" w14:textId="73694B04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99463" w14:textId="0DD5573B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I.2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9D9" w14:textId="4C80198C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Frakcionuoto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 vakuumo garo sterilizatorius su dešinine serviso zona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3BFEE" w14:textId="6960E2A7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 vnt.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FC879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7C2560DD" w14:textId="406A92B6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38FD13" w14:textId="44E415DB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1. 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19D3E" w14:textId="7D274FB1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Sterilizatoriaus išoriniai matmenys mm (</w:t>
            </w: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AxPxG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>):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A171B" w14:textId="68293109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Ne didesnis kaip 2000x900x2350 ±100 mm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B3844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033D5AFD" w14:textId="1EFA74FA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01FA71" w14:textId="0F4B0A4D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F19A25" w14:textId="4CD6F241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Sterilizatoriaus kamera stačiakampė,  sterilizavimo kameros išmatavimai (</w:t>
            </w: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AxPxG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) :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32FCB" w14:textId="6D188FFC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650x650x2100  ± 100 mm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6605C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395B5F57" w14:textId="378B4C1D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84006" w14:textId="6258B7B9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1D1526" w14:textId="008D13BF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Sterilizatoriaus sterilizavimo kameros tūris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14405" w14:textId="3F3B2A34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Ne mažesnis kaip 900 litrų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3D231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1563E371" w14:textId="25D3A3F4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655930" w14:textId="5BCEDFFC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4.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1B2BFA" w14:textId="2A73BCB6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Kameroje turi tilpti ne mažiau 12 vienetų STM (30x30x60cm)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2EFBD" w14:textId="351B56C1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58EBF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66188B47" w14:textId="5E821DAF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1F7E9D" w14:textId="74DBEC46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5.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909BA" w14:textId="3404222E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Sterilizatoriaus kamera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7035B" w14:textId="1DA01628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Horizontali kamera, stačiakampė su apvaliais kampais, pagaminta iš ne blogesnės kaip AISI 316L klasės nerūdijančio plieno. Kameros sienelių storis ≥ 6 mm. Smulkus kameros paviršiaus poliravimas, kai vidutinis šiurkštumas (Ra) ≤ 0,5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9BCC8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6365D81C" w14:textId="308C2850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A41F19" w14:textId="217EAF09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6.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49E908" w14:textId="140DB015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Vandens rezervuaras ir sterilizatoriaus rėmas pagaminti iš nerūdijančio plieno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DC7C6" w14:textId="6C28D7DD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Ne blogesnės, kaip AISI 304 markės plienas.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34EDF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3A2574B1" w14:textId="10257145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09A90" w14:textId="75EE2900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7.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D671D5" w14:textId="4CA7DE9C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Dvejos, automatinės, vertikaliai slankiojančios durys, valdomos pneumatinės pavaros su  kontroliuojama apsauga nuo atsidarymo kai  kameroje yra slėgis.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9EB51" w14:textId="5F13D904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Durys pagamintos iš ne blogesnės AISI 316L klasės nerūdijančio plieno.  Durų storis ≥ 6 mm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716A6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1C464082" w14:textId="7EAC82B7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FA8437" w14:textId="17796032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8.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AF0A9F" w14:textId="266C2DAA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Durų tarpinių sandarinimas suslėgtu oru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74B08" w14:textId="1F20A1E2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Durų tarpinės pagamintos iš aukštos kokybės silikono 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FB153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5B53CD48" w14:textId="49E286F5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258375" w14:textId="41EF2DBF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9.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30FD3E" w14:textId="0FBADFA4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Automatinis kliūties aptikimas durų angoje, aktyvuojantis durų judesio sustabdymą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FEFEA" w14:textId="0F225599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03BA0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3621EA06" w14:textId="10DC1BB4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F724DD" w14:textId="333A78D8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10.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4E06BA" w14:textId="653ABB07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>Garų įleidimo blokavimas esant atidarytoms durims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5029B" w14:textId="1925DD1A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F932B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3DFD1CF2" w14:textId="415DBD1A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41703" w14:textId="5C9FF4F4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11.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39771" w14:textId="7F850B8E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 xml:space="preserve">Ciklo paleidimo blokavimas esant atidarytoms ar netinkamai užrakintoms durims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5C395" w14:textId="2E193B67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C582D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49746B9A" w14:textId="743F85FE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6A1108" w14:textId="190898CA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12.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1C1854" w14:textId="79DA43F6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 xml:space="preserve">Apsauginis slėgio sumažinimo vožtuvas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E1FBD" w14:textId="456E389E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0464B3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04A1E662" w14:textId="7797F194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8C8F5A" w14:textId="307ECFCE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13.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42F89" w14:textId="0BF6D37A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>Avarinis ciklo nutraukimo jungiklis abiejuose sterilizatoriaus pusėse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06B52" w14:textId="171BA74B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BB0B5" w14:textId="7777777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5638B7D4" w14:textId="1056BFA3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BC199" w14:textId="1AEDB606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14.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EEC96" w14:textId="2C6CCC7D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>Pakrovimo pusėje slėgio rodiklių atvaizdavimas ekrane arba manometruose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726D0" w14:textId="64ED95C0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lang w:val="lt-LT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28650" w14:textId="77777777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</w:p>
        </w:tc>
      </w:tr>
      <w:tr w:rsidR="00DF63AE" w:rsidRPr="00DF63AE" w14:paraId="153EABA6" w14:textId="5AE78A7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234895" w14:textId="0996C563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15.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A440B1" w14:textId="781F2A3F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 xml:space="preserve">Pakrovimo pusėje </w:t>
            </w:r>
            <w:proofErr w:type="spellStart"/>
            <w:r w:rsidRPr="00DF63AE">
              <w:rPr>
                <w:sz w:val="22"/>
                <w:lang w:val="lt-LT"/>
              </w:rPr>
              <w:t>monitoruojamas</w:t>
            </w:r>
            <w:proofErr w:type="spellEnd"/>
            <w:r w:rsidRPr="00DF63AE">
              <w:rPr>
                <w:sz w:val="22"/>
                <w:lang w:val="lt-LT"/>
              </w:rPr>
              <w:t xml:space="preserve"> slėgis: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4B76F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</w:rPr>
              <w:t>Sterilizatoriaus kameroje;</w:t>
            </w:r>
          </w:p>
          <w:p w14:paraId="4152817F" w14:textId="701E0399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lang w:val="lt-LT"/>
              </w:rPr>
              <w:t>Garo tiekimo sistemoje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71A17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</w:p>
        </w:tc>
      </w:tr>
      <w:tr w:rsidR="00DF63AE" w:rsidRPr="00DF63AE" w14:paraId="2AA2320F" w14:textId="2E70ED07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A3C10E" w14:textId="4A7D0276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16.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20177" w14:textId="38D448B4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>Iškrovimo pusėje slėgio rodiklių atvaizdavimas ekrane arba manometruose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F01BB" w14:textId="42F5E114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lang w:val="lt-LT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1E502" w14:textId="77777777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</w:p>
        </w:tc>
      </w:tr>
      <w:tr w:rsidR="00DF63AE" w:rsidRPr="00DF63AE" w14:paraId="3F70A126" w14:textId="23FB51CC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F1119" w14:textId="6DC8A53D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17.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1FD7C2" w14:textId="4578015B" w:rsidR="00DF63AE" w:rsidRPr="00DF63AE" w:rsidRDefault="00DF63AE" w:rsidP="00DF63AE">
            <w:pPr>
              <w:jc w:val="center"/>
              <w:rPr>
                <w:b/>
                <w:lang w:val="lt-LT"/>
              </w:rPr>
            </w:pPr>
            <w:r w:rsidRPr="00DF63AE">
              <w:rPr>
                <w:sz w:val="22"/>
                <w:lang w:val="lt-LT"/>
              </w:rPr>
              <w:t xml:space="preserve">Iškrovimo pusėje </w:t>
            </w:r>
            <w:proofErr w:type="spellStart"/>
            <w:r w:rsidRPr="00DF63AE">
              <w:rPr>
                <w:sz w:val="22"/>
                <w:lang w:val="lt-LT"/>
              </w:rPr>
              <w:t>monitoruojamas</w:t>
            </w:r>
            <w:proofErr w:type="spellEnd"/>
            <w:r w:rsidRPr="00DF63AE">
              <w:rPr>
                <w:sz w:val="22"/>
                <w:lang w:val="lt-LT"/>
              </w:rPr>
              <w:t xml:space="preserve"> slėgis: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4E1A1" w14:textId="27D8E4FD" w:rsidR="00DF63AE" w:rsidRPr="00DF63AE" w:rsidRDefault="00DF63AE" w:rsidP="00DF63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63AE">
              <w:rPr>
                <w:sz w:val="22"/>
                <w:lang w:val="lt-LT"/>
              </w:rPr>
              <w:t>Sterilizatoriaus kameroje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DD14D" w14:textId="77777777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</w:p>
        </w:tc>
      </w:tr>
      <w:tr w:rsidR="00DF63AE" w:rsidRPr="00DF63AE" w14:paraId="380DBFA2" w14:textId="24D38124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C64014" w14:textId="027D8BF0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18.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54516" w14:textId="256E20C0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 w:eastAsia="ar-SA"/>
              </w:rPr>
              <w:t xml:space="preserve">Sterilizatoriuje integruotas elektrinis garų generatorius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846B7" w14:textId="0CEB1FD3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 w:eastAsia="ar-SA"/>
              </w:rPr>
              <w:t>Ne didesnės kaip 65 kW el. galios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E19D1" w14:textId="77777777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</w:p>
        </w:tc>
      </w:tr>
      <w:tr w:rsidR="00DF63AE" w:rsidRPr="00DF63AE" w14:paraId="47945605" w14:textId="75015BA9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7873D9" w14:textId="20B4C6E0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19.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10D9F" w14:textId="523E36AC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Garo generatoriaus konstrukcija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4404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Pagamintas iš ne blogesnio kaip AISI 316L kokybės nerūdijančio plieno </w:t>
            </w:r>
          </w:p>
          <w:p w14:paraId="567452AB" w14:textId="7EE28475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Generatoriaus sienelių storis ≥ 4 mm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66272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0EBC9847" w14:textId="6B9B9996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1D14D" w14:textId="742A8FB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20.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76293" w14:textId="1FD85AF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 xml:space="preserve">Garų generatoriaus vandens suvartojimas vienam ciklui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D4E96" w14:textId="4A267665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Ne daugiau 25 litrų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FF817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</w:p>
        </w:tc>
      </w:tr>
      <w:tr w:rsidR="00DF63AE" w:rsidRPr="00DF63AE" w14:paraId="7BD50C4B" w14:textId="3BBD7A13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B896E9" w14:textId="3745830C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21.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2469A" w14:textId="00C1291F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/>
              </w:rPr>
              <w:t xml:space="preserve">Šildymo elementų skaičius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341DD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</w:rPr>
              <w:t xml:space="preserve">Ne mažiau 3. </w:t>
            </w:r>
          </w:p>
          <w:p w14:paraId="21DB799C" w14:textId="4E126638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  <w:r w:rsidRPr="00DF63AE">
              <w:rPr>
                <w:sz w:val="22"/>
                <w:lang w:val="lt-LT"/>
              </w:rPr>
              <w:t>Nepriklausomas šildymo elementų valdymas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0FE12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</w:p>
        </w:tc>
      </w:tr>
      <w:tr w:rsidR="00DF63AE" w:rsidRPr="00DF63AE" w14:paraId="49E48593" w14:textId="141FEA35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502B02" w14:textId="5EE52F78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22.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8EE33C" w14:textId="195AEAFC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 w:eastAsia="ar-SA"/>
              </w:rPr>
              <w:t>Visi vamzdžiai ir komponentai tarp garo šaltinio ir apvalkalo/kameros pagaminti iš nerūdijančio plieno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06A22" w14:textId="4FF57799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  <w:lang w:eastAsia="ar-SA"/>
              </w:rPr>
              <w:t xml:space="preserve">Ne blogesnės kaip AISI 316L klasės 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8BBDC" w14:textId="77777777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</w:p>
        </w:tc>
      </w:tr>
      <w:tr w:rsidR="00DF63AE" w:rsidRPr="00DF63AE" w14:paraId="10421F5D" w14:textId="77FBC12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D8A95" w14:textId="53B9E31D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23.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FA7057" w14:textId="1D4AAF72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lang w:val="lt-LT" w:eastAsia="ar-SA"/>
              </w:rPr>
              <w:t>Automatinis garų generatoriaus išsivalymas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476E5" w14:textId="55396F12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  <w:r w:rsidRPr="00DF63AE">
              <w:rPr>
                <w:sz w:val="22"/>
                <w:lang w:eastAsia="ar-SA"/>
              </w:rPr>
              <w:t>Automatinis prapūtimas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D29DE" w14:textId="77777777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</w:p>
        </w:tc>
      </w:tr>
      <w:tr w:rsidR="00DF63AE" w:rsidRPr="00DF63AE" w14:paraId="10ACFF6D" w14:textId="2FABEE8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786E4D" w14:textId="57CFBB0F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24.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C5F22" w14:textId="57480CB5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Mažiausiai du nepriklausomi automatikos valdikliai, užtikrinantys proceso kontrolę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4A690E" w14:textId="021C68EE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  <w:r w:rsidRPr="00DF63AE">
              <w:rPr>
                <w:sz w:val="22"/>
                <w:lang w:eastAsia="ar-SA"/>
              </w:rPr>
              <w:t xml:space="preserve">Ne mažiau kaip po du kameros temperatūros ir slėgio jutiklius 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9C84A" w14:textId="77777777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</w:p>
        </w:tc>
      </w:tr>
      <w:tr w:rsidR="00DF63AE" w:rsidRPr="00DF63AE" w14:paraId="04CE1F9E" w14:textId="30B5C1A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71DD4A" w14:textId="729FA991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25.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33D06" w14:textId="7239103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Vandens bakas garų generatoriui maitinti pagamintas iš ne blogesnės kaip AISI 304 klasės nerūdijančio plieno su lygio kontrole.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8D130" w14:textId="12300798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  <w:r w:rsidRPr="00DF63AE">
              <w:rPr>
                <w:sz w:val="22"/>
                <w:lang w:eastAsia="ar-SA"/>
              </w:rPr>
              <w:t>Bako sienelių storis ≥ 1 mm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23C57" w14:textId="77777777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</w:p>
        </w:tc>
      </w:tr>
      <w:tr w:rsidR="00DF63AE" w:rsidRPr="00DF63AE" w14:paraId="7873272E" w14:textId="6761C34C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A713CD" w14:textId="74B306B2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26.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AF721F" w14:textId="1314C59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Sterilizatoriaus pakrovimo  ir iškrovimo pusėse sumontuoti valdymo ir kontrolės ekranai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9D026" w14:textId="1EECED20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  <w:r w:rsidRPr="00DF63AE">
              <w:rPr>
                <w:sz w:val="22"/>
                <w:lang w:eastAsia="ar-SA"/>
              </w:rPr>
              <w:t>Spalvoto vaizdo, lietimui jautrus ne mažiau 5 colių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8E37D1" w14:textId="77777777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</w:p>
        </w:tc>
      </w:tr>
      <w:tr w:rsidR="00DF63AE" w:rsidRPr="00DF63AE" w14:paraId="3886A6A2" w14:textId="67001468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785179" w14:textId="20B35824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26.1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DA5743" w14:textId="1B4914E7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Valdymo ekrano vartotojo sąsaja: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3A1C1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1.Sąsaja turi leisti pasirinkti programas</w:t>
            </w:r>
          </w:p>
          <w:p w14:paraId="4F51600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2.</w:t>
            </w:r>
            <w:r w:rsidRPr="00DF63AE">
              <w:rPr>
                <w:sz w:val="22"/>
                <w:szCs w:val="22"/>
                <w:lang w:val="lt-LT" w:eastAsia="ar-SA"/>
              </w:rPr>
              <w:t xml:space="preserve"> Sąsaja turi leisti atlikti prietaiso priežiūros veiksmus</w:t>
            </w:r>
          </w:p>
          <w:p w14:paraId="7FDDAA21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3.</w:t>
            </w:r>
            <w:r w:rsidRPr="00DF63AE">
              <w:rPr>
                <w:sz w:val="22"/>
                <w:szCs w:val="22"/>
                <w:lang w:val="lt-LT" w:eastAsia="ar-SA"/>
              </w:rPr>
              <w:t xml:space="preserve"> Sąsaja turi leisti valdyti aliarmus, klaidas, įspėjimus ir ciklų atstatymą</w:t>
            </w:r>
          </w:p>
          <w:p w14:paraId="75D4C007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4. Sąsaja turi leisti valdyti skirtingus vartotojų lygius</w:t>
            </w:r>
          </w:p>
          <w:p w14:paraId="7DD7B91C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5. Sąsaja turi rodyti likusį ciklo laiką, ciklo numerį</w:t>
            </w:r>
          </w:p>
          <w:p w14:paraId="57E56F04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6. Sąsaja turi rodyti sterilizavimo ciklo parametrus realiu laiku (slėgis, temperatūra ir kt.)</w:t>
            </w:r>
          </w:p>
          <w:p w14:paraId="17E0D26F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  <w:lang w:eastAsia="ar-SA"/>
              </w:rPr>
              <w:t xml:space="preserve">7. Sąsaja turi parodyti durų  būseną </w:t>
            </w:r>
            <w:r w:rsidRPr="00DF63AE">
              <w:rPr>
                <w:sz w:val="22"/>
              </w:rPr>
              <w:t>(atidarytos/uždarytos);</w:t>
            </w:r>
          </w:p>
          <w:p w14:paraId="4B528A0B" w14:textId="26F5A7F8" w:rsidR="00DF63AE" w:rsidRPr="00DF63AE" w:rsidRDefault="00DF63AE" w:rsidP="00DF63AE">
            <w:pPr>
              <w:pStyle w:val="Betarp"/>
              <w:rPr>
                <w:sz w:val="22"/>
                <w:lang w:eastAsia="ar-SA"/>
              </w:rPr>
            </w:pPr>
            <w:r w:rsidRPr="00DF63AE">
              <w:rPr>
                <w:sz w:val="22"/>
                <w:lang w:eastAsia="ar-SA"/>
              </w:rPr>
              <w:t xml:space="preserve">8. Sėkmingas ciklo užbaigimas turi būti rodomas ekrane 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BBE90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0CDF7D0C" w14:textId="086A598E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C2F35C" w14:textId="74CCEBAE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26.2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FECE76" w14:textId="747A667F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/>
              </w:rPr>
              <w:t>Ekrane iškviečiama skaitinė-raidinė klaviatūra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36DFE" w14:textId="16BB12BF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Tekstinės ir skaitinės informacijos suvedimui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FA5BBF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</w:p>
        </w:tc>
      </w:tr>
      <w:tr w:rsidR="00DF63AE" w:rsidRPr="00DF63AE" w14:paraId="791E7F96" w14:textId="099EB350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27B4A" w14:textId="2211A74A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27.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90B348" w14:textId="1A4B76DC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lang w:val="lt-LT" w:eastAsia="ar-SA"/>
              </w:rPr>
              <w:t>Proceso ir prietaiso būklės indikacija gerai matoma iš sterilizatoriaus pakrovimo ir iškrovimo pusių: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A8C1F" w14:textId="5C1B9981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Informuojanti apie sterilizacijos proceso eigą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1C088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574FFB2C" w14:textId="6353EB49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EC654E" w14:textId="32639C41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28.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F74177" w14:textId="326E3837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lang w:val="lt-LT" w:eastAsia="ar-SA"/>
              </w:rPr>
              <w:t>Proceso dokumentacija ir ryšiai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F5E3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1. Kompiuterinio tinklo prievadas;</w:t>
            </w:r>
          </w:p>
          <w:p w14:paraId="507E1B5A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2. USB tipo ar lygiavertis prievadas;</w:t>
            </w:r>
          </w:p>
          <w:p w14:paraId="10EC2E74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3. Galimybė ciklo ataskaitos istoriją išsaugoti išorinėje laikmenoje ar kompiuteryje;</w:t>
            </w:r>
          </w:p>
          <w:p w14:paraId="4FBEDB0D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4. Ataskaitų formatas turi būti toks, kad galėtų atidaryti bet kurioje naršyklėje ir spausdinti bet kuriuo spausdintuvu;</w:t>
            </w:r>
          </w:p>
          <w:p w14:paraId="67E6636D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5. Integruotas spausdintuvas sterilizavimo proceso įrašų spausdinimui;</w:t>
            </w:r>
          </w:p>
          <w:p w14:paraId="0C814769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color w:val="FF0000"/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6</w:t>
            </w:r>
            <w:r w:rsidRPr="00DF63AE">
              <w:rPr>
                <w:color w:val="FF0000"/>
                <w:sz w:val="22"/>
                <w:szCs w:val="22"/>
                <w:lang w:val="lt-LT" w:eastAsia="ar-SA"/>
              </w:rPr>
              <w:t>.</w:t>
            </w:r>
            <w:r w:rsidRPr="00DF63AE">
              <w:rPr>
                <w:color w:val="FF0000"/>
                <w:sz w:val="22"/>
                <w:lang w:val="lt-LT"/>
              </w:rPr>
              <w:t xml:space="preserve"> </w:t>
            </w:r>
            <w:r w:rsidRPr="00DF63AE">
              <w:rPr>
                <w:sz w:val="22"/>
                <w:szCs w:val="22"/>
                <w:lang w:val="lt-LT" w:eastAsia="ar-SA"/>
              </w:rPr>
              <w:t>Duomenys spaudinyje: slėgis, temperatūra ir laikas vienai fazei, ciklo numeris, partija, data, bendras ciklo laikas;</w:t>
            </w:r>
          </w:p>
          <w:p w14:paraId="569D2F74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7. Galimybė prisijungti prie išorinių tinklo spausdintuvų;</w:t>
            </w:r>
          </w:p>
          <w:p w14:paraId="67326AB3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8.Įrenginio vidinė atmintis turi leisti saugoti paskutinius ne mažiau kaip 50 ciklų su atitinkamomis kreivėmis ir grafikais.</w:t>
            </w:r>
          </w:p>
          <w:p w14:paraId="12977429" w14:textId="14345502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 w:eastAsia="ar-SA"/>
              </w:rPr>
              <w:t>9.Turi būti nuotolinis ryšys su įrenginiu, kad prietaisą prižiūrinti techninė tarnyba ir vartotojas galėtų stebėti sterilizatoriaus būseną nuotoliniu būdu telefone ar kompiuteryje.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762D1B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57D9597A" w14:textId="41AD39A1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561AC2" w14:textId="484A7523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29.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D67E9" w14:textId="6B7C950E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lang w:val="lt-LT" w:eastAsia="ar-SA"/>
              </w:rPr>
              <w:t xml:space="preserve">Sterilizatoriuje </w:t>
            </w:r>
            <w:proofErr w:type="spellStart"/>
            <w:r w:rsidRPr="00DF63AE">
              <w:rPr>
                <w:sz w:val="22"/>
                <w:lang w:val="lt-LT" w:eastAsia="ar-SA"/>
              </w:rPr>
              <w:t>gamykliškai</w:t>
            </w:r>
            <w:proofErr w:type="spellEnd"/>
            <w:r w:rsidRPr="00DF63AE">
              <w:rPr>
                <w:sz w:val="22"/>
                <w:lang w:val="lt-LT" w:eastAsia="ar-SA"/>
              </w:rPr>
              <w:t xml:space="preserve"> įdiegtos sterilizacijos ir patikros programos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6F3605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1.Programa supakuotoms </w:t>
            </w: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termojautrioms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 medžiagoms (kietiems arba tuščiaviduriams įrenginiams). Sterilizacijos temperatūra: 121 °C</w:t>
            </w:r>
          </w:p>
          <w:p w14:paraId="36782214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2.Programa supakuotoms medžiagoms (kietiems arba tuščiaviduriams įrenginiams). Sterilizacijos temperatūra: 134 °C</w:t>
            </w:r>
          </w:p>
          <w:p w14:paraId="39C01EF3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3.Programa dideliems kroviniams (kietiems arba tuščiaviduriams įrenginiams) krepšiuose arba sterilizavimo konteineriuose. Sterilizacijos temperatūra: 134 °C. </w:t>
            </w:r>
          </w:p>
          <w:p w14:paraId="1A70274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4.Programa, skirta suvyniotoms medžiagoms, kurios gali būti užterštos </w:t>
            </w: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prionais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>. Sterilizacijos temperatūra: 134 °C</w:t>
            </w:r>
          </w:p>
          <w:p w14:paraId="5B9F577C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5.Vakuuminio bandymo programa</w:t>
            </w:r>
          </w:p>
          <w:p w14:paraId="0AEC0C9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6.Bowie &amp; </w:t>
            </w:r>
            <w:proofErr w:type="spellStart"/>
            <w:r w:rsidRPr="00DF63AE">
              <w:rPr>
                <w:sz w:val="22"/>
                <w:szCs w:val="22"/>
                <w:lang w:val="lt-LT" w:eastAsia="ar-SA"/>
              </w:rPr>
              <w:t>Dick</w:t>
            </w:r>
            <w:proofErr w:type="spellEnd"/>
            <w:r w:rsidRPr="00DF63AE">
              <w:rPr>
                <w:sz w:val="22"/>
                <w:szCs w:val="22"/>
                <w:lang w:val="lt-LT" w:eastAsia="ar-SA"/>
              </w:rPr>
              <w:t xml:space="preserve"> testavimo programa</w:t>
            </w:r>
          </w:p>
          <w:p w14:paraId="04980A8C" w14:textId="1CAB967C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 w:eastAsia="ar-SA"/>
              </w:rPr>
              <w:t>7.Įkaitinimo programa, skirta pašildyti kamerą. Sterilizacijos temperatūra: 134 °C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8A0A5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4ECFD4E8" w14:textId="6D879488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CF38CA" w14:textId="1627B1B5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30.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C274F9" w14:textId="0BD9360A" w:rsidR="00DF63AE" w:rsidRPr="00DF63AE" w:rsidRDefault="00DF63AE" w:rsidP="00DF63AE">
            <w:pPr>
              <w:jc w:val="center"/>
              <w:rPr>
                <w:sz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Pilna standartinio sterilizacijos ciklo trukmė, esant 134° C temperatūrai su pilna supakuota metalinių medicinos prietaisų įkrova, be džiovinimo  (15kg/ STM pagal LST EN 285)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E5B42" w14:textId="26FAC379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>35 min± 25%.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A2743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</w:p>
        </w:tc>
      </w:tr>
      <w:tr w:rsidR="00DF63AE" w:rsidRPr="00DF63AE" w14:paraId="2689BFF0" w14:textId="6EA0E09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650D44" w14:textId="0D9534A1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31.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AF4D8" w14:textId="3010C12E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Automatinio paleidimo funkcija, skirta kiekvienai savaitės dienai paleisti testavimo programas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FE826" w14:textId="0DCFE080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439D3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5CE91F44" w14:textId="64BB25FF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F6AE09" w14:textId="766151A9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32.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6C41" w14:textId="0E86B80F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Automatinis aparato išsijungimas į budėjimo režimą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8E36A" w14:textId="614FCE12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D9960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1F73BE83" w14:textId="70E1EDBC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A1AAAF" w14:textId="36605F43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33.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DD890" w14:textId="2A33659B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lang w:val="lt-LT"/>
              </w:rPr>
              <w:t xml:space="preserve">2 vnt. Sterilizatorių komplektacija: </w:t>
            </w:r>
            <w:r w:rsidRPr="00DF63AE">
              <w:rPr>
                <w:sz w:val="22"/>
                <w:lang w:val="lt-LT" w:eastAsia="ar-SA"/>
              </w:rPr>
              <w:t xml:space="preserve">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DC41A" w14:textId="77777777" w:rsidR="00DF63AE" w:rsidRPr="00DF63AE" w:rsidRDefault="00DF63AE" w:rsidP="00DF63AE">
            <w:pPr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/>
              </w:rPr>
              <w:t xml:space="preserve">1. Dviejų reguliuojamų lygių rėmai, talpinantys po ≥ 6 vnt., ne mažesnių kaip 1 STM dydžio, pilno dydžio DIN standarto  krepšelių – 4 komplektai.  </w:t>
            </w:r>
          </w:p>
          <w:p w14:paraId="40E8D64A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</w:rPr>
              <w:t xml:space="preserve">2. </w:t>
            </w:r>
            <w:r w:rsidRPr="00DF63AE">
              <w:rPr>
                <w:sz w:val="22"/>
                <w:lang w:eastAsia="ar-SA"/>
              </w:rPr>
              <w:t>Pakrovimo - iškrovimo</w:t>
            </w:r>
            <w:r w:rsidRPr="00DF63AE">
              <w:rPr>
                <w:sz w:val="22"/>
              </w:rPr>
              <w:t xml:space="preserve"> vežimėliai su tvirtinimo sistema tarp vežimėlio ir kameros kreiptuvų  - ≥ 4 vnt.  išmatavimai ne daugiau </w:t>
            </w:r>
            <w:r w:rsidRPr="00DF63AE">
              <w:rPr>
                <w:sz w:val="22"/>
                <w:lang w:eastAsia="ar-SA"/>
              </w:rPr>
              <w:t>(</w:t>
            </w:r>
            <w:proofErr w:type="spellStart"/>
            <w:r w:rsidRPr="00DF63AE">
              <w:rPr>
                <w:sz w:val="22"/>
                <w:lang w:eastAsia="ar-SA"/>
              </w:rPr>
              <w:t>AxPxG</w:t>
            </w:r>
            <w:proofErr w:type="spellEnd"/>
            <w:r w:rsidRPr="00DF63AE">
              <w:rPr>
                <w:sz w:val="22"/>
                <w:lang w:eastAsia="ar-SA"/>
              </w:rPr>
              <w:t>) 1100x600x1500 mm</w:t>
            </w:r>
          </w:p>
          <w:p w14:paraId="3F719B3E" w14:textId="77777777" w:rsidR="00DF63AE" w:rsidRPr="00DF63AE" w:rsidRDefault="00DF63AE" w:rsidP="00DF63AE">
            <w:pPr>
              <w:pStyle w:val="Betarp"/>
              <w:rPr>
                <w:sz w:val="22"/>
              </w:rPr>
            </w:pPr>
            <w:r w:rsidRPr="00DF63AE">
              <w:rPr>
                <w:sz w:val="22"/>
              </w:rPr>
              <w:t>3. Ne mažesni kaip 1 STM dydžio, pilno dydžio DIN standarto pakrovimo krepšeliai - ≥ 24 vnt.</w:t>
            </w:r>
          </w:p>
          <w:p w14:paraId="045D6282" w14:textId="77777777" w:rsidR="00DF63AE" w:rsidRPr="00DF63AE" w:rsidRDefault="00DF63AE" w:rsidP="00DF63AE">
            <w:pPr>
              <w:rPr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/>
              </w:rPr>
              <w:t>4. Visos aukščiau išvardintos prekės pagamintos iš AISI 304 arba lygiavertės kokybės nerūdijančio plieno.</w:t>
            </w:r>
          </w:p>
          <w:p w14:paraId="7C09CFBF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A3ADC" w14:textId="77777777" w:rsidR="00DF63AE" w:rsidRPr="00DF63AE" w:rsidRDefault="00DF63AE" w:rsidP="00DF63AE">
            <w:pPr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</w:p>
        </w:tc>
      </w:tr>
      <w:tr w:rsidR="00DF63AE" w:rsidRPr="00DF63AE" w14:paraId="037A2F46" w14:textId="5460E39C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CC9E99" w14:textId="0174318D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34.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ED404D" w14:textId="619DACA3" w:rsidR="00DF63AE" w:rsidRPr="00DF63AE" w:rsidRDefault="00DF63AE" w:rsidP="00DF63AE">
            <w:pPr>
              <w:jc w:val="center"/>
              <w:rPr>
                <w:sz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Siūlomas sterilizatorius privalo atitikti šių sertifikatų keliamus reikalavimus: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4CED1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1.Prietaisas sukurtas pagal Europos standartą EN 285 CE </w:t>
            </w:r>
          </w:p>
          <w:p w14:paraId="62AF18EA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2.Sertifikatas pagal Europos medicinos prietaisų direktyvą (MDD) 93/42/EEB </w:t>
            </w:r>
          </w:p>
          <w:p w14:paraId="725BC5E9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 xml:space="preserve">3.Sertifikavimas pagal slėginės įrangos direktyvą 2014/68/ES </w:t>
            </w:r>
          </w:p>
          <w:p w14:paraId="64C8B950" w14:textId="45C473FB" w:rsidR="00DF63AE" w:rsidRPr="00DF63AE" w:rsidRDefault="00DF63AE" w:rsidP="00DF63AE">
            <w:pPr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4.Kokybės valdymo sistema pagal tarptautinius standartus EN ISO 9001:2008 ir EN ISO 13485: 2012+AC:2012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8C1C6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  <w:tr w:rsidR="00DF63AE" w:rsidRPr="00DF63AE" w14:paraId="0F81E098" w14:textId="7EFE8432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D20485" w14:textId="0491D90D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35.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043676" w14:textId="6A40732E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/>
              </w:rPr>
              <w:t xml:space="preserve">Suteikiama garantija 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AA2607" w14:textId="458F9309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/>
              </w:rPr>
              <w:t>≥ 36 mėnesių su gamintojo numatoma periodine technine priežiūra, įskaitant keičiamas detales ir sunaudotas priemones.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26602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</w:p>
        </w:tc>
      </w:tr>
      <w:tr w:rsidR="00DF63AE" w:rsidRPr="00DF63AE" w14:paraId="7B725221" w14:textId="13B00750" w:rsidTr="00DF63AE">
        <w:trPr>
          <w:trHeight w:val="261"/>
          <w:jc w:val="center"/>
        </w:trPr>
        <w:tc>
          <w:tcPr>
            <w:tcW w:w="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73803C" w14:textId="6BC5C601" w:rsidR="00DF63AE" w:rsidRPr="00DF63AE" w:rsidRDefault="00DF63AE" w:rsidP="00DF63AE">
            <w:pPr>
              <w:jc w:val="center"/>
              <w:rPr>
                <w:sz w:val="22"/>
                <w:szCs w:val="22"/>
                <w:lang w:val="lt-LT" w:eastAsia="ar-SA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36.</w:t>
            </w:r>
          </w:p>
        </w:tc>
        <w:tc>
          <w:tcPr>
            <w:tcW w:w="15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0B2FB3" w14:textId="1D4A04AF" w:rsidR="00DF63AE" w:rsidRPr="00DF63AE" w:rsidRDefault="00DF63AE" w:rsidP="00DF63AE">
            <w:pPr>
              <w:jc w:val="center"/>
              <w:rPr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/>
              </w:rPr>
              <w:t>Naudojimo instrukcija lietuvių ir anglų kalbomis  (pristatoma kartu su įrenginiu)</w:t>
            </w:r>
          </w:p>
        </w:tc>
        <w:tc>
          <w:tcPr>
            <w:tcW w:w="16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1BED1" w14:textId="3BA26BD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/>
              </w:rPr>
            </w:pPr>
            <w:r w:rsidRPr="00DF63AE">
              <w:rPr>
                <w:sz w:val="22"/>
                <w:szCs w:val="22"/>
                <w:lang w:val="lt-LT" w:eastAsia="ar-SA"/>
              </w:rPr>
              <w:t>Būtina</w:t>
            </w:r>
          </w:p>
        </w:tc>
        <w:tc>
          <w:tcPr>
            <w:tcW w:w="16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53E75" w14:textId="77777777" w:rsidR="00DF63AE" w:rsidRPr="00DF63AE" w:rsidRDefault="00DF63AE" w:rsidP="00DF63AE">
            <w:pPr>
              <w:suppressAutoHyphens/>
              <w:autoSpaceDN w:val="0"/>
              <w:textAlignment w:val="baseline"/>
              <w:rPr>
                <w:sz w:val="22"/>
                <w:szCs w:val="22"/>
                <w:lang w:val="lt-LT" w:eastAsia="ar-SA"/>
              </w:rPr>
            </w:pPr>
          </w:p>
        </w:tc>
      </w:tr>
    </w:tbl>
    <w:p w14:paraId="37739B6A" w14:textId="77777777" w:rsidR="00D854A5" w:rsidRPr="00DF63AE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3DEBA66E" w14:textId="77777777" w:rsidR="00D854A5" w:rsidRPr="00DF63AE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Pr="00DF63AE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Pr="00DF63AE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Pr="00DF63AE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DF63AE" w:rsidRDefault="005369D3" w:rsidP="005369D3">
      <w:pPr>
        <w:rPr>
          <w:b/>
          <w:sz w:val="22"/>
          <w:szCs w:val="22"/>
          <w:lang w:val="lt-LT" w:eastAsia="ar-SA"/>
        </w:rPr>
      </w:pPr>
    </w:p>
    <w:bookmarkEnd w:id="1"/>
    <w:p w14:paraId="29451570" w14:textId="1464B3DA" w:rsidR="009E42BC" w:rsidRPr="00DF63AE" w:rsidRDefault="009E42BC">
      <w:pPr>
        <w:rPr>
          <w:b/>
          <w:sz w:val="4"/>
          <w:szCs w:val="4"/>
          <w:lang w:val="lt-LT" w:eastAsia="ar-SA"/>
        </w:rPr>
      </w:pPr>
    </w:p>
    <w:sectPr w:rsidR="009E42BC" w:rsidRPr="00DF63AE" w:rsidSect="00DF63AE">
      <w:pgSz w:w="16838" w:h="11906" w:orient="landscape"/>
      <w:pgMar w:top="1135" w:right="96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5"/>
  </w:num>
  <w:num w:numId="4" w16cid:durableId="78983606">
    <w:abstractNumId w:val="3"/>
  </w:num>
  <w:num w:numId="5" w16cid:durableId="494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52BC1"/>
    <w:rsid w:val="00291EF4"/>
    <w:rsid w:val="002A7B2A"/>
    <w:rsid w:val="00320FC1"/>
    <w:rsid w:val="00390E25"/>
    <w:rsid w:val="00413289"/>
    <w:rsid w:val="00496D88"/>
    <w:rsid w:val="004F7815"/>
    <w:rsid w:val="005369D3"/>
    <w:rsid w:val="00547336"/>
    <w:rsid w:val="0057677C"/>
    <w:rsid w:val="00591520"/>
    <w:rsid w:val="005B33AF"/>
    <w:rsid w:val="005B45B3"/>
    <w:rsid w:val="0061261E"/>
    <w:rsid w:val="006769BB"/>
    <w:rsid w:val="006770F8"/>
    <w:rsid w:val="00677C39"/>
    <w:rsid w:val="006A6FB9"/>
    <w:rsid w:val="00750BB4"/>
    <w:rsid w:val="0076544E"/>
    <w:rsid w:val="007B2CD2"/>
    <w:rsid w:val="007B470B"/>
    <w:rsid w:val="007C3630"/>
    <w:rsid w:val="00854F41"/>
    <w:rsid w:val="008A480E"/>
    <w:rsid w:val="0091298A"/>
    <w:rsid w:val="009239EA"/>
    <w:rsid w:val="009E42BC"/>
    <w:rsid w:val="00A56A06"/>
    <w:rsid w:val="00A946C5"/>
    <w:rsid w:val="00B03E28"/>
    <w:rsid w:val="00B17E4B"/>
    <w:rsid w:val="00B43F5F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DF63AE"/>
    <w:rsid w:val="00E55D2D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5410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Diana Kuzmarskienė</cp:lastModifiedBy>
  <cp:revision>3</cp:revision>
  <dcterms:created xsi:type="dcterms:W3CDTF">2025-02-27T12:40:00Z</dcterms:created>
  <dcterms:modified xsi:type="dcterms:W3CDTF">2025-02-27T12:47:00Z</dcterms:modified>
</cp:coreProperties>
</file>