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E5D2D" w14:textId="77777777" w:rsidR="002C6E9E" w:rsidRPr="00790822" w:rsidRDefault="00430901" w:rsidP="007254DA">
      <w:pPr>
        <w:spacing w:after="240" w:line="276" w:lineRule="auto"/>
        <w:jc w:val="center"/>
        <w:outlineLvl w:val="0"/>
        <w:rPr>
          <w:rFonts w:ascii="Archivo" w:hAnsi="Archivo" w:cs="Archivo"/>
          <w:b/>
          <w:sz w:val="22"/>
          <w:szCs w:val="22"/>
        </w:rPr>
      </w:pPr>
      <w:bookmarkStart w:id="0" w:name="_Toc86135564"/>
      <w:bookmarkStart w:id="1" w:name="_GoBack"/>
      <w:bookmarkEnd w:id="1"/>
      <w:r w:rsidRPr="00790822">
        <w:rPr>
          <w:rFonts w:ascii="Archivo" w:eastAsia="Calibri" w:hAnsi="Archivo" w:cs="Archivo"/>
          <w:b/>
          <w:sz w:val="22"/>
          <w:szCs w:val="22"/>
        </w:rPr>
        <w:t xml:space="preserve">PASLAUGŲ </w:t>
      </w:r>
      <w:r w:rsidR="00833EC1" w:rsidRPr="00790822">
        <w:rPr>
          <w:rFonts w:ascii="Archivo" w:eastAsia="Calibri" w:hAnsi="Archivo" w:cs="Archivo"/>
          <w:b/>
          <w:sz w:val="22"/>
          <w:szCs w:val="22"/>
        </w:rPr>
        <w:t>PIRKIMO</w:t>
      </w:r>
      <w:r w:rsidR="004113AA" w:rsidRPr="00790822">
        <w:rPr>
          <w:rFonts w:ascii="Archivo" w:eastAsia="Calibri" w:hAnsi="Archivo" w:cs="Archivo"/>
          <w:b/>
          <w:sz w:val="22"/>
          <w:szCs w:val="22"/>
        </w:rPr>
        <w:t>–</w:t>
      </w:r>
      <w:r w:rsidR="00833EC1" w:rsidRPr="00790822">
        <w:rPr>
          <w:rFonts w:ascii="Archivo" w:eastAsia="Calibri" w:hAnsi="Archivo" w:cs="Archivo"/>
          <w:b/>
          <w:sz w:val="22"/>
          <w:szCs w:val="22"/>
        </w:rPr>
        <w:t xml:space="preserve">PARDAVIMO </w:t>
      </w:r>
      <w:r w:rsidR="002C6E9E" w:rsidRPr="00790822">
        <w:rPr>
          <w:rFonts w:ascii="Archivo" w:hAnsi="Archivo" w:cs="Archivo"/>
          <w:b/>
          <w:sz w:val="22"/>
          <w:szCs w:val="22"/>
        </w:rPr>
        <w:t>SUTARTIS NR.</w:t>
      </w:r>
    </w:p>
    <w:p w14:paraId="79B96D3F" w14:textId="77777777" w:rsidR="002C6E9E" w:rsidRPr="00790822" w:rsidRDefault="002C6E9E" w:rsidP="007254DA">
      <w:pPr>
        <w:spacing w:line="276" w:lineRule="auto"/>
        <w:jc w:val="center"/>
        <w:rPr>
          <w:rFonts w:ascii="Archivo" w:hAnsi="Archivo" w:cs="Archivo"/>
          <w:sz w:val="22"/>
          <w:szCs w:val="22"/>
        </w:rPr>
      </w:pPr>
      <w:r w:rsidRPr="00790822">
        <w:rPr>
          <w:rFonts w:ascii="Archivo" w:hAnsi="Archivo" w:cs="Archivo"/>
          <w:sz w:val="22"/>
          <w:szCs w:val="22"/>
        </w:rPr>
        <w:t>20</w:t>
      </w:r>
      <w:r w:rsidR="007D54FF" w:rsidRPr="00790822">
        <w:rPr>
          <w:rFonts w:ascii="Archivo" w:hAnsi="Archivo" w:cs="Archivo"/>
          <w:sz w:val="22"/>
          <w:szCs w:val="22"/>
        </w:rPr>
        <w:t>____</w:t>
      </w:r>
      <w:r w:rsidRPr="00790822">
        <w:rPr>
          <w:rFonts w:ascii="Archivo" w:hAnsi="Archivo" w:cs="Archivo"/>
          <w:sz w:val="22"/>
          <w:szCs w:val="22"/>
        </w:rPr>
        <w:t xml:space="preserve"> m. ______________</w:t>
      </w:r>
      <w:r w:rsidR="00625B9C" w:rsidRPr="00790822">
        <w:rPr>
          <w:rFonts w:ascii="Archivo" w:hAnsi="Archivo" w:cs="Archivo"/>
          <w:sz w:val="22"/>
          <w:szCs w:val="22"/>
        </w:rPr>
        <w:t xml:space="preserve"> </w:t>
      </w:r>
      <w:r w:rsidRPr="00790822">
        <w:rPr>
          <w:rFonts w:ascii="Archivo" w:hAnsi="Archivo" w:cs="Archivo"/>
          <w:sz w:val="22"/>
          <w:szCs w:val="22"/>
        </w:rPr>
        <w:t>___ d.</w:t>
      </w:r>
    </w:p>
    <w:p w14:paraId="59A10B49" w14:textId="77777777" w:rsidR="002C6E9E" w:rsidRPr="00790822" w:rsidRDefault="002C6E9E" w:rsidP="007254DA">
      <w:pPr>
        <w:spacing w:after="240" w:line="276" w:lineRule="auto"/>
        <w:jc w:val="center"/>
        <w:rPr>
          <w:rFonts w:ascii="Archivo" w:hAnsi="Archivo" w:cs="Archivo"/>
          <w:bCs/>
          <w:sz w:val="22"/>
          <w:szCs w:val="22"/>
        </w:rPr>
      </w:pPr>
      <w:r w:rsidRPr="00790822">
        <w:rPr>
          <w:rFonts w:ascii="Archivo" w:hAnsi="Archivo" w:cs="Archivo"/>
          <w:bCs/>
          <w:sz w:val="22"/>
          <w:szCs w:val="22"/>
        </w:rPr>
        <w:t>Klaipėda</w:t>
      </w:r>
    </w:p>
    <w:p w14:paraId="123AE409" w14:textId="77777777" w:rsidR="002C6E9E" w:rsidRPr="00790822" w:rsidRDefault="009B2039" w:rsidP="007254DA">
      <w:pPr>
        <w:spacing w:after="120" w:line="276" w:lineRule="auto"/>
        <w:jc w:val="both"/>
        <w:rPr>
          <w:rFonts w:ascii="Archivo" w:hAnsi="Archivo" w:cs="Archivo"/>
          <w:sz w:val="22"/>
          <w:szCs w:val="22"/>
        </w:rPr>
      </w:pPr>
      <w:r w:rsidRPr="00790822">
        <w:rPr>
          <w:rFonts w:ascii="Archivo" w:hAnsi="Archivo" w:cs="Archivo"/>
          <w:b/>
          <w:sz w:val="22"/>
          <w:szCs w:val="22"/>
        </w:rPr>
        <w:t>Akcinė bendrovė</w:t>
      </w:r>
      <w:r w:rsidR="002C6E9E" w:rsidRPr="00790822">
        <w:rPr>
          <w:rFonts w:ascii="Archivo" w:hAnsi="Archivo" w:cs="Archivo"/>
          <w:b/>
          <w:sz w:val="22"/>
          <w:szCs w:val="22"/>
        </w:rPr>
        <w:t xml:space="preserve"> Klaipėdos valstybinio jūrų uosto direkcija</w:t>
      </w:r>
      <w:r w:rsidR="002C6E9E" w:rsidRPr="00790822">
        <w:rPr>
          <w:rFonts w:ascii="Archivo" w:hAnsi="Archivo" w:cs="Archivo"/>
          <w:sz w:val="22"/>
          <w:szCs w:val="22"/>
        </w:rPr>
        <w:t>, juridinio asmens kodas 240329870, kurios registruota buveinė yra J. Janonio g. 24</w:t>
      </w:r>
      <w:r w:rsidR="00345026" w:rsidRPr="00790822">
        <w:rPr>
          <w:rFonts w:ascii="Archivo" w:hAnsi="Archivo" w:cs="Archivo"/>
          <w:sz w:val="22"/>
          <w:szCs w:val="22"/>
        </w:rPr>
        <w:t>-1</w:t>
      </w:r>
      <w:r w:rsidR="002C6E9E" w:rsidRPr="00790822">
        <w:rPr>
          <w:rFonts w:ascii="Archivo" w:hAnsi="Archivo" w:cs="Archivo"/>
          <w:sz w:val="22"/>
          <w:szCs w:val="22"/>
        </w:rPr>
        <w:t xml:space="preserve">, 92251 Klaipėda, duomenys apie </w:t>
      </w:r>
      <w:r w:rsidR="00053283" w:rsidRPr="00790822">
        <w:rPr>
          <w:rFonts w:ascii="Archivo" w:hAnsi="Archivo" w:cs="Archivo"/>
          <w:sz w:val="22"/>
          <w:szCs w:val="22"/>
        </w:rPr>
        <w:t>bendrovę</w:t>
      </w:r>
      <w:r w:rsidR="002C6E9E" w:rsidRPr="00790822">
        <w:rPr>
          <w:rFonts w:ascii="Archivo" w:hAnsi="Archivo" w:cs="Archivo"/>
          <w:sz w:val="22"/>
          <w:szCs w:val="22"/>
        </w:rPr>
        <w:t xml:space="preserve"> kaupiami ir saugomi Lietuvos Respublikos juridini</w:t>
      </w:r>
      <w:r w:rsidR="00DA026F" w:rsidRPr="00790822">
        <w:rPr>
          <w:rFonts w:ascii="Archivo" w:hAnsi="Archivo" w:cs="Archivo"/>
          <w:sz w:val="22"/>
          <w:szCs w:val="22"/>
        </w:rPr>
        <w:t xml:space="preserve">ų asmenų registre, atstovaujama </w:t>
      </w:r>
      <w:r w:rsidR="00B27635" w:rsidRPr="00790822">
        <w:rPr>
          <w:rFonts w:ascii="Archivo" w:hAnsi="Archivo" w:cs="Archivo"/>
          <w:sz w:val="22"/>
          <w:szCs w:val="22"/>
        </w:rPr>
        <w:t>generalinio direktoriaus Algio Latako</w:t>
      </w:r>
      <w:r w:rsidR="00DA026F" w:rsidRPr="00790822">
        <w:rPr>
          <w:rFonts w:ascii="Archivo" w:hAnsi="Archivo" w:cs="Archivo"/>
          <w:sz w:val="22"/>
          <w:szCs w:val="22"/>
        </w:rPr>
        <w:t xml:space="preserve">, veikiančio pagal </w:t>
      </w:r>
      <w:r w:rsidR="00053283" w:rsidRPr="00790822">
        <w:rPr>
          <w:rFonts w:ascii="Archivo" w:hAnsi="Archivo" w:cs="Archivo"/>
          <w:sz w:val="22"/>
          <w:szCs w:val="22"/>
        </w:rPr>
        <w:t>bendrovės</w:t>
      </w:r>
      <w:r w:rsidR="00833EC1" w:rsidRPr="00790822">
        <w:rPr>
          <w:rFonts w:ascii="Archivo" w:hAnsi="Archivo" w:cs="Archivo"/>
          <w:sz w:val="22"/>
          <w:szCs w:val="22"/>
        </w:rPr>
        <w:t xml:space="preserve"> įstatus</w:t>
      </w:r>
      <w:r w:rsidR="00170729" w:rsidRPr="00790822">
        <w:rPr>
          <w:rFonts w:ascii="Archivo" w:hAnsi="Archivo" w:cs="Archivo"/>
          <w:sz w:val="22"/>
          <w:szCs w:val="22"/>
        </w:rPr>
        <w:t>,</w:t>
      </w:r>
      <w:r w:rsidR="00833EC1" w:rsidRPr="00790822">
        <w:rPr>
          <w:rFonts w:ascii="Archivo" w:hAnsi="Archivo" w:cs="Archivo"/>
          <w:sz w:val="22"/>
          <w:szCs w:val="22"/>
        </w:rPr>
        <w:t xml:space="preserve"> </w:t>
      </w:r>
      <w:r w:rsidR="002C6E9E" w:rsidRPr="00790822">
        <w:rPr>
          <w:rFonts w:ascii="Archivo" w:hAnsi="Archivo" w:cs="Archivo"/>
          <w:sz w:val="22"/>
          <w:szCs w:val="22"/>
        </w:rPr>
        <w:t xml:space="preserve">(toliau – </w:t>
      </w:r>
      <w:r w:rsidR="00D052E6" w:rsidRPr="00790822">
        <w:rPr>
          <w:rFonts w:ascii="Archivo" w:hAnsi="Archivo" w:cs="Archivo"/>
          <w:sz w:val="22"/>
          <w:szCs w:val="22"/>
        </w:rPr>
        <w:t>Pirkėjas</w:t>
      </w:r>
      <w:r w:rsidR="002C6E9E" w:rsidRPr="00790822">
        <w:rPr>
          <w:rFonts w:ascii="Archivo" w:hAnsi="Archivo" w:cs="Archivo"/>
          <w:sz w:val="22"/>
          <w:szCs w:val="22"/>
        </w:rPr>
        <w:t>) ir</w:t>
      </w:r>
    </w:p>
    <w:p w14:paraId="784AF20D" w14:textId="77777777" w:rsidR="002C6E9E" w:rsidRPr="00790822" w:rsidRDefault="00142EEC" w:rsidP="007254DA">
      <w:pPr>
        <w:spacing w:after="120" w:line="276" w:lineRule="auto"/>
        <w:jc w:val="both"/>
        <w:rPr>
          <w:rFonts w:ascii="Archivo" w:hAnsi="Archivo" w:cs="Archivo"/>
          <w:sz w:val="22"/>
          <w:szCs w:val="22"/>
        </w:rPr>
      </w:pPr>
      <w:r w:rsidRPr="00790822">
        <w:rPr>
          <w:rFonts w:ascii="Archivo" w:hAnsi="Archivo" w:cs="Archivo"/>
          <w:iCs/>
          <w:sz w:val="22"/>
          <w:szCs w:val="22"/>
        </w:rPr>
        <w:t>________________,</w:t>
      </w:r>
      <w:r w:rsidR="002C6E9E" w:rsidRPr="00790822">
        <w:rPr>
          <w:rFonts w:ascii="Archivo" w:hAnsi="Archivo" w:cs="Archivo"/>
          <w:sz w:val="22"/>
          <w:szCs w:val="22"/>
        </w:rPr>
        <w:t xml:space="preserve"> </w:t>
      </w:r>
      <w:r w:rsidR="00244405" w:rsidRPr="00790822">
        <w:rPr>
          <w:rFonts w:ascii="Archivo" w:hAnsi="Archivo" w:cs="Archivo"/>
          <w:sz w:val="22"/>
          <w:szCs w:val="22"/>
        </w:rPr>
        <w:t xml:space="preserve">juridinio </w:t>
      </w:r>
      <w:r w:rsidR="002C6E9E" w:rsidRPr="00790822">
        <w:rPr>
          <w:rFonts w:ascii="Archivo" w:hAnsi="Archivo" w:cs="Archivo"/>
          <w:sz w:val="22"/>
          <w:szCs w:val="22"/>
        </w:rPr>
        <w:t xml:space="preserve">asmens kodas </w:t>
      </w:r>
      <w:r w:rsidRPr="00790822">
        <w:rPr>
          <w:rFonts w:ascii="Archivo" w:hAnsi="Archivo" w:cs="Archivo"/>
          <w:iCs/>
          <w:sz w:val="22"/>
          <w:szCs w:val="22"/>
        </w:rPr>
        <w:t>___________,</w:t>
      </w:r>
      <w:r w:rsidR="002C6E9E" w:rsidRPr="00790822">
        <w:rPr>
          <w:rFonts w:ascii="Archivo" w:hAnsi="Archivo" w:cs="Archivo"/>
          <w:sz w:val="22"/>
          <w:szCs w:val="22"/>
        </w:rPr>
        <w:t xml:space="preserve"> kurio</w:t>
      </w:r>
      <w:r w:rsidR="00244405" w:rsidRPr="00790822">
        <w:rPr>
          <w:rFonts w:ascii="Archivo" w:hAnsi="Archivo" w:cs="Archivo"/>
          <w:sz w:val="22"/>
          <w:szCs w:val="22"/>
        </w:rPr>
        <w:t>s</w:t>
      </w:r>
      <w:r w:rsidR="00046B75" w:rsidRPr="00790822">
        <w:rPr>
          <w:rFonts w:ascii="Archivo" w:hAnsi="Archivo" w:cs="Archivo"/>
          <w:sz w:val="22"/>
          <w:szCs w:val="22"/>
        </w:rPr>
        <w:t xml:space="preserve"> </w:t>
      </w:r>
      <w:r w:rsidR="002C6E9E" w:rsidRPr="00790822">
        <w:rPr>
          <w:rFonts w:ascii="Archivo" w:hAnsi="Archivo" w:cs="Archivo"/>
          <w:sz w:val="22"/>
          <w:szCs w:val="22"/>
        </w:rPr>
        <w:t xml:space="preserve">registruota buveinė yra </w:t>
      </w:r>
      <w:r w:rsidR="00557CAA" w:rsidRPr="00790822">
        <w:rPr>
          <w:rFonts w:ascii="Archivo" w:hAnsi="Archivo" w:cs="Archivo"/>
          <w:sz w:val="22"/>
          <w:szCs w:val="22"/>
        </w:rPr>
        <w:t xml:space="preserve">_______________, </w:t>
      </w:r>
      <w:r w:rsidR="002C6E9E" w:rsidRPr="00790822">
        <w:rPr>
          <w:rFonts w:ascii="Archivo" w:hAnsi="Archivo" w:cs="Archivo"/>
          <w:sz w:val="22"/>
          <w:szCs w:val="22"/>
        </w:rPr>
        <w:t xml:space="preserve">duomenys apie </w:t>
      </w:r>
      <w:r w:rsidR="00053283" w:rsidRPr="00790822">
        <w:rPr>
          <w:rFonts w:ascii="Archivo" w:hAnsi="Archivo" w:cs="Archivo"/>
          <w:sz w:val="22"/>
          <w:szCs w:val="22"/>
        </w:rPr>
        <w:t>juridinį asmenį</w:t>
      </w:r>
      <w:r w:rsidR="00170729" w:rsidRPr="00790822">
        <w:rPr>
          <w:rFonts w:ascii="Archivo" w:hAnsi="Archivo" w:cs="Archivo"/>
          <w:sz w:val="22"/>
          <w:szCs w:val="22"/>
        </w:rPr>
        <w:t xml:space="preserve"> </w:t>
      </w:r>
      <w:r w:rsidR="002C6E9E" w:rsidRPr="00790822">
        <w:rPr>
          <w:rFonts w:ascii="Archivo" w:hAnsi="Archivo" w:cs="Archivo"/>
          <w:sz w:val="22"/>
          <w:szCs w:val="22"/>
        </w:rPr>
        <w:t xml:space="preserve">kaupiami ir saugomi </w:t>
      </w:r>
      <w:r w:rsidRPr="00790822">
        <w:rPr>
          <w:rFonts w:ascii="Archivo" w:hAnsi="Archivo" w:cs="Archivo"/>
          <w:sz w:val="22"/>
          <w:szCs w:val="22"/>
        </w:rPr>
        <w:t>_______________,</w:t>
      </w:r>
      <w:r w:rsidR="002C6E9E" w:rsidRPr="00790822">
        <w:rPr>
          <w:rFonts w:ascii="Archivo" w:hAnsi="Archivo" w:cs="Archivo"/>
          <w:sz w:val="22"/>
          <w:szCs w:val="22"/>
        </w:rPr>
        <w:t xml:space="preserve"> atstovaujama </w:t>
      </w:r>
      <w:r w:rsidRPr="00790822">
        <w:rPr>
          <w:rFonts w:ascii="Archivo" w:hAnsi="Archivo" w:cs="Archivo"/>
          <w:sz w:val="22"/>
          <w:szCs w:val="22"/>
        </w:rPr>
        <w:t>__________,</w:t>
      </w:r>
      <w:r w:rsidR="002C6E9E" w:rsidRPr="00790822">
        <w:rPr>
          <w:rFonts w:ascii="Archivo" w:hAnsi="Archivo" w:cs="Archivo"/>
          <w:sz w:val="22"/>
          <w:szCs w:val="22"/>
        </w:rPr>
        <w:t xml:space="preserve"> veikiančio (-ios) pagal </w:t>
      </w:r>
      <w:r w:rsidRPr="00790822">
        <w:rPr>
          <w:rFonts w:ascii="Archivo" w:hAnsi="Archivo" w:cs="Archivo"/>
          <w:sz w:val="22"/>
          <w:szCs w:val="22"/>
        </w:rPr>
        <w:t>___________,</w:t>
      </w:r>
      <w:r w:rsidR="002C6E9E" w:rsidRPr="00790822">
        <w:rPr>
          <w:rFonts w:ascii="Archivo" w:hAnsi="Archivo" w:cs="Archivo"/>
          <w:sz w:val="22"/>
          <w:szCs w:val="22"/>
        </w:rPr>
        <w:t xml:space="preserve"> (toliau – </w:t>
      </w:r>
      <w:r w:rsidR="00681C14" w:rsidRPr="00790822">
        <w:rPr>
          <w:rFonts w:ascii="Archivo" w:hAnsi="Archivo" w:cs="Archivo"/>
          <w:sz w:val="22"/>
          <w:szCs w:val="22"/>
        </w:rPr>
        <w:t>Tiekėjas</w:t>
      </w:r>
      <w:r w:rsidR="002C6E9E" w:rsidRPr="00790822">
        <w:rPr>
          <w:rFonts w:ascii="Archivo" w:hAnsi="Archivo" w:cs="Archivo"/>
          <w:sz w:val="22"/>
          <w:szCs w:val="22"/>
        </w:rPr>
        <w:t>),</w:t>
      </w:r>
    </w:p>
    <w:p w14:paraId="6E34D32F" w14:textId="77777777" w:rsidR="002C6E9E" w:rsidRPr="00790822" w:rsidRDefault="002C6E9E" w:rsidP="007254DA">
      <w:pPr>
        <w:spacing w:after="120" w:line="276" w:lineRule="auto"/>
        <w:jc w:val="both"/>
        <w:rPr>
          <w:rFonts w:ascii="Archivo" w:hAnsi="Archivo" w:cs="Archivo"/>
          <w:sz w:val="22"/>
          <w:szCs w:val="22"/>
        </w:rPr>
      </w:pPr>
      <w:r w:rsidRPr="00790822">
        <w:rPr>
          <w:rFonts w:ascii="Archivo" w:hAnsi="Archivo" w:cs="Archivo"/>
          <w:sz w:val="22"/>
          <w:szCs w:val="22"/>
        </w:rPr>
        <w:t xml:space="preserve">toliau kartu šioje sutartyje vadinamos Šalimis, o kiekviena atskirai – Šalimi, </w:t>
      </w:r>
    </w:p>
    <w:p w14:paraId="7B9692A7" w14:textId="77777777" w:rsidR="002C6E9E" w:rsidRPr="00790822" w:rsidRDefault="002C6E9E" w:rsidP="007254DA">
      <w:pPr>
        <w:spacing w:after="120" w:line="276" w:lineRule="auto"/>
        <w:jc w:val="both"/>
        <w:rPr>
          <w:rFonts w:ascii="Archivo" w:hAnsi="Archivo" w:cs="Archivo"/>
          <w:sz w:val="22"/>
          <w:szCs w:val="22"/>
        </w:rPr>
      </w:pPr>
      <w:r w:rsidRPr="00790822">
        <w:rPr>
          <w:rFonts w:ascii="Archivo" w:hAnsi="Archivo" w:cs="Archivo"/>
          <w:sz w:val="22"/>
          <w:szCs w:val="22"/>
        </w:rPr>
        <w:t xml:space="preserve">sudarė šią </w:t>
      </w:r>
      <w:r w:rsidR="008876F5" w:rsidRPr="00790822">
        <w:rPr>
          <w:rFonts w:ascii="Archivo" w:hAnsi="Archivo" w:cs="Archivo"/>
          <w:sz w:val="22"/>
          <w:szCs w:val="22"/>
        </w:rPr>
        <w:t xml:space="preserve">paslaugų </w:t>
      </w:r>
      <w:r w:rsidR="00833EC1" w:rsidRPr="00790822">
        <w:rPr>
          <w:rFonts w:ascii="Archivo" w:hAnsi="Archivo" w:cs="Archivo"/>
          <w:sz w:val="22"/>
          <w:szCs w:val="22"/>
        </w:rPr>
        <w:t>pirkimo</w:t>
      </w:r>
      <w:r w:rsidR="004113AA" w:rsidRPr="00790822">
        <w:rPr>
          <w:rFonts w:ascii="Archivo" w:hAnsi="Archivo" w:cs="Archivo"/>
          <w:sz w:val="22"/>
          <w:szCs w:val="22"/>
        </w:rPr>
        <w:t>–</w:t>
      </w:r>
      <w:r w:rsidR="00833EC1" w:rsidRPr="00790822">
        <w:rPr>
          <w:rFonts w:ascii="Archivo" w:hAnsi="Archivo" w:cs="Archivo"/>
          <w:sz w:val="22"/>
          <w:szCs w:val="22"/>
        </w:rPr>
        <w:t xml:space="preserve">pardavimo </w:t>
      </w:r>
      <w:r w:rsidRPr="00790822">
        <w:rPr>
          <w:rFonts w:ascii="Archivo" w:hAnsi="Archivo" w:cs="Archivo"/>
          <w:sz w:val="22"/>
          <w:szCs w:val="22"/>
        </w:rPr>
        <w:t>sutartį, toliau vadinamą Sutartimi, ir susitarė dėl toliau išvardytų sąlygų.</w:t>
      </w:r>
    </w:p>
    <w:p w14:paraId="5A85161D" w14:textId="77777777" w:rsidR="002C6E9E" w:rsidRPr="00790822" w:rsidRDefault="002C6E9E"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 xml:space="preserve">SUTARTIES </w:t>
      </w:r>
      <w:r w:rsidR="00F744C0" w:rsidRPr="00790822">
        <w:rPr>
          <w:rFonts w:ascii="Archivo" w:hAnsi="Archivo" w:cs="Archivo"/>
          <w:color w:val="auto"/>
          <w:szCs w:val="22"/>
        </w:rPr>
        <w:t>OBJEKTAS</w:t>
      </w:r>
    </w:p>
    <w:p w14:paraId="3EAE43B5" w14:textId="7ECFBE48" w:rsidR="00A01D59" w:rsidRPr="00790822" w:rsidRDefault="00681C14" w:rsidP="007254DA">
      <w:pPr>
        <w:numPr>
          <w:ilvl w:val="1"/>
          <w:numId w:val="4"/>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Tiekėjas </w:t>
      </w:r>
      <w:r w:rsidR="00BF4642" w:rsidRPr="00790822">
        <w:rPr>
          <w:rFonts w:ascii="Archivo" w:hAnsi="Archivo" w:cs="Archivo"/>
          <w:sz w:val="22"/>
          <w:szCs w:val="22"/>
        </w:rPr>
        <w:t xml:space="preserve">Sutartyje </w:t>
      </w:r>
      <w:r w:rsidR="009E5EA8" w:rsidRPr="00790822">
        <w:rPr>
          <w:rFonts w:ascii="Archivo" w:hAnsi="Archivo" w:cs="Archivo"/>
          <w:sz w:val="22"/>
          <w:szCs w:val="22"/>
        </w:rPr>
        <w:t xml:space="preserve">nustatytomis sąlygomis ir tvarka įsipareigoja </w:t>
      </w:r>
      <w:r w:rsidR="00D052E6" w:rsidRPr="00790822">
        <w:rPr>
          <w:rFonts w:ascii="Archivo" w:hAnsi="Archivo" w:cs="Archivo"/>
          <w:sz w:val="22"/>
          <w:szCs w:val="22"/>
        </w:rPr>
        <w:t>atlikti</w:t>
      </w:r>
      <w:r w:rsidR="00833EC1" w:rsidRPr="00790822">
        <w:rPr>
          <w:rFonts w:ascii="Archivo" w:hAnsi="Archivo" w:cs="Archivo"/>
          <w:sz w:val="22"/>
          <w:szCs w:val="22"/>
        </w:rPr>
        <w:t xml:space="preserve"> </w:t>
      </w:r>
      <w:r w:rsidR="00D052E6" w:rsidRPr="00790822">
        <w:rPr>
          <w:rFonts w:ascii="Archivo" w:hAnsi="Archivo" w:cs="Archivo"/>
          <w:sz w:val="22"/>
          <w:szCs w:val="22"/>
        </w:rPr>
        <w:t>Pirkėjui</w:t>
      </w:r>
      <w:r w:rsidR="00833EC1" w:rsidRPr="00790822">
        <w:rPr>
          <w:rFonts w:ascii="Archivo" w:hAnsi="Archivo" w:cs="Archivo"/>
          <w:sz w:val="22"/>
          <w:szCs w:val="22"/>
        </w:rPr>
        <w:t xml:space="preserve"> </w:t>
      </w:r>
      <w:r w:rsidR="00E65342">
        <w:rPr>
          <w:rFonts w:ascii="Archivo" w:hAnsi="Archivo" w:cs="Archivo"/>
          <w:sz w:val="22"/>
          <w:szCs w:val="22"/>
        </w:rPr>
        <w:t>Laivų eismo radiolokacinės kontrolės sistemos</w:t>
      </w:r>
      <w:r w:rsidR="003E0264">
        <w:rPr>
          <w:rFonts w:ascii="Archivo" w:hAnsi="Archivo" w:cs="Archivo"/>
          <w:sz w:val="22"/>
          <w:szCs w:val="22"/>
        </w:rPr>
        <w:t xml:space="preserve"> </w:t>
      </w:r>
      <w:r w:rsidR="005E55C0">
        <w:rPr>
          <w:rFonts w:ascii="Archivo" w:hAnsi="Archivo" w:cs="Archivo"/>
          <w:sz w:val="22"/>
          <w:szCs w:val="22"/>
        </w:rPr>
        <w:t xml:space="preserve">(toliau – Sistema) </w:t>
      </w:r>
      <w:r w:rsidR="00E65342">
        <w:rPr>
          <w:rFonts w:ascii="Archivo" w:hAnsi="Archivo" w:cs="Archivo"/>
          <w:sz w:val="22"/>
          <w:szCs w:val="22"/>
        </w:rPr>
        <w:t>atnaujinimą</w:t>
      </w:r>
      <w:r w:rsidR="002D7BD4">
        <w:rPr>
          <w:rFonts w:ascii="Archivo" w:hAnsi="Archivo" w:cs="Archivo"/>
          <w:sz w:val="22"/>
          <w:szCs w:val="22"/>
        </w:rPr>
        <w:t xml:space="preserve"> </w:t>
      </w:r>
      <w:r w:rsidR="009E5EA8" w:rsidRPr="00790822">
        <w:rPr>
          <w:rFonts w:ascii="Archivo" w:hAnsi="Archivo" w:cs="Archivo"/>
          <w:sz w:val="22"/>
          <w:szCs w:val="22"/>
        </w:rPr>
        <w:t xml:space="preserve">(toliau – </w:t>
      </w:r>
      <w:r w:rsidR="002D7BD4">
        <w:rPr>
          <w:rFonts w:ascii="Archivo" w:hAnsi="Archivo" w:cs="Archivo"/>
          <w:sz w:val="22"/>
          <w:szCs w:val="22"/>
        </w:rPr>
        <w:t>Diegimo p</w:t>
      </w:r>
      <w:r w:rsidR="009E5EA8" w:rsidRPr="00790822">
        <w:rPr>
          <w:rFonts w:ascii="Archivo" w:hAnsi="Archivo" w:cs="Archivo"/>
          <w:sz w:val="22"/>
          <w:szCs w:val="22"/>
        </w:rPr>
        <w:t>aslaugos)</w:t>
      </w:r>
      <w:r w:rsidR="002D7BD4">
        <w:rPr>
          <w:rFonts w:ascii="Archivo" w:hAnsi="Archivo" w:cs="Archivo"/>
          <w:sz w:val="22"/>
          <w:szCs w:val="22"/>
        </w:rPr>
        <w:t xml:space="preserve"> ir</w:t>
      </w:r>
      <w:r w:rsidR="009E5EA8" w:rsidRPr="00790822">
        <w:rPr>
          <w:rFonts w:ascii="Archivo" w:hAnsi="Archivo" w:cs="Archivo"/>
          <w:sz w:val="22"/>
          <w:szCs w:val="22"/>
        </w:rPr>
        <w:t xml:space="preserve"> </w:t>
      </w:r>
      <w:r w:rsidR="002D7BD4" w:rsidRPr="00130B03">
        <w:rPr>
          <w:rFonts w:ascii="Archivo" w:hAnsi="Archivo" w:cs="Archivo"/>
          <w:sz w:val="22"/>
          <w:szCs w:val="22"/>
        </w:rPr>
        <w:t>atnaujintos Sistemos technin</w:t>
      </w:r>
      <w:r w:rsidR="002D7BD4">
        <w:rPr>
          <w:rFonts w:ascii="Archivo" w:hAnsi="Archivo" w:cs="Archivo"/>
          <w:sz w:val="22"/>
          <w:szCs w:val="22"/>
        </w:rPr>
        <w:t>ę</w:t>
      </w:r>
      <w:r w:rsidR="002D7BD4" w:rsidRPr="00130B03">
        <w:rPr>
          <w:rFonts w:ascii="Archivo" w:hAnsi="Archivo" w:cs="Archivo"/>
          <w:sz w:val="22"/>
          <w:szCs w:val="22"/>
        </w:rPr>
        <w:t xml:space="preserve"> ir garantin</w:t>
      </w:r>
      <w:r w:rsidR="002D7BD4">
        <w:rPr>
          <w:rFonts w:ascii="Archivo" w:hAnsi="Archivo" w:cs="Archivo"/>
          <w:sz w:val="22"/>
          <w:szCs w:val="22"/>
        </w:rPr>
        <w:t>ę</w:t>
      </w:r>
      <w:r w:rsidR="002D7BD4" w:rsidRPr="00130B03">
        <w:rPr>
          <w:rFonts w:ascii="Archivo" w:hAnsi="Archivo" w:cs="Archivo"/>
          <w:sz w:val="22"/>
          <w:szCs w:val="22"/>
        </w:rPr>
        <w:t xml:space="preserve"> priežiūr</w:t>
      </w:r>
      <w:r w:rsidR="002D7BD4">
        <w:rPr>
          <w:rFonts w:ascii="Archivo" w:hAnsi="Archivo" w:cs="Archivo"/>
          <w:sz w:val="22"/>
          <w:szCs w:val="22"/>
        </w:rPr>
        <w:t>ą (toliau kartu su Diegimo paslaugomis – Paslaugos).</w:t>
      </w:r>
      <w:r w:rsidR="002D7BD4" w:rsidRPr="00130B03">
        <w:rPr>
          <w:rFonts w:ascii="Archivo" w:hAnsi="Archivo" w:cs="Archivo"/>
          <w:sz w:val="22"/>
          <w:szCs w:val="22"/>
        </w:rPr>
        <w:t xml:space="preserve"> </w:t>
      </w:r>
      <w:r w:rsidR="00F67F27" w:rsidRPr="00790822">
        <w:rPr>
          <w:rFonts w:ascii="Archivo" w:hAnsi="Archivo" w:cs="Archivo"/>
          <w:sz w:val="22"/>
          <w:szCs w:val="22"/>
        </w:rPr>
        <w:t>Paslaugų techninė specifikacija ir</w:t>
      </w:r>
      <w:r w:rsidR="00833EC1" w:rsidRPr="00790822">
        <w:rPr>
          <w:rFonts w:ascii="Archivo" w:hAnsi="Archivo" w:cs="Archivo"/>
          <w:sz w:val="22"/>
          <w:szCs w:val="22"/>
        </w:rPr>
        <w:t xml:space="preserve"> apimt</w:t>
      </w:r>
      <w:r w:rsidR="00961F53" w:rsidRPr="00790822">
        <w:rPr>
          <w:rFonts w:ascii="Archivo" w:hAnsi="Archivo" w:cs="Archivo"/>
          <w:sz w:val="22"/>
          <w:szCs w:val="22"/>
        </w:rPr>
        <w:t>i</w:t>
      </w:r>
      <w:r w:rsidR="00833EC1" w:rsidRPr="00790822">
        <w:rPr>
          <w:rFonts w:ascii="Archivo" w:hAnsi="Archivo" w:cs="Archivo"/>
          <w:sz w:val="22"/>
          <w:szCs w:val="22"/>
        </w:rPr>
        <w:t xml:space="preserve">s pateikiami </w:t>
      </w:r>
      <w:r w:rsidR="00BD0B09" w:rsidRPr="00790822">
        <w:rPr>
          <w:rFonts w:ascii="Archivo" w:hAnsi="Archivo" w:cs="Archivo"/>
          <w:sz w:val="22"/>
          <w:szCs w:val="22"/>
        </w:rPr>
        <w:t>Sutarties</w:t>
      </w:r>
      <w:r w:rsidR="00961F53" w:rsidRPr="00790822">
        <w:rPr>
          <w:rFonts w:ascii="Archivo" w:hAnsi="Archivo" w:cs="Archivo"/>
          <w:sz w:val="22"/>
          <w:szCs w:val="22"/>
        </w:rPr>
        <w:t xml:space="preserve"> 1</w:t>
      </w:r>
      <w:r w:rsidR="00BD0B09" w:rsidRPr="00790822">
        <w:rPr>
          <w:rFonts w:ascii="Archivo" w:hAnsi="Archivo" w:cs="Archivo"/>
          <w:sz w:val="22"/>
          <w:szCs w:val="22"/>
        </w:rPr>
        <w:t xml:space="preserve"> </w:t>
      </w:r>
      <w:r w:rsidR="005E3926">
        <w:rPr>
          <w:rFonts w:ascii="Archivo" w:hAnsi="Archivo" w:cs="Archivo"/>
          <w:sz w:val="22"/>
          <w:szCs w:val="22"/>
        </w:rPr>
        <w:t xml:space="preserve">ir 2 </w:t>
      </w:r>
      <w:r w:rsidR="00833EC1" w:rsidRPr="00790822">
        <w:rPr>
          <w:rFonts w:ascii="Archivo" w:hAnsi="Archivo" w:cs="Archivo"/>
          <w:sz w:val="22"/>
          <w:szCs w:val="22"/>
        </w:rPr>
        <w:t>pried</w:t>
      </w:r>
      <w:r w:rsidR="005E3926">
        <w:rPr>
          <w:rFonts w:ascii="Archivo" w:hAnsi="Archivo" w:cs="Archivo"/>
          <w:sz w:val="22"/>
          <w:szCs w:val="22"/>
        </w:rPr>
        <w:t>uose</w:t>
      </w:r>
      <w:r w:rsidR="00833EC1" w:rsidRPr="00790822">
        <w:rPr>
          <w:rFonts w:ascii="Archivo" w:hAnsi="Archivo" w:cs="Archivo"/>
          <w:sz w:val="22"/>
          <w:szCs w:val="22"/>
        </w:rPr>
        <w:t>.</w:t>
      </w:r>
      <w:r w:rsidR="00A01D59" w:rsidRPr="00790822">
        <w:rPr>
          <w:rFonts w:ascii="Archivo" w:hAnsi="Archivo" w:cs="Archivo"/>
          <w:sz w:val="22"/>
          <w:szCs w:val="22"/>
        </w:rPr>
        <w:t xml:space="preserve"> </w:t>
      </w:r>
      <w:r w:rsidR="00D052E6" w:rsidRPr="00790822">
        <w:rPr>
          <w:rFonts w:ascii="Archivo" w:hAnsi="Archivo" w:cs="Archivo"/>
          <w:sz w:val="22"/>
          <w:szCs w:val="22"/>
        </w:rPr>
        <w:t xml:space="preserve">Paslaugos </w:t>
      </w:r>
      <w:r w:rsidR="00A01D59" w:rsidRPr="00790822">
        <w:rPr>
          <w:rFonts w:ascii="Archivo" w:hAnsi="Archivo" w:cs="Archivo"/>
          <w:sz w:val="22"/>
          <w:szCs w:val="22"/>
        </w:rPr>
        <w:t>apima Paslaug</w:t>
      </w:r>
      <w:r w:rsidR="00961F53" w:rsidRPr="00790822">
        <w:rPr>
          <w:rFonts w:ascii="Archivo" w:hAnsi="Archivo" w:cs="Archivo"/>
          <w:sz w:val="22"/>
          <w:szCs w:val="22"/>
        </w:rPr>
        <w:t>oms</w:t>
      </w:r>
      <w:r w:rsidR="00A01D59" w:rsidRPr="00790822">
        <w:rPr>
          <w:rFonts w:ascii="Archivo" w:hAnsi="Archivo" w:cs="Archivo"/>
          <w:sz w:val="22"/>
          <w:szCs w:val="22"/>
        </w:rPr>
        <w:t xml:space="preserve"> </w:t>
      </w:r>
      <w:r w:rsidR="006B58CB" w:rsidRPr="00790822">
        <w:rPr>
          <w:rFonts w:ascii="Archivo" w:hAnsi="Archivo" w:cs="Archivo"/>
          <w:sz w:val="22"/>
          <w:szCs w:val="22"/>
        </w:rPr>
        <w:t>atlik</w:t>
      </w:r>
      <w:r w:rsidR="00961F53" w:rsidRPr="00790822">
        <w:rPr>
          <w:rFonts w:ascii="Archivo" w:hAnsi="Archivo" w:cs="Archivo"/>
          <w:sz w:val="22"/>
          <w:szCs w:val="22"/>
        </w:rPr>
        <w:t>t</w:t>
      </w:r>
      <w:r w:rsidR="006B58CB" w:rsidRPr="00790822">
        <w:rPr>
          <w:rFonts w:ascii="Archivo" w:hAnsi="Archivo" w:cs="Archivo"/>
          <w:sz w:val="22"/>
          <w:szCs w:val="22"/>
        </w:rPr>
        <w:t>i</w:t>
      </w:r>
      <w:r w:rsidR="00A01D59" w:rsidRPr="00790822">
        <w:rPr>
          <w:rFonts w:ascii="Archivo" w:hAnsi="Archivo" w:cs="Archivo"/>
          <w:sz w:val="22"/>
          <w:szCs w:val="22"/>
        </w:rPr>
        <w:t xml:space="preserve"> būtinų prekių tiekimą</w:t>
      </w:r>
      <w:r w:rsidR="00F13F05">
        <w:rPr>
          <w:rFonts w:ascii="Archivo" w:hAnsi="Archivo" w:cs="Archivo"/>
          <w:sz w:val="22"/>
          <w:szCs w:val="22"/>
        </w:rPr>
        <w:t xml:space="preserve"> </w:t>
      </w:r>
      <w:r w:rsidR="00A01D59" w:rsidRPr="00790822">
        <w:rPr>
          <w:rFonts w:ascii="Archivo" w:hAnsi="Archivo" w:cs="Archivo"/>
          <w:sz w:val="22"/>
          <w:szCs w:val="22"/>
        </w:rPr>
        <w:t xml:space="preserve"> ir darbų vykdymą. </w:t>
      </w:r>
    </w:p>
    <w:p w14:paraId="3E68432E" w14:textId="715A0582" w:rsidR="00F67F27" w:rsidRPr="00790822" w:rsidRDefault="00F67F27" w:rsidP="007254DA">
      <w:pPr>
        <w:pStyle w:val="ListParagraph"/>
        <w:numPr>
          <w:ilvl w:val="1"/>
          <w:numId w:val="4"/>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Paslaugos turi būti </w:t>
      </w:r>
      <w:r w:rsidR="00557CAA" w:rsidRPr="00790822">
        <w:rPr>
          <w:rFonts w:ascii="Archivo" w:hAnsi="Archivo" w:cs="Archivo"/>
          <w:sz w:val="22"/>
          <w:szCs w:val="22"/>
        </w:rPr>
        <w:t>atliktos</w:t>
      </w:r>
      <w:r w:rsidR="00A01D59" w:rsidRPr="00790822">
        <w:rPr>
          <w:rFonts w:ascii="Archivo" w:hAnsi="Archivo" w:cs="Archivo"/>
          <w:sz w:val="22"/>
          <w:szCs w:val="22"/>
        </w:rPr>
        <w:t xml:space="preserve"> </w:t>
      </w:r>
      <w:r w:rsidR="00AE732D">
        <w:rPr>
          <w:rFonts w:ascii="Archivo" w:hAnsi="Archivo" w:cs="Archivo"/>
          <w:sz w:val="22"/>
          <w:szCs w:val="22"/>
        </w:rPr>
        <w:t xml:space="preserve">Klaipėdos uosto </w:t>
      </w:r>
      <w:r w:rsidR="005E3926">
        <w:rPr>
          <w:rFonts w:ascii="Archivo" w:hAnsi="Archivo" w:cs="Archivo"/>
          <w:sz w:val="22"/>
          <w:szCs w:val="22"/>
        </w:rPr>
        <w:t>teritorijoje</w:t>
      </w:r>
      <w:r w:rsidR="00A01D59" w:rsidRPr="00790822">
        <w:rPr>
          <w:rFonts w:ascii="Archivo" w:hAnsi="Archivo" w:cs="Archivo"/>
          <w:sz w:val="22"/>
          <w:szCs w:val="22"/>
        </w:rPr>
        <w:t>, jei kita Paslaugų atlikimo vieta nenurodyta Sutartyje.</w:t>
      </w:r>
    </w:p>
    <w:p w14:paraId="40E6200A" w14:textId="77777777" w:rsidR="002C6E9E" w:rsidRPr="00790822" w:rsidRDefault="002C6E9E"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SUTARTIES GALIOJIMAS, VYKDYMO PRADŽIA, TRUKMĖ IR TERMINAI</w:t>
      </w:r>
    </w:p>
    <w:p w14:paraId="0874ABBF" w14:textId="3562DCE4" w:rsidR="00CD17AC" w:rsidRPr="00A15370" w:rsidRDefault="009E716A" w:rsidP="007254DA">
      <w:pPr>
        <w:pStyle w:val="ListParagraph"/>
        <w:numPr>
          <w:ilvl w:val="1"/>
          <w:numId w:val="1"/>
        </w:numPr>
        <w:tabs>
          <w:tab w:val="left" w:pos="567"/>
        </w:tabs>
        <w:suppressAutoHyphens/>
        <w:spacing w:after="120" w:line="276" w:lineRule="auto"/>
        <w:ind w:left="0" w:firstLine="0"/>
        <w:jc w:val="both"/>
        <w:rPr>
          <w:rFonts w:ascii="Archivo" w:hAnsi="Archivo" w:cs="Archivo"/>
          <w:iCs/>
          <w:sz w:val="22"/>
          <w:szCs w:val="22"/>
        </w:rPr>
      </w:pPr>
      <w:r w:rsidRPr="00A15370">
        <w:rPr>
          <w:rFonts w:ascii="Archivo" w:hAnsi="Archivo" w:cs="Archivo"/>
          <w:iCs/>
          <w:sz w:val="22"/>
          <w:szCs w:val="22"/>
        </w:rPr>
        <w:t xml:space="preserve">Sutartis įsigalioja ją pasirašius abiem Šalims ir </w:t>
      </w:r>
      <w:r w:rsidR="004B5EC4" w:rsidRPr="00A15370">
        <w:rPr>
          <w:rFonts w:ascii="Archivo" w:hAnsi="Archivo" w:cs="Archivo"/>
          <w:iCs/>
          <w:sz w:val="22"/>
          <w:szCs w:val="22"/>
        </w:rPr>
        <w:t>Tiekėjui</w:t>
      </w:r>
      <w:r w:rsidRPr="00A15370">
        <w:rPr>
          <w:rFonts w:ascii="Archivo" w:hAnsi="Archivo" w:cs="Archivo"/>
          <w:iCs/>
          <w:sz w:val="22"/>
          <w:szCs w:val="22"/>
        </w:rPr>
        <w:t xml:space="preserve"> pateikus Sutarties sąlygas atitinkantį Sutarties įvykdymo užtikrinimą. Sutartis galioja iki visiško sutartinių įsipareigojimų įvykdymo.</w:t>
      </w:r>
    </w:p>
    <w:p w14:paraId="177C263E" w14:textId="02C3D1F0" w:rsidR="00130B03" w:rsidRDefault="00F67F27" w:rsidP="007254DA">
      <w:pPr>
        <w:pStyle w:val="ListParagraph"/>
        <w:numPr>
          <w:ilvl w:val="1"/>
          <w:numId w:val="1"/>
        </w:numPr>
        <w:tabs>
          <w:tab w:val="left" w:pos="567"/>
        </w:tabs>
        <w:suppressAutoHyphens/>
        <w:spacing w:after="120" w:line="276" w:lineRule="auto"/>
        <w:ind w:left="0" w:firstLine="0"/>
        <w:jc w:val="both"/>
        <w:rPr>
          <w:rFonts w:ascii="Archivo" w:hAnsi="Archivo" w:cs="Archivo"/>
          <w:sz w:val="22"/>
          <w:szCs w:val="22"/>
        </w:rPr>
      </w:pPr>
      <w:r w:rsidRPr="00130B03">
        <w:rPr>
          <w:rFonts w:ascii="Archivo" w:hAnsi="Archivo" w:cs="Archivo"/>
          <w:sz w:val="22"/>
          <w:szCs w:val="22"/>
        </w:rPr>
        <w:t xml:space="preserve">Paslaugos turi būti </w:t>
      </w:r>
      <w:r w:rsidR="00557CAA" w:rsidRPr="00130B03">
        <w:rPr>
          <w:rFonts w:ascii="Archivo" w:hAnsi="Archivo" w:cs="Archivo"/>
          <w:sz w:val="22"/>
          <w:szCs w:val="22"/>
        </w:rPr>
        <w:t>atliktos</w:t>
      </w:r>
      <w:r w:rsidRPr="00130B03">
        <w:rPr>
          <w:rFonts w:ascii="Archivo" w:hAnsi="Archivo" w:cs="Archivo"/>
          <w:sz w:val="22"/>
          <w:szCs w:val="22"/>
        </w:rPr>
        <w:t xml:space="preserve"> per </w:t>
      </w:r>
      <w:r w:rsidR="00410DE3" w:rsidRPr="00130B03">
        <w:rPr>
          <w:rFonts w:ascii="Archivo" w:hAnsi="Archivo" w:cs="Archivo"/>
          <w:sz w:val="22"/>
          <w:szCs w:val="22"/>
        </w:rPr>
        <w:t xml:space="preserve">9 (devynis) </w:t>
      </w:r>
      <w:r w:rsidR="007254DA" w:rsidRPr="00130B03">
        <w:rPr>
          <w:rFonts w:ascii="Archivo" w:hAnsi="Archivo" w:cs="Archivo"/>
          <w:sz w:val="22"/>
          <w:szCs w:val="22"/>
        </w:rPr>
        <w:t xml:space="preserve">mėnesius </w:t>
      </w:r>
      <w:r w:rsidRPr="00130B03">
        <w:rPr>
          <w:rFonts w:ascii="Archivo" w:hAnsi="Archivo" w:cs="Archivo"/>
          <w:sz w:val="22"/>
          <w:szCs w:val="22"/>
        </w:rPr>
        <w:t>nuo Sutarties įsigaliojimo</w:t>
      </w:r>
      <w:r w:rsidR="00BD0B09" w:rsidRPr="00130B03">
        <w:rPr>
          <w:rFonts w:ascii="Archivo" w:hAnsi="Archivo" w:cs="Archivo"/>
          <w:sz w:val="22"/>
          <w:szCs w:val="22"/>
        </w:rPr>
        <w:t xml:space="preserve"> (toliau – </w:t>
      </w:r>
      <w:r w:rsidR="00AC44AB">
        <w:rPr>
          <w:rFonts w:ascii="Archivo" w:hAnsi="Archivo" w:cs="Archivo"/>
          <w:sz w:val="22"/>
          <w:szCs w:val="22"/>
        </w:rPr>
        <w:t xml:space="preserve">Diegimo </w:t>
      </w:r>
      <w:r w:rsidR="002D7BD4">
        <w:rPr>
          <w:rFonts w:ascii="Archivo" w:hAnsi="Archivo" w:cs="Archivo"/>
          <w:sz w:val="22"/>
          <w:szCs w:val="22"/>
        </w:rPr>
        <w:t>p</w:t>
      </w:r>
      <w:r w:rsidR="00BD0B09" w:rsidRPr="00130B03">
        <w:rPr>
          <w:rFonts w:ascii="Archivo" w:hAnsi="Archivo" w:cs="Archivo"/>
          <w:sz w:val="22"/>
          <w:szCs w:val="22"/>
        </w:rPr>
        <w:t>aslaugų teikimo terminas)</w:t>
      </w:r>
      <w:r w:rsidR="00410DE3" w:rsidRPr="00130B03">
        <w:rPr>
          <w:rFonts w:ascii="Archivo" w:hAnsi="Archivo" w:cs="Archivo"/>
          <w:sz w:val="22"/>
          <w:szCs w:val="22"/>
        </w:rPr>
        <w:t xml:space="preserve">,  </w:t>
      </w:r>
      <w:r w:rsidR="00862077" w:rsidRPr="00130B03">
        <w:rPr>
          <w:rFonts w:ascii="Archivo" w:hAnsi="Archivo" w:cs="Archivo"/>
          <w:sz w:val="22"/>
          <w:szCs w:val="22"/>
        </w:rPr>
        <w:t xml:space="preserve">atnaujintos Sistemos </w:t>
      </w:r>
      <w:r w:rsidR="00130B03" w:rsidRPr="00130B03">
        <w:rPr>
          <w:rFonts w:ascii="Archivo" w:hAnsi="Archivo" w:cs="Archivo"/>
          <w:sz w:val="22"/>
          <w:szCs w:val="22"/>
        </w:rPr>
        <w:t xml:space="preserve">techninė ir garantinė priežiūra turi būti teikiama 5 (penkerius) metus po </w:t>
      </w:r>
      <w:r w:rsidR="005E55C0">
        <w:rPr>
          <w:rFonts w:ascii="Archivo" w:hAnsi="Archivo" w:cs="Archivo"/>
          <w:sz w:val="22"/>
          <w:szCs w:val="22"/>
        </w:rPr>
        <w:t>Diegimo paslaugų atlikimo</w:t>
      </w:r>
      <w:r w:rsidR="00C651C0">
        <w:rPr>
          <w:rFonts w:ascii="Archivo" w:hAnsi="Archivo" w:cs="Archivo"/>
          <w:sz w:val="22"/>
          <w:szCs w:val="22"/>
        </w:rPr>
        <w:t>.</w:t>
      </w:r>
    </w:p>
    <w:p w14:paraId="74F40B70" w14:textId="2D598861" w:rsidR="002D55A7" w:rsidRPr="00130B03" w:rsidRDefault="002D55A7" w:rsidP="007254DA">
      <w:pPr>
        <w:pStyle w:val="ListParagraph"/>
        <w:numPr>
          <w:ilvl w:val="1"/>
          <w:numId w:val="1"/>
        </w:numPr>
        <w:tabs>
          <w:tab w:val="left" w:pos="567"/>
        </w:tabs>
        <w:suppressAutoHyphens/>
        <w:spacing w:after="120" w:line="276" w:lineRule="auto"/>
        <w:ind w:left="0" w:firstLine="0"/>
        <w:jc w:val="both"/>
        <w:rPr>
          <w:rFonts w:ascii="Archivo" w:hAnsi="Archivo" w:cs="Archivo"/>
          <w:sz w:val="22"/>
          <w:szCs w:val="22"/>
        </w:rPr>
      </w:pPr>
      <w:r w:rsidRPr="00130B03">
        <w:rPr>
          <w:rFonts w:ascii="Archivo" w:hAnsi="Archivo" w:cs="Archivo"/>
          <w:sz w:val="22"/>
          <w:szCs w:val="22"/>
        </w:rPr>
        <w:t xml:space="preserve">Sutarties vykdymo metu paaiškėjus </w:t>
      </w:r>
      <w:r w:rsidR="00657313" w:rsidRPr="00130B03">
        <w:rPr>
          <w:rFonts w:ascii="Archivo" w:hAnsi="Archivo" w:cs="Archivo"/>
          <w:sz w:val="22"/>
          <w:szCs w:val="22"/>
        </w:rPr>
        <w:t xml:space="preserve">Sutarties 2.4 punkte nurodytoms </w:t>
      </w:r>
      <w:r w:rsidR="00D148E2" w:rsidRPr="00130B03">
        <w:rPr>
          <w:rFonts w:ascii="Archivo" w:hAnsi="Archivo" w:cs="Archivo"/>
          <w:sz w:val="22"/>
          <w:szCs w:val="22"/>
        </w:rPr>
        <w:t>aplinkybėms</w:t>
      </w:r>
      <w:r w:rsidRPr="00130B03">
        <w:rPr>
          <w:rFonts w:ascii="Archivo" w:hAnsi="Archivo" w:cs="Archivo"/>
          <w:sz w:val="22"/>
          <w:szCs w:val="22"/>
        </w:rPr>
        <w:t xml:space="preserve">, </w:t>
      </w:r>
      <w:r w:rsidR="004F7A7A" w:rsidRPr="00130B03">
        <w:rPr>
          <w:rFonts w:ascii="Archivo" w:hAnsi="Archivo" w:cs="Archivo"/>
          <w:sz w:val="22"/>
          <w:szCs w:val="22"/>
        </w:rPr>
        <w:t>tai</w:t>
      </w:r>
      <w:r w:rsidR="000234F2" w:rsidRPr="00130B03">
        <w:rPr>
          <w:rFonts w:ascii="Archivo" w:hAnsi="Archivo" w:cs="Archivo"/>
          <w:sz w:val="22"/>
          <w:szCs w:val="22"/>
        </w:rPr>
        <w:t>p</w:t>
      </w:r>
      <w:r w:rsidR="004F7A7A" w:rsidRPr="00130B03">
        <w:rPr>
          <w:rFonts w:ascii="Archivo" w:hAnsi="Archivo" w:cs="Archivo"/>
          <w:sz w:val="22"/>
          <w:szCs w:val="22"/>
        </w:rPr>
        <w:t xml:space="preserve"> pat kitoms Sutartyje nenumatytoms aplinkybėms, dėl kurių Tiekėjas negali laiku įvykdyti Sutarties ir kurių Tiekėjas </w:t>
      </w:r>
      <w:r w:rsidR="009B4E5B" w:rsidRPr="00130B03">
        <w:rPr>
          <w:rFonts w:ascii="Archivo" w:hAnsi="Archivo" w:cs="Archivo"/>
          <w:sz w:val="22"/>
          <w:szCs w:val="22"/>
        </w:rPr>
        <w:t xml:space="preserve">pagrįstai </w:t>
      </w:r>
      <w:r w:rsidR="004F7A7A" w:rsidRPr="00130B03">
        <w:rPr>
          <w:rFonts w:ascii="Archivo" w:hAnsi="Archivo" w:cs="Archivo"/>
          <w:sz w:val="22"/>
          <w:szCs w:val="22"/>
        </w:rPr>
        <w:t xml:space="preserve">negalėjo numatyti, </w:t>
      </w:r>
      <w:r w:rsidR="002D7BD4">
        <w:rPr>
          <w:rFonts w:ascii="Archivo" w:hAnsi="Archivo" w:cs="Archivo"/>
          <w:sz w:val="22"/>
          <w:szCs w:val="22"/>
        </w:rPr>
        <w:t>Diegimo p</w:t>
      </w:r>
      <w:r w:rsidR="00BD0B09" w:rsidRPr="00130B03">
        <w:rPr>
          <w:rFonts w:ascii="Archivo" w:hAnsi="Archivo" w:cs="Archivo"/>
          <w:sz w:val="22"/>
          <w:szCs w:val="22"/>
        </w:rPr>
        <w:t>aslaugų teikimo terminas</w:t>
      </w:r>
      <w:r w:rsidR="00DA4AF4" w:rsidRPr="00130B03">
        <w:rPr>
          <w:rFonts w:ascii="Archivo" w:hAnsi="Archivo" w:cs="Archivo"/>
          <w:sz w:val="22"/>
          <w:szCs w:val="22"/>
        </w:rPr>
        <w:t xml:space="preserve"> </w:t>
      </w:r>
      <w:r w:rsidR="00BD0B09" w:rsidRPr="00130B03">
        <w:rPr>
          <w:rFonts w:ascii="Archivo" w:hAnsi="Archivo" w:cs="Archivo"/>
          <w:sz w:val="22"/>
          <w:szCs w:val="22"/>
        </w:rPr>
        <w:t xml:space="preserve">Šalių susitarimu </w:t>
      </w:r>
      <w:r w:rsidRPr="00130B03">
        <w:rPr>
          <w:rFonts w:ascii="Archivo" w:hAnsi="Archivo" w:cs="Archivo"/>
          <w:sz w:val="22"/>
          <w:szCs w:val="22"/>
        </w:rPr>
        <w:t>gali būti pratęsta</w:t>
      </w:r>
      <w:r w:rsidR="00DA4AF4" w:rsidRPr="00130B03">
        <w:rPr>
          <w:rFonts w:ascii="Archivo" w:hAnsi="Archivo" w:cs="Archivo"/>
          <w:sz w:val="22"/>
          <w:szCs w:val="22"/>
        </w:rPr>
        <w:t>s</w:t>
      </w:r>
      <w:r w:rsidRPr="00130B03">
        <w:rPr>
          <w:rFonts w:ascii="Archivo" w:hAnsi="Archivo" w:cs="Archivo"/>
          <w:sz w:val="22"/>
          <w:szCs w:val="22"/>
        </w:rPr>
        <w:t xml:space="preserve"> </w:t>
      </w:r>
      <w:r w:rsidR="00C43D3F" w:rsidRPr="00130B03">
        <w:rPr>
          <w:rFonts w:ascii="Archivo" w:hAnsi="Archivo" w:cs="Archivo"/>
          <w:sz w:val="22"/>
          <w:szCs w:val="22"/>
        </w:rPr>
        <w:t>tiek</w:t>
      </w:r>
      <w:r w:rsidRPr="00130B03">
        <w:rPr>
          <w:rFonts w:ascii="Archivo" w:hAnsi="Archivo" w:cs="Archivo"/>
          <w:sz w:val="22"/>
          <w:szCs w:val="22"/>
        </w:rPr>
        <w:t xml:space="preserve">, kiek truko aplinkybės, </w:t>
      </w:r>
      <w:r w:rsidR="00557CAA" w:rsidRPr="00130B03">
        <w:rPr>
          <w:rFonts w:ascii="Archivo" w:hAnsi="Archivo" w:cs="Archivo"/>
          <w:sz w:val="22"/>
          <w:szCs w:val="22"/>
        </w:rPr>
        <w:t>trukdančios</w:t>
      </w:r>
      <w:r w:rsidR="00BD0B09" w:rsidRPr="00130B03">
        <w:rPr>
          <w:rFonts w:ascii="Archivo" w:hAnsi="Archivo" w:cs="Archivo"/>
          <w:sz w:val="22"/>
          <w:szCs w:val="22"/>
        </w:rPr>
        <w:t xml:space="preserve"> </w:t>
      </w:r>
      <w:r w:rsidR="002D7BD4">
        <w:rPr>
          <w:rFonts w:ascii="Archivo" w:hAnsi="Archivo" w:cs="Archivo"/>
          <w:sz w:val="22"/>
          <w:szCs w:val="22"/>
        </w:rPr>
        <w:t>Diegimo p</w:t>
      </w:r>
      <w:r w:rsidR="00BD0B09" w:rsidRPr="00130B03">
        <w:rPr>
          <w:rFonts w:ascii="Archivo" w:hAnsi="Archivo" w:cs="Archivo"/>
          <w:sz w:val="22"/>
          <w:szCs w:val="22"/>
        </w:rPr>
        <w:t>aslaug</w:t>
      </w:r>
      <w:r w:rsidR="00557CAA" w:rsidRPr="00130B03">
        <w:rPr>
          <w:rFonts w:ascii="Archivo" w:hAnsi="Archivo" w:cs="Archivo"/>
          <w:sz w:val="22"/>
          <w:szCs w:val="22"/>
        </w:rPr>
        <w:t>as</w:t>
      </w:r>
      <w:r w:rsidR="00BD0B09" w:rsidRPr="00130B03">
        <w:rPr>
          <w:rFonts w:ascii="Archivo" w:hAnsi="Archivo" w:cs="Archivo"/>
          <w:sz w:val="22"/>
          <w:szCs w:val="22"/>
        </w:rPr>
        <w:t xml:space="preserve"> </w:t>
      </w:r>
      <w:r w:rsidR="00D052E6" w:rsidRPr="00130B03">
        <w:rPr>
          <w:rFonts w:ascii="Archivo" w:hAnsi="Archivo" w:cs="Archivo"/>
          <w:sz w:val="22"/>
          <w:szCs w:val="22"/>
        </w:rPr>
        <w:t>atlikti</w:t>
      </w:r>
      <w:r w:rsidR="00BD0B09" w:rsidRPr="00130B03">
        <w:rPr>
          <w:rFonts w:ascii="Archivo" w:hAnsi="Archivo" w:cs="Archivo"/>
          <w:sz w:val="22"/>
          <w:szCs w:val="22"/>
        </w:rPr>
        <w:t xml:space="preserve"> </w:t>
      </w:r>
      <w:r w:rsidR="00557CAA" w:rsidRPr="00130B03">
        <w:rPr>
          <w:rFonts w:ascii="Archivo" w:hAnsi="Archivo" w:cs="Archivo"/>
          <w:sz w:val="22"/>
          <w:szCs w:val="22"/>
        </w:rPr>
        <w:t>laiku</w:t>
      </w:r>
      <w:r w:rsidR="00A01D59" w:rsidRPr="00130B03">
        <w:rPr>
          <w:rFonts w:ascii="Archivo" w:hAnsi="Archivo" w:cs="Archivo"/>
          <w:sz w:val="22"/>
          <w:szCs w:val="22"/>
        </w:rPr>
        <w:t xml:space="preserve">, bet ne ilgesniam nei </w:t>
      </w:r>
      <w:r w:rsidR="000A5E9E">
        <w:rPr>
          <w:rFonts w:ascii="Archivo" w:hAnsi="Archivo" w:cs="Archivo"/>
          <w:sz w:val="22"/>
          <w:szCs w:val="22"/>
        </w:rPr>
        <w:t>2 (dviejų) mėn</w:t>
      </w:r>
      <w:r w:rsidR="007254DA">
        <w:rPr>
          <w:rFonts w:ascii="Archivo" w:hAnsi="Archivo" w:cs="Archivo"/>
          <w:sz w:val="22"/>
          <w:szCs w:val="22"/>
        </w:rPr>
        <w:t>esių</w:t>
      </w:r>
      <w:r w:rsidR="000A5E9E">
        <w:rPr>
          <w:rFonts w:ascii="Archivo" w:hAnsi="Archivo" w:cs="Archivo"/>
          <w:sz w:val="22"/>
          <w:szCs w:val="22"/>
        </w:rPr>
        <w:t xml:space="preserve"> </w:t>
      </w:r>
      <w:r w:rsidR="00A01D59" w:rsidRPr="00130B03">
        <w:rPr>
          <w:rFonts w:ascii="Archivo" w:hAnsi="Archivo" w:cs="Archivo"/>
          <w:sz w:val="22"/>
          <w:szCs w:val="22"/>
        </w:rPr>
        <w:t>terminui</w:t>
      </w:r>
      <w:r w:rsidRPr="00130B03">
        <w:rPr>
          <w:rFonts w:ascii="Archivo" w:hAnsi="Archivo" w:cs="Archivo"/>
          <w:sz w:val="22"/>
          <w:szCs w:val="22"/>
        </w:rPr>
        <w:t xml:space="preserve">. </w:t>
      </w:r>
      <w:r w:rsidR="00BD0B09" w:rsidRPr="00130B03">
        <w:rPr>
          <w:rFonts w:ascii="Archivo" w:hAnsi="Archivo" w:cs="Archivo"/>
          <w:sz w:val="22"/>
          <w:szCs w:val="22"/>
        </w:rPr>
        <w:t xml:space="preserve">Prašymas pratęsti </w:t>
      </w:r>
      <w:r w:rsidR="002D7BD4">
        <w:rPr>
          <w:rFonts w:ascii="Archivo" w:hAnsi="Archivo" w:cs="Archivo"/>
          <w:sz w:val="22"/>
          <w:szCs w:val="22"/>
        </w:rPr>
        <w:t>Diegimo p</w:t>
      </w:r>
      <w:r w:rsidR="002D7BD4" w:rsidRPr="00130B03">
        <w:rPr>
          <w:rFonts w:ascii="Archivo" w:hAnsi="Archivo" w:cs="Archivo"/>
          <w:sz w:val="22"/>
          <w:szCs w:val="22"/>
        </w:rPr>
        <w:t xml:space="preserve">aslaugų </w:t>
      </w:r>
      <w:r w:rsidR="00BD0B09" w:rsidRPr="00130B03">
        <w:rPr>
          <w:rFonts w:ascii="Archivo" w:hAnsi="Archivo" w:cs="Archivo"/>
          <w:sz w:val="22"/>
          <w:szCs w:val="22"/>
        </w:rPr>
        <w:t>teikimo terminą kartu su visais prašymą pagrindžiančiais d</w:t>
      </w:r>
      <w:r w:rsidR="00557CAA" w:rsidRPr="00130B03">
        <w:rPr>
          <w:rFonts w:ascii="Archivo" w:hAnsi="Archivo" w:cs="Archivo"/>
          <w:sz w:val="22"/>
          <w:szCs w:val="22"/>
        </w:rPr>
        <w:t>okumentai</w:t>
      </w:r>
      <w:r w:rsidR="00D2541C" w:rsidRPr="00130B03">
        <w:rPr>
          <w:rFonts w:ascii="Archivo" w:hAnsi="Archivo" w:cs="Archivo"/>
          <w:sz w:val="22"/>
          <w:szCs w:val="22"/>
        </w:rPr>
        <w:t>s</w:t>
      </w:r>
      <w:r w:rsidR="00557CAA" w:rsidRPr="00130B03">
        <w:rPr>
          <w:rFonts w:ascii="Archivo" w:hAnsi="Archivo" w:cs="Archivo"/>
          <w:sz w:val="22"/>
          <w:szCs w:val="22"/>
        </w:rPr>
        <w:t xml:space="preserve"> privalo būti pateiktas </w:t>
      </w:r>
      <w:r w:rsidR="00D052E6" w:rsidRPr="00130B03">
        <w:rPr>
          <w:rFonts w:ascii="Archivo" w:hAnsi="Archivo" w:cs="Archivo"/>
          <w:sz w:val="22"/>
          <w:szCs w:val="22"/>
        </w:rPr>
        <w:t>Pirkėjui</w:t>
      </w:r>
      <w:r w:rsidR="00BD0B09" w:rsidRPr="00130B03">
        <w:rPr>
          <w:rFonts w:ascii="Archivo" w:hAnsi="Archivo" w:cs="Archivo"/>
          <w:sz w:val="22"/>
          <w:szCs w:val="22"/>
        </w:rPr>
        <w:t xml:space="preserve"> iki prašomo pratęsti </w:t>
      </w:r>
      <w:r w:rsidR="002D7BD4">
        <w:rPr>
          <w:rFonts w:ascii="Archivo" w:hAnsi="Archivo" w:cs="Archivo"/>
          <w:sz w:val="22"/>
          <w:szCs w:val="22"/>
        </w:rPr>
        <w:t>Diegimo p</w:t>
      </w:r>
      <w:r w:rsidR="002D7BD4" w:rsidRPr="00130B03">
        <w:rPr>
          <w:rFonts w:ascii="Archivo" w:hAnsi="Archivo" w:cs="Archivo"/>
          <w:sz w:val="22"/>
          <w:szCs w:val="22"/>
        </w:rPr>
        <w:t xml:space="preserve">aslaugų </w:t>
      </w:r>
      <w:r w:rsidR="00BD0B09" w:rsidRPr="00130B03">
        <w:rPr>
          <w:rFonts w:ascii="Archivo" w:hAnsi="Archivo" w:cs="Archivo"/>
          <w:sz w:val="22"/>
          <w:szCs w:val="22"/>
        </w:rPr>
        <w:t xml:space="preserve">teikimo termino pabaigos. </w:t>
      </w:r>
    </w:p>
    <w:p w14:paraId="5167C8CA" w14:textId="43D8533D" w:rsidR="001D1186" w:rsidRPr="00790822" w:rsidRDefault="00681C14" w:rsidP="007254DA">
      <w:pPr>
        <w:pStyle w:val="ListParagraph"/>
        <w:numPr>
          <w:ilvl w:val="1"/>
          <w:numId w:val="1"/>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Tiekėjas</w:t>
      </w:r>
      <w:r w:rsidR="002D55A7" w:rsidRPr="00790822">
        <w:rPr>
          <w:rFonts w:ascii="Archivo" w:hAnsi="Archivo" w:cs="Archivo"/>
          <w:sz w:val="22"/>
          <w:szCs w:val="22"/>
        </w:rPr>
        <w:t xml:space="preserve"> turi teisę kreiptis į </w:t>
      </w:r>
      <w:r w:rsidR="00D052E6" w:rsidRPr="00790822">
        <w:rPr>
          <w:rFonts w:ascii="Archivo" w:hAnsi="Archivo" w:cs="Archivo"/>
          <w:sz w:val="22"/>
          <w:szCs w:val="22"/>
        </w:rPr>
        <w:t>Pirkėją</w:t>
      </w:r>
      <w:r w:rsidR="002D55A7" w:rsidRPr="00790822">
        <w:rPr>
          <w:rFonts w:ascii="Archivo" w:hAnsi="Archivo" w:cs="Archivo"/>
          <w:sz w:val="22"/>
          <w:szCs w:val="22"/>
        </w:rPr>
        <w:t xml:space="preserve"> dėl </w:t>
      </w:r>
      <w:r w:rsidR="00396DF9">
        <w:rPr>
          <w:rFonts w:ascii="Archivo" w:hAnsi="Archivo" w:cs="Archivo"/>
          <w:sz w:val="22"/>
          <w:szCs w:val="22"/>
        </w:rPr>
        <w:t xml:space="preserve">Diegimo </w:t>
      </w:r>
      <w:r w:rsidR="002D7BD4">
        <w:rPr>
          <w:rFonts w:ascii="Archivo" w:hAnsi="Archivo" w:cs="Archivo"/>
          <w:sz w:val="22"/>
          <w:szCs w:val="22"/>
        </w:rPr>
        <w:t>p</w:t>
      </w:r>
      <w:r w:rsidR="00787017" w:rsidRPr="00790822">
        <w:rPr>
          <w:rFonts w:ascii="Archivo" w:hAnsi="Archivo" w:cs="Archivo"/>
          <w:sz w:val="22"/>
          <w:szCs w:val="22"/>
        </w:rPr>
        <w:t xml:space="preserve">aslaugų </w:t>
      </w:r>
      <w:r w:rsidR="00D148E2" w:rsidRPr="00790822">
        <w:rPr>
          <w:rFonts w:ascii="Archivo" w:hAnsi="Archivo" w:cs="Archivo"/>
          <w:sz w:val="22"/>
          <w:szCs w:val="22"/>
        </w:rPr>
        <w:t>teikimo</w:t>
      </w:r>
      <w:r w:rsidR="00787017" w:rsidRPr="00790822">
        <w:rPr>
          <w:rFonts w:ascii="Archivo" w:hAnsi="Archivo" w:cs="Archivo"/>
          <w:sz w:val="22"/>
          <w:szCs w:val="22"/>
        </w:rPr>
        <w:t xml:space="preserve"> </w:t>
      </w:r>
      <w:r w:rsidR="002D55A7" w:rsidRPr="00790822">
        <w:rPr>
          <w:rFonts w:ascii="Archivo" w:hAnsi="Archivo" w:cs="Archivo"/>
          <w:sz w:val="22"/>
          <w:szCs w:val="22"/>
        </w:rPr>
        <w:t>termino pratęsimo, jeigu:</w:t>
      </w:r>
      <w:r w:rsidR="002D55A7" w:rsidRPr="00790822" w:rsidDel="006C50B8">
        <w:rPr>
          <w:rFonts w:ascii="Archivo" w:hAnsi="Archivo" w:cs="Archivo"/>
          <w:sz w:val="22"/>
          <w:szCs w:val="22"/>
        </w:rPr>
        <w:t xml:space="preserve"> </w:t>
      </w:r>
    </w:p>
    <w:p w14:paraId="158EC607" w14:textId="73406211" w:rsidR="002D55A7" w:rsidRPr="00790822" w:rsidRDefault="00D052E6" w:rsidP="007254DA">
      <w:pPr>
        <w:pStyle w:val="ListParagraph"/>
        <w:numPr>
          <w:ilvl w:val="2"/>
          <w:numId w:val="1"/>
        </w:numPr>
        <w:tabs>
          <w:tab w:val="left" w:pos="709"/>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Pirkėjas</w:t>
      </w:r>
      <w:r w:rsidR="002D55A7" w:rsidRPr="00790822">
        <w:rPr>
          <w:rFonts w:ascii="Archivo" w:hAnsi="Archivo" w:cs="Archivo"/>
          <w:sz w:val="22"/>
          <w:szCs w:val="22"/>
        </w:rPr>
        <w:t xml:space="preserve"> nevykdo ir (ar) netinkamai vykdo Sutartimi jam nustatytus įsipareigojimus ir todėl </w:t>
      </w:r>
      <w:r w:rsidR="00681C14" w:rsidRPr="00790822">
        <w:rPr>
          <w:rFonts w:ascii="Archivo" w:hAnsi="Archivo" w:cs="Archivo"/>
          <w:sz w:val="22"/>
          <w:szCs w:val="22"/>
        </w:rPr>
        <w:t xml:space="preserve">Tiekėjas </w:t>
      </w:r>
      <w:r w:rsidR="002D55A7" w:rsidRPr="00790822">
        <w:rPr>
          <w:rFonts w:ascii="Archivo" w:hAnsi="Archivo" w:cs="Archivo"/>
          <w:sz w:val="22"/>
          <w:szCs w:val="22"/>
        </w:rPr>
        <w:t xml:space="preserve">negali </w:t>
      </w:r>
      <w:r w:rsidR="00D148E2" w:rsidRPr="00790822">
        <w:rPr>
          <w:rFonts w:ascii="Archivo" w:hAnsi="Archivo" w:cs="Archivo"/>
          <w:sz w:val="22"/>
          <w:szCs w:val="22"/>
        </w:rPr>
        <w:t xml:space="preserve">tinkamai </w:t>
      </w:r>
      <w:r w:rsidRPr="00790822">
        <w:rPr>
          <w:rFonts w:ascii="Archivo" w:hAnsi="Archivo" w:cs="Archivo"/>
          <w:sz w:val="22"/>
          <w:szCs w:val="22"/>
        </w:rPr>
        <w:t xml:space="preserve">atlikti </w:t>
      </w:r>
      <w:r w:rsidR="002D7BD4">
        <w:rPr>
          <w:rFonts w:ascii="Archivo" w:hAnsi="Archivo" w:cs="Archivo"/>
          <w:sz w:val="22"/>
          <w:szCs w:val="22"/>
        </w:rPr>
        <w:t>Diegimo p</w:t>
      </w:r>
      <w:r w:rsidR="002D7BD4" w:rsidRPr="00790822">
        <w:rPr>
          <w:rFonts w:ascii="Archivo" w:hAnsi="Archivo" w:cs="Archivo"/>
          <w:sz w:val="22"/>
          <w:szCs w:val="22"/>
        </w:rPr>
        <w:t xml:space="preserve">aslaugų </w:t>
      </w:r>
      <w:r w:rsidRPr="00790822">
        <w:rPr>
          <w:rFonts w:ascii="Archivo" w:hAnsi="Archivo" w:cs="Archivo"/>
          <w:sz w:val="22"/>
          <w:szCs w:val="22"/>
        </w:rPr>
        <w:t xml:space="preserve">ar jų </w:t>
      </w:r>
      <w:r w:rsidR="002D55A7" w:rsidRPr="00790822">
        <w:rPr>
          <w:rFonts w:ascii="Archivo" w:hAnsi="Archivo" w:cs="Archivo"/>
          <w:sz w:val="22"/>
          <w:szCs w:val="22"/>
        </w:rPr>
        <w:t>dalies;</w:t>
      </w:r>
    </w:p>
    <w:p w14:paraId="214FA973" w14:textId="5ED1C0D0" w:rsidR="00DF1221" w:rsidRPr="00790822" w:rsidRDefault="00B434F8" w:rsidP="007254DA">
      <w:pPr>
        <w:pStyle w:val="ListParagraph"/>
        <w:numPr>
          <w:ilvl w:val="2"/>
          <w:numId w:val="1"/>
        </w:numPr>
        <w:tabs>
          <w:tab w:val="left" w:pos="709"/>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t</w:t>
      </w:r>
      <w:r w:rsidR="002D55A7" w:rsidRPr="00790822">
        <w:rPr>
          <w:rFonts w:ascii="Archivo" w:hAnsi="Archivo" w:cs="Archivo"/>
          <w:sz w:val="22"/>
          <w:szCs w:val="22"/>
        </w:rPr>
        <w:t xml:space="preserve">rečiųjų asmenų veiksmai arba bet koks uždelsimas, kliūtys arba trukdymai Tiekėjui trukdo laiku </w:t>
      </w:r>
      <w:r w:rsidR="00D052E6" w:rsidRPr="00790822">
        <w:rPr>
          <w:rFonts w:ascii="Archivo" w:hAnsi="Archivo" w:cs="Archivo"/>
          <w:sz w:val="22"/>
          <w:szCs w:val="22"/>
        </w:rPr>
        <w:t>atlikti</w:t>
      </w:r>
      <w:r w:rsidR="00242160">
        <w:rPr>
          <w:rFonts w:ascii="Archivo" w:hAnsi="Archivo" w:cs="Archivo"/>
          <w:sz w:val="22"/>
          <w:szCs w:val="22"/>
        </w:rPr>
        <w:t xml:space="preserve"> Diegimo</w:t>
      </w:r>
      <w:r w:rsidR="00D052E6" w:rsidRPr="00790822">
        <w:rPr>
          <w:rFonts w:ascii="Archivo" w:hAnsi="Archivo" w:cs="Archivo"/>
          <w:sz w:val="22"/>
          <w:szCs w:val="22"/>
        </w:rPr>
        <w:t xml:space="preserve"> </w:t>
      </w:r>
      <w:r w:rsidR="007254DA">
        <w:rPr>
          <w:rFonts w:ascii="Archivo" w:hAnsi="Archivo" w:cs="Archivo"/>
          <w:sz w:val="22"/>
          <w:szCs w:val="22"/>
        </w:rPr>
        <w:t>p</w:t>
      </w:r>
      <w:r w:rsidR="002D55A7" w:rsidRPr="00790822">
        <w:rPr>
          <w:rFonts w:ascii="Archivo" w:hAnsi="Archivo" w:cs="Archivo"/>
          <w:sz w:val="22"/>
          <w:szCs w:val="22"/>
        </w:rPr>
        <w:t>aslaugas</w:t>
      </w:r>
      <w:r w:rsidR="000A5E9E">
        <w:rPr>
          <w:rFonts w:ascii="Archivo" w:hAnsi="Archivo" w:cs="Archivo"/>
          <w:sz w:val="22"/>
          <w:szCs w:val="22"/>
        </w:rPr>
        <w:t>.</w:t>
      </w:r>
    </w:p>
    <w:p w14:paraId="78D1A477" w14:textId="77777777" w:rsidR="000B0DF5" w:rsidRPr="00790822" w:rsidRDefault="00D148E2" w:rsidP="007254DA">
      <w:pPr>
        <w:pStyle w:val="ListParagraph"/>
        <w:numPr>
          <w:ilvl w:val="1"/>
          <w:numId w:val="1"/>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Sutartis nustoja galioti, jeigu ji yra tinkamai įvykdyta, jeigu </w:t>
      </w:r>
      <w:r w:rsidR="00557CAA" w:rsidRPr="00790822">
        <w:rPr>
          <w:rFonts w:ascii="Archivo" w:hAnsi="Archivo" w:cs="Archivo"/>
          <w:sz w:val="22"/>
          <w:szCs w:val="22"/>
        </w:rPr>
        <w:t xml:space="preserve">ji nutraukiama įstatymų ar Sutartyje nustatytais atvejais, </w:t>
      </w:r>
      <w:r w:rsidRPr="00790822">
        <w:rPr>
          <w:rFonts w:ascii="Archivo" w:hAnsi="Archivo" w:cs="Archivo"/>
          <w:sz w:val="22"/>
          <w:szCs w:val="22"/>
        </w:rPr>
        <w:t xml:space="preserve">taip pat esant atitinkamam teismo sprendimui ir kitais įstatymų ir Sutarties numatytais atvejais. </w:t>
      </w:r>
    </w:p>
    <w:p w14:paraId="1D9F6D55" w14:textId="77777777" w:rsidR="000B0DF5" w:rsidRPr="00790822" w:rsidRDefault="008D654B" w:rsidP="007254DA">
      <w:pPr>
        <w:pStyle w:val="ListParagraph"/>
        <w:numPr>
          <w:ilvl w:val="1"/>
          <w:numId w:val="1"/>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lastRenderedPageBreak/>
        <w:t xml:space="preserve">Pirkėjas gali sustabdyti Sutarties ar jos dalies vykdymą tokiam laikui ir tokiu būdu, kaip jis mano esant tai reikalinga. Jei </w:t>
      </w:r>
      <w:r w:rsidR="000B0DF5" w:rsidRPr="00790822">
        <w:rPr>
          <w:rFonts w:ascii="Archivo" w:hAnsi="Archivo" w:cs="Archivo"/>
          <w:sz w:val="22"/>
          <w:szCs w:val="22"/>
        </w:rPr>
        <w:t xml:space="preserve">vieno stabdymo </w:t>
      </w:r>
      <w:r w:rsidRPr="00790822">
        <w:rPr>
          <w:rFonts w:ascii="Archivo" w:hAnsi="Archivo" w:cs="Archivo"/>
          <w:sz w:val="22"/>
          <w:szCs w:val="22"/>
        </w:rPr>
        <w:t xml:space="preserve">laikotarpis trunka ilgiau kaip </w:t>
      </w:r>
      <w:r w:rsidR="000B0DF5" w:rsidRPr="00790822">
        <w:rPr>
          <w:rFonts w:ascii="Archivo" w:hAnsi="Archivo" w:cs="Archivo"/>
          <w:sz w:val="22"/>
          <w:szCs w:val="22"/>
        </w:rPr>
        <w:t>60</w:t>
      </w:r>
      <w:r w:rsidRPr="00790822">
        <w:rPr>
          <w:rFonts w:ascii="Archivo" w:hAnsi="Archivo" w:cs="Archivo"/>
          <w:sz w:val="22"/>
          <w:szCs w:val="22"/>
        </w:rPr>
        <w:t xml:space="preserve"> (</w:t>
      </w:r>
      <w:r w:rsidR="000B0DF5" w:rsidRPr="00790822">
        <w:rPr>
          <w:rFonts w:ascii="Archivo" w:hAnsi="Archivo" w:cs="Archivo"/>
          <w:sz w:val="22"/>
          <w:szCs w:val="22"/>
        </w:rPr>
        <w:t>šešiasdešimt</w:t>
      </w:r>
      <w:r w:rsidRPr="00790822">
        <w:rPr>
          <w:rFonts w:ascii="Archivo" w:hAnsi="Archivo" w:cs="Archivo"/>
          <w:sz w:val="22"/>
          <w:szCs w:val="22"/>
        </w:rPr>
        <w:t xml:space="preserve">) dienų, </w:t>
      </w:r>
      <w:r w:rsidR="00C46707" w:rsidRPr="00790822">
        <w:rPr>
          <w:rFonts w:ascii="Archivo" w:hAnsi="Archivo" w:cs="Archivo"/>
          <w:sz w:val="22"/>
          <w:szCs w:val="22"/>
        </w:rPr>
        <w:t>Tiekėjas</w:t>
      </w:r>
      <w:r w:rsidRPr="00790822">
        <w:rPr>
          <w:rFonts w:ascii="Archivo" w:hAnsi="Archivo" w:cs="Archivo"/>
          <w:sz w:val="22"/>
          <w:szCs w:val="22"/>
        </w:rPr>
        <w:t xml:space="preserve"> turi teisę </w:t>
      </w:r>
      <w:r w:rsidR="000B0DF5" w:rsidRPr="00790822">
        <w:rPr>
          <w:rFonts w:ascii="Archivo" w:hAnsi="Archivo" w:cs="Archivo"/>
          <w:sz w:val="22"/>
          <w:szCs w:val="22"/>
        </w:rPr>
        <w:t>per 30 (trisdešimt) dienų</w:t>
      </w:r>
      <w:r w:rsidR="000234F2" w:rsidRPr="00790822">
        <w:rPr>
          <w:rFonts w:ascii="Archivo" w:hAnsi="Archivo" w:cs="Archivo"/>
          <w:sz w:val="22"/>
          <w:szCs w:val="22"/>
        </w:rPr>
        <w:t>,</w:t>
      </w:r>
      <w:r w:rsidR="001B6A8C" w:rsidRPr="00790822">
        <w:rPr>
          <w:rFonts w:ascii="Archivo" w:hAnsi="Archivo" w:cs="Archivo"/>
          <w:sz w:val="22"/>
          <w:szCs w:val="22"/>
        </w:rPr>
        <w:t xml:space="preserve"> pasibaigus maksimaliam vieno stabdymo laikotarpiui</w:t>
      </w:r>
      <w:r w:rsidR="000234F2" w:rsidRPr="00790822">
        <w:rPr>
          <w:rFonts w:ascii="Archivo" w:hAnsi="Archivo" w:cs="Archivo"/>
          <w:sz w:val="22"/>
          <w:szCs w:val="22"/>
        </w:rPr>
        <w:t>,</w:t>
      </w:r>
      <w:r w:rsidR="000B0DF5" w:rsidRPr="00790822">
        <w:rPr>
          <w:rFonts w:ascii="Archivo" w:hAnsi="Archivo" w:cs="Archivo"/>
          <w:sz w:val="22"/>
          <w:szCs w:val="22"/>
        </w:rPr>
        <w:t xml:space="preserve"> </w:t>
      </w:r>
      <w:r w:rsidRPr="00790822">
        <w:rPr>
          <w:rFonts w:ascii="Archivo" w:hAnsi="Archivo" w:cs="Archivo"/>
          <w:sz w:val="22"/>
          <w:szCs w:val="22"/>
        </w:rPr>
        <w:t>reikalauti</w:t>
      </w:r>
      <w:r w:rsidR="000B0DF5" w:rsidRPr="00790822">
        <w:rPr>
          <w:rFonts w:ascii="Archivo" w:hAnsi="Archivo" w:cs="Archivo"/>
          <w:sz w:val="22"/>
          <w:szCs w:val="22"/>
        </w:rPr>
        <w:t xml:space="preserve"> </w:t>
      </w:r>
      <w:r w:rsidRPr="00790822">
        <w:rPr>
          <w:rFonts w:ascii="Archivo" w:hAnsi="Archivo" w:cs="Archivo"/>
          <w:sz w:val="22"/>
          <w:szCs w:val="22"/>
        </w:rPr>
        <w:t xml:space="preserve">atnaujinti Sutarties vykdymą, o </w:t>
      </w:r>
      <w:r w:rsidR="00C46707" w:rsidRPr="00790822">
        <w:rPr>
          <w:rFonts w:ascii="Archivo" w:hAnsi="Archivo" w:cs="Archivo"/>
          <w:sz w:val="22"/>
          <w:szCs w:val="22"/>
        </w:rPr>
        <w:t>Pirkėjui</w:t>
      </w:r>
      <w:r w:rsidRPr="00790822">
        <w:rPr>
          <w:rFonts w:ascii="Archivo" w:hAnsi="Archivo" w:cs="Archivo"/>
          <w:sz w:val="22"/>
          <w:szCs w:val="22"/>
        </w:rPr>
        <w:t xml:space="preserve"> </w:t>
      </w:r>
      <w:r w:rsidR="000B0DF5" w:rsidRPr="00790822">
        <w:rPr>
          <w:rFonts w:ascii="Archivo" w:hAnsi="Archivo" w:cs="Archivo"/>
          <w:sz w:val="22"/>
          <w:szCs w:val="22"/>
        </w:rPr>
        <w:t>neatnaujinus Sutarties vykdymo</w:t>
      </w:r>
      <w:r w:rsidRPr="00790822">
        <w:rPr>
          <w:rFonts w:ascii="Archivo" w:hAnsi="Archivo" w:cs="Archivo"/>
          <w:sz w:val="22"/>
          <w:szCs w:val="22"/>
        </w:rPr>
        <w:t xml:space="preserve"> per 10 (dešimt) dienų, </w:t>
      </w:r>
      <w:r w:rsidR="000234F2" w:rsidRPr="00790822">
        <w:rPr>
          <w:rFonts w:ascii="Archivo" w:hAnsi="Archivo" w:cs="Archivo"/>
          <w:sz w:val="22"/>
          <w:szCs w:val="22"/>
        </w:rPr>
        <w:t>Tiekėj</w:t>
      </w:r>
      <w:r w:rsidR="000B0DF5" w:rsidRPr="00790822">
        <w:rPr>
          <w:rFonts w:ascii="Archivo" w:hAnsi="Archivo" w:cs="Archivo"/>
          <w:sz w:val="22"/>
          <w:szCs w:val="22"/>
        </w:rPr>
        <w:t>as įgyja teisę Šalių susitarimu nutraukti Sutartį.</w:t>
      </w:r>
    </w:p>
    <w:p w14:paraId="0832125A" w14:textId="77777777" w:rsidR="00DF1221" w:rsidRPr="00790822" w:rsidRDefault="00625B9C"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KAINA (KAINODAROS TAISYKLĖS) IR MOKĖJIMO SĄLYGOS</w:t>
      </w:r>
    </w:p>
    <w:p w14:paraId="03F6AA37" w14:textId="77777777" w:rsidR="00D052E6" w:rsidRPr="00790822" w:rsidRDefault="00D052E6"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kain</w:t>
      </w:r>
      <w:r w:rsidR="007B2EDC" w:rsidRPr="00790822">
        <w:rPr>
          <w:rFonts w:ascii="Archivo" w:hAnsi="Archivo" w:cs="Archivo"/>
          <w:sz w:val="22"/>
          <w:szCs w:val="22"/>
        </w:rPr>
        <w:t>ai</w:t>
      </w:r>
      <w:r w:rsidRPr="00790822">
        <w:rPr>
          <w:rFonts w:ascii="Archivo" w:hAnsi="Archivo" w:cs="Archivo"/>
          <w:sz w:val="22"/>
          <w:szCs w:val="22"/>
        </w:rPr>
        <w:t xml:space="preserve"> apskaiči</w:t>
      </w:r>
      <w:r w:rsidR="007B2EDC" w:rsidRPr="00790822">
        <w:rPr>
          <w:rFonts w:ascii="Archivo" w:hAnsi="Archivo" w:cs="Archivo"/>
          <w:sz w:val="22"/>
          <w:szCs w:val="22"/>
        </w:rPr>
        <w:t>uot</w:t>
      </w:r>
      <w:r w:rsidRPr="00790822">
        <w:rPr>
          <w:rFonts w:ascii="Archivo" w:hAnsi="Archivo" w:cs="Archivo"/>
          <w:sz w:val="22"/>
          <w:szCs w:val="22"/>
        </w:rPr>
        <w:t xml:space="preserve">i taikomas </w:t>
      </w:r>
      <w:r w:rsidR="00DB0677" w:rsidRPr="00790822">
        <w:rPr>
          <w:rFonts w:ascii="Archivo" w:hAnsi="Archivo" w:cs="Archivo"/>
          <w:bCs/>
          <w:sz w:val="22"/>
          <w:szCs w:val="22"/>
        </w:rPr>
        <w:t>kainos</w:t>
      </w:r>
      <w:r w:rsidRPr="00790822">
        <w:rPr>
          <w:rFonts w:ascii="Archivo" w:hAnsi="Archivo" w:cs="Archivo"/>
          <w:sz w:val="22"/>
          <w:szCs w:val="22"/>
        </w:rPr>
        <w:t xml:space="preserve"> apskaičiavimo būdas</w:t>
      </w:r>
      <w:r w:rsidR="00053283" w:rsidRPr="00790822">
        <w:rPr>
          <w:rFonts w:ascii="Archivo" w:hAnsi="Archivo" w:cs="Archivo"/>
          <w:sz w:val="22"/>
          <w:szCs w:val="22"/>
        </w:rPr>
        <w:t xml:space="preserve"> </w:t>
      </w:r>
      <w:r w:rsidR="00C02522" w:rsidRPr="00790822">
        <w:rPr>
          <w:rFonts w:ascii="Archivo" w:hAnsi="Archivo" w:cs="Archivo"/>
          <w:sz w:val="22"/>
          <w:szCs w:val="22"/>
        </w:rPr>
        <w:t>–</w:t>
      </w:r>
      <w:r w:rsidR="00053283" w:rsidRPr="00790822">
        <w:rPr>
          <w:rFonts w:ascii="Archivo" w:hAnsi="Archivo" w:cs="Archivo"/>
          <w:b/>
          <w:sz w:val="22"/>
          <w:szCs w:val="22"/>
        </w:rPr>
        <w:t xml:space="preserve"> fiksuotos kainos</w:t>
      </w:r>
      <w:r w:rsidRPr="00790822">
        <w:rPr>
          <w:rFonts w:ascii="Archivo" w:hAnsi="Archivo" w:cs="Archivo"/>
          <w:sz w:val="22"/>
          <w:szCs w:val="22"/>
        </w:rPr>
        <w:t>.</w:t>
      </w:r>
    </w:p>
    <w:p w14:paraId="28ECB734" w14:textId="77777777" w:rsidR="00DF1221" w:rsidRPr="00790822" w:rsidRDefault="00D052E6"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 </w:t>
      </w:r>
      <w:r w:rsidR="003B3DCA" w:rsidRPr="00790822">
        <w:rPr>
          <w:rFonts w:ascii="Archivo" w:hAnsi="Archivo" w:cs="Archivo"/>
          <w:sz w:val="22"/>
          <w:szCs w:val="22"/>
        </w:rPr>
        <w:t>Sutarties</w:t>
      </w:r>
      <w:r w:rsidR="00DF1221" w:rsidRPr="00790822">
        <w:rPr>
          <w:rFonts w:ascii="Archivo" w:hAnsi="Archivo" w:cs="Archivo"/>
          <w:sz w:val="22"/>
          <w:szCs w:val="22"/>
        </w:rPr>
        <w:t xml:space="preserve"> kaina: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790822" w:rsidRPr="00790822" w14:paraId="1956CF07" w14:textId="77777777" w:rsidTr="006B3FFB">
        <w:tc>
          <w:tcPr>
            <w:tcW w:w="2552" w:type="dxa"/>
            <w:vAlign w:val="center"/>
          </w:tcPr>
          <w:p w14:paraId="1C3D1AB6" w14:textId="77777777" w:rsidR="00135F47" w:rsidRPr="00790822" w:rsidRDefault="00D052E6" w:rsidP="007254DA">
            <w:pPr>
              <w:spacing w:after="120" w:line="276" w:lineRule="auto"/>
              <w:rPr>
                <w:rFonts w:ascii="Archivo" w:hAnsi="Archivo" w:cs="Archivo"/>
                <w:bCs/>
                <w:sz w:val="22"/>
                <w:szCs w:val="22"/>
              </w:rPr>
            </w:pPr>
            <w:r w:rsidRPr="00790822">
              <w:rPr>
                <w:rFonts w:ascii="Archivo" w:hAnsi="Archivo" w:cs="Archivo"/>
                <w:bCs/>
                <w:sz w:val="22"/>
                <w:szCs w:val="22"/>
              </w:rPr>
              <w:t>Sutarties k</w:t>
            </w:r>
            <w:r w:rsidR="00135F47" w:rsidRPr="00790822">
              <w:rPr>
                <w:rFonts w:ascii="Archivo" w:hAnsi="Archivo" w:cs="Archivo"/>
                <w:bCs/>
                <w:sz w:val="22"/>
                <w:szCs w:val="22"/>
              </w:rPr>
              <w:t>aina be PVM</w:t>
            </w:r>
          </w:p>
        </w:tc>
        <w:tc>
          <w:tcPr>
            <w:tcW w:w="7195" w:type="dxa"/>
          </w:tcPr>
          <w:p w14:paraId="6F368345" w14:textId="77777777" w:rsidR="00135F47" w:rsidRPr="00790822" w:rsidRDefault="00135F47" w:rsidP="007254DA">
            <w:pPr>
              <w:spacing w:after="120" w:line="276" w:lineRule="auto"/>
              <w:rPr>
                <w:rFonts w:ascii="Archivo" w:hAnsi="Archivo" w:cs="Archivo"/>
                <w:bCs/>
                <w:i/>
                <w:sz w:val="22"/>
                <w:szCs w:val="22"/>
              </w:rPr>
            </w:pPr>
            <w:r w:rsidRPr="00790822">
              <w:rPr>
                <w:rFonts w:ascii="Archivo" w:hAnsi="Archivo" w:cs="Archivo"/>
                <w:i/>
                <w:sz w:val="22"/>
                <w:szCs w:val="22"/>
              </w:rPr>
              <w:t>______________ (nurodyti sumą skaičiais ir mokėjimo valiutą) ______________ (nurodyti sumą ir mokėjimo valiutą žodžiais)</w:t>
            </w:r>
          </w:p>
        </w:tc>
      </w:tr>
      <w:tr w:rsidR="00790822" w:rsidRPr="00790822" w14:paraId="5B22FA2D" w14:textId="77777777" w:rsidTr="006B3FFB">
        <w:trPr>
          <w:cantSplit/>
        </w:trPr>
        <w:tc>
          <w:tcPr>
            <w:tcW w:w="2552" w:type="dxa"/>
            <w:vAlign w:val="center"/>
          </w:tcPr>
          <w:p w14:paraId="3250F4D1" w14:textId="77777777" w:rsidR="00135F47" w:rsidRPr="00790822" w:rsidRDefault="00135F47" w:rsidP="007254DA">
            <w:pPr>
              <w:spacing w:after="120" w:line="276" w:lineRule="auto"/>
              <w:rPr>
                <w:rFonts w:ascii="Archivo" w:hAnsi="Archivo" w:cs="Archivo"/>
                <w:bCs/>
                <w:sz w:val="22"/>
                <w:szCs w:val="22"/>
              </w:rPr>
            </w:pPr>
            <w:r w:rsidRPr="00790822">
              <w:rPr>
                <w:rFonts w:ascii="Archivo" w:hAnsi="Archivo" w:cs="Archivo"/>
                <w:bCs/>
                <w:sz w:val="22"/>
                <w:szCs w:val="22"/>
              </w:rPr>
              <w:t>PVM (21 %)</w:t>
            </w:r>
          </w:p>
        </w:tc>
        <w:tc>
          <w:tcPr>
            <w:tcW w:w="7195" w:type="dxa"/>
          </w:tcPr>
          <w:p w14:paraId="66CCD562" w14:textId="77777777" w:rsidR="00135F47" w:rsidRPr="00790822" w:rsidRDefault="00135F47" w:rsidP="007254DA">
            <w:pPr>
              <w:spacing w:after="120" w:line="276" w:lineRule="auto"/>
              <w:rPr>
                <w:rFonts w:ascii="Archivo" w:hAnsi="Archivo" w:cs="Archivo"/>
                <w:bCs/>
                <w:i/>
                <w:sz w:val="22"/>
                <w:szCs w:val="22"/>
              </w:rPr>
            </w:pPr>
            <w:r w:rsidRPr="00790822">
              <w:rPr>
                <w:rFonts w:ascii="Archivo" w:hAnsi="Archivo" w:cs="Archivo"/>
                <w:i/>
                <w:sz w:val="22"/>
                <w:szCs w:val="22"/>
              </w:rPr>
              <w:t>______________ (nurodyti sumą skaičiais ir mokėjimo valiutą) ______________ (nurodyti sumą ir mokėjimo valiutą žodžiais)</w:t>
            </w:r>
          </w:p>
        </w:tc>
      </w:tr>
      <w:tr w:rsidR="00135F47" w:rsidRPr="00790822" w14:paraId="20C0E264" w14:textId="77777777" w:rsidTr="006B3FFB">
        <w:tc>
          <w:tcPr>
            <w:tcW w:w="2552" w:type="dxa"/>
            <w:vAlign w:val="center"/>
          </w:tcPr>
          <w:p w14:paraId="67E46790" w14:textId="77777777" w:rsidR="00135F47" w:rsidRPr="00790822" w:rsidRDefault="00D052E6" w:rsidP="007254DA">
            <w:pPr>
              <w:spacing w:after="120" w:line="276" w:lineRule="auto"/>
              <w:rPr>
                <w:rFonts w:ascii="Archivo" w:hAnsi="Archivo" w:cs="Archivo"/>
                <w:bCs/>
                <w:sz w:val="22"/>
                <w:szCs w:val="22"/>
              </w:rPr>
            </w:pPr>
            <w:r w:rsidRPr="00790822">
              <w:rPr>
                <w:rFonts w:ascii="Archivo" w:hAnsi="Archivo" w:cs="Archivo"/>
                <w:sz w:val="22"/>
                <w:szCs w:val="22"/>
              </w:rPr>
              <w:t>Sutarties k</w:t>
            </w:r>
            <w:r w:rsidR="00135F47" w:rsidRPr="00790822">
              <w:rPr>
                <w:rFonts w:ascii="Archivo" w:hAnsi="Archivo" w:cs="Archivo"/>
                <w:sz w:val="22"/>
                <w:szCs w:val="22"/>
              </w:rPr>
              <w:t>aina (</w:t>
            </w:r>
            <w:r w:rsidR="00A976BD" w:rsidRPr="00790822">
              <w:rPr>
                <w:rFonts w:ascii="Archivo" w:hAnsi="Archivo" w:cs="Archivo"/>
                <w:sz w:val="22"/>
                <w:szCs w:val="22"/>
              </w:rPr>
              <w:t xml:space="preserve">Sutarties </w:t>
            </w:r>
            <w:r w:rsidR="00135F47" w:rsidRPr="00790822">
              <w:rPr>
                <w:rFonts w:ascii="Archivo" w:hAnsi="Archivo" w:cs="Archivo"/>
                <w:sz w:val="22"/>
                <w:szCs w:val="22"/>
              </w:rPr>
              <w:t>kainos be PVM ir PVM suma)</w:t>
            </w:r>
          </w:p>
        </w:tc>
        <w:tc>
          <w:tcPr>
            <w:tcW w:w="7195" w:type="dxa"/>
          </w:tcPr>
          <w:p w14:paraId="4065E9A3" w14:textId="77777777" w:rsidR="00135F47" w:rsidRPr="00790822" w:rsidRDefault="00135F47" w:rsidP="007254DA">
            <w:pPr>
              <w:spacing w:after="120" w:line="276" w:lineRule="auto"/>
              <w:rPr>
                <w:rFonts w:ascii="Archivo" w:hAnsi="Archivo" w:cs="Archivo"/>
                <w:i/>
                <w:sz w:val="22"/>
                <w:szCs w:val="22"/>
              </w:rPr>
            </w:pPr>
            <w:r w:rsidRPr="00790822">
              <w:rPr>
                <w:rFonts w:ascii="Archivo" w:hAnsi="Archivo" w:cs="Archivo"/>
                <w:i/>
                <w:sz w:val="22"/>
                <w:szCs w:val="22"/>
              </w:rPr>
              <w:t>______________ (nurodyti sumą skaičiais ir mokėjimo valiutą) ______________ (nurodyti sumą ir mokėjimo valiutą žodžiais)</w:t>
            </w:r>
          </w:p>
        </w:tc>
      </w:tr>
    </w:tbl>
    <w:p w14:paraId="22B9D771" w14:textId="77777777" w:rsidR="00DF1221" w:rsidRPr="00790822" w:rsidRDefault="00DF1221" w:rsidP="007254DA">
      <w:pPr>
        <w:pStyle w:val="Default"/>
        <w:spacing w:after="120" w:line="276" w:lineRule="auto"/>
        <w:jc w:val="both"/>
        <w:rPr>
          <w:rFonts w:ascii="Archivo" w:hAnsi="Archivo" w:cs="Archivo"/>
          <w:color w:val="auto"/>
          <w:sz w:val="22"/>
          <w:szCs w:val="22"/>
        </w:rPr>
      </w:pPr>
    </w:p>
    <w:p w14:paraId="4E8ADDF8" w14:textId="77777777" w:rsidR="00135F47" w:rsidRPr="00790822" w:rsidRDefault="00135F47"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Pradinė Sutarties vertė lygi </w:t>
      </w:r>
      <w:r w:rsidR="00D2541C" w:rsidRPr="00790822">
        <w:rPr>
          <w:rFonts w:ascii="Archivo" w:hAnsi="Archivo" w:cs="Archivo"/>
          <w:sz w:val="22"/>
          <w:szCs w:val="22"/>
        </w:rPr>
        <w:t xml:space="preserve">Sutarties sudarymo metu nurodytai </w:t>
      </w:r>
      <w:r w:rsidRPr="00790822">
        <w:rPr>
          <w:rFonts w:ascii="Archivo" w:hAnsi="Archivo" w:cs="Archivo"/>
          <w:sz w:val="22"/>
          <w:szCs w:val="22"/>
        </w:rPr>
        <w:t>Sutarties kainai be PVM</w:t>
      </w:r>
      <w:r w:rsidR="007D54FF" w:rsidRPr="00790822">
        <w:rPr>
          <w:rFonts w:ascii="Archivo" w:hAnsi="Archivo" w:cs="Archivo"/>
          <w:sz w:val="22"/>
          <w:szCs w:val="22"/>
        </w:rPr>
        <w:t>, t. y. ________ Eur</w:t>
      </w:r>
      <w:r w:rsidRPr="00790822">
        <w:rPr>
          <w:rFonts w:ascii="Archivo" w:hAnsi="Archivo" w:cs="Archivo"/>
          <w:sz w:val="22"/>
          <w:szCs w:val="22"/>
        </w:rPr>
        <w:t>.</w:t>
      </w:r>
      <w:r w:rsidR="00C57710" w:rsidRPr="00790822">
        <w:rPr>
          <w:rFonts w:ascii="Archivo" w:hAnsi="Archivo" w:cs="Archivo"/>
          <w:sz w:val="22"/>
          <w:szCs w:val="22"/>
        </w:rPr>
        <w:t xml:space="preserve"> </w:t>
      </w:r>
      <w:r w:rsidR="006B58CB" w:rsidRPr="00790822">
        <w:rPr>
          <w:rFonts w:ascii="Archivo" w:hAnsi="Archivo" w:cs="Archivo"/>
          <w:sz w:val="22"/>
          <w:szCs w:val="22"/>
        </w:rPr>
        <w:t xml:space="preserve">Pradinė </w:t>
      </w:r>
      <w:r w:rsidR="00961F53" w:rsidRPr="00790822">
        <w:rPr>
          <w:rFonts w:ascii="Archivo" w:hAnsi="Archivo" w:cs="Archivo"/>
          <w:sz w:val="22"/>
          <w:szCs w:val="22"/>
        </w:rPr>
        <w:t>S</w:t>
      </w:r>
      <w:r w:rsidR="006B58CB" w:rsidRPr="00790822">
        <w:rPr>
          <w:rFonts w:ascii="Archivo" w:hAnsi="Archivo" w:cs="Archivo"/>
          <w:sz w:val="22"/>
          <w:szCs w:val="22"/>
        </w:rPr>
        <w:t>utarties vertė nekinta per visą Sutarties vykdymo laikotarpį,</w:t>
      </w:r>
      <w:r w:rsidR="00C57710" w:rsidRPr="00790822">
        <w:rPr>
          <w:rFonts w:ascii="Archivo" w:hAnsi="Archivo" w:cs="Archivo"/>
          <w:sz w:val="22"/>
          <w:szCs w:val="22"/>
        </w:rPr>
        <w:t xml:space="preserve"> </w:t>
      </w:r>
      <w:r w:rsidR="006B58CB" w:rsidRPr="00790822">
        <w:rPr>
          <w:rFonts w:ascii="Archivo" w:hAnsi="Archivo" w:cs="Archivo"/>
          <w:sz w:val="22"/>
          <w:szCs w:val="22"/>
        </w:rPr>
        <w:t xml:space="preserve">išskyrus tuos atvejus, kai Sutartyje nustatyta tvarka Sutarties kaina </w:t>
      </w:r>
      <w:r w:rsidR="00D2541C" w:rsidRPr="00790822">
        <w:rPr>
          <w:rFonts w:ascii="Archivo" w:hAnsi="Archivo" w:cs="Archivo"/>
          <w:sz w:val="22"/>
          <w:szCs w:val="22"/>
        </w:rPr>
        <w:t>peržiūrima</w:t>
      </w:r>
      <w:r w:rsidR="006B58CB" w:rsidRPr="00790822">
        <w:rPr>
          <w:rFonts w:ascii="Archivo" w:hAnsi="Archivo" w:cs="Archivo"/>
          <w:sz w:val="22"/>
          <w:szCs w:val="22"/>
        </w:rPr>
        <w:t xml:space="preserve"> dėl kainų lygio pokyčio.</w:t>
      </w:r>
    </w:p>
    <w:p w14:paraId="40725DB8" w14:textId="77777777" w:rsidR="00584904" w:rsidRPr="00790822" w:rsidRDefault="00135F47"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Į Sutarties kainą įskaičiuota Paslaugų kaina, </w:t>
      </w:r>
      <w:r w:rsidR="00477103" w:rsidRPr="00790822">
        <w:rPr>
          <w:rFonts w:ascii="Archivo" w:hAnsi="Archivo" w:cs="Archivo"/>
          <w:sz w:val="22"/>
          <w:szCs w:val="22"/>
        </w:rPr>
        <w:t xml:space="preserve">visi mokesčiai, medžiagų ir įrangos kaina, transporto, apgyvendinimo išlaidos, </w:t>
      </w:r>
      <w:r w:rsidR="00454126" w:rsidRPr="00790822">
        <w:rPr>
          <w:rFonts w:ascii="Archivo" w:hAnsi="Archivo" w:cs="Archivo"/>
          <w:sz w:val="22"/>
          <w:szCs w:val="22"/>
        </w:rPr>
        <w:t xml:space="preserve">su dokumentų, kurių reikalauja </w:t>
      </w:r>
      <w:r w:rsidR="00D052E6" w:rsidRPr="00790822">
        <w:rPr>
          <w:rFonts w:ascii="Archivo" w:hAnsi="Archivo" w:cs="Archivo"/>
          <w:sz w:val="22"/>
          <w:szCs w:val="22"/>
        </w:rPr>
        <w:t>Pirkėjas</w:t>
      </w:r>
      <w:r w:rsidR="00454126" w:rsidRPr="00790822">
        <w:rPr>
          <w:rFonts w:ascii="Archivo" w:hAnsi="Archivo" w:cs="Archivo"/>
          <w:sz w:val="22"/>
          <w:szCs w:val="22"/>
        </w:rPr>
        <w:t>, rengimu ir pateikimu, kitos su Paslaugų atlikimu susijusios</w:t>
      </w:r>
      <w:r w:rsidR="00D052E6" w:rsidRPr="00790822">
        <w:rPr>
          <w:rFonts w:ascii="Archivo" w:hAnsi="Archivo" w:cs="Archivo"/>
          <w:sz w:val="22"/>
          <w:szCs w:val="22"/>
        </w:rPr>
        <w:t>,</w:t>
      </w:r>
      <w:r w:rsidR="00454126" w:rsidRPr="00790822">
        <w:rPr>
          <w:rFonts w:ascii="Archivo" w:hAnsi="Archivo" w:cs="Archivo"/>
          <w:sz w:val="22"/>
          <w:szCs w:val="22"/>
        </w:rPr>
        <w:t xml:space="preserve"> </w:t>
      </w:r>
      <w:r w:rsidR="00681C14" w:rsidRPr="00790822">
        <w:rPr>
          <w:rFonts w:ascii="Archivo" w:hAnsi="Archivo" w:cs="Archivo"/>
          <w:sz w:val="22"/>
          <w:szCs w:val="22"/>
        </w:rPr>
        <w:t xml:space="preserve">Tiekėjo </w:t>
      </w:r>
      <w:r w:rsidR="00477103" w:rsidRPr="00790822">
        <w:rPr>
          <w:rFonts w:ascii="Archivo" w:hAnsi="Archivo" w:cs="Archivo"/>
          <w:sz w:val="22"/>
          <w:szCs w:val="22"/>
        </w:rPr>
        <w:t xml:space="preserve">tiesioginės ir netiesioginės </w:t>
      </w:r>
      <w:r w:rsidR="00454126" w:rsidRPr="00790822">
        <w:rPr>
          <w:rFonts w:ascii="Archivo" w:hAnsi="Archivo" w:cs="Archivo"/>
          <w:sz w:val="22"/>
          <w:szCs w:val="22"/>
        </w:rPr>
        <w:t xml:space="preserve">išlaidos. </w:t>
      </w:r>
      <w:r w:rsidR="00584904" w:rsidRPr="00790822">
        <w:rPr>
          <w:rFonts w:ascii="Archivo" w:hAnsi="Archivo" w:cs="Archivo"/>
          <w:sz w:val="22"/>
          <w:szCs w:val="22"/>
        </w:rPr>
        <w:t xml:space="preserve">Pasirašydamas </w:t>
      </w:r>
      <w:r w:rsidR="00961F53" w:rsidRPr="00790822">
        <w:rPr>
          <w:rFonts w:ascii="Archivo" w:hAnsi="Archivo" w:cs="Archivo"/>
          <w:sz w:val="22"/>
          <w:szCs w:val="22"/>
        </w:rPr>
        <w:t>S</w:t>
      </w:r>
      <w:r w:rsidR="00584904" w:rsidRPr="00790822">
        <w:rPr>
          <w:rFonts w:ascii="Archivo" w:hAnsi="Archivo" w:cs="Archivo"/>
          <w:sz w:val="22"/>
          <w:szCs w:val="22"/>
        </w:rPr>
        <w:t xml:space="preserve">utartį </w:t>
      </w:r>
      <w:r w:rsidR="00681C14" w:rsidRPr="00790822">
        <w:rPr>
          <w:rFonts w:ascii="Archivo" w:hAnsi="Archivo" w:cs="Archivo"/>
          <w:sz w:val="22"/>
          <w:szCs w:val="22"/>
        </w:rPr>
        <w:t xml:space="preserve">Tiekėjas </w:t>
      </w:r>
      <w:r w:rsidR="00584904" w:rsidRPr="00790822">
        <w:rPr>
          <w:rFonts w:ascii="Archivo" w:hAnsi="Archivo" w:cs="Archivo"/>
          <w:sz w:val="22"/>
          <w:szCs w:val="22"/>
        </w:rPr>
        <w:t xml:space="preserve">pareiškia, kad jis gerai išanalizavo pirkimo dokumentuose ir Sutartyje pateiktą techninę specifikaciją bei sąlygas, numatė ir įvertino visą Paslaugų apimtį. Jeigu Sutarčiai tinkamai įvykdyti yra būtina atlikti kitas papildomas paslaugas, kurias sudarydamas Sutartį būtų numatęs kiekvienas profesionalus ir protingas </w:t>
      </w:r>
      <w:r w:rsidR="00681C14" w:rsidRPr="00790822">
        <w:rPr>
          <w:rFonts w:ascii="Archivo" w:hAnsi="Archivo" w:cs="Archivo"/>
          <w:sz w:val="22"/>
          <w:szCs w:val="22"/>
        </w:rPr>
        <w:t>Tiekėjas</w:t>
      </w:r>
      <w:r w:rsidR="00584904" w:rsidRPr="00790822">
        <w:rPr>
          <w:rFonts w:ascii="Archivo" w:hAnsi="Archivo" w:cs="Archivo"/>
          <w:sz w:val="22"/>
          <w:szCs w:val="22"/>
        </w:rPr>
        <w:t xml:space="preserve">, tačiau </w:t>
      </w:r>
      <w:r w:rsidR="00681C14" w:rsidRPr="00790822">
        <w:rPr>
          <w:rFonts w:ascii="Archivo" w:hAnsi="Archivo" w:cs="Archivo"/>
          <w:sz w:val="22"/>
          <w:szCs w:val="22"/>
        </w:rPr>
        <w:t>Tiekėjas</w:t>
      </w:r>
      <w:r w:rsidR="00584904" w:rsidRPr="00790822">
        <w:rPr>
          <w:rFonts w:ascii="Archivo" w:hAnsi="Archivo" w:cs="Archivo"/>
          <w:sz w:val="22"/>
          <w:szCs w:val="22"/>
        </w:rPr>
        <w:t xml:space="preserve"> jų nenumatė ir neįtraukė į Sutarties kainą, tai šias paslaugas </w:t>
      </w:r>
      <w:r w:rsidR="00681C14" w:rsidRPr="00790822">
        <w:rPr>
          <w:rFonts w:ascii="Archivo" w:hAnsi="Archivo" w:cs="Archivo"/>
          <w:sz w:val="22"/>
          <w:szCs w:val="22"/>
        </w:rPr>
        <w:t xml:space="preserve">Tiekėjas </w:t>
      </w:r>
      <w:r w:rsidR="00584904" w:rsidRPr="00790822">
        <w:rPr>
          <w:rFonts w:ascii="Archivo" w:hAnsi="Archivo" w:cs="Archivo"/>
          <w:sz w:val="22"/>
          <w:szCs w:val="22"/>
        </w:rPr>
        <w:t>įsipareigoja atlikti savo sąskaita.</w:t>
      </w:r>
    </w:p>
    <w:p w14:paraId="7E822186" w14:textId="77777777" w:rsidR="00135F47" w:rsidRPr="00790822" w:rsidRDefault="00135F47"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kaina nekeičiama per visą Sutarties galiojimo laikotarpį, išskyrus Sutartyje numatytus kainos peržiūros</w:t>
      </w:r>
      <w:r w:rsidR="006B58CB" w:rsidRPr="00790822">
        <w:rPr>
          <w:rFonts w:ascii="Archivo" w:hAnsi="Archivo" w:cs="Archivo"/>
          <w:sz w:val="22"/>
          <w:szCs w:val="22"/>
        </w:rPr>
        <w:t xml:space="preserve"> </w:t>
      </w:r>
      <w:r w:rsidR="000E57AC" w:rsidRPr="00790822">
        <w:rPr>
          <w:rFonts w:ascii="Archivo" w:hAnsi="Archivo" w:cs="Archivo"/>
          <w:sz w:val="22"/>
          <w:szCs w:val="22"/>
        </w:rPr>
        <w:t xml:space="preserve">dėl pasikeitusių mokesčių ir kainų lygio indekso </w:t>
      </w:r>
      <w:r w:rsidR="00D052E6" w:rsidRPr="00790822">
        <w:rPr>
          <w:rFonts w:ascii="Archivo" w:hAnsi="Archivo" w:cs="Archivo"/>
          <w:sz w:val="22"/>
          <w:szCs w:val="22"/>
        </w:rPr>
        <w:t>bei</w:t>
      </w:r>
      <w:r w:rsidR="006B58CB" w:rsidRPr="00790822">
        <w:rPr>
          <w:rFonts w:ascii="Archivo" w:hAnsi="Archivo" w:cs="Archivo"/>
          <w:sz w:val="22"/>
          <w:szCs w:val="22"/>
        </w:rPr>
        <w:t xml:space="preserve"> keitimo</w:t>
      </w:r>
      <w:r w:rsidRPr="00790822">
        <w:rPr>
          <w:rFonts w:ascii="Archivo" w:hAnsi="Archivo" w:cs="Archivo"/>
          <w:sz w:val="22"/>
          <w:szCs w:val="22"/>
        </w:rPr>
        <w:t xml:space="preserve"> </w:t>
      </w:r>
      <w:r w:rsidR="000E57AC" w:rsidRPr="00790822">
        <w:rPr>
          <w:rFonts w:ascii="Archivo" w:hAnsi="Archivo" w:cs="Archivo"/>
          <w:sz w:val="22"/>
          <w:szCs w:val="22"/>
        </w:rPr>
        <w:t xml:space="preserve">dėl atsisakomų ar papildomai įsigyjamų paslaugų </w:t>
      </w:r>
      <w:r w:rsidRPr="00790822">
        <w:rPr>
          <w:rFonts w:ascii="Archivo" w:hAnsi="Archivo" w:cs="Archivo"/>
          <w:sz w:val="22"/>
          <w:szCs w:val="22"/>
        </w:rPr>
        <w:t>atvejus:</w:t>
      </w:r>
    </w:p>
    <w:p w14:paraId="614D0F08" w14:textId="77777777" w:rsidR="00135F47" w:rsidRPr="00790822" w:rsidRDefault="00135F47" w:rsidP="007254DA">
      <w:pPr>
        <w:pStyle w:val="Default"/>
        <w:numPr>
          <w:ilvl w:val="2"/>
          <w:numId w:val="2"/>
        </w:numPr>
        <w:tabs>
          <w:tab w:val="left" w:pos="709"/>
        </w:tabs>
        <w:spacing w:after="120" w:line="276" w:lineRule="auto"/>
        <w:ind w:left="0" w:firstLine="0"/>
        <w:jc w:val="both"/>
        <w:rPr>
          <w:rFonts w:ascii="Archivo" w:hAnsi="Archivo" w:cs="Archivo"/>
          <w:color w:val="auto"/>
          <w:sz w:val="22"/>
          <w:szCs w:val="22"/>
        </w:rPr>
      </w:pPr>
      <w:r w:rsidRPr="00790822">
        <w:rPr>
          <w:rFonts w:ascii="Archivo" w:hAnsi="Archivo" w:cs="Archivo"/>
          <w:b/>
          <w:color w:val="auto"/>
          <w:sz w:val="22"/>
          <w:szCs w:val="22"/>
        </w:rPr>
        <w:t>dėl pasikeitusių mokesčių</w:t>
      </w:r>
      <w:r w:rsidR="00961F53" w:rsidRPr="00790822">
        <w:rPr>
          <w:rFonts w:ascii="Archivo" w:hAnsi="Archivo" w:cs="Archivo"/>
          <w:color w:val="auto"/>
          <w:sz w:val="22"/>
          <w:szCs w:val="22"/>
        </w:rPr>
        <w:t>, t. y.</w:t>
      </w:r>
      <w:r w:rsidRPr="00790822">
        <w:rPr>
          <w:rFonts w:ascii="Archivo" w:hAnsi="Archivo" w:cs="Archivo"/>
          <w:color w:val="auto"/>
          <w:sz w:val="22"/>
          <w:szCs w:val="22"/>
        </w:rPr>
        <w:t xml:space="preserve"> Sutarties galiojimo metu pasikeitus </w:t>
      </w:r>
      <w:r w:rsidR="00454126" w:rsidRPr="00790822">
        <w:rPr>
          <w:rFonts w:ascii="Archivo" w:hAnsi="Archivo" w:cs="Archivo"/>
          <w:color w:val="auto"/>
          <w:sz w:val="22"/>
          <w:szCs w:val="22"/>
        </w:rPr>
        <w:t xml:space="preserve">Paslaugoms taikomam </w:t>
      </w:r>
      <w:r w:rsidR="00961F53" w:rsidRPr="00790822">
        <w:rPr>
          <w:rFonts w:ascii="Archivo" w:hAnsi="Archivo" w:cs="Archivo"/>
          <w:color w:val="auto"/>
          <w:sz w:val="22"/>
          <w:szCs w:val="22"/>
        </w:rPr>
        <w:t>p</w:t>
      </w:r>
      <w:r w:rsidR="00454126" w:rsidRPr="00790822">
        <w:rPr>
          <w:rFonts w:ascii="Archivo" w:hAnsi="Archivo" w:cs="Archivo"/>
          <w:color w:val="auto"/>
          <w:sz w:val="22"/>
          <w:szCs w:val="22"/>
        </w:rPr>
        <w:t>ridėtinės vertės mokesčiui (</w:t>
      </w:r>
      <w:r w:rsidRPr="00790822">
        <w:rPr>
          <w:rFonts w:ascii="Archivo" w:hAnsi="Archivo" w:cs="Archivo"/>
          <w:color w:val="auto"/>
          <w:sz w:val="22"/>
          <w:szCs w:val="22"/>
        </w:rPr>
        <w:t>PVM</w:t>
      </w:r>
      <w:r w:rsidR="00454126" w:rsidRPr="00790822">
        <w:rPr>
          <w:rFonts w:ascii="Archivo" w:hAnsi="Archivo" w:cs="Archivo"/>
          <w:color w:val="auto"/>
          <w:sz w:val="22"/>
          <w:szCs w:val="22"/>
        </w:rPr>
        <w:t>)</w:t>
      </w:r>
      <w:r w:rsidRPr="00790822">
        <w:rPr>
          <w:rFonts w:ascii="Archivo" w:hAnsi="Archivo" w:cs="Archivo"/>
          <w:color w:val="auto"/>
          <w:sz w:val="22"/>
          <w:szCs w:val="22"/>
        </w:rPr>
        <w:t>, Sutarčiai bus taikomas pakeistas PVM tarifas.</w:t>
      </w:r>
      <w:r w:rsidR="00D052E6" w:rsidRPr="00790822">
        <w:rPr>
          <w:rFonts w:ascii="Archivo" w:hAnsi="Archivo" w:cs="Archivo"/>
          <w:color w:val="auto"/>
          <w:sz w:val="22"/>
          <w:szCs w:val="22"/>
        </w:rPr>
        <w:t xml:space="preserve"> </w:t>
      </w:r>
      <w:r w:rsidRPr="00790822">
        <w:rPr>
          <w:rFonts w:ascii="Archivo" w:hAnsi="Archivo" w:cs="Archivo"/>
          <w:color w:val="auto"/>
          <w:sz w:val="22"/>
          <w:szCs w:val="22"/>
        </w:rPr>
        <w:t xml:space="preserve">Sutarties kaina perskaičiuojama po Lietuvos Respublikos pridėtinės vertės mokesčio įstatymo, kuriuo keičiasi PVM tarifas, įsigaliojimo dienos. </w:t>
      </w:r>
      <w:r w:rsidR="00D052E6" w:rsidRPr="00790822">
        <w:rPr>
          <w:rFonts w:ascii="Archivo" w:hAnsi="Archivo" w:cs="Archivo"/>
          <w:color w:val="auto"/>
          <w:sz w:val="22"/>
          <w:szCs w:val="22"/>
        </w:rPr>
        <w:t xml:space="preserve">Pakeista </w:t>
      </w:r>
      <w:r w:rsidRPr="00790822">
        <w:rPr>
          <w:rFonts w:ascii="Archivo" w:hAnsi="Archivo" w:cs="Archivo"/>
          <w:color w:val="auto"/>
          <w:sz w:val="22"/>
          <w:szCs w:val="22"/>
        </w:rPr>
        <w:t>Sutarties kaina bus lygi sumai, gautai prie Sutartyje nurodytos Sutarties kainos be PVM pridėjus PVM, apskaičiuotą pagal naujai patvirtintą PVM tarifą, nebent priimti teisės aktai numatytų kitaip.</w:t>
      </w:r>
      <w:r w:rsidR="00D052E6" w:rsidRPr="00790822">
        <w:rPr>
          <w:rFonts w:ascii="Archivo" w:hAnsi="Archivo" w:cs="Archivo"/>
          <w:color w:val="auto"/>
          <w:sz w:val="22"/>
          <w:szCs w:val="22"/>
        </w:rPr>
        <w:t xml:space="preserve"> Sutarties kaina peržiūrima toms Paslaugoms, kurių atlikimo ir apmokėjimo už Paslaugas terminai pagal Sutartį sueina po atitinkamo teisės akto įsigaliojimo. </w:t>
      </w:r>
      <w:r w:rsidRPr="00790822">
        <w:rPr>
          <w:rFonts w:ascii="Archivo" w:hAnsi="Archivo" w:cs="Archivo"/>
          <w:color w:val="auto"/>
          <w:sz w:val="22"/>
          <w:szCs w:val="22"/>
        </w:rPr>
        <w:t>Sutarties kaina be PVM dėl PVM keitimo nebus keičiama, nebent priimti teisės aktai numatytų kitaip</w:t>
      </w:r>
      <w:r w:rsidR="00961F53" w:rsidRPr="00790822">
        <w:rPr>
          <w:rFonts w:ascii="Archivo" w:hAnsi="Archivo" w:cs="Archivo"/>
          <w:color w:val="auto"/>
          <w:sz w:val="22"/>
          <w:szCs w:val="22"/>
        </w:rPr>
        <w:t>;</w:t>
      </w:r>
      <w:r w:rsidRPr="00790822">
        <w:rPr>
          <w:rFonts w:ascii="Archivo" w:hAnsi="Archivo" w:cs="Archivo"/>
          <w:color w:val="auto"/>
          <w:sz w:val="22"/>
          <w:szCs w:val="22"/>
        </w:rPr>
        <w:t xml:space="preserve"> </w:t>
      </w:r>
    </w:p>
    <w:p w14:paraId="6446A1C3" w14:textId="596D0219" w:rsidR="0027278C" w:rsidRPr="00790822" w:rsidRDefault="00135F47" w:rsidP="007254DA">
      <w:pPr>
        <w:pStyle w:val="Default"/>
        <w:numPr>
          <w:ilvl w:val="2"/>
          <w:numId w:val="2"/>
        </w:numPr>
        <w:tabs>
          <w:tab w:val="left" w:pos="709"/>
        </w:tabs>
        <w:spacing w:after="120" w:line="276" w:lineRule="auto"/>
        <w:ind w:left="0" w:firstLine="0"/>
        <w:jc w:val="both"/>
        <w:rPr>
          <w:rFonts w:ascii="Archivo" w:hAnsi="Archivo" w:cs="Archivo"/>
          <w:color w:val="auto"/>
          <w:sz w:val="22"/>
          <w:szCs w:val="22"/>
        </w:rPr>
      </w:pPr>
      <w:r w:rsidRPr="00790822">
        <w:rPr>
          <w:rFonts w:ascii="Archivo" w:hAnsi="Archivo" w:cs="Archivo"/>
          <w:b/>
          <w:color w:val="auto"/>
          <w:sz w:val="22"/>
          <w:szCs w:val="22"/>
        </w:rPr>
        <w:t>dėl kainų lygio pokyčio</w:t>
      </w:r>
      <w:r w:rsidRPr="00790822">
        <w:rPr>
          <w:rFonts w:ascii="Archivo" w:hAnsi="Archivo" w:cs="Archivo"/>
          <w:color w:val="auto"/>
          <w:sz w:val="22"/>
          <w:szCs w:val="22"/>
        </w:rPr>
        <w:t xml:space="preserve"> </w:t>
      </w:r>
      <w:r w:rsidR="008C3F13" w:rsidRPr="00790822">
        <w:rPr>
          <w:rFonts w:ascii="Archivo" w:hAnsi="Archivo" w:cs="Archivo"/>
          <w:color w:val="auto"/>
          <w:sz w:val="22"/>
          <w:szCs w:val="22"/>
        </w:rPr>
        <w:t>Sutarties</w:t>
      </w:r>
      <w:r w:rsidR="0027278C" w:rsidRPr="00790822">
        <w:rPr>
          <w:rFonts w:ascii="Archivo" w:hAnsi="Archivo" w:cs="Archivo"/>
          <w:color w:val="auto"/>
          <w:sz w:val="22"/>
          <w:szCs w:val="22"/>
        </w:rPr>
        <w:t xml:space="preserve"> kaina gali būti perskaičiuojama suinteresuotos Šalies iniciatyva ir jos pateiktų dokumentų pagrindu dėl </w:t>
      </w:r>
      <w:r w:rsidR="009417D6" w:rsidRPr="00790822">
        <w:rPr>
          <w:rFonts w:ascii="Archivo" w:hAnsi="Archivo" w:cs="Archivo"/>
          <w:color w:val="auto"/>
          <w:sz w:val="22"/>
          <w:szCs w:val="22"/>
        </w:rPr>
        <w:t>Valstybės duomenų agentūros</w:t>
      </w:r>
      <w:r w:rsidR="0027278C" w:rsidRPr="00790822">
        <w:rPr>
          <w:rFonts w:ascii="Archivo" w:hAnsi="Archivo" w:cs="Archivo"/>
          <w:color w:val="auto"/>
          <w:sz w:val="22"/>
          <w:szCs w:val="22"/>
        </w:rPr>
        <w:t xml:space="preserve"> paskelbto </w:t>
      </w:r>
      <w:r w:rsidR="00E67AE0" w:rsidRPr="00E67AE0">
        <w:rPr>
          <w:rFonts w:ascii="Archivo" w:hAnsi="Archivo" w:cs="Archivo"/>
          <w:iCs/>
          <w:color w:val="auto"/>
          <w:sz w:val="22"/>
          <w:szCs w:val="22"/>
        </w:rPr>
        <w:t xml:space="preserve">įvairių prekių ir paslaugų </w:t>
      </w:r>
      <w:r w:rsidR="0027278C" w:rsidRPr="00790822">
        <w:rPr>
          <w:rFonts w:ascii="Archivo" w:hAnsi="Archivo" w:cs="Archivo"/>
          <w:color w:val="auto"/>
          <w:sz w:val="22"/>
          <w:szCs w:val="22"/>
        </w:rPr>
        <w:t>(toliau – Indeksas) pokyčio, jei šis Indeksas pakinta daugiau kaip</w:t>
      </w:r>
      <w:r w:rsidR="00660365">
        <w:rPr>
          <w:rFonts w:ascii="Archivo" w:hAnsi="Archivo" w:cs="Archivo"/>
          <w:color w:val="auto"/>
          <w:sz w:val="22"/>
          <w:szCs w:val="22"/>
        </w:rPr>
        <w:t xml:space="preserve"> 5 (penkiais)</w:t>
      </w:r>
      <w:r w:rsidR="00F37C4D" w:rsidRPr="00790822">
        <w:rPr>
          <w:rFonts w:ascii="Archivo" w:hAnsi="Archivo" w:cs="Archivo"/>
          <w:color w:val="auto"/>
          <w:sz w:val="22"/>
          <w:szCs w:val="22"/>
        </w:rPr>
        <w:t xml:space="preserve"> </w:t>
      </w:r>
      <w:r w:rsidR="0027278C" w:rsidRPr="00790822">
        <w:rPr>
          <w:rFonts w:ascii="Archivo" w:hAnsi="Archivo" w:cs="Archivo"/>
          <w:color w:val="auto"/>
          <w:sz w:val="22"/>
          <w:szCs w:val="22"/>
        </w:rPr>
        <w:t xml:space="preserve">procentais. </w:t>
      </w:r>
      <w:r w:rsidR="008C3F13" w:rsidRPr="00790822">
        <w:rPr>
          <w:rFonts w:ascii="Archivo" w:hAnsi="Archivo" w:cs="Archivo"/>
          <w:color w:val="auto"/>
          <w:sz w:val="22"/>
          <w:szCs w:val="22"/>
        </w:rPr>
        <w:t>Sutarties</w:t>
      </w:r>
      <w:r w:rsidR="0027278C" w:rsidRPr="00790822">
        <w:rPr>
          <w:rFonts w:ascii="Archivo" w:hAnsi="Archivo" w:cs="Archivo"/>
          <w:color w:val="auto"/>
          <w:sz w:val="22"/>
          <w:szCs w:val="22"/>
        </w:rPr>
        <w:t xml:space="preserve"> kaina perskaičiuojama nustatyta tvarka:</w:t>
      </w:r>
    </w:p>
    <w:p w14:paraId="04B89959" w14:textId="77777777"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Peržiūros momentas yra Šalies prašymo kitai Šaliai peržiūrėti </w:t>
      </w:r>
      <w:r w:rsidR="008C3F13" w:rsidRPr="00790822">
        <w:rPr>
          <w:rFonts w:ascii="Archivo" w:eastAsiaTheme="minorHAnsi" w:hAnsi="Archivo" w:cs="Archivo"/>
          <w:iCs/>
          <w:sz w:val="22"/>
          <w:szCs w:val="22"/>
          <w:lang w:eastAsia="lt-LT" w:bidi="lo-LA"/>
        </w:rPr>
        <w:t>Sutarties</w:t>
      </w:r>
      <w:r w:rsidRPr="00790822">
        <w:rPr>
          <w:rFonts w:ascii="Archivo" w:eastAsiaTheme="minorHAnsi" w:hAnsi="Archivo" w:cs="Archivo"/>
          <w:iCs/>
          <w:sz w:val="22"/>
          <w:szCs w:val="22"/>
          <w:lang w:eastAsia="lt-LT" w:bidi="lo-LA"/>
        </w:rPr>
        <w:t xml:space="preserve"> kainą gavimo diena.</w:t>
      </w:r>
    </w:p>
    <w:p w14:paraId="38DFA733" w14:textId="2FDED8A9" w:rsidR="0027278C" w:rsidRPr="00790822" w:rsidRDefault="00625675"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625675">
        <w:rPr>
          <w:rFonts w:ascii="Archivo" w:eastAsiaTheme="minorHAnsi" w:hAnsi="Archivo" w:cs="Archivo"/>
          <w:iCs/>
          <w:sz w:val="22"/>
          <w:szCs w:val="22"/>
          <w:lang w:eastAsia="lt-LT" w:bidi="lo-LA"/>
        </w:rPr>
        <w:lastRenderedPageBreak/>
        <w:t>Pirmoji Sutarties kainos peržiūra gali būti atliekama ne anksčiau kaip po 6 (šešių) mėnesių nuo Sutarties įsigaliojimo dienos, po to Sutarties kaina gali būti peržiūrima ne dažniau kaip kas 6 (šeši</w:t>
      </w:r>
      <w:r w:rsidR="007254DA">
        <w:rPr>
          <w:rFonts w:ascii="Archivo" w:eastAsiaTheme="minorHAnsi" w:hAnsi="Archivo" w:cs="Archivo"/>
          <w:iCs/>
          <w:sz w:val="22"/>
          <w:szCs w:val="22"/>
          <w:lang w:eastAsia="lt-LT" w:bidi="lo-LA"/>
        </w:rPr>
        <w:t>s</w:t>
      </w:r>
      <w:r w:rsidRPr="00625675">
        <w:rPr>
          <w:rFonts w:ascii="Archivo" w:eastAsiaTheme="minorHAnsi" w:hAnsi="Archivo" w:cs="Archivo"/>
          <w:iCs/>
          <w:sz w:val="22"/>
          <w:szCs w:val="22"/>
          <w:lang w:eastAsia="lt-LT" w:bidi="lo-LA"/>
        </w:rPr>
        <w:t>) mėnesi</w:t>
      </w:r>
      <w:r w:rsidR="007254DA">
        <w:rPr>
          <w:rFonts w:ascii="Archivo" w:eastAsiaTheme="minorHAnsi" w:hAnsi="Archivo" w:cs="Archivo"/>
          <w:iCs/>
          <w:sz w:val="22"/>
          <w:szCs w:val="22"/>
          <w:lang w:eastAsia="lt-LT" w:bidi="lo-LA"/>
        </w:rPr>
        <w:t>us</w:t>
      </w:r>
      <w:r w:rsidRPr="00625675">
        <w:rPr>
          <w:rFonts w:ascii="Archivo" w:eastAsiaTheme="minorHAnsi" w:hAnsi="Archivo" w:cs="Archivo"/>
          <w:iCs/>
          <w:sz w:val="22"/>
          <w:szCs w:val="22"/>
          <w:lang w:eastAsia="lt-LT" w:bidi="lo-LA"/>
        </w:rPr>
        <w:t xml:space="preserve"> nuo paskutinės peržiūros momento</w:t>
      </w:r>
      <w:r w:rsidR="0027278C" w:rsidRPr="00790822">
        <w:rPr>
          <w:rFonts w:ascii="Archivo" w:eastAsiaTheme="minorHAnsi" w:hAnsi="Archivo" w:cs="Archivo"/>
          <w:iCs/>
          <w:sz w:val="22"/>
          <w:szCs w:val="22"/>
          <w:lang w:eastAsia="lt-LT" w:bidi="lo-LA"/>
        </w:rPr>
        <w:t>.</w:t>
      </w:r>
    </w:p>
    <w:p w14:paraId="771E2E62" w14:textId="77777777"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Perskaičiuojama tik Pirkėjui neperduotų Paslaugų </w:t>
      </w:r>
      <w:r w:rsidR="008C3F13" w:rsidRPr="00790822">
        <w:rPr>
          <w:rFonts w:ascii="Archivo" w:eastAsiaTheme="minorHAnsi" w:hAnsi="Archivo" w:cs="Archivo"/>
          <w:iCs/>
          <w:sz w:val="22"/>
          <w:szCs w:val="22"/>
          <w:lang w:eastAsia="lt-LT" w:bidi="lo-LA"/>
        </w:rPr>
        <w:t xml:space="preserve">Sutarties </w:t>
      </w:r>
      <w:r w:rsidRPr="00790822">
        <w:rPr>
          <w:rFonts w:ascii="Archivo" w:eastAsiaTheme="minorHAnsi" w:hAnsi="Archivo" w:cs="Archivo"/>
          <w:iCs/>
          <w:sz w:val="22"/>
          <w:szCs w:val="22"/>
          <w:lang w:eastAsia="lt-LT" w:bidi="lo-LA"/>
        </w:rPr>
        <w:t xml:space="preserve">kainos dalis, už kitas paslaugas (jei tokių būtų) mokėtinos sumos negali būti perskaičiuojamos. </w:t>
      </w:r>
    </w:p>
    <w:p w14:paraId="5BE66427" w14:textId="74200DB0"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Tais atvejais, kai dėl papildomų paslaugų atlikimo Šalių susitarimu yra pakeista bendra Su</w:t>
      </w:r>
      <w:r w:rsidR="00106777" w:rsidRPr="00790822">
        <w:rPr>
          <w:rFonts w:ascii="Archivo" w:eastAsiaTheme="minorHAnsi" w:hAnsi="Archivo" w:cs="Archivo"/>
          <w:iCs/>
          <w:sz w:val="22"/>
          <w:szCs w:val="22"/>
          <w:lang w:eastAsia="lt-LT" w:bidi="lo-LA"/>
        </w:rPr>
        <w:t xml:space="preserve">tarties kaina, neperskaičiuojama </w:t>
      </w:r>
      <w:r w:rsidRPr="00790822">
        <w:rPr>
          <w:rFonts w:ascii="Archivo" w:eastAsiaTheme="minorHAnsi" w:hAnsi="Archivo" w:cs="Archivo"/>
          <w:iCs/>
          <w:sz w:val="22"/>
          <w:szCs w:val="22"/>
          <w:lang w:eastAsia="lt-LT" w:bidi="lo-LA"/>
        </w:rPr>
        <w:t>ta Pirkėjui neperduotų Paslaugų Sutarties kainos dalis, dėl kurios b</w:t>
      </w:r>
      <w:r w:rsidR="008B06C8" w:rsidRPr="00790822">
        <w:rPr>
          <w:rFonts w:ascii="Archivo" w:eastAsiaTheme="minorHAnsi" w:hAnsi="Archivo" w:cs="Archivo"/>
          <w:iCs/>
          <w:sz w:val="22"/>
          <w:szCs w:val="22"/>
          <w:lang w:eastAsia="lt-LT" w:bidi="lo-LA"/>
        </w:rPr>
        <w:t xml:space="preserve">uvo susitarta mažiau nei </w:t>
      </w:r>
      <w:r w:rsidR="00894B2E">
        <w:rPr>
          <w:rFonts w:ascii="Archivo" w:eastAsiaTheme="minorHAnsi" w:hAnsi="Archivo" w:cs="Archivo"/>
          <w:iCs/>
          <w:sz w:val="22"/>
          <w:szCs w:val="22"/>
          <w:lang w:eastAsia="lt-LT" w:bidi="lo-LA"/>
        </w:rPr>
        <w:t>6 (šeši</w:t>
      </w:r>
      <w:r w:rsidR="007254DA">
        <w:rPr>
          <w:rFonts w:ascii="Archivo" w:eastAsiaTheme="minorHAnsi" w:hAnsi="Archivo" w:cs="Archivo"/>
          <w:iCs/>
          <w:sz w:val="22"/>
          <w:szCs w:val="22"/>
          <w:lang w:eastAsia="lt-LT" w:bidi="lo-LA"/>
        </w:rPr>
        <w:t>s</w:t>
      </w:r>
      <w:r w:rsidR="00894B2E">
        <w:rPr>
          <w:rFonts w:ascii="Archivo" w:eastAsiaTheme="minorHAnsi" w:hAnsi="Archivo" w:cs="Archivo"/>
          <w:iCs/>
          <w:sz w:val="22"/>
          <w:szCs w:val="22"/>
          <w:lang w:eastAsia="lt-LT" w:bidi="lo-LA"/>
        </w:rPr>
        <w:t>)</w:t>
      </w:r>
      <w:r w:rsidR="00F37C4D" w:rsidRPr="00790822">
        <w:rPr>
          <w:rFonts w:ascii="Archivo" w:eastAsiaTheme="minorHAnsi" w:hAnsi="Archivo" w:cs="Archivo"/>
          <w:iCs/>
          <w:sz w:val="22"/>
          <w:szCs w:val="22"/>
          <w:lang w:eastAsia="lt-LT" w:bidi="lo-LA"/>
        </w:rPr>
        <w:t xml:space="preserve"> </w:t>
      </w:r>
      <w:r w:rsidR="008E6C1C" w:rsidRPr="00790822">
        <w:rPr>
          <w:rFonts w:ascii="Archivo" w:eastAsiaTheme="minorHAnsi" w:hAnsi="Archivo" w:cs="Archivo"/>
          <w:iCs/>
          <w:sz w:val="22"/>
          <w:szCs w:val="22"/>
          <w:lang w:eastAsia="lt-LT" w:bidi="lo-LA"/>
        </w:rPr>
        <w:t>mėnesius</w:t>
      </w:r>
      <w:r w:rsidRPr="00790822">
        <w:rPr>
          <w:rFonts w:ascii="Archivo" w:eastAsiaTheme="minorHAnsi" w:hAnsi="Archivo" w:cs="Archivo"/>
          <w:iCs/>
          <w:sz w:val="22"/>
          <w:szCs w:val="22"/>
          <w:lang w:eastAsia="lt-LT" w:bidi="lo-LA"/>
        </w:rPr>
        <w:t xml:space="preserve"> iki peržiūros momento, jei tokia papildomų paslaugų kaina apskaičiuota taikant kitus, nei Sutartyje nustatyti įkainiai</w:t>
      </w:r>
      <w:r w:rsidR="00AE3B43" w:rsidRPr="00790822">
        <w:rPr>
          <w:rFonts w:ascii="Archivo" w:eastAsiaTheme="minorHAnsi" w:hAnsi="Archivo" w:cs="Archivo"/>
          <w:iCs/>
          <w:sz w:val="22"/>
          <w:szCs w:val="22"/>
          <w:lang w:eastAsia="lt-LT" w:bidi="lo-LA"/>
        </w:rPr>
        <w:t xml:space="preserve"> (Sutarties kainos dalys)</w:t>
      </w:r>
      <w:r w:rsidRPr="00790822">
        <w:rPr>
          <w:rFonts w:ascii="Archivo" w:eastAsiaTheme="minorHAnsi" w:hAnsi="Archivo" w:cs="Archivo"/>
          <w:iCs/>
          <w:sz w:val="22"/>
          <w:szCs w:val="22"/>
          <w:lang w:eastAsia="lt-LT" w:bidi="lo-LA"/>
        </w:rPr>
        <w:t>.</w:t>
      </w:r>
    </w:p>
    <w:p w14:paraId="309D246E" w14:textId="77777777" w:rsidR="0027278C" w:rsidRPr="00790822" w:rsidRDefault="00F56289"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Sutarties kaina perskaičiuojama</w:t>
      </w:r>
      <w:r w:rsidR="0027278C" w:rsidRPr="00790822">
        <w:rPr>
          <w:rFonts w:ascii="Archivo" w:eastAsiaTheme="minorHAnsi" w:hAnsi="Archivo" w:cs="Archivo"/>
          <w:iCs/>
          <w:sz w:val="22"/>
          <w:szCs w:val="22"/>
          <w:lang w:eastAsia="lt-LT" w:bidi="lo-LA"/>
        </w:rPr>
        <w:t xml:space="preserve"> pagal Sutartį Pirkėjui neperduotų Paslaugų</w:t>
      </w:r>
      <w:r w:rsidRPr="00790822">
        <w:rPr>
          <w:rFonts w:ascii="Archivo" w:eastAsiaTheme="minorHAnsi" w:hAnsi="Archivo" w:cs="Archivo"/>
          <w:iCs/>
          <w:sz w:val="22"/>
          <w:szCs w:val="22"/>
          <w:lang w:eastAsia="lt-LT" w:bidi="lo-LA"/>
        </w:rPr>
        <w:t xml:space="preserve"> kainą</w:t>
      </w:r>
      <w:r w:rsidR="0027278C" w:rsidRPr="00790822">
        <w:rPr>
          <w:rFonts w:ascii="Archivo" w:eastAsiaTheme="minorHAnsi" w:hAnsi="Archivo" w:cs="Archivo"/>
          <w:iCs/>
          <w:sz w:val="22"/>
          <w:szCs w:val="22"/>
          <w:lang w:eastAsia="lt-LT" w:bidi="lo-LA"/>
        </w:rPr>
        <w:t xml:space="preserve"> be PVM padauginant iš Indekso pokyčio koeficiento, kuris apskaičiuojamas pagal formulę: </w:t>
      </w:r>
    </w:p>
    <w:p w14:paraId="178B57E5" w14:textId="77777777" w:rsidR="0027278C" w:rsidRPr="00790822" w:rsidRDefault="0027278C" w:rsidP="007254DA">
      <w:pPr>
        <w:pStyle w:val="ListParagraph"/>
        <w:spacing w:after="120" w:line="276" w:lineRule="auto"/>
        <w:ind w:left="0"/>
        <w:jc w:val="both"/>
        <w:rPr>
          <w:rFonts w:ascii="Archivo" w:eastAsiaTheme="minorHAnsi" w:hAnsi="Archivo" w:cs="Archivo"/>
          <w:i/>
          <w:iCs/>
          <w:sz w:val="22"/>
          <w:szCs w:val="22"/>
          <w:lang w:eastAsia="lt-LT" w:bidi="lo-LA"/>
        </w:rPr>
      </w:pPr>
      <w:r w:rsidRPr="00790822">
        <w:rPr>
          <w:rFonts w:ascii="Archivo" w:eastAsiaTheme="minorHAnsi" w:hAnsi="Archivo" w:cs="Archivo"/>
          <w:i/>
          <w:iCs/>
          <w:sz w:val="22"/>
          <w:szCs w:val="22"/>
          <w:lang w:eastAsia="lt-LT" w:bidi="lo-LA"/>
        </w:rPr>
        <w:t>K = I pb / I pr</w:t>
      </w:r>
    </w:p>
    <w:p w14:paraId="57B7AE0D" w14:textId="77777777" w:rsidR="0027278C" w:rsidRPr="00790822" w:rsidRDefault="0027278C" w:rsidP="007254DA">
      <w:pPr>
        <w:pStyle w:val="ListParagraph"/>
        <w:spacing w:after="120" w:line="276" w:lineRule="auto"/>
        <w:ind w:left="0"/>
        <w:jc w:val="both"/>
        <w:rPr>
          <w:rFonts w:ascii="Archivo" w:eastAsiaTheme="minorHAnsi" w:hAnsi="Archivo" w:cs="Archivo"/>
          <w:i/>
          <w:iCs/>
          <w:sz w:val="22"/>
          <w:szCs w:val="22"/>
          <w:lang w:eastAsia="lt-LT" w:bidi="lo-LA"/>
        </w:rPr>
      </w:pPr>
      <w:r w:rsidRPr="00790822">
        <w:rPr>
          <w:rFonts w:ascii="Archivo" w:eastAsiaTheme="minorHAnsi" w:hAnsi="Archivo" w:cs="Archivo"/>
          <w:i/>
          <w:iCs/>
          <w:sz w:val="22"/>
          <w:szCs w:val="22"/>
          <w:lang w:eastAsia="lt-LT" w:bidi="lo-LA"/>
        </w:rPr>
        <w:t>Kur:</w:t>
      </w:r>
      <w:r w:rsidR="00625B9C" w:rsidRPr="00790822">
        <w:rPr>
          <w:rFonts w:ascii="Archivo" w:eastAsiaTheme="minorHAnsi" w:hAnsi="Archivo" w:cs="Archivo"/>
          <w:i/>
          <w:iCs/>
          <w:sz w:val="22"/>
          <w:szCs w:val="22"/>
          <w:lang w:eastAsia="lt-LT" w:bidi="lo-LA"/>
        </w:rPr>
        <w:t xml:space="preserve">  </w:t>
      </w:r>
    </w:p>
    <w:p w14:paraId="3C9D1BF7" w14:textId="77777777" w:rsidR="0027278C" w:rsidRPr="00790822" w:rsidRDefault="0027278C" w:rsidP="007254DA">
      <w:pPr>
        <w:pStyle w:val="ListParagraph"/>
        <w:spacing w:after="120" w:line="276" w:lineRule="auto"/>
        <w:ind w:left="0"/>
        <w:jc w:val="both"/>
        <w:rPr>
          <w:rFonts w:ascii="Archivo" w:eastAsiaTheme="minorHAnsi" w:hAnsi="Archivo" w:cs="Archivo"/>
          <w:i/>
          <w:iCs/>
          <w:sz w:val="22"/>
          <w:szCs w:val="22"/>
          <w:lang w:eastAsia="lt-LT" w:bidi="lo-LA"/>
        </w:rPr>
      </w:pPr>
      <w:r w:rsidRPr="00790822">
        <w:rPr>
          <w:rFonts w:ascii="Archivo" w:eastAsiaTheme="minorHAnsi" w:hAnsi="Archivo" w:cs="Archivo"/>
          <w:i/>
          <w:iCs/>
          <w:sz w:val="22"/>
          <w:szCs w:val="22"/>
          <w:lang w:eastAsia="lt-LT" w:bidi="lo-LA"/>
        </w:rPr>
        <w:t>K – Indekso pokyčio koeficientas;</w:t>
      </w:r>
    </w:p>
    <w:p w14:paraId="72469424" w14:textId="77777777" w:rsidR="0027278C" w:rsidRPr="00790822" w:rsidRDefault="0027278C" w:rsidP="007254DA">
      <w:pPr>
        <w:pStyle w:val="ListParagraph"/>
        <w:spacing w:after="120" w:line="276" w:lineRule="auto"/>
        <w:ind w:left="0"/>
        <w:jc w:val="both"/>
        <w:rPr>
          <w:rFonts w:ascii="Archivo" w:eastAsiaTheme="minorHAnsi" w:hAnsi="Archivo" w:cs="Archivo"/>
          <w:i/>
          <w:iCs/>
          <w:sz w:val="22"/>
          <w:szCs w:val="22"/>
          <w:lang w:eastAsia="lt-LT" w:bidi="lo-LA"/>
        </w:rPr>
      </w:pPr>
      <w:r w:rsidRPr="00790822">
        <w:rPr>
          <w:rFonts w:ascii="Archivo" w:eastAsiaTheme="minorHAnsi" w:hAnsi="Archivo" w:cs="Archivo"/>
          <w:i/>
          <w:iCs/>
          <w:sz w:val="22"/>
          <w:szCs w:val="22"/>
          <w:lang w:eastAsia="lt-LT" w:bidi="lo-LA"/>
        </w:rPr>
        <w:t>I pb – Indekso reikšmė peržiūros laikotarpio pabaigoje (praš</w:t>
      </w:r>
      <w:r w:rsidR="00F56289" w:rsidRPr="00790822">
        <w:rPr>
          <w:rFonts w:ascii="Archivo" w:eastAsiaTheme="minorHAnsi" w:hAnsi="Archivo" w:cs="Archivo"/>
          <w:i/>
          <w:iCs/>
          <w:sz w:val="22"/>
          <w:szCs w:val="22"/>
          <w:lang w:eastAsia="lt-LT" w:bidi="lo-LA"/>
        </w:rPr>
        <w:t>ymo peržiūrėti Sutarties kainą</w:t>
      </w:r>
      <w:r w:rsidRPr="00790822">
        <w:rPr>
          <w:rFonts w:ascii="Archivo" w:eastAsiaTheme="minorHAnsi" w:hAnsi="Archivo" w:cs="Archivo"/>
          <w:i/>
          <w:iCs/>
          <w:sz w:val="22"/>
          <w:szCs w:val="22"/>
          <w:lang w:eastAsia="lt-LT" w:bidi="lo-LA"/>
        </w:rPr>
        <w:t xml:space="preserve"> pateikimo kitai Šaliai dienos mėnesį);</w:t>
      </w:r>
    </w:p>
    <w:p w14:paraId="18AE18E0" w14:textId="77777777" w:rsidR="0027278C" w:rsidRPr="00790822" w:rsidRDefault="0027278C" w:rsidP="007254DA">
      <w:pPr>
        <w:pStyle w:val="ListParagraph"/>
        <w:spacing w:after="120" w:line="276" w:lineRule="auto"/>
        <w:ind w:left="0"/>
        <w:jc w:val="both"/>
        <w:rPr>
          <w:rFonts w:ascii="Archivo" w:eastAsiaTheme="minorHAnsi" w:hAnsi="Archivo" w:cs="Archivo"/>
          <w:i/>
          <w:iCs/>
          <w:sz w:val="22"/>
          <w:szCs w:val="22"/>
          <w:lang w:eastAsia="lt-LT" w:bidi="lo-LA"/>
        </w:rPr>
      </w:pPr>
      <w:r w:rsidRPr="00790822">
        <w:rPr>
          <w:rFonts w:ascii="Archivo" w:eastAsiaTheme="minorHAnsi" w:hAnsi="Archivo" w:cs="Archivo"/>
          <w:i/>
          <w:iCs/>
          <w:sz w:val="22"/>
          <w:szCs w:val="22"/>
          <w:lang w:eastAsia="lt-LT" w:bidi="lo-LA"/>
        </w:rPr>
        <w:t xml:space="preserve">I pr – Indekso reikšmė peržiūros laikotarpio pradžioje; pirmojo perskaičiavimo atveju laikotarpio pradžia (mėnuo) yra </w:t>
      </w:r>
      <w:r w:rsidR="00D80D8D" w:rsidRPr="00790822">
        <w:rPr>
          <w:rFonts w:ascii="Archivo" w:eastAsiaTheme="minorHAnsi" w:hAnsi="Archivo" w:cs="Archivo"/>
          <w:i/>
          <w:iCs/>
          <w:sz w:val="22"/>
          <w:szCs w:val="22"/>
          <w:lang w:eastAsia="lt-LT" w:bidi="lo-LA"/>
        </w:rPr>
        <w:t>Sutarties įsigaliojimo</w:t>
      </w:r>
      <w:r w:rsidR="009155EF" w:rsidRPr="00790822">
        <w:rPr>
          <w:rFonts w:ascii="Archivo" w:eastAsiaTheme="minorHAnsi" w:hAnsi="Archivo" w:cs="Archivo"/>
          <w:i/>
          <w:iCs/>
          <w:sz w:val="22"/>
          <w:szCs w:val="22"/>
          <w:lang w:eastAsia="lt-LT" w:bidi="lo-LA"/>
        </w:rPr>
        <w:t xml:space="preserve"> dienos</w:t>
      </w:r>
      <w:r w:rsidRPr="00790822">
        <w:rPr>
          <w:rFonts w:ascii="Archivo" w:eastAsiaTheme="minorHAnsi" w:hAnsi="Archivo" w:cs="Archivo"/>
          <w:i/>
          <w:iCs/>
          <w:sz w:val="22"/>
          <w:szCs w:val="22"/>
          <w:lang w:eastAsia="lt-LT" w:bidi="lo-LA"/>
        </w:rPr>
        <w:t xml:space="preserve"> mėnuo. Antrojo ir vėlesnių perskaičiavimų atveju laikotarpio pradžia (mėnuo) yra paskutinio perskaičiavimo metu naudotos paskelbto Indekso reikšmės mėnuo.</w:t>
      </w:r>
    </w:p>
    <w:p w14:paraId="69FCFD26" w14:textId="77777777"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 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p w14:paraId="2988885A" w14:textId="7F1F6B52"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 </w:t>
      </w:r>
      <w:r w:rsidR="00F66380" w:rsidRPr="00F66380">
        <w:rPr>
          <w:rFonts w:ascii="Archivo" w:eastAsiaTheme="minorHAnsi" w:hAnsi="Archivo" w:cs="Archivo"/>
          <w:iCs/>
          <w:sz w:val="22"/>
          <w:szCs w:val="22"/>
          <w:lang w:eastAsia="lt-LT" w:bidi="lo-LA"/>
        </w:rPr>
        <w:t>Jei gautas Indekso koeficientas (K) yra didesnis kaip 1,05 (vienas ir penkios šimtosios), peržiūrima Sutarties kainos dalis didinama dauginant ją iš gauto koeficiento, o jei gautas koeficientas yra mažesnis kaip 0,95 (devyniasdešimt penkios šimtosios), peržiūrima Sutarties kainos dalis yra mažinama dauginant ją iš gauto koeficiento</w:t>
      </w:r>
      <w:r w:rsidRPr="00790822">
        <w:rPr>
          <w:rFonts w:ascii="Archivo" w:eastAsiaTheme="minorHAnsi" w:hAnsi="Archivo" w:cs="Archivo"/>
          <w:iCs/>
          <w:sz w:val="22"/>
          <w:szCs w:val="22"/>
          <w:lang w:eastAsia="lt-LT" w:bidi="lo-LA"/>
        </w:rPr>
        <w:t xml:space="preserve">. </w:t>
      </w:r>
    </w:p>
    <w:p w14:paraId="75E3AD99" w14:textId="4598D7FC" w:rsidR="00A73A3F" w:rsidRPr="00790822" w:rsidRDefault="00A73A3F"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Prašymą perskaičiuoti Paslaugų kainą gavusios Šalies sprendimas dėl Paslaugų kainos perskaičiavimo (sutikimas perskaičiuoti Paslaugų kainą arba atsisakymas ją perskaičiuoti) privalo būti priimtas ir kitai Šaliai raštu apie sutikimą perskaičiuoti kainą arba atsisakymą ją perskaičiuoti turi būti pranešta per 10 </w:t>
      </w:r>
      <w:r w:rsidR="007254DA">
        <w:rPr>
          <w:rFonts w:ascii="Archivo" w:eastAsiaTheme="minorHAnsi" w:hAnsi="Archivo" w:cs="Archivo"/>
          <w:iCs/>
          <w:sz w:val="22"/>
          <w:szCs w:val="22"/>
          <w:lang w:eastAsia="lt-LT" w:bidi="lo-LA"/>
        </w:rPr>
        <w:t xml:space="preserve">(dešimt) </w:t>
      </w:r>
      <w:r w:rsidRPr="00790822">
        <w:rPr>
          <w:rFonts w:ascii="Archivo" w:eastAsiaTheme="minorHAnsi" w:hAnsi="Archivo" w:cs="Archivo"/>
          <w:iCs/>
          <w:sz w:val="22"/>
          <w:szCs w:val="22"/>
          <w:lang w:eastAsia="lt-LT" w:bidi="lo-LA"/>
        </w:rPr>
        <w:t>darbo dienų nuo Sutartyje nustatytas sąlygas atitinkančio kitos Šalies prašymo perskaičiuoti kainą ir visų</w:t>
      </w:r>
      <w:r w:rsidR="00625B9C" w:rsidRPr="00790822">
        <w:rPr>
          <w:rFonts w:ascii="Archivo" w:eastAsiaTheme="minorHAnsi" w:hAnsi="Archivo" w:cs="Archivo"/>
          <w:iCs/>
          <w:sz w:val="22"/>
          <w:szCs w:val="22"/>
          <w:lang w:eastAsia="lt-LT" w:bidi="lo-LA"/>
        </w:rPr>
        <w:t xml:space="preserve"> </w:t>
      </w:r>
      <w:r w:rsidRPr="00790822">
        <w:rPr>
          <w:rFonts w:ascii="Archivo" w:eastAsiaTheme="minorHAnsi" w:hAnsi="Archivo" w:cs="Archivo"/>
          <w:iCs/>
          <w:sz w:val="22"/>
          <w:szCs w:val="22"/>
          <w:lang w:eastAsia="lt-LT" w:bidi="lo-LA"/>
        </w:rPr>
        <w:t xml:space="preserve">jį pagrindžiančių dokumentų pateikimo kitai Šaliai dienos. Prašymą perskaičiuoti Paslaugų kainą gavusiai Šaliai raštu pranešus kitai Šaliai apie sutikimą perskaičiuoti Paslaugų kainą, Šalys privalo sudaryti susitarimą dėl Paslaugų kainos perskaičiavimo per 30 </w:t>
      </w:r>
      <w:r w:rsidR="007254DA">
        <w:rPr>
          <w:rFonts w:ascii="Archivo" w:eastAsiaTheme="minorHAnsi" w:hAnsi="Archivo" w:cs="Archivo"/>
          <w:iCs/>
          <w:sz w:val="22"/>
          <w:szCs w:val="22"/>
          <w:lang w:eastAsia="lt-LT" w:bidi="lo-LA"/>
        </w:rPr>
        <w:t xml:space="preserve">(trisdešimt) </w:t>
      </w:r>
      <w:r w:rsidRPr="00790822">
        <w:rPr>
          <w:rFonts w:ascii="Archivo" w:eastAsiaTheme="minorHAnsi" w:hAnsi="Archivo" w:cs="Archivo"/>
          <w:iCs/>
          <w:sz w:val="22"/>
          <w:szCs w:val="22"/>
          <w:lang w:eastAsia="lt-LT" w:bidi="lo-LA"/>
        </w:rPr>
        <w:t>dienų nuo Sutartyje nustatytas sąlygas atitinkančio Šalies prašymo perskaičiuoti kainą ir visų</w:t>
      </w:r>
      <w:r w:rsidR="00625B9C" w:rsidRPr="00790822">
        <w:rPr>
          <w:rFonts w:ascii="Archivo" w:eastAsiaTheme="minorHAnsi" w:hAnsi="Archivo" w:cs="Archivo"/>
          <w:iCs/>
          <w:sz w:val="22"/>
          <w:szCs w:val="22"/>
          <w:lang w:eastAsia="lt-LT" w:bidi="lo-LA"/>
        </w:rPr>
        <w:t xml:space="preserve"> </w:t>
      </w:r>
      <w:r w:rsidRPr="00790822">
        <w:rPr>
          <w:rFonts w:ascii="Archivo" w:eastAsiaTheme="minorHAnsi" w:hAnsi="Archivo" w:cs="Archivo"/>
          <w:iCs/>
          <w:sz w:val="22"/>
          <w:szCs w:val="22"/>
          <w:lang w:eastAsia="lt-LT" w:bidi="lo-LA"/>
        </w:rPr>
        <w:t xml:space="preserve">jį pagrindžiančių dokumentų pateikimo kitai Šaliai dienos. Tokiame susitarime Šalys privalo nurodyti Indekso reikšmes, naudojamas Indekso koeficientui apskaičiuoti, Indekso pokyčio koeficientą, perskaičiuotiną Paslaugų kainą, perskaičiuotą pradinę Sutarties vertę ir Sutarties įvykdymo užtikrinimo sumą bei kitą perskaičiavimui reikšmingą informaciją. </w:t>
      </w:r>
    </w:p>
    <w:p w14:paraId="3A87BCAB" w14:textId="77777777"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 </w:t>
      </w:r>
      <w:r w:rsidR="00F56289" w:rsidRPr="00790822">
        <w:rPr>
          <w:rFonts w:ascii="Archivo" w:eastAsiaTheme="minorHAnsi" w:hAnsi="Archivo" w:cs="Archivo"/>
          <w:iCs/>
          <w:sz w:val="22"/>
          <w:szCs w:val="22"/>
          <w:lang w:eastAsia="lt-LT" w:bidi="lo-LA"/>
        </w:rPr>
        <w:t>Vėlesnė Sutarties kainos</w:t>
      </w:r>
      <w:r w:rsidRPr="00790822">
        <w:rPr>
          <w:rFonts w:ascii="Archivo" w:eastAsiaTheme="minorHAnsi" w:hAnsi="Archivo" w:cs="Archivo"/>
          <w:iCs/>
          <w:sz w:val="22"/>
          <w:szCs w:val="22"/>
          <w:lang w:eastAsia="lt-LT" w:bidi="lo-LA"/>
        </w:rPr>
        <w:t xml:space="preserve"> peržiūra negali apimti laikotarpio, už kurį jau buvo atliktas perskaičiavimas. </w:t>
      </w:r>
    </w:p>
    <w:p w14:paraId="045DD028" w14:textId="77777777" w:rsidR="0027278C" w:rsidRPr="00790822" w:rsidRDefault="0027278C" w:rsidP="007254DA">
      <w:pPr>
        <w:pStyle w:val="ListParagraph"/>
        <w:numPr>
          <w:ilvl w:val="3"/>
          <w:numId w:val="2"/>
        </w:numPr>
        <w:tabs>
          <w:tab w:val="left" w:pos="993"/>
        </w:tabs>
        <w:spacing w:after="120" w:line="276" w:lineRule="auto"/>
        <w:ind w:left="0" w:firstLine="0"/>
        <w:jc w:val="both"/>
        <w:rPr>
          <w:rFonts w:ascii="Archivo" w:eastAsiaTheme="minorHAnsi" w:hAnsi="Archivo" w:cs="Archivo"/>
          <w:iCs/>
          <w:sz w:val="22"/>
          <w:szCs w:val="22"/>
          <w:lang w:eastAsia="lt-LT" w:bidi="lo-LA"/>
        </w:rPr>
      </w:pPr>
      <w:r w:rsidRPr="00790822">
        <w:rPr>
          <w:rFonts w:ascii="Archivo" w:eastAsiaTheme="minorHAnsi" w:hAnsi="Archivo" w:cs="Archivo"/>
          <w:iCs/>
          <w:sz w:val="22"/>
          <w:szCs w:val="22"/>
          <w:lang w:eastAsia="lt-LT" w:bidi="lo-LA"/>
        </w:rPr>
        <w:t xml:space="preserve">Jeigu </w:t>
      </w:r>
      <w:r w:rsidR="00F56289" w:rsidRPr="00790822">
        <w:rPr>
          <w:rFonts w:ascii="Archivo" w:eastAsiaTheme="minorHAnsi" w:hAnsi="Archivo" w:cs="Archivo"/>
          <w:iCs/>
          <w:sz w:val="22"/>
          <w:szCs w:val="22"/>
          <w:lang w:eastAsia="lt-LT" w:bidi="lo-LA"/>
        </w:rPr>
        <w:t xml:space="preserve">Sutarties kainos </w:t>
      </w:r>
      <w:r w:rsidRPr="00790822">
        <w:rPr>
          <w:rFonts w:ascii="Archivo" w:eastAsiaTheme="minorHAnsi" w:hAnsi="Archivo" w:cs="Archivo"/>
          <w:iCs/>
          <w:sz w:val="22"/>
          <w:szCs w:val="22"/>
          <w:lang w:eastAsia="lt-LT" w:bidi="lo-LA"/>
        </w:rPr>
        <w:t xml:space="preserve">peržiūros momentu Paslaugų atlikimas vėluoja dėl priežasčių, dėl kurių Tiekėjas nėra įgijęs teisės į Paslaugų teikimo termino pratęsimą, pažeidžiant Paslaugų teikimo terminą teikiamų Paslaugų </w:t>
      </w:r>
      <w:r w:rsidR="001E229D" w:rsidRPr="00790822">
        <w:rPr>
          <w:rFonts w:ascii="Archivo" w:eastAsiaTheme="minorHAnsi" w:hAnsi="Archivo" w:cs="Archivo"/>
          <w:iCs/>
          <w:sz w:val="22"/>
          <w:szCs w:val="22"/>
          <w:lang w:eastAsia="lt-LT" w:bidi="lo-LA"/>
        </w:rPr>
        <w:t>Sutarties kainos dalis negali būti peržiūrėta</w:t>
      </w:r>
      <w:r w:rsidRPr="00790822">
        <w:rPr>
          <w:rFonts w:ascii="Archivo" w:eastAsiaTheme="minorHAnsi" w:hAnsi="Archivo" w:cs="Archivo"/>
          <w:iCs/>
          <w:sz w:val="22"/>
          <w:szCs w:val="22"/>
          <w:lang w:eastAsia="lt-LT" w:bidi="lo-LA"/>
        </w:rPr>
        <w:t xml:space="preserve"> Tiekėjo iniciatyva dėl kainų lygio kilimo</w:t>
      </w:r>
      <w:r w:rsidR="001E229D" w:rsidRPr="00790822">
        <w:rPr>
          <w:rFonts w:ascii="Archivo" w:eastAsiaTheme="minorHAnsi" w:hAnsi="Archivo" w:cs="Archivo"/>
          <w:iCs/>
          <w:sz w:val="22"/>
          <w:szCs w:val="22"/>
          <w:lang w:eastAsia="lt-LT" w:bidi="lo-LA"/>
        </w:rPr>
        <w:t>, tačiau privalo būti peržiūrėta</w:t>
      </w:r>
      <w:r w:rsidRPr="00790822">
        <w:rPr>
          <w:rFonts w:ascii="Archivo" w:eastAsiaTheme="minorHAnsi" w:hAnsi="Archivo" w:cs="Archivo"/>
          <w:iCs/>
          <w:sz w:val="22"/>
          <w:szCs w:val="22"/>
          <w:lang w:eastAsia="lt-LT" w:bidi="lo-LA"/>
        </w:rPr>
        <w:t xml:space="preserve">, jei </w:t>
      </w:r>
      <w:r w:rsidR="001E229D" w:rsidRPr="00790822">
        <w:rPr>
          <w:rFonts w:ascii="Archivo" w:eastAsiaTheme="minorHAnsi" w:hAnsi="Archivo" w:cs="Archivo"/>
          <w:iCs/>
          <w:sz w:val="22"/>
          <w:szCs w:val="22"/>
          <w:lang w:eastAsia="lt-LT" w:bidi="lo-LA"/>
        </w:rPr>
        <w:t xml:space="preserve">Sutarties kainos </w:t>
      </w:r>
      <w:r w:rsidRPr="00790822">
        <w:rPr>
          <w:rFonts w:ascii="Archivo" w:eastAsiaTheme="minorHAnsi" w:hAnsi="Archivo" w:cs="Archivo"/>
          <w:iCs/>
          <w:sz w:val="22"/>
          <w:szCs w:val="22"/>
          <w:lang w:eastAsia="lt-LT" w:bidi="lo-LA"/>
        </w:rPr>
        <w:t xml:space="preserve">peržiūrą inicijuoja Pirkėjas dėl kainų lygio kritimo. </w:t>
      </w:r>
    </w:p>
    <w:p w14:paraId="1E072E74" w14:textId="77777777" w:rsidR="00135F47" w:rsidRPr="00790822" w:rsidRDefault="00135F47" w:rsidP="007254DA">
      <w:pPr>
        <w:pStyle w:val="Default"/>
        <w:numPr>
          <w:ilvl w:val="2"/>
          <w:numId w:val="2"/>
        </w:numPr>
        <w:tabs>
          <w:tab w:val="left" w:pos="709"/>
        </w:tabs>
        <w:spacing w:after="120" w:line="276" w:lineRule="auto"/>
        <w:ind w:left="0" w:firstLine="0"/>
        <w:jc w:val="both"/>
        <w:rPr>
          <w:rFonts w:ascii="Archivo" w:hAnsi="Archivo" w:cs="Archivo"/>
          <w:color w:val="auto"/>
          <w:sz w:val="22"/>
          <w:szCs w:val="22"/>
        </w:rPr>
      </w:pPr>
      <w:r w:rsidRPr="00790822">
        <w:rPr>
          <w:rFonts w:ascii="Archivo" w:hAnsi="Archivo" w:cs="Archivo"/>
          <w:b/>
          <w:color w:val="auto"/>
          <w:sz w:val="22"/>
          <w:szCs w:val="22"/>
        </w:rPr>
        <w:lastRenderedPageBreak/>
        <w:t xml:space="preserve">dėl </w:t>
      </w:r>
      <w:r w:rsidR="007F7359" w:rsidRPr="00790822">
        <w:rPr>
          <w:rFonts w:ascii="Archivo" w:hAnsi="Archivo" w:cs="Archivo"/>
          <w:b/>
          <w:color w:val="auto"/>
          <w:sz w:val="22"/>
          <w:szCs w:val="22"/>
        </w:rPr>
        <w:t>atsisakomų ar papildomai įsigyjamų paslaugų</w:t>
      </w:r>
      <w:r w:rsidR="000E7C33" w:rsidRPr="00790822">
        <w:rPr>
          <w:rFonts w:ascii="Archivo" w:hAnsi="Archivo" w:cs="Archivo"/>
          <w:color w:val="auto"/>
          <w:sz w:val="22"/>
          <w:szCs w:val="22"/>
        </w:rPr>
        <w:t xml:space="preserve"> Sutarties kaina didinama arba mažinama, </w:t>
      </w:r>
      <w:r w:rsidRPr="00790822">
        <w:rPr>
          <w:rFonts w:ascii="Archivo" w:hAnsi="Archivo" w:cs="Archivo"/>
          <w:color w:val="auto"/>
          <w:sz w:val="22"/>
          <w:szCs w:val="22"/>
        </w:rPr>
        <w:t xml:space="preserve">kai Sutartyje nustatyta tvarka </w:t>
      </w:r>
      <w:r w:rsidR="000E57AC" w:rsidRPr="00790822">
        <w:rPr>
          <w:rFonts w:ascii="Archivo" w:hAnsi="Archivo" w:cs="Archivo"/>
          <w:color w:val="auto"/>
          <w:sz w:val="22"/>
          <w:szCs w:val="22"/>
        </w:rPr>
        <w:t xml:space="preserve">arba </w:t>
      </w:r>
      <w:r w:rsidR="00803A64" w:rsidRPr="00790822">
        <w:rPr>
          <w:rFonts w:ascii="Archivo" w:hAnsi="Archivo" w:cs="Archivo"/>
          <w:color w:val="auto"/>
          <w:sz w:val="22"/>
          <w:szCs w:val="22"/>
        </w:rPr>
        <w:t xml:space="preserve">LR pirkimų, atliekamų vandentvarkos, energetikos, transporto ar pašto paslaugų srities perkančiųjų subjektų, </w:t>
      </w:r>
      <w:r w:rsidR="000E57AC" w:rsidRPr="00790822">
        <w:rPr>
          <w:rFonts w:ascii="Archivo" w:hAnsi="Archivo" w:cs="Archivo"/>
          <w:color w:val="auto"/>
          <w:sz w:val="22"/>
          <w:szCs w:val="22"/>
        </w:rPr>
        <w:t xml:space="preserve">įstatymo </w:t>
      </w:r>
      <w:r w:rsidR="00803A64" w:rsidRPr="00790822">
        <w:rPr>
          <w:rFonts w:ascii="Archivo" w:hAnsi="Archivo" w:cs="Archivo"/>
          <w:color w:val="auto"/>
          <w:sz w:val="22"/>
          <w:szCs w:val="22"/>
        </w:rPr>
        <w:t xml:space="preserve">(toliau – Pirkimų įstatymas) </w:t>
      </w:r>
      <w:r w:rsidR="000E57AC" w:rsidRPr="00790822">
        <w:rPr>
          <w:rFonts w:ascii="Archivo" w:hAnsi="Archivo" w:cs="Archivo"/>
          <w:color w:val="auto"/>
          <w:sz w:val="22"/>
          <w:szCs w:val="22"/>
        </w:rPr>
        <w:t>97 str. 1 d. 2</w:t>
      </w:r>
      <w:r w:rsidR="00C56867" w:rsidRPr="00790822">
        <w:rPr>
          <w:rFonts w:ascii="Archivo" w:hAnsi="Archivo" w:cs="Archivo"/>
          <w:color w:val="auto"/>
          <w:sz w:val="22"/>
          <w:szCs w:val="22"/>
        </w:rPr>
        <w:t>–</w:t>
      </w:r>
      <w:r w:rsidR="000E57AC" w:rsidRPr="00790822">
        <w:rPr>
          <w:rFonts w:ascii="Archivo" w:hAnsi="Archivo" w:cs="Archivo"/>
          <w:color w:val="auto"/>
          <w:sz w:val="22"/>
          <w:szCs w:val="22"/>
        </w:rPr>
        <w:t xml:space="preserve">5 punkto ir 2 d. nustatytais pagrindais </w:t>
      </w:r>
      <w:r w:rsidR="00D052E6" w:rsidRPr="00790822">
        <w:rPr>
          <w:rFonts w:ascii="Archivo" w:hAnsi="Archivo" w:cs="Archivo"/>
          <w:color w:val="auto"/>
          <w:sz w:val="22"/>
          <w:szCs w:val="22"/>
        </w:rPr>
        <w:t>Pirkėjas</w:t>
      </w:r>
      <w:r w:rsidRPr="00790822">
        <w:rPr>
          <w:rFonts w:ascii="Archivo" w:hAnsi="Archivo" w:cs="Archivo"/>
          <w:color w:val="auto"/>
          <w:sz w:val="22"/>
          <w:szCs w:val="22"/>
        </w:rPr>
        <w:t xml:space="preserve"> atsisako dalies </w:t>
      </w:r>
      <w:r w:rsidR="00C57710" w:rsidRPr="00790822">
        <w:rPr>
          <w:rFonts w:ascii="Archivo" w:hAnsi="Archivo" w:cs="Archivo"/>
          <w:color w:val="auto"/>
          <w:sz w:val="22"/>
          <w:szCs w:val="22"/>
        </w:rPr>
        <w:t>Paslaugų</w:t>
      </w:r>
      <w:r w:rsidRPr="00790822">
        <w:rPr>
          <w:rFonts w:ascii="Archivo" w:hAnsi="Archivo" w:cs="Archivo"/>
          <w:color w:val="auto"/>
          <w:sz w:val="22"/>
          <w:szCs w:val="22"/>
        </w:rPr>
        <w:t xml:space="preserve"> arba įsigyja papildomų </w:t>
      </w:r>
      <w:r w:rsidR="00C57710" w:rsidRPr="00790822">
        <w:rPr>
          <w:rFonts w:ascii="Archivo" w:hAnsi="Archivo" w:cs="Archivo"/>
          <w:color w:val="auto"/>
          <w:sz w:val="22"/>
          <w:szCs w:val="22"/>
        </w:rPr>
        <w:t>Paslaugų</w:t>
      </w:r>
      <w:r w:rsidR="00C56867" w:rsidRPr="00790822">
        <w:rPr>
          <w:rFonts w:ascii="Archivo" w:hAnsi="Archivo" w:cs="Archivo"/>
          <w:color w:val="auto"/>
          <w:sz w:val="22"/>
          <w:szCs w:val="22"/>
        </w:rPr>
        <w:t>;</w:t>
      </w:r>
    </w:p>
    <w:p w14:paraId="148DDA28" w14:textId="77777777" w:rsidR="00557CAA" w:rsidRPr="00790822" w:rsidRDefault="00557CAA"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kaina keičiama dvišaliu rašytiniu Šalių susitarimu.</w:t>
      </w:r>
    </w:p>
    <w:p w14:paraId="33458708" w14:textId="1D30CD70" w:rsidR="00264BD9" w:rsidRPr="00264BD9" w:rsidRDefault="006A46DD"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Pirkėjas įsipareigoja sumokėti už Paslaugas tokia tvarka:</w:t>
      </w:r>
    </w:p>
    <w:p w14:paraId="3ABB50B8" w14:textId="4A44B9E0" w:rsidR="006A46DD" w:rsidRDefault="00325025" w:rsidP="007254DA">
      <w:pPr>
        <w:pStyle w:val="Default"/>
        <w:numPr>
          <w:ilvl w:val="2"/>
          <w:numId w:val="2"/>
        </w:numPr>
        <w:tabs>
          <w:tab w:val="left" w:pos="709"/>
        </w:tabs>
        <w:spacing w:after="120" w:line="276" w:lineRule="auto"/>
        <w:ind w:left="0" w:firstLine="0"/>
        <w:jc w:val="both"/>
        <w:rPr>
          <w:rFonts w:ascii="Archivo" w:hAnsi="Archivo" w:cs="Archivo"/>
          <w:color w:val="auto"/>
          <w:sz w:val="22"/>
          <w:szCs w:val="22"/>
        </w:rPr>
      </w:pPr>
      <w:r>
        <w:rPr>
          <w:rFonts w:ascii="Archivo" w:hAnsi="Archivo" w:cs="Archivo"/>
          <w:color w:val="auto"/>
          <w:sz w:val="22"/>
          <w:szCs w:val="22"/>
        </w:rPr>
        <w:t>Tiekėj</w:t>
      </w:r>
      <w:r w:rsidR="00B30F39" w:rsidRPr="00B30F39">
        <w:rPr>
          <w:rFonts w:ascii="Archivo" w:hAnsi="Archivo" w:cs="Archivo"/>
          <w:color w:val="auto"/>
          <w:sz w:val="22"/>
          <w:szCs w:val="22"/>
        </w:rPr>
        <w:t xml:space="preserve">o pasirinkimu, per 5 (penkias) dienas nuo Sutarties įsigaliojimo raštu pranešus Pirkėjui pageidaujamo gauti avanso dydį, </w:t>
      </w:r>
      <w:r>
        <w:rPr>
          <w:rFonts w:ascii="Archivo" w:hAnsi="Archivo" w:cs="Archivo"/>
          <w:color w:val="auto"/>
          <w:sz w:val="22"/>
          <w:szCs w:val="22"/>
        </w:rPr>
        <w:t>Tiekėj</w:t>
      </w:r>
      <w:r w:rsidR="00B30F39" w:rsidRPr="00B30F39">
        <w:rPr>
          <w:rFonts w:ascii="Archivo" w:hAnsi="Archivo" w:cs="Archivo"/>
          <w:color w:val="auto"/>
          <w:sz w:val="22"/>
          <w:szCs w:val="22"/>
        </w:rPr>
        <w:t xml:space="preserve">ui gali būti mokamas avansas. </w:t>
      </w:r>
      <w:r>
        <w:rPr>
          <w:rFonts w:ascii="Archivo" w:hAnsi="Archivo" w:cs="Archivo"/>
          <w:color w:val="auto"/>
          <w:sz w:val="22"/>
          <w:szCs w:val="22"/>
        </w:rPr>
        <w:t>Tiekėj</w:t>
      </w:r>
      <w:r w:rsidR="00B30F39" w:rsidRPr="00B30F39">
        <w:rPr>
          <w:rFonts w:ascii="Archivo" w:hAnsi="Archivo" w:cs="Archivo"/>
          <w:color w:val="auto"/>
          <w:sz w:val="22"/>
          <w:szCs w:val="22"/>
        </w:rPr>
        <w:t xml:space="preserve">ui mokamo avanso dydis negali būti didesnis kaip 30 (trisdešimt) proc. nuo Sutarties 3.2 punkte nurodytos Sutarties kainos be PVM, t. y. _______________ Eur (_____________________________ eurų __ centų). Avansas sumokamas </w:t>
      </w:r>
      <w:r>
        <w:rPr>
          <w:rFonts w:ascii="Archivo" w:hAnsi="Archivo" w:cs="Archivo"/>
          <w:color w:val="auto"/>
          <w:sz w:val="22"/>
          <w:szCs w:val="22"/>
        </w:rPr>
        <w:t>Tiekėj</w:t>
      </w:r>
      <w:r w:rsidR="00B30F39" w:rsidRPr="00B30F39">
        <w:rPr>
          <w:rFonts w:ascii="Archivo" w:hAnsi="Archivo" w:cs="Archivo"/>
          <w:color w:val="auto"/>
          <w:sz w:val="22"/>
          <w:szCs w:val="22"/>
        </w:rPr>
        <w:t>ui per 14 (keturiolika) dienų nuo Sutarties 9 skyriuje nurodyto avansinio mokėjimo garantijos pateikimo Pirkėjui</w:t>
      </w:r>
      <w:r w:rsidR="006A46DD" w:rsidRPr="00790822">
        <w:rPr>
          <w:rFonts w:ascii="Archivo" w:hAnsi="Archivo" w:cs="Archivo"/>
          <w:color w:val="auto"/>
          <w:sz w:val="22"/>
          <w:szCs w:val="22"/>
        </w:rPr>
        <w:t xml:space="preserve"> </w:t>
      </w:r>
    </w:p>
    <w:p w14:paraId="5CC948C1" w14:textId="32C0FA8C" w:rsidR="00264BD9" w:rsidRPr="00790822" w:rsidRDefault="0006619A" w:rsidP="007254DA">
      <w:pPr>
        <w:pStyle w:val="Default"/>
        <w:numPr>
          <w:ilvl w:val="2"/>
          <w:numId w:val="2"/>
        </w:numPr>
        <w:tabs>
          <w:tab w:val="left" w:pos="709"/>
        </w:tabs>
        <w:spacing w:after="120" w:line="276" w:lineRule="auto"/>
        <w:ind w:left="0" w:firstLine="0"/>
        <w:jc w:val="both"/>
        <w:rPr>
          <w:rFonts w:ascii="Archivo" w:hAnsi="Archivo" w:cs="Archivo"/>
          <w:color w:val="auto"/>
          <w:sz w:val="22"/>
          <w:szCs w:val="22"/>
        </w:rPr>
      </w:pPr>
      <w:r w:rsidRPr="0006619A">
        <w:rPr>
          <w:rFonts w:ascii="Archivo" w:hAnsi="Archivo" w:cs="Archivo"/>
          <w:color w:val="auto"/>
          <w:sz w:val="22"/>
          <w:szCs w:val="22"/>
        </w:rPr>
        <w:t xml:space="preserve">Likusi Sutarties kainos dalis (atskaičius sumokėtą avansą, kai jis </w:t>
      </w:r>
      <w:r w:rsidR="00325025">
        <w:rPr>
          <w:rFonts w:ascii="Archivo" w:hAnsi="Archivo" w:cs="Archivo"/>
          <w:color w:val="auto"/>
          <w:sz w:val="22"/>
          <w:szCs w:val="22"/>
        </w:rPr>
        <w:t>Tiekėj</w:t>
      </w:r>
      <w:r w:rsidRPr="0006619A">
        <w:rPr>
          <w:rFonts w:ascii="Archivo" w:hAnsi="Archivo" w:cs="Archivo"/>
          <w:color w:val="auto"/>
          <w:sz w:val="22"/>
          <w:szCs w:val="22"/>
        </w:rPr>
        <w:t xml:space="preserve">ui mokamas) sumokama po </w:t>
      </w:r>
      <w:r w:rsidR="004237E5">
        <w:rPr>
          <w:rFonts w:ascii="Archivo" w:hAnsi="Archivo" w:cs="Archivo"/>
          <w:color w:val="auto"/>
          <w:sz w:val="22"/>
          <w:szCs w:val="22"/>
        </w:rPr>
        <w:t xml:space="preserve">Diegimo </w:t>
      </w:r>
      <w:r w:rsidR="008D6610">
        <w:rPr>
          <w:rFonts w:ascii="Archivo" w:hAnsi="Archivo" w:cs="Archivo"/>
          <w:color w:val="auto"/>
          <w:sz w:val="22"/>
          <w:szCs w:val="22"/>
        </w:rPr>
        <w:t>paslaugų</w:t>
      </w:r>
      <w:r w:rsidR="008D6610" w:rsidRPr="0006619A">
        <w:rPr>
          <w:rFonts w:ascii="Archivo" w:hAnsi="Archivo" w:cs="Archivo"/>
          <w:color w:val="auto"/>
          <w:sz w:val="22"/>
          <w:szCs w:val="22"/>
        </w:rPr>
        <w:t xml:space="preserve"> </w:t>
      </w:r>
      <w:r w:rsidR="00AC44AB">
        <w:rPr>
          <w:rFonts w:ascii="Archivo" w:hAnsi="Archivo" w:cs="Archivo"/>
          <w:color w:val="auto"/>
          <w:sz w:val="22"/>
          <w:szCs w:val="22"/>
        </w:rPr>
        <w:t xml:space="preserve">atlikimo </w:t>
      </w:r>
      <w:r w:rsidRPr="0006619A">
        <w:rPr>
          <w:rFonts w:ascii="Archivo" w:hAnsi="Archivo" w:cs="Archivo"/>
          <w:color w:val="auto"/>
          <w:sz w:val="22"/>
          <w:szCs w:val="22"/>
        </w:rPr>
        <w:t>po to, kai pasirašomas P</w:t>
      </w:r>
      <w:r w:rsidR="004237E5">
        <w:rPr>
          <w:rFonts w:ascii="Archivo" w:hAnsi="Archivo" w:cs="Archivo"/>
          <w:color w:val="auto"/>
          <w:sz w:val="22"/>
          <w:szCs w:val="22"/>
        </w:rPr>
        <w:t>aslaugų</w:t>
      </w:r>
      <w:r w:rsidRPr="0006619A">
        <w:rPr>
          <w:rFonts w:ascii="Archivo" w:hAnsi="Archivo" w:cs="Archivo"/>
          <w:color w:val="auto"/>
          <w:sz w:val="22"/>
          <w:szCs w:val="22"/>
        </w:rPr>
        <w:t xml:space="preserve"> priėmimo–perdavimo aktas ir jo pagrindu Pirkėjas priima Sutartyje nustatyta tvarka pateiktą sąskaitą faktūrą</w:t>
      </w:r>
      <w:r>
        <w:rPr>
          <w:rFonts w:ascii="Archivo" w:hAnsi="Archivo" w:cs="Archivo"/>
          <w:color w:val="auto"/>
          <w:sz w:val="22"/>
          <w:szCs w:val="22"/>
        </w:rPr>
        <w:t>.</w:t>
      </w:r>
    </w:p>
    <w:p w14:paraId="3F146D06" w14:textId="77777777" w:rsidR="006A46DD" w:rsidRPr="00790822" w:rsidRDefault="006A46DD"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Pagal Sutartį priklausančias sumokėti pinigų sumas Pirkėjas sumoka </w:t>
      </w:r>
      <w:r w:rsidR="00681C14" w:rsidRPr="00790822">
        <w:rPr>
          <w:rFonts w:ascii="Archivo" w:hAnsi="Archivo" w:cs="Archivo"/>
          <w:sz w:val="22"/>
          <w:szCs w:val="22"/>
        </w:rPr>
        <w:t>Tiekėjui</w:t>
      </w:r>
      <w:r w:rsidRPr="00790822">
        <w:rPr>
          <w:rFonts w:ascii="Archivo" w:hAnsi="Archivo" w:cs="Archivo"/>
          <w:sz w:val="22"/>
          <w:szCs w:val="22"/>
        </w:rPr>
        <w:t xml:space="preserve"> mokėjimo pavedimu į Sutartyje nurodytą banko sąskaitą. Laikoma, kad pinigai sumokėti tą dieną, kurią Pirkėjas pateikė savo bankui mokėjimo nurodymą atlikti mokėjimo pavedimą.</w:t>
      </w:r>
    </w:p>
    <w:p w14:paraId="0DA75247" w14:textId="77777777" w:rsidR="00135F47" w:rsidRPr="00790822" w:rsidRDefault="00803A64"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U</w:t>
      </w:r>
      <w:r w:rsidR="00135F47" w:rsidRPr="00790822">
        <w:rPr>
          <w:rFonts w:ascii="Archivo" w:hAnsi="Archivo" w:cs="Archivo"/>
          <w:sz w:val="22"/>
          <w:szCs w:val="22"/>
        </w:rPr>
        <w:t xml:space="preserve">ž </w:t>
      </w:r>
      <w:r w:rsidR="00C57710" w:rsidRPr="00790822">
        <w:rPr>
          <w:rFonts w:ascii="Archivo" w:hAnsi="Archivo" w:cs="Archivo"/>
          <w:sz w:val="22"/>
          <w:szCs w:val="22"/>
        </w:rPr>
        <w:t>Paslaugas</w:t>
      </w:r>
      <w:r w:rsidR="00135F47" w:rsidRPr="00790822">
        <w:rPr>
          <w:rFonts w:ascii="Archivo" w:hAnsi="Archivo" w:cs="Archivo"/>
          <w:sz w:val="22"/>
          <w:szCs w:val="22"/>
        </w:rPr>
        <w:t xml:space="preserve"> </w:t>
      </w:r>
      <w:r w:rsidRPr="00790822">
        <w:rPr>
          <w:rFonts w:ascii="Archivo" w:hAnsi="Archivo" w:cs="Archivo"/>
          <w:sz w:val="22"/>
          <w:szCs w:val="22"/>
        </w:rPr>
        <w:t>sumokama</w:t>
      </w:r>
      <w:r w:rsidR="00135F47" w:rsidRPr="00790822">
        <w:rPr>
          <w:rFonts w:ascii="Archivo" w:hAnsi="Archivo" w:cs="Archivo"/>
          <w:sz w:val="22"/>
          <w:szCs w:val="22"/>
        </w:rPr>
        <w:t xml:space="preserve"> eurais po to, kai pasirašomas </w:t>
      </w:r>
      <w:r w:rsidR="00C57710" w:rsidRPr="00790822">
        <w:rPr>
          <w:rFonts w:ascii="Archivo" w:hAnsi="Archivo" w:cs="Archivo"/>
          <w:sz w:val="22"/>
          <w:szCs w:val="22"/>
        </w:rPr>
        <w:t>Paslaugų</w:t>
      </w:r>
      <w:r w:rsidR="00135F47" w:rsidRPr="00790822">
        <w:rPr>
          <w:rFonts w:ascii="Archivo" w:hAnsi="Archivo" w:cs="Archivo"/>
          <w:sz w:val="22"/>
          <w:szCs w:val="22"/>
        </w:rPr>
        <w:t xml:space="preserve"> priėmimo–perdavimo aktas ir jo pagrindu </w:t>
      </w:r>
      <w:r w:rsidR="00D052E6" w:rsidRPr="00790822">
        <w:rPr>
          <w:rFonts w:ascii="Archivo" w:hAnsi="Archivo" w:cs="Archivo"/>
          <w:sz w:val="22"/>
          <w:szCs w:val="22"/>
        </w:rPr>
        <w:t>Pirkėjas</w:t>
      </w:r>
      <w:r w:rsidR="00135F47" w:rsidRPr="00790822">
        <w:rPr>
          <w:rFonts w:ascii="Archivo" w:hAnsi="Archivo" w:cs="Archivo"/>
          <w:sz w:val="22"/>
          <w:szCs w:val="22"/>
        </w:rPr>
        <w:t xml:space="preserve"> priima Sutartyje nustatyta tvarka pateiktą sąskaitą faktūrą. </w:t>
      </w:r>
      <w:r w:rsidR="006A46DD" w:rsidRPr="00790822">
        <w:rPr>
          <w:rFonts w:ascii="Archivo" w:hAnsi="Archivo" w:cs="Archivo"/>
          <w:sz w:val="22"/>
          <w:szCs w:val="22"/>
        </w:rPr>
        <w:t xml:space="preserve">Kai Sutartyje numatytas Paslaugų teikimas etapais ir tarpiniai mokėjimai, jie </w:t>
      </w:r>
      <w:r w:rsidRPr="00790822">
        <w:rPr>
          <w:rFonts w:ascii="Archivo" w:hAnsi="Archivo" w:cs="Archivo"/>
          <w:sz w:val="22"/>
          <w:szCs w:val="22"/>
        </w:rPr>
        <w:t>atliekami</w:t>
      </w:r>
      <w:r w:rsidR="006A46DD" w:rsidRPr="00790822">
        <w:rPr>
          <w:rFonts w:ascii="Archivo" w:hAnsi="Archivo" w:cs="Archivo"/>
          <w:sz w:val="22"/>
          <w:szCs w:val="22"/>
        </w:rPr>
        <w:t xml:space="preserve"> šiame punkte nustatyta tvarka.</w:t>
      </w:r>
    </w:p>
    <w:p w14:paraId="670C3220" w14:textId="0F93238B" w:rsidR="006A46DD" w:rsidRPr="00790822" w:rsidRDefault="00135F47" w:rsidP="007254DA">
      <w:pPr>
        <w:pStyle w:val="ListParagraph"/>
        <w:numPr>
          <w:ilvl w:val="1"/>
          <w:numId w:val="2"/>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Vykdant Sutartį </w:t>
      </w:r>
      <w:r w:rsidR="009158E6" w:rsidRPr="00790822">
        <w:rPr>
          <w:rFonts w:ascii="Archivo" w:hAnsi="Archivo" w:cs="Archivo"/>
          <w:sz w:val="22"/>
          <w:szCs w:val="22"/>
        </w:rPr>
        <w:t xml:space="preserve">visos </w:t>
      </w:r>
      <w:r w:rsidRPr="00790822">
        <w:rPr>
          <w:rFonts w:ascii="Archivo" w:hAnsi="Archivo" w:cs="Archivo"/>
          <w:sz w:val="22"/>
          <w:szCs w:val="22"/>
        </w:rPr>
        <w:t xml:space="preserve">sąskaitos faktūros privalo būti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w:t>
      </w:r>
      <w:r w:rsidR="00BB2FB8" w:rsidRPr="00790822">
        <w:rPr>
          <w:rFonts w:ascii="Archivo" w:hAnsi="Archivo" w:cs="Archivo"/>
          <w:sz w:val="22"/>
          <w:szCs w:val="22"/>
        </w:rPr>
        <w:t xml:space="preserve">Sąskaitų administravimo bendrosios informacinės sistemos (SABIS) </w:t>
      </w:r>
      <w:r w:rsidRPr="00790822">
        <w:rPr>
          <w:rFonts w:ascii="Archivo" w:hAnsi="Archivo" w:cs="Archivo"/>
          <w:sz w:val="22"/>
          <w:szCs w:val="22"/>
        </w:rPr>
        <w:t>priemonėmis. Kitais būdais teikiamos sąskaitos faktūros bus laikomos pateiktom</w:t>
      </w:r>
      <w:r w:rsidR="00C57710" w:rsidRPr="00790822">
        <w:rPr>
          <w:rFonts w:ascii="Archivo" w:hAnsi="Archivo" w:cs="Archivo"/>
          <w:sz w:val="22"/>
          <w:szCs w:val="22"/>
        </w:rPr>
        <w:t>is netinkamai</w:t>
      </w:r>
      <w:r w:rsidR="00DB0677" w:rsidRPr="00790822">
        <w:rPr>
          <w:rFonts w:ascii="Archivo" w:hAnsi="Archivo" w:cs="Archivo"/>
          <w:sz w:val="22"/>
          <w:szCs w:val="22"/>
        </w:rPr>
        <w:t xml:space="preserve"> ir</w:t>
      </w:r>
      <w:r w:rsidR="00762A4B" w:rsidRPr="00790822">
        <w:rPr>
          <w:rFonts w:ascii="Archivo" w:hAnsi="Archivo" w:cs="Archivo"/>
          <w:sz w:val="22"/>
          <w:szCs w:val="22"/>
        </w:rPr>
        <w:t xml:space="preserve"> </w:t>
      </w:r>
      <w:r w:rsidR="00C57710" w:rsidRPr="00790822">
        <w:rPr>
          <w:rFonts w:ascii="Archivo" w:hAnsi="Archivo" w:cs="Archivo"/>
          <w:sz w:val="22"/>
          <w:szCs w:val="22"/>
        </w:rPr>
        <w:t>nebus priimamos.</w:t>
      </w:r>
    </w:p>
    <w:p w14:paraId="59EBE8A3" w14:textId="77777777" w:rsidR="00B2278E" w:rsidRPr="00790822" w:rsidRDefault="001B46DD"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PASLAUGŲ PERDAVIMAS</w:t>
      </w:r>
      <w:r w:rsidR="00B2278E" w:rsidRPr="00790822">
        <w:rPr>
          <w:rFonts w:ascii="Archivo" w:hAnsi="Archivo" w:cs="Archivo"/>
          <w:color w:val="auto"/>
          <w:szCs w:val="22"/>
        </w:rPr>
        <w:t xml:space="preserve"> IR KOKYBĖ</w:t>
      </w:r>
    </w:p>
    <w:p w14:paraId="4A48AE73" w14:textId="77777777" w:rsidR="009E3767" w:rsidRPr="00790822" w:rsidRDefault="00D55EDB"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Paslaugos turi būti atliktos per Sutartyje nustatytą </w:t>
      </w:r>
      <w:r w:rsidR="003519DA" w:rsidRPr="00790822">
        <w:rPr>
          <w:rFonts w:ascii="Archivo" w:hAnsi="Archivo" w:cs="Archivo"/>
          <w:sz w:val="22"/>
          <w:szCs w:val="22"/>
        </w:rPr>
        <w:t xml:space="preserve">Paslaugų teikimo </w:t>
      </w:r>
      <w:r w:rsidRPr="00790822">
        <w:rPr>
          <w:rFonts w:ascii="Archivo" w:hAnsi="Archivo" w:cs="Archivo"/>
          <w:sz w:val="22"/>
          <w:szCs w:val="22"/>
        </w:rPr>
        <w:t xml:space="preserve">terminą. Paslaugų atlikimas dalimis negalimas, jei Sutartyje nėra nustatyta kitaip. </w:t>
      </w:r>
    </w:p>
    <w:p w14:paraId="61594792" w14:textId="5728B421" w:rsidR="009E3767" w:rsidRPr="00790822" w:rsidRDefault="003519DA"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Tiekėjas</w:t>
      </w:r>
      <w:r w:rsidR="001F34D4" w:rsidRPr="00790822">
        <w:rPr>
          <w:rFonts w:ascii="Archivo" w:hAnsi="Archivo" w:cs="Archivo"/>
          <w:sz w:val="22"/>
          <w:szCs w:val="22"/>
        </w:rPr>
        <w:t xml:space="preserve">, įvykdęs visus </w:t>
      </w:r>
      <w:r w:rsidR="00B95A5B">
        <w:rPr>
          <w:rFonts w:ascii="Archivo" w:hAnsi="Archivo" w:cs="Archivo"/>
          <w:sz w:val="22"/>
          <w:szCs w:val="22"/>
        </w:rPr>
        <w:t xml:space="preserve">Diegimo </w:t>
      </w:r>
      <w:r w:rsidR="008D6610">
        <w:rPr>
          <w:rFonts w:ascii="Archivo" w:hAnsi="Archivo" w:cs="Archivo"/>
          <w:sz w:val="22"/>
          <w:szCs w:val="22"/>
        </w:rPr>
        <w:t xml:space="preserve">paslaugų teikimo </w:t>
      </w:r>
      <w:r w:rsidR="00B95A5B">
        <w:rPr>
          <w:rFonts w:ascii="Archivo" w:hAnsi="Archivo" w:cs="Archivo"/>
          <w:sz w:val="22"/>
          <w:szCs w:val="22"/>
        </w:rPr>
        <w:t xml:space="preserve">laikotarpiu </w:t>
      </w:r>
      <w:r w:rsidR="001F34D4" w:rsidRPr="00790822">
        <w:rPr>
          <w:rFonts w:ascii="Archivo" w:hAnsi="Archivo" w:cs="Archivo"/>
          <w:sz w:val="22"/>
          <w:szCs w:val="22"/>
        </w:rPr>
        <w:t xml:space="preserve">Sutartimi prisiimtus įsipareigojimus, privalo kreiptis į </w:t>
      </w:r>
      <w:r w:rsidR="00D052E6" w:rsidRPr="00790822">
        <w:rPr>
          <w:rFonts w:ascii="Archivo" w:hAnsi="Archivo" w:cs="Archivo"/>
          <w:sz w:val="22"/>
          <w:szCs w:val="22"/>
        </w:rPr>
        <w:t>Pirkėją</w:t>
      </w:r>
      <w:r w:rsidR="001F34D4" w:rsidRPr="00790822">
        <w:rPr>
          <w:rFonts w:ascii="Archivo" w:hAnsi="Archivo" w:cs="Archivo"/>
          <w:sz w:val="22"/>
          <w:szCs w:val="22"/>
        </w:rPr>
        <w:t xml:space="preserve"> dėl </w:t>
      </w:r>
      <w:r w:rsidR="00364178">
        <w:rPr>
          <w:rFonts w:ascii="Archivo" w:hAnsi="Archivo" w:cs="Archivo"/>
          <w:sz w:val="22"/>
          <w:szCs w:val="22"/>
        </w:rPr>
        <w:t>P</w:t>
      </w:r>
      <w:r w:rsidR="001F34D4" w:rsidRPr="00790822">
        <w:rPr>
          <w:rFonts w:ascii="Archivo" w:hAnsi="Archivo" w:cs="Archivo"/>
          <w:sz w:val="22"/>
          <w:szCs w:val="22"/>
        </w:rPr>
        <w:t>aslaugų priėmimo</w:t>
      </w:r>
      <w:r w:rsidR="00C56867" w:rsidRPr="00790822">
        <w:rPr>
          <w:rFonts w:ascii="Archivo" w:hAnsi="Archivo" w:cs="Archivo"/>
          <w:sz w:val="22"/>
          <w:szCs w:val="22"/>
        </w:rPr>
        <w:t>–</w:t>
      </w:r>
      <w:r w:rsidR="001F34D4" w:rsidRPr="00790822">
        <w:rPr>
          <w:rFonts w:ascii="Archivo" w:hAnsi="Archivo" w:cs="Archivo"/>
          <w:sz w:val="22"/>
          <w:szCs w:val="22"/>
        </w:rPr>
        <w:t xml:space="preserve">perdavimo akto pasirašymo. </w:t>
      </w:r>
      <w:r w:rsidR="00D052E6" w:rsidRPr="00790822">
        <w:rPr>
          <w:rFonts w:ascii="Archivo" w:hAnsi="Archivo" w:cs="Archivo"/>
          <w:sz w:val="22"/>
          <w:szCs w:val="22"/>
        </w:rPr>
        <w:t>Pirkėjas</w:t>
      </w:r>
      <w:r w:rsidR="001F34D4" w:rsidRPr="00790822">
        <w:rPr>
          <w:rFonts w:ascii="Archivo" w:hAnsi="Archivo" w:cs="Archivo"/>
          <w:sz w:val="22"/>
          <w:szCs w:val="22"/>
        </w:rPr>
        <w:t xml:space="preserve"> turi ne vėliau kaip per 5 (penkias) darbo dienas pasirašyti </w:t>
      </w:r>
      <w:r w:rsidR="00364178">
        <w:rPr>
          <w:rFonts w:ascii="Archivo" w:hAnsi="Archivo" w:cs="Archivo"/>
          <w:sz w:val="22"/>
          <w:szCs w:val="22"/>
        </w:rPr>
        <w:t>P</w:t>
      </w:r>
      <w:r w:rsidR="001F34D4" w:rsidRPr="00790822">
        <w:rPr>
          <w:rFonts w:ascii="Archivo" w:hAnsi="Archivo" w:cs="Archivo"/>
          <w:sz w:val="22"/>
          <w:szCs w:val="22"/>
        </w:rPr>
        <w:t>aslaugų priėmimo</w:t>
      </w:r>
      <w:r w:rsidR="00C56867" w:rsidRPr="00790822">
        <w:rPr>
          <w:rFonts w:ascii="Archivo" w:hAnsi="Archivo" w:cs="Archivo"/>
          <w:sz w:val="22"/>
          <w:szCs w:val="22"/>
        </w:rPr>
        <w:t>–</w:t>
      </w:r>
      <w:r w:rsidR="001F34D4" w:rsidRPr="00790822">
        <w:rPr>
          <w:rFonts w:ascii="Archivo" w:hAnsi="Archivo" w:cs="Archivo"/>
          <w:sz w:val="22"/>
          <w:szCs w:val="22"/>
        </w:rPr>
        <w:t xml:space="preserve">perdavimo aktą arba atmesti </w:t>
      </w:r>
      <w:r w:rsidR="00681C14" w:rsidRPr="00790822">
        <w:rPr>
          <w:rFonts w:ascii="Archivo" w:hAnsi="Archivo" w:cs="Archivo"/>
          <w:sz w:val="22"/>
          <w:szCs w:val="22"/>
        </w:rPr>
        <w:t>Tiekėjo</w:t>
      </w:r>
      <w:r w:rsidR="001F34D4" w:rsidRPr="00790822">
        <w:rPr>
          <w:rFonts w:ascii="Archivo" w:hAnsi="Archivo" w:cs="Archivo"/>
          <w:sz w:val="22"/>
          <w:szCs w:val="22"/>
        </w:rPr>
        <w:t xml:space="preserve"> prašymą pasirašyti </w:t>
      </w:r>
      <w:r w:rsidR="00364178">
        <w:rPr>
          <w:rFonts w:ascii="Archivo" w:hAnsi="Archivo" w:cs="Archivo"/>
          <w:sz w:val="22"/>
          <w:szCs w:val="22"/>
        </w:rPr>
        <w:t>P</w:t>
      </w:r>
      <w:r w:rsidR="001F34D4" w:rsidRPr="00790822">
        <w:rPr>
          <w:rFonts w:ascii="Archivo" w:hAnsi="Archivo" w:cs="Archivo"/>
          <w:sz w:val="22"/>
          <w:szCs w:val="22"/>
        </w:rPr>
        <w:t>aslaugų priėmimo</w:t>
      </w:r>
      <w:r w:rsidR="00C56867" w:rsidRPr="00790822">
        <w:rPr>
          <w:rFonts w:ascii="Archivo" w:hAnsi="Archivo" w:cs="Archivo"/>
          <w:sz w:val="22"/>
          <w:szCs w:val="22"/>
        </w:rPr>
        <w:t>–</w:t>
      </w:r>
      <w:r w:rsidR="001F34D4" w:rsidRPr="00790822">
        <w:rPr>
          <w:rFonts w:ascii="Archivo" w:hAnsi="Archivo" w:cs="Archivo"/>
          <w:sz w:val="22"/>
          <w:szCs w:val="22"/>
        </w:rPr>
        <w:t xml:space="preserve">perdavimo aktą, nurodydamas priimto sprendimo motyvus, trūkumų ištaisymo terminus bei priemones, kurių </w:t>
      </w:r>
      <w:r w:rsidR="00681C14" w:rsidRPr="00790822">
        <w:rPr>
          <w:rFonts w:ascii="Archivo" w:hAnsi="Archivo" w:cs="Archivo"/>
          <w:sz w:val="22"/>
          <w:szCs w:val="22"/>
        </w:rPr>
        <w:t xml:space="preserve">Tiekėjas </w:t>
      </w:r>
      <w:r w:rsidR="001F34D4" w:rsidRPr="00790822">
        <w:rPr>
          <w:rFonts w:ascii="Archivo" w:hAnsi="Archivo" w:cs="Archivo"/>
          <w:sz w:val="22"/>
          <w:szCs w:val="22"/>
        </w:rPr>
        <w:t xml:space="preserve">privalo imtis tam, kad </w:t>
      </w:r>
      <w:r w:rsidR="00364178">
        <w:rPr>
          <w:rFonts w:ascii="Archivo" w:hAnsi="Archivo" w:cs="Archivo"/>
          <w:sz w:val="22"/>
          <w:szCs w:val="22"/>
        </w:rPr>
        <w:t>P</w:t>
      </w:r>
      <w:r w:rsidR="001F34D4" w:rsidRPr="00790822">
        <w:rPr>
          <w:rFonts w:ascii="Archivo" w:hAnsi="Archivo" w:cs="Archivo"/>
          <w:sz w:val="22"/>
          <w:szCs w:val="22"/>
        </w:rPr>
        <w:t>aslaugų priėmimo</w:t>
      </w:r>
      <w:r w:rsidR="00C56867" w:rsidRPr="00790822">
        <w:rPr>
          <w:rFonts w:ascii="Archivo" w:hAnsi="Archivo" w:cs="Archivo"/>
          <w:sz w:val="22"/>
          <w:szCs w:val="22"/>
        </w:rPr>
        <w:t>–</w:t>
      </w:r>
      <w:r w:rsidR="001F34D4" w:rsidRPr="00790822">
        <w:rPr>
          <w:rFonts w:ascii="Archivo" w:hAnsi="Archivo" w:cs="Archivo"/>
          <w:sz w:val="22"/>
          <w:szCs w:val="22"/>
        </w:rPr>
        <w:t xml:space="preserve">perdavimo aktas būtų pasirašytas. </w:t>
      </w:r>
      <w:r w:rsidR="00681C14" w:rsidRPr="00790822">
        <w:rPr>
          <w:rFonts w:ascii="Archivo" w:hAnsi="Archivo" w:cs="Archivo"/>
          <w:sz w:val="22"/>
          <w:szCs w:val="22"/>
        </w:rPr>
        <w:t xml:space="preserve">Tiekėjas </w:t>
      </w:r>
      <w:r w:rsidR="001F34D4" w:rsidRPr="00790822">
        <w:rPr>
          <w:rFonts w:ascii="Archivo" w:hAnsi="Archivo" w:cs="Archivo"/>
          <w:sz w:val="22"/>
          <w:szCs w:val="22"/>
        </w:rPr>
        <w:t>nurodytus trūkumus turi ištaisyti</w:t>
      </w:r>
      <w:r w:rsidR="00D96F4B" w:rsidRPr="00790822">
        <w:rPr>
          <w:rFonts w:ascii="Archivo" w:hAnsi="Archivo" w:cs="Archivo"/>
          <w:sz w:val="22"/>
          <w:szCs w:val="22"/>
        </w:rPr>
        <w:t xml:space="preserve"> </w:t>
      </w:r>
      <w:r w:rsidR="00826DFB" w:rsidRPr="00790822">
        <w:rPr>
          <w:rFonts w:ascii="Archivo" w:hAnsi="Archivo" w:cs="Archivo"/>
          <w:sz w:val="22"/>
          <w:szCs w:val="22"/>
        </w:rPr>
        <w:t>nedels</w:t>
      </w:r>
      <w:r w:rsidR="00826DFB">
        <w:rPr>
          <w:rFonts w:ascii="Archivo" w:hAnsi="Archivo" w:cs="Archivo"/>
          <w:sz w:val="22"/>
          <w:szCs w:val="22"/>
        </w:rPr>
        <w:t>damas</w:t>
      </w:r>
      <w:r w:rsidR="00826DFB" w:rsidRPr="00790822">
        <w:rPr>
          <w:rFonts w:ascii="Archivo" w:hAnsi="Archivo" w:cs="Archivo"/>
          <w:sz w:val="22"/>
          <w:szCs w:val="22"/>
        </w:rPr>
        <w:t xml:space="preserve"> </w:t>
      </w:r>
      <w:r w:rsidR="00D96F4B" w:rsidRPr="00790822">
        <w:rPr>
          <w:rFonts w:ascii="Archivo" w:hAnsi="Archivo" w:cs="Archivo"/>
          <w:sz w:val="22"/>
          <w:szCs w:val="22"/>
        </w:rPr>
        <w:t xml:space="preserve">ir </w:t>
      </w:r>
      <w:r w:rsidR="001F34D4" w:rsidRPr="00790822">
        <w:rPr>
          <w:rFonts w:ascii="Archivo" w:hAnsi="Archivo" w:cs="Archivo"/>
          <w:sz w:val="22"/>
          <w:szCs w:val="22"/>
        </w:rPr>
        <w:t>savo lėšomis</w:t>
      </w:r>
      <w:r w:rsidR="00973ED3" w:rsidRPr="00790822">
        <w:rPr>
          <w:rFonts w:ascii="Archivo" w:hAnsi="Archivo" w:cs="Archivo"/>
          <w:sz w:val="22"/>
          <w:szCs w:val="22"/>
        </w:rPr>
        <w:t>.</w:t>
      </w:r>
      <w:r w:rsidR="001F34D4" w:rsidRPr="00790822">
        <w:rPr>
          <w:rFonts w:ascii="Archivo" w:hAnsi="Archivo" w:cs="Archivo"/>
          <w:sz w:val="22"/>
          <w:szCs w:val="22"/>
        </w:rPr>
        <w:t xml:space="preserve"> </w:t>
      </w:r>
      <w:r w:rsidR="00364178">
        <w:rPr>
          <w:rFonts w:ascii="Archivo" w:hAnsi="Archivo" w:cs="Archivo"/>
          <w:sz w:val="22"/>
          <w:szCs w:val="22"/>
        </w:rPr>
        <w:t>P</w:t>
      </w:r>
      <w:r w:rsidR="001F34D4" w:rsidRPr="00790822">
        <w:rPr>
          <w:rFonts w:ascii="Archivo" w:hAnsi="Archivo" w:cs="Archivo"/>
          <w:sz w:val="22"/>
          <w:szCs w:val="22"/>
        </w:rPr>
        <w:t>aslaugų priėmimo</w:t>
      </w:r>
      <w:r w:rsidR="00C56867" w:rsidRPr="00790822">
        <w:rPr>
          <w:rFonts w:ascii="Archivo" w:hAnsi="Archivo" w:cs="Archivo"/>
          <w:sz w:val="22"/>
          <w:szCs w:val="22"/>
        </w:rPr>
        <w:t>–</w:t>
      </w:r>
      <w:r w:rsidR="001F34D4" w:rsidRPr="00790822">
        <w:rPr>
          <w:rFonts w:ascii="Archivo" w:hAnsi="Archivo" w:cs="Archivo"/>
          <w:sz w:val="22"/>
          <w:szCs w:val="22"/>
        </w:rPr>
        <w:t>perdavimo aktas pasirašomas 2 (dviem) vienodą teisinę galią turinčiais egzemplioriais</w:t>
      </w:r>
      <w:r w:rsidR="002B0393" w:rsidRPr="00790822">
        <w:rPr>
          <w:rFonts w:ascii="Archivo" w:hAnsi="Archivo" w:cs="Archivo"/>
          <w:sz w:val="22"/>
          <w:szCs w:val="22"/>
        </w:rPr>
        <w:t xml:space="preserve"> </w:t>
      </w:r>
      <w:r w:rsidR="002B0393" w:rsidRPr="00790822">
        <w:rPr>
          <w:rFonts w:ascii="Archivo" w:hAnsi="Archivo" w:cs="Archivo"/>
          <w:sz w:val="22"/>
          <w:szCs w:val="22"/>
          <w:lang w:eastAsia="zh-CN"/>
        </w:rPr>
        <w:t>arba, sudarant elektroninį dokumentą, abiejų Šalių pasirašom</w:t>
      </w:r>
      <w:r w:rsidR="00B85AB0" w:rsidRPr="00790822">
        <w:rPr>
          <w:rFonts w:ascii="Archivo" w:hAnsi="Archivo" w:cs="Archivo"/>
          <w:sz w:val="22"/>
          <w:szCs w:val="22"/>
          <w:lang w:eastAsia="zh-CN"/>
        </w:rPr>
        <w:t>as</w:t>
      </w:r>
      <w:r w:rsidR="002B0393" w:rsidRPr="00790822">
        <w:rPr>
          <w:rFonts w:ascii="Archivo" w:hAnsi="Archivo" w:cs="Archivo"/>
          <w:sz w:val="22"/>
          <w:szCs w:val="22"/>
          <w:lang w:eastAsia="zh-CN"/>
        </w:rPr>
        <w:t xml:space="preserve"> elektroniniu parašu</w:t>
      </w:r>
      <w:r w:rsidR="001F34D4" w:rsidRPr="00790822">
        <w:rPr>
          <w:rFonts w:ascii="Archivo" w:hAnsi="Archivo" w:cs="Archivo"/>
          <w:sz w:val="22"/>
          <w:szCs w:val="22"/>
        </w:rPr>
        <w:t xml:space="preserve">. Jei </w:t>
      </w:r>
      <w:r w:rsidR="00D96F4B" w:rsidRPr="00790822">
        <w:rPr>
          <w:rFonts w:ascii="Archivo" w:hAnsi="Archivo" w:cs="Archivo"/>
          <w:sz w:val="22"/>
          <w:szCs w:val="22"/>
        </w:rPr>
        <w:t>S</w:t>
      </w:r>
      <w:r w:rsidR="001F34D4" w:rsidRPr="00790822">
        <w:rPr>
          <w:rFonts w:ascii="Archivo" w:hAnsi="Archivo" w:cs="Archivo"/>
          <w:sz w:val="22"/>
          <w:szCs w:val="22"/>
        </w:rPr>
        <w:t>utartyje numatytas Paslaugų teikimas etapais</w:t>
      </w:r>
      <w:r w:rsidR="00D96F4B" w:rsidRPr="00790822">
        <w:rPr>
          <w:rFonts w:ascii="Archivo" w:hAnsi="Archivo" w:cs="Archivo"/>
          <w:sz w:val="22"/>
          <w:szCs w:val="22"/>
        </w:rPr>
        <w:t xml:space="preserve"> ir tarpiniai mokėjimai</w:t>
      </w:r>
      <w:r w:rsidR="00D55EDB" w:rsidRPr="00790822">
        <w:rPr>
          <w:rFonts w:ascii="Archivo" w:hAnsi="Archivo" w:cs="Archivo"/>
          <w:sz w:val="22"/>
          <w:szCs w:val="22"/>
        </w:rPr>
        <w:t>, šiame punkte nustatyta P</w:t>
      </w:r>
      <w:r w:rsidR="001F34D4" w:rsidRPr="00790822">
        <w:rPr>
          <w:rFonts w:ascii="Archivo" w:hAnsi="Archivo" w:cs="Archivo"/>
          <w:sz w:val="22"/>
          <w:szCs w:val="22"/>
        </w:rPr>
        <w:t xml:space="preserve">aslaugų perdavimo </w:t>
      </w:r>
      <w:r w:rsidR="00D052E6" w:rsidRPr="00790822">
        <w:rPr>
          <w:rFonts w:ascii="Archivo" w:hAnsi="Archivo" w:cs="Archivo"/>
          <w:sz w:val="22"/>
          <w:szCs w:val="22"/>
        </w:rPr>
        <w:t>Pirkėjui</w:t>
      </w:r>
      <w:r w:rsidR="00D55EDB" w:rsidRPr="00790822">
        <w:rPr>
          <w:rFonts w:ascii="Archivo" w:hAnsi="Archivo" w:cs="Archivo"/>
          <w:sz w:val="22"/>
          <w:szCs w:val="22"/>
        </w:rPr>
        <w:t xml:space="preserve"> tvarka taikoma ir </w:t>
      </w:r>
      <w:r w:rsidR="00C56867" w:rsidRPr="00790822">
        <w:rPr>
          <w:rFonts w:ascii="Archivo" w:hAnsi="Archivo" w:cs="Archivo"/>
          <w:sz w:val="22"/>
          <w:szCs w:val="22"/>
        </w:rPr>
        <w:t xml:space="preserve">perduodant </w:t>
      </w:r>
      <w:r w:rsidR="00D55EDB" w:rsidRPr="00790822">
        <w:rPr>
          <w:rFonts w:ascii="Archivo" w:hAnsi="Archivo" w:cs="Archivo"/>
          <w:sz w:val="22"/>
          <w:szCs w:val="22"/>
        </w:rPr>
        <w:t>Paslaugų dal</w:t>
      </w:r>
      <w:r w:rsidR="00C56867" w:rsidRPr="00790822">
        <w:rPr>
          <w:rFonts w:ascii="Archivo" w:hAnsi="Archivo" w:cs="Archivo"/>
          <w:sz w:val="22"/>
          <w:szCs w:val="22"/>
        </w:rPr>
        <w:t>į</w:t>
      </w:r>
      <w:r w:rsidR="00D55EDB" w:rsidRPr="00790822">
        <w:rPr>
          <w:rFonts w:ascii="Archivo" w:hAnsi="Archivo" w:cs="Archivo"/>
          <w:sz w:val="22"/>
          <w:szCs w:val="22"/>
        </w:rPr>
        <w:t xml:space="preserve"> (etap</w:t>
      </w:r>
      <w:r w:rsidR="00C56867" w:rsidRPr="00790822">
        <w:rPr>
          <w:rFonts w:ascii="Archivo" w:hAnsi="Archivo" w:cs="Archivo"/>
          <w:sz w:val="22"/>
          <w:szCs w:val="22"/>
        </w:rPr>
        <w:t>ą</w:t>
      </w:r>
      <w:r w:rsidR="00D55EDB" w:rsidRPr="00790822">
        <w:rPr>
          <w:rFonts w:ascii="Archivo" w:hAnsi="Archivo" w:cs="Archivo"/>
          <w:sz w:val="22"/>
          <w:szCs w:val="22"/>
        </w:rPr>
        <w:t>).</w:t>
      </w:r>
    </w:p>
    <w:p w14:paraId="391B850E" w14:textId="1526526A" w:rsidR="009E3767" w:rsidRPr="00790822" w:rsidRDefault="00D052E6"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Pirkėjas</w:t>
      </w:r>
      <w:r w:rsidR="00D55EDB" w:rsidRPr="00790822">
        <w:rPr>
          <w:rFonts w:ascii="Archivo" w:hAnsi="Archivo" w:cs="Archivo"/>
          <w:sz w:val="22"/>
          <w:szCs w:val="22"/>
        </w:rPr>
        <w:t xml:space="preserve"> pasirašo </w:t>
      </w:r>
      <w:r w:rsidR="00364178">
        <w:rPr>
          <w:rFonts w:ascii="Archivo" w:hAnsi="Archivo" w:cs="Archivo"/>
          <w:sz w:val="22"/>
          <w:szCs w:val="22"/>
        </w:rPr>
        <w:t>P</w:t>
      </w:r>
      <w:r w:rsidR="00D55EDB" w:rsidRPr="00790822">
        <w:rPr>
          <w:rFonts w:ascii="Archivo" w:hAnsi="Archivo" w:cs="Archivo"/>
          <w:sz w:val="22"/>
          <w:szCs w:val="22"/>
        </w:rPr>
        <w:t>aslaugų priėmimo</w:t>
      </w:r>
      <w:r w:rsidR="00C56867" w:rsidRPr="00790822">
        <w:rPr>
          <w:rFonts w:ascii="Archivo" w:hAnsi="Archivo" w:cs="Archivo"/>
          <w:sz w:val="22"/>
          <w:szCs w:val="22"/>
        </w:rPr>
        <w:t>–</w:t>
      </w:r>
      <w:r w:rsidR="00D55EDB" w:rsidRPr="00790822">
        <w:rPr>
          <w:rFonts w:ascii="Archivo" w:hAnsi="Archivo" w:cs="Archivo"/>
          <w:sz w:val="22"/>
          <w:szCs w:val="22"/>
        </w:rPr>
        <w:t xml:space="preserve">perdavimo aktą, jei </w:t>
      </w:r>
      <w:r w:rsidR="008D6610">
        <w:rPr>
          <w:rFonts w:ascii="Archivo" w:hAnsi="Archivo" w:cs="Archivo"/>
          <w:sz w:val="22"/>
          <w:szCs w:val="22"/>
        </w:rPr>
        <w:t>Diegimo p</w:t>
      </w:r>
      <w:r w:rsidR="00D55EDB" w:rsidRPr="00790822">
        <w:rPr>
          <w:rFonts w:ascii="Archivo" w:hAnsi="Archivo" w:cs="Archivo"/>
          <w:sz w:val="22"/>
          <w:szCs w:val="22"/>
        </w:rPr>
        <w:t>aslaugos atitinka Sutarties sąlyg</w:t>
      </w:r>
      <w:r w:rsidR="00973ED3" w:rsidRPr="00790822">
        <w:rPr>
          <w:rFonts w:ascii="Archivo" w:hAnsi="Archivo" w:cs="Archivo"/>
          <w:sz w:val="22"/>
          <w:szCs w:val="22"/>
        </w:rPr>
        <w:t>as</w:t>
      </w:r>
      <w:r w:rsidR="00D55EDB" w:rsidRPr="00790822">
        <w:rPr>
          <w:rFonts w:ascii="Archivo" w:hAnsi="Archivo" w:cs="Archivo"/>
          <w:sz w:val="22"/>
          <w:szCs w:val="22"/>
        </w:rPr>
        <w:t>, Lietuvos Respublikoje taikomų norminių dokumentų nustatytus reikalavimus bei kitus reikalavimus, įprastai keliamus tokio pobūdžio paslaugoms</w:t>
      </w:r>
      <w:r w:rsidR="00973ED3" w:rsidRPr="00790822">
        <w:rPr>
          <w:rFonts w:ascii="Archivo" w:hAnsi="Archivo" w:cs="Archivo"/>
          <w:sz w:val="22"/>
          <w:szCs w:val="22"/>
        </w:rPr>
        <w:t>.</w:t>
      </w:r>
    </w:p>
    <w:p w14:paraId="6FCC3BD5" w14:textId="77777777" w:rsidR="009E3767" w:rsidRPr="00790822" w:rsidRDefault="00D55EDB"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lastRenderedPageBreak/>
        <w:t xml:space="preserve">Visi rezultatai ir su jais susijusios teisės, įgytos vykdant Sutartį, įskaitant autorines ir kitas intelektinės ar pramoninės nuosavybės teises, yra </w:t>
      </w:r>
      <w:r w:rsidR="00D052E6" w:rsidRPr="00790822">
        <w:rPr>
          <w:rFonts w:ascii="Archivo" w:hAnsi="Archivo" w:cs="Archivo"/>
          <w:sz w:val="22"/>
          <w:szCs w:val="22"/>
        </w:rPr>
        <w:t>Pirkėjo</w:t>
      </w:r>
      <w:r w:rsidRPr="00790822">
        <w:rPr>
          <w:rFonts w:ascii="Archivo" w:hAnsi="Archivo" w:cs="Archivo"/>
          <w:sz w:val="22"/>
          <w:szCs w:val="22"/>
        </w:rPr>
        <w:t xml:space="preserve"> nuosavybė. </w:t>
      </w:r>
    </w:p>
    <w:p w14:paraId="09203ABE" w14:textId="77DEB4FE" w:rsidR="00D55EDB" w:rsidRDefault="00D55EDB"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Nuosavybės teisė į </w:t>
      </w:r>
      <w:r w:rsidR="008D6610">
        <w:rPr>
          <w:rFonts w:ascii="Archivo" w:hAnsi="Archivo" w:cs="Archivo"/>
          <w:sz w:val="22"/>
          <w:szCs w:val="22"/>
        </w:rPr>
        <w:t>Diegimo p</w:t>
      </w:r>
      <w:r w:rsidRPr="00790822">
        <w:rPr>
          <w:rFonts w:ascii="Archivo" w:hAnsi="Archivo" w:cs="Archivo"/>
          <w:sz w:val="22"/>
          <w:szCs w:val="22"/>
        </w:rPr>
        <w:t xml:space="preserve">aslaugų atlikimo rezultatą, kai toks sukuriamas, Pirkėjui pereina nuo Sutartyje nustatyta tvarka pasirašyto </w:t>
      </w:r>
      <w:r w:rsidR="00364178">
        <w:rPr>
          <w:rFonts w:ascii="Archivo" w:hAnsi="Archivo" w:cs="Archivo"/>
          <w:sz w:val="22"/>
          <w:szCs w:val="22"/>
        </w:rPr>
        <w:t>P</w:t>
      </w:r>
      <w:r w:rsidRPr="00790822">
        <w:rPr>
          <w:rFonts w:ascii="Archivo" w:hAnsi="Archivo" w:cs="Archivo"/>
          <w:sz w:val="22"/>
          <w:szCs w:val="22"/>
        </w:rPr>
        <w:t>aslaugų priėmimo–perdavimo akto.</w:t>
      </w:r>
      <w:r w:rsidR="00625B9C" w:rsidRPr="00790822">
        <w:rPr>
          <w:rFonts w:ascii="Archivo" w:hAnsi="Archivo" w:cs="Archivo"/>
          <w:sz w:val="22"/>
          <w:szCs w:val="22"/>
        </w:rPr>
        <w:t xml:space="preserve"> </w:t>
      </w:r>
    </w:p>
    <w:p w14:paraId="076D4062" w14:textId="50ED805E" w:rsidR="00660D4E" w:rsidRPr="00660D4E" w:rsidRDefault="00BF0BB6" w:rsidP="007254DA">
      <w:pPr>
        <w:pStyle w:val="ListParagraph"/>
        <w:numPr>
          <w:ilvl w:val="1"/>
          <w:numId w:val="11"/>
        </w:numPr>
        <w:tabs>
          <w:tab w:val="left" w:pos="567"/>
        </w:tabs>
        <w:spacing w:after="120" w:line="276" w:lineRule="auto"/>
        <w:ind w:left="0" w:firstLine="0"/>
        <w:jc w:val="both"/>
        <w:rPr>
          <w:rFonts w:ascii="Archivo" w:hAnsi="Archivo" w:cs="Archivo"/>
          <w:sz w:val="22"/>
          <w:szCs w:val="22"/>
        </w:rPr>
      </w:pPr>
      <w:r>
        <w:rPr>
          <w:rFonts w:ascii="Archivo" w:hAnsi="Archivo" w:cs="Archivo"/>
          <w:sz w:val="22"/>
          <w:szCs w:val="22"/>
        </w:rPr>
        <w:t>Paslaugoms</w:t>
      </w:r>
      <w:r w:rsidR="00660D4E" w:rsidRPr="00660D4E">
        <w:rPr>
          <w:rFonts w:ascii="Archivo" w:hAnsi="Archivo" w:cs="Archivo"/>
          <w:sz w:val="22"/>
          <w:szCs w:val="22"/>
        </w:rPr>
        <w:t xml:space="preserve"> suteikiama 60 (šešiasdešimt</w:t>
      </w:r>
      <w:r w:rsidR="00826DFB">
        <w:rPr>
          <w:rFonts w:ascii="Archivo" w:hAnsi="Archivo" w:cs="Archivo"/>
          <w:sz w:val="22"/>
          <w:szCs w:val="22"/>
        </w:rPr>
        <w:t>ies</w:t>
      </w:r>
      <w:r w:rsidR="00660D4E" w:rsidRPr="00660D4E">
        <w:rPr>
          <w:rFonts w:ascii="Archivo" w:hAnsi="Archivo" w:cs="Archivo"/>
          <w:sz w:val="22"/>
          <w:szCs w:val="22"/>
        </w:rPr>
        <w:t xml:space="preserve">) mėnesių garantija. Garantijos terminas pradedamas skaičiuoti Pirkėjui priėmus </w:t>
      </w:r>
      <w:r w:rsidR="008D6610">
        <w:rPr>
          <w:rFonts w:ascii="Archivo" w:hAnsi="Archivo" w:cs="Archivo"/>
          <w:sz w:val="22"/>
          <w:szCs w:val="22"/>
        </w:rPr>
        <w:t>Diegimo p</w:t>
      </w:r>
      <w:r w:rsidR="00571B75">
        <w:rPr>
          <w:rFonts w:ascii="Archivo" w:hAnsi="Archivo" w:cs="Archivo"/>
          <w:sz w:val="22"/>
          <w:szCs w:val="22"/>
        </w:rPr>
        <w:t>aslaugas</w:t>
      </w:r>
      <w:r w:rsidR="00660D4E" w:rsidRPr="00660D4E">
        <w:rPr>
          <w:rFonts w:ascii="Archivo" w:hAnsi="Archivo" w:cs="Archivo"/>
          <w:sz w:val="22"/>
          <w:szCs w:val="22"/>
        </w:rPr>
        <w:t xml:space="preserve"> Sutartyje nustatyta tvarka. Garantinio laikotarpio </w:t>
      </w:r>
      <w:r w:rsidR="00A644DF">
        <w:rPr>
          <w:rFonts w:ascii="Archivo" w:hAnsi="Archivo" w:cs="Archivo"/>
          <w:sz w:val="22"/>
          <w:szCs w:val="22"/>
        </w:rPr>
        <w:t>Tiekėjo</w:t>
      </w:r>
      <w:r w:rsidR="00660D4E" w:rsidRPr="00660D4E">
        <w:rPr>
          <w:rFonts w:ascii="Archivo" w:hAnsi="Archivo" w:cs="Archivo"/>
          <w:sz w:val="22"/>
          <w:szCs w:val="22"/>
        </w:rPr>
        <w:t xml:space="preserve"> įsipareigojimų vykdymo tvarka ir terminai nustatyti Sutarties 2 priede. Garantinio laikotarpio </w:t>
      </w:r>
      <w:r>
        <w:rPr>
          <w:rFonts w:ascii="Archivo" w:hAnsi="Archivo" w:cs="Archivo"/>
          <w:sz w:val="22"/>
          <w:szCs w:val="22"/>
        </w:rPr>
        <w:t>Tiekėjo</w:t>
      </w:r>
      <w:r w:rsidR="00660D4E" w:rsidRPr="00660D4E">
        <w:rPr>
          <w:rFonts w:ascii="Archivo" w:hAnsi="Archivo" w:cs="Archivo"/>
          <w:sz w:val="22"/>
          <w:szCs w:val="22"/>
        </w:rPr>
        <w:t xml:space="preserve"> įsipareigojimai yra esminė Sutarties sąlyga.</w:t>
      </w:r>
    </w:p>
    <w:p w14:paraId="347A2EEA" w14:textId="77777777" w:rsidR="002D55A7" w:rsidRPr="00790822" w:rsidRDefault="002D55A7"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ŠALIŲ TEISĖS IR PAREIGOS</w:t>
      </w:r>
    </w:p>
    <w:p w14:paraId="4E66A112" w14:textId="77777777" w:rsidR="00912489" w:rsidRPr="00790822" w:rsidRDefault="00912489" w:rsidP="007254DA">
      <w:pPr>
        <w:pStyle w:val="ListParagraph"/>
        <w:numPr>
          <w:ilvl w:val="1"/>
          <w:numId w:val="3"/>
        </w:numPr>
        <w:tabs>
          <w:tab w:val="left" w:pos="567"/>
        </w:tabs>
        <w:spacing w:after="120" w:line="276" w:lineRule="auto"/>
        <w:ind w:left="0" w:firstLine="0"/>
        <w:jc w:val="both"/>
        <w:rPr>
          <w:rFonts w:ascii="Archivo" w:hAnsi="Archivo" w:cs="Archivo"/>
          <w:b/>
          <w:sz w:val="22"/>
          <w:szCs w:val="22"/>
        </w:rPr>
      </w:pPr>
      <w:r w:rsidRPr="00790822">
        <w:rPr>
          <w:rFonts w:ascii="Archivo" w:hAnsi="Archivo" w:cs="Archivo"/>
          <w:b/>
          <w:sz w:val="22"/>
          <w:szCs w:val="22"/>
        </w:rPr>
        <w:t>Pirkėjas įsipareigoja:</w:t>
      </w:r>
    </w:p>
    <w:p w14:paraId="523E161D" w14:textId="77777777" w:rsidR="00912489" w:rsidRPr="00790822" w:rsidRDefault="00912489"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tinkamai ir sąžiningai vykdyti Sutartį;</w:t>
      </w:r>
    </w:p>
    <w:p w14:paraId="32E349ED" w14:textId="77777777" w:rsidR="00912489" w:rsidRPr="00790822" w:rsidRDefault="00912489"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vykdymo metu bendradarbiauti su Tiekėju, teikiant Sutar</w:t>
      </w:r>
      <w:r w:rsidR="00C56867" w:rsidRPr="00790822">
        <w:rPr>
          <w:rFonts w:ascii="Archivo" w:hAnsi="Archivo" w:cs="Archivo"/>
          <w:sz w:val="22"/>
          <w:szCs w:val="22"/>
        </w:rPr>
        <w:t>čiai</w:t>
      </w:r>
      <w:r w:rsidRPr="00790822">
        <w:rPr>
          <w:rFonts w:ascii="Archivo" w:hAnsi="Archivo" w:cs="Archivo"/>
          <w:sz w:val="22"/>
          <w:szCs w:val="22"/>
        </w:rPr>
        <w:t xml:space="preserve"> vykdy</w:t>
      </w:r>
      <w:r w:rsidR="00C56867" w:rsidRPr="00790822">
        <w:rPr>
          <w:rFonts w:ascii="Archivo" w:hAnsi="Archivo" w:cs="Archivo"/>
          <w:sz w:val="22"/>
          <w:szCs w:val="22"/>
        </w:rPr>
        <w:t>t</w:t>
      </w:r>
      <w:r w:rsidRPr="00790822">
        <w:rPr>
          <w:rFonts w:ascii="Archivo" w:hAnsi="Archivo" w:cs="Archivo"/>
          <w:sz w:val="22"/>
          <w:szCs w:val="22"/>
        </w:rPr>
        <w:t>i pagrįstai reikalingą informaciją, kurios pateikimo būtinybė iškilo Sutarties vykdymo metu</w:t>
      </w:r>
      <w:r w:rsidR="003519DA" w:rsidRPr="00790822">
        <w:rPr>
          <w:rFonts w:ascii="Archivo" w:hAnsi="Archivo" w:cs="Archivo"/>
          <w:sz w:val="22"/>
          <w:szCs w:val="22"/>
        </w:rPr>
        <w:t>;</w:t>
      </w:r>
    </w:p>
    <w:p w14:paraId="5497D872" w14:textId="77777777" w:rsidR="00912489" w:rsidRPr="00790822" w:rsidRDefault="00C56867"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p</w:t>
      </w:r>
      <w:r w:rsidR="00912489" w:rsidRPr="00790822">
        <w:rPr>
          <w:rFonts w:ascii="Archivo" w:hAnsi="Archivo" w:cs="Archivo"/>
          <w:sz w:val="22"/>
          <w:szCs w:val="22"/>
        </w:rPr>
        <w:t xml:space="preserve">riimti tinkamai suteiktas Paslaugas ir sumokėti Sutarties kainą už tinkamai </w:t>
      </w:r>
      <w:r w:rsidR="00737F4C" w:rsidRPr="00790822">
        <w:rPr>
          <w:rFonts w:ascii="Archivo" w:hAnsi="Archivo" w:cs="Archivo"/>
          <w:sz w:val="22"/>
          <w:szCs w:val="22"/>
        </w:rPr>
        <w:t xml:space="preserve">ir laiku </w:t>
      </w:r>
      <w:r w:rsidR="00912489" w:rsidRPr="00790822">
        <w:rPr>
          <w:rFonts w:ascii="Archivo" w:hAnsi="Archivo" w:cs="Archivo"/>
          <w:sz w:val="22"/>
          <w:szCs w:val="22"/>
        </w:rPr>
        <w:t>suteiktas Paslaugas pagal Sutarties sąlygas</w:t>
      </w:r>
      <w:r w:rsidR="003519DA" w:rsidRPr="00790822">
        <w:rPr>
          <w:rFonts w:ascii="Archivo" w:hAnsi="Archivo" w:cs="Archivo"/>
          <w:sz w:val="22"/>
          <w:szCs w:val="22"/>
        </w:rPr>
        <w:t>;</w:t>
      </w:r>
    </w:p>
    <w:p w14:paraId="605774F7" w14:textId="77777777" w:rsidR="00EE3E13" w:rsidRPr="00790822" w:rsidRDefault="00737F4C"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 suteikti reikiamus įgaliojimus Tiekėjui veikti Pirkėjo vardu (jei tokie įgaliojimai yra reikalingi);</w:t>
      </w:r>
      <w:r w:rsidR="00EE3E13" w:rsidRPr="00790822">
        <w:rPr>
          <w:rFonts w:ascii="Archivo" w:hAnsi="Archivo" w:cs="Archivo"/>
          <w:sz w:val="22"/>
          <w:szCs w:val="22"/>
        </w:rPr>
        <w:t xml:space="preserve"> </w:t>
      </w:r>
    </w:p>
    <w:p w14:paraId="162F029F" w14:textId="77777777" w:rsidR="00EE3E13" w:rsidRPr="00790822" w:rsidRDefault="00C56867"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t</w:t>
      </w:r>
      <w:r w:rsidR="00EE3E13" w:rsidRPr="00790822">
        <w:rPr>
          <w:rFonts w:ascii="Archivo" w:hAnsi="Archivo" w:cs="Archivo"/>
          <w:sz w:val="22"/>
          <w:szCs w:val="22"/>
        </w:rPr>
        <w:t>inkamai vykdyti kitas Sutartyje ir Lietuvos Respublikos teisės aktuose numatytas pareigas.</w:t>
      </w:r>
    </w:p>
    <w:p w14:paraId="24844DE7" w14:textId="77777777" w:rsidR="00EE3E13" w:rsidRPr="00790822" w:rsidRDefault="00EE3E13" w:rsidP="007254DA">
      <w:pPr>
        <w:pStyle w:val="ListParagraph"/>
        <w:numPr>
          <w:ilvl w:val="1"/>
          <w:numId w:val="3"/>
        </w:numPr>
        <w:tabs>
          <w:tab w:val="left" w:pos="567"/>
        </w:tabs>
        <w:spacing w:after="120" w:line="276" w:lineRule="auto"/>
        <w:ind w:left="0" w:firstLine="0"/>
        <w:jc w:val="both"/>
        <w:rPr>
          <w:rFonts w:ascii="Archivo" w:hAnsi="Archivo" w:cs="Archivo"/>
          <w:b/>
          <w:sz w:val="22"/>
          <w:szCs w:val="22"/>
        </w:rPr>
      </w:pPr>
      <w:r w:rsidRPr="00790822">
        <w:rPr>
          <w:rFonts w:ascii="Archivo" w:hAnsi="Archivo" w:cs="Archivo"/>
          <w:b/>
          <w:sz w:val="22"/>
          <w:szCs w:val="22"/>
        </w:rPr>
        <w:t>Pirkėjas turi teisę:</w:t>
      </w:r>
    </w:p>
    <w:p w14:paraId="02AD5CFB" w14:textId="77777777" w:rsidR="00EE3E13" w:rsidRPr="00790822" w:rsidRDefault="00EE3E1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be atskiro pranešimo atlikti bet kokius patikrinimus, kurie Pirkėjui atrodo reikalingi, kilus įtarimui, kad Tiekėjas nesugebės laiku suteikti Paslaugų ar Paslaugos teikiamos nekokybiškai, neprofesionaliai, pažeidžiant reikalavimus; </w:t>
      </w:r>
    </w:p>
    <w:p w14:paraId="4FD4B64A" w14:textId="77777777" w:rsidR="00EE3E13" w:rsidRPr="00790822" w:rsidRDefault="00EE3E1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Paslaugų teikimo metu raštiško ir motyvuoto prašymo pagrindu reikalauti Tiekėjo darbuotojo</w:t>
      </w:r>
      <w:r w:rsidR="00C56867" w:rsidRPr="00790822">
        <w:rPr>
          <w:rFonts w:ascii="Archivo" w:hAnsi="Archivo" w:cs="Archivo"/>
          <w:sz w:val="22"/>
          <w:szCs w:val="22"/>
        </w:rPr>
        <w:t xml:space="preserve"> </w:t>
      </w:r>
      <w:r w:rsidR="004567BA" w:rsidRPr="00790822">
        <w:rPr>
          <w:rFonts w:ascii="Archivo" w:hAnsi="Archivo" w:cs="Archivo"/>
          <w:sz w:val="22"/>
          <w:szCs w:val="22"/>
        </w:rPr>
        <w:t>arba</w:t>
      </w:r>
      <w:r w:rsidRPr="00790822">
        <w:rPr>
          <w:rFonts w:ascii="Archivo" w:hAnsi="Archivo" w:cs="Archivo"/>
          <w:sz w:val="22"/>
          <w:szCs w:val="22"/>
        </w:rPr>
        <w:t xml:space="preserve"> Tiekėjo pareigas vykdančio asmens pakeitimo, jei mano, kad šis asmuo nėra stropus ar netinkamai vykdo pareigas</w:t>
      </w:r>
      <w:r w:rsidR="004567BA" w:rsidRPr="00790822">
        <w:rPr>
          <w:rFonts w:ascii="Archivo" w:hAnsi="Archivo" w:cs="Archivo"/>
          <w:sz w:val="22"/>
          <w:szCs w:val="22"/>
        </w:rPr>
        <w:t>;</w:t>
      </w:r>
      <w:r w:rsidRPr="00790822">
        <w:rPr>
          <w:rFonts w:ascii="Archivo" w:hAnsi="Archivo" w:cs="Archivo"/>
          <w:sz w:val="22"/>
          <w:szCs w:val="22"/>
        </w:rPr>
        <w:t xml:space="preserve"> </w:t>
      </w:r>
    </w:p>
    <w:p w14:paraId="2E621C10" w14:textId="77777777" w:rsidR="00EE3E13" w:rsidRPr="00790822" w:rsidRDefault="008A18F2"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naudotis k</w:t>
      </w:r>
      <w:r w:rsidR="00EE3E13" w:rsidRPr="00790822">
        <w:rPr>
          <w:rFonts w:ascii="Archivo" w:hAnsi="Archivo" w:cs="Archivo"/>
          <w:sz w:val="22"/>
          <w:szCs w:val="22"/>
        </w:rPr>
        <w:t>it</w:t>
      </w:r>
      <w:r w:rsidRPr="00790822">
        <w:rPr>
          <w:rFonts w:ascii="Archivo" w:hAnsi="Archivo" w:cs="Archivo"/>
          <w:sz w:val="22"/>
          <w:szCs w:val="22"/>
        </w:rPr>
        <w:t>omi</w:t>
      </w:r>
      <w:r w:rsidR="00EE3E13" w:rsidRPr="00790822">
        <w:rPr>
          <w:rFonts w:ascii="Archivo" w:hAnsi="Archivo" w:cs="Archivo"/>
          <w:sz w:val="22"/>
          <w:szCs w:val="22"/>
        </w:rPr>
        <w:t>s Sutartyje ir Lietuvos Respublikos teisės aktuose numatyt</w:t>
      </w:r>
      <w:r w:rsidRPr="00790822">
        <w:rPr>
          <w:rFonts w:ascii="Archivo" w:hAnsi="Archivo" w:cs="Archivo"/>
          <w:sz w:val="22"/>
          <w:szCs w:val="22"/>
        </w:rPr>
        <w:t>omi</w:t>
      </w:r>
      <w:r w:rsidR="00EE3E13" w:rsidRPr="00790822">
        <w:rPr>
          <w:rFonts w:ascii="Archivo" w:hAnsi="Archivo" w:cs="Archivo"/>
          <w:sz w:val="22"/>
          <w:szCs w:val="22"/>
        </w:rPr>
        <w:t>s Pirkėjo teis</w:t>
      </w:r>
      <w:r w:rsidRPr="00790822">
        <w:rPr>
          <w:rFonts w:ascii="Archivo" w:hAnsi="Archivo" w:cs="Archivo"/>
          <w:sz w:val="22"/>
          <w:szCs w:val="22"/>
        </w:rPr>
        <w:t>ėmi</w:t>
      </w:r>
      <w:r w:rsidR="00EE3E13" w:rsidRPr="00790822">
        <w:rPr>
          <w:rFonts w:ascii="Archivo" w:hAnsi="Archivo" w:cs="Archivo"/>
          <w:sz w:val="22"/>
          <w:szCs w:val="22"/>
        </w:rPr>
        <w:t>s.</w:t>
      </w:r>
    </w:p>
    <w:p w14:paraId="04DB60DE" w14:textId="77777777" w:rsidR="00D61EF2" w:rsidRPr="00790822" w:rsidRDefault="00681C14" w:rsidP="007254DA">
      <w:pPr>
        <w:pStyle w:val="ListParagraph"/>
        <w:numPr>
          <w:ilvl w:val="1"/>
          <w:numId w:val="3"/>
        </w:numPr>
        <w:tabs>
          <w:tab w:val="left" w:pos="567"/>
        </w:tabs>
        <w:spacing w:after="120" w:line="276" w:lineRule="auto"/>
        <w:ind w:left="0" w:firstLine="0"/>
        <w:jc w:val="both"/>
        <w:rPr>
          <w:rFonts w:ascii="Archivo" w:hAnsi="Archivo" w:cs="Archivo"/>
          <w:b/>
          <w:sz w:val="22"/>
          <w:szCs w:val="22"/>
        </w:rPr>
      </w:pPr>
      <w:r w:rsidRPr="00790822">
        <w:rPr>
          <w:rFonts w:ascii="Archivo" w:hAnsi="Archivo" w:cs="Archivo"/>
          <w:b/>
          <w:sz w:val="22"/>
          <w:szCs w:val="22"/>
        </w:rPr>
        <w:t>Tiekėjas</w:t>
      </w:r>
      <w:r w:rsidR="00D61EF2" w:rsidRPr="00790822">
        <w:rPr>
          <w:rFonts w:ascii="Archivo" w:hAnsi="Archivo" w:cs="Archivo"/>
          <w:b/>
          <w:sz w:val="22"/>
          <w:szCs w:val="22"/>
        </w:rPr>
        <w:t xml:space="preserve"> įsipareigoja:</w:t>
      </w:r>
    </w:p>
    <w:p w14:paraId="6F1FC9F6" w14:textId="77777777" w:rsidR="00D61EF2" w:rsidRPr="00790822" w:rsidRDefault="00B210FB"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t</w:t>
      </w:r>
      <w:r w:rsidR="00D61EF2" w:rsidRPr="00790822">
        <w:rPr>
          <w:rFonts w:ascii="Archivo" w:hAnsi="Archivo" w:cs="Archivo"/>
          <w:sz w:val="22"/>
          <w:szCs w:val="22"/>
        </w:rPr>
        <w:t xml:space="preserve">eikti Paslaugas </w:t>
      </w:r>
      <w:r w:rsidR="00D052E6" w:rsidRPr="00790822">
        <w:rPr>
          <w:rFonts w:ascii="Archivo" w:hAnsi="Archivo" w:cs="Archivo"/>
          <w:sz w:val="22"/>
          <w:szCs w:val="22"/>
        </w:rPr>
        <w:t>Pirkėjui</w:t>
      </w:r>
      <w:r w:rsidR="00D61EF2" w:rsidRPr="00790822">
        <w:rPr>
          <w:rFonts w:ascii="Archivo" w:hAnsi="Archivo" w:cs="Archivo"/>
          <w:sz w:val="22"/>
          <w:szCs w:val="22"/>
        </w:rPr>
        <w:t xml:space="preserve"> pagal Sutartį ir </w:t>
      </w:r>
      <w:r w:rsidR="00D052E6" w:rsidRPr="00790822">
        <w:rPr>
          <w:rFonts w:ascii="Archivo" w:hAnsi="Archivo" w:cs="Archivo"/>
          <w:sz w:val="22"/>
          <w:szCs w:val="22"/>
        </w:rPr>
        <w:t>Pirkėjo</w:t>
      </w:r>
      <w:r w:rsidR="00D61EF2" w:rsidRPr="00790822">
        <w:rPr>
          <w:rFonts w:ascii="Archivo" w:hAnsi="Archivo" w:cs="Archivo"/>
          <w:sz w:val="22"/>
          <w:szCs w:val="22"/>
        </w:rPr>
        <w:t xml:space="preserve"> pateiktus užsakymus</w:t>
      </w:r>
      <w:r w:rsidR="00DB0677" w:rsidRPr="00790822">
        <w:rPr>
          <w:rFonts w:ascii="Archivo" w:hAnsi="Archivo" w:cs="Archivo"/>
          <w:sz w:val="22"/>
          <w:szCs w:val="22"/>
        </w:rPr>
        <w:t>, kai jie teikiami,</w:t>
      </w:r>
      <w:r w:rsidR="00D61EF2" w:rsidRPr="00790822">
        <w:rPr>
          <w:rFonts w:ascii="Archivo" w:hAnsi="Archivo" w:cs="Archivo"/>
          <w:sz w:val="22"/>
          <w:szCs w:val="22"/>
        </w:rPr>
        <w:t xml:space="preserve"> už Sutarties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193CDBE" w14:textId="77777777" w:rsidR="009A47E5" w:rsidRPr="00790822" w:rsidRDefault="00EE3E1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Sutartyje nustatytu laiku (jei Sutartyje nurodomi Paslaugų suteikimo etapai </w:t>
      </w:r>
      <w:r w:rsidR="004567BA" w:rsidRPr="00790822">
        <w:rPr>
          <w:rFonts w:ascii="Archivo" w:hAnsi="Archivo" w:cs="Archivo"/>
          <w:sz w:val="22"/>
          <w:szCs w:val="22"/>
        </w:rPr>
        <w:t>–</w:t>
      </w:r>
      <w:r w:rsidRPr="00790822">
        <w:rPr>
          <w:rFonts w:ascii="Archivo" w:hAnsi="Archivo" w:cs="Archivo"/>
          <w:sz w:val="22"/>
          <w:szCs w:val="22"/>
        </w:rPr>
        <w:t xml:space="preserve"> atskiruose etapuose nustatytu laiku) suteikti Paslaugas, perduoti Pirkėjui Sutartyje nurodytų Paslaugų rezultatą ir ištaisyti nustatytus trūkumus;</w:t>
      </w:r>
    </w:p>
    <w:p w14:paraId="0E48B0BE" w14:textId="6303E3A5" w:rsidR="009A47E5" w:rsidRPr="00790822" w:rsidRDefault="00EE3E1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u</w:t>
      </w:r>
      <w:r w:rsidR="00584904" w:rsidRPr="00790822">
        <w:rPr>
          <w:rFonts w:ascii="Archivo" w:hAnsi="Archivo" w:cs="Archivo"/>
          <w:sz w:val="22"/>
          <w:szCs w:val="22"/>
        </w:rPr>
        <w:t xml:space="preserve">žtikrinti, kad Sutarties sudarymo momentu ir visą jos galiojimo laikotarpį </w:t>
      </w:r>
      <w:r w:rsidR="00681C14" w:rsidRPr="00790822">
        <w:rPr>
          <w:rFonts w:ascii="Archivo" w:hAnsi="Archivo" w:cs="Archivo"/>
          <w:sz w:val="22"/>
          <w:szCs w:val="22"/>
        </w:rPr>
        <w:t>Tiekėjas</w:t>
      </w:r>
      <w:r w:rsidR="00584904" w:rsidRPr="00790822">
        <w:rPr>
          <w:rFonts w:ascii="Archivo" w:hAnsi="Archivo" w:cs="Archivo"/>
          <w:sz w:val="22"/>
          <w:szCs w:val="22"/>
        </w:rPr>
        <w:t>, jo darbuotojai</w:t>
      </w:r>
      <w:r w:rsidR="00E91A8F" w:rsidRPr="00790822">
        <w:rPr>
          <w:rFonts w:ascii="Archivo" w:hAnsi="Archivo" w:cs="Archivo"/>
          <w:sz w:val="22"/>
          <w:szCs w:val="22"/>
        </w:rPr>
        <w:t xml:space="preserve"> </w:t>
      </w:r>
      <w:r w:rsidR="00584904" w:rsidRPr="00790822">
        <w:rPr>
          <w:rFonts w:ascii="Archivo" w:hAnsi="Archivo" w:cs="Archivo"/>
          <w:sz w:val="22"/>
          <w:szCs w:val="22"/>
        </w:rPr>
        <w:t>išlaikytų reikiamą kvalifikaciją ir patirtį, reikaling</w:t>
      </w:r>
      <w:r w:rsidR="0099688E" w:rsidRPr="00790822">
        <w:rPr>
          <w:rFonts w:ascii="Archivo" w:hAnsi="Archivo" w:cs="Archivo"/>
          <w:sz w:val="22"/>
          <w:szCs w:val="22"/>
        </w:rPr>
        <w:t>a</w:t>
      </w:r>
      <w:r w:rsidR="00584904" w:rsidRPr="00790822">
        <w:rPr>
          <w:rFonts w:ascii="Archivo" w:hAnsi="Archivo" w:cs="Archivo"/>
          <w:sz w:val="22"/>
          <w:szCs w:val="22"/>
        </w:rPr>
        <w:t>s norint teikti Paslaugas</w:t>
      </w:r>
      <w:r w:rsidR="00762A4B" w:rsidRPr="00790822">
        <w:rPr>
          <w:rFonts w:ascii="Archivo" w:hAnsi="Archivo" w:cs="Archivo"/>
          <w:sz w:val="22"/>
          <w:szCs w:val="22"/>
        </w:rPr>
        <w:t>.</w:t>
      </w:r>
      <w:r w:rsidR="000A75EF" w:rsidRPr="00790822">
        <w:rPr>
          <w:rFonts w:ascii="Archivo" w:hAnsi="Archivo" w:cs="Archivo"/>
          <w:sz w:val="22"/>
          <w:szCs w:val="22"/>
        </w:rPr>
        <w:t xml:space="preserve"> Jeigu pirkimo vykdymo metu nebuvo tikrinama Tiekėjo kvalifikacija dėl teisės verstis atitinkama veikla arba buvo tikrinama ne visa apimtimi, užtikrinti, kad Sutartį vykdys tik tokią teisę turintys asmenys</w:t>
      </w:r>
      <w:r w:rsidR="009A47E5" w:rsidRPr="00790822">
        <w:rPr>
          <w:rFonts w:ascii="Archivo" w:hAnsi="Archivo" w:cs="Archivo"/>
          <w:sz w:val="22"/>
          <w:szCs w:val="22"/>
        </w:rPr>
        <w:t xml:space="preserve">. </w:t>
      </w:r>
      <w:r w:rsidR="009A47E5" w:rsidRPr="00790822">
        <w:rPr>
          <w:rFonts w:ascii="Archivo" w:hAnsi="Archivo" w:cs="Archivo"/>
          <w:sz w:val="22"/>
          <w:szCs w:val="22"/>
          <w:lang w:eastAsia="lt-LT"/>
        </w:rPr>
        <w:t>Tiekėjas, pageidaudamas pakeisti specialistą (-us), kuri</w:t>
      </w:r>
      <w:r w:rsidR="007254DA">
        <w:rPr>
          <w:rFonts w:ascii="Archivo" w:hAnsi="Archivo" w:cs="Archivo"/>
          <w:sz w:val="22"/>
          <w:szCs w:val="22"/>
          <w:lang w:eastAsia="lt-LT"/>
        </w:rPr>
        <w:t>o (-i</w:t>
      </w:r>
      <w:r w:rsidR="009A47E5" w:rsidRPr="00790822">
        <w:rPr>
          <w:rFonts w:ascii="Archivo" w:hAnsi="Archivo" w:cs="Archivo"/>
          <w:sz w:val="22"/>
          <w:szCs w:val="22"/>
          <w:lang w:eastAsia="lt-LT"/>
        </w:rPr>
        <w:t>ų</w:t>
      </w:r>
      <w:r w:rsidR="007254DA">
        <w:rPr>
          <w:rFonts w:ascii="Archivo" w:hAnsi="Archivo" w:cs="Archivo"/>
          <w:sz w:val="22"/>
          <w:szCs w:val="22"/>
          <w:lang w:eastAsia="lt-LT"/>
        </w:rPr>
        <w:t>)</w:t>
      </w:r>
      <w:r w:rsidR="009A47E5" w:rsidRPr="00790822">
        <w:rPr>
          <w:rFonts w:ascii="Archivo" w:hAnsi="Archivo" w:cs="Archivo"/>
          <w:sz w:val="22"/>
          <w:szCs w:val="22"/>
          <w:lang w:eastAsia="lt-LT"/>
        </w:rPr>
        <w:t xml:space="preserve"> kvalifikacija rėmėsi savo </w:t>
      </w:r>
      <w:r w:rsidR="007254DA">
        <w:rPr>
          <w:rFonts w:ascii="Archivo" w:hAnsi="Archivo" w:cs="Archivo"/>
          <w:sz w:val="22"/>
          <w:szCs w:val="22"/>
          <w:lang w:eastAsia="lt-LT"/>
        </w:rPr>
        <w:t>atitikčiai</w:t>
      </w:r>
      <w:r w:rsidR="007254DA" w:rsidRPr="00790822">
        <w:rPr>
          <w:rFonts w:ascii="Archivo" w:hAnsi="Archivo" w:cs="Archivo"/>
          <w:sz w:val="22"/>
          <w:szCs w:val="22"/>
          <w:lang w:eastAsia="lt-LT"/>
        </w:rPr>
        <w:t xml:space="preserve"> </w:t>
      </w:r>
      <w:r w:rsidR="009A47E5" w:rsidRPr="00790822">
        <w:rPr>
          <w:rFonts w:ascii="Archivo" w:hAnsi="Archivo" w:cs="Archivo"/>
          <w:sz w:val="22"/>
          <w:szCs w:val="22"/>
          <w:lang w:eastAsia="lt-LT"/>
        </w:rPr>
        <w:t xml:space="preserve">kvalifikaciniams reikalavimams pagrįsti, privalo raštu apie tai informuoti Pirkėją ir pateikti keičiančio specialisto kvalifikaciją patvirtinančius dokumentus. Pirkėjas, gavęs iš Tiekėjo prašymą dėl specialisto keitimo, ne vėliau kaip per 7 </w:t>
      </w:r>
      <w:r w:rsidR="007254DA">
        <w:rPr>
          <w:rFonts w:ascii="Archivo" w:hAnsi="Archivo" w:cs="Archivo"/>
          <w:sz w:val="22"/>
          <w:szCs w:val="22"/>
          <w:lang w:eastAsia="lt-LT"/>
        </w:rPr>
        <w:t xml:space="preserve">(septynias) </w:t>
      </w:r>
      <w:r w:rsidR="009A47E5" w:rsidRPr="00790822">
        <w:rPr>
          <w:rFonts w:ascii="Archivo" w:hAnsi="Archivo" w:cs="Archivo"/>
          <w:sz w:val="22"/>
          <w:szCs w:val="22"/>
          <w:lang w:eastAsia="lt-LT"/>
        </w:rPr>
        <w:t xml:space="preserve">dienas patikrina, ar naujo specialisto </w:t>
      </w:r>
      <w:r w:rsidR="009A47E5" w:rsidRPr="00790822">
        <w:rPr>
          <w:rFonts w:ascii="Archivo" w:hAnsi="Archivo" w:cs="Archivo"/>
          <w:sz w:val="22"/>
          <w:szCs w:val="22"/>
        </w:rPr>
        <w:t>kvalifikacija atitinka pirkimo dokumentuose keliamus reikalavimus, ir raštu praneša Tiekėjui apie savo sutikimą keisti specialistą arba pateikia motyvuotą atsisakymą</w:t>
      </w:r>
      <w:r w:rsidR="007254DA">
        <w:rPr>
          <w:rFonts w:ascii="Archivo" w:hAnsi="Archivo" w:cs="Archivo"/>
          <w:sz w:val="22"/>
          <w:szCs w:val="22"/>
        </w:rPr>
        <w:t>;</w:t>
      </w:r>
      <w:r w:rsidR="009A47E5" w:rsidRPr="00790822">
        <w:rPr>
          <w:rFonts w:ascii="Archivo" w:hAnsi="Archivo" w:cs="Archivo"/>
          <w:sz w:val="22"/>
          <w:szCs w:val="22"/>
        </w:rPr>
        <w:t xml:space="preserve"> </w:t>
      </w:r>
    </w:p>
    <w:p w14:paraId="15B11DC7" w14:textId="77777777" w:rsidR="00EE3E13" w:rsidRPr="00790822" w:rsidRDefault="00EE3E1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lastRenderedPageBreak/>
        <w:t>savo sąskaita apsaugoti Pirkėją nuo bet kokių pretenzijų, nuostolių, atsirandančių dėl Tiekėjo veiksmų ar aplaidumo vykdant Sutartį</w:t>
      </w:r>
      <w:r w:rsidR="004567BA" w:rsidRPr="00790822">
        <w:rPr>
          <w:rFonts w:ascii="Archivo" w:hAnsi="Archivo" w:cs="Archivo"/>
          <w:sz w:val="22"/>
          <w:szCs w:val="22"/>
        </w:rPr>
        <w:t>,</w:t>
      </w:r>
      <w:r w:rsidRPr="00790822">
        <w:rPr>
          <w:rFonts w:ascii="Archivo" w:hAnsi="Archivo" w:cs="Archivo"/>
          <w:sz w:val="22"/>
          <w:szCs w:val="22"/>
        </w:rPr>
        <w:t xml:space="preserve"> </w:t>
      </w:r>
      <w:r w:rsidR="004567BA" w:rsidRPr="00790822">
        <w:rPr>
          <w:rFonts w:ascii="Archivo" w:hAnsi="Archivo" w:cs="Archivo"/>
          <w:sz w:val="22"/>
          <w:szCs w:val="22"/>
        </w:rPr>
        <w:t>ir</w:t>
      </w:r>
      <w:r w:rsidRPr="00790822">
        <w:rPr>
          <w:rFonts w:ascii="Archivo" w:hAnsi="Archivo" w:cs="Archivo"/>
          <w:sz w:val="22"/>
          <w:szCs w:val="22"/>
        </w:rPr>
        <w:t xml:space="preserve"> atlyginti dėl savo kaltų veiksmų padarytą žalą tretiesiems asmenims bei jų patirtus nuostolius, </w:t>
      </w:r>
      <w:r w:rsidR="004567BA" w:rsidRPr="00790822">
        <w:rPr>
          <w:rFonts w:ascii="Archivo" w:hAnsi="Archivo" w:cs="Archivo"/>
          <w:sz w:val="22"/>
          <w:szCs w:val="22"/>
        </w:rPr>
        <w:t>įskaitant</w:t>
      </w:r>
      <w:r w:rsidRPr="00790822">
        <w:rPr>
          <w:rFonts w:ascii="Archivo" w:hAnsi="Archivo" w:cs="Archivo"/>
          <w:sz w:val="22"/>
          <w:szCs w:val="22"/>
        </w:rPr>
        <w:t xml:space="preserve"> </w:t>
      </w:r>
      <w:r w:rsidR="004567BA" w:rsidRPr="00790822">
        <w:rPr>
          <w:rFonts w:ascii="Archivo" w:hAnsi="Archivo" w:cs="Archivo"/>
          <w:sz w:val="22"/>
          <w:szCs w:val="22"/>
        </w:rPr>
        <w:t xml:space="preserve">nuostolius </w:t>
      </w:r>
      <w:r w:rsidRPr="00790822">
        <w:rPr>
          <w:rFonts w:ascii="Archivo" w:hAnsi="Archivo" w:cs="Archivo"/>
          <w:sz w:val="22"/>
          <w:szCs w:val="22"/>
        </w:rPr>
        <w:t>dėl bet kokių teisės aktų pažeidimo, neteisėto patentų, prekių ženklų, kitų intelektinės nuosavybės objektų panaudojimo ar bet kokių asmenų teisių pažeidimo;</w:t>
      </w:r>
    </w:p>
    <w:p w14:paraId="46D009F9" w14:textId="77777777" w:rsidR="00C46707" w:rsidRPr="00790822" w:rsidRDefault="00BA4342"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per </w:t>
      </w:r>
      <w:r w:rsidR="00C46707" w:rsidRPr="00790822">
        <w:rPr>
          <w:rFonts w:ascii="Archivo" w:hAnsi="Archivo" w:cs="Archivo"/>
          <w:sz w:val="22"/>
          <w:szCs w:val="22"/>
        </w:rPr>
        <w:t xml:space="preserve">5 (penkias) dienas informuoti </w:t>
      </w:r>
      <w:r w:rsidR="004567BA" w:rsidRPr="00790822">
        <w:rPr>
          <w:rFonts w:ascii="Archivo" w:hAnsi="Archivo" w:cs="Archivo"/>
          <w:sz w:val="22"/>
          <w:szCs w:val="22"/>
        </w:rPr>
        <w:t>Pirkėją</w:t>
      </w:r>
      <w:r w:rsidR="00C46707" w:rsidRPr="00790822">
        <w:rPr>
          <w:rFonts w:ascii="Archivo" w:hAnsi="Archivo" w:cs="Archivo"/>
          <w:sz w:val="22"/>
          <w:szCs w:val="22"/>
        </w:rPr>
        <w:t xml:space="preserve"> apie visas reikšmingas aplinkybes (</w:t>
      </w:r>
      <w:r w:rsidR="0099688E" w:rsidRPr="00790822">
        <w:rPr>
          <w:rFonts w:ascii="Archivo" w:hAnsi="Archivo" w:cs="Archivo"/>
          <w:sz w:val="22"/>
          <w:szCs w:val="22"/>
        </w:rPr>
        <w:t>pvz.,</w:t>
      </w:r>
      <w:r w:rsidR="00C46707" w:rsidRPr="00790822">
        <w:rPr>
          <w:rFonts w:ascii="Archivo" w:hAnsi="Archivo" w:cs="Archivo"/>
          <w:sz w:val="22"/>
          <w:szCs w:val="22"/>
        </w:rPr>
        <w:t xml:space="preserve"> turto areštas ar laikinųjų apsaugos priemonių taikymas, taikos sutarties su kreditoriais sudarymas, pagrindų bankroto ar restruktūrizavimo bylai iškelti atsiradimas, paduoti pareiškimai dėl bankroto ar restruktūrizavimo bylos Tiekėjui iškėlimo, bankroto ar restruktūrizavimo bylos iškėlimas, mokestinis įsiskolinimas ir kitas aplinkybes), turinčias ar galinčias turėti įtakos sutartiniams įsipareigojimams tinkamai vykdyti</w:t>
      </w:r>
      <w:r w:rsidR="0099688E" w:rsidRPr="00790822">
        <w:rPr>
          <w:rFonts w:ascii="Archivo" w:hAnsi="Archivo" w:cs="Archivo"/>
          <w:sz w:val="22"/>
          <w:szCs w:val="22"/>
        </w:rPr>
        <w:t>;</w:t>
      </w:r>
      <w:r w:rsidR="00C46707" w:rsidRPr="00790822">
        <w:rPr>
          <w:rFonts w:ascii="Archivo" w:hAnsi="Archivo" w:cs="Archivo"/>
          <w:sz w:val="22"/>
          <w:szCs w:val="22"/>
        </w:rPr>
        <w:t xml:space="preserve"> </w:t>
      </w:r>
    </w:p>
    <w:p w14:paraId="361B7584" w14:textId="77777777" w:rsidR="00D61EF2" w:rsidRPr="00790822" w:rsidRDefault="00D61EF2"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nenaudoti </w:t>
      </w:r>
      <w:r w:rsidR="00D052E6" w:rsidRPr="00790822">
        <w:rPr>
          <w:rFonts w:ascii="Archivo" w:hAnsi="Archivo" w:cs="Archivo"/>
          <w:sz w:val="22"/>
          <w:szCs w:val="22"/>
        </w:rPr>
        <w:t>Pirkėjo</w:t>
      </w:r>
      <w:r w:rsidRPr="00790822">
        <w:rPr>
          <w:rFonts w:ascii="Archivo" w:hAnsi="Archivo" w:cs="Archivo"/>
          <w:sz w:val="22"/>
          <w:szCs w:val="22"/>
        </w:rPr>
        <w:t xml:space="preserve"> </w:t>
      </w:r>
      <w:r w:rsidR="003B3DCA" w:rsidRPr="00790822">
        <w:rPr>
          <w:rFonts w:ascii="Archivo" w:hAnsi="Archivo" w:cs="Archivo"/>
          <w:sz w:val="22"/>
          <w:szCs w:val="22"/>
        </w:rPr>
        <w:t>prek</w:t>
      </w:r>
      <w:r w:rsidR="00DB0677" w:rsidRPr="00790822">
        <w:rPr>
          <w:rFonts w:ascii="Archivo" w:hAnsi="Archivo" w:cs="Archivo"/>
          <w:sz w:val="22"/>
          <w:szCs w:val="22"/>
        </w:rPr>
        <w:t>ės</w:t>
      </w:r>
      <w:r w:rsidRPr="00790822">
        <w:rPr>
          <w:rFonts w:ascii="Archivo" w:hAnsi="Archivo" w:cs="Archivo"/>
          <w:sz w:val="22"/>
          <w:szCs w:val="22"/>
        </w:rPr>
        <w:t xml:space="preserve"> ženkl</w:t>
      </w:r>
      <w:r w:rsidR="00DB0677" w:rsidRPr="00790822">
        <w:rPr>
          <w:rFonts w:ascii="Archivo" w:hAnsi="Archivo" w:cs="Archivo"/>
          <w:sz w:val="22"/>
          <w:szCs w:val="22"/>
        </w:rPr>
        <w:t>o</w:t>
      </w:r>
      <w:r w:rsidRPr="00790822">
        <w:rPr>
          <w:rFonts w:ascii="Archivo" w:hAnsi="Archivo" w:cs="Archivo"/>
          <w:sz w:val="22"/>
          <w:szCs w:val="22"/>
        </w:rPr>
        <w:t xml:space="preserve"> ar pavadinimo jokioje reklamoje, leidiniuose ar kitur be išankstinio raštiško </w:t>
      </w:r>
      <w:r w:rsidR="00D052E6" w:rsidRPr="00790822">
        <w:rPr>
          <w:rFonts w:ascii="Archivo" w:hAnsi="Archivo" w:cs="Archivo"/>
          <w:sz w:val="22"/>
          <w:szCs w:val="22"/>
        </w:rPr>
        <w:t>Pirkėjo</w:t>
      </w:r>
      <w:r w:rsidRPr="00790822">
        <w:rPr>
          <w:rFonts w:ascii="Archivo" w:hAnsi="Archivo" w:cs="Archivo"/>
          <w:sz w:val="22"/>
          <w:szCs w:val="22"/>
        </w:rPr>
        <w:t xml:space="preserve"> sutikimo;</w:t>
      </w:r>
    </w:p>
    <w:p w14:paraId="56781D8C" w14:textId="77777777" w:rsidR="00B479CE" w:rsidRPr="00790822" w:rsidRDefault="004567BA"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u</w:t>
      </w:r>
      <w:r w:rsidR="00B479CE" w:rsidRPr="00790822">
        <w:rPr>
          <w:rFonts w:ascii="Archivo" w:hAnsi="Archivo" w:cs="Archivo"/>
          <w:sz w:val="22"/>
          <w:szCs w:val="22"/>
        </w:rPr>
        <w:t xml:space="preserve">žtikrinti iš </w:t>
      </w:r>
      <w:r w:rsidR="008107B3" w:rsidRPr="00790822">
        <w:rPr>
          <w:rFonts w:ascii="Archivo" w:hAnsi="Archivo" w:cs="Archivo"/>
          <w:sz w:val="22"/>
          <w:szCs w:val="22"/>
        </w:rPr>
        <w:t>Pirkėjo</w:t>
      </w:r>
      <w:r w:rsidR="00B479CE" w:rsidRPr="00790822">
        <w:rPr>
          <w:rFonts w:ascii="Archivo" w:hAnsi="Archivo" w:cs="Archivo"/>
          <w:sz w:val="22"/>
          <w:szCs w:val="22"/>
        </w:rPr>
        <w:t xml:space="preserve"> Sutarties vykdymo metu gautos ir su Sutarties vykdymu susijusios informacijos konfidencialumą bei apsaugą, išskyrus atvejus, kai informacijos atskleidimą reglamentuoja Europos Sąjungos ir Lietuvos Respublikos teisės aktai;</w:t>
      </w:r>
    </w:p>
    <w:p w14:paraId="59126078" w14:textId="77777777" w:rsidR="00D61EF2" w:rsidRPr="00790822" w:rsidRDefault="00B479CE"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P</w:t>
      </w:r>
      <w:r w:rsidR="00D61EF2" w:rsidRPr="00790822">
        <w:rPr>
          <w:rFonts w:ascii="Archivo" w:hAnsi="Archivo" w:cs="Archivo"/>
          <w:sz w:val="22"/>
          <w:szCs w:val="22"/>
        </w:rPr>
        <w:t xml:space="preserve">irkėjui raštu paprašius grąžinti visus iš </w:t>
      </w:r>
      <w:r w:rsidR="00D052E6" w:rsidRPr="00790822">
        <w:rPr>
          <w:rFonts w:ascii="Archivo" w:hAnsi="Archivo" w:cs="Archivo"/>
          <w:sz w:val="22"/>
          <w:szCs w:val="22"/>
        </w:rPr>
        <w:t>Pirkėjo</w:t>
      </w:r>
      <w:r w:rsidR="009158E6" w:rsidRPr="00790822">
        <w:rPr>
          <w:rFonts w:ascii="Archivo" w:hAnsi="Archivo" w:cs="Archivo"/>
          <w:sz w:val="22"/>
          <w:szCs w:val="22"/>
        </w:rPr>
        <w:t xml:space="preserve"> gautus</w:t>
      </w:r>
      <w:r w:rsidR="00D61EF2" w:rsidRPr="00790822">
        <w:rPr>
          <w:rFonts w:ascii="Archivo" w:hAnsi="Archivo" w:cs="Archivo"/>
          <w:sz w:val="22"/>
          <w:szCs w:val="22"/>
        </w:rPr>
        <w:t xml:space="preserve"> Sutarčiai vykdyti </w:t>
      </w:r>
      <w:r w:rsidR="00E91A8F" w:rsidRPr="00790822">
        <w:rPr>
          <w:rFonts w:ascii="Archivo" w:hAnsi="Archivo" w:cs="Archivo"/>
          <w:sz w:val="22"/>
          <w:szCs w:val="22"/>
        </w:rPr>
        <w:t>pateiktus</w:t>
      </w:r>
      <w:r w:rsidR="00D61EF2" w:rsidRPr="00790822">
        <w:rPr>
          <w:rFonts w:ascii="Archivo" w:hAnsi="Archivo" w:cs="Archivo"/>
          <w:sz w:val="22"/>
          <w:szCs w:val="22"/>
        </w:rPr>
        <w:t xml:space="preserve"> dokumentus;</w:t>
      </w:r>
    </w:p>
    <w:p w14:paraId="310BC8EA" w14:textId="77777777" w:rsidR="00584904" w:rsidRPr="00790822" w:rsidRDefault="0010772A"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laikytis Sutartyje nustatytos pranešimo apie subtiekėjų kontaktinių duomenų ir atstovų, keičiamų, papildomų ir naujų subtiekėjų pasitelkimo tvarkos</w:t>
      </w:r>
      <w:r w:rsidR="00584904" w:rsidRPr="00790822">
        <w:rPr>
          <w:rFonts w:ascii="Archivo" w:hAnsi="Archivo" w:cs="Archivo"/>
          <w:sz w:val="22"/>
          <w:szCs w:val="22"/>
        </w:rPr>
        <w:t>;</w:t>
      </w:r>
    </w:p>
    <w:p w14:paraId="2C27935F" w14:textId="77777777" w:rsidR="00E735CE" w:rsidRPr="00790822" w:rsidRDefault="00E91A8F"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l</w:t>
      </w:r>
      <w:r w:rsidR="00E735CE" w:rsidRPr="00790822">
        <w:rPr>
          <w:rFonts w:ascii="Archivo" w:hAnsi="Archivo" w:cs="Archivo"/>
          <w:sz w:val="22"/>
          <w:szCs w:val="22"/>
        </w:rPr>
        <w:t xml:space="preserve">aikytis aplinkos apsaugos, socialinės ir darbo teisės įsipareigojimų, nustatytų Europos Sąjungos ir Lietuvos Respublikos teisės aktuose, kolektyvinėse sutartyse ir </w:t>
      </w:r>
      <w:r w:rsidR="00803A64" w:rsidRPr="00790822">
        <w:rPr>
          <w:rFonts w:ascii="Archivo" w:hAnsi="Archivo" w:cs="Archivo"/>
          <w:sz w:val="22"/>
          <w:szCs w:val="22"/>
        </w:rPr>
        <w:t>P</w:t>
      </w:r>
      <w:r w:rsidR="00E735CE" w:rsidRPr="00790822">
        <w:rPr>
          <w:rFonts w:ascii="Archivo" w:hAnsi="Archivo" w:cs="Archivo"/>
          <w:sz w:val="22"/>
          <w:szCs w:val="22"/>
        </w:rPr>
        <w:t>irkimų įstatymo 7 priede nurodytose tarptautinėse konvencijose</w:t>
      </w:r>
      <w:r w:rsidR="004567BA" w:rsidRPr="00790822">
        <w:rPr>
          <w:rFonts w:ascii="Archivo" w:hAnsi="Archivo" w:cs="Archivo"/>
          <w:sz w:val="22"/>
          <w:szCs w:val="22"/>
        </w:rPr>
        <w:t>;</w:t>
      </w:r>
    </w:p>
    <w:p w14:paraId="054D7F9A" w14:textId="77777777" w:rsidR="00240781" w:rsidRPr="00790822" w:rsidRDefault="003803F3"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pasirašyti asmens duomenų tvarkymo sutartį, jei vykdydamas </w:t>
      </w:r>
      <w:r w:rsidR="007D340E" w:rsidRPr="00790822">
        <w:rPr>
          <w:rFonts w:ascii="Archivo" w:hAnsi="Archivo" w:cs="Archivo"/>
          <w:sz w:val="22"/>
          <w:szCs w:val="22"/>
        </w:rPr>
        <w:t>S</w:t>
      </w:r>
      <w:r w:rsidRPr="00790822">
        <w:rPr>
          <w:rFonts w:ascii="Archivo" w:hAnsi="Archivo" w:cs="Archivo"/>
          <w:sz w:val="22"/>
          <w:szCs w:val="22"/>
        </w:rPr>
        <w:t xml:space="preserve">utartį </w:t>
      </w:r>
      <w:r w:rsidR="00681C14" w:rsidRPr="00790822">
        <w:rPr>
          <w:rFonts w:ascii="Archivo" w:hAnsi="Archivo" w:cs="Archivo"/>
          <w:sz w:val="22"/>
          <w:szCs w:val="22"/>
        </w:rPr>
        <w:t>Tiekėjas</w:t>
      </w:r>
      <w:r w:rsidRPr="00790822">
        <w:rPr>
          <w:rFonts w:ascii="Archivo" w:hAnsi="Archivo" w:cs="Archivo"/>
          <w:sz w:val="22"/>
          <w:szCs w:val="22"/>
        </w:rPr>
        <w:t xml:space="preserve"> tvark</w:t>
      </w:r>
      <w:r w:rsidR="00584904" w:rsidRPr="00790822">
        <w:rPr>
          <w:rFonts w:ascii="Archivo" w:hAnsi="Archivo" w:cs="Archivo"/>
          <w:sz w:val="22"/>
          <w:szCs w:val="22"/>
        </w:rPr>
        <w:t>ys</w:t>
      </w:r>
      <w:r w:rsidRPr="00790822">
        <w:rPr>
          <w:rFonts w:ascii="Archivo" w:hAnsi="Archivo" w:cs="Archivo"/>
          <w:sz w:val="22"/>
          <w:szCs w:val="22"/>
        </w:rPr>
        <w:t xml:space="preserve"> asmens duomenis </w:t>
      </w:r>
      <w:r w:rsidR="00D052E6" w:rsidRPr="00790822">
        <w:rPr>
          <w:rFonts w:ascii="Archivo" w:hAnsi="Archivo" w:cs="Archivo"/>
          <w:sz w:val="22"/>
          <w:szCs w:val="22"/>
        </w:rPr>
        <w:t>Pirkėjo</w:t>
      </w:r>
      <w:r w:rsidR="009A5BF5" w:rsidRPr="00790822">
        <w:rPr>
          <w:rFonts w:ascii="Archivo" w:hAnsi="Archivo" w:cs="Archivo"/>
          <w:sz w:val="22"/>
          <w:szCs w:val="22"/>
        </w:rPr>
        <w:t xml:space="preserve"> </w:t>
      </w:r>
      <w:r w:rsidRPr="00790822">
        <w:rPr>
          <w:rFonts w:ascii="Archivo" w:hAnsi="Archivo" w:cs="Archivo"/>
          <w:sz w:val="22"/>
          <w:szCs w:val="22"/>
        </w:rPr>
        <w:t>vardu</w:t>
      </w:r>
      <w:r w:rsidR="00710F1A" w:rsidRPr="00790822">
        <w:rPr>
          <w:rFonts w:ascii="Archivo" w:hAnsi="Archivo" w:cs="Archivo"/>
          <w:sz w:val="22"/>
          <w:szCs w:val="22"/>
        </w:rPr>
        <w:t>;</w:t>
      </w:r>
    </w:p>
    <w:p w14:paraId="0924F37E" w14:textId="21093445" w:rsidR="00E91A8F" w:rsidRPr="00790822" w:rsidRDefault="00FC114A"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bookmarkStart w:id="2" w:name="_Hlk187912523"/>
      <w:r w:rsidRPr="00790822">
        <w:rPr>
          <w:rFonts w:ascii="Archivo" w:hAnsi="Archivo" w:cs="Archivo"/>
          <w:sz w:val="22"/>
          <w:szCs w:val="22"/>
        </w:rPr>
        <w:t>susipažinti</w:t>
      </w:r>
      <w:r w:rsidR="002C6E9E" w:rsidRPr="00790822">
        <w:rPr>
          <w:rFonts w:ascii="Archivo" w:hAnsi="Archivo" w:cs="Archivo"/>
          <w:sz w:val="22"/>
          <w:szCs w:val="22"/>
        </w:rPr>
        <w:t xml:space="preserve"> ir santykiuose su </w:t>
      </w:r>
      <w:r w:rsidR="00E91A8F" w:rsidRPr="00790822">
        <w:rPr>
          <w:rFonts w:ascii="Archivo" w:hAnsi="Archivo" w:cs="Archivo"/>
          <w:sz w:val="22"/>
          <w:szCs w:val="22"/>
        </w:rPr>
        <w:t>Pirkėju</w:t>
      </w:r>
      <w:r w:rsidR="002C6E9E" w:rsidRPr="00790822">
        <w:rPr>
          <w:rFonts w:ascii="Archivo" w:hAnsi="Archivo" w:cs="Archivo"/>
          <w:sz w:val="22"/>
          <w:szCs w:val="22"/>
        </w:rPr>
        <w:t xml:space="preserve"> ir </w:t>
      </w:r>
      <w:r w:rsidR="004567BA" w:rsidRPr="00790822">
        <w:rPr>
          <w:rFonts w:ascii="Archivo" w:hAnsi="Archivo" w:cs="Archivo"/>
          <w:sz w:val="22"/>
          <w:szCs w:val="22"/>
        </w:rPr>
        <w:t xml:space="preserve">Sutarčiai vykdyti </w:t>
      </w:r>
      <w:r w:rsidR="002C6E9E" w:rsidRPr="00790822">
        <w:rPr>
          <w:rFonts w:ascii="Archivo" w:hAnsi="Archivo" w:cs="Archivo"/>
          <w:sz w:val="22"/>
          <w:szCs w:val="22"/>
        </w:rPr>
        <w:t xml:space="preserve">pasitelkiamais trečiaisiais asmenimis laikytis Klaipėdos valstybinio jūrų uosto direkcijos </w:t>
      </w:r>
      <w:r w:rsidR="00FC4992" w:rsidRPr="00790822">
        <w:rPr>
          <w:rFonts w:ascii="Archivo" w:hAnsi="Archivo" w:cs="Archivo"/>
          <w:sz w:val="22"/>
          <w:szCs w:val="22"/>
        </w:rPr>
        <w:t xml:space="preserve">Atsparumo korupcijai politikos </w:t>
      </w:r>
      <w:r w:rsidR="002C6E9E" w:rsidRPr="00790822">
        <w:rPr>
          <w:rFonts w:ascii="Archivo" w:hAnsi="Archivo" w:cs="Archivo"/>
          <w:sz w:val="22"/>
          <w:szCs w:val="22"/>
        </w:rPr>
        <w:t>(toliau</w:t>
      </w:r>
      <w:r w:rsidR="00625B9C" w:rsidRPr="00790822">
        <w:rPr>
          <w:rFonts w:ascii="Archivo" w:hAnsi="Archivo" w:cs="Archivo"/>
          <w:sz w:val="22"/>
          <w:szCs w:val="22"/>
        </w:rPr>
        <w:t xml:space="preserve"> </w:t>
      </w:r>
      <w:r w:rsidR="002C6E9E" w:rsidRPr="00790822">
        <w:rPr>
          <w:rFonts w:ascii="Archivo" w:hAnsi="Archivo" w:cs="Archivo"/>
          <w:sz w:val="22"/>
          <w:szCs w:val="22"/>
        </w:rPr>
        <w:t>–</w:t>
      </w:r>
      <w:r w:rsidR="00625B9C" w:rsidRPr="00790822">
        <w:rPr>
          <w:rFonts w:ascii="Archivo" w:hAnsi="Archivo" w:cs="Archivo"/>
          <w:sz w:val="22"/>
          <w:szCs w:val="22"/>
        </w:rPr>
        <w:t xml:space="preserve"> </w:t>
      </w:r>
      <w:r w:rsidR="00FC4992" w:rsidRPr="00790822">
        <w:rPr>
          <w:rFonts w:ascii="Archivo" w:hAnsi="Archivo" w:cs="Archivo"/>
          <w:sz w:val="22"/>
          <w:szCs w:val="22"/>
        </w:rPr>
        <w:t>politika</w:t>
      </w:r>
      <w:r w:rsidR="002C6E9E" w:rsidRPr="00790822">
        <w:rPr>
          <w:rFonts w:ascii="Archivo" w:hAnsi="Archivo" w:cs="Archivo"/>
          <w:sz w:val="22"/>
          <w:szCs w:val="22"/>
        </w:rPr>
        <w:t>)</w:t>
      </w:r>
      <w:r w:rsidR="00240781" w:rsidRPr="00790822">
        <w:rPr>
          <w:rFonts w:ascii="Archivo" w:hAnsi="Archivo" w:cs="Archivo"/>
          <w:sz w:val="22"/>
          <w:szCs w:val="22"/>
        </w:rPr>
        <w:t xml:space="preserve"> ir Klaipėdos valstybinio jūrų uosto direkcijos veiklos partnerių elgesio kodekso (toliau – kodeksas)</w:t>
      </w:r>
      <w:r w:rsidR="002C6E9E" w:rsidRPr="00790822">
        <w:rPr>
          <w:rFonts w:ascii="Archivo" w:hAnsi="Archivo" w:cs="Archivo"/>
          <w:sz w:val="22"/>
          <w:szCs w:val="22"/>
        </w:rPr>
        <w:t xml:space="preserve">. Susipažinti su </w:t>
      </w:r>
      <w:r w:rsidR="00FC4992" w:rsidRPr="00790822">
        <w:rPr>
          <w:rFonts w:ascii="Archivo" w:hAnsi="Archivo" w:cs="Archivo"/>
          <w:sz w:val="22"/>
          <w:szCs w:val="22"/>
        </w:rPr>
        <w:t>politika</w:t>
      </w:r>
      <w:r w:rsidR="002C6E9E" w:rsidRPr="00790822">
        <w:rPr>
          <w:rFonts w:ascii="Archivo" w:hAnsi="Archivo" w:cs="Archivo"/>
          <w:sz w:val="22"/>
          <w:szCs w:val="22"/>
        </w:rPr>
        <w:t xml:space="preserve"> ir </w:t>
      </w:r>
      <w:r w:rsidR="00240781" w:rsidRPr="00790822">
        <w:rPr>
          <w:rFonts w:ascii="Archivo" w:hAnsi="Archivo" w:cs="Archivo"/>
          <w:sz w:val="22"/>
          <w:szCs w:val="22"/>
        </w:rPr>
        <w:t>kodeksu bei jų</w:t>
      </w:r>
      <w:r w:rsidR="002C6E9E" w:rsidRPr="00790822">
        <w:rPr>
          <w:rFonts w:ascii="Archivo" w:hAnsi="Archivo" w:cs="Archivo"/>
          <w:sz w:val="22"/>
          <w:szCs w:val="22"/>
        </w:rPr>
        <w:t xml:space="preserve"> pakeitimais galima adresu </w:t>
      </w:r>
      <w:hyperlink r:id="rId8" w:history="1">
        <w:r w:rsidRPr="00790822">
          <w:rPr>
            <w:rFonts w:ascii="Archivo" w:hAnsi="Archivo" w:cs="Archivo"/>
            <w:sz w:val="22"/>
            <w:szCs w:val="22"/>
          </w:rPr>
          <w:t>http://www.portofklaipeda.lt</w:t>
        </w:r>
      </w:hyperlink>
      <w:r w:rsidR="002C6E9E" w:rsidRPr="00790822">
        <w:rPr>
          <w:rFonts w:ascii="Archivo" w:hAnsi="Archivo" w:cs="Archivo"/>
          <w:sz w:val="22"/>
          <w:szCs w:val="22"/>
        </w:rPr>
        <w:t xml:space="preserve">. </w:t>
      </w:r>
      <w:r w:rsidR="00681C14" w:rsidRPr="00790822">
        <w:rPr>
          <w:rFonts w:ascii="Archivo" w:hAnsi="Archivo" w:cs="Archivo"/>
          <w:sz w:val="22"/>
          <w:szCs w:val="22"/>
        </w:rPr>
        <w:t>Tiekėjas</w:t>
      </w:r>
      <w:r w:rsidR="002C6E9E" w:rsidRPr="00790822">
        <w:rPr>
          <w:rFonts w:ascii="Archivo" w:hAnsi="Archivo" w:cs="Archivo"/>
          <w:sz w:val="22"/>
          <w:szCs w:val="22"/>
        </w:rPr>
        <w:t xml:space="preserve"> privalo užtikrinti, kad šio punkto ir </w:t>
      </w:r>
      <w:r w:rsidR="00FC4992" w:rsidRPr="00790822">
        <w:rPr>
          <w:rFonts w:ascii="Archivo" w:hAnsi="Archivo" w:cs="Archivo"/>
          <w:sz w:val="22"/>
          <w:szCs w:val="22"/>
        </w:rPr>
        <w:t>politikos</w:t>
      </w:r>
      <w:r w:rsidR="002C6E9E" w:rsidRPr="00790822">
        <w:rPr>
          <w:rFonts w:ascii="Archivo" w:hAnsi="Archivo" w:cs="Archivo"/>
          <w:sz w:val="22"/>
          <w:szCs w:val="22"/>
        </w:rPr>
        <w:t xml:space="preserve"> </w:t>
      </w:r>
      <w:r w:rsidR="00240781" w:rsidRPr="00790822">
        <w:rPr>
          <w:rFonts w:ascii="Archivo" w:hAnsi="Archivo" w:cs="Archivo"/>
          <w:sz w:val="22"/>
          <w:szCs w:val="22"/>
        </w:rPr>
        <w:t xml:space="preserve">bei kodekso </w:t>
      </w:r>
      <w:r w:rsidR="002C6E9E" w:rsidRPr="00790822">
        <w:rPr>
          <w:rFonts w:ascii="Archivo" w:hAnsi="Archivo" w:cs="Archivo"/>
          <w:sz w:val="22"/>
          <w:szCs w:val="22"/>
        </w:rPr>
        <w:t xml:space="preserve">reikalavimų laikytųsi Tiekėjo ir </w:t>
      </w:r>
      <w:r w:rsidR="004567BA" w:rsidRPr="00790822">
        <w:rPr>
          <w:rFonts w:ascii="Archivo" w:hAnsi="Archivo" w:cs="Archivo"/>
          <w:sz w:val="22"/>
          <w:szCs w:val="22"/>
        </w:rPr>
        <w:t xml:space="preserve">Sutarčiai vykdyti </w:t>
      </w:r>
      <w:r w:rsidR="002C6E9E" w:rsidRPr="00790822">
        <w:rPr>
          <w:rFonts w:ascii="Archivo" w:hAnsi="Archivo" w:cs="Archivo"/>
          <w:sz w:val="22"/>
          <w:szCs w:val="22"/>
        </w:rPr>
        <w:t>jo pasitelkiamų trečiųjų asmenų darbuotojai ir kiti atstovai</w:t>
      </w:r>
      <w:bookmarkEnd w:id="2"/>
      <w:r w:rsidR="001D09E9" w:rsidRPr="00790822">
        <w:rPr>
          <w:rFonts w:ascii="Archivo" w:hAnsi="Archivo" w:cs="Archivo"/>
          <w:sz w:val="22"/>
          <w:szCs w:val="22"/>
        </w:rPr>
        <w:t>;</w:t>
      </w:r>
      <w:r w:rsidR="00B479CE" w:rsidRPr="00790822">
        <w:rPr>
          <w:rFonts w:ascii="Archivo" w:hAnsi="Archivo" w:cs="Archivo"/>
          <w:sz w:val="22"/>
          <w:szCs w:val="22"/>
        </w:rPr>
        <w:t xml:space="preserve"> </w:t>
      </w:r>
    </w:p>
    <w:p w14:paraId="699DD341" w14:textId="274112BA" w:rsidR="003139F8" w:rsidRPr="00790822" w:rsidRDefault="007254DA"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Pr>
          <w:rFonts w:ascii="Archivo" w:hAnsi="Archivo" w:cs="Archivo"/>
          <w:sz w:val="22"/>
          <w:szCs w:val="22"/>
        </w:rPr>
        <w:t>m</w:t>
      </w:r>
      <w:r w:rsidR="003139F8" w:rsidRPr="00790822">
        <w:rPr>
          <w:rFonts w:ascii="Archivo" w:hAnsi="Archivo" w:cs="Archivo"/>
          <w:sz w:val="22"/>
          <w:szCs w:val="22"/>
        </w:rPr>
        <w:t>obilizacijos, karo, nepaprastosios padėties metu ar kai Lietuvos Respublikos Vyriausybė, įvertinusi riziką, kad veiksniai, dėl kurių buvo ar gali būti paskelbta mobilizacija, įvesta karo ar nepaprastoji padėtis, kelia grėsmę nacionaliniam saugumui, nesitelkti subtiekėjų, nesiremti ūkio subjektų pajėgumais,</w:t>
      </w:r>
      <w:r w:rsidR="00625B9C" w:rsidRPr="00790822">
        <w:rPr>
          <w:rFonts w:ascii="Archivo" w:hAnsi="Archivo" w:cs="Archivo"/>
          <w:sz w:val="22"/>
          <w:szCs w:val="22"/>
        </w:rPr>
        <w:t xml:space="preserve"> </w:t>
      </w:r>
      <w:r w:rsidR="003139F8" w:rsidRPr="00790822">
        <w:rPr>
          <w:rFonts w:ascii="Archivo" w:hAnsi="Archivo" w:cs="Archivo"/>
          <w:sz w:val="22"/>
          <w:szCs w:val="22"/>
        </w:rPr>
        <w:t xml:space="preserve">taip pat netiekti (nenaudoti atliekant darbus ar teikiant paslaugas) Prekių (įskaitant </w:t>
      </w:r>
      <w:r w:rsidR="00584A6D" w:rsidRPr="00790822">
        <w:rPr>
          <w:rFonts w:ascii="Archivo" w:hAnsi="Archivo" w:cs="Archivo"/>
          <w:sz w:val="22"/>
          <w:szCs w:val="22"/>
        </w:rPr>
        <w:t xml:space="preserve">jų sudedamąsias dalis, </w:t>
      </w:r>
      <w:r w:rsidR="008E6C1C" w:rsidRPr="00790822">
        <w:rPr>
          <w:rFonts w:ascii="Archivo" w:hAnsi="Archivo" w:cs="Archivo"/>
          <w:sz w:val="22"/>
          <w:szCs w:val="22"/>
        </w:rPr>
        <w:t>pakuotes</w:t>
      </w:r>
      <w:r w:rsidR="003139F8" w:rsidRPr="00790822">
        <w:rPr>
          <w:rFonts w:ascii="Archivo" w:hAnsi="Archivo" w:cs="Archivo"/>
          <w:sz w:val="22"/>
          <w:szCs w:val="22"/>
        </w:rPr>
        <w:t xml:space="preserve">),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 sąrašą (toliau – Sąrašas), taip pat netiekti (nenaudoti atliekant darbus ar teikiant paslaugas) Prekių (įskaitant jų </w:t>
      </w:r>
      <w:r w:rsidR="00584A6D" w:rsidRPr="00790822">
        <w:rPr>
          <w:rFonts w:ascii="Archivo" w:hAnsi="Archivo" w:cs="Archivo"/>
          <w:sz w:val="22"/>
          <w:szCs w:val="22"/>
        </w:rPr>
        <w:t xml:space="preserve">sudedamąsias dalis, </w:t>
      </w:r>
      <w:r w:rsidR="008E6C1C" w:rsidRPr="00790822">
        <w:rPr>
          <w:rFonts w:ascii="Archivo" w:hAnsi="Archivo" w:cs="Archivo"/>
          <w:sz w:val="22"/>
          <w:szCs w:val="22"/>
        </w:rPr>
        <w:t>pakuotes</w:t>
      </w:r>
      <w:r w:rsidR="003139F8" w:rsidRPr="00790822">
        <w:rPr>
          <w:rFonts w:ascii="Archivo" w:hAnsi="Archivo" w:cs="Archivo"/>
          <w:sz w:val="22"/>
          <w:szCs w:val="22"/>
        </w:rPr>
        <w:t>), kurių kilmės valstybė ar teritorija yra nurodyta Sąraše, neteikti</w:t>
      </w:r>
      <w:r w:rsidR="00625B9C" w:rsidRPr="00790822">
        <w:rPr>
          <w:rFonts w:ascii="Archivo" w:hAnsi="Archivo" w:cs="Archivo"/>
          <w:sz w:val="22"/>
          <w:szCs w:val="22"/>
        </w:rPr>
        <w:t xml:space="preserve"> </w:t>
      </w:r>
      <w:r w:rsidR="003139F8" w:rsidRPr="00790822">
        <w:rPr>
          <w:rFonts w:ascii="Archivo" w:hAnsi="Archivo" w:cs="Archivo"/>
          <w:sz w:val="22"/>
          <w:szCs w:val="22"/>
        </w:rPr>
        <w:t xml:space="preserve">paslaugų, kurios teikiamos iš Sąraše nurodytų valstybių ar teritorijų. Pirkėjui pareikalavus, </w:t>
      </w:r>
      <w:r w:rsidR="00325025">
        <w:rPr>
          <w:rFonts w:ascii="Archivo" w:hAnsi="Archivo" w:cs="Archivo"/>
          <w:sz w:val="22"/>
          <w:szCs w:val="22"/>
        </w:rPr>
        <w:t>Tiekėj</w:t>
      </w:r>
      <w:r w:rsidR="003139F8" w:rsidRPr="00790822">
        <w:rPr>
          <w:rFonts w:ascii="Archivo" w:hAnsi="Archivo" w:cs="Archivo"/>
          <w:sz w:val="22"/>
          <w:szCs w:val="22"/>
        </w:rPr>
        <w:t xml:space="preserve">as įsipareigoja pateikti </w:t>
      </w:r>
      <w:r w:rsidR="00325025">
        <w:rPr>
          <w:rFonts w:ascii="Archivo" w:hAnsi="Archivo" w:cs="Archivo"/>
          <w:sz w:val="22"/>
          <w:szCs w:val="22"/>
        </w:rPr>
        <w:t>Tiekėj</w:t>
      </w:r>
      <w:r w:rsidR="003139F8" w:rsidRPr="00790822">
        <w:rPr>
          <w:rFonts w:ascii="Archivo" w:hAnsi="Archivo" w:cs="Archivo"/>
          <w:sz w:val="22"/>
          <w:szCs w:val="22"/>
        </w:rPr>
        <w:t xml:space="preserve">o, subtiekėjo, ūkio subjekto, kurio pajėgumais </w:t>
      </w:r>
      <w:r w:rsidR="00325025">
        <w:rPr>
          <w:rFonts w:ascii="Archivo" w:hAnsi="Archivo" w:cs="Archivo"/>
          <w:sz w:val="22"/>
          <w:szCs w:val="22"/>
        </w:rPr>
        <w:t>Tiekėj</w:t>
      </w:r>
      <w:r w:rsidR="003139F8" w:rsidRPr="00790822">
        <w:rPr>
          <w:rFonts w:ascii="Archivo" w:hAnsi="Archivo" w:cs="Archivo"/>
          <w:sz w:val="22"/>
          <w:szCs w:val="22"/>
        </w:rPr>
        <w:t xml:space="preserve">as remiasi, Prekių (įskaitant jų </w:t>
      </w:r>
      <w:r w:rsidR="00584A6D" w:rsidRPr="00790822">
        <w:rPr>
          <w:rFonts w:ascii="Archivo" w:hAnsi="Archivo" w:cs="Archivo"/>
          <w:sz w:val="22"/>
          <w:szCs w:val="22"/>
        </w:rPr>
        <w:t xml:space="preserve">sudedamąsias dalis, </w:t>
      </w:r>
      <w:r w:rsidR="008E6C1C" w:rsidRPr="00790822">
        <w:rPr>
          <w:rFonts w:ascii="Archivo" w:hAnsi="Archivo" w:cs="Archivo"/>
          <w:sz w:val="22"/>
          <w:szCs w:val="22"/>
        </w:rPr>
        <w:t>pakuotes</w:t>
      </w:r>
      <w:r w:rsidR="003139F8" w:rsidRPr="00790822">
        <w:rPr>
          <w:rFonts w:ascii="Archivo" w:hAnsi="Archivo" w:cs="Archivo"/>
          <w:sz w:val="22"/>
          <w:szCs w:val="22"/>
        </w:rPr>
        <w:t xml:space="preserve">) gamintojo ar šiuos subjektus kontroliuojančių juridinių asmenų registraciją ar fizinių asmenų nuolatinę gyvenamąją vietą ir pilietybę patvirtinančius Įstatyme nurodytus dokumentus, taip pat tiekiamų (naudojamų atliekant darbus ar teikiant paslaugas) Prekių (įskaitant jų </w:t>
      </w:r>
      <w:r w:rsidR="00584A6D" w:rsidRPr="00790822">
        <w:rPr>
          <w:rFonts w:ascii="Archivo" w:hAnsi="Archivo" w:cs="Archivo"/>
          <w:sz w:val="22"/>
          <w:szCs w:val="22"/>
        </w:rPr>
        <w:t xml:space="preserve">sudedamąsias dalis, </w:t>
      </w:r>
      <w:r w:rsidR="008E6C1C" w:rsidRPr="00790822">
        <w:rPr>
          <w:rFonts w:ascii="Archivo" w:hAnsi="Archivo" w:cs="Archivo"/>
          <w:sz w:val="22"/>
          <w:szCs w:val="22"/>
        </w:rPr>
        <w:t>pakuotes</w:t>
      </w:r>
      <w:r w:rsidR="003139F8" w:rsidRPr="00790822">
        <w:rPr>
          <w:rFonts w:ascii="Archivo" w:hAnsi="Archivo" w:cs="Archivo"/>
          <w:sz w:val="22"/>
          <w:szCs w:val="22"/>
        </w:rPr>
        <w:t>) kilmę, vietą, iš kurios teikiamos Paslaugos, patvirtinančius gamintojo ar kito trečiojo asmens išduotus dokumentus</w:t>
      </w:r>
      <w:r w:rsidR="0012306B" w:rsidRPr="00790822">
        <w:rPr>
          <w:rFonts w:ascii="Archivo" w:hAnsi="Archivo" w:cs="Archivo"/>
          <w:sz w:val="22"/>
          <w:szCs w:val="22"/>
        </w:rPr>
        <w:t xml:space="preserve">. Kai atitikimas šiame punkte nustatytiems reikalavimams buvo tikrinamas pirkimo, kuriam pasibaigus sudaryta Sutartis, metu, Sutarties </w:t>
      </w:r>
      <w:r w:rsidR="0012306B" w:rsidRPr="00790822">
        <w:rPr>
          <w:rFonts w:ascii="Archivo" w:hAnsi="Archivo" w:cs="Archivo"/>
          <w:sz w:val="22"/>
          <w:szCs w:val="22"/>
        </w:rPr>
        <w:lastRenderedPageBreak/>
        <w:t xml:space="preserve">vykdymo metu pasikeitus tokiai informacijai ar paaiškėjus naujai informacijai, Tiekėjas įsipareigoja nedelsdamas tokią informaciją pateikti </w:t>
      </w:r>
      <w:r w:rsidR="00F400B4" w:rsidRPr="00790822">
        <w:rPr>
          <w:rFonts w:ascii="Archivo" w:hAnsi="Archivo" w:cs="Archivo"/>
          <w:sz w:val="22"/>
          <w:szCs w:val="22"/>
        </w:rPr>
        <w:t>Pirkėjui</w:t>
      </w:r>
      <w:r w:rsidR="003139F8" w:rsidRPr="00790822">
        <w:rPr>
          <w:rFonts w:ascii="Archivo" w:hAnsi="Archivo" w:cs="Archivo"/>
          <w:sz w:val="22"/>
          <w:szCs w:val="22"/>
        </w:rPr>
        <w:t>;</w:t>
      </w:r>
    </w:p>
    <w:p w14:paraId="1B0F79CD" w14:textId="0699B2A4" w:rsidR="004325BE" w:rsidRPr="00790822" w:rsidRDefault="004325BE"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Tiekėjas privalo nuolat stebėti ir identifikuoti su sankcijų laikymusi susijusias rizikas Tiekėjo vykdomos veiklos apimtyje, būti susipažinęs su ir laikytis Pirkėjo  sankcijų įgyvendinimo ir kontrolės politikos (</w:t>
      </w:r>
      <w:hyperlink r:id="rId9" w:history="1">
        <w:r w:rsidRPr="00790822">
          <w:rPr>
            <w:rStyle w:val="Hyperlink"/>
            <w:rFonts w:ascii="Archivo" w:hAnsi="Archivo" w:cs="Archivo"/>
            <w:color w:val="auto"/>
            <w:sz w:val="22"/>
            <w:szCs w:val="22"/>
          </w:rPr>
          <w:t>https://portofklaipeda.lt/wp-content/uploads/2024/10/Sankciju-politika.pdf</w:t>
        </w:r>
      </w:hyperlink>
      <w:r w:rsidRPr="00790822">
        <w:rPr>
          <w:rFonts w:ascii="Archivo" w:hAnsi="Archivo" w:cs="Archivo"/>
          <w:sz w:val="22"/>
          <w:szCs w:val="22"/>
        </w:rPr>
        <w:t>) nuostatų arba turėti savo sankcijų reikalavimų įgyvendinimo vidinius dokumentus, kurie neprieštarautų Pirkėjo sankcijų įgyvendinimo ir kontrolės politikai, taip pat užtikrinti, kad šių reikalavimų laikytųsi ūkio subjektai, kurių pajėgumais Tiekėjas remiasi ir Tiekėjo pasitelkti subtiekėjai;</w:t>
      </w:r>
    </w:p>
    <w:p w14:paraId="66BE6470" w14:textId="06984804" w:rsidR="00B479CE" w:rsidRPr="00790822" w:rsidRDefault="00B479CE" w:rsidP="007254DA">
      <w:pPr>
        <w:pStyle w:val="ListParagraph"/>
        <w:numPr>
          <w:ilvl w:val="2"/>
          <w:numId w:val="3"/>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tinkamai vykdyti kitus įsipareigojimus, numatytus Sutartyje ir Lietuvos Respublikoje galiojančiuose teisės aktuose.</w:t>
      </w:r>
    </w:p>
    <w:p w14:paraId="3120183F" w14:textId="77777777" w:rsidR="00D43519" w:rsidRPr="00790822" w:rsidRDefault="00D43519" w:rsidP="007254DA">
      <w:pPr>
        <w:pStyle w:val="ListParagraph"/>
        <w:numPr>
          <w:ilvl w:val="1"/>
          <w:numId w:val="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Tiekėjas patvirtina, kad Sutarties sudarymo metu Tiekėjui, jo pasitelktiems subtiekėjams ir subjektams, kurių pajėgumais Tiekėjas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 Tiekėjui ar subjektams, kurių pajėgumais Tiekėjas rėmėsi, Tiekėjas įsipareigoja nedelsdamas raštu pranešti apie tai </w:t>
      </w:r>
      <w:r w:rsidR="00F400B4" w:rsidRPr="00790822">
        <w:rPr>
          <w:rFonts w:ascii="Archivo" w:hAnsi="Archivo" w:cs="Archivo"/>
          <w:sz w:val="22"/>
          <w:szCs w:val="22"/>
        </w:rPr>
        <w:t>Pirkėjui</w:t>
      </w:r>
      <w:r w:rsidRPr="00790822">
        <w:rPr>
          <w:rFonts w:ascii="Archivo" w:hAnsi="Archivo" w:cs="Archivo"/>
          <w:sz w:val="22"/>
          <w:szCs w:val="22"/>
        </w:rPr>
        <w:t xml:space="preserve">, o jei sankcijos ar ribojamosios priemonės būtų pradėtos taikyti Tiekėjo pasitelktiems subtiekėjams, nedelsdamas pašalinti tokius subtiekėjus iš Sutarties vykdymo ir, esant poreikiui, pakeisti tokius subtiekėjus Sutartyje nustatyta tvarka. Tiekėjas, pažeidęs šiuo Sutarties punktu nustatytus įsipareigojimus, taip pat paaiškėjus, kad šiame punkte nustatyti Tiekėjo patvirtinimai neatitinka tikrovės, privalo atlyginti </w:t>
      </w:r>
      <w:r w:rsidR="00F400B4" w:rsidRPr="00790822">
        <w:rPr>
          <w:rFonts w:ascii="Archivo" w:hAnsi="Archivo" w:cs="Archivo"/>
          <w:sz w:val="22"/>
          <w:szCs w:val="22"/>
        </w:rPr>
        <w:t>Pirkėjui</w:t>
      </w:r>
      <w:r w:rsidRPr="00790822">
        <w:rPr>
          <w:rFonts w:ascii="Archivo" w:hAnsi="Archivo" w:cs="Archivo"/>
          <w:sz w:val="22"/>
          <w:szCs w:val="22"/>
        </w:rPr>
        <w:t xml:space="preserve"> su tokiu pažeidimu ir patvirtinimų neatitikimu susijusius nuostolius, įskaitant, bet neapsiribojant su Sutarties nutraukimu susijusius nuostolius.</w:t>
      </w:r>
    </w:p>
    <w:p w14:paraId="374EF085" w14:textId="77777777" w:rsidR="00584904" w:rsidRPr="00790822" w:rsidRDefault="00681C14" w:rsidP="007254DA">
      <w:pPr>
        <w:pStyle w:val="ListParagraph"/>
        <w:numPr>
          <w:ilvl w:val="1"/>
          <w:numId w:val="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b/>
          <w:sz w:val="22"/>
          <w:szCs w:val="22"/>
        </w:rPr>
        <w:t>Tiekėjas</w:t>
      </w:r>
      <w:r w:rsidR="00B479CE" w:rsidRPr="00790822">
        <w:rPr>
          <w:rFonts w:ascii="Archivo" w:hAnsi="Archivo" w:cs="Archivo"/>
          <w:b/>
          <w:sz w:val="22"/>
          <w:szCs w:val="22"/>
        </w:rPr>
        <w:t xml:space="preserve"> turi teisę</w:t>
      </w:r>
      <w:r w:rsidR="00B479CE" w:rsidRPr="00790822">
        <w:rPr>
          <w:rFonts w:ascii="Archivo" w:hAnsi="Archivo" w:cs="Archivo"/>
          <w:sz w:val="22"/>
          <w:szCs w:val="22"/>
        </w:rPr>
        <w:t xml:space="preserve"> gauti Sutarties kainą su sąlyga, kad</w:t>
      </w:r>
      <w:r w:rsidR="00584904" w:rsidRPr="00790822">
        <w:rPr>
          <w:rFonts w:ascii="Archivo" w:hAnsi="Archivo" w:cs="Archivo"/>
          <w:sz w:val="22"/>
          <w:szCs w:val="22"/>
        </w:rPr>
        <w:t xml:space="preserve"> jis tinkamai vykdo Sutartį</w:t>
      </w:r>
      <w:r w:rsidR="005B57B0" w:rsidRPr="00790822">
        <w:rPr>
          <w:rFonts w:ascii="Archivo" w:hAnsi="Archivo" w:cs="Archivo"/>
          <w:sz w:val="22"/>
          <w:szCs w:val="22"/>
        </w:rPr>
        <w:t>,</w:t>
      </w:r>
      <w:r w:rsidR="00584904" w:rsidRPr="00790822">
        <w:rPr>
          <w:rFonts w:ascii="Archivo" w:hAnsi="Archivo" w:cs="Archivo"/>
          <w:sz w:val="22"/>
          <w:szCs w:val="22"/>
        </w:rPr>
        <w:t xml:space="preserve"> taip pat kitas Sutartyje ir Lietuvos Respublikos teisės aktuose numatytas teises.</w:t>
      </w:r>
    </w:p>
    <w:p w14:paraId="6A6DEAAB" w14:textId="77777777" w:rsidR="00EE3E13" w:rsidRPr="00790822" w:rsidRDefault="00EE3E13" w:rsidP="007254DA">
      <w:pPr>
        <w:pStyle w:val="ListParagraph"/>
        <w:numPr>
          <w:ilvl w:val="1"/>
          <w:numId w:val="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Nė viena Šalis neturi teisės perleisti visų arba dalies teisių ir pareigų pagal Sutartį jokiai trečiajai šaliai be išankstinio raštiško kitos Šalies sutikimo.</w:t>
      </w:r>
    </w:p>
    <w:p w14:paraId="15D07F7C" w14:textId="77777777" w:rsidR="00835AC2" w:rsidRPr="00790822" w:rsidRDefault="00625B9C"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SUBTIEKIMAS IR JUNGTINĖ VEIKLA</w:t>
      </w:r>
    </w:p>
    <w:p w14:paraId="7AB777F5" w14:textId="77777777" w:rsidR="0028008E" w:rsidRPr="00790822" w:rsidRDefault="0028008E"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Sutarčiai vykdyti šiame punkte nurodytoms Paslaugoms </w:t>
      </w:r>
      <w:r w:rsidR="00681C14" w:rsidRPr="00790822">
        <w:rPr>
          <w:rFonts w:ascii="Archivo" w:hAnsi="Archivo" w:cs="Archivo"/>
          <w:sz w:val="22"/>
          <w:szCs w:val="22"/>
        </w:rPr>
        <w:t>atlikti</w:t>
      </w:r>
      <w:r w:rsidRPr="00790822">
        <w:rPr>
          <w:rFonts w:ascii="Archivo" w:hAnsi="Archivo" w:cs="Archivo"/>
          <w:sz w:val="22"/>
          <w:szCs w:val="22"/>
        </w:rPr>
        <w:t xml:space="preserve"> (įskaitant darbų vykdymą ir prekių tiekimą, kuriuos apima Paslaugų teikimas) </w:t>
      </w:r>
      <w:r w:rsidR="00681C14" w:rsidRPr="00790822">
        <w:rPr>
          <w:rFonts w:ascii="Archivo" w:hAnsi="Archivo" w:cs="Archivo"/>
          <w:sz w:val="22"/>
          <w:szCs w:val="22"/>
        </w:rPr>
        <w:t xml:space="preserve">Tiekėjas </w:t>
      </w:r>
      <w:r w:rsidRPr="00790822">
        <w:rPr>
          <w:rFonts w:ascii="Archivo" w:hAnsi="Archivo" w:cs="Archivo"/>
          <w:sz w:val="22"/>
          <w:szCs w:val="22"/>
        </w:rPr>
        <w:t xml:space="preserve">numato pasitelkti šiuos subtiekėjus: </w:t>
      </w:r>
      <w:r w:rsidRPr="00790822">
        <w:rPr>
          <w:rFonts w:ascii="Archivo" w:hAnsi="Archivo" w:cs="Archivo"/>
          <w:sz w:val="22"/>
          <w:szCs w:val="22"/>
          <w:highlight w:val="lightGray"/>
        </w:rPr>
        <w:t>________________________________________________________(</w:t>
      </w:r>
      <w:r w:rsidR="0010772A" w:rsidRPr="00790822">
        <w:rPr>
          <w:rFonts w:ascii="Archivo" w:hAnsi="Archivo" w:cs="Archivo"/>
          <w:i/>
          <w:sz w:val="22"/>
          <w:szCs w:val="22"/>
        </w:rPr>
        <w:t>Šis punktas pildomas, jei Tiekėjas pasiūlyme nurodė subtiekėjams perduodamą Paslaugų teikimo dalį ir pasitelkiamus subtiekėjus</w:t>
      </w:r>
      <w:r w:rsidRPr="00790822">
        <w:rPr>
          <w:rFonts w:ascii="Archivo" w:hAnsi="Archivo" w:cs="Archivo"/>
          <w:sz w:val="22"/>
          <w:szCs w:val="22"/>
        </w:rPr>
        <w:t xml:space="preserve">). </w:t>
      </w:r>
    </w:p>
    <w:p w14:paraId="6B81EFE2" w14:textId="77777777" w:rsidR="0028008E" w:rsidRPr="00790822" w:rsidRDefault="0010772A"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Sudarius Sutartį, tačiau ne vėliau negu Sutartis pradedama vykdyti, Tiekėjas įsipareigoja Pirkėjui pranešti tuo metu žinomų subtiekėjų pavadinimus, kontaktinius duomenis ir jų atstovus. Tiekėjas taip pat įsipareigoja informuoti apie šios informacijos pasikeitimus visu šios Sutarties vykdymo metu, taip pat pateikti šią informaciją apie papildomus ir naujus subtiekėjus, kuriuos jis ketina pasitelkti vėliau</w:t>
      </w:r>
      <w:r w:rsidR="0028008E" w:rsidRPr="00790822">
        <w:rPr>
          <w:rFonts w:ascii="Archivo" w:hAnsi="Archivo" w:cs="Archivo"/>
          <w:sz w:val="22"/>
          <w:szCs w:val="22"/>
        </w:rPr>
        <w:t xml:space="preserve">. </w:t>
      </w:r>
    </w:p>
    <w:p w14:paraId="72DC90EF" w14:textId="77777777" w:rsidR="0028008E" w:rsidRPr="00790822" w:rsidRDefault="00681C14"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Tiekėjas</w:t>
      </w:r>
      <w:r w:rsidR="0028008E" w:rsidRPr="00790822">
        <w:rPr>
          <w:rFonts w:ascii="Archivo" w:hAnsi="Archivo" w:cs="Archivo"/>
          <w:sz w:val="22"/>
          <w:szCs w:val="22"/>
        </w:rPr>
        <w:t xml:space="preserve">, </w:t>
      </w:r>
      <w:r w:rsidRPr="00790822">
        <w:rPr>
          <w:rFonts w:ascii="Archivo" w:hAnsi="Archivo" w:cs="Archivo"/>
          <w:sz w:val="22"/>
          <w:szCs w:val="22"/>
        </w:rPr>
        <w:t>S</w:t>
      </w:r>
      <w:r w:rsidR="0028008E" w:rsidRPr="00790822">
        <w:rPr>
          <w:rFonts w:ascii="Archivo" w:hAnsi="Archivo" w:cs="Archivo"/>
          <w:sz w:val="22"/>
          <w:szCs w:val="22"/>
        </w:rPr>
        <w:t xml:space="preserve">utarties vykdymo laikotarpiu toms Paslaugoms, kurių </w:t>
      </w:r>
      <w:r w:rsidRPr="00790822">
        <w:rPr>
          <w:rFonts w:ascii="Archivo" w:hAnsi="Archivo" w:cs="Archivo"/>
          <w:sz w:val="22"/>
          <w:szCs w:val="22"/>
        </w:rPr>
        <w:t>atlikimą</w:t>
      </w:r>
      <w:r w:rsidR="0028008E" w:rsidRPr="00790822">
        <w:rPr>
          <w:rFonts w:ascii="Archivo" w:hAnsi="Archivo" w:cs="Archivo"/>
          <w:sz w:val="22"/>
          <w:szCs w:val="22"/>
        </w:rPr>
        <w:t xml:space="preserve"> </w:t>
      </w:r>
      <w:r w:rsidRPr="00790822">
        <w:rPr>
          <w:rFonts w:ascii="Archivo" w:hAnsi="Archivo" w:cs="Archivo"/>
          <w:sz w:val="22"/>
          <w:szCs w:val="22"/>
        </w:rPr>
        <w:t>Tiekėjas</w:t>
      </w:r>
      <w:r w:rsidR="0028008E" w:rsidRPr="00790822">
        <w:rPr>
          <w:rFonts w:ascii="Archivo" w:hAnsi="Archivo" w:cs="Archivo"/>
          <w:sz w:val="22"/>
          <w:szCs w:val="22"/>
        </w:rPr>
        <w:t xml:space="preserve"> pasiūlyme numatė perduoti subtiekėjams, gali keisti pasitelktą subtiekėją arba pasitelkti papildomą subtiekėją, nekeisdamas pasitelktų subtiekėjų (toliau </w:t>
      </w:r>
      <w:r w:rsidR="004567BA" w:rsidRPr="00790822">
        <w:rPr>
          <w:rFonts w:ascii="Archivo" w:hAnsi="Archivo" w:cs="Archivo"/>
          <w:sz w:val="22"/>
          <w:szCs w:val="22"/>
        </w:rPr>
        <w:t>–</w:t>
      </w:r>
      <w:r w:rsidR="0028008E" w:rsidRPr="00790822">
        <w:rPr>
          <w:rFonts w:ascii="Archivo" w:hAnsi="Archivo" w:cs="Archivo"/>
          <w:sz w:val="22"/>
          <w:szCs w:val="22"/>
        </w:rPr>
        <w:t xml:space="preserve"> papildomas subtiekėjas). </w:t>
      </w:r>
    </w:p>
    <w:p w14:paraId="12B106F4" w14:textId="77777777" w:rsidR="0028008E" w:rsidRPr="00790822" w:rsidRDefault="00681C14"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Tiekėjas </w:t>
      </w:r>
      <w:r w:rsidR="0028008E" w:rsidRPr="00790822">
        <w:rPr>
          <w:rFonts w:ascii="Archivo" w:hAnsi="Archivo" w:cs="Archivo"/>
          <w:sz w:val="22"/>
          <w:szCs w:val="22"/>
        </w:rPr>
        <w:t xml:space="preserve">Sutarties vykdymo laikotarpiu turi teisę pasitelkti naują subtiekėją, nors teikdamas pasiūlymą nebuvo numatęs subtiekėjų pasitelkimo atitinkamai </w:t>
      </w:r>
      <w:r w:rsidR="004567BA" w:rsidRPr="00790822">
        <w:rPr>
          <w:rFonts w:ascii="Archivo" w:hAnsi="Archivo" w:cs="Archivo"/>
          <w:sz w:val="22"/>
          <w:szCs w:val="22"/>
        </w:rPr>
        <w:t>P</w:t>
      </w:r>
      <w:r w:rsidR="0028008E" w:rsidRPr="00790822">
        <w:rPr>
          <w:rFonts w:ascii="Archivo" w:hAnsi="Archivo" w:cs="Archivo"/>
          <w:sz w:val="22"/>
          <w:szCs w:val="22"/>
        </w:rPr>
        <w:t xml:space="preserve">aslaugų daliai (toliau </w:t>
      </w:r>
      <w:r w:rsidR="004567BA" w:rsidRPr="00790822">
        <w:rPr>
          <w:rFonts w:ascii="Archivo" w:hAnsi="Archivo" w:cs="Archivo"/>
          <w:sz w:val="22"/>
          <w:szCs w:val="22"/>
        </w:rPr>
        <w:t>–</w:t>
      </w:r>
      <w:r w:rsidR="0028008E" w:rsidRPr="00790822">
        <w:rPr>
          <w:rFonts w:ascii="Archivo" w:hAnsi="Archivo" w:cs="Archivo"/>
          <w:sz w:val="22"/>
          <w:szCs w:val="22"/>
        </w:rPr>
        <w:t xml:space="preserve"> naujas subtiekėjas), jeigu Sutarties vykdymo laikotarpiu atsiranda reikšmingų aplinkybių, dėl kurių toks pasitelkimas yra būtinas ir kurių apdairus </w:t>
      </w:r>
      <w:r w:rsidRPr="00790822">
        <w:rPr>
          <w:rFonts w:ascii="Archivo" w:hAnsi="Archivo" w:cs="Archivo"/>
          <w:sz w:val="22"/>
          <w:szCs w:val="22"/>
        </w:rPr>
        <w:t>Tiekėjas</w:t>
      </w:r>
      <w:r w:rsidR="0028008E" w:rsidRPr="00790822">
        <w:rPr>
          <w:rFonts w:ascii="Archivo" w:hAnsi="Archivo" w:cs="Archivo"/>
          <w:sz w:val="22"/>
          <w:szCs w:val="22"/>
        </w:rPr>
        <w:t xml:space="preserve"> nebūtų galėjęs numatyti, įskaitant, bet neapsiribojant</w:t>
      </w:r>
      <w:r w:rsidR="005B57B0" w:rsidRPr="00790822">
        <w:rPr>
          <w:rFonts w:ascii="Archivo" w:hAnsi="Archivo" w:cs="Archivo"/>
          <w:sz w:val="22"/>
          <w:szCs w:val="22"/>
        </w:rPr>
        <w:t>,</w:t>
      </w:r>
      <w:r w:rsidR="0028008E" w:rsidRPr="00790822">
        <w:rPr>
          <w:rFonts w:ascii="Archivo" w:hAnsi="Archivo" w:cs="Archivo"/>
          <w:sz w:val="22"/>
          <w:szCs w:val="22"/>
        </w:rPr>
        <w:t xml:space="preserve"> atvejus, kai: </w:t>
      </w:r>
    </w:p>
    <w:p w14:paraId="2C64884C" w14:textId="77777777" w:rsidR="0028008E" w:rsidRPr="00790822" w:rsidRDefault="0028008E" w:rsidP="007254DA">
      <w:pPr>
        <w:pStyle w:val="ListParagraph"/>
        <w:numPr>
          <w:ilvl w:val="2"/>
          <w:numId w:val="5"/>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sugenda Paslaugoms </w:t>
      </w:r>
      <w:r w:rsidR="00681C14" w:rsidRPr="00790822">
        <w:rPr>
          <w:rFonts w:ascii="Archivo" w:hAnsi="Archivo" w:cs="Archivo"/>
          <w:sz w:val="22"/>
          <w:szCs w:val="22"/>
        </w:rPr>
        <w:t>atlikti</w:t>
      </w:r>
      <w:r w:rsidRPr="00790822">
        <w:rPr>
          <w:rFonts w:ascii="Archivo" w:hAnsi="Archivo" w:cs="Archivo"/>
          <w:sz w:val="22"/>
          <w:szCs w:val="22"/>
        </w:rPr>
        <w:t xml:space="preserve"> reikalinga </w:t>
      </w:r>
      <w:r w:rsidR="00681C14" w:rsidRPr="00790822">
        <w:rPr>
          <w:rFonts w:ascii="Archivo" w:hAnsi="Archivo" w:cs="Archivo"/>
          <w:sz w:val="22"/>
          <w:szCs w:val="22"/>
        </w:rPr>
        <w:t xml:space="preserve">Tiekėjo </w:t>
      </w:r>
      <w:r w:rsidRPr="00790822">
        <w:rPr>
          <w:rFonts w:ascii="Archivo" w:hAnsi="Archivo" w:cs="Archivo"/>
          <w:sz w:val="22"/>
          <w:szCs w:val="22"/>
        </w:rPr>
        <w:t xml:space="preserve">įranga, o </w:t>
      </w:r>
      <w:r w:rsidR="00681C14" w:rsidRPr="00790822">
        <w:rPr>
          <w:rFonts w:ascii="Archivo" w:hAnsi="Archivo" w:cs="Archivo"/>
          <w:sz w:val="22"/>
          <w:szCs w:val="22"/>
        </w:rPr>
        <w:t xml:space="preserve">Tiekėjas </w:t>
      </w:r>
      <w:r w:rsidRPr="00790822">
        <w:rPr>
          <w:rFonts w:ascii="Archivo" w:hAnsi="Archivo" w:cs="Archivo"/>
          <w:sz w:val="22"/>
          <w:szCs w:val="22"/>
        </w:rPr>
        <w:t xml:space="preserve">negali jos sutaisyti arba dėl meteorologinių sąlygų ar kitų priežasčių negali į </w:t>
      </w:r>
      <w:r w:rsidR="004567BA" w:rsidRPr="00790822">
        <w:rPr>
          <w:rFonts w:ascii="Archivo" w:hAnsi="Archivo" w:cs="Archivo"/>
          <w:sz w:val="22"/>
          <w:szCs w:val="22"/>
        </w:rPr>
        <w:t>P</w:t>
      </w:r>
      <w:r w:rsidRPr="00790822">
        <w:rPr>
          <w:rFonts w:ascii="Archivo" w:hAnsi="Archivo" w:cs="Archivo"/>
          <w:sz w:val="22"/>
          <w:szCs w:val="22"/>
        </w:rPr>
        <w:t xml:space="preserve">aslaugų </w:t>
      </w:r>
      <w:r w:rsidR="00681C14" w:rsidRPr="00790822">
        <w:rPr>
          <w:rFonts w:ascii="Archivo" w:hAnsi="Archivo" w:cs="Archivo"/>
          <w:sz w:val="22"/>
          <w:szCs w:val="22"/>
        </w:rPr>
        <w:t>atlikimo</w:t>
      </w:r>
      <w:r w:rsidRPr="00790822">
        <w:rPr>
          <w:rFonts w:ascii="Archivo" w:hAnsi="Archivo" w:cs="Archivo"/>
          <w:sz w:val="22"/>
          <w:szCs w:val="22"/>
        </w:rPr>
        <w:t xml:space="preserve"> </w:t>
      </w:r>
      <w:r w:rsidR="00681C14" w:rsidRPr="00790822">
        <w:rPr>
          <w:rFonts w:ascii="Archivo" w:hAnsi="Archivo" w:cs="Archivo"/>
          <w:sz w:val="22"/>
          <w:szCs w:val="22"/>
        </w:rPr>
        <w:t>vietą</w:t>
      </w:r>
      <w:r w:rsidRPr="00790822">
        <w:rPr>
          <w:rFonts w:ascii="Archivo" w:hAnsi="Archivo" w:cs="Archivo"/>
          <w:sz w:val="22"/>
          <w:szCs w:val="22"/>
        </w:rPr>
        <w:t xml:space="preserve"> pristatyti pakeičiančios ar </w:t>
      </w:r>
      <w:r w:rsidRPr="00790822">
        <w:rPr>
          <w:rFonts w:ascii="Archivo" w:hAnsi="Archivo" w:cs="Archivo"/>
          <w:sz w:val="22"/>
          <w:szCs w:val="22"/>
        </w:rPr>
        <w:lastRenderedPageBreak/>
        <w:t xml:space="preserve">kitos būtinos įrangos per ilgesnį nei 5 dienų terminą ar kitą </w:t>
      </w:r>
      <w:r w:rsidR="00D052E6" w:rsidRPr="00790822">
        <w:rPr>
          <w:rFonts w:ascii="Archivo" w:hAnsi="Archivo" w:cs="Archivo"/>
          <w:sz w:val="22"/>
          <w:szCs w:val="22"/>
        </w:rPr>
        <w:t>Pirkėjo</w:t>
      </w:r>
      <w:r w:rsidRPr="00790822">
        <w:rPr>
          <w:rFonts w:ascii="Archivo" w:hAnsi="Archivo" w:cs="Archivo"/>
          <w:sz w:val="22"/>
          <w:szCs w:val="22"/>
        </w:rPr>
        <w:t xml:space="preserve"> nurodytą terminą, kuris reikšmingai sutrukdytų Paslaugų </w:t>
      </w:r>
      <w:r w:rsidR="00681C14" w:rsidRPr="00790822">
        <w:rPr>
          <w:rFonts w:ascii="Archivo" w:hAnsi="Archivo" w:cs="Archivo"/>
          <w:sz w:val="22"/>
          <w:szCs w:val="22"/>
        </w:rPr>
        <w:t>atlikimą</w:t>
      </w:r>
      <w:r w:rsidRPr="00790822">
        <w:rPr>
          <w:rFonts w:ascii="Archivo" w:hAnsi="Archivo" w:cs="Archivo"/>
          <w:sz w:val="22"/>
          <w:szCs w:val="22"/>
        </w:rPr>
        <w:t xml:space="preserve"> pagal Sutartyje nustatytus Paslaugų </w:t>
      </w:r>
      <w:r w:rsidR="00681C14" w:rsidRPr="00790822">
        <w:rPr>
          <w:rFonts w:ascii="Archivo" w:hAnsi="Archivo" w:cs="Archivo"/>
          <w:sz w:val="22"/>
          <w:szCs w:val="22"/>
        </w:rPr>
        <w:t>atlikimo</w:t>
      </w:r>
      <w:r w:rsidRPr="00790822">
        <w:rPr>
          <w:rFonts w:ascii="Archivo" w:hAnsi="Archivo" w:cs="Archivo"/>
          <w:sz w:val="22"/>
          <w:szCs w:val="22"/>
        </w:rPr>
        <w:t xml:space="preserve"> terminus;</w:t>
      </w:r>
    </w:p>
    <w:p w14:paraId="27CD944B" w14:textId="77777777" w:rsidR="0028008E" w:rsidRPr="00790822" w:rsidRDefault="0028008E" w:rsidP="007254DA">
      <w:pPr>
        <w:pStyle w:val="ListParagraph"/>
        <w:numPr>
          <w:ilvl w:val="2"/>
          <w:numId w:val="5"/>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siekiama baigti Paslaugų teikimą nustatytu terminu ir dėl to reikia padidinti Paslaugų teikimo našumą arba </w:t>
      </w:r>
      <w:r w:rsidR="00D052E6" w:rsidRPr="00790822">
        <w:rPr>
          <w:rFonts w:ascii="Archivo" w:hAnsi="Archivo" w:cs="Archivo"/>
          <w:sz w:val="22"/>
          <w:szCs w:val="22"/>
        </w:rPr>
        <w:t>Pirkėjui</w:t>
      </w:r>
      <w:r w:rsidRPr="00790822">
        <w:rPr>
          <w:rFonts w:ascii="Archivo" w:hAnsi="Archivo" w:cs="Archivo"/>
          <w:sz w:val="22"/>
          <w:szCs w:val="22"/>
        </w:rPr>
        <w:t xml:space="preserve"> pagrįstai reikalaujant baigti </w:t>
      </w:r>
      <w:r w:rsidR="00681C14" w:rsidRPr="00790822">
        <w:rPr>
          <w:rFonts w:ascii="Archivo" w:hAnsi="Archivo" w:cs="Archivo"/>
          <w:sz w:val="22"/>
          <w:szCs w:val="22"/>
        </w:rPr>
        <w:t>atlikti</w:t>
      </w:r>
      <w:r w:rsidRPr="00790822">
        <w:rPr>
          <w:rFonts w:ascii="Archivo" w:hAnsi="Archivo" w:cs="Archivo"/>
          <w:sz w:val="22"/>
          <w:szCs w:val="22"/>
        </w:rPr>
        <w:t xml:space="preserve"> Paslaugas anksčiau;</w:t>
      </w:r>
    </w:p>
    <w:p w14:paraId="14BEBC11" w14:textId="77777777" w:rsidR="0028008E" w:rsidRPr="00790822" w:rsidRDefault="0028008E" w:rsidP="007254DA">
      <w:pPr>
        <w:pStyle w:val="ListParagraph"/>
        <w:numPr>
          <w:ilvl w:val="2"/>
          <w:numId w:val="5"/>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Pirkimų įstatymo 97 str. 1 dalies 2–5 punktuose ir 2 dalyje nustatytais pagrindais keičiama Sutartis arba įsigyjamos papildomos paslaugos;</w:t>
      </w:r>
    </w:p>
    <w:p w14:paraId="7441A234" w14:textId="77777777" w:rsidR="0028008E" w:rsidRPr="00790822" w:rsidRDefault="0028008E" w:rsidP="007254DA">
      <w:pPr>
        <w:pStyle w:val="ListParagraph"/>
        <w:numPr>
          <w:ilvl w:val="2"/>
          <w:numId w:val="5"/>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esant kit</w:t>
      </w:r>
      <w:r w:rsidR="004567BA" w:rsidRPr="00790822">
        <w:rPr>
          <w:rFonts w:ascii="Archivo" w:hAnsi="Archivo" w:cs="Archivo"/>
          <w:sz w:val="22"/>
          <w:szCs w:val="22"/>
        </w:rPr>
        <w:t>ų</w:t>
      </w:r>
      <w:r w:rsidRPr="00790822">
        <w:rPr>
          <w:rFonts w:ascii="Archivo" w:hAnsi="Archivo" w:cs="Archivo"/>
          <w:sz w:val="22"/>
          <w:szCs w:val="22"/>
        </w:rPr>
        <w:t xml:space="preserve"> </w:t>
      </w:r>
      <w:r w:rsidR="004567BA" w:rsidRPr="00790822">
        <w:rPr>
          <w:rFonts w:ascii="Archivo" w:hAnsi="Archivo" w:cs="Archivo"/>
          <w:sz w:val="22"/>
          <w:szCs w:val="22"/>
        </w:rPr>
        <w:t xml:space="preserve">su </w:t>
      </w:r>
      <w:r w:rsidRPr="00790822">
        <w:rPr>
          <w:rFonts w:ascii="Archivo" w:hAnsi="Archivo" w:cs="Archivo"/>
          <w:sz w:val="22"/>
          <w:szCs w:val="22"/>
        </w:rPr>
        <w:t>Paslaugų teikim</w:t>
      </w:r>
      <w:r w:rsidR="004567BA" w:rsidRPr="00790822">
        <w:rPr>
          <w:rFonts w:ascii="Archivo" w:hAnsi="Archivo" w:cs="Archivo"/>
          <w:sz w:val="22"/>
          <w:szCs w:val="22"/>
        </w:rPr>
        <w:t>u susijusių</w:t>
      </w:r>
      <w:r w:rsidRPr="00790822">
        <w:rPr>
          <w:rFonts w:ascii="Archivo" w:hAnsi="Archivo" w:cs="Archivo"/>
          <w:sz w:val="22"/>
          <w:szCs w:val="22"/>
        </w:rPr>
        <w:t xml:space="preserve"> reikšming</w:t>
      </w:r>
      <w:r w:rsidR="004567BA" w:rsidRPr="00790822">
        <w:rPr>
          <w:rFonts w:ascii="Archivo" w:hAnsi="Archivo" w:cs="Archivo"/>
          <w:sz w:val="22"/>
          <w:szCs w:val="22"/>
        </w:rPr>
        <w:t>ų</w:t>
      </w:r>
      <w:r w:rsidRPr="00790822">
        <w:rPr>
          <w:rFonts w:ascii="Archivo" w:hAnsi="Archivo" w:cs="Archivo"/>
          <w:sz w:val="22"/>
          <w:szCs w:val="22"/>
        </w:rPr>
        <w:t xml:space="preserve"> </w:t>
      </w:r>
      <w:r w:rsidR="00681C14" w:rsidRPr="00790822">
        <w:rPr>
          <w:rFonts w:ascii="Archivo" w:hAnsi="Archivo" w:cs="Archivo"/>
          <w:sz w:val="22"/>
          <w:szCs w:val="22"/>
        </w:rPr>
        <w:t xml:space="preserve">Tiekėjo </w:t>
      </w:r>
      <w:r w:rsidRPr="00790822">
        <w:rPr>
          <w:rFonts w:ascii="Archivo" w:hAnsi="Archivo" w:cs="Archivo"/>
          <w:sz w:val="22"/>
          <w:szCs w:val="22"/>
        </w:rPr>
        <w:t>organizacinės struktūros ar vykdomos ūkinės veiklos ypatum</w:t>
      </w:r>
      <w:r w:rsidR="004567BA" w:rsidRPr="00790822">
        <w:rPr>
          <w:rFonts w:ascii="Archivo" w:hAnsi="Archivo" w:cs="Archivo"/>
          <w:sz w:val="22"/>
          <w:szCs w:val="22"/>
        </w:rPr>
        <w:t>ų</w:t>
      </w:r>
      <w:r w:rsidRPr="00790822">
        <w:rPr>
          <w:rFonts w:ascii="Archivo" w:hAnsi="Archivo" w:cs="Archivo"/>
          <w:sz w:val="22"/>
          <w:szCs w:val="22"/>
        </w:rPr>
        <w:t>.</w:t>
      </w:r>
    </w:p>
    <w:p w14:paraId="14F8906A" w14:textId="77777777" w:rsidR="0028008E" w:rsidRPr="00790822" w:rsidRDefault="0010772A"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Tiekėjas, pageidaudamas pakeisti subtiekėją, pasitelkti papildomą subtiekėją arba pasitelkti naują subtiekėją, privalo apie numatomą keitimą arba papildomo ar naujo subtiekėjo pasitelkimą iš anksto raštu informuoti Pirkėją bei pateikti keičiančio, papildomai arba naujai pasitelkiamo subtiekėjo kvalifikaciją patvirtinančius dokumentus (jei subtiekėjams buvo keliami kvalifikacijos reikalavimai arba teisė teikti Paslaugas, kurioms pasitelkiamas naujas subtiekėjas, siejama su kvalifikacijos reikalavimais) ir pašalinimo pagrindų nebuvimą patvirtinantį dokumentą (kai Tiekėjas rėmėsi keičiamo subtiekėjo pajėgumu arba kai Sutartyje numatyta Pirkėjo teisė reikalauti iš subtiekėjų pateikti pašalinimo pagrindų nebuvimą patvirtinantį dokumentą). Siekdamas pasitelkti naują subtiekėją, Tiekėjas papildomai privalo nurodyti, dėl kokių priežasčių siekia pasitelkti naują subtiekėją</w:t>
      </w:r>
      <w:r w:rsidR="0028008E" w:rsidRPr="00790822">
        <w:rPr>
          <w:rFonts w:ascii="Archivo" w:hAnsi="Archivo" w:cs="Archivo"/>
          <w:sz w:val="22"/>
          <w:szCs w:val="22"/>
        </w:rPr>
        <w:t>.</w:t>
      </w:r>
    </w:p>
    <w:p w14:paraId="1EC8FF29" w14:textId="77777777" w:rsidR="0028008E" w:rsidRPr="00790822" w:rsidRDefault="00D052E6" w:rsidP="007254DA">
      <w:pPr>
        <w:pStyle w:val="ListParagraph"/>
        <w:numPr>
          <w:ilvl w:val="1"/>
          <w:numId w:val="5"/>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Pirkėjas</w:t>
      </w:r>
      <w:r w:rsidR="0028008E" w:rsidRPr="00790822">
        <w:rPr>
          <w:rFonts w:ascii="Archivo" w:hAnsi="Archivo" w:cs="Archivo"/>
          <w:sz w:val="22"/>
          <w:szCs w:val="22"/>
        </w:rPr>
        <w:t xml:space="preserve">, gavęs </w:t>
      </w:r>
      <w:r w:rsidR="00681C14" w:rsidRPr="00790822">
        <w:rPr>
          <w:rFonts w:ascii="Archivo" w:hAnsi="Archivo" w:cs="Archivo"/>
          <w:sz w:val="22"/>
          <w:szCs w:val="22"/>
        </w:rPr>
        <w:t xml:space="preserve">Tiekėjo </w:t>
      </w:r>
      <w:r w:rsidR="0028008E" w:rsidRPr="00790822">
        <w:rPr>
          <w:rFonts w:ascii="Archivo" w:hAnsi="Archivo" w:cs="Archivo"/>
          <w:sz w:val="22"/>
          <w:szCs w:val="22"/>
        </w:rPr>
        <w:t xml:space="preserve">prašymą ir visus dokumentus, per 5 </w:t>
      </w:r>
      <w:r w:rsidR="003519DA" w:rsidRPr="00790822">
        <w:rPr>
          <w:rFonts w:ascii="Archivo" w:hAnsi="Archivo" w:cs="Archivo"/>
          <w:sz w:val="22"/>
          <w:szCs w:val="22"/>
        </w:rPr>
        <w:t xml:space="preserve">(penkias) </w:t>
      </w:r>
      <w:r w:rsidR="0028008E" w:rsidRPr="00790822">
        <w:rPr>
          <w:rFonts w:ascii="Archivo" w:hAnsi="Archivo" w:cs="Archivo"/>
          <w:sz w:val="22"/>
          <w:szCs w:val="22"/>
        </w:rPr>
        <w:t>darbo dienas nuo visų dokumentų gavimo patikrina (kai taikoma), ar subtiekėjo kvalifikacija atitinka pirkimo dokumentuose keliamus reikalavimus, taip pat ar nėra subtiekėjo privalomo pašalinimo pagrindų</w:t>
      </w:r>
      <w:r w:rsidR="00A031E0" w:rsidRPr="00790822">
        <w:rPr>
          <w:rFonts w:ascii="Archivo" w:hAnsi="Archivo" w:cs="Archivo"/>
          <w:sz w:val="22"/>
          <w:szCs w:val="22"/>
        </w:rPr>
        <w:t xml:space="preserve">. </w:t>
      </w:r>
      <w:r w:rsidR="0028008E" w:rsidRPr="00790822">
        <w:rPr>
          <w:rFonts w:ascii="Archivo" w:hAnsi="Archivo" w:cs="Archivo"/>
          <w:sz w:val="22"/>
          <w:szCs w:val="22"/>
        </w:rPr>
        <w:t xml:space="preserve">Šalims įvykdžius visas punkte nurodytas sąlygas, </w:t>
      </w:r>
      <w:r w:rsidR="00A031E0" w:rsidRPr="00790822">
        <w:rPr>
          <w:rFonts w:ascii="Archivo" w:hAnsi="Archivo" w:cs="Archivo"/>
          <w:sz w:val="22"/>
          <w:szCs w:val="22"/>
        </w:rPr>
        <w:t xml:space="preserve">sudaromas </w:t>
      </w:r>
      <w:r w:rsidR="0028008E" w:rsidRPr="00790822">
        <w:rPr>
          <w:rFonts w:ascii="Archivo" w:hAnsi="Archivo" w:cs="Archivo"/>
          <w:sz w:val="22"/>
          <w:szCs w:val="22"/>
        </w:rPr>
        <w:t>susitarimas dėl Sutarties pakeitimo.</w:t>
      </w:r>
    </w:p>
    <w:p w14:paraId="1FF19AC4" w14:textId="77777777" w:rsidR="0012306B" w:rsidRPr="00790822" w:rsidRDefault="00681C14"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rPr>
        <w:t>Jei</w:t>
      </w:r>
      <w:r w:rsidRPr="00790822">
        <w:rPr>
          <w:rFonts w:ascii="Archivo" w:hAnsi="Archivo" w:cs="Archivo"/>
          <w:sz w:val="22"/>
          <w:szCs w:val="22"/>
          <w:lang w:eastAsia="lt-LT"/>
        </w:rPr>
        <w:t xml:space="preserve"> Tiekėjas pakeičia pasitelktą subtiekėją, pasitelkia papildomą ar naują subtiekėją</w:t>
      </w:r>
      <w:r w:rsidR="00062EA4" w:rsidRPr="00790822">
        <w:rPr>
          <w:rFonts w:ascii="Archivo" w:hAnsi="Archivo" w:cs="Archivo"/>
          <w:sz w:val="22"/>
          <w:szCs w:val="22"/>
          <w:lang w:eastAsia="lt-LT"/>
        </w:rPr>
        <w:t>,</w:t>
      </w:r>
      <w:r w:rsidRPr="00790822">
        <w:rPr>
          <w:rFonts w:ascii="Archivo" w:hAnsi="Archivo" w:cs="Archivo"/>
          <w:sz w:val="22"/>
          <w:szCs w:val="22"/>
          <w:lang w:eastAsia="lt-LT"/>
        </w:rPr>
        <w:t xml:space="preserve"> pažeisdamas Sutartyje nustatytą tvarką, Tiekėjas, Pirkėjui pareikalavus, nedelsiant turi atsisakyti tokio subtiekėjo paslaugų ir pakeisti jį tinkamu subtiekėju Sutartyje nustatyta tvarka.</w:t>
      </w:r>
    </w:p>
    <w:p w14:paraId="12CB2700" w14:textId="77777777" w:rsidR="0012306B" w:rsidRPr="00790822" w:rsidRDefault="0012306B"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lang w:eastAsia="lt-LT"/>
        </w:rPr>
        <w:t>Tiekėjas privalo nedelsdamas atsisakyti subtiekėjo, kuriam taikomos tarptautinės sankcijos ar kiti ribojimai, bei užtikrinti, kad toks subtiekėjas nevykdytų Sutarties nuo sankcijų ar kitų ribojimų taikymo jam momento bei, esant poreikiui, pakeisti tokį subtiekėją kitu subtiekėju Sutartyje nustatyta tvarka.</w:t>
      </w:r>
    </w:p>
    <w:p w14:paraId="16A3DDA8" w14:textId="77777777" w:rsidR="009A47E5" w:rsidRPr="00790822" w:rsidRDefault="009A47E5"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lang w:eastAsia="lt-LT"/>
        </w:rPr>
        <w:t xml:space="preserve">Jeigu pirkimo vykdymo metu nebuvo tikrinama Tiekėjo ir (ar) subtiekėjo kvalifikacija dėl teisės verstis atitinkama veikla arba buvo tikrinama ne visa apimtimi, Tiekėjas įsipareigoja Pirkėjui, kad Sutartį vykdys tik tokią teisę turintys asmenys. Pirkėjui reikalaujant Tiekėjas turi pateikti </w:t>
      </w:r>
      <w:r w:rsidR="00F400B4" w:rsidRPr="00790822">
        <w:rPr>
          <w:rFonts w:ascii="Archivo" w:hAnsi="Archivo" w:cs="Archivo"/>
          <w:sz w:val="22"/>
          <w:szCs w:val="22"/>
          <w:lang w:eastAsia="lt-LT"/>
        </w:rPr>
        <w:t>Pirkėjo</w:t>
      </w:r>
      <w:r w:rsidRPr="00790822">
        <w:rPr>
          <w:rFonts w:ascii="Archivo" w:hAnsi="Archivo" w:cs="Archivo"/>
          <w:sz w:val="22"/>
          <w:szCs w:val="22"/>
          <w:lang w:eastAsia="lt-LT"/>
        </w:rPr>
        <w:t xml:space="preserve"> dokumentus, įrodančius subtiekėjo teisę verstis atitinkama veikla.</w:t>
      </w:r>
    </w:p>
    <w:p w14:paraId="277B216B" w14:textId="77777777" w:rsidR="00240781" w:rsidRPr="00790822" w:rsidRDefault="00681C14"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rPr>
        <w:t xml:space="preserve">Tiekėjas </w:t>
      </w:r>
      <w:r w:rsidR="00A01D59" w:rsidRPr="00790822">
        <w:rPr>
          <w:rFonts w:ascii="Archivo" w:hAnsi="Archivo" w:cs="Archivo"/>
          <w:sz w:val="22"/>
          <w:szCs w:val="22"/>
          <w:lang w:eastAsia="lt-LT"/>
        </w:rPr>
        <w:t xml:space="preserve">visais atvejais išlieka atsakingas už Sutarties vykdymą, įskaitant subtiekėjams perduodamos vykdyti Sutarties dalies kokybę ir padarytą žalą. </w:t>
      </w:r>
    </w:p>
    <w:p w14:paraId="39BDBFDE" w14:textId="77777777" w:rsidR="00240781" w:rsidRPr="00790822" w:rsidRDefault="0010772A"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rPr>
        <w:t xml:space="preserve">Jeigu </w:t>
      </w:r>
      <w:r w:rsidR="009A47E5" w:rsidRPr="00790822">
        <w:rPr>
          <w:rFonts w:ascii="Archivo" w:hAnsi="Archivo" w:cs="Archivo"/>
          <w:sz w:val="22"/>
          <w:szCs w:val="22"/>
        </w:rPr>
        <w:t>Tiekėjas</w:t>
      </w:r>
      <w:r w:rsidRPr="00790822">
        <w:rPr>
          <w:rFonts w:ascii="Archivo" w:hAnsi="Archivo" w:cs="Archivo"/>
          <w:sz w:val="22"/>
          <w:szCs w:val="22"/>
        </w:rPr>
        <w:t xml:space="preserve"> Sutarčiai vykdyti pasitelks subtiekėją (-us), tarp Pirkėjo, Tiekėjo ir subtiekėjo gali būti pasirašoma trišalė tiesioginio atsiskaitymo sutartis, kurioje aprašoma tiesioginio atsiskaitymo su subtiekėju tvarka. </w:t>
      </w:r>
      <w:r w:rsidR="009B2039" w:rsidRPr="00790822">
        <w:rPr>
          <w:rFonts w:ascii="Archivo" w:hAnsi="Archivo" w:cs="Archivo"/>
          <w:sz w:val="22"/>
          <w:szCs w:val="22"/>
        </w:rPr>
        <w:t>Pirkėjas</w:t>
      </w:r>
      <w:r w:rsidRPr="00790822">
        <w:rPr>
          <w:rFonts w:ascii="Archivo" w:hAnsi="Archivo" w:cs="Archivo"/>
          <w:sz w:val="22"/>
          <w:szCs w:val="22"/>
        </w:rPr>
        <w:t xml:space="preserve">, ne vėliau kaip per 3 (tris) darbo dienas nuo Sutarties įsigaliojimo ir Sutarties 6.2 punkte nurodytos kontaktinės informacijos apie subtiekėją gavimo iš Tiekėjo dienos, o kai Sutartyje nustatyta tvarka keičiamas subtiekėjas, pasitelkiamas papildomas ar naujas subtiekėjas – nuo Pirkėjo sutikimo keisti subtiekėją pateikimo </w:t>
      </w:r>
      <w:r w:rsidR="003139F8" w:rsidRPr="00790822">
        <w:rPr>
          <w:rFonts w:ascii="Archivo" w:hAnsi="Archivo" w:cs="Archivo"/>
          <w:sz w:val="22"/>
          <w:szCs w:val="22"/>
        </w:rPr>
        <w:t xml:space="preserve">Tiekėjui </w:t>
      </w:r>
      <w:r w:rsidRPr="00790822">
        <w:rPr>
          <w:rFonts w:ascii="Archivo" w:hAnsi="Archivo" w:cs="Archivo"/>
          <w:sz w:val="22"/>
          <w:szCs w:val="22"/>
        </w:rPr>
        <w:t>dienos raštu informuoja subtiekėją apie tiesioginio atsiskaitymo galimybę, o subtiekėjas, norėdamas pasinaudoti tokia galimybe, raštu pateikia Pirkėjui prašymą sudaryti trišalę atsiskaitymo sutartį. Subtiekėjui negali būti mokamas avansas, tiesioginis atsiskaitymas subtiekėjui gali būti atliekamas tik po to, kai Pirkėjas iš Tiekėjo</w:t>
      </w:r>
      <w:r w:rsidR="00625B9C" w:rsidRPr="00790822">
        <w:rPr>
          <w:rFonts w:ascii="Archivo" w:hAnsi="Archivo" w:cs="Archivo"/>
          <w:sz w:val="22"/>
          <w:szCs w:val="22"/>
        </w:rPr>
        <w:t xml:space="preserve"> </w:t>
      </w:r>
      <w:r w:rsidRPr="00790822">
        <w:rPr>
          <w:rFonts w:ascii="Archivo" w:hAnsi="Archivo" w:cs="Archivo"/>
          <w:sz w:val="22"/>
          <w:szCs w:val="22"/>
        </w:rPr>
        <w:t>Sutartyje nustatyta tvarka priims subtiekėjo suteiktas Paslaugas. Trišalė sutartis negali prieštarauti Sutarties ir pirkimo dokumentų nuostatoms, trišalėje sutartyje taip pat</w:t>
      </w:r>
      <w:r w:rsidR="00625B9C" w:rsidRPr="00790822">
        <w:rPr>
          <w:rFonts w:ascii="Archivo" w:hAnsi="Archivo" w:cs="Archivo"/>
          <w:sz w:val="22"/>
          <w:szCs w:val="22"/>
        </w:rPr>
        <w:t xml:space="preserve"> </w:t>
      </w:r>
      <w:r w:rsidRPr="00790822">
        <w:rPr>
          <w:rFonts w:ascii="Archivo" w:hAnsi="Archivo" w:cs="Archivo"/>
          <w:sz w:val="22"/>
          <w:szCs w:val="22"/>
        </w:rPr>
        <w:t xml:space="preserve">turi būti numatyta Tiekėjo teisė prieštarauti nepagrįstiems mokėjimams subtiekėjui. Kilus ginčui tarp Tiekėjo </w:t>
      </w:r>
      <w:r w:rsidRPr="00790822">
        <w:rPr>
          <w:rFonts w:ascii="Archivo" w:hAnsi="Archivo" w:cs="Archivo"/>
          <w:sz w:val="22"/>
          <w:szCs w:val="22"/>
        </w:rPr>
        <w:lastRenderedPageBreak/>
        <w:t>ir subtiekėjo, jie ginčus sprendžia savarankiškai, Pirkėjui nedalyvaujant. Subtiekėjui išmokėtų sumų dydžiu yra mažinamos Tiekėjui mokėtinos sumos</w:t>
      </w:r>
      <w:r w:rsidR="00240781" w:rsidRPr="00790822">
        <w:rPr>
          <w:rFonts w:ascii="Archivo" w:hAnsi="Archivo" w:cs="Archivo"/>
          <w:sz w:val="22"/>
          <w:szCs w:val="22"/>
        </w:rPr>
        <w:t>.</w:t>
      </w:r>
    </w:p>
    <w:p w14:paraId="3F7671C1" w14:textId="77777777" w:rsidR="000B0DF5" w:rsidRPr="00790822" w:rsidRDefault="000B0DF5" w:rsidP="007254DA">
      <w:pPr>
        <w:pStyle w:val="ListParagraph"/>
        <w:numPr>
          <w:ilvl w:val="1"/>
          <w:numId w:val="5"/>
        </w:numPr>
        <w:tabs>
          <w:tab w:val="left" w:pos="567"/>
        </w:tabs>
        <w:spacing w:after="120" w:line="276" w:lineRule="auto"/>
        <w:ind w:left="0" w:firstLine="0"/>
        <w:jc w:val="both"/>
        <w:rPr>
          <w:rFonts w:ascii="Archivo" w:hAnsi="Archivo" w:cs="Archivo"/>
          <w:sz w:val="22"/>
          <w:szCs w:val="22"/>
          <w:lang w:eastAsia="lt-LT"/>
        </w:rPr>
      </w:pPr>
      <w:r w:rsidRPr="00790822">
        <w:rPr>
          <w:rFonts w:ascii="Archivo" w:hAnsi="Archivo" w:cs="Archivo"/>
          <w:sz w:val="22"/>
          <w:szCs w:val="22"/>
        </w:rPr>
        <w:t xml:space="preserve">Kai Sutartis sudaroma su Tiekėju, atstovaujančiu jungtinės veiklos sutarties pagrindu veikiančius subjektus, </w:t>
      </w:r>
      <w:r w:rsidR="009B4E5B" w:rsidRPr="00790822">
        <w:rPr>
          <w:rFonts w:ascii="Archivo" w:hAnsi="Archivo" w:cs="Archivo"/>
          <w:sz w:val="22"/>
          <w:szCs w:val="22"/>
        </w:rPr>
        <w:t xml:space="preserve">Tiekėjui taikomos </w:t>
      </w:r>
      <w:r w:rsidRPr="00790822">
        <w:rPr>
          <w:rFonts w:ascii="Archivo" w:hAnsi="Archivo" w:cs="Archivo"/>
          <w:sz w:val="22"/>
          <w:szCs w:val="22"/>
        </w:rPr>
        <w:t xml:space="preserve">pirkimo dokumentuose </w:t>
      </w:r>
      <w:r w:rsidR="009B4E5B" w:rsidRPr="00790822">
        <w:rPr>
          <w:rFonts w:ascii="Archivo" w:hAnsi="Archivo" w:cs="Archivo"/>
          <w:sz w:val="22"/>
          <w:szCs w:val="22"/>
        </w:rPr>
        <w:t>nustatytos</w:t>
      </w:r>
      <w:r w:rsidRPr="00790822">
        <w:rPr>
          <w:rFonts w:ascii="Archivo" w:hAnsi="Archivo" w:cs="Archivo"/>
          <w:sz w:val="22"/>
          <w:szCs w:val="22"/>
        </w:rPr>
        <w:t xml:space="preserve"> sąlygos dėl jungtinės veiklos</w:t>
      </w:r>
      <w:r w:rsidR="009B4E5B" w:rsidRPr="00790822">
        <w:rPr>
          <w:rFonts w:ascii="Archivo" w:hAnsi="Archivo" w:cs="Archivo"/>
          <w:sz w:val="22"/>
          <w:szCs w:val="22"/>
        </w:rPr>
        <w:t>: [</w:t>
      </w:r>
      <w:r w:rsidR="009B4E5B" w:rsidRPr="00790822">
        <w:rPr>
          <w:rFonts w:ascii="Archivo" w:hAnsi="Archivo" w:cs="Archivo"/>
          <w:i/>
          <w:sz w:val="22"/>
          <w:szCs w:val="22"/>
          <w:shd w:val="clear" w:color="auto" w:fill="BFBFBF" w:themeFill="background1" w:themeFillShade="BF"/>
        </w:rPr>
        <w:t xml:space="preserve">papildyti sudarant </w:t>
      </w:r>
      <w:r w:rsidR="00A677F2" w:rsidRPr="00790822">
        <w:rPr>
          <w:rFonts w:ascii="Archivo" w:hAnsi="Archivo" w:cs="Archivo"/>
          <w:i/>
          <w:sz w:val="22"/>
          <w:szCs w:val="22"/>
          <w:shd w:val="clear" w:color="auto" w:fill="BFBFBF" w:themeFill="background1" w:themeFillShade="BF"/>
        </w:rPr>
        <w:t>Sutartį</w:t>
      </w:r>
      <w:r w:rsidR="009B4E5B" w:rsidRPr="00790822">
        <w:rPr>
          <w:rFonts w:ascii="Archivo" w:hAnsi="Archivo" w:cs="Archivo"/>
          <w:sz w:val="22"/>
          <w:szCs w:val="22"/>
        </w:rPr>
        <w:t>]</w:t>
      </w:r>
      <w:r w:rsidRPr="00790822">
        <w:rPr>
          <w:rFonts w:ascii="Archivo" w:hAnsi="Archivo" w:cs="Archivo"/>
          <w:sz w:val="22"/>
          <w:szCs w:val="22"/>
        </w:rPr>
        <w:t xml:space="preserve">. </w:t>
      </w:r>
    </w:p>
    <w:p w14:paraId="3DF6C53E" w14:textId="77777777" w:rsidR="00457C66" w:rsidRPr="00790822" w:rsidRDefault="004B28EB"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SUTARTIES KEITIMAS IR NUTRAUKIMAS</w:t>
      </w:r>
    </w:p>
    <w:p w14:paraId="3EF9A3FB" w14:textId="77777777" w:rsidR="003303F9" w:rsidRPr="00790822" w:rsidRDefault="00EF1313"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Sutartis gali būti pakeista, papildyta ar nutraukta tik raštu</w:t>
      </w:r>
      <w:r w:rsidR="004C08D1" w:rsidRPr="00790822">
        <w:rPr>
          <w:rFonts w:ascii="Archivo" w:hAnsi="Archivo" w:cs="Archivo"/>
          <w:sz w:val="22"/>
          <w:szCs w:val="22"/>
        </w:rPr>
        <w:t xml:space="preserve">. Sutartis keičiama </w:t>
      </w:r>
      <w:r w:rsidR="00A677F2" w:rsidRPr="00790822">
        <w:rPr>
          <w:rFonts w:ascii="Archivo" w:hAnsi="Archivo" w:cs="Archivo"/>
          <w:sz w:val="22"/>
          <w:szCs w:val="22"/>
        </w:rPr>
        <w:t xml:space="preserve">Šalims </w:t>
      </w:r>
      <w:r w:rsidR="004C08D1" w:rsidRPr="00790822">
        <w:rPr>
          <w:rFonts w:ascii="Archivo" w:hAnsi="Archivo" w:cs="Archivo"/>
          <w:sz w:val="22"/>
          <w:szCs w:val="22"/>
        </w:rPr>
        <w:t xml:space="preserve">pasirašant susitarimą dėl </w:t>
      </w:r>
      <w:r w:rsidR="0002567D" w:rsidRPr="00790822">
        <w:rPr>
          <w:rFonts w:ascii="Archivo" w:hAnsi="Archivo" w:cs="Archivo"/>
          <w:sz w:val="22"/>
          <w:szCs w:val="22"/>
        </w:rPr>
        <w:t>S</w:t>
      </w:r>
      <w:r w:rsidR="004C08D1" w:rsidRPr="00790822">
        <w:rPr>
          <w:rFonts w:ascii="Archivo" w:hAnsi="Archivo" w:cs="Archivo"/>
          <w:sz w:val="22"/>
          <w:szCs w:val="22"/>
        </w:rPr>
        <w:t xml:space="preserve">utarties sąlygų pakeitimo, </w:t>
      </w:r>
      <w:r w:rsidRPr="00790822">
        <w:rPr>
          <w:rFonts w:ascii="Archivo" w:hAnsi="Archivo" w:cs="Archivo"/>
          <w:sz w:val="22"/>
          <w:szCs w:val="22"/>
        </w:rPr>
        <w:t>išskyrus Sutartyje aptar</w:t>
      </w:r>
      <w:r w:rsidR="0002567D" w:rsidRPr="00790822">
        <w:rPr>
          <w:rFonts w:ascii="Archivo" w:hAnsi="Archivo" w:cs="Archivo"/>
          <w:sz w:val="22"/>
          <w:szCs w:val="22"/>
        </w:rPr>
        <w:t>t</w:t>
      </w:r>
      <w:r w:rsidRPr="00790822">
        <w:rPr>
          <w:rFonts w:ascii="Archivo" w:hAnsi="Archivo" w:cs="Archivo"/>
          <w:sz w:val="22"/>
          <w:szCs w:val="22"/>
        </w:rPr>
        <w:t xml:space="preserve">us atvejus, kai Sutarties sąlygos gali būti keičiamos vienašaliu raštišku </w:t>
      </w:r>
      <w:r w:rsidR="004C08D1" w:rsidRPr="00790822">
        <w:rPr>
          <w:rFonts w:ascii="Archivo" w:hAnsi="Archivo" w:cs="Archivo"/>
          <w:sz w:val="22"/>
          <w:szCs w:val="22"/>
        </w:rPr>
        <w:t>pranešimu</w:t>
      </w:r>
      <w:r w:rsidR="003303F9" w:rsidRPr="00790822">
        <w:rPr>
          <w:rFonts w:ascii="Archivo" w:hAnsi="Archivo" w:cs="Archivo"/>
          <w:sz w:val="22"/>
          <w:szCs w:val="22"/>
        </w:rPr>
        <w:t>:</w:t>
      </w:r>
    </w:p>
    <w:p w14:paraId="0A14A077" w14:textId="06781EA0" w:rsidR="00A031E0" w:rsidRPr="00790822" w:rsidRDefault="00A031E0" w:rsidP="007254DA">
      <w:pPr>
        <w:pStyle w:val="ListParagraph"/>
        <w:numPr>
          <w:ilvl w:val="2"/>
          <w:numId w:val="6"/>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Kai </w:t>
      </w:r>
      <w:r w:rsidR="00D002B7" w:rsidRPr="00790822">
        <w:rPr>
          <w:rFonts w:ascii="Archivo" w:hAnsi="Archivo" w:cs="Archivo"/>
          <w:sz w:val="22"/>
          <w:szCs w:val="22"/>
        </w:rPr>
        <w:t xml:space="preserve">Sutarties galiojimo laikotarpiu pasikeičia Sutarties Šalies adresas, banko sąskaitos Nr., kontaktiniai duomenys, </w:t>
      </w:r>
      <w:r w:rsidR="004C08D1" w:rsidRPr="00790822">
        <w:rPr>
          <w:rFonts w:ascii="Archivo" w:hAnsi="Archivo" w:cs="Archivo"/>
          <w:sz w:val="22"/>
          <w:szCs w:val="22"/>
        </w:rPr>
        <w:t xml:space="preserve">kiti Sutartyje numatyti Šalies rekvizitai, </w:t>
      </w:r>
      <w:r w:rsidR="00D002B7" w:rsidRPr="00790822">
        <w:rPr>
          <w:rFonts w:ascii="Archivo" w:hAnsi="Archivo" w:cs="Archivo"/>
          <w:sz w:val="22"/>
          <w:szCs w:val="22"/>
        </w:rPr>
        <w:t>Šalys</w:t>
      </w:r>
      <w:r w:rsidR="004C08D1" w:rsidRPr="00790822">
        <w:rPr>
          <w:rFonts w:ascii="Archivo" w:hAnsi="Archivo" w:cs="Archivo"/>
          <w:sz w:val="22"/>
          <w:szCs w:val="22"/>
        </w:rPr>
        <w:t xml:space="preserve"> rašytinio</w:t>
      </w:r>
      <w:r w:rsidR="00D002B7" w:rsidRPr="00790822">
        <w:rPr>
          <w:rFonts w:ascii="Archivo" w:hAnsi="Archivo" w:cs="Archivo"/>
          <w:sz w:val="22"/>
          <w:szCs w:val="22"/>
        </w:rPr>
        <w:t xml:space="preserve"> </w:t>
      </w:r>
      <w:r w:rsidR="004C08D1" w:rsidRPr="00790822">
        <w:rPr>
          <w:rFonts w:ascii="Archivo" w:hAnsi="Archivo" w:cs="Archivo"/>
          <w:sz w:val="22"/>
          <w:szCs w:val="22"/>
        </w:rPr>
        <w:t xml:space="preserve">susitarimo dėl </w:t>
      </w:r>
      <w:r w:rsidR="00D002B7" w:rsidRPr="00790822">
        <w:rPr>
          <w:rFonts w:ascii="Archivo" w:hAnsi="Archivo" w:cs="Archivo"/>
          <w:sz w:val="22"/>
          <w:szCs w:val="22"/>
        </w:rPr>
        <w:t xml:space="preserve">Sutarties pakeitimo </w:t>
      </w:r>
      <w:r w:rsidR="004C08D1" w:rsidRPr="00790822">
        <w:rPr>
          <w:rFonts w:ascii="Archivo" w:hAnsi="Archivo" w:cs="Archivo"/>
          <w:sz w:val="22"/>
          <w:szCs w:val="22"/>
        </w:rPr>
        <w:t>nesudaro</w:t>
      </w:r>
      <w:r w:rsidR="00D002B7" w:rsidRPr="00790822">
        <w:rPr>
          <w:rFonts w:ascii="Archivo" w:hAnsi="Archivo" w:cs="Archivo"/>
          <w:sz w:val="22"/>
          <w:szCs w:val="22"/>
        </w:rPr>
        <w:t>. Šalis, kuri keičia savo rekvizitus ar kitus duomenis, privalo</w:t>
      </w:r>
      <w:r w:rsidR="00062EA4" w:rsidRPr="00790822">
        <w:rPr>
          <w:rFonts w:ascii="Archivo" w:hAnsi="Archivo" w:cs="Archivo"/>
          <w:sz w:val="22"/>
          <w:szCs w:val="22"/>
        </w:rPr>
        <w:t>,</w:t>
      </w:r>
      <w:r w:rsidR="00D002B7" w:rsidRPr="00790822">
        <w:rPr>
          <w:rFonts w:ascii="Archivo" w:hAnsi="Archivo" w:cs="Archivo"/>
          <w:sz w:val="22"/>
          <w:szCs w:val="22"/>
        </w:rPr>
        <w:t xml:space="preserve"> laikydamasi Sutartyje nustatytos informavimo tvarkos</w:t>
      </w:r>
      <w:r w:rsidR="00062EA4" w:rsidRPr="00790822">
        <w:rPr>
          <w:rFonts w:ascii="Archivo" w:hAnsi="Archivo" w:cs="Archivo"/>
          <w:sz w:val="22"/>
          <w:szCs w:val="22"/>
        </w:rPr>
        <w:t>,</w:t>
      </w:r>
      <w:r w:rsidR="00D002B7" w:rsidRPr="00790822">
        <w:rPr>
          <w:rFonts w:ascii="Archivo" w:hAnsi="Archivo" w:cs="Archivo"/>
          <w:sz w:val="22"/>
          <w:szCs w:val="22"/>
        </w:rPr>
        <w:t xml:space="preserve"> apie pakeitimus raštu informuoti kitą </w:t>
      </w:r>
      <w:r w:rsidR="004C08D1" w:rsidRPr="00790822">
        <w:rPr>
          <w:rFonts w:ascii="Archivo" w:hAnsi="Archivo" w:cs="Archivo"/>
          <w:sz w:val="22"/>
          <w:szCs w:val="22"/>
        </w:rPr>
        <w:t>Š</w:t>
      </w:r>
      <w:r w:rsidR="00D002B7" w:rsidRPr="00790822">
        <w:rPr>
          <w:rFonts w:ascii="Archivo" w:hAnsi="Archivo" w:cs="Archivo"/>
          <w:sz w:val="22"/>
          <w:szCs w:val="22"/>
        </w:rPr>
        <w:t>alį</w:t>
      </w:r>
      <w:r w:rsidR="007254DA">
        <w:rPr>
          <w:rFonts w:ascii="Archivo" w:hAnsi="Archivo" w:cs="Archivo"/>
          <w:sz w:val="22"/>
          <w:szCs w:val="22"/>
        </w:rPr>
        <w:t>.</w:t>
      </w:r>
    </w:p>
    <w:p w14:paraId="545CA542" w14:textId="77777777" w:rsidR="00AE2CDF" w:rsidRPr="00790822" w:rsidRDefault="00AE2CDF" w:rsidP="007254DA">
      <w:pPr>
        <w:pStyle w:val="ListParagraph"/>
        <w:numPr>
          <w:ilvl w:val="2"/>
          <w:numId w:val="6"/>
        </w:numPr>
        <w:tabs>
          <w:tab w:val="left" w:pos="709"/>
        </w:tabs>
        <w:spacing w:after="120" w:line="276" w:lineRule="auto"/>
        <w:ind w:left="0" w:firstLine="0"/>
        <w:jc w:val="both"/>
        <w:rPr>
          <w:rFonts w:ascii="Archivo" w:hAnsi="Archivo" w:cs="Archivo"/>
          <w:sz w:val="22"/>
          <w:szCs w:val="22"/>
        </w:rPr>
      </w:pPr>
      <w:r w:rsidRPr="00790822">
        <w:rPr>
          <w:rFonts w:ascii="Archivo" w:hAnsi="Archivo" w:cs="Archivo"/>
          <w:sz w:val="22"/>
          <w:szCs w:val="22"/>
        </w:rPr>
        <w:t>Kai Šalis, gavusi Sutartyje nustatytas sąlygas atitinkantį kitos Šalies prašymą perskaičiuoti Paslaugų kainą, raštu praneša tokį prašymą pateikusiai Šaliai apie sutikimą perskaičiuoti Paslaugų kainą,</w:t>
      </w:r>
      <w:r w:rsidR="00625B9C" w:rsidRPr="00790822">
        <w:rPr>
          <w:rFonts w:ascii="Archivo" w:hAnsi="Archivo" w:cs="Archivo"/>
          <w:sz w:val="22"/>
          <w:szCs w:val="22"/>
        </w:rPr>
        <w:t xml:space="preserve"> </w:t>
      </w:r>
      <w:r w:rsidRPr="00790822">
        <w:rPr>
          <w:rFonts w:ascii="Archivo" w:hAnsi="Archivo" w:cs="Archivo"/>
          <w:sz w:val="22"/>
          <w:szCs w:val="22"/>
        </w:rPr>
        <w:t>perskaičiuota Paslaugų kaina taikoma nuo susitarimo perskaičiuoti Paslaugų kainą sudarymo dienos arba nuo dienos, kada kitai Šaliai per Sutartyje nustatytą terminą buvo pranešta apie sutikimą perskaičiuoti Paslaugų kainą, priklausomai nuo to, kuri iš nurodytų aplinkybių įvyksta anksčiau.</w:t>
      </w:r>
    </w:p>
    <w:p w14:paraId="013CBF61" w14:textId="77777777" w:rsidR="00763D35" w:rsidRPr="00790822" w:rsidRDefault="00763D35"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Sutarties sąlygos </w:t>
      </w:r>
      <w:r w:rsidR="0002567D" w:rsidRPr="00790822">
        <w:rPr>
          <w:rFonts w:ascii="Archivo" w:hAnsi="Archivo" w:cs="Archivo"/>
          <w:sz w:val="22"/>
          <w:szCs w:val="22"/>
        </w:rPr>
        <w:t>S</w:t>
      </w:r>
      <w:r w:rsidRPr="00790822">
        <w:rPr>
          <w:rFonts w:ascii="Archivo" w:hAnsi="Archivo" w:cs="Archivo"/>
          <w:sz w:val="22"/>
          <w:szCs w:val="22"/>
        </w:rPr>
        <w:t>utarties galiojimo laikotarpiu gali būti keičiamos Pirkimų įstatymo 97 str. nustatytais atvejais ir pagrindais.</w:t>
      </w:r>
    </w:p>
    <w:p w14:paraId="12869D05" w14:textId="77777777" w:rsidR="00EF1313" w:rsidRPr="00790822" w:rsidRDefault="00EF1313"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Sutarties sąlygą kita Šalis motyvuotai atsako ne vėliau kaip per 10</w:t>
      </w:r>
      <w:r w:rsidR="00DB0677" w:rsidRPr="00790822">
        <w:rPr>
          <w:rFonts w:ascii="Archivo" w:hAnsi="Archivo" w:cs="Archivo"/>
          <w:sz w:val="22"/>
          <w:szCs w:val="22"/>
        </w:rPr>
        <w:t xml:space="preserve"> (dešimt)</w:t>
      </w:r>
      <w:r w:rsidRPr="00790822">
        <w:rPr>
          <w:rFonts w:ascii="Archivo" w:hAnsi="Archivo" w:cs="Archivo"/>
          <w:sz w:val="22"/>
          <w:szCs w:val="22"/>
        </w:rPr>
        <w:t xml:space="preserve"> darbo dienų. Šalims nesutarus dėl Sutarties sąlygų keitimo, sprendimo dėl tolimesnio Sutarties vykdymo teisę turi Pirkėjas. </w:t>
      </w:r>
    </w:p>
    <w:p w14:paraId="514285CF" w14:textId="77777777" w:rsidR="00645382" w:rsidRPr="00790822" w:rsidRDefault="00645382"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pakeitimai įsigalioja po jų pasirašymo, jei Šalys nesusitaria kitaip. Sutarties pakeitimai yra neatskiriama Sutarties dalis.</w:t>
      </w:r>
    </w:p>
    <w:p w14:paraId="00143600" w14:textId="77777777" w:rsidR="00EF1313" w:rsidRPr="00790822" w:rsidRDefault="00D052E6"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Pirkėjas</w:t>
      </w:r>
      <w:r w:rsidR="00EF1313" w:rsidRPr="00790822">
        <w:rPr>
          <w:rFonts w:ascii="Archivo" w:hAnsi="Archivo" w:cs="Archivo"/>
          <w:sz w:val="22"/>
          <w:szCs w:val="22"/>
        </w:rPr>
        <w:t xml:space="preserve"> turi teisę vienašališkai ne teismo tvarka nutraukti Sutartį, pranešdamas apie tai </w:t>
      </w:r>
      <w:r w:rsidR="00681C14" w:rsidRPr="00790822">
        <w:rPr>
          <w:rFonts w:ascii="Archivo" w:hAnsi="Archivo" w:cs="Archivo"/>
          <w:sz w:val="22"/>
          <w:szCs w:val="22"/>
        </w:rPr>
        <w:t>Tiekėjui</w:t>
      </w:r>
      <w:r w:rsidR="00EF1313" w:rsidRPr="00790822">
        <w:rPr>
          <w:rFonts w:ascii="Archivo" w:hAnsi="Archivo" w:cs="Archivo"/>
          <w:sz w:val="22"/>
          <w:szCs w:val="22"/>
        </w:rPr>
        <w:t xml:space="preserve"> raštu </w:t>
      </w:r>
      <w:r w:rsidR="003E0ABA" w:rsidRPr="00790822">
        <w:rPr>
          <w:rFonts w:ascii="Archivo" w:hAnsi="Archivo" w:cs="Archivo"/>
          <w:sz w:val="22"/>
          <w:szCs w:val="22"/>
        </w:rPr>
        <w:t xml:space="preserve">ne vėliau nei </w:t>
      </w:r>
      <w:r w:rsidR="00EF1313" w:rsidRPr="00790822">
        <w:rPr>
          <w:rFonts w:ascii="Archivo" w:hAnsi="Archivo" w:cs="Archivo"/>
          <w:sz w:val="22"/>
          <w:szCs w:val="22"/>
        </w:rPr>
        <w:t xml:space="preserve">prieš 15 </w:t>
      </w:r>
      <w:r w:rsidR="00DB0677" w:rsidRPr="00790822">
        <w:rPr>
          <w:rFonts w:ascii="Archivo" w:hAnsi="Archivo" w:cs="Archivo"/>
          <w:sz w:val="22"/>
          <w:szCs w:val="22"/>
        </w:rPr>
        <w:t xml:space="preserve">(penkiolika) </w:t>
      </w:r>
      <w:r w:rsidR="00EF1313" w:rsidRPr="00790822">
        <w:rPr>
          <w:rFonts w:ascii="Archivo" w:hAnsi="Archivo" w:cs="Archivo"/>
          <w:sz w:val="22"/>
          <w:szCs w:val="22"/>
        </w:rPr>
        <w:t>dienų</w:t>
      </w:r>
      <w:r w:rsidR="003E0ABA" w:rsidRPr="00790822">
        <w:rPr>
          <w:rFonts w:ascii="Archivo" w:hAnsi="Archivo" w:cs="Archivo"/>
          <w:sz w:val="22"/>
          <w:szCs w:val="22"/>
        </w:rPr>
        <w:t xml:space="preserve"> C</w:t>
      </w:r>
      <w:r w:rsidR="00062EA4" w:rsidRPr="00790822">
        <w:rPr>
          <w:rFonts w:ascii="Archivo" w:hAnsi="Archivo" w:cs="Archivo"/>
          <w:sz w:val="22"/>
          <w:szCs w:val="22"/>
        </w:rPr>
        <w:t>ivilinio kodekso</w:t>
      </w:r>
      <w:r w:rsidR="003E0ABA" w:rsidRPr="00790822">
        <w:rPr>
          <w:rFonts w:ascii="Archivo" w:hAnsi="Archivo" w:cs="Archivo"/>
          <w:sz w:val="22"/>
          <w:szCs w:val="22"/>
        </w:rPr>
        <w:t xml:space="preserve"> </w:t>
      </w:r>
      <w:r w:rsidR="00083427" w:rsidRPr="00790822">
        <w:rPr>
          <w:rFonts w:ascii="Archivo" w:hAnsi="Archivo" w:cs="Archivo"/>
          <w:sz w:val="22"/>
          <w:szCs w:val="22"/>
        </w:rPr>
        <w:t xml:space="preserve">6.217 str. 1 ir 3 dalyje, </w:t>
      </w:r>
      <w:r w:rsidR="003E0ABA" w:rsidRPr="00790822">
        <w:rPr>
          <w:rFonts w:ascii="Archivo" w:hAnsi="Archivo" w:cs="Archivo"/>
          <w:sz w:val="22"/>
          <w:szCs w:val="22"/>
        </w:rPr>
        <w:t>6.721 str. 1 d. numatyt</w:t>
      </w:r>
      <w:r w:rsidR="00083427" w:rsidRPr="00790822">
        <w:rPr>
          <w:rFonts w:ascii="Archivo" w:hAnsi="Archivo" w:cs="Archivo"/>
          <w:sz w:val="22"/>
          <w:szCs w:val="22"/>
        </w:rPr>
        <w:t>ais</w:t>
      </w:r>
      <w:r w:rsidR="003E0ABA" w:rsidRPr="00790822">
        <w:rPr>
          <w:rFonts w:ascii="Archivo" w:hAnsi="Archivo" w:cs="Archivo"/>
          <w:sz w:val="22"/>
          <w:szCs w:val="22"/>
        </w:rPr>
        <w:t xml:space="preserve"> pagrind</w:t>
      </w:r>
      <w:r w:rsidR="00083427" w:rsidRPr="00790822">
        <w:rPr>
          <w:rFonts w:ascii="Archivo" w:hAnsi="Archivo" w:cs="Archivo"/>
          <w:sz w:val="22"/>
          <w:szCs w:val="22"/>
        </w:rPr>
        <w:t>ais</w:t>
      </w:r>
      <w:r w:rsidR="003E0ABA" w:rsidRPr="00790822">
        <w:rPr>
          <w:rFonts w:ascii="Archivo" w:hAnsi="Archivo" w:cs="Archivo"/>
          <w:sz w:val="22"/>
          <w:szCs w:val="22"/>
        </w:rPr>
        <w:t>, taip pat dėl šių priežasčių</w:t>
      </w:r>
      <w:r w:rsidR="00EF1313" w:rsidRPr="00790822">
        <w:rPr>
          <w:rFonts w:ascii="Archivo" w:hAnsi="Archivo" w:cs="Archivo"/>
          <w:sz w:val="22"/>
          <w:szCs w:val="22"/>
        </w:rPr>
        <w:t xml:space="preserve">: </w:t>
      </w:r>
    </w:p>
    <w:p w14:paraId="22684710" w14:textId="77777777" w:rsidR="00EF1313" w:rsidRPr="00790822" w:rsidRDefault="00EF1313"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w:t>
      </w:r>
      <w:r w:rsidR="00681C14" w:rsidRPr="00790822">
        <w:rPr>
          <w:rFonts w:ascii="Archivo" w:hAnsi="Archivo" w:cs="Archivo"/>
          <w:sz w:val="22"/>
          <w:szCs w:val="22"/>
        </w:rPr>
        <w:t xml:space="preserve">Tiekėjas </w:t>
      </w:r>
      <w:r w:rsidR="009155EF" w:rsidRPr="00790822">
        <w:rPr>
          <w:rFonts w:ascii="Archivo" w:hAnsi="Archivo" w:cs="Archivo"/>
          <w:sz w:val="22"/>
          <w:szCs w:val="22"/>
        </w:rPr>
        <w:t>yra reorganizuojamas (įskaitant jungimą, skaidymą,) atskiriamas arba bankrutuoja kitomis nei Pirkimų įstatymo 97 str. 1 d. 4 punkto b papunkčio sąlygomis ir, Pirkėjui pareikalavus, nepateikia patikimų įrodymų dėl įmanomo šių įsipareigojimų vykdymo Pirkėjui priimtinais terminais ir kitomis sąlygomis ateityje;</w:t>
      </w:r>
    </w:p>
    <w:p w14:paraId="157AF8F9" w14:textId="77777777" w:rsidR="00EF1313" w:rsidRPr="00790822" w:rsidRDefault="00EF1313"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paaiškėja, kad </w:t>
      </w:r>
      <w:r w:rsidR="00681C14" w:rsidRPr="00790822">
        <w:rPr>
          <w:rFonts w:ascii="Archivo" w:hAnsi="Archivo" w:cs="Archivo"/>
          <w:sz w:val="22"/>
          <w:szCs w:val="22"/>
        </w:rPr>
        <w:t>Tiekėjas</w:t>
      </w:r>
      <w:r w:rsidRPr="00790822">
        <w:rPr>
          <w:rFonts w:ascii="Archivo" w:hAnsi="Archivo" w:cs="Archivo"/>
          <w:sz w:val="22"/>
          <w:szCs w:val="22"/>
        </w:rPr>
        <w:t>, siekdamas Sutarties, buvo sudaręs susitarimą, neleistinai ribojantį konkurenciją;</w:t>
      </w:r>
    </w:p>
    <w:p w14:paraId="29AE2680" w14:textId="77777777" w:rsidR="007C54A7" w:rsidRPr="00790822" w:rsidRDefault="007C54A7"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jeigu Tiekėjas vėluoja atlikti Paslaugas ar jų dalį ilgiau nei 30</w:t>
      </w:r>
      <w:r w:rsidR="00DB0677" w:rsidRPr="00790822">
        <w:rPr>
          <w:rFonts w:ascii="Archivo" w:hAnsi="Archivo" w:cs="Archivo"/>
          <w:sz w:val="22"/>
          <w:szCs w:val="22"/>
        </w:rPr>
        <w:t xml:space="preserve"> (trisdešimt)</w:t>
      </w:r>
      <w:r w:rsidRPr="00790822">
        <w:rPr>
          <w:rFonts w:ascii="Archivo" w:hAnsi="Archivo" w:cs="Archivo"/>
          <w:sz w:val="22"/>
          <w:szCs w:val="22"/>
        </w:rPr>
        <w:t xml:space="preserve"> dienų arba vėluoja atlikti </w:t>
      </w:r>
      <w:r w:rsidR="0002567D" w:rsidRPr="00790822">
        <w:rPr>
          <w:rFonts w:ascii="Archivo" w:hAnsi="Archivo" w:cs="Archivo"/>
          <w:sz w:val="22"/>
          <w:szCs w:val="22"/>
        </w:rPr>
        <w:t>P</w:t>
      </w:r>
      <w:r w:rsidRPr="00790822">
        <w:rPr>
          <w:rFonts w:ascii="Archivo" w:hAnsi="Archivo" w:cs="Archivo"/>
          <w:sz w:val="22"/>
          <w:szCs w:val="22"/>
        </w:rPr>
        <w:t xml:space="preserve">aslaugas </w:t>
      </w:r>
      <w:r w:rsidR="0002567D" w:rsidRPr="00790822">
        <w:rPr>
          <w:rFonts w:ascii="Archivo" w:hAnsi="Archivo" w:cs="Archivo"/>
          <w:sz w:val="22"/>
          <w:szCs w:val="22"/>
        </w:rPr>
        <w:t xml:space="preserve">per </w:t>
      </w:r>
      <w:r w:rsidRPr="00790822">
        <w:rPr>
          <w:rFonts w:ascii="Archivo" w:hAnsi="Archivo" w:cs="Archivo"/>
          <w:sz w:val="22"/>
          <w:szCs w:val="22"/>
        </w:rPr>
        <w:t xml:space="preserve">kitą, Pirkėjo pagrįstai nurodytą terminą; </w:t>
      </w:r>
    </w:p>
    <w:p w14:paraId="1907BF44" w14:textId="77777777" w:rsidR="00EB598A" w:rsidRPr="00790822" w:rsidRDefault="00EF1313"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dėl nenugalimos jėgos </w:t>
      </w:r>
      <w:r w:rsidR="00EF699A" w:rsidRPr="00790822">
        <w:rPr>
          <w:rFonts w:ascii="Archivo" w:hAnsi="Archivo" w:cs="Archivo"/>
          <w:sz w:val="22"/>
          <w:szCs w:val="22"/>
        </w:rPr>
        <w:t>Paslaugų atlikimas</w:t>
      </w:r>
      <w:r w:rsidRPr="00790822">
        <w:rPr>
          <w:rFonts w:ascii="Archivo" w:hAnsi="Archivo" w:cs="Archivo"/>
          <w:sz w:val="22"/>
          <w:szCs w:val="22"/>
        </w:rPr>
        <w:t xml:space="preserve"> turi būti atidėtas neapibrėžtam laikotarpiui</w:t>
      </w:r>
      <w:r w:rsidR="0026381D" w:rsidRPr="00790822">
        <w:rPr>
          <w:rFonts w:ascii="Archivo" w:hAnsi="Archivo" w:cs="Archivo"/>
          <w:sz w:val="22"/>
          <w:szCs w:val="22"/>
        </w:rPr>
        <w:t xml:space="preserve"> arba</w:t>
      </w:r>
      <w:r w:rsidR="00EB598A" w:rsidRPr="00790822">
        <w:rPr>
          <w:rFonts w:ascii="Archivo" w:hAnsi="Archivo" w:cs="Archivo"/>
          <w:sz w:val="22"/>
          <w:szCs w:val="22"/>
        </w:rPr>
        <w:t xml:space="preserve"> kai nenugalimos jėgos aplinkybės trunka ilgiau nei 3 (tris) mėnesius;</w:t>
      </w:r>
    </w:p>
    <w:p w14:paraId="5941411C" w14:textId="77777777" w:rsidR="00EF1313" w:rsidRPr="00790822" w:rsidRDefault="00EF1313"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paaiškėja, kad </w:t>
      </w:r>
      <w:r w:rsidR="00681C14" w:rsidRPr="00790822">
        <w:rPr>
          <w:rFonts w:ascii="Archivo" w:hAnsi="Archivo" w:cs="Archivo"/>
          <w:sz w:val="22"/>
          <w:szCs w:val="22"/>
        </w:rPr>
        <w:t>Tiekėjui</w:t>
      </w:r>
      <w:r w:rsidRPr="00790822">
        <w:rPr>
          <w:rFonts w:ascii="Archivo" w:hAnsi="Archivo" w:cs="Archivo"/>
          <w:sz w:val="22"/>
          <w:szCs w:val="22"/>
        </w:rPr>
        <w:t xml:space="preserve"> taikomas turto areštas ar laikinosios apsaugos priemonės, </w:t>
      </w:r>
      <w:r w:rsidR="00681C14" w:rsidRPr="00790822">
        <w:rPr>
          <w:rFonts w:ascii="Archivo" w:hAnsi="Archivo" w:cs="Archivo"/>
          <w:sz w:val="22"/>
          <w:szCs w:val="22"/>
        </w:rPr>
        <w:t xml:space="preserve">Tiekėjas </w:t>
      </w:r>
      <w:r w:rsidRPr="00790822">
        <w:rPr>
          <w:rFonts w:ascii="Archivo" w:hAnsi="Archivo" w:cs="Archivo"/>
          <w:sz w:val="22"/>
          <w:szCs w:val="22"/>
        </w:rPr>
        <w:t xml:space="preserve">sudarė taikos sutartį su kreditoriais, atsirado pagrindai bankroto ar restruktūrizavimo bylai iškelti, paduotas pareiškimas dėl bankroto ar restruktūrizavimo bylos </w:t>
      </w:r>
      <w:r w:rsidR="00DA6066" w:rsidRPr="00790822">
        <w:rPr>
          <w:rFonts w:ascii="Archivo" w:hAnsi="Archivo" w:cs="Archivo"/>
          <w:sz w:val="22"/>
          <w:szCs w:val="22"/>
        </w:rPr>
        <w:t xml:space="preserve">Tiekėjui </w:t>
      </w:r>
      <w:r w:rsidRPr="00790822">
        <w:rPr>
          <w:rFonts w:ascii="Archivo" w:hAnsi="Archivo" w:cs="Archivo"/>
          <w:sz w:val="22"/>
          <w:szCs w:val="22"/>
        </w:rPr>
        <w:t xml:space="preserve">iškėlimo, iškelta bankroto ar restruktūrizavimo byla, susidarė mokestiniai įsiskolinimai ar yra kitos svarbios </w:t>
      </w:r>
      <w:r w:rsidRPr="00790822">
        <w:rPr>
          <w:rFonts w:ascii="Archivo" w:hAnsi="Archivo" w:cs="Archivo"/>
          <w:sz w:val="22"/>
          <w:szCs w:val="22"/>
        </w:rPr>
        <w:lastRenderedPageBreak/>
        <w:t xml:space="preserve">aplinkybės, ir šių aplinkybių visuma sudaro prielaidą, kad </w:t>
      </w:r>
      <w:r w:rsidR="004B5EC4" w:rsidRPr="00790822">
        <w:rPr>
          <w:rFonts w:ascii="Archivo" w:hAnsi="Archivo" w:cs="Archivo"/>
          <w:sz w:val="22"/>
          <w:szCs w:val="22"/>
        </w:rPr>
        <w:t>Tiekėjas</w:t>
      </w:r>
      <w:r w:rsidRPr="00790822">
        <w:rPr>
          <w:rFonts w:ascii="Archivo" w:hAnsi="Archivo" w:cs="Archivo"/>
          <w:sz w:val="22"/>
          <w:szCs w:val="22"/>
        </w:rPr>
        <w:t xml:space="preserve"> nebus pajėgus įvykdyti Sutartį laiku ar kokybiškai, ar gali būti apsunkintas nuostolių išieškojimas dėl Sutarties pažeidimo;</w:t>
      </w:r>
    </w:p>
    <w:p w14:paraId="376BABDC" w14:textId="77777777" w:rsidR="00EF1313" w:rsidRPr="00790822" w:rsidRDefault="00EF1313"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w:t>
      </w:r>
      <w:r w:rsidR="00DA6066" w:rsidRPr="00790822">
        <w:rPr>
          <w:rFonts w:ascii="Archivo" w:hAnsi="Archivo" w:cs="Archivo"/>
          <w:sz w:val="22"/>
          <w:szCs w:val="22"/>
        </w:rPr>
        <w:t xml:space="preserve">Tiekėjas </w:t>
      </w:r>
      <w:r w:rsidRPr="00790822">
        <w:rPr>
          <w:rFonts w:ascii="Archivo" w:hAnsi="Archivo" w:cs="Archivo"/>
          <w:sz w:val="22"/>
          <w:szCs w:val="22"/>
        </w:rPr>
        <w:t xml:space="preserve">(įskaitant bet kurį iš </w:t>
      </w:r>
      <w:r w:rsidR="00DA6066" w:rsidRPr="00790822">
        <w:rPr>
          <w:rFonts w:ascii="Archivo" w:hAnsi="Archivo" w:cs="Archivo"/>
          <w:sz w:val="22"/>
          <w:szCs w:val="22"/>
        </w:rPr>
        <w:t xml:space="preserve">Tiekėjo </w:t>
      </w:r>
      <w:r w:rsidRPr="00790822">
        <w:rPr>
          <w:rFonts w:ascii="Archivo" w:hAnsi="Archivo" w:cs="Archivo"/>
          <w:sz w:val="22"/>
          <w:szCs w:val="22"/>
        </w:rPr>
        <w:t xml:space="preserve">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Pirkėjui nutraukus Sutartį šiuo pagrindu, </w:t>
      </w:r>
      <w:r w:rsidR="00DA6066" w:rsidRPr="00790822">
        <w:rPr>
          <w:rFonts w:ascii="Archivo" w:hAnsi="Archivo" w:cs="Archivo"/>
          <w:sz w:val="22"/>
          <w:szCs w:val="22"/>
        </w:rPr>
        <w:t xml:space="preserve">Tiekėjas </w:t>
      </w:r>
      <w:r w:rsidRPr="00790822">
        <w:rPr>
          <w:rFonts w:ascii="Archivo" w:hAnsi="Archivo" w:cs="Archivo"/>
          <w:sz w:val="22"/>
          <w:szCs w:val="22"/>
        </w:rPr>
        <w:t>privalo atlyginti Pirkėjui visas patirtas išlaidas, susijusias su Sutarties vykdymo užbaigimu, bei kompensuoti visus dėl Sutarties nutraukimo patirtus nuostolius</w:t>
      </w:r>
      <w:r w:rsidR="0002567D" w:rsidRPr="00790822">
        <w:rPr>
          <w:rFonts w:ascii="Archivo" w:hAnsi="Archivo" w:cs="Archivo"/>
          <w:sz w:val="22"/>
          <w:szCs w:val="22"/>
        </w:rPr>
        <w:t>;</w:t>
      </w:r>
      <w:r w:rsidRPr="00790822">
        <w:rPr>
          <w:rFonts w:ascii="Archivo" w:hAnsi="Archivo" w:cs="Archivo"/>
          <w:sz w:val="22"/>
          <w:szCs w:val="22"/>
        </w:rPr>
        <w:t xml:space="preserve"> </w:t>
      </w:r>
    </w:p>
    <w:p w14:paraId="38ACE4D9" w14:textId="77777777" w:rsidR="00E82E28" w:rsidRPr="00790822" w:rsidRDefault="0002567D"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k</w:t>
      </w:r>
      <w:r w:rsidR="00E82E28" w:rsidRPr="00790822">
        <w:rPr>
          <w:rFonts w:ascii="Archivo" w:hAnsi="Archivo" w:cs="Archivo"/>
          <w:sz w:val="22"/>
          <w:szCs w:val="22"/>
        </w:rPr>
        <w:t xml:space="preserve">ai dėl pasikeitusių </w:t>
      </w:r>
      <w:r w:rsidR="00D052E6" w:rsidRPr="00790822">
        <w:rPr>
          <w:rFonts w:ascii="Archivo" w:hAnsi="Archivo" w:cs="Archivo"/>
          <w:sz w:val="22"/>
          <w:szCs w:val="22"/>
        </w:rPr>
        <w:t>Pirkėjo</w:t>
      </w:r>
      <w:r w:rsidR="003E0ABA" w:rsidRPr="00790822">
        <w:rPr>
          <w:rFonts w:ascii="Archivo" w:hAnsi="Archivo" w:cs="Archivo"/>
          <w:sz w:val="22"/>
          <w:szCs w:val="22"/>
        </w:rPr>
        <w:t xml:space="preserve"> poreikių</w:t>
      </w:r>
      <w:r w:rsidR="00E82E28" w:rsidRPr="00790822">
        <w:rPr>
          <w:rFonts w:ascii="Archivo" w:hAnsi="Archivo" w:cs="Archivo"/>
          <w:sz w:val="22"/>
          <w:szCs w:val="22"/>
        </w:rPr>
        <w:t xml:space="preserve"> Paslaugos tampa nereikalingos </w:t>
      </w:r>
      <w:r w:rsidR="00D052E6" w:rsidRPr="00790822">
        <w:rPr>
          <w:rFonts w:ascii="Archivo" w:hAnsi="Archivo" w:cs="Archivo"/>
          <w:sz w:val="22"/>
          <w:szCs w:val="22"/>
        </w:rPr>
        <w:t>Pirkėjui</w:t>
      </w:r>
      <w:r w:rsidR="00914EB0" w:rsidRPr="00790822">
        <w:rPr>
          <w:rFonts w:ascii="Archivo" w:hAnsi="Archivo" w:cs="Archivo"/>
          <w:sz w:val="22"/>
          <w:szCs w:val="22"/>
        </w:rPr>
        <w:t>;</w:t>
      </w:r>
    </w:p>
    <w:p w14:paraId="5BD42F13" w14:textId="77777777" w:rsidR="00C5288A" w:rsidRPr="00790822" w:rsidRDefault="0002567D"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k</w:t>
      </w:r>
      <w:r w:rsidR="00C5288A" w:rsidRPr="00790822">
        <w:rPr>
          <w:rFonts w:ascii="Archivo" w:hAnsi="Archivo" w:cs="Archivo"/>
          <w:sz w:val="22"/>
          <w:szCs w:val="22"/>
        </w:rPr>
        <w:t xml:space="preserve">ai Tiekėjas Sutartyje nustatyta tvarka nepateikia Sutarties įvykdymo </w:t>
      </w:r>
      <w:r w:rsidR="00566A2B" w:rsidRPr="00790822">
        <w:rPr>
          <w:rFonts w:ascii="Archivo" w:hAnsi="Archivo" w:cs="Archivo"/>
          <w:sz w:val="22"/>
          <w:szCs w:val="22"/>
        </w:rPr>
        <w:t>užtikrinimo</w:t>
      </w:r>
      <w:r w:rsidR="00C5288A" w:rsidRPr="00790822">
        <w:rPr>
          <w:rFonts w:ascii="Archivo" w:hAnsi="Archivo" w:cs="Archivo"/>
          <w:sz w:val="22"/>
          <w:szCs w:val="22"/>
        </w:rPr>
        <w:t xml:space="preserve"> dokumento pratęsimo, kai toki</w:t>
      </w:r>
      <w:r w:rsidRPr="00790822">
        <w:rPr>
          <w:rFonts w:ascii="Archivo" w:hAnsi="Archivo" w:cs="Archivo"/>
          <w:sz w:val="22"/>
          <w:szCs w:val="22"/>
        </w:rPr>
        <w:t>a</w:t>
      </w:r>
      <w:r w:rsidR="00C5288A" w:rsidRPr="00790822">
        <w:rPr>
          <w:rFonts w:ascii="Archivo" w:hAnsi="Archivo" w:cs="Archivo"/>
          <w:sz w:val="22"/>
          <w:szCs w:val="22"/>
        </w:rPr>
        <w:t xml:space="preserve"> pareiga nustatyta Sutartyje;</w:t>
      </w:r>
    </w:p>
    <w:p w14:paraId="761EC85C" w14:textId="493B8451" w:rsidR="008D654B" w:rsidRPr="00790822" w:rsidRDefault="0002567D"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j</w:t>
      </w:r>
      <w:r w:rsidR="008D654B" w:rsidRPr="00790822">
        <w:rPr>
          <w:rFonts w:ascii="Archivo" w:hAnsi="Archivo" w:cs="Archivo"/>
          <w:sz w:val="22"/>
          <w:szCs w:val="22"/>
        </w:rPr>
        <w:t xml:space="preserve">ei </w:t>
      </w:r>
      <w:r w:rsidR="00C46707" w:rsidRPr="00790822">
        <w:rPr>
          <w:rFonts w:ascii="Archivo" w:hAnsi="Archivo" w:cs="Archivo"/>
          <w:sz w:val="22"/>
          <w:szCs w:val="22"/>
        </w:rPr>
        <w:t>Tiekėjui</w:t>
      </w:r>
      <w:r w:rsidR="008D654B" w:rsidRPr="00790822">
        <w:rPr>
          <w:rFonts w:ascii="Archivo" w:hAnsi="Archivo" w:cs="Archivo"/>
          <w:sz w:val="22"/>
          <w:szCs w:val="22"/>
        </w:rPr>
        <w:t xml:space="preserve"> apskaičiuoti delspinigiai viršija 10</w:t>
      </w:r>
      <w:r w:rsidR="00DB0677" w:rsidRPr="00790822">
        <w:rPr>
          <w:rFonts w:ascii="Archivo" w:hAnsi="Archivo" w:cs="Archivo"/>
          <w:sz w:val="22"/>
          <w:szCs w:val="22"/>
        </w:rPr>
        <w:t xml:space="preserve"> (dešimt)</w:t>
      </w:r>
      <w:r w:rsidR="008D654B" w:rsidRPr="00790822">
        <w:rPr>
          <w:rFonts w:ascii="Archivo" w:hAnsi="Archivo" w:cs="Archivo"/>
          <w:sz w:val="22"/>
          <w:szCs w:val="22"/>
        </w:rPr>
        <w:t xml:space="preserve"> </w:t>
      </w:r>
      <w:r w:rsidR="007254DA">
        <w:rPr>
          <w:rFonts w:ascii="Archivo" w:hAnsi="Archivo" w:cs="Archivo"/>
          <w:sz w:val="22"/>
          <w:szCs w:val="22"/>
        </w:rPr>
        <w:t>proc.</w:t>
      </w:r>
      <w:r w:rsidR="007254DA" w:rsidRPr="00790822">
        <w:rPr>
          <w:rFonts w:ascii="Archivo" w:hAnsi="Archivo" w:cs="Archivo"/>
          <w:sz w:val="22"/>
          <w:szCs w:val="22"/>
        </w:rPr>
        <w:t xml:space="preserve"> </w:t>
      </w:r>
      <w:r w:rsidR="00A976BD" w:rsidRPr="00790822">
        <w:rPr>
          <w:rFonts w:ascii="Archivo" w:hAnsi="Archivo" w:cs="Archivo"/>
          <w:sz w:val="22"/>
          <w:szCs w:val="22"/>
        </w:rPr>
        <w:t xml:space="preserve">pradinės </w:t>
      </w:r>
      <w:r w:rsidR="008D654B" w:rsidRPr="00790822">
        <w:rPr>
          <w:rFonts w:ascii="Archivo" w:hAnsi="Archivo" w:cs="Archivo"/>
          <w:sz w:val="22"/>
          <w:szCs w:val="22"/>
        </w:rPr>
        <w:t>Sutarties vertės;</w:t>
      </w:r>
    </w:p>
    <w:p w14:paraId="15F9772C" w14:textId="77777777" w:rsidR="00A669C9" w:rsidRPr="00790822" w:rsidRDefault="00110AB5"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j</w:t>
      </w:r>
      <w:r w:rsidR="003A2F67" w:rsidRPr="00790822">
        <w:rPr>
          <w:rFonts w:ascii="Archivo" w:hAnsi="Archivo" w:cs="Archivo"/>
          <w:sz w:val="22"/>
          <w:szCs w:val="22"/>
        </w:rPr>
        <w:t xml:space="preserve">ei </w:t>
      </w:r>
      <w:r w:rsidR="00681C14" w:rsidRPr="00790822">
        <w:rPr>
          <w:rFonts w:ascii="Archivo" w:hAnsi="Archivo" w:cs="Archivo"/>
          <w:sz w:val="22"/>
          <w:szCs w:val="22"/>
        </w:rPr>
        <w:t>Tiekėjas</w:t>
      </w:r>
      <w:r w:rsidR="007C54A7" w:rsidRPr="00790822">
        <w:rPr>
          <w:rFonts w:ascii="Archivo" w:hAnsi="Archivo" w:cs="Archivo"/>
          <w:sz w:val="22"/>
          <w:szCs w:val="22"/>
        </w:rPr>
        <w:t xml:space="preserve">, jo darbuotojai </w:t>
      </w:r>
      <w:r w:rsidR="003A2F67" w:rsidRPr="00790822">
        <w:rPr>
          <w:rFonts w:ascii="Archivo" w:hAnsi="Archivo" w:cs="Archivo"/>
          <w:sz w:val="22"/>
          <w:szCs w:val="22"/>
        </w:rPr>
        <w:t xml:space="preserve">ar </w:t>
      </w:r>
      <w:r w:rsidR="007C54A7" w:rsidRPr="00790822">
        <w:rPr>
          <w:rFonts w:ascii="Archivo" w:hAnsi="Archivo" w:cs="Archivo"/>
          <w:sz w:val="22"/>
          <w:szCs w:val="22"/>
        </w:rPr>
        <w:t>Tiekėjo</w:t>
      </w:r>
      <w:r w:rsidR="003A2F67" w:rsidRPr="00790822">
        <w:rPr>
          <w:rFonts w:ascii="Archivo" w:hAnsi="Archivo" w:cs="Archivo"/>
          <w:sz w:val="22"/>
          <w:szCs w:val="22"/>
        </w:rPr>
        <w:t xml:space="preserve"> pasitelkiami specialistai neatitinka pirkimo dokumentuose keltų kvalifikacijos reikalavimų;</w:t>
      </w:r>
    </w:p>
    <w:p w14:paraId="1E5D8F4E" w14:textId="77777777" w:rsidR="00BA4342" w:rsidRPr="00790822" w:rsidRDefault="00110AB5" w:rsidP="007254DA">
      <w:pPr>
        <w:numPr>
          <w:ilvl w:val="2"/>
          <w:numId w:val="6"/>
        </w:numPr>
        <w:tabs>
          <w:tab w:val="left" w:pos="709"/>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e</w:t>
      </w:r>
      <w:r w:rsidR="00EF1313" w:rsidRPr="00790822">
        <w:rPr>
          <w:rFonts w:ascii="Archivo" w:hAnsi="Archivo" w:cs="Archivo"/>
          <w:sz w:val="22"/>
          <w:szCs w:val="22"/>
        </w:rPr>
        <w:t xml:space="preserve">sant </w:t>
      </w:r>
      <w:r w:rsidR="00803A64" w:rsidRPr="00790822">
        <w:rPr>
          <w:rFonts w:ascii="Archivo" w:hAnsi="Archivo" w:cs="Archivo"/>
          <w:sz w:val="22"/>
          <w:szCs w:val="22"/>
        </w:rPr>
        <w:t>P</w:t>
      </w:r>
      <w:r w:rsidR="00EF1313" w:rsidRPr="00790822">
        <w:rPr>
          <w:rFonts w:ascii="Archivo" w:hAnsi="Archivo" w:cs="Archivo"/>
          <w:sz w:val="22"/>
          <w:szCs w:val="22"/>
        </w:rPr>
        <w:t>irkimų</w:t>
      </w:r>
      <w:r w:rsidR="00803A64" w:rsidRPr="00790822">
        <w:rPr>
          <w:rFonts w:ascii="Archivo" w:hAnsi="Archivo" w:cs="Archivo"/>
          <w:sz w:val="22"/>
          <w:szCs w:val="22"/>
        </w:rPr>
        <w:t xml:space="preserve"> </w:t>
      </w:r>
      <w:r w:rsidR="00EF1313" w:rsidRPr="00790822">
        <w:rPr>
          <w:rFonts w:ascii="Archivo" w:hAnsi="Archivo" w:cs="Archivo"/>
          <w:sz w:val="22"/>
          <w:szCs w:val="22"/>
        </w:rPr>
        <w:t xml:space="preserve">įstatymo 98 straipsnio 1 </w:t>
      </w:r>
      <w:r w:rsidR="001E1FC3" w:rsidRPr="00790822">
        <w:rPr>
          <w:rFonts w:ascii="Archivo" w:hAnsi="Archivo" w:cs="Archivo"/>
          <w:sz w:val="22"/>
          <w:szCs w:val="22"/>
        </w:rPr>
        <w:t>dalyje</w:t>
      </w:r>
      <w:r w:rsidR="00EF1313" w:rsidRPr="00790822">
        <w:rPr>
          <w:rFonts w:ascii="Archivo" w:hAnsi="Archivo" w:cs="Archivo"/>
          <w:sz w:val="22"/>
          <w:szCs w:val="22"/>
        </w:rPr>
        <w:t xml:space="preserve"> numatytiems pagrindams.</w:t>
      </w:r>
    </w:p>
    <w:p w14:paraId="064F5F48" w14:textId="0B4FE701" w:rsidR="0012306B" w:rsidRPr="00790822" w:rsidRDefault="0012306B"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Paaiškėjus, kad bet kuris iš Sutarties 5.4 p</w:t>
      </w:r>
      <w:r w:rsidR="007254DA">
        <w:rPr>
          <w:rFonts w:ascii="Archivo" w:hAnsi="Archivo" w:cs="Archivo"/>
          <w:sz w:val="22"/>
          <w:szCs w:val="22"/>
        </w:rPr>
        <w:t>unkte</w:t>
      </w:r>
      <w:r w:rsidRPr="00790822">
        <w:rPr>
          <w:rFonts w:ascii="Archivo" w:hAnsi="Archivo" w:cs="Archivo"/>
          <w:sz w:val="22"/>
          <w:szCs w:val="22"/>
        </w:rPr>
        <w:t xml:space="preserve"> numatytų Tiekėjo </w:t>
      </w:r>
      <w:r w:rsidR="00343702" w:rsidRPr="00790822">
        <w:rPr>
          <w:rFonts w:ascii="Archivo" w:hAnsi="Archivo" w:cs="Archivo"/>
          <w:sz w:val="22"/>
          <w:szCs w:val="22"/>
        </w:rPr>
        <w:t xml:space="preserve">patvirtinimų </w:t>
      </w:r>
      <w:r w:rsidRPr="00790822">
        <w:rPr>
          <w:rFonts w:ascii="Archivo" w:hAnsi="Archivo" w:cs="Archivo"/>
          <w:sz w:val="22"/>
          <w:szCs w:val="22"/>
        </w:rPr>
        <w:t xml:space="preserve">buvo klaidingas arba </w:t>
      </w:r>
      <w:r w:rsidR="00B15DE4" w:rsidRPr="00790822">
        <w:rPr>
          <w:rFonts w:ascii="Archivo" w:hAnsi="Archivo" w:cs="Archivo"/>
          <w:sz w:val="22"/>
          <w:szCs w:val="22"/>
        </w:rPr>
        <w:t xml:space="preserve">bet kuris iš įsipareigojimų nevykdomas, arba </w:t>
      </w:r>
      <w:r w:rsidRPr="00790822">
        <w:rPr>
          <w:rFonts w:ascii="Archivo" w:hAnsi="Archivo" w:cs="Archivo"/>
          <w:sz w:val="22"/>
          <w:szCs w:val="22"/>
        </w:rPr>
        <w:t>Sutarties vykdymo metu paaiškėjus, kad Sutarties vykdymas prieštarauja Lietuvos Respublikoje įgyvendinamoms tarptautinėms sankcijoms, Sutartis gali būti nutraukta Užsakovo vienašališkai, netaikant įspėjimo termino.</w:t>
      </w:r>
    </w:p>
    <w:p w14:paraId="2E070C9F" w14:textId="77777777" w:rsidR="00EF1313" w:rsidRPr="00790822" w:rsidRDefault="007C54A7"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Tiekėjas</w:t>
      </w:r>
      <w:r w:rsidR="003E0ABA" w:rsidRPr="00790822">
        <w:rPr>
          <w:rFonts w:ascii="Archivo" w:hAnsi="Archivo" w:cs="Archivo"/>
          <w:sz w:val="22"/>
          <w:szCs w:val="22"/>
        </w:rPr>
        <w:t xml:space="preserve"> turi teisę nutraukti Sutartį, pranešdamas apie tai Pirkėjui raštu prieš 15 (penkiolika) dienų, jeigu Pirkėjas vėluoja atsiskaityti ilgiau nei 30 (trisdešimt) dienų ir</w:t>
      </w:r>
      <w:r w:rsidR="006F3A83" w:rsidRPr="00790822">
        <w:rPr>
          <w:rFonts w:ascii="Archivo" w:hAnsi="Archivo" w:cs="Archivo"/>
          <w:sz w:val="22"/>
          <w:szCs w:val="22"/>
        </w:rPr>
        <w:t>,</w:t>
      </w:r>
      <w:r w:rsidR="003E0ABA" w:rsidRPr="00790822">
        <w:rPr>
          <w:rFonts w:ascii="Archivo" w:hAnsi="Archivo" w:cs="Archivo"/>
          <w:sz w:val="22"/>
          <w:szCs w:val="22"/>
        </w:rPr>
        <w:t xml:space="preserve"> nepaisydamas </w:t>
      </w:r>
      <w:r w:rsidR="00DA6066" w:rsidRPr="00790822">
        <w:rPr>
          <w:rFonts w:ascii="Archivo" w:hAnsi="Archivo" w:cs="Archivo"/>
          <w:sz w:val="22"/>
          <w:szCs w:val="22"/>
        </w:rPr>
        <w:t xml:space="preserve">Tiekėjo </w:t>
      </w:r>
      <w:r w:rsidR="003E0ABA" w:rsidRPr="00790822">
        <w:rPr>
          <w:rFonts w:ascii="Archivo" w:hAnsi="Archivo" w:cs="Archivo"/>
          <w:sz w:val="22"/>
          <w:szCs w:val="22"/>
        </w:rPr>
        <w:t xml:space="preserve">raštu įteiktų prašymų, nesiima priemonių šiai padėčiai pakeisti per </w:t>
      </w:r>
      <w:r w:rsidR="008107B3" w:rsidRPr="00790822">
        <w:rPr>
          <w:rFonts w:ascii="Archivo" w:hAnsi="Archivo" w:cs="Archivo"/>
          <w:sz w:val="22"/>
          <w:szCs w:val="22"/>
        </w:rPr>
        <w:t>Tiekėjo</w:t>
      </w:r>
      <w:r w:rsidR="00B82AE0" w:rsidRPr="00790822">
        <w:rPr>
          <w:rFonts w:ascii="Archivo" w:hAnsi="Archivo" w:cs="Archivo"/>
          <w:sz w:val="22"/>
          <w:szCs w:val="22"/>
        </w:rPr>
        <w:t xml:space="preserve"> nurodytą terminą ir </w:t>
      </w:r>
      <w:r w:rsidR="00EF1313" w:rsidRPr="00790822">
        <w:rPr>
          <w:rFonts w:ascii="Archivo" w:hAnsi="Archivo" w:cs="Archivo"/>
          <w:sz w:val="22"/>
          <w:szCs w:val="22"/>
        </w:rPr>
        <w:t>kitais Sutarties ir teisės aktų numatytais atvejais.</w:t>
      </w:r>
    </w:p>
    <w:p w14:paraId="5F7C03D4" w14:textId="77777777" w:rsidR="00763D35" w:rsidRPr="00790822" w:rsidRDefault="00763D35"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w:t>
      </w:r>
      <w:r w:rsidR="00B82AE0" w:rsidRPr="00790822">
        <w:rPr>
          <w:rFonts w:ascii="Archivo" w:hAnsi="Archivo" w:cs="Archivo"/>
          <w:sz w:val="22"/>
          <w:szCs w:val="22"/>
        </w:rPr>
        <w:t>Pirkėjas</w:t>
      </w:r>
      <w:r w:rsidRPr="00790822">
        <w:rPr>
          <w:rFonts w:ascii="Archivo" w:hAnsi="Archivo" w:cs="Archivo"/>
          <w:sz w:val="22"/>
          <w:szCs w:val="22"/>
        </w:rPr>
        <w:t xml:space="preserve"> nutraukia Sutartį dėl </w:t>
      </w:r>
      <w:r w:rsidR="00C5288A" w:rsidRPr="00790822">
        <w:rPr>
          <w:rFonts w:ascii="Archivo" w:hAnsi="Archivo" w:cs="Archivo"/>
          <w:sz w:val="22"/>
          <w:szCs w:val="22"/>
        </w:rPr>
        <w:t xml:space="preserve">netinkamo Tiekėjo </w:t>
      </w:r>
      <w:r w:rsidR="00DE5F15" w:rsidRPr="00790822">
        <w:rPr>
          <w:rFonts w:ascii="Archivo" w:hAnsi="Archivo" w:cs="Archivo"/>
          <w:sz w:val="22"/>
          <w:szCs w:val="22"/>
        </w:rPr>
        <w:t xml:space="preserve">Sutarties </w:t>
      </w:r>
      <w:r w:rsidR="00C5288A" w:rsidRPr="00790822">
        <w:rPr>
          <w:rFonts w:ascii="Archivo" w:hAnsi="Archivo" w:cs="Archivo"/>
          <w:sz w:val="22"/>
          <w:szCs w:val="22"/>
        </w:rPr>
        <w:t xml:space="preserve">vykdymo, Pirkėjas </w:t>
      </w:r>
      <w:r w:rsidRPr="00790822">
        <w:rPr>
          <w:rFonts w:ascii="Archivo" w:hAnsi="Archivo" w:cs="Archivo"/>
          <w:sz w:val="22"/>
          <w:szCs w:val="22"/>
        </w:rPr>
        <w:t xml:space="preserve">sumoka </w:t>
      </w:r>
      <w:r w:rsidR="00C5288A" w:rsidRPr="00790822">
        <w:rPr>
          <w:rFonts w:ascii="Archivo" w:hAnsi="Archivo" w:cs="Archivo"/>
          <w:sz w:val="22"/>
          <w:szCs w:val="22"/>
        </w:rPr>
        <w:t xml:space="preserve">Tiekėjui </w:t>
      </w:r>
      <w:r w:rsidRPr="00790822">
        <w:rPr>
          <w:rFonts w:ascii="Archivo" w:hAnsi="Archivo" w:cs="Archivo"/>
          <w:sz w:val="22"/>
          <w:szCs w:val="22"/>
        </w:rPr>
        <w:t xml:space="preserve">tik už tinkamai </w:t>
      </w:r>
      <w:r w:rsidR="00C5288A" w:rsidRPr="00790822">
        <w:rPr>
          <w:rFonts w:ascii="Archivo" w:hAnsi="Archivo" w:cs="Archivo"/>
          <w:sz w:val="22"/>
          <w:szCs w:val="22"/>
        </w:rPr>
        <w:t>atliktas</w:t>
      </w:r>
      <w:r w:rsidRPr="00790822">
        <w:rPr>
          <w:rFonts w:ascii="Archivo" w:hAnsi="Archivo" w:cs="Archivo"/>
          <w:sz w:val="22"/>
          <w:szCs w:val="22"/>
        </w:rPr>
        <w:t xml:space="preserve"> </w:t>
      </w:r>
      <w:r w:rsidR="00C5288A" w:rsidRPr="00790822">
        <w:rPr>
          <w:rFonts w:ascii="Archivo" w:hAnsi="Archivo" w:cs="Archivo"/>
          <w:sz w:val="22"/>
          <w:szCs w:val="22"/>
        </w:rPr>
        <w:t>P</w:t>
      </w:r>
      <w:r w:rsidR="00DE5F15" w:rsidRPr="00790822">
        <w:rPr>
          <w:rFonts w:ascii="Archivo" w:hAnsi="Archivo" w:cs="Archivo"/>
          <w:sz w:val="22"/>
          <w:szCs w:val="22"/>
        </w:rPr>
        <w:t>aslaugas pagal pasirašytus P</w:t>
      </w:r>
      <w:r w:rsidRPr="00790822">
        <w:rPr>
          <w:rFonts w:ascii="Archivo" w:hAnsi="Archivo" w:cs="Archivo"/>
          <w:sz w:val="22"/>
          <w:szCs w:val="22"/>
        </w:rPr>
        <w:t xml:space="preserve">aslaugų perdavimo–priėmimo aktus ir </w:t>
      </w:r>
      <w:r w:rsidR="007C54A7" w:rsidRPr="00790822">
        <w:rPr>
          <w:rFonts w:ascii="Archivo" w:hAnsi="Archivo" w:cs="Archivo"/>
          <w:sz w:val="22"/>
          <w:szCs w:val="22"/>
        </w:rPr>
        <w:t xml:space="preserve">Sutartyje nustatyta tvarka </w:t>
      </w:r>
      <w:r w:rsidR="000A75EF" w:rsidRPr="00790822">
        <w:rPr>
          <w:rFonts w:ascii="Archivo" w:hAnsi="Archivo" w:cs="Archivo"/>
          <w:sz w:val="22"/>
          <w:szCs w:val="22"/>
        </w:rPr>
        <w:t xml:space="preserve">pateiktas apmokėti </w:t>
      </w:r>
      <w:r w:rsidRPr="00790822">
        <w:rPr>
          <w:rFonts w:ascii="Archivo" w:hAnsi="Archivo" w:cs="Archivo"/>
          <w:sz w:val="22"/>
          <w:szCs w:val="22"/>
        </w:rPr>
        <w:t xml:space="preserve">sąskaitas faktūras. </w:t>
      </w:r>
      <w:r w:rsidR="00681C14" w:rsidRPr="00790822">
        <w:rPr>
          <w:rFonts w:ascii="Archivo" w:hAnsi="Archivo" w:cs="Archivo"/>
          <w:sz w:val="22"/>
          <w:szCs w:val="22"/>
        </w:rPr>
        <w:t>Tiekėjas</w:t>
      </w:r>
      <w:r w:rsidRPr="00790822">
        <w:rPr>
          <w:rFonts w:ascii="Archivo" w:hAnsi="Archivo" w:cs="Archivo"/>
          <w:sz w:val="22"/>
          <w:szCs w:val="22"/>
        </w:rPr>
        <w:t xml:space="preserve"> privalo atlyginti </w:t>
      </w:r>
      <w:r w:rsidR="007C54A7" w:rsidRPr="00790822">
        <w:rPr>
          <w:rFonts w:ascii="Archivo" w:hAnsi="Archivo" w:cs="Archivo"/>
          <w:sz w:val="22"/>
          <w:szCs w:val="22"/>
        </w:rPr>
        <w:t>Pirkėjui</w:t>
      </w:r>
      <w:r w:rsidRPr="00790822">
        <w:rPr>
          <w:rFonts w:ascii="Archivo" w:hAnsi="Archivo" w:cs="Archivo"/>
          <w:sz w:val="22"/>
          <w:szCs w:val="22"/>
        </w:rPr>
        <w:t xml:space="preserve"> visas dėl </w:t>
      </w:r>
      <w:r w:rsidR="00C5288A" w:rsidRPr="00790822">
        <w:rPr>
          <w:rFonts w:ascii="Archivo" w:hAnsi="Archivo" w:cs="Archivo"/>
          <w:sz w:val="22"/>
          <w:szCs w:val="22"/>
        </w:rPr>
        <w:t>tokio</w:t>
      </w:r>
      <w:r w:rsidRPr="00790822">
        <w:rPr>
          <w:rFonts w:ascii="Archivo" w:hAnsi="Archivo" w:cs="Archivo"/>
          <w:sz w:val="22"/>
          <w:szCs w:val="22"/>
        </w:rPr>
        <w:t xml:space="preserve"> Sutarties nutraukimo susidariusias išlaidas, susietas su Sutartyje numatytų </w:t>
      </w:r>
      <w:r w:rsidR="00110AB5" w:rsidRPr="00790822">
        <w:rPr>
          <w:rFonts w:ascii="Archivo" w:hAnsi="Archivo" w:cs="Archivo"/>
          <w:sz w:val="22"/>
          <w:szCs w:val="22"/>
        </w:rPr>
        <w:t>P</w:t>
      </w:r>
      <w:r w:rsidRPr="00790822">
        <w:rPr>
          <w:rFonts w:ascii="Archivo" w:hAnsi="Archivo" w:cs="Archivo"/>
          <w:sz w:val="22"/>
          <w:szCs w:val="22"/>
        </w:rPr>
        <w:t>aslaugų užbaigimu, ir kompensuoti dėl šio nutraukimo patirtus nuostolius.</w:t>
      </w:r>
    </w:p>
    <w:p w14:paraId="33ABD494" w14:textId="77777777" w:rsidR="00083427" w:rsidRPr="00790822" w:rsidRDefault="00083427"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 Pirkėjas nutraukia Sutartį </w:t>
      </w:r>
      <w:r w:rsidR="00803A64" w:rsidRPr="00790822">
        <w:rPr>
          <w:rFonts w:ascii="Archivo" w:hAnsi="Archivo" w:cs="Archivo"/>
          <w:sz w:val="22"/>
          <w:szCs w:val="22"/>
        </w:rPr>
        <w:t>Civilinio kodekso</w:t>
      </w:r>
      <w:r w:rsidR="00110AB5" w:rsidRPr="00790822">
        <w:rPr>
          <w:rFonts w:ascii="Archivo" w:hAnsi="Archivo" w:cs="Archivo"/>
          <w:sz w:val="22"/>
          <w:szCs w:val="22"/>
        </w:rPr>
        <w:t xml:space="preserve"> </w:t>
      </w:r>
      <w:r w:rsidRPr="00790822">
        <w:rPr>
          <w:rFonts w:ascii="Archivo" w:hAnsi="Archivo" w:cs="Archivo"/>
          <w:sz w:val="22"/>
          <w:szCs w:val="22"/>
        </w:rPr>
        <w:t>6.721 str. 1 d. numatytais pagrindais</w:t>
      </w:r>
      <w:r w:rsidR="001C6B83" w:rsidRPr="00790822">
        <w:rPr>
          <w:rFonts w:ascii="Archivo" w:hAnsi="Archivo" w:cs="Archivo"/>
          <w:sz w:val="22"/>
          <w:szCs w:val="22"/>
        </w:rPr>
        <w:t>,</w:t>
      </w:r>
      <w:r w:rsidRPr="00790822">
        <w:rPr>
          <w:rFonts w:ascii="Archivo" w:hAnsi="Archivo" w:cs="Archivo"/>
          <w:sz w:val="22"/>
          <w:szCs w:val="22"/>
        </w:rPr>
        <w:t xml:space="preserve"> Tiekėjas turi teisę į kitų protingų išlaidų, kurias Tiekėjas, norėdamas įvykdyti </w:t>
      </w:r>
      <w:r w:rsidR="00110AB5" w:rsidRPr="00790822">
        <w:rPr>
          <w:rFonts w:ascii="Archivo" w:hAnsi="Archivo" w:cs="Archivo"/>
          <w:sz w:val="22"/>
          <w:szCs w:val="22"/>
        </w:rPr>
        <w:t>S</w:t>
      </w:r>
      <w:r w:rsidRPr="00790822">
        <w:rPr>
          <w:rFonts w:ascii="Archivo" w:hAnsi="Archivo" w:cs="Archivo"/>
          <w:sz w:val="22"/>
          <w:szCs w:val="22"/>
        </w:rPr>
        <w:t>utartį</w:t>
      </w:r>
      <w:r w:rsidR="00110AB5" w:rsidRPr="00790822">
        <w:rPr>
          <w:rFonts w:ascii="Archivo" w:hAnsi="Archivo" w:cs="Archivo"/>
          <w:sz w:val="22"/>
          <w:szCs w:val="22"/>
        </w:rPr>
        <w:t>,</w:t>
      </w:r>
      <w:r w:rsidRPr="00790822">
        <w:rPr>
          <w:rFonts w:ascii="Archivo" w:hAnsi="Archivo" w:cs="Archivo"/>
          <w:sz w:val="22"/>
          <w:szCs w:val="22"/>
        </w:rPr>
        <w:t xml:space="preserve"> padarė iki pranešimo apie </w:t>
      </w:r>
      <w:r w:rsidR="00110AB5" w:rsidRPr="00790822">
        <w:rPr>
          <w:rFonts w:ascii="Archivo" w:hAnsi="Archivo" w:cs="Archivo"/>
          <w:sz w:val="22"/>
          <w:szCs w:val="22"/>
        </w:rPr>
        <w:t>S</w:t>
      </w:r>
      <w:r w:rsidRPr="00790822">
        <w:rPr>
          <w:rFonts w:ascii="Archivo" w:hAnsi="Archivo" w:cs="Archivo"/>
          <w:sz w:val="22"/>
          <w:szCs w:val="22"/>
        </w:rPr>
        <w:t xml:space="preserve">utarties nutraukimą gavimo iš Pirkėjo momento tik tuo atveju, jei iki pranešimo apie Sutarties nutraukimą Tiekėjas </w:t>
      </w:r>
      <w:r w:rsidR="001C6B83" w:rsidRPr="00790822">
        <w:rPr>
          <w:rFonts w:ascii="Archivo" w:hAnsi="Archivo" w:cs="Archivo"/>
          <w:sz w:val="22"/>
          <w:szCs w:val="22"/>
        </w:rPr>
        <w:t>nevėluoja atlikti Paslaug</w:t>
      </w:r>
      <w:r w:rsidR="00110AB5" w:rsidRPr="00790822">
        <w:rPr>
          <w:rFonts w:ascii="Archivo" w:hAnsi="Archivo" w:cs="Archivo"/>
          <w:sz w:val="22"/>
          <w:szCs w:val="22"/>
        </w:rPr>
        <w:t>ų</w:t>
      </w:r>
      <w:r w:rsidR="001C6B83" w:rsidRPr="00790822">
        <w:rPr>
          <w:rFonts w:ascii="Archivo" w:hAnsi="Archivo" w:cs="Archivo"/>
          <w:sz w:val="22"/>
          <w:szCs w:val="22"/>
        </w:rPr>
        <w:t xml:space="preserve"> ar jų dal</w:t>
      </w:r>
      <w:r w:rsidR="00110AB5" w:rsidRPr="00790822">
        <w:rPr>
          <w:rFonts w:ascii="Archivo" w:hAnsi="Archivo" w:cs="Archivo"/>
          <w:sz w:val="22"/>
          <w:szCs w:val="22"/>
        </w:rPr>
        <w:t>ies</w:t>
      </w:r>
      <w:r w:rsidR="001C6B83" w:rsidRPr="00790822">
        <w:rPr>
          <w:rFonts w:ascii="Archivo" w:hAnsi="Archivo" w:cs="Archivo"/>
          <w:sz w:val="22"/>
          <w:szCs w:val="22"/>
        </w:rPr>
        <w:t xml:space="preserve">. </w:t>
      </w:r>
    </w:p>
    <w:p w14:paraId="6206EF34" w14:textId="77777777" w:rsidR="00763D35" w:rsidRPr="00790822" w:rsidRDefault="00763D35" w:rsidP="007254DA">
      <w:pPr>
        <w:pStyle w:val="ListParagraph"/>
        <w:numPr>
          <w:ilvl w:val="1"/>
          <w:numId w:val="6"/>
        </w:numPr>
        <w:tabs>
          <w:tab w:val="left" w:pos="567"/>
        </w:tabs>
        <w:suppressAutoHyphen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Jeigu </w:t>
      </w:r>
      <w:r w:rsidR="00681C14" w:rsidRPr="00790822">
        <w:rPr>
          <w:rFonts w:ascii="Archivo" w:hAnsi="Archivo" w:cs="Archivo"/>
          <w:sz w:val="22"/>
          <w:szCs w:val="22"/>
        </w:rPr>
        <w:t>Tiekėjas</w:t>
      </w:r>
      <w:r w:rsidRPr="00790822">
        <w:rPr>
          <w:rFonts w:ascii="Archivo" w:hAnsi="Archivo" w:cs="Archivo"/>
          <w:sz w:val="22"/>
          <w:szCs w:val="22"/>
        </w:rPr>
        <w:t xml:space="preserve"> nutraukė Sutartį </w:t>
      </w:r>
      <w:r w:rsidR="00DE5F15" w:rsidRPr="00790822">
        <w:rPr>
          <w:rFonts w:ascii="Archivo" w:hAnsi="Archivo" w:cs="Archivo"/>
          <w:sz w:val="22"/>
          <w:szCs w:val="22"/>
        </w:rPr>
        <w:t xml:space="preserve">dėl </w:t>
      </w:r>
      <w:r w:rsidR="000A3925" w:rsidRPr="00790822">
        <w:rPr>
          <w:rFonts w:ascii="Archivo" w:hAnsi="Archivo" w:cs="Archivo"/>
          <w:sz w:val="22"/>
          <w:szCs w:val="22"/>
        </w:rPr>
        <w:t xml:space="preserve">netinkamo Pirkėjo Sutarties vykdymo, </w:t>
      </w:r>
      <w:r w:rsidR="00C46707" w:rsidRPr="00790822">
        <w:rPr>
          <w:rFonts w:ascii="Archivo" w:hAnsi="Archivo" w:cs="Archivo"/>
          <w:sz w:val="22"/>
          <w:szCs w:val="22"/>
        </w:rPr>
        <w:t>Tiekėjas</w:t>
      </w:r>
      <w:r w:rsidRPr="00790822">
        <w:rPr>
          <w:rFonts w:ascii="Archivo" w:hAnsi="Archivo" w:cs="Archivo"/>
          <w:sz w:val="22"/>
          <w:szCs w:val="22"/>
        </w:rPr>
        <w:t xml:space="preserve"> turi teisę gauti atlygi</w:t>
      </w:r>
      <w:r w:rsidR="00566A2B" w:rsidRPr="00790822">
        <w:rPr>
          <w:rFonts w:ascii="Archivo" w:hAnsi="Archivo" w:cs="Archivo"/>
          <w:sz w:val="22"/>
          <w:szCs w:val="22"/>
        </w:rPr>
        <w:t>nimą tik už tinkamai suteiktas Paslaugas pagal pasirašytus P</w:t>
      </w:r>
      <w:r w:rsidRPr="00790822">
        <w:rPr>
          <w:rFonts w:ascii="Archivo" w:hAnsi="Archivo" w:cs="Archivo"/>
          <w:sz w:val="22"/>
          <w:szCs w:val="22"/>
        </w:rPr>
        <w:t xml:space="preserve">aslaugų perdavimo–priėmimo aktus ir </w:t>
      </w:r>
      <w:r w:rsidR="00110AB5" w:rsidRPr="00790822">
        <w:rPr>
          <w:rFonts w:ascii="Archivo" w:hAnsi="Archivo" w:cs="Archivo"/>
          <w:sz w:val="22"/>
          <w:szCs w:val="22"/>
        </w:rPr>
        <w:t>Pirkėjo</w:t>
      </w:r>
      <w:r w:rsidRPr="00790822">
        <w:rPr>
          <w:rFonts w:ascii="Archivo" w:hAnsi="Archivo" w:cs="Archivo"/>
          <w:sz w:val="22"/>
          <w:szCs w:val="22"/>
        </w:rPr>
        <w:t xml:space="preserve"> priimtas sąskaitas faktūras.</w:t>
      </w:r>
    </w:p>
    <w:p w14:paraId="3F139BFF" w14:textId="77777777" w:rsidR="009A5BF5" w:rsidRPr="00790822" w:rsidRDefault="009A5BF5"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ŠALIŲ ATSAKOMYBĖ</w:t>
      </w:r>
    </w:p>
    <w:p w14:paraId="6E545402" w14:textId="251761AA" w:rsidR="009A5BF5" w:rsidRPr="00790822" w:rsidRDefault="009A5BF5" w:rsidP="007254DA">
      <w:pPr>
        <w:pStyle w:val="ListParagraph"/>
        <w:numPr>
          <w:ilvl w:val="1"/>
          <w:numId w:val="7"/>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 dėl </w:t>
      </w:r>
      <w:r w:rsidR="00D052E6" w:rsidRPr="00790822">
        <w:rPr>
          <w:rFonts w:ascii="Archivo" w:hAnsi="Archivo" w:cs="Archivo"/>
          <w:sz w:val="22"/>
          <w:szCs w:val="22"/>
        </w:rPr>
        <w:t>Pirkėjo</w:t>
      </w:r>
      <w:r w:rsidRPr="00790822">
        <w:rPr>
          <w:rFonts w:ascii="Archivo" w:hAnsi="Archivo" w:cs="Archivo"/>
          <w:sz w:val="22"/>
          <w:szCs w:val="22"/>
        </w:rPr>
        <w:t xml:space="preserve"> kaltės nesumokama už </w:t>
      </w:r>
      <w:r w:rsidR="00110AB5" w:rsidRPr="00790822">
        <w:rPr>
          <w:rFonts w:ascii="Archivo" w:hAnsi="Archivo" w:cs="Archivo"/>
          <w:sz w:val="22"/>
          <w:szCs w:val="22"/>
        </w:rPr>
        <w:t>P</w:t>
      </w:r>
      <w:r w:rsidRPr="00790822">
        <w:rPr>
          <w:rFonts w:ascii="Archivo" w:hAnsi="Archivo" w:cs="Archivo"/>
          <w:sz w:val="22"/>
          <w:szCs w:val="22"/>
        </w:rPr>
        <w:t xml:space="preserve">aslaugas per nustatytus terminus, </w:t>
      </w:r>
      <w:r w:rsidR="00681C14" w:rsidRPr="00790822">
        <w:rPr>
          <w:rFonts w:ascii="Archivo" w:hAnsi="Archivo" w:cs="Archivo"/>
          <w:sz w:val="22"/>
          <w:szCs w:val="22"/>
        </w:rPr>
        <w:t>Tiekėjo</w:t>
      </w:r>
      <w:r w:rsidRPr="00790822">
        <w:rPr>
          <w:rFonts w:ascii="Archivo" w:hAnsi="Archivo" w:cs="Archivo"/>
          <w:sz w:val="22"/>
          <w:szCs w:val="22"/>
        </w:rPr>
        <w:t xml:space="preserve"> pareikalavimu </w:t>
      </w:r>
      <w:r w:rsidR="00D052E6" w:rsidRPr="00790822">
        <w:rPr>
          <w:rFonts w:ascii="Archivo" w:hAnsi="Archivo" w:cs="Archivo"/>
          <w:sz w:val="22"/>
          <w:szCs w:val="22"/>
        </w:rPr>
        <w:t>Pirkėjas</w:t>
      </w:r>
      <w:r w:rsidRPr="00790822">
        <w:rPr>
          <w:rFonts w:ascii="Archivo" w:hAnsi="Archivo" w:cs="Archivo"/>
          <w:sz w:val="22"/>
          <w:szCs w:val="22"/>
        </w:rPr>
        <w:t xml:space="preserve"> privalo sumokėti Tiekėjui už kiekvieną uždelstą dieną 0,05 (penkių šimtųjų) </w:t>
      </w:r>
      <w:r w:rsidR="007254DA">
        <w:rPr>
          <w:rFonts w:ascii="Archivo" w:hAnsi="Archivo" w:cs="Archivo"/>
          <w:sz w:val="22"/>
          <w:szCs w:val="22"/>
        </w:rPr>
        <w:t xml:space="preserve">proc. </w:t>
      </w:r>
      <w:r w:rsidRPr="00790822">
        <w:rPr>
          <w:rFonts w:ascii="Archivo" w:hAnsi="Archivo" w:cs="Archivo"/>
          <w:sz w:val="22"/>
          <w:szCs w:val="22"/>
        </w:rPr>
        <w:t xml:space="preserve">dydžio delspinigius nuo laiku nesumokėtos sumos, neviršijant 10 (dešimties) </w:t>
      </w:r>
      <w:r w:rsidR="007254DA">
        <w:rPr>
          <w:rFonts w:ascii="Archivo" w:hAnsi="Archivo" w:cs="Archivo"/>
          <w:sz w:val="22"/>
          <w:szCs w:val="22"/>
        </w:rPr>
        <w:t xml:space="preserve">proc. </w:t>
      </w:r>
      <w:r w:rsidR="000A75EF" w:rsidRPr="00790822">
        <w:rPr>
          <w:rFonts w:ascii="Archivo" w:hAnsi="Archivo" w:cs="Archivo"/>
          <w:sz w:val="22"/>
          <w:szCs w:val="22"/>
        </w:rPr>
        <w:t xml:space="preserve">pradinės </w:t>
      </w:r>
      <w:r w:rsidRPr="00790822">
        <w:rPr>
          <w:rFonts w:ascii="Archivo" w:hAnsi="Archivo" w:cs="Archivo"/>
          <w:sz w:val="22"/>
          <w:szCs w:val="22"/>
        </w:rPr>
        <w:t>Sutarties vertės.</w:t>
      </w:r>
    </w:p>
    <w:p w14:paraId="3427D0C8" w14:textId="11CFE5E4" w:rsidR="00981D1D" w:rsidRDefault="009A5BF5" w:rsidP="007254DA">
      <w:pPr>
        <w:pStyle w:val="ListParagraph"/>
        <w:numPr>
          <w:ilvl w:val="1"/>
          <w:numId w:val="7"/>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 </w:t>
      </w:r>
      <w:r w:rsidR="00681C14" w:rsidRPr="00790822">
        <w:rPr>
          <w:rFonts w:ascii="Archivo" w:hAnsi="Archivo" w:cs="Archivo"/>
          <w:sz w:val="22"/>
          <w:szCs w:val="22"/>
        </w:rPr>
        <w:t>Tiekėjas</w:t>
      </w:r>
      <w:r w:rsidRPr="00790822">
        <w:rPr>
          <w:rFonts w:ascii="Archivo" w:hAnsi="Archivo" w:cs="Archivo"/>
          <w:sz w:val="22"/>
          <w:szCs w:val="22"/>
        </w:rPr>
        <w:t xml:space="preserve"> nesuteikia </w:t>
      </w:r>
      <w:r w:rsidR="00110AB5" w:rsidRPr="00790822">
        <w:rPr>
          <w:rFonts w:ascii="Archivo" w:hAnsi="Archivo" w:cs="Archivo"/>
          <w:sz w:val="22"/>
          <w:szCs w:val="22"/>
        </w:rPr>
        <w:t>P</w:t>
      </w:r>
      <w:r w:rsidRPr="00790822">
        <w:rPr>
          <w:rFonts w:ascii="Archivo" w:hAnsi="Archivo" w:cs="Archivo"/>
          <w:sz w:val="22"/>
          <w:szCs w:val="22"/>
        </w:rPr>
        <w:t xml:space="preserve">aslaugų nustatytu terminu, </w:t>
      </w:r>
      <w:r w:rsidR="00110AB5" w:rsidRPr="00790822">
        <w:rPr>
          <w:rFonts w:ascii="Archivo" w:hAnsi="Archivo" w:cs="Archivo"/>
          <w:sz w:val="22"/>
          <w:szCs w:val="22"/>
        </w:rPr>
        <w:t>Pirkėjas</w:t>
      </w:r>
      <w:r w:rsidRPr="00790822">
        <w:rPr>
          <w:rFonts w:ascii="Archivo" w:hAnsi="Archivo" w:cs="Archivo"/>
          <w:sz w:val="22"/>
          <w:szCs w:val="22"/>
        </w:rPr>
        <w:t xml:space="preserve"> turi teisę be oficialaus įspėjimo ir nesumažindamas kitų savo teisių gynimo būdų taikyti 0,05 (penkių šimtųjų) </w:t>
      </w:r>
      <w:r w:rsidR="007254DA">
        <w:rPr>
          <w:rFonts w:ascii="Archivo" w:hAnsi="Archivo" w:cs="Archivo"/>
          <w:sz w:val="22"/>
          <w:szCs w:val="22"/>
        </w:rPr>
        <w:t xml:space="preserve">proc. </w:t>
      </w:r>
      <w:r w:rsidRPr="00790822">
        <w:rPr>
          <w:rFonts w:ascii="Archivo" w:hAnsi="Archivo" w:cs="Archivo"/>
          <w:sz w:val="22"/>
          <w:szCs w:val="22"/>
        </w:rPr>
        <w:t xml:space="preserve">dydžio delspinigius nuo Sutarties kainos be PVM už kiekvieną termino praleidimo dieną, neviršijant 10 </w:t>
      </w:r>
      <w:r w:rsidRPr="00790822">
        <w:rPr>
          <w:rFonts w:ascii="Archivo" w:hAnsi="Archivo" w:cs="Archivo"/>
          <w:sz w:val="22"/>
          <w:szCs w:val="22"/>
        </w:rPr>
        <w:lastRenderedPageBreak/>
        <w:t xml:space="preserve">(dešimties) </w:t>
      </w:r>
      <w:r w:rsidR="007254DA">
        <w:rPr>
          <w:rFonts w:ascii="Archivo" w:hAnsi="Archivo" w:cs="Archivo"/>
          <w:sz w:val="22"/>
          <w:szCs w:val="22"/>
        </w:rPr>
        <w:t xml:space="preserve">proc. </w:t>
      </w:r>
      <w:r w:rsidR="000A75EF" w:rsidRPr="00790822">
        <w:rPr>
          <w:rFonts w:ascii="Archivo" w:hAnsi="Archivo" w:cs="Archivo"/>
          <w:sz w:val="22"/>
          <w:szCs w:val="22"/>
        </w:rPr>
        <w:t xml:space="preserve">pradinės </w:t>
      </w:r>
      <w:r w:rsidRPr="00790822">
        <w:rPr>
          <w:rFonts w:ascii="Archivo" w:hAnsi="Archivo" w:cs="Archivo"/>
          <w:sz w:val="22"/>
          <w:szCs w:val="22"/>
        </w:rPr>
        <w:t>Sutarties vertės.</w:t>
      </w:r>
      <w:r w:rsidR="00981D1D" w:rsidRPr="00790822">
        <w:rPr>
          <w:rFonts w:ascii="Archivo" w:hAnsi="Archivo" w:cs="Archivo"/>
          <w:sz w:val="22"/>
          <w:szCs w:val="22"/>
        </w:rPr>
        <w:t xml:space="preserve"> Pirkėjui reikalaujant </w:t>
      </w:r>
      <w:r w:rsidR="00681C14" w:rsidRPr="00790822">
        <w:rPr>
          <w:rFonts w:ascii="Archivo" w:hAnsi="Archivo" w:cs="Archivo"/>
          <w:sz w:val="22"/>
          <w:szCs w:val="22"/>
        </w:rPr>
        <w:t xml:space="preserve">Tiekėjas </w:t>
      </w:r>
      <w:r w:rsidR="00981D1D" w:rsidRPr="00790822">
        <w:rPr>
          <w:rFonts w:ascii="Archivo" w:hAnsi="Archivo" w:cs="Archivo"/>
          <w:sz w:val="22"/>
          <w:szCs w:val="22"/>
        </w:rPr>
        <w:t>privalo sumokėti delspinigius ir atlyginti nuostolius, kurių nepadengia delspinigiai</w:t>
      </w:r>
      <w:r w:rsidR="006F3A83" w:rsidRPr="00790822">
        <w:rPr>
          <w:rFonts w:ascii="Archivo" w:hAnsi="Archivo" w:cs="Archivo"/>
          <w:sz w:val="22"/>
          <w:szCs w:val="22"/>
        </w:rPr>
        <w:t>.</w:t>
      </w:r>
    </w:p>
    <w:p w14:paraId="3958E447" w14:textId="6FB315BF" w:rsidR="00A01F50" w:rsidRPr="007254DA" w:rsidRDefault="00A01F50" w:rsidP="00E148E2">
      <w:pPr>
        <w:pStyle w:val="ListParagraph"/>
        <w:numPr>
          <w:ilvl w:val="1"/>
          <w:numId w:val="7"/>
        </w:numPr>
        <w:tabs>
          <w:tab w:val="left" w:pos="567"/>
        </w:tabs>
        <w:spacing w:after="120" w:line="276" w:lineRule="auto"/>
        <w:ind w:left="0" w:firstLine="0"/>
        <w:rPr>
          <w:rFonts w:ascii="Archivo" w:hAnsi="Archivo" w:cs="Archivo"/>
          <w:sz w:val="22"/>
          <w:szCs w:val="22"/>
        </w:rPr>
      </w:pPr>
      <w:r w:rsidRPr="00A01F50">
        <w:rPr>
          <w:rFonts w:ascii="Archivo" w:hAnsi="Archivo" w:cs="Archivo"/>
          <w:sz w:val="22"/>
          <w:szCs w:val="22"/>
        </w:rPr>
        <w:t xml:space="preserve">Jei </w:t>
      </w:r>
      <w:r>
        <w:rPr>
          <w:rFonts w:ascii="Archivo" w:hAnsi="Archivo" w:cs="Archivo"/>
          <w:sz w:val="22"/>
          <w:szCs w:val="22"/>
        </w:rPr>
        <w:t>Tiekėjas</w:t>
      </w:r>
      <w:r w:rsidRPr="00A01F50">
        <w:rPr>
          <w:rFonts w:ascii="Archivo" w:hAnsi="Archivo" w:cs="Archivo"/>
          <w:sz w:val="22"/>
          <w:szCs w:val="22"/>
        </w:rPr>
        <w:t xml:space="preserve"> techninės priežiūros ir garantiniu laikotarpiu vėluoja pašalinti P</w:t>
      </w:r>
      <w:r w:rsidR="001B3215">
        <w:rPr>
          <w:rFonts w:ascii="Archivo" w:hAnsi="Archivo" w:cs="Archivo"/>
          <w:sz w:val="22"/>
          <w:szCs w:val="22"/>
        </w:rPr>
        <w:t>aslaugų</w:t>
      </w:r>
      <w:r w:rsidRPr="00A01F50">
        <w:rPr>
          <w:rFonts w:ascii="Archivo" w:hAnsi="Archivo" w:cs="Archivo"/>
          <w:sz w:val="22"/>
          <w:szCs w:val="22"/>
        </w:rPr>
        <w:t xml:space="preserve"> gedimų ir jų veikimo problemų Sutarties 2 priede nurodytais terminais, Pirkėjui pareikalavus, </w:t>
      </w:r>
      <w:r w:rsidR="001B3215">
        <w:rPr>
          <w:rFonts w:ascii="Archivo" w:hAnsi="Archivo" w:cs="Archivo"/>
          <w:sz w:val="22"/>
          <w:szCs w:val="22"/>
        </w:rPr>
        <w:t>Tiekėjas</w:t>
      </w:r>
      <w:r w:rsidRPr="00A01F50">
        <w:rPr>
          <w:rFonts w:ascii="Archivo" w:hAnsi="Archivo" w:cs="Archivo"/>
          <w:sz w:val="22"/>
          <w:szCs w:val="22"/>
        </w:rPr>
        <w:t xml:space="preserve"> moka 250,00 (dviejų šimtų penkiasdešimties) eurų dydžio baudą už kiekvieną termino praleidimo dieną, neviršijant 10 (dešimties) proc. pradinės Sutarties vertės.</w:t>
      </w:r>
    </w:p>
    <w:p w14:paraId="76814C77" w14:textId="77777777" w:rsidR="009A5BF5" w:rsidRPr="00790822" w:rsidRDefault="009A5BF5" w:rsidP="007254DA">
      <w:pPr>
        <w:pStyle w:val="ListParagraph"/>
        <w:numPr>
          <w:ilvl w:val="1"/>
          <w:numId w:val="7"/>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Šalys nutaria, kad netesybos yra pripažįstamos minimaliais Šalių patirtais nuostoliais</w:t>
      </w:r>
      <w:r w:rsidR="001C6B83" w:rsidRPr="00790822">
        <w:rPr>
          <w:rFonts w:ascii="Archivo" w:hAnsi="Archivo" w:cs="Archivo"/>
          <w:sz w:val="22"/>
          <w:szCs w:val="22"/>
        </w:rPr>
        <w:t>, kurių nereikia įrodinėti</w:t>
      </w:r>
      <w:r w:rsidRPr="00790822">
        <w:rPr>
          <w:rFonts w:ascii="Archivo" w:hAnsi="Archivo" w:cs="Archivo"/>
          <w:sz w:val="22"/>
          <w:szCs w:val="22"/>
        </w:rPr>
        <w:t xml:space="preserve">. </w:t>
      </w:r>
      <w:r w:rsidR="001C6B83" w:rsidRPr="00790822">
        <w:rPr>
          <w:rFonts w:ascii="Archivo" w:hAnsi="Archivo" w:cs="Archivo"/>
          <w:sz w:val="22"/>
          <w:szCs w:val="22"/>
        </w:rPr>
        <w:t>Pirkėjas</w:t>
      </w:r>
      <w:r w:rsidRPr="00790822">
        <w:rPr>
          <w:rFonts w:ascii="Archivo" w:hAnsi="Archivo" w:cs="Archivo"/>
          <w:sz w:val="22"/>
          <w:szCs w:val="22"/>
        </w:rPr>
        <w:t xml:space="preserve"> delspinigius</w:t>
      </w:r>
      <w:r w:rsidR="00B82AE0" w:rsidRPr="00790822">
        <w:rPr>
          <w:rFonts w:ascii="Archivo" w:hAnsi="Archivo" w:cs="Archivo"/>
          <w:sz w:val="22"/>
          <w:szCs w:val="22"/>
        </w:rPr>
        <w:t xml:space="preserve"> ir baudas</w:t>
      </w:r>
      <w:r w:rsidRPr="00790822">
        <w:rPr>
          <w:rFonts w:ascii="Archivo" w:hAnsi="Archivo" w:cs="Archivo"/>
          <w:sz w:val="22"/>
          <w:szCs w:val="22"/>
        </w:rPr>
        <w:t xml:space="preserve"> turi teisę išskaičiuoti iš T</w:t>
      </w:r>
      <w:r w:rsidR="002B1774" w:rsidRPr="00790822">
        <w:rPr>
          <w:rFonts w:ascii="Archivo" w:hAnsi="Archivo" w:cs="Archivo"/>
          <w:sz w:val="22"/>
          <w:szCs w:val="22"/>
        </w:rPr>
        <w:t>iekėjui mokėtinų sumų, taikydamas</w:t>
      </w:r>
      <w:r w:rsidRPr="00790822">
        <w:rPr>
          <w:rFonts w:ascii="Archivo" w:hAnsi="Archivo" w:cs="Archivo"/>
          <w:sz w:val="22"/>
          <w:szCs w:val="22"/>
        </w:rPr>
        <w:t xml:space="preserve"> vienašalį įskaitymą Lietuvos Respublikos civilinio kodekso nustatyta tvarka</w:t>
      </w:r>
      <w:r w:rsidR="00856FCC" w:rsidRPr="00790822">
        <w:rPr>
          <w:rFonts w:ascii="Archivo" w:hAnsi="Archivo" w:cs="Archivo"/>
          <w:sz w:val="22"/>
          <w:szCs w:val="22"/>
        </w:rPr>
        <w:t xml:space="preserve"> arba nukreipti reikalavimą į Sutarties įvykdymo užtikrinimą, kai pagal Sutartį jis numatytas</w:t>
      </w:r>
      <w:r w:rsidRPr="00790822">
        <w:rPr>
          <w:rFonts w:ascii="Archivo" w:hAnsi="Archivo" w:cs="Archivo"/>
          <w:sz w:val="22"/>
          <w:szCs w:val="22"/>
        </w:rPr>
        <w:t>.</w:t>
      </w:r>
    </w:p>
    <w:p w14:paraId="595F59D4" w14:textId="77777777" w:rsidR="009A5BF5" w:rsidRPr="00790822" w:rsidRDefault="009A5BF5" w:rsidP="007254DA">
      <w:pPr>
        <w:pStyle w:val="ListParagraph"/>
        <w:numPr>
          <w:ilvl w:val="1"/>
          <w:numId w:val="7"/>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 </w:t>
      </w:r>
      <w:r w:rsidR="00566A2B" w:rsidRPr="00790822">
        <w:rPr>
          <w:rFonts w:ascii="Archivo" w:hAnsi="Archivo" w:cs="Archivo"/>
          <w:sz w:val="22"/>
          <w:szCs w:val="22"/>
        </w:rPr>
        <w:t>nėra aišku</w:t>
      </w:r>
      <w:r w:rsidRPr="00790822">
        <w:rPr>
          <w:rFonts w:ascii="Archivo" w:hAnsi="Archivo" w:cs="Archivo"/>
          <w:sz w:val="22"/>
          <w:szCs w:val="22"/>
        </w:rPr>
        <w:t>, dėl ko užtruko Sutarties vykdymas, ar jei nėra aiškių neteisėtų Šalių veiksmų dėl Sutarties vykdymo uždelsimo, Šalys atskiru susitarimu gali susitarti dėl pagal Sutartį taikomos atsakomybės dydžio.</w:t>
      </w:r>
    </w:p>
    <w:p w14:paraId="3A0609BC" w14:textId="3A70DF24" w:rsidR="00103ACB" w:rsidRPr="00790822" w:rsidRDefault="00625B9C"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 xml:space="preserve">SUTARTIES ĮVYKDYMO </w:t>
      </w:r>
      <w:r w:rsidR="001B3215">
        <w:rPr>
          <w:rFonts w:ascii="Archivo" w:hAnsi="Archivo" w:cs="Archivo"/>
          <w:color w:val="auto"/>
          <w:szCs w:val="22"/>
        </w:rPr>
        <w:t xml:space="preserve">IR AVANSO GRĄŽINIMO </w:t>
      </w:r>
      <w:r w:rsidRPr="00790822">
        <w:rPr>
          <w:rFonts w:ascii="Archivo" w:hAnsi="Archivo" w:cs="Archivo"/>
          <w:color w:val="auto"/>
          <w:szCs w:val="22"/>
        </w:rPr>
        <w:t>UŽTIKRINIMAS</w:t>
      </w:r>
    </w:p>
    <w:p w14:paraId="14B04478" w14:textId="53507A0D" w:rsidR="0050109C" w:rsidRPr="00790822" w:rsidRDefault="00856FCC"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įvykdymas užtikrinamas banko išduota garantija arba draudimo kompanijos išduotu laidavimu, arba depozitu, pervedamu į Pirkėjo sąskaitą. Sutarties įvykdymo užtikrinimo suma – 10 (dešimt) proc. nuo pradinės Sutarties vertės.</w:t>
      </w:r>
      <w:r w:rsidR="0050109C" w:rsidRPr="00790822">
        <w:rPr>
          <w:rFonts w:ascii="Archivo" w:hAnsi="Archivo" w:cs="Archivo"/>
          <w:sz w:val="22"/>
          <w:szCs w:val="22"/>
        </w:rPr>
        <w:t xml:space="preserve"> Kai Sutartyje nustatyta tvarka yra perskaičiuota Pradinė Sutarties vertė, Sutarties įvykdymo užtikrinimo dokumentas perskaičiuotai užtikrinimo sumai pateikiamas ne vėliau nei per 10 </w:t>
      </w:r>
      <w:r w:rsidR="008F7032">
        <w:rPr>
          <w:rFonts w:ascii="Archivo" w:hAnsi="Archivo" w:cs="Archivo"/>
          <w:sz w:val="22"/>
          <w:szCs w:val="22"/>
        </w:rPr>
        <w:t xml:space="preserve">(dešimt) </w:t>
      </w:r>
      <w:r w:rsidR="0050109C" w:rsidRPr="00790822">
        <w:rPr>
          <w:rFonts w:ascii="Archivo" w:hAnsi="Archivo" w:cs="Archivo"/>
          <w:sz w:val="22"/>
          <w:szCs w:val="22"/>
        </w:rPr>
        <w:t>dienų nuo susitarimo perskaičiuoti Sutarties kainą sudarymo dienos.</w:t>
      </w:r>
    </w:p>
    <w:p w14:paraId="493F7AE5" w14:textId="445629E3" w:rsidR="00F744C0" w:rsidRPr="00790822" w:rsidRDefault="006A0167"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Kai Sutarties 2.1 punkte Sutarties įsigaliojimas susietas su</w:t>
      </w:r>
      <w:r w:rsidR="004B5EC4" w:rsidRPr="00790822">
        <w:rPr>
          <w:rFonts w:ascii="Archivo" w:hAnsi="Archivo" w:cs="Archivo"/>
          <w:sz w:val="22"/>
          <w:szCs w:val="22"/>
        </w:rPr>
        <w:t xml:space="preserve"> Sutarties įvykdymo užtikrinimu vienu iš Sutarties 9.1 punkte nurodytų būdų</w:t>
      </w:r>
      <w:r w:rsidRPr="00790822">
        <w:rPr>
          <w:rFonts w:ascii="Archivo" w:hAnsi="Archivo" w:cs="Archivo"/>
          <w:sz w:val="22"/>
          <w:szCs w:val="22"/>
        </w:rPr>
        <w:t xml:space="preserve">, </w:t>
      </w:r>
      <w:r w:rsidR="00C5288A" w:rsidRPr="00790822">
        <w:rPr>
          <w:rFonts w:ascii="Archivo" w:hAnsi="Archivo" w:cs="Archivo"/>
          <w:sz w:val="22"/>
          <w:szCs w:val="22"/>
        </w:rPr>
        <w:t>Tiekėjas</w:t>
      </w:r>
      <w:r w:rsidR="00E722D6" w:rsidRPr="00790822">
        <w:rPr>
          <w:rFonts w:ascii="Archivo" w:hAnsi="Archivo" w:cs="Archivo"/>
          <w:sz w:val="22"/>
          <w:szCs w:val="22"/>
        </w:rPr>
        <w:t xml:space="preserve"> per 10 </w:t>
      </w:r>
      <w:r w:rsidR="008F7032">
        <w:rPr>
          <w:rFonts w:ascii="Archivo" w:hAnsi="Archivo" w:cs="Archivo"/>
          <w:sz w:val="22"/>
          <w:szCs w:val="22"/>
        </w:rPr>
        <w:t xml:space="preserve">(dešimt) </w:t>
      </w:r>
      <w:r w:rsidR="00E722D6" w:rsidRPr="00790822">
        <w:rPr>
          <w:rFonts w:ascii="Archivo" w:hAnsi="Archivo" w:cs="Archivo"/>
          <w:sz w:val="22"/>
          <w:szCs w:val="22"/>
        </w:rPr>
        <w:t xml:space="preserve">dienų po Sutarties pasirašymo </w:t>
      </w:r>
      <w:r w:rsidR="0020543F" w:rsidRPr="00790822">
        <w:rPr>
          <w:rFonts w:ascii="Archivo" w:hAnsi="Archivo" w:cs="Archivo"/>
          <w:sz w:val="22"/>
          <w:szCs w:val="22"/>
        </w:rPr>
        <w:t xml:space="preserve">privalo </w:t>
      </w:r>
      <w:r w:rsidR="00E722D6" w:rsidRPr="00790822">
        <w:rPr>
          <w:rFonts w:ascii="Archivo" w:hAnsi="Archivo" w:cs="Archivo"/>
          <w:sz w:val="22"/>
          <w:szCs w:val="22"/>
        </w:rPr>
        <w:t>pateikti Pirkėjui neatšaukiamą pirmo pareikalavimo Sutarties įvykdymo užtikrinimo dokumentą – banko garantiją ar draudimo bendrovės laidavimo raštą</w:t>
      </w:r>
      <w:r w:rsidR="004B5EC4" w:rsidRPr="00790822">
        <w:rPr>
          <w:rFonts w:ascii="Archivo" w:hAnsi="Archivo" w:cs="Archivo"/>
          <w:sz w:val="22"/>
          <w:szCs w:val="22"/>
        </w:rPr>
        <w:t xml:space="preserve"> arba pervesti depozito sumą į Pirkėjo sąskaitą</w:t>
      </w:r>
      <w:r w:rsidR="00E722D6" w:rsidRPr="00790822">
        <w:rPr>
          <w:rFonts w:ascii="Archivo" w:hAnsi="Archivo" w:cs="Archivo"/>
          <w:sz w:val="22"/>
          <w:szCs w:val="22"/>
        </w:rPr>
        <w:t xml:space="preserve">. Sutarties įvykdymo užtikrinimo dokumento projektas turi būti pateiktas Pirkėjui suderinti. </w:t>
      </w:r>
    </w:p>
    <w:p w14:paraId="235A9216" w14:textId="77777777" w:rsidR="00F744C0" w:rsidRPr="00790822" w:rsidRDefault="004B5EC4"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Kai Sutarties įvykdymas užtikrinamas garantija arba laidavimu, </w:t>
      </w:r>
      <w:r w:rsidR="00C5288A" w:rsidRPr="00790822">
        <w:rPr>
          <w:rFonts w:ascii="Archivo" w:hAnsi="Archivo" w:cs="Archivo"/>
          <w:sz w:val="22"/>
          <w:szCs w:val="22"/>
        </w:rPr>
        <w:t>Tiekėjas</w:t>
      </w:r>
      <w:r w:rsidR="0020543F" w:rsidRPr="00790822">
        <w:rPr>
          <w:rFonts w:ascii="Archivo" w:hAnsi="Archivo" w:cs="Archivo"/>
          <w:sz w:val="22"/>
          <w:szCs w:val="22"/>
        </w:rPr>
        <w:t xml:space="preserve"> kartu su Sutarties įvykdymo užtikrinimo dokumentu privalo pateikti Sutarties įvykdymo užtikrinimo dokumento apmokėjimą įrodančio dokumento kopiją, kuri patvirtintų, kad </w:t>
      </w:r>
      <w:r w:rsidR="00C5288A" w:rsidRPr="00790822">
        <w:rPr>
          <w:rFonts w:ascii="Archivo" w:hAnsi="Archivo" w:cs="Archivo"/>
          <w:sz w:val="22"/>
          <w:szCs w:val="22"/>
        </w:rPr>
        <w:t>Tiekėjas</w:t>
      </w:r>
      <w:r w:rsidR="0020543F" w:rsidRPr="00790822">
        <w:rPr>
          <w:rFonts w:ascii="Archivo" w:hAnsi="Archivo" w:cs="Archivo"/>
          <w:sz w:val="22"/>
          <w:szCs w:val="22"/>
        </w:rPr>
        <w:t xml:space="preserve"> sumokėjo visas privalomas įmokas už Sutarties įvykdymo užtikrinimo dokumentą. </w:t>
      </w:r>
    </w:p>
    <w:p w14:paraId="64A3293C" w14:textId="6F4830E2" w:rsidR="00E722D6" w:rsidRPr="00790822" w:rsidRDefault="00E722D6"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įvykdymo užtikrinimo dokumento galiojimo terminas privalo būti ne mažiau kaip 30 (</w:t>
      </w:r>
      <w:r w:rsidR="002642F0" w:rsidRPr="00790822">
        <w:rPr>
          <w:rFonts w:ascii="Archivo" w:hAnsi="Archivo" w:cs="Archivo"/>
          <w:sz w:val="22"/>
          <w:szCs w:val="22"/>
        </w:rPr>
        <w:t>trisdešimčia</w:t>
      </w:r>
      <w:r w:rsidRPr="00790822">
        <w:rPr>
          <w:rFonts w:ascii="Archivo" w:hAnsi="Archivo" w:cs="Archivo"/>
          <w:sz w:val="22"/>
          <w:szCs w:val="22"/>
        </w:rPr>
        <w:t xml:space="preserve">) dienų ilgesnis nei </w:t>
      </w:r>
      <w:r w:rsidR="0020543F" w:rsidRPr="00790822">
        <w:rPr>
          <w:rFonts w:ascii="Archivo" w:hAnsi="Archivo" w:cs="Archivo"/>
          <w:sz w:val="22"/>
          <w:szCs w:val="22"/>
        </w:rPr>
        <w:t>P</w:t>
      </w:r>
      <w:r w:rsidRPr="00790822">
        <w:rPr>
          <w:rFonts w:ascii="Archivo" w:hAnsi="Archivo" w:cs="Archivo"/>
          <w:sz w:val="22"/>
          <w:szCs w:val="22"/>
        </w:rPr>
        <w:t xml:space="preserve">aslaugų </w:t>
      </w:r>
      <w:r w:rsidR="0020543F" w:rsidRPr="00790822">
        <w:rPr>
          <w:rFonts w:ascii="Archivo" w:hAnsi="Archivo" w:cs="Archivo"/>
          <w:sz w:val="22"/>
          <w:szCs w:val="22"/>
        </w:rPr>
        <w:t xml:space="preserve">su visais galimais pratęsimais </w:t>
      </w:r>
      <w:r w:rsidR="001C6B83" w:rsidRPr="00790822">
        <w:rPr>
          <w:rFonts w:ascii="Archivo" w:hAnsi="Archivo" w:cs="Archivo"/>
          <w:sz w:val="22"/>
          <w:szCs w:val="22"/>
        </w:rPr>
        <w:t>teikimo</w:t>
      </w:r>
      <w:r w:rsidRPr="00790822">
        <w:rPr>
          <w:rFonts w:ascii="Archivo" w:hAnsi="Archivo" w:cs="Archivo"/>
          <w:sz w:val="22"/>
          <w:szCs w:val="22"/>
        </w:rPr>
        <w:t xml:space="preserve"> terminas</w:t>
      </w:r>
      <w:r w:rsidR="00A028E6" w:rsidRPr="00790822">
        <w:rPr>
          <w:rFonts w:ascii="Archivo" w:hAnsi="Archivo" w:cs="Archivo"/>
          <w:sz w:val="22"/>
          <w:szCs w:val="22"/>
        </w:rPr>
        <w:t xml:space="preserve"> </w:t>
      </w:r>
      <w:r w:rsidR="000A75EF" w:rsidRPr="00790822">
        <w:rPr>
          <w:rFonts w:ascii="Archivo" w:hAnsi="Archivo" w:cs="Archivo"/>
          <w:sz w:val="22"/>
          <w:szCs w:val="22"/>
        </w:rPr>
        <w:t xml:space="preserve">ir </w:t>
      </w:r>
      <w:r w:rsidR="00FC6146">
        <w:rPr>
          <w:rFonts w:ascii="Archivo" w:hAnsi="Archivo" w:cs="Archivo"/>
          <w:sz w:val="22"/>
          <w:szCs w:val="22"/>
        </w:rPr>
        <w:t>garantinis laikotarpis</w:t>
      </w:r>
      <w:r w:rsidRPr="00790822">
        <w:rPr>
          <w:rFonts w:ascii="Archivo" w:hAnsi="Archivo" w:cs="Archivo"/>
          <w:sz w:val="22"/>
          <w:szCs w:val="22"/>
        </w:rPr>
        <w:t xml:space="preserve">. Sutarties įvykdymo užtikrinimo dokumentas privalo galioti visiems </w:t>
      </w:r>
      <w:r w:rsidR="00C46707" w:rsidRPr="00790822">
        <w:rPr>
          <w:rFonts w:ascii="Archivo" w:hAnsi="Archivo" w:cs="Archivo"/>
          <w:sz w:val="22"/>
          <w:szCs w:val="22"/>
        </w:rPr>
        <w:t>Tiekėj</w:t>
      </w:r>
      <w:r w:rsidR="006F3A83" w:rsidRPr="00790822">
        <w:rPr>
          <w:rFonts w:ascii="Archivo" w:hAnsi="Archivo" w:cs="Archivo"/>
          <w:sz w:val="22"/>
          <w:szCs w:val="22"/>
        </w:rPr>
        <w:t>o</w:t>
      </w:r>
      <w:r w:rsidRPr="00790822">
        <w:rPr>
          <w:rFonts w:ascii="Archivo" w:hAnsi="Archivo" w:cs="Archivo"/>
          <w:sz w:val="22"/>
          <w:szCs w:val="22"/>
        </w:rPr>
        <w:t xml:space="preserve"> įsipareigojimams pagal Sutartį, įskaitant baudas, delspinigius</w:t>
      </w:r>
      <w:r w:rsidR="0020543F" w:rsidRPr="00790822">
        <w:rPr>
          <w:rFonts w:ascii="Archivo" w:hAnsi="Archivo" w:cs="Archivo"/>
          <w:sz w:val="22"/>
          <w:szCs w:val="22"/>
        </w:rPr>
        <w:t xml:space="preserve">, palūkanas ar kitas pagrįstai pagal Sutartį iš </w:t>
      </w:r>
      <w:r w:rsidR="00C46707" w:rsidRPr="00790822">
        <w:rPr>
          <w:rFonts w:ascii="Archivo" w:hAnsi="Archivo" w:cs="Archivo"/>
          <w:sz w:val="22"/>
          <w:szCs w:val="22"/>
        </w:rPr>
        <w:t>Tiekėjas</w:t>
      </w:r>
      <w:r w:rsidR="0020543F" w:rsidRPr="00790822">
        <w:rPr>
          <w:rFonts w:ascii="Archivo" w:hAnsi="Archivo" w:cs="Archivo"/>
          <w:sz w:val="22"/>
          <w:szCs w:val="22"/>
        </w:rPr>
        <w:t xml:space="preserve"> reikalaujamas sumas</w:t>
      </w:r>
      <w:r w:rsidRPr="00790822">
        <w:rPr>
          <w:rFonts w:ascii="Archivo" w:hAnsi="Archivo" w:cs="Archivo"/>
          <w:sz w:val="22"/>
          <w:szCs w:val="22"/>
        </w:rPr>
        <w:t xml:space="preserve">. Sutarties įvykdymo užtikrinimo dokumente turi būti numatyta, kad užtikrinimo suma turi būti išmokama Pirkėjui ne vėliau kaip per 15 </w:t>
      </w:r>
      <w:r w:rsidR="008F7032">
        <w:rPr>
          <w:rFonts w:ascii="Archivo" w:hAnsi="Archivo" w:cs="Archivo"/>
          <w:sz w:val="22"/>
          <w:szCs w:val="22"/>
        </w:rPr>
        <w:t xml:space="preserve">(penkiolika) </w:t>
      </w:r>
      <w:r w:rsidRPr="00790822">
        <w:rPr>
          <w:rFonts w:ascii="Archivo" w:hAnsi="Archivo" w:cs="Archivo"/>
          <w:sz w:val="22"/>
          <w:szCs w:val="22"/>
        </w:rPr>
        <w:t xml:space="preserve">dienų nuo pirmo raštiško </w:t>
      </w:r>
      <w:r w:rsidR="00C46707" w:rsidRPr="00790822">
        <w:rPr>
          <w:rFonts w:ascii="Archivo" w:hAnsi="Archivo" w:cs="Archivo"/>
          <w:sz w:val="22"/>
          <w:szCs w:val="22"/>
        </w:rPr>
        <w:t>Pirkėjo</w:t>
      </w:r>
      <w:r w:rsidRPr="00790822">
        <w:rPr>
          <w:rFonts w:ascii="Archivo" w:hAnsi="Archivo" w:cs="Archivo"/>
          <w:sz w:val="22"/>
          <w:szCs w:val="22"/>
        </w:rPr>
        <w:t xml:space="preserve"> pranešimo </w:t>
      </w:r>
      <w:r w:rsidR="0020543F" w:rsidRPr="00790822">
        <w:rPr>
          <w:rFonts w:ascii="Archivo" w:hAnsi="Archivo" w:cs="Archivo"/>
          <w:sz w:val="22"/>
          <w:szCs w:val="22"/>
        </w:rPr>
        <w:t xml:space="preserve">pateikimo </w:t>
      </w:r>
      <w:r w:rsidR="002F215E" w:rsidRPr="00790822">
        <w:rPr>
          <w:rFonts w:ascii="Archivo" w:hAnsi="Archivo" w:cs="Archivo"/>
          <w:sz w:val="22"/>
          <w:szCs w:val="22"/>
        </w:rPr>
        <w:t>jį išdavusiam subjektui</w:t>
      </w:r>
      <w:r w:rsidRPr="00790822">
        <w:rPr>
          <w:rFonts w:ascii="Archivo" w:hAnsi="Archivo" w:cs="Archivo"/>
          <w:sz w:val="22"/>
          <w:szCs w:val="22"/>
        </w:rPr>
        <w:t xml:space="preserve">, </w:t>
      </w:r>
      <w:r w:rsidR="0020543F" w:rsidRPr="00790822">
        <w:rPr>
          <w:rFonts w:ascii="Archivo" w:hAnsi="Archivo" w:cs="Archivo"/>
          <w:sz w:val="22"/>
          <w:szCs w:val="22"/>
        </w:rPr>
        <w:t>kuriame nurodoma reikalaujama suma</w:t>
      </w:r>
      <w:r w:rsidR="002F215E" w:rsidRPr="00790822">
        <w:rPr>
          <w:rFonts w:ascii="Archivo" w:hAnsi="Archivo" w:cs="Archivo"/>
          <w:sz w:val="22"/>
          <w:szCs w:val="22"/>
        </w:rPr>
        <w:t xml:space="preserve"> ir nurodomi nevykdomi </w:t>
      </w:r>
      <w:r w:rsidR="002642F0" w:rsidRPr="00790822">
        <w:rPr>
          <w:rFonts w:ascii="Archivo" w:hAnsi="Archivo" w:cs="Archivo"/>
          <w:sz w:val="22"/>
          <w:szCs w:val="22"/>
        </w:rPr>
        <w:t xml:space="preserve">sutartiniai </w:t>
      </w:r>
      <w:r w:rsidRPr="00790822">
        <w:rPr>
          <w:rFonts w:ascii="Archivo" w:hAnsi="Archivo" w:cs="Archivo"/>
          <w:sz w:val="22"/>
          <w:szCs w:val="22"/>
        </w:rPr>
        <w:t>į</w:t>
      </w:r>
      <w:r w:rsidR="002F215E" w:rsidRPr="00790822">
        <w:rPr>
          <w:rFonts w:ascii="Archivo" w:hAnsi="Archivo" w:cs="Archivo"/>
          <w:sz w:val="22"/>
          <w:szCs w:val="22"/>
        </w:rPr>
        <w:t>sipareigojimai</w:t>
      </w:r>
      <w:r w:rsidRPr="00790822">
        <w:rPr>
          <w:rFonts w:ascii="Archivo" w:hAnsi="Archivo" w:cs="Archivo"/>
          <w:sz w:val="22"/>
          <w:szCs w:val="22"/>
        </w:rPr>
        <w:t xml:space="preserve">. </w:t>
      </w:r>
    </w:p>
    <w:p w14:paraId="6271DB6E" w14:textId="686343AE" w:rsidR="00E722D6" w:rsidRPr="00790822" w:rsidRDefault="00E722D6"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Jei </w:t>
      </w:r>
      <w:r w:rsidR="002F215E" w:rsidRPr="00790822">
        <w:rPr>
          <w:rFonts w:ascii="Archivo" w:hAnsi="Archivo" w:cs="Archivo"/>
          <w:sz w:val="22"/>
          <w:szCs w:val="22"/>
        </w:rPr>
        <w:t>Sutarties galiojimo laikotarpiu</w:t>
      </w:r>
      <w:r w:rsidR="00F744C0" w:rsidRPr="00790822">
        <w:rPr>
          <w:rFonts w:ascii="Archivo" w:hAnsi="Archivo" w:cs="Archivo"/>
          <w:sz w:val="22"/>
          <w:szCs w:val="22"/>
        </w:rPr>
        <w:t>,</w:t>
      </w:r>
      <w:r w:rsidR="002F215E" w:rsidRPr="00790822">
        <w:rPr>
          <w:rFonts w:ascii="Archivo" w:hAnsi="Archivo" w:cs="Archivo"/>
          <w:sz w:val="22"/>
          <w:szCs w:val="22"/>
        </w:rPr>
        <w:t xml:space="preserve"> baigiantis Sutarties įvykdymo užtikrinimo dokumento galiojimo terminui</w:t>
      </w:r>
      <w:r w:rsidR="00397151" w:rsidRPr="00790822">
        <w:rPr>
          <w:rFonts w:ascii="Archivo" w:hAnsi="Archivo" w:cs="Archivo"/>
          <w:sz w:val="22"/>
          <w:szCs w:val="22"/>
        </w:rPr>
        <w:t>,</w:t>
      </w:r>
      <w:r w:rsidR="002F215E" w:rsidRPr="00790822">
        <w:rPr>
          <w:rFonts w:ascii="Archivo" w:hAnsi="Archivo" w:cs="Archivo"/>
          <w:sz w:val="22"/>
          <w:szCs w:val="22"/>
        </w:rPr>
        <w:t xml:space="preserve"> Paslaugos nėra atliktos, </w:t>
      </w:r>
      <w:r w:rsidR="00C5288A" w:rsidRPr="00790822">
        <w:rPr>
          <w:rFonts w:ascii="Archivo" w:hAnsi="Archivo" w:cs="Archivo"/>
          <w:sz w:val="22"/>
          <w:szCs w:val="22"/>
        </w:rPr>
        <w:t>Tiekėjas</w:t>
      </w:r>
      <w:r w:rsidRPr="00790822">
        <w:rPr>
          <w:rFonts w:ascii="Archivo" w:hAnsi="Archivo" w:cs="Archivo"/>
          <w:sz w:val="22"/>
          <w:szCs w:val="22"/>
        </w:rPr>
        <w:t xml:space="preserve"> ne vėliau nei likus 10 </w:t>
      </w:r>
      <w:r w:rsidR="008F7032">
        <w:rPr>
          <w:rFonts w:ascii="Archivo" w:hAnsi="Archivo" w:cs="Archivo"/>
          <w:sz w:val="22"/>
          <w:szCs w:val="22"/>
        </w:rPr>
        <w:t xml:space="preserve">(dešimčiai) </w:t>
      </w:r>
      <w:r w:rsidRPr="00790822">
        <w:rPr>
          <w:rFonts w:ascii="Archivo" w:hAnsi="Archivo" w:cs="Archivo"/>
          <w:sz w:val="22"/>
          <w:szCs w:val="22"/>
        </w:rPr>
        <w:t>darbo dienų iki pateikto Sutarties įvykdymo užtikrinimo dokumento galiojimo termino pabaigos privalo pateikti pratęstą Sutarties įvykdymo užtikrinimo dokumentą</w:t>
      </w:r>
      <w:r w:rsidR="001C6B83" w:rsidRPr="00790822">
        <w:rPr>
          <w:rFonts w:ascii="Archivo" w:hAnsi="Archivo" w:cs="Archivo"/>
          <w:sz w:val="22"/>
          <w:szCs w:val="22"/>
        </w:rPr>
        <w:t xml:space="preserve"> ir apmokėjim</w:t>
      </w:r>
      <w:r w:rsidR="00110AB5" w:rsidRPr="00790822">
        <w:rPr>
          <w:rFonts w:ascii="Archivo" w:hAnsi="Archivo" w:cs="Archivo"/>
          <w:sz w:val="22"/>
          <w:szCs w:val="22"/>
        </w:rPr>
        <w:t>o</w:t>
      </w:r>
      <w:r w:rsidR="001C6B83" w:rsidRPr="00790822">
        <w:rPr>
          <w:rFonts w:ascii="Archivo" w:hAnsi="Archivo" w:cs="Archivo"/>
          <w:sz w:val="22"/>
          <w:szCs w:val="22"/>
        </w:rPr>
        <w:t xml:space="preserve"> už jį patvir</w:t>
      </w:r>
      <w:r w:rsidR="00110AB5" w:rsidRPr="00790822">
        <w:rPr>
          <w:rFonts w:ascii="Archivo" w:hAnsi="Archivo" w:cs="Archivo"/>
          <w:sz w:val="22"/>
          <w:szCs w:val="22"/>
        </w:rPr>
        <w:t>tin</w:t>
      </w:r>
      <w:r w:rsidR="001C6B83" w:rsidRPr="00790822">
        <w:rPr>
          <w:rFonts w:ascii="Archivo" w:hAnsi="Archivo" w:cs="Archivo"/>
          <w:sz w:val="22"/>
          <w:szCs w:val="22"/>
        </w:rPr>
        <w:t>ančio dokumento kopij</w:t>
      </w:r>
      <w:r w:rsidR="00110AB5" w:rsidRPr="00790822">
        <w:rPr>
          <w:rFonts w:ascii="Archivo" w:hAnsi="Archivo" w:cs="Archivo"/>
          <w:sz w:val="22"/>
          <w:szCs w:val="22"/>
        </w:rPr>
        <w:t>ą</w:t>
      </w:r>
      <w:r w:rsidRPr="00790822">
        <w:rPr>
          <w:rFonts w:ascii="Archivo" w:hAnsi="Archivo" w:cs="Archivo"/>
          <w:sz w:val="22"/>
          <w:szCs w:val="22"/>
        </w:rPr>
        <w:t xml:space="preserve"> tokiam terminui, kiek</w:t>
      </w:r>
      <w:r w:rsidR="002F215E" w:rsidRPr="00790822">
        <w:rPr>
          <w:rFonts w:ascii="Archivo" w:hAnsi="Archivo" w:cs="Archivo"/>
          <w:sz w:val="22"/>
          <w:szCs w:val="22"/>
        </w:rPr>
        <w:t xml:space="preserve"> </w:t>
      </w:r>
      <w:r w:rsidR="00F744C0" w:rsidRPr="00790822">
        <w:rPr>
          <w:rFonts w:ascii="Archivo" w:hAnsi="Archivo" w:cs="Archivo"/>
          <w:sz w:val="22"/>
          <w:szCs w:val="22"/>
        </w:rPr>
        <w:t>yra pratęsiamas Paslaugų teikimo terminas</w:t>
      </w:r>
      <w:r w:rsidR="00397151" w:rsidRPr="00790822">
        <w:rPr>
          <w:rFonts w:ascii="Archivo" w:hAnsi="Archivo" w:cs="Archivo"/>
          <w:sz w:val="22"/>
          <w:szCs w:val="22"/>
        </w:rPr>
        <w:t>,</w:t>
      </w:r>
      <w:r w:rsidR="00F744C0" w:rsidRPr="00790822">
        <w:rPr>
          <w:rFonts w:ascii="Archivo" w:hAnsi="Archivo" w:cs="Archivo"/>
          <w:sz w:val="22"/>
          <w:szCs w:val="22"/>
        </w:rPr>
        <w:t xml:space="preserve"> arba, kai </w:t>
      </w:r>
      <w:r w:rsidR="00110AB5" w:rsidRPr="00790822">
        <w:rPr>
          <w:rFonts w:ascii="Archivo" w:hAnsi="Archivo" w:cs="Archivo"/>
          <w:sz w:val="22"/>
          <w:szCs w:val="22"/>
        </w:rPr>
        <w:t>P</w:t>
      </w:r>
      <w:r w:rsidR="00F744C0" w:rsidRPr="00790822">
        <w:rPr>
          <w:rFonts w:ascii="Archivo" w:hAnsi="Archivo" w:cs="Archivo"/>
          <w:sz w:val="22"/>
          <w:szCs w:val="22"/>
        </w:rPr>
        <w:t xml:space="preserve">aslaugų teikimo terminas negali būti pratęstas </w:t>
      </w:r>
      <w:r w:rsidR="00397151" w:rsidRPr="00790822">
        <w:rPr>
          <w:rFonts w:ascii="Archivo" w:hAnsi="Archivo" w:cs="Archivo"/>
          <w:sz w:val="22"/>
          <w:szCs w:val="22"/>
        </w:rPr>
        <w:t xml:space="preserve">– </w:t>
      </w:r>
      <w:r w:rsidR="00F744C0" w:rsidRPr="00790822">
        <w:rPr>
          <w:rFonts w:ascii="Archivo" w:hAnsi="Archivo" w:cs="Archivo"/>
          <w:sz w:val="22"/>
          <w:szCs w:val="22"/>
        </w:rPr>
        <w:t xml:space="preserve">tokiam laikotarpiui, per kurį </w:t>
      </w:r>
      <w:r w:rsidR="00C46707" w:rsidRPr="00790822">
        <w:rPr>
          <w:rFonts w:ascii="Archivo" w:hAnsi="Archivo" w:cs="Archivo"/>
          <w:sz w:val="22"/>
          <w:szCs w:val="22"/>
        </w:rPr>
        <w:t>Tiekėjas</w:t>
      </w:r>
      <w:r w:rsidR="00F744C0" w:rsidRPr="00790822">
        <w:rPr>
          <w:rFonts w:ascii="Archivo" w:hAnsi="Archivo" w:cs="Archivo"/>
          <w:sz w:val="22"/>
          <w:szCs w:val="22"/>
        </w:rPr>
        <w:t xml:space="preserve"> numato baigti atlikti </w:t>
      </w:r>
      <w:r w:rsidR="002F215E" w:rsidRPr="00790822">
        <w:rPr>
          <w:rFonts w:ascii="Archivo" w:hAnsi="Archivo" w:cs="Archivo"/>
          <w:sz w:val="22"/>
          <w:szCs w:val="22"/>
        </w:rPr>
        <w:t>P</w:t>
      </w:r>
      <w:r w:rsidR="00F744C0" w:rsidRPr="00790822">
        <w:rPr>
          <w:rFonts w:ascii="Archivo" w:hAnsi="Archivo" w:cs="Archivo"/>
          <w:sz w:val="22"/>
          <w:szCs w:val="22"/>
        </w:rPr>
        <w:t>aslaugas</w:t>
      </w:r>
      <w:r w:rsidR="000A75EF" w:rsidRPr="00790822">
        <w:rPr>
          <w:rFonts w:ascii="Archivo" w:hAnsi="Archivo" w:cs="Archivo"/>
          <w:sz w:val="22"/>
          <w:szCs w:val="22"/>
        </w:rPr>
        <w:t xml:space="preserve"> ir papildomam 30</w:t>
      </w:r>
      <w:r w:rsidR="007D54FF" w:rsidRPr="00790822">
        <w:rPr>
          <w:rFonts w:ascii="Archivo" w:hAnsi="Archivo" w:cs="Archivo"/>
          <w:sz w:val="22"/>
          <w:szCs w:val="22"/>
        </w:rPr>
        <w:t xml:space="preserve"> (trisdešimties)</w:t>
      </w:r>
      <w:r w:rsidR="000A75EF" w:rsidRPr="00790822">
        <w:rPr>
          <w:rFonts w:ascii="Archivo" w:hAnsi="Archivo" w:cs="Archivo"/>
          <w:sz w:val="22"/>
          <w:szCs w:val="22"/>
        </w:rPr>
        <w:t xml:space="preserve"> dienų terminui</w:t>
      </w:r>
      <w:r w:rsidR="002F215E" w:rsidRPr="00790822">
        <w:rPr>
          <w:rFonts w:ascii="Archivo" w:hAnsi="Archivo" w:cs="Archivo"/>
          <w:sz w:val="22"/>
          <w:szCs w:val="22"/>
        </w:rPr>
        <w:t>.</w:t>
      </w:r>
      <w:r w:rsidR="00625B9C" w:rsidRPr="00790822">
        <w:rPr>
          <w:rFonts w:ascii="Archivo" w:hAnsi="Archivo" w:cs="Archivo"/>
          <w:sz w:val="22"/>
          <w:szCs w:val="22"/>
        </w:rPr>
        <w:t xml:space="preserve"> </w:t>
      </w:r>
    </w:p>
    <w:p w14:paraId="44FBF5BC" w14:textId="77777777" w:rsidR="00E722D6" w:rsidRPr="00790822" w:rsidRDefault="00C46707"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lastRenderedPageBreak/>
        <w:t xml:space="preserve">Tiekėjui </w:t>
      </w:r>
      <w:r w:rsidR="00E722D6" w:rsidRPr="00790822">
        <w:rPr>
          <w:rFonts w:ascii="Archivo" w:hAnsi="Archivo" w:cs="Archivo"/>
          <w:sz w:val="22"/>
          <w:szCs w:val="22"/>
        </w:rPr>
        <w:t>nepratęsus Sutarties įvykdymo užtikrinimo dokumento</w:t>
      </w:r>
      <w:r w:rsidR="002F215E" w:rsidRPr="00790822">
        <w:rPr>
          <w:rFonts w:ascii="Archivo" w:hAnsi="Archivo" w:cs="Archivo"/>
          <w:sz w:val="22"/>
          <w:szCs w:val="22"/>
        </w:rPr>
        <w:t xml:space="preserve"> galiojimo</w:t>
      </w:r>
      <w:r w:rsidR="00F744C0" w:rsidRPr="00790822">
        <w:rPr>
          <w:rFonts w:ascii="Archivo" w:hAnsi="Archivo" w:cs="Archivo"/>
          <w:sz w:val="22"/>
          <w:szCs w:val="22"/>
        </w:rPr>
        <w:t xml:space="preserve"> termino,</w:t>
      </w:r>
      <w:r w:rsidR="00E722D6" w:rsidRPr="00790822">
        <w:rPr>
          <w:rFonts w:ascii="Archivo" w:hAnsi="Archivo" w:cs="Archivo"/>
          <w:sz w:val="22"/>
          <w:szCs w:val="22"/>
        </w:rPr>
        <w:t xml:space="preserve"> </w:t>
      </w:r>
      <w:r w:rsidR="0050109C" w:rsidRPr="00790822">
        <w:rPr>
          <w:rFonts w:ascii="Archivo" w:hAnsi="Archivo" w:cs="Archivo"/>
          <w:sz w:val="22"/>
          <w:szCs w:val="22"/>
        </w:rPr>
        <w:t xml:space="preserve">Sutartyje nustatytais atvejais nepateikus Sutarties įvykdymo užtikrinimo dokumento perskaičiuotai pradinei Sutarties vertei, </w:t>
      </w:r>
      <w:r w:rsidR="002F215E" w:rsidRPr="00790822">
        <w:rPr>
          <w:rFonts w:ascii="Archivo" w:hAnsi="Archivo" w:cs="Archivo"/>
          <w:sz w:val="22"/>
          <w:szCs w:val="22"/>
        </w:rPr>
        <w:t xml:space="preserve">Pirkėjas turi teisę </w:t>
      </w:r>
      <w:r w:rsidR="00E722D6" w:rsidRPr="00790822">
        <w:rPr>
          <w:rFonts w:ascii="Archivo" w:hAnsi="Archivo" w:cs="Archivo"/>
          <w:sz w:val="22"/>
          <w:szCs w:val="22"/>
        </w:rPr>
        <w:t xml:space="preserve">sustabdyti mokėjimus pagal Sutartį </w:t>
      </w:r>
      <w:r w:rsidR="00F744C0" w:rsidRPr="00790822">
        <w:rPr>
          <w:rFonts w:ascii="Archivo" w:hAnsi="Archivo" w:cs="Archivo"/>
          <w:sz w:val="22"/>
          <w:szCs w:val="22"/>
        </w:rPr>
        <w:t>arba</w:t>
      </w:r>
      <w:r w:rsidR="00E722D6" w:rsidRPr="00790822">
        <w:rPr>
          <w:rFonts w:ascii="Archivo" w:hAnsi="Archivo" w:cs="Archivo"/>
          <w:sz w:val="22"/>
          <w:szCs w:val="22"/>
        </w:rPr>
        <w:t xml:space="preserve"> nutraukti Sutartį.</w:t>
      </w:r>
    </w:p>
    <w:p w14:paraId="110F00EC" w14:textId="77777777" w:rsidR="004B5EC4" w:rsidRDefault="004B5EC4"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Kai Sutarties įvykdymas užtikrinamas depozitu, depozitas Tiekėjui yra grąžinamas per 30 (trisdešimt) dienų po Paslaugų priėmimo</w:t>
      </w:r>
      <w:r w:rsidR="00C02522" w:rsidRPr="00790822">
        <w:rPr>
          <w:rFonts w:ascii="Archivo" w:hAnsi="Archivo" w:cs="Archivo"/>
          <w:sz w:val="22"/>
          <w:szCs w:val="22"/>
        </w:rPr>
        <w:t>–</w:t>
      </w:r>
      <w:r w:rsidRPr="00790822">
        <w:rPr>
          <w:rFonts w:ascii="Archivo" w:hAnsi="Archivo" w:cs="Archivo"/>
          <w:sz w:val="22"/>
          <w:szCs w:val="22"/>
        </w:rPr>
        <w:t>perdavimo akto pasirašymo ir Tiekėjui visiškai įvykdžius sutartinius įsipareigojimus. Tiekėjui atsisakius įvykdyti Pirkėjo reikalaujamą prievolę per reikalavime nurodytą terminą, depozitas gali būti panaudotas visiems Tiekėjo įsipareigojimams pagal Sutartį, įskaitant baudas, delspinigius, palūkanas ar kitas pagrįstai pagal Sutartį iš Tiekėjo reikalaujamas sumas.</w:t>
      </w:r>
    </w:p>
    <w:p w14:paraId="2CCA3087" w14:textId="061A713E" w:rsidR="00AE1463" w:rsidRPr="00AE1463" w:rsidRDefault="00AE1463"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AE1463">
        <w:rPr>
          <w:rFonts w:ascii="Archivo" w:hAnsi="Archivo" w:cs="Archivo"/>
          <w:sz w:val="22"/>
          <w:szCs w:val="22"/>
        </w:rPr>
        <w:t xml:space="preserve">Kai </w:t>
      </w:r>
      <w:r w:rsidR="00325025">
        <w:rPr>
          <w:rFonts w:ascii="Archivo" w:hAnsi="Archivo" w:cs="Archivo"/>
          <w:sz w:val="22"/>
          <w:szCs w:val="22"/>
        </w:rPr>
        <w:t>Tiekėj</w:t>
      </w:r>
      <w:r w:rsidRPr="00AE1463">
        <w:rPr>
          <w:rFonts w:ascii="Archivo" w:hAnsi="Archivo" w:cs="Archivo"/>
          <w:sz w:val="22"/>
          <w:szCs w:val="22"/>
        </w:rPr>
        <w:t xml:space="preserve">as pasirenka gauti Sutartyje nustatyto dydžio avansą, </w:t>
      </w:r>
      <w:r w:rsidR="00325025">
        <w:rPr>
          <w:rFonts w:ascii="Archivo" w:hAnsi="Archivo" w:cs="Archivo"/>
          <w:sz w:val="22"/>
          <w:szCs w:val="22"/>
        </w:rPr>
        <w:t>Tiekėj</w:t>
      </w:r>
      <w:r w:rsidRPr="00AE1463">
        <w:rPr>
          <w:rFonts w:ascii="Archivo" w:hAnsi="Archivo" w:cs="Archivo"/>
          <w:sz w:val="22"/>
          <w:szCs w:val="22"/>
        </w:rPr>
        <w:t xml:space="preserve">as per 60 (šešiasdešimt) dienų nuo Sutarties įsigaliojimo avanso grąžinimui užtikrinti privalo pateikti avanso dydžio neatšaukiamą pirmo pareikalavimo besąlyginę avansinio mokėjimo grąžinimo garantiją, galiojančią ne trumpiau nei 30 (trisdešimt) dienų po </w:t>
      </w:r>
      <w:r w:rsidR="00840A17">
        <w:rPr>
          <w:rFonts w:ascii="Archivo" w:hAnsi="Archivo" w:cs="Archivo"/>
          <w:sz w:val="22"/>
          <w:szCs w:val="22"/>
        </w:rPr>
        <w:t>Paslaug</w:t>
      </w:r>
      <w:r w:rsidRPr="00AE1463">
        <w:rPr>
          <w:rFonts w:ascii="Archivo" w:hAnsi="Archivo" w:cs="Archivo"/>
          <w:sz w:val="22"/>
          <w:szCs w:val="22"/>
        </w:rPr>
        <w:t>ių pristatymo termino pabaigos. Avansinio mokėjimo grąžinimo garantija turi būti pateikta Pirkėjui suderinti.</w:t>
      </w:r>
    </w:p>
    <w:p w14:paraId="63B4834F" w14:textId="77777777" w:rsidR="00AE1463" w:rsidRPr="00AE1463" w:rsidRDefault="00AE1463"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AE1463">
        <w:rPr>
          <w:rFonts w:ascii="Archivo" w:hAnsi="Archivo" w:cs="Archivo"/>
          <w:sz w:val="22"/>
          <w:szCs w:val="22"/>
        </w:rPr>
        <w:t>Avansinio mokėjimo grąžinimo garantija turi būti išduota geros reputacijos banko (turinčio (ar jei jį turi patronuojantis bankas) ne mažesnį kredito reitingą kaip Standard &amp; Poor‘s – BBB+, ar Moody’s – Baa1, ar Fitch – BBB+), garantija privalo galioti Sutarties 9.4 punkte nurodytą terminą arba kol bus grąžintas avansas.</w:t>
      </w:r>
    </w:p>
    <w:p w14:paraId="1F1E467E" w14:textId="70E00357" w:rsidR="00AE1463" w:rsidRPr="00AE1463" w:rsidRDefault="00AE1463"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AE1463">
        <w:rPr>
          <w:rFonts w:ascii="Archivo" w:hAnsi="Archivo" w:cs="Archivo"/>
          <w:sz w:val="22"/>
          <w:szCs w:val="22"/>
        </w:rPr>
        <w:t xml:space="preserve">Tuo atveju, kai </w:t>
      </w:r>
      <w:r w:rsidR="00325025">
        <w:rPr>
          <w:rFonts w:ascii="Archivo" w:hAnsi="Archivo" w:cs="Archivo"/>
          <w:sz w:val="22"/>
          <w:szCs w:val="22"/>
        </w:rPr>
        <w:t>Tiekėj</w:t>
      </w:r>
      <w:r w:rsidRPr="00AE1463">
        <w:rPr>
          <w:rFonts w:ascii="Archivo" w:hAnsi="Archivo" w:cs="Archivo"/>
          <w:sz w:val="22"/>
          <w:szCs w:val="22"/>
        </w:rPr>
        <w:t xml:space="preserve">as vėluoja </w:t>
      </w:r>
      <w:r w:rsidR="00840A17">
        <w:rPr>
          <w:rFonts w:ascii="Archivo" w:hAnsi="Archivo" w:cs="Archivo"/>
          <w:sz w:val="22"/>
          <w:szCs w:val="22"/>
        </w:rPr>
        <w:t>suteikti</w:t>
      </w:r>
      <w:r w:rsidRPr="00AE1463">
        <w:rPr>
          <w:rFonts w:ascii="Archivo" w:hAnsi="Archivo" w:cs="Archivo"/>
          <w:sz w:val="22"/>
          <w:szCs w:val="22"/>
        </w:rPr>
        <w:t xml:space="preserve"> </w:t>
      </w:r>
      <w:r w:rsidR="00840A17">
        <w:rPr>
          <w:rFonts w:ascii="Archivo" w:hAnsi="Archivo" w:cs="Archivo"/>
          <w:sz w:val="22"/>
          <w:szCs w:val="22"/>
        </w:rPr>
        <w:t>Paslauga</w:t>
      </w:r>
      <w:r w:rsidRPr="00AE1463">
        <w:rPr>
          <w:rFonts w:ascii="Archivo" w:hAnsi="Archivo" w:cs="Archivo"/>
          <w:sz w:val="22"/>
          <w:szCs w:val="22"/>
        </w:rPr>
        <w:t xml:space="preserve">s ir suteikti Sutartyje nustatytas paslaugas per </w:t>
      </w:r>
      <w:r w:rsidR="00840A17">
        <w:rPr>
          <w:rFonts w:ascii="Archivo" w:hAnsi="Archivo" w:cs="Archivo"/>
          <w:sz w:val="22"/>
          <w:szCs w:val="22"/>
        </w:rPr>
        <w:t>Paslaug</w:t>
      </w:r>
      <w:r w:rsidRPr="00AE1463">
        <w:rPr>
          <w:rFonts w:ascii="Archivo" w:hAnsi="Archivo" w:cs="Archivo"/>
          <w:sz w:val="22"/>
          <w:szCs w:val="22"/>
        </w:rPr>
        <w:t xml:space="preserve">ų </w:t>
      </w:r>
      <w:r w:rsidR="00840A17">
        <w:rPr>
          <w:rFonts w:ascii="Archivo" w:hAnsi="Archivo" w:cs="Archivo"/>
          <w:sz w:val="22"/>
          <w:szCs w:val="22"/>
        </w:rPr>
        <w:t>te</w:t>
      </w:r>
      <w:r w:rsidR="00F17E14">
        <w:rPr>
          <w:rFonts w:ascii="Archivo" w:hAnsi="Archivo" w:cs="Archivo"/>
          <w:sz w:val="22"/>
          <w:szCs w:val="22"/>
        </w:rPr>
        <w:t>i</w:t>
      </w:r>
      <w:r w:rsidR="00840A17">
        <w:rPr>
          <w:rFonts w:ascii="Archivo" w:hAnsi="Archivo" w:cs="Archivo"/>
          <w:sz w:val="22"/>
          <w:szCs w:val="22"/>
        </w:rPr>
        <w:t>kimo</w:t>
      </w:r>
      <w:r w:rsidRPr="00AE1463">
        <w:rPr>
          <w:rFonts w:ascii="Archivo" w:hAnsi="Archivo" w:cs="Archivo"/>
          <w:sz w:val="22"/>
          <w:szCs w:val="22"/>
        </w:rPr>
        <w:t xml:space="preserve"> terminą, likus ne mažiau nei 10 (dešimčiai) darbo dienų iki avansinio mokėjimo garantijos galiojimo pabaigos, </w:t>
      </w:r>
      <w:r w:rsidR="00325025">
        <w:rPr>
          <w:rFonts w:ascii="Archivo" w:hAnsi="Archivo" w:cs="Archivo"/>
          <w:sz w:val="22"/>
          <w:szCs w:val="22"/>
        </w:rPr>
        <w:t>Tiekėj</w:t>
      </w:r>
      <w:r w:rsidRPr="00AE1463">
        <w:rPr>
          <w:rFonts w:ascii="Archivo" w:hAnsi="Archivo" w:cs="Archivo"/>
          <w:sz w:val="22"/>
          <w:szCs w:val="22"/>
        </w:rPr>
        <w:t xml:space="preserve">as privalo grąžinti avansą (jo dalį) arba pateikti pratęstą avansinio mokėjimo garantiją likusiai negrąžinto avanso sumai, kurios terminas privalo būti ne trumpesnis kaip 30 (trisdešimt) dienų po </w:t>
      </w:r>
      <w:r w:rsidR="00F17E14">
        <w:rPr>
          <w:rFonts w:ascii="Archivo" w:hAnsi="Archivo" w:cs="Archivo"/>
          <w:sz w:val="22"/>
          <w:szCs w:val="22"/>
        </w:rPr>
        <w:t xml:space="preserve">Paslaugų teikimo </w:t>
      </w:r>
      <w:r w:rsidRPr="00AE1463">
        <w:rPr>
          <w:rFonts w:ascii="Archivo" w:hAnsi="Archivo" w:cs="Archivo"/>
          <w:sz w:val="22"/>
          <w:szCs w:val="22"/>
        </w:rPr>
        <w:t xml:space="preserve"> termino pabaigos. </w:t>
      </w:r>
      <w:r w:rsidR="00325025">
        <w:rPr>
          <w:rFonts w:ascii="Archivo" w:hAnsi="Archivo" w:cs="Archivo"/>
          <w:sz w:val="22"/>
          <w:szCs w:val="22"/>
        </w:rPr>
        <w:t>Tiekėj</w:t>
      </w:r>
      <w:r w:rsidRPr="00AE1463">
        <w:rPr>
          <w:rFonts w:ascii="Archivo" w:hAnsi="Archivo" w:cs="Archivo"/>
          <w:sz w:val="22"/>
          <w:szCs w:val="22"/>
        </w:rPr>
        <w:t>ui nepratęsus avansinio mokėjimo garantijos galiojimo termino, Pirkėjas turi teisę sustabdyti mokėjimus pagal Sutartį tai sumokėto avanso daliai, kuri nėra užskaityta.</w:t>
      </w:r>
    </w:p>
    <w:p w14:paraId="09482140" w14:textId="28BDA0D1" w:rsidR="00AE1463" w:rsidRPr="00AE1463" w:rsidRDefault="00AE1463" w:rsidP="007254DA">
      <w:pPr>
        <w:pStyle w:val="ListParagraph"/>
        <w:numPr>
          <w:ilvl w:val="1"/>
          <w:numId w:val="9"/>
        </w:numPr>
        <w:tabs>
          <w:tab w:val="left" w:pos="567"/>
        </w:tabs>
        <w:spacing w:after="120" w:line="276" w:lineRule="auto"/>
        <w:ind w:left="0" w:firstLine="0"/>
        <w:jc w:val="both"/>
        <w:rPr>
          <w:rFonts w:ascii="Archivo" w:hAnsi="Archivo" w:cs="Archivo"/>
          <w:sz w:val="22"/>
          <w:szCs w:val="22"/>
        </w:rPr>
      </w:pPr>
      <w:r w:rsidRPr="00AE1463">
        <w:rPr>
          <w:rFonts w:ascii="Archivo" w:hAnsi="Archivo" w:cs="Archivo"/>
          <w:sz w:val="22"/>
          <w:szCs w:val="22"/>
        </w:rPr>
        <w:t xml:space="preserve">Jeigu Sutarties nutraukimo dieną avansas nėra išskaitytas iš </w:t>
      </w:r>
      <w:r w:rsidR="00325025">
        <w:rPr>
          <w:rFonts w:ascii="Archivo" w:hAnsi="Archivo" w:cs="Archivo"/>
          <w:sz w:val="22"/>
          <w:szCs w:val="22"/>
        </w:rPr>
        <w:t>Tiekėj</w:t>
      </w:r>
      <w:r w:rsidRPr="00AE1463">
        <w:rPr>
          <w:rFonts w:ascii="Archivo" w:hAnsi="Archivo" w:cs="Archivo"/>
          <w:sz w:val="22"/>
          <w:szCs w:val="22"/>
        </w:rPr>
        <w:t xml:space="preserve">ui mokėtinų sumų, tą dieną kyla </w:t>
      </w:r>
      <w:r w:rsidR="00325025">
        <w:rPr>
          <w:rFonts w:ascii="Archivo" w:hAnsi="Archivo" w:cs="Archivo"/>
          <w:sz w:val="22"/>
          <w:szCs w:val="22"/>
        </w:rPr>
        <w:t>Tiekėj</w:t>
      </w:r>
      <w:r w:rsidRPr="00AE1463">
        <w:rPr>
          <w:rFonts w:ascii="Archivo" w:hAnsi="Archivo" w:cs="Archivo"/>
          <w:sz w:val="22"/>
          <w:szCs w:val="22"/>
        </w:rPr>
        <w:t>o prievolė sumokėti (grąžinti) Pirkėjui neišskaitytą avanso likutį.</w:t>
      </w:r>
    </w:p>
    <w:p w14:paraId="07A30620" w14:textId="77777777" w:rsidR="00E722D6" w:rsidRPr="00790822" w:rsidRDefault="00E722D6"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KONFIDENCIALUMAS</w:t>
      </w:r>
    </w:p>
    <w:p w14:paraId="142EA96F" w14:textId="77777777" w:rsidR="00031B49" w:rsidRPr="00790822" w:rsidRDefault="00031B49" w:rsidP="007254DA">
      <w:pPr>
        <w:pStyle w:val="ListParagraph"/>
        <w:numPr>
          <w:ilvl w:val="1"/>
          <w:numId w:val="8"/>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turinį sudaranti ir (ar) su ja susijusi informacija, taip pat Sutarties vykdymo metu Šalių viena kitai tiek sąmoningai, tiek atsitiktinai atskleista bet kokia kita informacija</w:t>
      </w:r>
      <w:r w:rsidR="00763D35" w:rsidRPr="00790822">
        <w:rPr>
          <w:rFonts w:ascii="Archivo" w:hAnsi="Archivo" w:cs="Archivo"/>
          <w:sz w:val="22"/>
          <w:szCs w:val="22"/>
        </w:rPr>
        <w:t xml:space="preserve"> (</w:t>
      </w:r>
      <w:r w:rsidRPr="00790822">
        <w:rPr>
          <w:rFonts w:ascii="Archivo" w:hAnsi="Archivo" w:cs="Archivo"/>
          <w:sz w:val="22"/>
          <w:szCs w:val="22"/>
        </w:rPr>
        <w:t>išskyrus informaciją, kuri teisės aktų pagrindu negali būti laikoma konfidencialia informacija, taip pat informacija, kuri gali būti viešai prieinama</w:t>
      </w:r>
      <w:r w:rsidR="00763D35" w:rsidRPr="00790822">
        <w:rPr>
          <w:rFonts w:ascii="Archivo" w:hAnsi="Archivo" w:cs="Archivo"/>
          <w:sz w:val="22"/>
          <w:szCs w:val="22"/>
        </w:rPr>
        <w:t>)</w:t>
      </w:r>
      <w:r w:rsidRPr="00790822">
        <w:rPr>
          <w:rFonts w:ascii="Archivo" w:hAnsi="Archivo" w:cs="Archivo"/>
          <w:sz w:val="22"/>
          <w:szCs w:val="22"/>
        </w:rPr>
        <w:t xml:space="preserve"> yra konfidenciali. Kiekviena </w:t>
      </w:r>
      <w:r w:rsidR="0033743A" w:rsidRPr="00790822">
        <w:rPr>
          <w:rFonts w:ascii="Archivo" w:hAnsi="Archivo" w:cs="Archivo"/>
          <w:sz w:val="22"/>
          <w:szCs w:val="22"/>
        </w:rPr>
        <w:t xml:space="preserve">Šalis </w:t>
      </w:r>
      <w:r w:rsidRPr="00790822">
        <w:rPr>
          <w:rFonts w:ascii="Archivo" w:hAnsi="Archivo" w:cs="Archivo"/>
          <w:sz w:val="22"/>
          <w:szCs w:val="22"/>
        </w:rPr>
        <w:t xml:space="preserve">įsipareigoja neatskleisti jokios vykdant </w:t>
      </w:r>
      <w:r w:rsidR="0033743A" w:rsidRPr="00790822">
        <w:rPr>
          <w:rFonts w:ascii="Archivo" w:hAnsi="Archivo" w:cs="Archivo"/>
          <w:sz w:val="22"/>
          <w:szCs w:val="22"/>
        </w:rPr>
        <w:t xml:space="preserve">Sutartį </w:t>
      </w:r>
      <w:r w:rsidRPr="00790822">
        <w:rPr>
          <w:rFonts w:ascii="Archivo" w:hAnsi="Archivo" w:cs="Archivo"/>
          <w:sz w:val="22"/>
          <w:szCs w:val="22"/>
        </w:rPr>
        <w:t xml:space="preserve">iš kitos </w:t>
      </w:r>
      <w:r w:rsidR="0033743A" w:rsidRPr="00790822">
        <w:rPr>
          <w:rFonts w:ascii="Archivo" w:hAnsi="Archivo" w:cs="Archivo"/>
          <w:sz w:val="22"/>
          <w:szCs w:val="22"/>
        </w:rPr>
        <w:t xml:space="preserve">Šalies </w:t>
      </w:r>
      <w:r w:rsidRPr="00790822">
        <w:rPr>
          <w:rFonts w:ascii="Archivo" w:hAnsi="Archivo" w:cs="Archivo"/>
          <w:sz w:val="22"/>
          <w:szCs w:val="22"/>
        </w:rPr>
        <w:t xml:space="preserve">gautos ar su </w:t>
      </w:r>
      <w:r w:rsidR="0033743A" w:rsidRPr="00790822">
        <w:rPr>
          <w:rFonts w:ascii="Archivo" w:hAnsi="Archivo" w:cs="Archivo"/>
          <w:sz w:val="22"/>
          <w:szCs w:val="22"/>
        </w:rPr>
        <w:t xml:space="preserve">Sutarties </w:t>
      </w:r>
      <w:r w:rsidRPr="00790822">
        <w:rPr>
          <w:rFonts w:ascii="Archivo" w:hAnsi="Archivo" w:cs="Archivo"/>
          <w:sz w:val="22"/>
          <w:szCs w:val="22"/>
        </w:rPr>
        <w:t xml:space="preserve">vykdymu susijusios konfidencialios informacijos. Ši informacija tiek Sutarties galiojimo laikotarpiu, tiek Sutarčiai pasibaigus tretiesiems asmenims gali būti atskleista tik tiek, kiek toks informacijos atskleidimas yra būtinas </w:t>
      </w:r>
      <w:r w:rsidR="00B31FF0" w:rsidRPr="00790822">
        <w:rPr>
          <w:rFonts w:ascii="Archivo" w:hAnsi="Archivo" w:cs="Archivo"/>
          <w:sz w:val="22"/>
          <w:szCs w:val="22"/>
        </w:rPr>
        <w:t xml:space="preserve">Sutarčiai tinkamai vykdyti </w:t>
      </w:r>
      <w:r w:rsidRPr="00790822">
        <w:rPr>
          <w:rFonts w:ascii="Archivo" w:hAnsi="Archivo" w:cs="Archivo"/>
          <w:sz w:val="22"/>
          <w:szCs w:val="22"/>
        </w:rPr>
        <w:t xml:space="preserve">ir tik iš anksto gavus atitinkamą kitos Šalies raštišką sutikimą, laikantis asmens duomenų apsaugos reikalavimų. </w:t>
      </w:r>
    </w:p>
    <w:p w14:paraId="5D26B674" w14:textId="77777777" w:rsidR="00031B49" w:rsidRPr="00790822" w:rsidRDefault="00031B49" w:rsidP="007254DA">
      <w:pPr>
        <w:pStyle w:val="ListParagraph"/>
        <w:numPr>
          <w:ilvl w:val="1"/>
          <w:numId w:val="8"/>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Šalys susitaria, kad konfidencialios informacijos atskleidimo atveju </w:t>
      </w:r>
      <w:r w:rsidR="00681C14" w:rsidRPr="00790822">
        <w:rPr>
          <w:rFonts w:ascii="Archivo" w:hAnsi="Archivo" w:cs="Archivo"/>
          <w:sz w:val="22"/>
          <w:szCs w:val="22"/>
        </w:rPr>
        <w:t xml:space="preserve">Tiekėjas </w:t>
      </w:r>
      <w:r w:rsidRPr="00790822">
        <w:rPr>
          <w:rFonts w:ascii="Archivo" w:hAnsi="Archivo" w:cs="Archivo"/>
          <w:sz w:val="22"/>
          <w:szCs w:val="22"/>
        </w:rPr>
        <w:t xml:space="preserve">atlygins visus </w:t>
      </w:r>
      <w:r w:rsidR="00D052E6" w:rsidRPr="00790822">
        <w:rPr>
          <w:rFonts w:ascii="Archivo" w:hAnsi="Archivo" w:cs="Archivo"/>
          <w:sz w:val="22"/>
          <w:szCs w:val="22"/>
        </w:rPr>
        <w:t>Pirkėjo</w:t>
      </w:r>
      <w:r w:rsidRPr="00790822">
        <w:rPr>
          <w:rFonts w:ascii="Archivo" w:hAnsi="Archivo" w:cs="Archivo"/>
          <w:sz w:val="22"/>
          <w:szCs w:val="22"/>
        </w:rPr>
        <w:t xml:space="preserve"> tiesioginius nuostolius.</w:t>
      </w:r>
    </w:p>
    <w:p w14:paraId="313263A6" w14:textId="77777777" w:rsidR="00763D35" w:rsidRPr="00790822" w:rsidRDefault="00103ACB" w:rsidP="007254DA">
      <w:pPr>
        <w:pStyle w:val="ListParagraph"/>
        <w:numPr>
          <w:ilvl w:val="1"/>
          <w:numId w:val="8"/>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Kiekviena </w:t>
      </w:r>
      <w:r w:rsidR="0033743A" w:rsidRPr="00790822">
        <w:rPr>
          <w:rFonts w:ascii="Archivo" w:hAnsi="Archivo" w:cs="Archivo"/>
          <w:sz w:val="22"/>
          <w:szCs w:val="22"/>
        </w:rPr>
        <w:t xml:space="preserve">Šalis </w:t>
      </w:r>
      <w:r w:rsidRPr="00790822">
        <w:rPr>
          <w:rFonts w:ascii="Archivo" w:hAnsi="Archivo" w:cs="Archivo"/>
          <w:sz w:val="22"/>
          <w:szCs w:val="22"/>
        </w:rPr>
        <w:t xml:space="preserve">privalo užtikrinti, kad būtų laikomasi </w:t>
      </w:r>
      <w:r w:rsidR="00523B07" w:rsidRPr="00790822">
        <w:rPr>
          <w:rFonts w:ascii="Archivo" w:hAnsi="Archivo" w:cs="Archivo"/>
          <w:sz w:val="22"/>
          <w:szCs w:val="22"/>
        </w:rPr>
        <w:t xml:space="preserve">Europos </w:t>
      </w:r>
      <w:r w:rsidR="00B31FF0" w:rsidRPr="00790822">
        <w:rPr>
          <w:rFonts w:ascii="Archivo" w:hAnsi="Archivo" w:cs="Archivo"/>
          <w:sz w:val="22"/>
          <w:szCs w:val="22"/>
        </w:rPr>
        <w:t xml:space="preserve">Sąjungos </w:t>
      </w:r>
      <w:r w:rsidR="00523B07" w:rsidRPr="00790822">
        <w:rPr>
          <w:rFonts w:ascii="Archivo" w:hAnsi="Archivo" w:cs="Archivo"/>
          <w:sz w:val="22"/>
          <w:szCs w:val="22"/>
        </w:rPr>
        <w:t xml:space="preserve">ir </w:t>
      </w:r>
      <w:r w:rsidRPr="00790822">
        <w:rPr>
          <w:rFonts w:ascii="Archivo" w:hAnsi="Archivo" w:cs="Archivo"/>
          <w:sz w:val="22"/>
          <w:szCs w:val="22"/>
        </w:rPr>
        <w:t>Lietuvos Respublikos teisės aktų, reglamentuojančių valstybės, tarnybos ar komercinę paslaptis ir duomenų apsaugą.</w:t>
      </w:r>
      <w:r w:rsidR="00763D35" w:rsidRPr="00790822">
        <w:rPr>
          <w:rFonts w:ascii="Archivo" w:hAnsi="Archivo" w:cs="Archivo"/>
          <w:sz w:val="22"/>
          <w:szCs w:val="22"/>
        </w:rPr>
        <w:t xml:space="preserve"> </w:t>
      </w:r>
      <w:r w:rsidR="00681C14" w:rsidRPr="00790822">
        <w:rPr>
          <w:rFonts w:ascii="Archivo" w:hAnsi="Archivo" w:cs="Archivo"/>
          <w:sz w:val="22"/>
          <w:szCs w:val="22"/>
        </w:rPr>
        <w:t xml:space="preserve">Tiekėjas </w:t>
      </w:r>
      <w:r w:rsidR="00763D35" w:rsidRPr="00790822">
        <w:rPr>
          <w:rFonts w:ascii="Archivo" w:hAnsi="Archivo" w:cs="Archivo"/>
          <w:sz w:val="22"/>
          <w:szCs w:val="22"/>
        </w:rPr>
        <w:t xml:space="preserve">patvirtina, kad yra informuotas apie </w:t>
      </w:r>
      <w:r w:rsidR="003338E3" w:rsidRPr="00790822">
        <w:rPr>
          <w:rFonts w:ascii="Archivo" w:hAnsi="Archivo" w:cs="Archivo"/>
          <w:sz w:val="22"/>
          <w:szCs w:val="22"/>
        </w:rPr>
        <w:t>Pirkėjo</w:t>
      </w:r>
      <w:r w:rsidR="00763D35" w:rsidRPr="00790822">
        <w:rPr>
          <w:rFonts w:ascii="Archivo" w:hAnsi="Archivo" w:cs="Archivo"/>
          <w:sz w:val="22"/>
          <w:szCs w:val="22"/>
        </w:rPr>
        <w:t xml:space="preserve"> asmens duomenų tvarkymo taisykles, kurios skelbiamos adresu </w:t>
      </w:r>
      <w:hyperlink r:id="rId10" w:history="1">
        <w:r w:rsidR="00763D35" w:rsidRPr="00790822">
          <w:rPr>
            <w:rStyle w:val="Hyperlink"/>
            <w:rFonts w:ascii="Archivo" w:hAnsi="Archivo" w:cs="Archivo"/>
            <w:color w:val="auto"/>
            <w:sz w:val="22"/>
            <w:szCs w:val="22"/>
          </w:rPr>
          <w:t>www.portofklaipeda.lt</w:t>
        </w:r>
      </w:hyperlink>
      <w:r w:rsidR="00110AB5" w:rsidRPr="00790822">
        <w:rPr>
          <w:rFonts w:ascii="Archivo" w:hAnsi="Archivo" w:cs="Archivo"/>
          <w:sz w:val="22"/>
          <w:szCs w:val="22"/>
        </w:rPr>
        <w:t>,</w:t>
      </w:r>
      <w:r w:rsidR="00763D35" w:rsidRPr="00790822">
        <w:rPr>
          <w:rFonts w:ascii="Archivo" w:hAnsi="Archivo" w:cs="Archivo"/>
          <w:sz w:val="22"/>
          <w:szCs w:val="22"/>
        </w:rPr>
        <w:t xml:space="preserve"> ir yra su jomis susipažinęs.</w:t>
      </w:r>
    </w:p>
    <w:p w14:paraId="7525932B" w14:textId="77777777" w:rsidR="00103ACB" w:rsidRPr="00790822" w:rsidRDefault="00681C14" w:rsidP="007254DA">
      <w:pPr>
        <w:pStyle w:val="ListParagraph"/>
        <w:numPr>
          <w:ilvl w:val="1"/>
          <w:numId w:val="8"/>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Tiekėjas</w:t>
      </w:r>
      <w:r w:rsidR="00103ACB" w:rsidRPr="00790822">
        <w:rPr>
          <w:rFonts w:ascii="Archivo" w:hAnsi="Archivo" w:cs="Archivo"/>
          <w:sz w:val="22"/>
          <w:szCs w:val="22"/>
        </w:rPr>
        <w:t xml:space="preserve"> negali </w:t>
      </w:r>
      <w:r w:rsidR="003338E3" w:rsidRPr="00790822">
        <w:rPr>
          <w:rFonts w:ascii="Archivo" w:hAnsi="Archivo" w:cs="Archivo"/>
          <w:sz w:val="22"/>
          <w:szCs w:val="22"/>
        </w:rPr>
        <w:t>Pirkėjo</w:t>
      </w:r>
      <w:r w:rsidR="00103ACB" w:rsidRPr="00790822">
        <w:rPr>
          <w:rFonts w:ascii="Archivo" w:hAnsi="Archivo" w:cs="Archivo"/>
          <w:sz w:val="22"/>
          <w:szCs w:val="22"/>
        </w:rPr>
        <w:t xml:space="preserve"> duomenų naudoti tiesioginės rinkodaros tikslais (taip pat ir reklaminio pobūdžio pranešimams siųsti).</w:t>
      </w:r>
    </w:p>
    <w:p w14:paraId="3D8BDDD8" w14:textId="77777777" w:rsidR="00103ACB" w:rsidRPr="00790822" w:rsidRDefault="00103ACB" w:rsidP="007254DA">
      <w:pPr>
        <w:pStyle w:val="ListParagraph"/>
        <w:numPr>
          <w:ilvl w:val="1"/>
          <w:numId w:val="8"/>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Sutartyje aptartos konfidencialumo</w:t>
      </w:r>
      <w:r w:rsidR="003338E3" w:rsidRPr="00790822">
        <w:rPr>
          <w:rFonts w:ascii="Archivo" w:hAnsi="Archivo" w:cs="Archivo"/>
          <w:sz w:val="22"/>
          <w:szCs w:val="22"/>
        </w:rPr>
        <w:t xml:space="preserve"> ir asmens duomenų tvarkymo</w:t>
      </w:r>
      <w:r w:rsidRPr="00790822">
        <w:rPr>
          <w:rFonts w:ascii="Archivo" w:hAnsi="Archivo" w:cs="Archivo"/>
          <w:sz w:val="22"/>
          <w:szCs w:val="22"/>
        </w:rPr>
        <w:t xml:space="preserve"> sąlygos yra neterminuotos.</w:t>
      </w:r>
    </w:p>
    <w:p w14:paraId="39CA7FCF" w14:textId="77777777" w:rsidR="009A5BF5" w:rsidRPr="00790822" w:rsidRDefault="009A5BF5"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lastRenderedPageBreak/>
        <w:t>SUSIRAŠINĖJIMAS IR UŽ SUTARTIES VYKDYMĄ ATSAKINGI ASMENYS</w:t>
      </w:r>
    </w:p>
    <w:p w14:paraId="289607F6" w14:textId="77777777" w:rsidR="009A5BF5" w:rsidRPr="00790822" w:rsidRDefault="009A5BF5" w:rsidP="007254DA">
      <w:pPr>
        <w:pStyle w:val="ListParagraph"/>
        <w:numPr>
          <w:ilvl w:val="1"/>
          <w:numId w:val="12"/>
        </w:numPr>
        <w:tabs>
          <w:tab w:val="left" w:pos="567"/>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Šalys susirašinėja lietuvių kalba. Visi pranešimai, sutikimai ir kitas susižinojimas, kuriuos Šalis gali pateikti pagal Sutartį, bus laikomi galiojančiais ir įteiktais tinkamai, jeigu jie yra įteikti Šalies atstovui arba atsiųsti paštu</w:t>
      </w:r>
      <w:r w:rsidR="007D54FF" w:rsidRPr="00790822">
        <w:rPr>
          <w:rFonts w:ascii="Archivo" w:hAnsi="Archivo" w:cs="Archivo"/>
          <w:sz w:val="22"/>
          <w:szCs w:val="22"/>
        </w:rPr>
        <w:t>,</w:t>
      </w:r>
      <w:r w:rsidRPr="00790822">
        <w:rPr>
          <w:rFonts w:ascii="Archivo" w:hAnsi="Archivo" w:cs="Archivo"/>
          <w:sz w:val="22"/>
          <w:szCs w:val="22"/>
        </w:rPr>
        <w:t xml:space="preserve"> elektroniniu paštu</w:t>
      </w:r>
      <w:r w:rsidR="007D54FF" w:rsidRPr="00790822">
        <w:rPr>
          <w:rFonts w:ascii="Archivo" w:hAnsi="Archivo" w:cs="Archivo"/>
          <w:sz w:val="22"/>
          <w:szCs w:val="22"/>
        </w:rPr>
        <w:t xml:space="preserve"> ar faksu</w:t>
      </w:r>
      <w:r w:rsidRPr="00790822">
        <w:rPr>
          <w:rFonts w:ascii="Archivo" w:hAnsi="Archivo" w:cs="Archivo"/>
          <w:sz w:val="22"/>
          <w:szCs w:val="22"/>
        </w:rPr>
        <w:t xml:space="preserve"> Sutartyje nurodytais adresais.</w:t>
      </w:r>
    </w:p>
    <w:p w14:paraId="1EBC2117" w14:textId="77777777" w:rsidR="009A5BF5" w:rsidRPr="00790822" w:rsidRDefault="009A5BF5" w:rsidP="007254DA">
      <w:pPr>
        <w:pStyle w:val="ListParagraph"/>
        <w:numPr>
          <w:ilvl w:val="1"/>
          <w:numId w:val="12"/>
        </w:numPr>
        <w:tabs>
          <w:tab w:val="left" w:pos="567"/>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Jei pasikeičia Sutartyje nurodytas Šalies adresas ir (ar) kiti duomenys</w:t>
      </w:r>
      <w:r w:rsidR="002826AF" w:rsidRPr="00790822">
        <w:rPr>
          <w:rFonts w:ascii="Archivo" w:hAnsi="Archivo" w:cs="Archivo"/>
          <w:sz w:val="22"/>
          <w:szCs w:val="22"/>
        </w:rPr>
        <w:t>,</w:t>
      </w:r>
      <w:r w:rsidRPr="00790822">
        <w:rPr>
          <w:rFonts w:ascii="Archivo" w:hAnsi="Archivo" w:cs="Archivo"/>
          <w:sz w:val="22"/>
          <w:szCs w:val="22"/>
        </w:rPr>
        <w:t xml:space="preserve"> taip pat už Sutarties vykdymą atsakingas asmuo, Šalis turi informuoti kitą Šalį, pranešdama apie</w:t>
      </w:r>
      <w:r w:rsidR="002826AF" w:rsidRPr="00790822">
        <w:rPr>
          <w:rFonts w:ascii="Archivo" w:hAnsi="Archivo" w:cs="Archivo"/>
          <w:sz w:val="22"/>
          <w:szCs w:val="22"/>
        </w:rPr>
        <w:t xml:space="preserve"> tai</w:t>
      </w:r>
      <w:r w:rsidRPr="00790822">
        <w:rPr>
          <w:rFonts w:ascii="Archivo" w:hAnsi="Archivo" w:cs="Archivo"/>
          <w:sz w:val="22"/>
          <w:szCs w:val="22"/>
        </w:rPr>
        <w:t xml:space="preserve"> ne vėliau kaip prieš 5 (penkias) darbo dienas. Bet kokie Šalies reikalavimai</w:t>
      </w:r>
      <w:r w:rsidR="00110AB5" w:rsidRPr="00790822">
        <w:rPr>
          <w:rFonts w:ascii="Archivo" w:hAnsi="Archivo" w:cs="Archivo"/>
          <w:sz w:val="22"/>
          <w:szCs w:val="22"/>
        </w:rPr>
        <w:t>,</w:t>
      </w:r>
      <w:r w:rsidRPr="00790822">
        <w:rPr>
          <w:rFonts w:ascii="Archivo" w:hAnsi="Archivo" w:cs="Archivo"/>
          <w:sz w:val="22"/>
          <w:szCs w:val="22"/>
        </w:rPr>
        <w:t xml:space="preserve"> kylantys iš netinkamai įteiktų pranešimų ar su jais susiję, bus laikomi nepagrįstais.</w:t>
      </w:r>
    </w:p>
    <w:p w14:paraId="324E3617" w14:textId="77777777" w:rsidR="009A5BF5" w:rsidRPr="00790822" w:rsidRDefault="00D052E6" w:rsidP="007254DA">
      <w:pPr>
        <w:pStyle w:val="ListParagraph"/>
        <w:numPr>
          <w:ilvl w:val="1"/>
          <w:numId w:val="12"/>
        </w:numPr>
        <w:tabs>
          <w:tab w:val="left" w:pos="567"/>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Pirkėjo</w:t>
      </w:r>
      <w:r w:rsidR="009A5BF5" w:rsidRPr="00790822">
        <w:rPr>
          <w:rFonts w:ascii="Archivo" w:hAnsi="Archivo" w:cs="Archivo"/>
          <w:sz w:val="22"/>
          <w:szCs w:val="22"/>
        </w:rPr>
        <w:t xml:space="preserve"> už </w:t>
      </w:r>
      <w:r w:rsidR="00110AB5" w:rsidRPr="00790822">
        <w:rPr>
          <w:rFonts w:ascii="Archivo" w:hAnsi="Archivo" w:cs="Archivo"/>
          <w:sz w:val="22"/>
          <w:szCs w:val="22"/>
        </w:rPr>
        <w:t>S</w:t>
      </w:r>
      <w:r w:rsidR="009A5BF5" w:rsidRPr="00790822">
        <w:rPr>
          <w:rFonts w:ascii="Archivo" w:hAnsi="Archivo" w:cs="Archivo"/>
          <w:sz w:val="22"/>
          <w:szCs w:val="22"/>
        </w:rPr>
        <w:t xml:space="preserve">utarties vykdymą atsakingas </w:t>
      </w:r>
      <w:r w:rsidR="008E6C1C" w:rsidRPr="00790822">
        <w:rPr>
          <w:rFonts w:ascii="Archivo" w:hAnsi="Archivo" w:cs="Archivo"/>
          <w:sz w:val="22"/>
          <w:szCs w:val="22"/>
        </w:rPr>
        <w:t xml:space="preserve">(atsakingi) </w:t>
      </w:r>
      <w:r w:rsidR="009A5BF5" w:rsidRPr="00790822">
        <w:rPr>
          <w:rFonts w:ascii="Archivo" w:hAnsi="Archivo" w:cs="Archivo"/>
          <w:sz w:val="22"/>
          <w:szCs w:val="22"/>
        </w:rPr>
        <w:t xml:space="preserve">asmuo </w:t>
      </w:r>
      <w:r w:rsidR="008E6C1C" w:rsidRPr="00790822">
        <w:rPr>
          <w:rFonts w:ascii="Archivo" w:hAnsi="Archivo" w:cs="Archivo"/>
          <w:sz w:val="22"/>
          <w:szCs w:val="22"/>
        </w:rPr>
        <w:t xml:space="preserve">(asmenys) </w:t>
      </w:r>
      <w:r w:rsidR="009A5BF5" w:rsidRPr="00790822">
        <w:rPr>
          <w:rFonts w:ascii="Archivo" w:hAnsi="Archivo" w:cs="Archivo"/>
          <w:sz w:val="22"/>
          <w:szCs w:val="22"/>
        </w:rPr>
        <w:t xml:space="preserve">– </w:t>
      </w:r>
      <w:r w:rsidR="009A5BF5" w:rsidRPr="00790822">
        <w:rPr>
          <w:rFonts w:ascii="Archivo" w:hAnsi="Archivo" w:cs="Archivo"/>
          <w:sz w:val="22"/>
          <w:szCs w:val="22"/>
          <w:highlight w:val="lightGray"/>
        </w:rPr>
        <w:t>[__________]</w:t>
      </w:r>
      <w:r w:rsidR="002826AF" w:rsidRPr="00790822">
        <w:rPr>
          <w:rFonts w:ascii="Archivo" w:hAnsi="Archivo" w:cs="Archivo"/>
          <w:sz w:val="22"/>
          <w:szCs w:val="22"/>
          <w:highlight w:val="lightGray"/>
        </w:rPr>
        <w:t>,</w:t>
      </w:r>
      <w:r w:rsidR="009A5BF5" w:rsidRPr="00790822">
        <w:rPr>
          <w:rFonts w:ascii="Archivo" w:hAnsi="Archivo" w:cs="Archivo"/>
          <w:sz w:val="22"/>
          <w:szCs w:val="22"/>
        </w:rPr>
        <w:t xml:space="preserve"> tel. </w:t>
      </w:r>
      <w:r w:rsidR="009A5BF5" w:rsidRPr="00790822">
        <w:rPr>
          <w:rFonts w:ascii="Archivo" w:hAnsi="Archivo" w:cs="Archivo"/>
          <w:sz w:val="22"/>
          <w:szCs w:val="22"/>
          <w:highlight w:val="lightGray"/>
        </w:rPr>
        <w:t>[___________],</w:t>
      </w:r>
      <w:r w:rsidR="009A5BF5" w:rsidRPr="00790822">
        <w:rPr>
          <w:rFonts w:ascii="Archivo" w:hAnsi="Archivo" w:cs="Archivo"/>
          <w:sz w:val="22"/>
          <w:szCs w:val="22"/>
        </w:rPr>
        <w:t xml:space="preserve"> el. p. </w:t>
      </w:r>
      <w:r w:rsidR="009A5BF5" w:rsidRPr="00790822">
        <w:rPr>
          <w:rFonts w:ascii="Archivo" w:hAnsi="Archivo" w:cs="Archivo"/>
          <w:sz w:val="22"/>
          <w:szCs w:val="22"/>
          <w:highlight w:val="lightGray"/>
        </w:rPr>
        <w:t>[__________].</w:t>
      </w:r>
      <w:r w:rsidR="009A5BF5" w:rsidRPr="00790822">
        <w:rPr>
          <w:rFonts w:ascii="Archivo" w:hAnsi="Archivo" w:cs="Archivo"/>
          <w:sz w:val="22"/>
          <w:szCs w:val="22"/>
        </w:rPr>
        <w:t xml:space="preserve"> Šiame punkte nurodytas </w:t>
      </w:r>
      <w:r w:rsidR="008E6C1C" w:rsidRPr="00790822">
        <w:rPr>
          <w:rFonts w:ascii="Archivo" w:hAnsi="Archivo" w:cs="Archivo"/>
          <w:sz w:val="22"/>
          <w:szCs w:val="22"/>
        </w:rPr>
        <w:t xml:space="preserve">(nurodyti) </w:t>
      </w:r>
      <w:r w:rsidR="009A5BF5" w:rsidRPr="00790822">
        <w:rPr>
          <w:rFonts w:ascii="Archivo" w:hAnsi="Archivo" w:cs="Archivo"/>
          <w:sz w:val="22"/>
          <w:szCs w:val="22"/>
        </w:rPr>
        <w:t xml:space="preserve">atstovas </w:t>
      </w:r>
      <w:r w:rsidR="008E6C1C" w:rsidRPr="00790822">
        <w:rPr>
          <w:rFonts w:ascii="Archivo" w:hAnsi="Archivo" w:cs="Archivo"/>
          <w:sz w:val="22"/>
          <w:szCs w:val="22"/>
        </w:rPr>
        <w:t xml:space="preserve">(atstovai) </w:t>
      </w:r>
      <w:r w:rsidR="009A5BF5" w:rsidRPr="00790822">
        <w:rPr>
          <w:rFonts w:ascii="Archivo" w:hAnsi="Archivo" w:cs="Archivo"/>
          <w:sz w:val="22"/>
          <w:szCs w:val="22"/>
        </w:rPr>
        <w:t>neturi teisės keisti ar nutraukti Sutartį.</w:t>
      </w:r>
    </w:p>
    <w:p w14:paraId="7D7DD5D0" w14:textId="77777777" w:rsidR="009A5BF5" w:rsidRPr="00790822" w:rsidRDefault="00681C14" w:rsidP="007254DA">
      <w:pPr>
        <w:pStyle w:val="ListParagraph"/>
        <w:numPr>
          <w:ilvl w:val="1"/>
          <w:numId w:val="12"/>
        </w:numPr>
        <w:tabs>
          <w:tab w:val="left" w:pos="567"/>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Tiekėjo </w:t>
      </w:r>
      <w:r w:rsidR="009A5BF5" w:rsidRPr="00790822">
        <w:rPr>
          <w:rFonts w:ascii="Archivo" w:hAnsi="Archivo" w:cs="Archivo"/>
          <w:sz w:val="22"/>
          <w:szCs w:val="22"/>
        </w:rPr>
        <w:t xml:space="preserve">už </w:t>
      </w:r>
      <w:r w:rsidR="00110AB5" w:rsidRPr="00790822">
        <w:rPr>
          <w:rFonts w:ascii="Archivo" w:hAnsi="Archivo" w:cs="Archivo"/>
          <w:sz w:val="22"/>
          <w:szCs w:val="22"/>
        </w:rPr>
        <w:t>S</w:t>
      </w:r>
      <w:r w:rsidR="009A5BF5" w:rsidRPr="00790822">
        <w:rPr>
          <w:rFonts w:ascii="Archivo" w:hAnsi="Archivo" w:cs="Archivo"/>
          <w:sz w:val="22"/>
          <w:szCs w:val="22"/>
        </w:rPr>
        <w:t xml:space="preserve">utarties vykdymą atsakingas asmuo – </w:t>
      </w:r>
      <w:r w:rsidR="009A5BF5" w:rsidRPr="00790822">
        <w:rPr>
          <w:rFonts w:ascii="Archivo" w:hAnsi="Archivo" w:cs="Archivo"/>
          <w:sz w:val="22"/>
          <w:szCs w:val="22"/>
          <w:highlight w:val="lightGray"/>
        </w:rPr>
        <w:t>[__________]</w:t>
      </w:r>
      <w:r w:rsidR="009A5BF5" w:rsidRPr="00790822">
        <w:rPr>
          <w:rFonts w:ascii="Archivo" w:hAnsi="Archivo" w:cs="Archivo"/>
          <w:sz w:val="22"/>
          <w:szCs w:val="22"/>
        </w:rPr>
        <w:t xml:space="preserve"> tel. </w:t>
      </w:r>
      <w:r w:rsidR="009A5BF5" w:rsidRPr="00790822">
        <w:rPr>
          <w:rFonts w:ascii="Archivo" w:hAnsi="Archivo" w:cs="Archivo"/>
          <w:sz w:val="22"/>
          <w:szCs w:val="22"/>
          <w:highlight w:val="lightGray"/>
        </w:rPr>
        <w:t>[___________],</w:t>
      </w:r>
      <w:r w:rsidR="009A5BF5" w:rsidRPr="00790822">
        <w:rPr>
          <w:rFonts w:ascii="Archivo" w:hAnsi="Archivo" w:cs="Archivo"/>
          <w:sz w:val="22"/>
          <w:szCs w:val="22"/>
        </w:rPr>
        <w:t xml:space="preserve"> el. p. </w:t>
      </w:r>
      <w:r w:rsidR="009A5BF5" w:rsidRPr="00790822">
        <w:rPr>
          <w:rFonts w:ascii="Archivo" w:hAnsi="Archivo" w:cs="Archivo"/>
          <w:sz w:val="22"/>
          <w:szCs w:val="22"/>
          <w:highlight w:val="lightGray"/>
        </w:rPr>
        <w:t>[__________].</w:t>
      </w:r>
    </w:p>
    <w:p w14:paraId="5F807503" w14:textId="77777777" w:rsidR="009A5BF5" w:rsidRPr="00790822" w:rsidRDefault="009A5BF5" w:rsidP="007254DA">
      <w:pPr>
        <w:pStyle w:val="ListParagraph"/>
        <w:numPr>
          <w:ilvl w:val="1"/>
          <w:numId w:val="12"/>
        </w:numPr>
        <w:tabs>
          <w:tab w:val="left" w:pos="567"/>
          <w:tab w:val="left" w:pos="1418"/>
        </w:tabs>
        <w:spacing w:after="120" w:line="276" w:lineRule="auto"/>
        <w:ind w:left="0" w:firstLine="0"/>
        <w:jc w:val="both"/>
        <w:rPr>
          <w:rFonts w:ascii="Archivo" w:hAnsi="Archivo" w:cs="Archivo"/>
          <w:sz w:val="22"/>
          <w:szCs w:val="22"/>
        </w:rPr>
      </w:pPr>
      <w:r w:rsidRPr="00790822">
        <w:rPr>
          <w:rFonts w:ascii="Archivo" w:hAnsi="Archivo" w:cs="Archivo"/>
          <w:sz w:val="22"/>
          <w:szCs w:val="22"/>
        </w:rPr>
        <w:t>Šalys gali keisti Sutartyje nurodytus atstovus bei jų kontaktinius duomenis vienašaliu rašytiniu pranešimu.</w:t>
      </w:r>
    </w:p>
    <w:p w14:paraId="5E15D605" w14:textId="77777777" w:rsidR="00BF554B" w:rsidRPr="00790822" w:rsidRDefault="00BF554B"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NENUGALIMOS JĖGOS APLINKYBĖS (FORCE MAJEURE)</w:t>
      </w:r>
    </w:p>
    <w:p w14:paraId="06C0672B" w14:textId="77777777" w:rsidR="00BF554B" w:rsidRPr="00790822" w:rsidRDefault="00BF554B" w:rsidP="007254DA">
      <w:pPr>
        <w:pStyle w:val="ListParagraph"/>
        <w:numPr>
          <w:ilvl w:val="1"/>
          <w:numId w:val="1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w:t>
      </w:r>
      <w:r w:rsidR="00B31FF0" w:rsidRPr="00790822">
        <w:rPr>
          <w:rFonts w:ascii="Archivo" w:hAnsi="Archivo" w:cs="Archivo"/>
          <w:sz w:val="22"/>
          <w:szCs w:val="22"/>
        </w:rPr>
        <w:t>L</w:t>
      </w:r>
      <w:r w:rsidR="00116A5E" w:rsidRPr="00790822">
        <w:rPr>
          <w:rFonts w:ascii="Archivo" w:hAnsi="Archivo" w:cs="Archivo"/>
          <w:sz w:val="22"/>
          <w:szCs w:val="22"/>
        </w:rPr>
        <w:t xml:space="preserve">ietuvos </w:t>
      </w:r>
      <w:r w:rsidR="00B31FF0" w:rsidRPr="00790822">
        <w:rPr>
          <w:rFonts w:ascii="Archivo" w:hAnsi="Archivo" w:cs="Archivo"/>
          <w:sz w:val="22"/>
          <w:szCs w:val="22"/>
        </w:rPr>
        <w:t>R</w:t>
      </w:r>
      <w:r w:rsidR="00116A5E" w:rsidRPr="00790822">
        <w:rPr>
          <w:rFonts w:ascii="Archivo" w:hAnsi="Archivo" w:cs="Archivo"/>
          <w:sz w:val="22"/>
          <w:szCs w:val="22"/>
        </w:rPr>
        <w:t>espublikos</w:t>
      </w:r>
      <w:r w:rsidR="00B31FF0" w:rsidRPr="00790822">
        <w:rPr>
          <w:rFonts w:ascii="Archivo" w:hAnsi="Archivo" w:cs="Archivo"/>
          <w:sz w:val="22"/>
          <w:szCs w:val="22"/>
        </w:rPr>
        <w:t xml:space="preserve"> </w:t>
      </w:r>
      <w:r w:rsidRPr="00790822">
        <w:rPr>
          <w:rFonts w:ascii="Archivo" w:hAnsi="Archivo" w:cs="Archivo"/>
          <w:sz w:val="22"/>
          <w:szCs w:val="22"/>
        </w:rPr>
        <w:t>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w:t>
      </w:r>
      <w:r w:rsidR="002826AF" w:rsidRPr="00790822">
        <w:rPr>
          <w:rFonts w:ascii="Archivo" w:hAnsi="Archivo" w:cs="Archivo"/>
          <w:sz w:val="22"/>
          <w:szCs w:val="22"/>
        </w:rPr>
        <w:t>,</w:t>
      </w:r>
      <w:r w:rsidRPr="00790822">
        <w:rPr>
          <w:rFonts w:ascii="Archivo" w:hAnsi="Archivo" w:cs="Archivo"/>
          <w:sz w:val="22"/>
          <w:szCs w:val="22"/>
        </w:rPr>
        <w:t xml:space="preserve"> Sutarties Šalys Lietuvos Respublikos teisės aktuose nustatyta tvarka yra atleidžiamos nuo atsakomybės už Sutartyje numatytų prievolių neįvykdymą, dalinį neįvykdymą arba netinkamą įvykdymą, o įsipareigojimų vykdymo terminas pratęsiamas</w:t>
      </w:r>
      <w:r w:rsidR="002826AF" w:rsidRPr="00790822">
        <w:rPr>
          <w:rFonts w:ascii="Archivo" w:hAnsi="Archivo" w:cs="Archivo"/>
          <w:sz w:val="22"/>
          <w:szCs w:val="22"/>
        </w:rPr>
        <w:t>.</w:t>
      </w:r>
    </w:p>
    <w:p w14:paraId="1E429EEF" w14:textId="77777777" w:rsidR="006B3FFB" w:rsidRPr="00790822" w:rsidRDefault="00BF554B" w:rsidP="007254DA">
      <w:pPr>
        <w:pStyle w:val="ListParagraph"/>
        <w:numPr>
          <w:ilvl w:val="1"/>
          <w:numId w:val="1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w:t>
      </w:r>
      <w:r w:rsidR="002B1774" w:rsidRPr="00790822">
        <w:rPr>
          <w:rFonts w:ascii="Archivo" w:hAnsi="Archivo" w:cs="Archivo"/>
          <w:sz w:val="22"/>
          <w:szCs w:val="22"/>
        </w:rPr>
        <w:t xml:space="preserve"> to, kad nebuvo jokio pranešimo.</w:t>
      </w:r>
    </w:p>
    <w:p w14:paraId="7CD80725" w14:textId="77777777" w:rsidR="003338E3" w:rsidRPr="00790822" w:rsidRDefault="00BF554B" w:rsidP="007254DA">
      <w:pPr>
        <w:pStyle w:val="ListParagraph"/>
        <w:numPr>
          <w:ilvl w:val="1"/>
          <w:numId w:val="13"/>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Šalis yra atleidžiama nuo atsakomybės, jei nenugalimos jėgos aplinkybės, kurių Šalys negalėjo kontroliuoti ir protingai numatyti, išvengti ar pašalinti jokiomis priemonėmis, tęsėsi ilgiau kaip </w:t>
      </w:r>
      <w:r w:rsidR="0097399D" w:rsidRPr="00790822">
        <w:rPr>
          <w:rFonts w:ascii="Archivo" w:hAnsi="Archivo" w:cs="Archivo"/>
          <w:sz w:val="22"/>
          <w:szCs w:val="22"/>
        </w:rPr>
        <w:t xml:space="preserve">3 </w:t>
      </w:r>
      <w:r w:rsidR="00F90410" w:rsidRPr="00790822">
        <w:rPr>
          <w:rFonts w:ascii="Archivo" w:hAnsi="Archivo" w:cs="Archivo"/>
          <w:sz w:val="22"/>
          <w:szCs w:val="22"/>
        </w:rPr>
        <w:t>(</w:t>
      </w:r>
      <w:r w:rsidR="00813529" w:rsidRPr="00790822">
        <w:rPr>
          <w:rFonts w:ascii="Archivo" w:hAnsi="Archivo" w:cs="Archivo"/>
          <w:sz w:val="22"/>
          <w:szCs w:val="22"/>
        </w:rPr>
        <w:t>tris</w:t>
      </w:r>
      <w:r w:rsidR="00F90410" w:rsidRPr="00790822">
        <w:rPr>
          <w:rFonts w:ascii="Archivo" w:hAnsi="Archivo" w:cs="Archivo"/>
          <w:sz w:val="22"/>
          <w:szCs w:val="22"/>
        </w:rPr>
        <w:t xml:space="preserve">) </w:t>
      </w:r>
      <w:r w:rsidR="00813529" w:rsidRPr="00790822">
        <w:rPr>
          <w:rFonts w:ascii="Archivo" w:hAnsi="Archivo" w:cs="Archivo"/>
          <w:sz w:val="22"/>
          <w:szCs w:val="22"/>
        </w:rPr>
        <w:t>mėnesius</w:t>
      </w:r>
      <w:r w:rsidR="001C6B83" w:rsidRPr="00790822">
        <w:rPr>
          <w:rFonts w:ascii="Archivo" w:hAnsi="Archivo" w:cs="Archivo"/>
          <w:sz w:val="22"/>
          <w:szCs w:val="22"/>
        </w:rPr>
        <w:t>.</w:t>
      </w:r>
    </w:p>
    <w:p w14:paraId="06970BDC" w14:textId="77777777" w:rsidR="00BF554B" w:rsidRPr="00790822" w:rsidRDefault="00763D35"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BAIGIAMOSIOS</w:t>
      </w:r>
      <w:r w:rsidR="00BF554B" w:rsidRPr="00790822">
        <w:rPr>
          <w:rFonts w:ascii="Archivo" w:hAnsi="Archivo" w:cs="Archivo"/>
          <w:color w:val="auto"/>
          <w:szCs w:val="22"/>
        </w:rPr>
        <w:t xml:space="preserve"> NUOSTATOS</w:t>
      </w:r>
    </w:p>
    <w:p w14:paraId="6BAE9C4F" w14:textId="77777777" w:rsidR="00BF554B" w:rsidRPr="00790822" w:rsidRDefault="00BF554B"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w:t>
      </w:r>
      <w:r w:rsidR="00B20F68" w:rsidRPr="00790822">
        <w:rPr>
          <w:rFonts w:ascii="Archivo" w:hAnsi="Archivo" w:cs="Archivo"/>
          <w:sz w:val="22"/>
          <w:szCs w:val="22"/>
        </w:rPr>
        <w:t xml:space="preserve">tartis sudaryta lietuvių kalba </w:t>
      </w:r>
      <w:r w:rsidR="00A01D59" w:rsidRPr="00790822">
        <w:rPr>
          <w:rFonts w:ascii="Archivo" w:hAnsi="Archivo" w:cs="Archivo"/>
          <w:sz w:val="22"/>
          <w:szCs w:val="22"/>
        </w:rPr>
        <w:t xml:space="preserve">2 </w:t>
      </w:r>
      <w:r w:rsidRPr="00790822">
        <w:rPr>
          <w:rFonts w:ascii="Archivo" w:hAnsi="Archivo" w:cs="Archivo"/>
          <w:sz w:val="22"/>
          <w:szCs w:val="22"/>
        </w:rPr>
        <w:t>(</w:t>
      </w:r>
      <w:r w:rsidR="00A01D59" w:rsidRPr="00790822">
        <w:rPr>
          <w:rFonts w:ascii="Archivo" w:hAnsi="Archivo" w:cs="Archivo"/>
          <w:sz w:val="22"/>
          <w:szCs w:val="22"/>
        </w:rPr>
        <w:t>dviem</w:t>
      </w:r>
      <w:r w:rsidRPr="00790822">
        <w:rPr>
          <w:rFonts w:ascii="Archivo" w:hAnsi="Archivo" w:cs="Archivo"/>
          <w:sz w:val="22"/>
          <w:szCs w:val="22"/>
        </w:rPr>
        <w:t xml:space="preserve">) </w:t>
      </w:r>
      <w:r w:rsidR="00351389" w:rsidRPr="00790822">
        <w:rPr>
          <w:rFonts w:ascii="Archivo" w:hAnsi="Archivo" w:cs="Archivo"/>
          <w:sz w:val="22"/>
          <w:szCs w:val="22"/>
        </w:rPr>
        <w:t>egzemplioriais, turinčiais vienodą teisinę galią, po vieną kiekvienai Šaliai arba, sudarant elektroninį dokumentą, abiejų Šalių pasirašoma elektroniniu parašu.</w:t>
      </w:r>
      <w:r w:rsidR="00B85AB0" w:rsidRPr="00790822">
        <w:rPr>
          <w:rFonts w:ascii="Archivo" w:hAnsi="Archivo" w:cs="Archivo"/>
          <w:sz w:val="22"/>
          <w:szCs w:val="22"/>
        </w:rPr>
        <w:t xml:space="preserve"> </w:t>
      </w:r>
      <w:r w:rsidR="00B85AB0" w:rsidRPr="00790822">
        <w:rPr>
          <w:rFonts w:ascii="Archivo" w:eastAsia="Times New Roman" w:hAnsi="Archivo" w:cs="Archivo"/>
          <w:sz w:val="22"/>
          <w:szCs w:val="22"/>
          <w:lang w:eastAsia="zh-CN"/>
        </w:rPr>
        <w:t xml:space="preserve">Kai Sutartis ar kitas Sutartyje numatytas dokumentas pasirašomas kvalifikuotu elektroniniu parašu, jis turi būti sudarytas taip, kad atitiktų Lietuvos vyriausiojo archyvaro 2009 m. rugsėjo 7 d. </w:t>
      </w:r>
      <w:r w:rsidR="00B85AB0" w:rsidRPr="00790822">
        <w:rPr>
          <w:rFonts w:ascii="Archivo" w:eastAsia="Times New Roman" w:hAnsi="Archivo" w:cs="Archivo"/>
          <w:sz w:val="22"/>
          <w:szCs w:val="22"/>
          <w:lang w:eastAsia="zh-CN"/>
        </w:rPr>
        <w:lastRenderedPageBreak/>
        <w:t>įsakymu Nr. V-60 patvirtintą Elektroniniu parašu pasirašyto elektroninio dokumento specifikaciją ADOC-V1.0.</w:t>
      </w:r>
    </w:p>
    <w:p w14:paraId="24AF750B" w14:textId="77777777" w:rsidR="00763D35" w:rsidRPr="00790822" w:rsidRDefault="00763D35"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7A29E1A9" w14:textId="77777777" w:rsidR="003338E3" w:rsidRPr="00790822" w:rsidRDefault="003338E3"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Sutarčiai taikoma Lietuvos Respublikos teisė. Ginčai, kilę tarp Šalių dėl Sutarties, sprendžiami derybomis, o nepavykus susitarti derybomis – teismine ginčų sprendimo tvarka Lietuvos Respublikos teisme. </w:t>
      </w:r>
    </w:p>
    <w:p w14:paraId="33C31937" w14:textId="77777777" w:rsidR="0097399D" w:rsidRPr="00790822" w:rsidRDefault="0097399D"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Sutartyje dienomis nustatyti terminai skaičiuojami kalendorinėmis dienomis</w:t>
      </w:r>
      <w:r w:rsidR="000A75EF" w:rsidRPr="00790822">
        <w:rPr>
          <w:rFonts w:ascii="Archivo" w:hAnsi="Archivo" w:cs="Archivo"/>
          <w:sz w:val="22"/>
          <w:szCs w:val="22"/>
        </w:rPr>
        <w:t xml:space="preserve"> (d.)</w:t>
      </w:r>
      <w:r w:rsidRPr="00790822">
        <w:rPr>
          <w:rFonts w:ascii="Archivo" w:hAnsi="Archivo" w:cs="Archivo"/>
          <w:sz w:val="22"/>
          <w:szCs w:val="22"/>
        </w:rPr>
        <w:t>, jei kitaip nenustatyta Sutartyje.</w:t>
      </w:r>
    </w:p>
    <w:p w14:paraId="5EAB2088" w14:textId="77777777" w:rsidR="00CC4F33" w:rsidRPr="00790822" w:rsidRDefault="00CC4F33"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Šalys patvirtina, kad Sutartį perskaitė, suprato jos turinį ir pasekmes, priėmė ją kaip atitinkančią jų tikslus ir pasirašė.</w:t>
      </w:r>
    </w:p>
    <w:p w14:paraId="660BDB2B" w14:textId="77777777" w:rsidR="00BF554B" w:rsidRPr="00790822" w:rsidRDefault="003338E3" w:rsidP="007254DA">
      <w:pPr>
        <w:pStyle w:val="ListParagraph"/>
        <w:numPr>
          <w:ilvl w:val="1"/>
          <w:numId w:val="10"/>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sz w:val="22"/>
          <w:szCs w:val="22"/>
        </w:rPr>
        <w:t xml:space="preserve">Sutarties priedai yra neatskiriama jos dalis. </w:t>
      </w:r>
      <w:r w:rsidR="00BF554B" w:rsidRPr="00790822">
        <w:rPr>
          <w:rFonts w:ascii="Archivo" w:hAnsi="Archivo" w:cs="Archivo"/>
          <w:sz w:val="22"/>
          <w:szCs w:val="22"/>
        </w:rPr>
        <w:t xml:space="preserve">Sutarties priedai: </w:t>
      </w:r>
    </w:p>
    <w:p w14:paraId="6FE3F1AF" w14:textId="3891B9B7" w:rsidR="00BF554B" w:rsidRPr="00790822" w:rsidRDefault="00127D9C" w:rsidP="007254DA">
      <w:pPr>
        <w:pStyle w:val="ListParagraph"/>
        <w:numPr>
          <w:ilvl w:val="2"/>
          <w:numId w:val="10"/>
        </w:numPr>
        <w:tabs>
          <w:tab w:val="left" w:pos="851"/>
        </w:tabs>
        <w:spacing w:after="120" w:line="276" w:lineRule="auto"/>
        <w:ind w:left="0" w:firstLine="0"/>
        <w:jc w:val="both"/>
        <w:rPr>
          <w:rFonts w:ascii="Archivo" w:hAnsi="Archivo" w:cs="Archivo"/>
          <w:sz w:val="22"/>
          <w:szCs w:val="22"/>
        </w:rPr>
      </w:pPr>
      <w:r w:rsidRPr="00790822">
        <w:rPr>
          <w:rFonts w:ascii="Archivo" w:hAnsi="Archivo" w:cs="Archivo"/>
          <w:sz w:val="22"/>
          <w:szCs w:val="22"/>
        </w:rPr>
        <w:t>Sutarties 1 priedas –</w:t>
      </w:r>
      <w:r w:rsidR="003338E3" w:rsidRPr="00790822">
        <w:rPr>
          <w:rFonts w:ascii="Archivo" w:hAnsi="Archivo" w:cs="Archivo"/>
          <w:sz w:val="22"/>
          <w:szCs w:val="22"/>
        </w:rPr>
        <w:t xml:space="preserve"> </w:t>
      </w:r>
      <w:r w:rsidR="00964997">
        <w:rPr>
          <w:rFonts w:ascii="Archivo" w:hAnsi="Archivo" w:cs="Archivo"/>
          <w:sz w:val="22"/>
          <w:szCs w:val="22"/>
        </w:rPr>
        <w:t>Paslaugų detalizacija</w:t>
      </w:r>
      <w:r w:rsidR="00BF554B" w:rsidRPr="00790822">
        <w:rPr>
          <w:rFonts w:ascii="Archivo" w:hAnsi="Archivo" w:cs="Archivo"/>
          <w:sz w:val="22"/>
          <w:szCs w:val="22"/>
        </w:rPr>
        <w:t xml:space="preserve">, </w:t>
      </w:r>
      <w:r w:rsidR="00964997">
        <w:rPr>
          <w:rFonts w:ascii="Archivo" w:hAnsi="Archivo" w:cs="Archivo"/>
          <w:sz w:val="22"/>
          <w:szCs w:val="22"/>
        </w:rPr>
        <w:t>1</w:t>
      </w:r>
      <w:r w:rsidR="007D54FF" w:rsidRPr="00790822">
        <w:rPr>
          <w:rFonts w:ascii="Archivo" w:hAnsi="Archivo" w:cs="Archivo"/>
          <w:sz w:val="22"/>
          <w:szCs w:val="22"/>
        </w:rPr>
        <w:t xml:space="preserve"> l.</w:t>
      </w:r>
      <w:r w:rsidR="00352167" w:rsidRPr="00790822">
        <w:rPr>
          <w:rFonts w:ascii="Archivo" w:hAnsi="Archivo" w:cs="Archivo"/>
          <w:sz w:val="22"/>
          <w:szCs w:val="22"/>
        </w:rPr>
        <w:t>;</w:t>
      </w:r>
    </w:p>
    <w:p w14:paraId="0F828980" w14:textId="77777777" w:rsidR="004B1280" w:rsidRPr="004B1280" w:rsidRDefault="004B1280" w:rsidP="00E148E2">
      <w:pPr>
        <w:pStyle w:val="ListParagraph"/>
        <w:numPr>
          <w:ilvl w:val="2"/>
          <w:numId w:val="10"/>
        </w:numPr>
        <w:tabs>
          <w:tab w:val="left" w:pos="851"/>
        </w:tabs>
        <w:spacing w:line="276" w:lineRule="auto"/>
        <w:ind w:left="0" w:firstLine="0"/>
        <w:rPr>
          <w:rFonts w:ascii="Archivo" w:hAnsi="Archivo" w:cs="Archivo"/>
          <w:sz w:val="22"/>
          <w:szCs w:val="22"/>
        </w:rPr>
      </w:pPr>
      <w:r w:rsidRPr="004B1280">
        <w:rPr>
          <w:rFonts w:ascii="Archivo" w:hAnsi="Archivo" w:cs="Archivo"/>
          <w:sz w:val="22"/>
          <w:szCs w:val="22"/>
        </w:rPr>
        <w:t>Sutarties 2 priedas – Laivų eismo radiolokacinės kontrolės sistemos atnaujinimo techninė užduotis, 37 l.</w:t>
      </w:r>
    </w:p>
    <w:p w14:paraId="3D526BA1" w14:textId="77777777" w:rsidR="00C342CC" w:rsidRPr="00790822" w:rsidRDefault="00C342CC" w:rsidP="00E148E2">
      <w:pPr>
        <w:pStyle w:val="Heading1"/>
        <w:keepNext w:val="0"/>
        <w:spacing w:line="276" w:lineRule="auto"/>
        <w:rPr>
          <w:rFonts w:ascii="Archivo" w:hAnsi="Archivo" w:cs="Archivo"/>
          <w:color w:val="auto"/>
          <w:szCs w:val="22"/>
        </w:rPr>
      </w:pPr>
      <w:r w:rsidRPr="00790822">
        <w:rPr>
          <w:rFonts w:ascii="Archivo" w:hAnsi="Archivo" w:cs="Archivo"/>
          <w:color w:val="auto"/>
          <w:szCs w:val="22"/>
        </w:rPr>
        <w:t>ŠALIŲ DUOMENYS IR PARAŠAI</w:t>
      </w:r>
    </w:p>
    <w:tbl>
      <w:tblPr>
        <w:tblW w:w="0" w:type="auto"/>
        <w:tblLook w:val="04A0" w:firstRow="1" w:lastRow="0" w:firstColumn="1" w:lastColumn="0" w:noHBand="0" w:noVBand="1"/>
      </w:tblPr>
      <w:tblGrid>
        <w:gridCol w:w="4761"/>
        <w:gridCol w:w="4735"/>
      </w:tblGrid>
      <w:tr w:rsidR="00790822" w:rsidRPr="00790822" w14:paraId="65C4E13E" w14:textId="77777777" w:rsidTr="004B28EB">
        <w:trPr>
          <w:trHeight w:val="631"/>
        </w:trPr>
        <w:tc>
          <w:tcPr>
            <w:tcW w:w="4761" w:type="dxa"/>
            <w:shd w:val="clear" w:color="auto" w:fill="auto"/>
          </w:tcPr>
          <w:bookmarkEnd w:id="0"/>
          <w:p w14:paraId="1DF7CEC4" w14:textId="77777777" w:rsidR="00811809" w:rsidRPr="00790822" w:rsidRDefault="00811809" w:rsidP="007254DA">
            <w:pPr>
              <w:pStyle w:val="ListParagraph"/>
              <w:numPr>
                <w:ilvl w:val="1"/>
                <w:numId w:val="14"/>
              </w:numPr>
              <w:tabs>
                <w:tab w:val="left" w:pos="567"/>
              </w:tabs>
              <w:spacing w:after="120" w:line="276" w:lineRule="auto"/>
              <w:ind w:left="0" w:firstLine="0"/>
              <w:jc w:val="both"/>
              <w:rPr>
                <w:rFonts w:ascii="Archivo" w:hAnsi="Archivo" w:cs="Archivo"/>
                <w:sz w:val="22"/>
                <w:szCs w:val="22"/>
              </w:rPr>
            </w:pPr>
            <w:r w:rsidRPr="00790822">
              <w:rPr>
                <w:rFonts w:ascii="Archivo" w:hAnsi="Archivo" w:cs="Archivo"/>
                <w:b/>
                <w:sz w:val="22"/>
                <w:szCs w:val="22"/>
              </w:rPr>
              <w:t>Pirkėjo vardu</w:t>
            </w:r>
          </w:p>
        </w:tc>
        <w:tc>
          <w:tcPr>
            <w:tcW w:w="4735" w:type="dxa"/>
            <w:shd w:val="clear" w:color="auto" w:fill="auto"/>
          </w:tcPr>
          <w:p w14:paraId="46C3EF6C" w14:textId="77777777" w:rsidR="00811809" w:rsidRPr="00790822" w:rsidRDefault="00811809" w:rsidP="007254DA">
            <w:pPr>
              <w:spacing w:line="276" w:lineRule="auto"/>
              <w:rPr>
                <w:rFonts w:ascii="Archivo" w:hAnsi="Archivo" w:cs="Archivo"/>
                <w:sz w:val="22"/>
                <w:szCs w:val="22"/>
              </w:rPr>
            </w:pPr>
            <w:r w:rsidRPr="00790822">
              <w:rPr>
                <w:rFonts w:ascii="Archivo" w:hAnsi="Archivo" w:cs="Archivo"/>
                <w:b/>
                <w:sz w:val="22"/>
                <w:szCs w:val="22"/>
              </w:rPr>
              <w:t xml:space="preserve">14.2. </w:t>
            </w:r>
            <w:r w:rsidR="00DA6066" w:rsidRPr="00790822">
              <w:rPr>
                <w:rFonts w:ascii="Archivo" w:hAnsi="Archivo" w:cs="Archivo"/>
                <w:b/>
                <w:sz w:val="22"/>
                <w:szCs w:val="22"/>
              </w:rPr>
              <w:t xml:space="preserve">Tiekėjo </w:t>
            </w:r>
            <w:r w:rsidRPr="00790822">
              <w:rPr>
                <w:rFonts w:ascii="Archivo" w:hAnsi="Archivo" w:cs="Archivo"/>
                <w:b/>
                <w:sz w:val="22"/>
                <w:szCs w:val="22"/>
              </w:rPr>
              <w:t>vardu</w:t>
            </w:r>
          </w:p>
        </w:tc>
      </w:tr>
      <w:tr w:rsidR="00790822" w:rsidRPr="00790822" w14:paraId="07D1ABAD" w14:textId="77777777" w:rsidTr="004B28EB">
        <w:trPr>
          <w:trHeight w:val="631"/>
        </w:trPr>
        <w:tc>
          <w:tcPr>
            <w:tcW w:w="4761" w:type="dxa"/>
            <w:shd w:val="clear" w:color="auto" w:fill="auto"/>
          </w:tcPr>
          <w:p w14:paraId="4D01EDA6" w14:textId="77777777" w:rsidR="004B28EB" w:rsidRPr="00790822" w:rsidRDefault="009B2039" w:rsidP="007254DA">
            <w:pPr>
              <w:spacing w:line="276" w:lineRule="auto"/>
              <w:rPr>
                <w:rFonts w:ascii="Archivo" w:hAnsi="Archivo" w:cs="Archivo"/>
                <w:sz w:val="22"/>
                <w:szCs w:val="22"/>
              </w:rPr>
            </w:pPr>
            <w:r w:rsidRPr="00790822">
              <w:rPr>
                <w:rFonts w:ascii="Archivo" w:hAnsi="Archivo" w:cs="Archivo"/>
                <w:sz w:val="22"/>
                <w:szCs w:val="22"/>
              </w:rPr>
              <w:t>Akcinė bendrovė</w:t>
            </w:r>
            <w:r w:rsidR="00C342CC" w:rsidRPr="00790822">
              <w:rPr>
                <w:rFonts w:ascii="Archivo" w:hAnsi="Archivo" w:cs="Archivo"/>
                <w:sz w:val="22"/>
                <w:szCs w:val="22"/>
              </w:rPr>
              <w:t xml:space="preserve"> </w:t>
            </w:r>
          </w:p>
          <w:p w14:paraId="5E06E93F" w14:textId="77777777" w:rsidR="00C342CC" w:rsidRPr="00790822" w:rsidRDefault="00C342CC" w:rsidP="007254DA">
            <w:pPr>
              <w:spacing w:line="276" w:lineRule="auto"/>
              <w:rPr>
                <w:rFonts w:ascii="Archivo" w:hAnsi="Archivo" w:cs="Archivo"/>
                <w:sz w:val="22"/>
                <w:szCs w:val="22"/>
              </w:rPr>
            </w:pPr>
            <w:r w:rsidRPr="00790822">
              <w:rPr>
                <w:rFonts w:ascii="Archivo" w:hAnsi="Archivo" w:cs="Archivo"/>
                <w:sz w:val="22"/>
                <w:szCs w:val="22"/>
              </w:rPr>
              <w:t>Klaipėdos valstybinio jūrų uosto direkcija</w:t>
            </w:r>
          </w:p>
        </w:tc>
        <w:tc>
          <w:tcPr>
            <w:tcW w:w="4735" w:type="dxa"/>
            <w:shd w:val="clear" w:color="auto" w:fill="auto"/>
          </w:tcPr>
          <w:p w14:paraId="4A2EFDF6"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42B9B3A9" w14:textId="77777777" w:rsidTr="004B28EB">
        <w:tc>
          <w:tcPr>
            <w:tcW w:w="4761" w:type="dxa"/>
            <w:shd w:val="clear" w:color="auto" w:fill="auto"/>
          </w:tcPr>
          <w:p w14:paraId="11B3AF24" w14:textId="77777777" w:rsidR="00C342CC" w:rsidRPr="00790822" w:rsidRDefault="00053283" w:rsidP="007254DA">
            <w:pPr>
              <w:spacing w:line="276" w:lineRule="auto"/>
              <w:jc w:val="both"/>
              <w:rPr>
                <w:rFonts w:ascii="Archivo" w:hAnsi="Archivo" w:cs="Archivo"/>
                <w:sz w:val="22"/>
                <w:szCs w:val="22"/>
              </w:rPr>
            </w:pPr>
            <w:r w:rsidRPr="00790822">
              <w:rPr>
                <w:rFonts w:ascii="Archivo" w:hAnsi="Archivo" w:cs="Archivo"/>
                <w:sz w:val="22"/>
                <w:szCs w:val="22"/>
              </w:rPr>
              <w:t>Juridinio asmens</w:t>
            </w:r>
            <w:r w:rsidR="00C342CC" w:rsidRPr="00790822">
              <w:rPr>
                <w:rFonts w:ascii="Archivo" w:hAnsi="Archivo" w:cs="Archivo"/>
                <w:sz w:val="22"/>
                <w:szCs w:val="22"/>
              </w:rPr>
              <w:t xml:space="preserve"> kodas 240329870</w:t>
            </w:r>
          </w:p>
        </w:tc>
        <w:tc>
          <w:tcPr>
            <w:tcW w:w="4735" w:type="dxa"/>
            <w:shd w:val="clear" w:color="auto" w:fill="auto"/>
          </w:tcPr>
          <w:p w14:paraId="3552C0C2"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4866950E" w14:textId="77777777" w:rsidTr="004B28EB">
        <w:tc>
          <w:tcPr>
            <w:tcW w:w="4761" w:type="dxa"/>
            <w:shd w:val="clear" w:color="auto" w:fill="auto"/>
          </w:tcPr>
          <w:p w14:paraId="692E246C" w14:textId="77777777" w:rsidR="00C342CC" w:rsidRPr="00790822" w:rsidRDefault="00C342CC" w:rsidP="007254DA">
            <w:pPr>
              <w:spacing w:line="276" w:lineRule="auto"/>
              <w:jc w:val="both"/>
              <w:rPr>
                <w:rFonts w:ascii="Archivo" w:hAnsi="Archivo" w:cs="Archivo"/>
                <w:sz w:val="22"/>
                <w:szCs w:val="22"/>
              </w:rPr>
            </w:pPr>
            <w:r w:rsidRPr="00790822">
              <w:rPr>
                <w:rFonts w:ascii="Archivo" w:hAnsi="Archivo" w:cs="Archivo"/>
                <w:sz w:val="22"/>
                <w:szCs w:val="22"/>
              </w:rPr>
              <w:t xml:space="preserve">J. Janonio g. </w:t>
            </w:r>
            <w:r w:rsidR="00471AAF" w:rsidRPr="00790822">
              <w:rPr>
                <w:rFonts w:ascii="Archivo" w:hAnsi="Archivo" w:cs="Archivo"/>
                <w:sz w:val="22"/>
                <w:szCs w:val="22"/>
              </w:rPr>
              <w:t>24</w:t>
            </w:r>
            <w:r w:rsidR="00345026" w:rsidRPr="00790822">
              <w:rPr>
                <w:rFonts w:ascii="Archivo" w:hAnsi="Archivo" w:cs="Archivo"/>
                <w:sz w:val="22"/>
                <w:szCs w:val="22"/>
              </w:rPr>
              <w:t>-1</w:t>
            </w:r>
            <w:r w:rsidRPr="00790822">
              <w:rPr>
                <w:rFonts w:ascii="Archivo" w:hAnsi="Archivo" w:cs="Archivo"/>
                <w:sz w:val="22"/>
                <w:szCs w:val="22"/>
              </w:rPr>
              <w:t>, 92251 Klaipėda</w:t>
            </w:r>
          </w:p>
        </w:tc>
        <w:tc>
          <w:tcPr>
            <w:tcW w:w="4735" w:type="dxa"/>
            <w:shd w:val="clear" w:color="auto" w:fill="auto"/>
          </w:tcPr>
          <w:p w14:paraId="2A382EC2"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3BFD3B4B" w14:textId="77777777" w:rsidTr="004B28EB">
        <w:tc>
          <w:tcPr>
            <w:tcW w:w="4761" w:type="dxa"/>
            <w:shd w:val="clear" w:color="auto" w:fill="auto"/>
          </w:tcPr>
          <w:p w14:paraId="227105FE" w14:textId="0B72EF0C" w:rsidR="00C342CC" w:rsidRPr="00790822" w:rsidRDefault="00C342CC" w:rsidP="007254DA">
            <w:pPr>
              <w:spacing w:line="276" w:lineRule="auto"/>
              <w:jc w:val="both"/>
              <w:rPr>
                <w:rFonts w:ascii="Archivo" w:hAnsi="Archivo" w:cs="Archivo"/>
                <w:sz w:val="22"/>
                <w:szCs w:val="22"/>
              </w:rPr>
            </w:pPr>
            <w:r w:rsidRPr="00790822">
              <w:rPr>
                <w:rFonts w:ascii="Archivo" w:hAnsi="Archivo" w:cs="Archivo"/>
                <w:sz w:val="22"/>
                <w:szCs w:val="22"/>
              </w:rPr>
              <w:t>Tel. (</w:t>
            </w:r>
            <w:r w:rsidR="008F7032">
              <w:rPr>
                <w:rFonts w:ascii="Archivo" w:hAnsi="Archivo" w:cs="Archivo"/>
                <w:sz w:val="22"/>
                <w:szCs w:val="22"/>
              </w:rPr>
              <w:t>0</w:t>
            </w:r>
            <w:r w:rsidRPr="00790822">
              <w:rPr>
                <w:rFonts w:ascii="Archivo" w:hAnsi="Archivo" w:cs="Archivo"/>
                <w:sz w:val="22"/>
                <w:szCs w:val="22"/>
              </w:rPr>
              <w:t xml:space="preserve"> 46)  499 799</w:t>
            </w:r>
          </w:p>
        </w:tc>
        <w:tc>
          <w:tcPr>
            <w:tcW w:w="4735" w:type="dxa"/>
            <w:shd w:val="clear" w:color="auto" w:fill="auto"/>
          </w:tcPr>
          <w:p w14:paraId="64FF94D2"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6876D6E4" w14:textId="77777777" w:rsidTr="004B28EB">
        <w:tc>
          <w:tcPr>
            <w:tcW w:w="4761" w:type="dxa"/>
            <w:shd w:val="clear" w:color="auto" w:fill="auto"/>
          </w:tcPr>
          <w:p w14:paraId="7CD88183" w14:textId="77777777" w:rsidR="00C342CC" w:rsidRPr="00790822" w:rsidRDefault="002B1774" w:rsidP="007254DA">
            <w:pPr>
              <w:spacing w:line="276" w:lineRule="auto"/>
              <w:jc w:val="both"/>
              <w:rPr>
                <w:rFonts w:ascii="Archivo" w:hAnsi="Archivo" w:cs="Archivo"/>
                <w:sz w:val="22"/>
                <w:szCs w:val="22"/>
              </w:rPr>
            </w:pPr>
            <w:r w:rsidRPr="00790822">
              <w:rPr>
                <w:rFonts w:ascii="Archivo" w:hAnsi="Archivo" w:cs="Archivo"/>
                <w:sz w:val="22"/>
                <w:szCs w:val="22"/>
              </w:rPr>
              <w:t>El. p. info@port.lt</w:t>
            </w:r>
            <w:r w:rsidR="00C342CC" w:rsidRPr="00790822">
              <w:rPr>
                <w:rFonts w:ascii="Archivo" w:hAnsi="Archivo" w:cs="Archivo"/>
                <w:sz w:val="22"/>
                <w:szCs w:val="22"/>
              </w:rPr>
              <w:t xml:space="preserve"> </w:t>
            </w:r>
          </w:p>
        </w:tc>
        <w:tc>
          <w:tcPr>
            <w:tcW w:w="4735" w:type="dxa"/>
            <w:shd w:val="clear" w:color="auto" w:fill="auto"/>
          </w:tcPr>
          <w:p w14:paraId="18ED738E"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702A9E47" w14:textId="77777777" w:rsidTr="004B28EB">
        <w:tc>
          <w:tcPr>
            <w:tcW w:w="4761" w:type="dxa"/>
            <w:shd w:val="clear" w:color="auto" w:fill="auto"/>
          </w:tcPr>
          <w:p w14:paraId="321ECD88" w14:textId="77777777" w:rsidR="00C342CC" w:rsidRPr="00790822" w:rsidRDefault="00C342CC" w:rsidP="007254DA">
            <w:pPr>
              <w:spacing w:line="276" w:lineRule="auto"/>
              <w:jc w:val="both"/>
              <w:rPr>
                <w:rFonts w:ascii="Archivo" w:hAnsi="Archivo" w:cs="Archivo"/>
                <w:sz w:val="22"/>
                <w:szCs w:val="22"/>
              </w:rPr>
            </w:pPr>
            <w:r w:rsidRPr="00790822">
              <w:rPr>
                <w:rFonts w:ascii="Archivo" w:hAnsi="Archivo" w:cs="Archivo"/>
                <w:sz w:val="22"/>
                <w:szCs w:val="22"/>
              </w:rPr>
              <w:t>PVM mokėtojo kodas LT 403298716</w:t>
            </w:r>
          </w:p>
        </w:tc>
        <w:tc>
          <w:tcPr>
            <w:tcW w:w="4735" w:type="dxa"/>
            <w:shd w:val="clear" w:color="auto" w:fill="auto"/>
          </w:tcPr>
          <w:p w14:paraId="62BFB90A"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17F4869F" w14:textId="77777777" w:rsidTr="004B28EB">
        <w:tc>
          <w:tcPr>
            <w:tcW w:w="4761" w:type="dxa"/>
            <w:shd w:val="clear" w:color="auto" w:fill="auto"/>
          </w:tcPr>
          <w:p w14:paraId="2E070E58" w14:textId="77777777" w:rsidR="00C342CC" w:rsidRPr="00790822" w:rsidRDefault="00C342CC" w:rsidP="007254DA">
            <w:pPr>
              <w:spacing w:line="276" w:lineRule="auto"/>
              <w:jc w:val="both"/>
              <w:rPr>
                <w:rFonts w:ascii="Archivo" w:hAnsi="Archivo" w:cs="Archivo"/>
                <w:sz w:val="22"/>
                <w:szCs w:val="22"/>
              </w:rPr>
            </w:pPr>
            <w:r w:rsidRPr="00790822">
              <w:rPr>
                <w:rFonts w:ascii="Archivo" w:hAnsi="Archivo" w:cs="Archivo"/>
                <w:sz w:val="22"/>
                <w:szCs w:val="22"/>
              </w:rPr>
              <w:t>A. s. LT14 7300 0100 3488 9443</w:t>
            </w:r>
          </w:p>
        </w:tc>
        <w:tc>
          <w:tcPr>
            <w:tcW w:w="4735" w:type="dxa"/>
            <w:shd w:val="clear" w:color="auto" w:fill="auto"/>
          </w:tcPr>
          <w:p w14:paraId="5FBE05E2"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1D557A06" w14:textId="77777777" w:rsidTr="004B28EB">
        <w:tc>
          <w:tcPr>
            <w:tcW w:w="4761" w:type="dxa"/>
            <w:shd w:val="clear" w:color="auto" w:fill="auto"/>
          </w:tcPr>
          <w:p w14:paraId="1ADD3B3C" w14:textId="77777777" w:rsidR="00C342CC" w:rsidRPr="00790822" w:rsidRDefault="00C342CC" w:rsidP="007254DA">
            <w:pPr>
              <w:spacing w:line="276" w:lineRule="auto"/>
              <w:jc w:val="both"/>
              <w:rPr>
                <w:rFonts w:ascii="Archivo" w:hAnsi="Archivo" w:cs="Archivo"/>
                <w:sz w:val="22"/>
                <w:szCs w:val="22"/>
              </w:rPr>
            </w:pPr>
            <w:r w:rsidRPr="00790822">
              <w:rPr>
                <w:rFonts w:ascii="Archivo" w:hAnsi="Archivo" w:cs="Archivo"/>
                <w:sz w:val="22"/>
                <w:szCs w:val="22"/>
              </w:rPr>
              <w:t>AB „Swedbank“, banko kodas 73000</w:t>
            </w:r>
          </w:p>
        </w:tc>
        <w:tc>
          <w:tcPr>
            <w:tcW w:w="4735" w:type="dxa"/>
            <w:shd w:val="clear" w:color="auto" w:fill="auto"/>
          </w:tcPr>
          <w:p w14:paraId="34362C7D"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7BA9F310" w14:textId="77777777" w:rsidTr="004B28EB">
        <w:tc>
          <w:tcPr>
            <w:tcW w:w="4761" w:type="dxa"/>
            <w:shd w:val="clear" w:color="auto" w:fill="auto"/>
          </w:tcPr>
          <w:p w14:paraId="7336FE03" w14:textId="77777777" w:rsidR="00C342CC" w:rsidRPr="00790822" w:rsidRDefault="00C342CC" w:rsidP="007254DA">
            <w:pPr>
              <w:spacing w:line="276" w:lineRule="auto"/>
              <w:jc w:val="both"/>
              <w:rPr>
                <w:rFonts w:ascii="Archivo" w:hAnsi="Archivo" w:cs="Archivo"/>
                <w:sz w:val="22"/>
                <w:szCs w:val="22"/>
              </w:rPr>
            </w:pPr>
          </w:p>
        </w:tc>
        <w:tc>
          <w:tcPr>
            <w:tcW w:w="4735" w:type="dxa"/>
            <w:shd w:val="clear" w:color="auto" w:fill="auto"/>
          </w:tcPr>
          <w:p w14:paraId="1FBB9E05" w14:textId="77777777" w:rsidR="00C342CC" w:rsidRPr="00790822" w:rsidRDefault="00C342CC" w:rsidP="007254DA">
            <w:pPr>
              <w:spacing w:line="276" w:lineRule="auto"/>
              <w:jc w:val="both"/>
              <w:rPr>
                <w:rFonts w:ascii="Archivo" w:hAnsi="Archivo" w:cs="Archivo"/>
                <w:sz w:val="22"/>
                <w:szCs w:val="22"/>
              </w:rPr>
            </w:pPr>
          </w:p>
        </w:tc>
      </w:tr>
      <w:tr w:rsidR="00790822" w:rsidRPr="00790822" w14:paraId="7DA3978E" w14:textId="77777777" w:rsidTr="004B28EB">
        <w:tc>
          <w:tcPr>
            <w:tcW w:w="4761" w:type="dxa"/>
            <w:shd w:val="clear" w:color="auto" w:fill="auto"/>
          </w:tcPr>
          <w:p w14:paraId="41DEB76E" w14:textId="77777777" w:rsidR="00C342CC" w:rsidRPr="00790822" w:rsidRDefault="00B27635" w:rsidP="007254DA">
            <w:pPr>
              <w:spacing w:line="276" w:lineRule="auto"/>
              <w:rPr>
                <w:rFonts w:ascii="Archivo" w:hAnsi="Archivo" w:cs="Archivo"/>
                <w:sz w:val="22"/>
                <w:szCs w:val="22"/>
              </w:rPr>
            </w:pPr>
            <w:r w:rsidRPr="00790822">
              <w:rPr>
                <w:rFonts w:ascii="Archivo" w:hAnsi="Archivo" w:cs="Archivo"/>
                <w:sz w:val="22"/>
                <w:szCs w:val="22"/>
              </w:rPr>
              <w:t xml:space="preserve">Generalinis direktorius </w:t>
            </w:r>
            <w:r w:rsidR="000234F2" w:rsidRPr="00790822">
              <w:rPr>
                <w:rFonts w:ascii="Archivo" w:hAnsi="Archivo" w:cs="Archivo"/>
                <w:sz w:val="22"/>
                <w:szCs w:val="22"/>
              </w:rPr>
              <w:t xml:space="preserve">          </w:t>
            </w:r>
            <w:r w:rsidR="00C342CC" w:rsidRPr="00790822">
              <w:rPr>
                <w:rFonts w:ascii="Archivo" w:hAnsi="Archivo" w:cs="Archivo"/>
                <w:sz w:val="22"/>
                <w:szCs w:val="22"/>
              </w:rPr>
              <w:t xml:space="preserve">A.V. </w:t>
            </w:r>
          </w:p>
        </w:tc>
        <w:tc>
          <w:tcPr>
            <w:tcW w:w="4735" w:type="dxa"/>
            <w:shd w:val="clear" w:color="auto" w:fill="auto"/>
          </w:tcPr>
          <w:p w14:paraId="182FD24D" w14:textId="77777777" w:rsidR="00C342CC" w:rsidRPr="00790822" w:rsidRDefault="00C342CC" w:rsidP="007254DA">
            <w:pPr>
              <w:spacing w:line="276" w:lineRule="auto"/>
              <w:jc w:val="both"/>
              <w:rPr>
                <w:rFonts w:ascii="Archivo" w:hAnsi="Archivo" w:cs="Archivo"/>
                <w:sz w:val="22"/>
                <w:szCs w:val="22"/>
              </w:rPr>
            </w:pPr>
          </w:p>
        </w:tc>
      </w:tr>
      <w:tr w:rsidR="00C342CC" w:rsidRPr="00790822" w14:paraId="5913F44F" w14:textId="77777777" w:rsidTr="004B28EB">
        <w:tc>
          <w:tcPr>
            <w:tcW w:w="4761" w:type="dxa"/>
            <w:shd w:val="clear" w:color="auto" w:fill="auto"/>
          </w:tcPr>
          <w:p w14:paraId="07FA1CA6" w14:textId="77777777" w:rsidR="00C342CC" w:rsidRPr="00790822" w:rsidRDefault="00B27635" w:rsidP="007254DA">
            <w:pPr>
              <w:spacing w:line="276" w:lineRule="auto"/>
              <w:jc w:val="both"/>
              <w:rPr>
                <w:rFonts w:ascii="Archivo" w:hAnsi="Archivo" w:cs="Archivo"/>
                <w:sz w:val="22"/>
                <w:szCs w:val="22"/>
              </w:rPr>
            </w:pPr>
            <w:r w:rsidRPr="00790822">
              <w:rPr>
                <w:rFonts w:ascii="Archivo" w:hAnsi="Archivo" w:cs="Archivo"/>
                <w:sz w:val="22"/>
                <w:szCs w:val="22"/>
              </w:rPr>
              <w:t>Algis Latakas</w:t>
            </w:r>
          </w:p>
        </w:tc>
        <w:tc>
          <w:tcPr>
            <w:tcW w:w="4735" w:type="dxa"/>
            <w:shd w:val="clear" w:color="auto" w:fill="auto"/>
          </w:tcPr>
          <w:p w14:paraId="2129BBBD" w14:textId="77777777" w:rsidR="00C342CC" w:rsidRPr="00790822" w:rsidRDefault="00C342CC" w:rsidP="007254DA">
            <w:pPr>
              <w:spacing w:line="276" w:lineRule="auto"/>
              <w:jc w:val="both"/>
              <w:rPr>
                <w:rFonts w:ascii="Archivo" w:hAnsi="Archivo" w:cs="Archivo"/>
                <w:sz w:val="22"/>
                <w:szCs w:val="22"/>
              </w:rPr>
            </w:pPr>
          </w:p>
        </w:tc>
      </w:tr>
    </w:tbl>
    <w:p w14:paraId="6D9072CF" w14:textId="77777777" w:rsidR="00BF554B" w:rsidRDefault="00BF554B" w:rsidP="007254DA">
      <w:pPr>
        <w:pStyle w:val="Linija"/>
        <w:spacing w:after="120" w:line="276" w:lineRule="auto"/>
        <w:jc w:val="left"/>
        <w:rPr>
          <w:rFonts w:ascii="Archivo" w:hAnsi="Archivo" w:cs="Archivo"/>
          <w:sz w:val="22"/>
          <w:szCs w:val="22"/>
          <w:lang w:val="lt-LT"/>
        </w:rPr>
      </w:pPr>
    </w:p>
    <w:p w14:paraId="3886FA35" w14:textId="77777777" w:rsidR="00F17E14" w:rsidRDefault="00F17E14" w:rsidP="007254DA">
      <w:pPr>
        <w:pStyle w:val="Linija"/>
        <w:spacing w:after="120" w:line="276" w:lineRule="auto"/>
        <w:jc w:val="left"/>
        <w:rPr>
          <w:rFonts w:ascii="Archivo" w:hAnsi="Archivo" w:cs="Archivo"/>
          <w:sz w:val="22"/>
          <w:szCs w:val="22"/>
          <w:lang w:val="lt-LT"/>
        </w:rPr>
      </w:pPr>
    </w:p>
    <w:p w14:paraId="1297DE12" w14:textId="672F1CCC" w:rsidR="00F17E14" w:rsidRDefault="00F17E14" w:rsidP="00E148E2">
      <w:pPr>
        <w:spacing w:line="276" w:lineRule="auto"/>
        <w:rPr>
          <w:rFonts w:ascii="Archivo" w:hAnsi="Archivo" w:cs="Archivo"/>
          <w:sz w:val="22"/>
          <w:szCs w:val="22"/>
        </w:rPr>
      </w:pPr>
      <w:r>
        <w:rPr>
          <w:rFonts w:ascii="Archivo" w:hAnsi="Archivo" w:cs="Archivo"/>
          <w:sz w:val="22"/>
          <w:szCs w:val="22"/>
        </w:rPr>
        <w:br w:type="page"/>
      </w:r>
    </w:p>
    <w:p w14:paraId="5B66F0B1" w14:textId="77777777" w:rsidR="00970298" w:rsidRDefault="00970298" w:rsidP="007254DA">
      <w:pPr>
        <w:pStyle w:val="Linija"/>
        <w:spacing w:after="120" w:line="276" w:lineRule="auto"/>
        <w:jc w:val="left"/>
        <w:rPr>
          <w:rFonts w:ascii="Archivo" w:hAnsi="Archivo" w:cs="Archivo"/>
          <w:sz w:val="22"/>
          <w:szCs w:val="22"/>
          <w:lang w:val="lt-LT"/>
        </w:rPr>
      </w:pPr>
    </w:p>
    <w:p w14:paraId="13654824" w14:textId="77777777" w:rsidR="00970298" w:rsidRPr="00277219" w:rsidRDefault="00970298" w:rsidP="00E148E2">
      <w:pPr>
        <w:spacing w:line="276" w:lineRule="auto"/>
        <w:ind w:left="5040" w:firstLine="720"/>
        <w:rPr>
          <w:rFonts w:ascii="Archivo" w:hAnsi="Archivo" w:cs="Archivo"/>
          <w:sz w:val="22"/>
          <w:szCs w:val="22"/>
        </w:rPr>
      </w:pPr>
      <w:r w:rsidRPr="00277219">
        <w:rPr>
          <w:rFonts w:ascii="Archivo" w:hAnsi="Archivo" w:cs="Archivo"/>
          <w:sz w:val="22"/>
          <w:szCs w:val="22"/>
        </w:rPr>
        <w:t>202</w:t>
      </w:r>
      <w:r>
        <w:rPr>
          <w:rFonts w:ascii="Archivo" w:hAnsi="Archivo" w:cs="Archivo"/>
          <w:sz w:val="22"/>
          <w:szCs w:val="22"/>
        </w:rPr>
        <w:t>5</w:t>
      </w:r>
      <w:r w:rsidRPr="00277219">
        <w:rPr>
          <w:rFonts w:ascii="Archivo" w:hAnsi="Archivo" w:cs="Archivo"/>
          <w:sz w:val="22"/>
          <w:szCs w:val="22"/>
        </w:rPr>
        <w:t>-      -      sutarties Nr. ______</w:t>
      </w:r>
      <w:r w:rsidRPr="00277219">
        <w:rPr>
          <w:rFonts w:ascii="Archivo" w:hAnsi="Archivo" w:cs="Archivo"/>
          <w:sz w:val="22"/>
          <w:szCs w:val="22"/>
        </w:rPr>
        <w:softHyphen/>
      </w:r>
      <w:r w:rsidRPr="00277219">
        <w:rPr>
          <w:rFonts w:ascii="Archivo" w:hAnsi="Archivo" w:cs="Archivo"/>
          <w:sz w:val="22"/>
          <w:szCs w:val="22"/>
        </w:rPr>
        <w:softHyphen/>
      </w:r>
      <w:r w:rsidRPr="00277219">
        <w:rPr>
          <w:rFonts w:ascii="Archivo" w:hAnsi="Archivo" w:cs="Archivo"/>
          <w:sz w:val="22"/>
          <w:szCs w:val="22"/>
        </w:rPr>
        <w:softHyphen/>
        <w:t>____</w:t>
      </w:r>
    </w:p>
    <w:p w14:paraId="2F8D5742" w14:textId="77777777" w:rsidR="00970298" w:rsidRPr="00277219" w:rsidRDefault="00970298" w:rsidP="00E148E2">
      <w:pPr>
        <w:spacing w:line="276" w:lineRule="auto"/>
        <w:ind w:left="5040" w:firstLine="720"/>
        <w:rPr>
          <w:rFonts w:ascii="Archivo" w:hAnsi="Archivo" w:cs="Archivo"/>
          <w:sz w:val="22"/>
          <w:szCs w:val="22"/>
        </w:rPr>
      </w:pPr>
      <w:r w:rsidRPr="00277219">
        <w:rPr>
          <w:rFonts w:ascii="Archivo" w:hAnsi="Archivo" w:cs="Archivo"/>
          <w:sz w:val="22"/>
          <w:szCs w:val="22"/>
        </w:rPr>
        <w:t>1 priedas</w:t>
      </w:r>
    </w:p>
    <w:p w14:paraId="5C595212" w14:textId="77777777" w:rsidR="00970298" w:rsidRPr="00277219" w:rsidRDefault="00970298" w:rsidP="00E148E2">
      <w:pPr>
        <w:spacing w:line="276" w:lineRule="auto"/>
        <w:rPr>
          <w:rFonts w:ascii="Archivo" w:hAnsi="Archivo" w:cs="Archivo"/>
          <w:sz w:val="22"/>
          <w:szCs w:val="22"/>
          <w:lang w:eastAsia="lt-LT"/>
        </w:rPr>
      </w:pPr>
    </w:p>
    <w:p w14:paraId="69AE673C" w14:textId="3C839E41" w:rsidR="00970298" w:rsidRPr="00277219" w:rsidRDefault="00970298" w:rsidP="00E148E2">
      <w:pPr>
        <w:keepNext/>
        <w:keepLines/>
        <w:spacing w:before="40" w:line="276" w:lineRule="auto"/>
        <w:jc w:val="center"/>
        <w:outlineLvl w:val="2"/>
        <w:rPr>
          <w:rFonts w:ascii="Archivo" w:hAnsi="Archivo" w:cs="Archivo"/>
          <w:b/>
          <w:sz w:val="22"/>
          <w:szCs w:val="22"/>
        </w:rPr>
      </w:pPr>
      <w:r>
        <w:rPr>
          <w:rFonts w:ascii="Archivo" w:hAnsi="Archivo" w:cs="Archivo"/>
          <w:b/>
          <w:sz w:val="22"/>
          <w:szCs w:val="22"/>
        </w:rPr>
        <w:t>PASLAUGŲ</w:t>
      </w:r>
      <w:r w:rsidRPr="00277219">
        <w:rPr>
          <w:rFonts w:ascii="Archivo" w:hAnsi="Archivo" w:cs="Archivo"/>
          <w:b/>
          <w:sz w:val="22"/>
          <w:szCs w:val="22"/>
        </w:rPr>
        <w:t xml:space="preserve"> DETALIZACIJA</w:t>
      </w:r>
    </w:p>
    <w:p w14:paraId="62BB5BCF" w14:textId="77777777" w:rsidR="00970298" w:rsidRPr="00277219" w:rsidRDefault="00970298" w:rsidP="00E148E2">
      <w:pPr>
        <w:spacing w:line="276" w:lineRule="auto"/>
        <w:rPr>
          <w:rFonts w:ascii="Archivo" w:hAnsi="Archivo" w:cs="Archivo"/>
          <w:b/>
          <w:sz w:val="22"/>
          <w:szCs w:val="22"/>
        </w:rPr>
      </w:pPr>
    </w:p>
    <w:p w14:paraId="48BE0D6F" w14:textId="77777777" w:rsidR="00970298" w:rsidRPr="00277219" w:rsidRDefault="00970298" w:rsidP="00E148E2">
      <w:pPr>
        <w:spacing w:line="276" w:lineRule="auto"/>
        <w:jc w:val="center"/>
        <w:rPr>
          <w:rFonts w:ascii="Archivo" w:hAnsi="Archivo" w:cs="Archivo"/>
          <w:sz w:val="22"/>
          <w:szCs w:val="22"/>
        </w:rPr>
      </w:pPr>
      <w:r w:rsidRPr="00277219">
        <w:rPr>
          <w:rFonts w:ascii="Archivo" w:hAnsi="Archivo" w:cs="Archivo"/>
          <w:sz w:val="22"/>
          <w:szCs w:val="22"/>
        </w:rPr>
        <w:t>202</w:t>
      </w:r>
      <w:r>
        <w:rPr>
          <w:rFonts w:ascii="Archivo" w:hAnsi="Archivo" w:cs="Archivo"/>
          <w:sz w:val="22"/>
          <w:szCs w:val="22"/>
        </w:rPr>
        <w:t>5</w:t>
      </w:r>
      <w:r w:rsidRPr="00277219">
        <w:rPr>
          <w:rFonts w:ascii="Archivo" w:hAnsi="Archivo" w:cs="Archivo"/>
          <w:sz w:val="22"/>
          <w:szCs w:val="22"/>
        </w:rPr>
        <w:t xml:space="preserve">  ...............................  d.</w:t>
      </w:r>
    </w:p>
    <w:p w14:paraId="3E16311E" w14:textId="77777777" w:rsidR="00970298" w:rsidRPr="00277219" w:rsidRDefault="00970298" w:rsidP="00E148E2">
      <w:pPr>
        <w:spacing w:line="276" w:lineRule="auto"/>
        <w:jc w:val="center"/>
        <w:rPr>
          <w:rFonts w:ascii="Archivo" w:hAnsi="Archivo" w:cs="Archivo"/>
          <w:sz w:val="22"/>
          <w:szCs w:val="22"/>
        </w:rPr>
      </w:pPr>
      <w:r w:rsidRPr="00277219">
        <w:rPr>
          <w:rFonts w:ascii="Archivo" w:hAnsi="Archivo" w:cs="Archivo"/>
          <w:sz w:val="22"/>
          <w:szCs w:val="22"/>
        </w:rPr>
        <w:t>Klaipėda</w:t>
      </w:r>
    </w:p>
    <w:p w14:paraId="746724E9" w14:textId="77777777" w:rsidR="00970298" w:rsidRPr="00277219" w:rsidRDefault="00970298" w:rsidP="00E148E2">
      <w:pPr>
        <w:spacing w:line="276" w:lineRule="auto"/>
        <w:jc w:val="center"/>
        <w:rPr>
          <w:rFonts w:ascii="Archivo" w:hAnsi="Archivo" w:cs="Archivo"/>
          <w:b/>
          <w:sz w:val="22"/>
          <w:szCs w:val="22"/>
        </w:rPr>
      </w:pPr>
    </w:p>
    <w:tbl>
      <w:tblPr>
        <w:tblW w:w="1034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91"/>
        <w:gridCol w:w="5718"/>
        <w:gridCol w:w="1257"/>
        <w:gridCol w:w="1134"/>
        <w:gridCol w:w="851"/>
        <w:gridCol w:w="989"/>
      </w:tblGrid>
      <w:tr w:rsidR="00970298" w:rsidRPr="0009252B" w14:paraId="73DE0E24" w14:textId="77777777" w:rsidTr="008F04F4">
        <w:trPr>
          <w:trHeight w:val="390"/>
          <w:jc w:val="center"/>
        </w:trPr>
        <w:tc>
          <w:tcPr>
            <w:tcW w:w="391" w:type="dxa"/>
            <w:shd w:val="clear" w:color="auto" w:fill="E3E3E3"/>
            <w:tcMar>
              <w:top w:w="13" w:type="dxa"/>
              <w:left w:w="13" w:type="dxa"/>
              <w:bottom w:w="0" w:type="dxa"/>
              <w:right w:w="13" w:type="dxa"/>
            </w:tcMar>
            <w:vAlign w:val="center"/>
          </w:tcPr>
          <w:p w14:paraId="33FFF6C1" w14:textId="77777777" w:rsidR="00970298" w:rsidRPr="00277219" w:rsidRDefault="00970298" w:rsidP="00E148E2">
            <w:pPr>
              <w:spacing w:line="276" w:lineRule="auto"/>
              <w:jc w:val="center"/>
              <w:rPr>
                <w:rFonts w:ascii="Archivo" w:hAnsi="Archivo" w:cs="Archivo"/>
                <w:b/>
                <w:bCs/>
                <w:sz w:val="22"/>
                <w:szCs w:val="22"/>
              </w:rPr>
            </w:pPr>
            <w:r w:rsidRPr="00277219">
              <w:rPr>
                <w:rFonts w:ascii="Archivo" w:hAnsi="Archivo" w:cs="Archivo"/>
                <w:b/>
                <w:bCs/>
                <w:sz w:val="22"/>
                <w:szCs w:val="22"/>
              </w:rPr>
              <w:t>Eil. Nr.</w:t>
            </w:r>
          </w:p>
        </w:tc>
        <w:tc>
          <w:tcPr>
            <w:tcW w:w="5718" w:type="dxa"/>
            <w:shd w:val="clear" w:color="auto" w:fill="E3E3E3"/>
            <w:tcMar>
              <w:top w:w="13" w:type="dxa"/>
              <w:left w:w="13" w:type="dxa"/>
              <w:bottom w:w="0" w:type="dxa"/>
              <w:right w:w="13" w:type="dxa"/>
            </w:tcMar>
            <w:vAlign w:val="center"/>
          </w:tcPr>
          <w:p w14:paraId="7DAA2A8B" w14:textId="77777777" w:rsidR="00970298" w:rsidRPr="00277219" w:rsidRDefault="00970298" w:rsidP="00E148E2">
            <w:pPr>
              <w:spacing w:line="276" w:lineRule="auto"/>
              <w:jc w:val="center"/>
              <w:rPr>
                <w:rFonts w:ascii="Archivo" w:hAnsi="Archivo" w:cs="Archivo"/>
                <w:b/>
                <w:bCs/>
                <w:sz w:val="22"/>
                <w:szCs w:val="22"/>
              </w:rPr>
            </w:pPr>
            <w:r w:rsidRPr="00277219">
              <w:rPr>
                <w:rFonts w:ascii="Archivo" w:hAnsi="Archivo" w:cs="Archivo"/>
                <w:b/>
                <w:bCs/>
                <w:sz w:val="22"/>
                <w:szCs w:val="22"/>
              </w:rPr>
              <w:t>Pavadinimas</w:t>
            </w:r>
          </w:p>
        </w:tc>
        <w:tc>
          <w:tcPr>
            <w:tcW w:w="1257" w:type="dxa"/>
            <w:shd w:val="clear" w:color="auto" w:fill="E3E3E3"/>
            <w:vAlign w:val="center"/>
          </w:tcPr>
          <w:p w14:paraId="042F0DF0" w14:textId="77777777" w:rsidR="00970298" w:rsidRPr="0009252B" w:rsidRDefault="00970298" w:rsidP="00E148E2">
            <w:pPr>
              <w:spacing w:line="276" w:lineRule="auto"/>
              <w:jc w:val="center"/>
              <w:rPr>
                <w:rFonts w:ascii="Archivo" w:hAnsi="Archivo" w:cs="Archivo"/>
                <w:b/>
                <w:bCs/>
                <w:sz w:val="22"/>
                <w:szCs w:val="22"/>
              </w:rPr>
            </w:pPr>
            <w:r>
              <w:rPr>
                <w:rFonts w:ascii="Archivo" w:hAnsi="Archivo" w:cs="Archivo"/>
                <w:b/>
                <w:bCs/>
                <w:sz w:val="22"/>
                <w:szCs w:val="22"/>
              </w:rPr>
              <w:t>Mato vnt.</w:t>
            </w:r>
          </w:p>
        </w:tc>
        <w:tc>
          <w:tcPr>
            <w:tcW w:w="1134" w:type="dxa"/>
            <w:shd w:val="clear" w:color="auto" w:fill="E3E3E3"/>
            <w:tcMar>
              <w:top w:w="13" w:type="dxa"/>
              <w:left w:w="13" w:type="dxa"/>
              <w:bottom w:w="0" w:type="dxa"/>
              <w:right w:w="13" w:type="dxa"/>
            </w:tcMar>
            <w:vAlign w:val="center"/>
          </w:tcPr>
          <w:p w14:paraId="1C3651FC" w14:textId="77777777" w:rsidR="00970298" w:rsidRPr="00277219" w:rsidRDefault="00970298" w:rsidP="00E148E2">
            <w:pPr>
              <w:spacing w:line="276" w:lineRule="auto"/>
              <w:jc w:val="center"/>
              <w:rPr>
                <w:rFonts w:ascii="Archivo" w:hAnsi="Archivo" w:cs="Archivo"/>
                <w:b/>
                <w:bCs/>
                <w:sz w:val="22"/>
                <w:szCs w:val="22"/>
              </w:rPr>
            </w:pPr>
            <w:r w:rsidRPr="00277219">
              <w:rPr>
                <w:rFonts w:ascii="Archivo" w:hAnsi="Archivo" w:cs="Archivo"/>
                <w:b/>
                <w:bCs/>
                <w:sz w:val="22"/>
                <w:szCs w:val="22"/>
              </w:rPr>
              <w:t>Kiekis</w:t>
            </w:r>
          </w:p>
        </w:tc>
        <w:tc>
          <w:tcPr>
            <w:tcW w:w="851" w:type="dxa"/>
            <w:shd w:val="clear" w:color="auto" w:fill="E3E3E3"/>
            <w:vAlign w:val="center"/>
          </w:tcPr>
          <w:p w14:paraId="6AF3E0F3" w14:textId="77777777" w:rsidR="00970298" w:rsidRPr="00277219" w:rsidRDefault="00970298" w:rsidP="00E148E2">
            <w:pPr>
              <w:spacing w:line="276" w:lineRule="auto"/>
              <w:jc w:val="center"/>
              <w:rPr>
                <w:rFonts w:ascii="Archivo" w:hAnsi="Archivo" w:cs="Archivo"/>
                <w:b/>
                <w:bCs/>
                <w:sz w:val="22"/>
                <w:szCs w:val="22"/>
              </w:rPr>
            </w:pPr>
            <w:r w:rsidRPr="00277219">
              <w:rPr>
                <w:rFonts w:ascii="Archivo" w:hAnsi="Archivo" w:cs="Archivo"/>
                <w:b/>
                <w:bCs/>
                <w:sz w:val="22"/>
                <w:szCs w:val="22"/>
              </w:rPr>
              <w:t xml:space="preserve">Kaina </w:t>
            </w:r>
          </w:p>
        </w:tc>
        <w:tc>
          <w:tcPr>
            <w:tcW w:w="989" w:type="dxa"/>
            <w:shd w:val="clear" w:color="auto" w:fill="E3E3E3"/>
            <w:vAlign w:val="center"/>
          </w:tcPr>
          <w:p w14:paraId="2909B128" w14:textId="77777777" w:rsidR="00970298" w:rsidRPr="00277219" w:rsidRDefault="00970298" w:rsidP="00E148E2">
            <w:pPr>
              <w:spacing w:line="276" w:lineRule="auto"/>
              <w:jc w:val="center"/>
              <w:rPr>
                <w:rFonts w:ascii="Archivo" w:hAnsi="Archivo" w:cs="Archivo"/>
                <w:b/>
                <w:bCs/>
                <w:sz w:val="22"/>
                <w:szCs w:val="22"/>
              </w:rPr>
            </w:pPr>
            <w:r w:rsidRPr="00277219">
              <w:rPr>
                <w:rFonts w:ascii="Archivo" w:hAnsi="Archivo" w:cs="Archivo"/>
                <w:b/>
                <w:bCs/>
                <w:sz w:val="22"/>
                <w:szCs w:val="22"/>
              </w:rPr>
              <w:t>Suma</w:t>
            </w:r>
          </w:p>
        </w:tc>
      </w:tr>
      <w:tr w:rsidR="00970298" w:rsidRPr="0009252B" w14:paraId="6A362909" w14:textId="77777777" w:rsidTr="008F04F4">
        <w:trPr>
          <w:trHeight w:val="255"/>
          <w:jc w:val="center"/>
        </w:trPr>
        <w:tc>
          <w:tcPr>
            <w:tcW w:w="391" w:type="dxa"/>
            <w:tcMar>
              <w:top w:w="13" w:type="dxa"/>
              <w:left w:w="13" w:type="dxa"/>
              <w:bottom w:w="0" w:type="dxa"/>
              <w:right w:w="13" w:type="dxa"/>
            </w:tcMar>
            <w:vAlign w:val="center"/>
          </w:tcPr>
          <w:p w14:paraId="28D16747" w14:textId="77777777" w:rsidR="00970298" w:rsidRPr="00277219" w:rsidRDefault="00970298" w:rsidP="00E148E2">
            <w:pPr>
              <w:spacing w:line="276" w:lineRule="auto"/>
              <w:jc w:val="center"/>
              <w:rPr>
                <w:rFonts w:ascii="Archivo" w:hAnsi="Archivo" w:cs="Archivo"/>
                <w:sz w:val="22"/>
                <w:szCs w:val="22"/>
              </w:rPr>
            </w:pPr>
            <w:r w:rsidRPr="00E52F96">
              <w:rPr>
                <w:rFonts w:ascii="Archivo" w:hAnsi="Archivo" w:cs="Archivo"/>
                <w:sz w:val="22"/>
                <w:szCs w:val="22"/>
              </w:rPr>
              <w:t>1</w:t>
            </w:r>
          </w:p>
        </w:tc>
        <w:tc>
          <w:tcPr>
            <w:tcW w:w="5718" w:type="dxa"/>
            <w:tcMar>
              <w:top w:w="13" w:type="dxa"/>
              <w:left w:w="13" w:type="dxa"/>
              <w:bottom w:w="0" w:type="dxa"/>
              <w:right w:w="13" w:type="dxa"/>
            </w:tcMar>
            <w:vAlign w:val="center"/>
          </w:tcPr>
          <w:p w14:paraId="0473CD5D" w14:textId="59DB5AE9" w:rsidR="00970298" w:rsidRPr="00277219" w:rsidRDefault="00970298" w:rsidP="00E148E2">
            <w:pPr>
              <w:spacing w:line="276" w:lineRule="auto"/>
              <w:rPr>
                <w:rFonts w:ascii="Archivo" w:hAnsi="Archivo" w:cs="Archivo"/>
                <w:sz w:val="22"/>
                <w:szCs w:val="22"/>
              </w:rPr>
            </w:pPr>
            <w:r>
              <w:rPr>
                <w:rFonts w:ascii="Archivo" w:hAnsi="Archivo" w:cs="Archivo"/>
                <w:sz w:val="22"/>
                <w:szCs w:val="22"/>
              </w:rPr>
              <w:t>Radarų duomenų apdorojimo (RDP) kompiuteri</w:t>
            </w:r>
            <w:r w:rsidR="00457CB6">
              <w:rPr>
                <w:rFonts w:ascii="Archivo" w:hAnsi="Archivo" w:cs="Archivo"/>
                <w:sz w:val="22"/>
                <w:szCs w:val="22"/>
              </w:rPr>
              <w:t>o atnaujinimas</w:t>
            </w:r>
            <w:r>
              <w:rPr>
                <w:rFonts w:ascii="Archivo" w:hAnsi="Archivo" w:cs="Archivo"/>
                <w:sz w:val="22"/>
                <w:szCs w:val="22"/>
              </w:rPr>
              <w:t xml:space="preserve"> (</w:t>
            </w:r>
            <w:r>
              <w:rPr>
                <w:rFonts w:ascii="Archivo" w:hAnsi="Archivo" w:cs="Archivo"/>
                <w:sz w:val="16"/>
                <w:szCs w:val="16"/>
              </w:rPr>
              <w:t xml:space="preserve">įskaitant </w:t>
            </w:r>
            <w:r w:rsidR="00457CB6">
              <w:rPr>
                <w:rFonts w:ascii="Archivo" w:hAnsi="Archivo" w:cs="Archivo"/>
                <w:sz w:val="16"/>
                <w:szCs w:val="16"/>
              </w:rPr>
              <w:t xml:space="preserve">kompiuterį, </w:t>
            </w:r>
            <w:r>
              <w:rPr>
                <w:rFonts w:ascii="Archivo" w:hAnsi="Archivo" w:cs="Archivo"/>
                <w:sz w:val="16"/>
                <w:szCs w:val="16"/>
              </w:rPr>
              <w:t>jo sumontavimą, suderinimą, dokumentacijos atnaujinimą, techninę priežiūrą ir garantiją</w:t>
            </w:r>
            <w:r>
              <w:rPr>
                <w:rFonts w:ascii="Archivo" w:hAnsi="Archivo" w:cs="Archivo"/>
                <w:sz w:val="22"/>
                <w:szCs w:val="22"/>
              </w:rPr>
              <w:t>)</w:t>
            </w:r>
          </w:p>
        </w:tc>
        <w:tc>
          <w:tcPr>
            <w:tcW w:w="1257" w:type="dxa"/>
            <w:vAlign w:val="center"/>
          </w:tcPr>
          <w:p w14:paraId="699A0F99" w14:textId="77777777" w:rsidR="00970298" w:rsidRPr="0009252B" w:rsidRDefault="00970298" w:rsidP="00E148E2">
            <w:pPr>
              <w:spacing w:line="276" w:lineRule="auto"/>
              <w:jc w:val="center"/>
              <w:rPr>
                <w:rFonts w:ascii="Archivo" w:hAnsi="Archivo" w:cs="Archivo"/>
                <w:sz w:val="22"/>
                <w:szCs w:val="22"/>
              </w:rPr>
            </w:pPr>
            <w:r>
              <w:rPr>
                <w:rFonts w:ascii="Archivo" w:hAnsi="Archivo" w:cs="Archivo"/>
                <w:sz w:val="22"/>
                <w:szCs w:val="22"/>
              </w:rPr>
              <w:t>Kompl.</w:t>
            </w:r>
          </w:p>
        </w:tc>
        <w:tc>
          <w:tcPr>
            <w:tcW w:w="1134" w:type="dxa"/>
            <w:tcMar>
              <w:top w:w="13" w:type="dxa"/>
              <w:left w:w="13" w:type="dxa"/>
              <w:bottom w:w="0" w:type="dxa"/>
              <w:right w:w="13" w:type="dxa"/>
            </w:tcMar>
            <w:vAlign w:val="center"/>
          </w:tcPr>
          <w:p w14:paraId="56553DDE" w14:textId="77777777" w:rsidR="00970298" w:rsidRPr="00277219" w:rsidRDefault="00970298" w:rsidP="00E148E2">
            <w:pPr>
              <w:spacing w:line="276" w:lineRule="auto"/>
              <w:jc w:val="center"/>
              <w:rPr>
                <w:rFonts w:ascii="Archivo" w:hAnsi="Archivo" w:cs="Archivo"/>
                <w:sz w:val="22"/>
                <w:szCs w:val="22"/>
              </w:rPr>
            </w:pPr>
            <w:r>
              <w:rPr>
                <w:rFonts w:ascii="Archivo" w:hAnsi="Archivo" w:cs="Archivo"/>
                <w:sz w:val="22"/>
                <w:szCs w:val="22"/>
              </w:rPr>
              <w:t>4</w:t>
            </w:r>
          </w:p>
        </w:tc>
        <w:tc>
          <w:tcPr>
            <w:tcW w:w="851" w:type="dxa"/>
            <w:vAlign w:val="center"/>
          </w:tcPr>
          <w:p w14:paraId="1F334CF6" w14:textId="77777777" w:rsidR="00970298" w:rsidRPr="00277219" w:rsidRDefault="00970298" w:rsidP="00E148E2">
            <w:pPr>
              <w:spacing w:line="276" w:lineRule="auto"/>
              <w:jc w:val="center"/>
              <w:rPr>
                <w:rFonts w:ascii="Archivo" w:hAnsi="Archivo" w:cs="Archivo"/>
                <w:sz w:val="22"/>
                <w:szCs w:val="22"/>
                <w:lang w:val="en-US"/>
              </w:rPr>
            </w:pPr>
          </w:p>
        </w:tc>
        <w:tc>
          <w:tcPr>
            <w:tcW w:w="989" w:type="dxa"/>
            <w:vAlign w:val="center"/>
          </w:tcPr>
          <w:p w14:paraId="0E1C2EA5" w14:textId="77777777" w:rsidR="00970298" w:rsidRPr="00277219" w:rsidRDefault="00970298" w:rsidP="00E148E2">
            <w:pPr>
              <w:spacing w:line="276" w:lineRule="auto"/>
              <w:jc w:val="center"/>
              <w:rPr>
                <w:rFonts w:ascii="Archivo" w:hAnsi="Archivo" w:cs="Archivo"/>
                <w:sz w:val="22"/>
                <w:szCs w:val="22"/>
                <w:lang w:val="en-US"/>
              </w:rPr>
            </w:pPr>
          </w:p>
        </w:tc>
      </w:tr>
      <w:tr w:rsidR="00970298" w:rsidRPr="00D20433" w14:paraId="1B66C36B" w14:textId="77777777" w:rsidTr="008F04F4">
        <w:trPr>
          <w:trHeight w:val="255"/>
          <w:jc w:val="center"/>
        </w:trPr>
        <w:tc>
          <w:tcPr>
            <w:tcW w:w="391" w:type="dxa"/>
            <w:tcMar>
              <w:top w:w="13" w:type="dxa"/>
              <w:left w:w="13" w:type="dxa"/>
              <w:bottom w:w="0" w:type="dxa"/>
              <w:right w:w="13" w:type="dxa"/>
            </w:tcMar>
            <w:vAlign w:val="center"/>
          </w:tcPr>
          <w:p w14:paraId="3AD127D8" w14:textId="77777777" w:rsidR="00970298" w:rsidRPr="00277219" w:rsidRDefault="00970298" w:rsidP="00E148E2">
            <w:pPr>
              <w:spacing w:line="276" w:lineRule="auto"/>
              <w:jc w:val="center"/>
              <w:rPr>
                <w:rFonts w:ascii="Archivo" w:hAnsi="Archivo" w:cs="Archivo"/>
                <w:b/>
                <w:bCs/>
                <w:sz w:val="22"/>
                <w:szCs w:val="22"/>
              </w:rPr>
            </w:pPr>
            <w:r>
              <w:rPr>
                <w:rFonts w:ascii="Archivo" w:hAnsi="Archivo" w:cs="Archivo"/>
                <w:b/>
                <w:bCs/>
                <w:sz w:val="22"/>
                <w:szCs w:val="22"/>
              </w:rPr>
              <w:t>2</w:t>
            </w:r>
          </w:p>
        </w:tc>
        <w:tc>
          <w:tcPr>
            <w:tcW w:w="5718" w:type="dxa"/>
            <w:tcMar>
              <w:top w:w="13" w:type="dxa"/>
              <w:left w:w="13" w:type="dxa"/>
              <w:bottom w:w="0" w:type="dxa"/>
              <w:right w:w="13" w:type="dxa"/>
            </w:tcMar>
            <w:vAlign w:val="center"/>
          </w:tcPr>
          <w:p w14:paraId="04F260B0" w14:textId="2C5A11CD" w:rsidR="00970298" w:rsidRPr="00D20433" w:rsidRDefault="00970298" w:rsidP="00E148E2">
            <w:pPr>
              <w:spacing w:line="276" w:lineRule="auto"/>
              <w:rPr>
                <w:rFonts w:ascii="Archivo" w:hAnsi="Archivo" w:cs="Archivo"/>
                <w:sz w:val="22"/>
                <w:szCs w:val="22"/>
              </w:rPr>
            </w:pPr>
            <w:r>
              <w:rPr>
                <w:rFonts w:ascii="Archivo" w:hAnsi="Archivo" w:cs="Archivo"/>
                <w:sz w:val="22"/>
                <w:szCs w:val="22"/>
              </w:rPr>
              <w:t>Radarų duomenų apdorojimo, saugojimo ir atvaizdavimo serveri</w:t>
            </w:r>
            <w:r w:rsidR="00C760BA">
              <w:rPr>
                <w:rFonts w:ascii="Archivo" w:hAnsi="Archivo" w:cs="Archivo"/>
                <w:sz w:val="22"/>
                <w:szCs w:val="22"/>
              </w:rPr>
              <w:t>o atnaujinimas</w:t>
            </w:r>
            <w:r>
              <w:rPr>
                <w:rFonts w:ascii="Archivo" w:hAnsi="Archivo" w:cs="Archivo"/>
                <w:sz w:val="22"/>
                <w:szCs w:val="22"/>
              </w:rPr>
              <w:t xml:space="preserve"> (</w:t>
            </w:r>
            <w:r>
              <w:rPr>
                <w:rFonts w:ascii="Archivo" w:hAnsi="Archivo" w:cs="Archivo"/>
                <w:sz w:val="16"/>
                <w:szCs w:val="16"/>
              </w:rPr>
              <w:t>įskaitant</w:t>
            </w:r>
            <w:r w:rsidR="00C760BA">
              <w:rPr>
                <w:rFonts w:ascii="Archivo" w:hAnsi="Archivo" w:cs="Archivo"/>
                <w:sz w:val="16"/>
                <w:szCs w:val="16"/>
              </w:rPr>
              <w:t xml:space="preserve"> serverį, jo</w:t>
            </w:r>
            <w:r>
              <w:rPr>
                <w:rFonts w:ascii="Archivo" w:hAnsi="Archivo" w:cs="Archivo"/>
                <w:sz w:val="16"/>
                <w:szCs w:val="16"/>
              </w:rPr>
              <w:t xml:space="preserve"> sumontavimą, suderinimą, dokumentacijos atnaujinimą, techninę priežiūrą ir garantiją</w:t>
            </w:r>
            <w:r>
              <w:rPr>
                <w:rFonts w:ascii="Archivo" w:hAnsi="Archivo" w:cs="Archivo"/>
                <w:sz w:val="22"/>
                <w:szCs w:val="22"/>
              </w:rPr>
              <w:t>)</w:t>
            </w:r>
          </w:p>
        </w:tc>
        <w:tc>
          <w:tcPr>
            <w:tcW w:w="1257" w:type="dxa"/>
            <w:vAlign w:val="center"/>
          </w:tcPr>
          <w:p w14:paraId="617403E5" w14:textId="72535BF3"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Vnt</w:t>
            </w:r>
            <w:r w:rsidR="00826DFB">
              <w:rPr>
                <w:rFonts w:ascii="Archivo" w:hAnsi="Archivo" w:cs="Archivo"/>
                <w:sz w:val="22"/>
                <w:szCs w:val="22"/>
              </w:rPr>
              <w:t>.</w:t>
            </w:r>
          </w:p>
        </w:tc>
        <w:tc>
          <w:tcPr>
            <w:tcW w:w="1134" w:type="dxa"/>
            <w:tcMar>
              <w:top w:w="13" w:type="dxa"/>
              <w:left w:w="13" w:type="dxa"/>
              <w:bottom w:w="0" w:type="dxa"/>
              <w:right w:w="13" w:type="dxa"/>
            </w:tcMar>
            <w:vAlign w:val="center"/>
          </w:tcPr>
          <w:p w14:paraId="3AC65EBB" w14:textId="77777777"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2</w:t>
            </w:r>
          </w:p>
        </w:tc>
        <w:tc>
          <w:tcPr>
            <w:tcW w:w="851" w:type="dxa"/>
            <w:vAlign w:val="center"/>
          </w:tcPr>
          <w:p w14:paraId="672CED0B" w14:textId="77777777" w:rsidR="00970298" w:rsidRPr="00D20433" w:rsidRDefault="00970298" w:rsidP="00E148E2">
            <w:pPr>
              <w:spacing w:line="276" w:lineRule="auto"/>
              <w:jc w:val="center"/>
              <w:rPr>
                <w:rFonts w:ascii="Archivo" w:hAnsi="Archivo" w:cs="Archivo"/>
                <w:sz w:val="22"/>
                <w:szCs w:val="22"/>
                <w:lang w:val="en-US"/>
              </w:rPr>
            </w:pPr>
          </w:p>
        </w:tc>
        <w:tc>
          <w:tcPr>
            <w:tcW w:w="989" w:type="dxa"/>
            <w:vAlign w:val="center"/>
          </w:tcPr>
          <w:p w14:paraId="418EB947" w14:textId="77777777" w:rsidR="00970298" w:rsidRPr="00D20433" w:rsidRDefault="00970298" w:rsidP="00E148E2">
            <w:pPr>
              <w:spacing w:line="276" w:lineRule="auto"/>
              <w:jc w:val="center"/>
              <w:rPr>
                <w:rFonts w:ascii="Archivo" w:hAnsi="Archivo" w:cs="Archivo"/>
                <w:sz w:val="22"/>
                <w:szCs w:val="22"/>
                <w:lang w:val="en-US"/>
              </w:rPr>
            </w:pPr>
          </w:p>
        </w:tc>
      </w:tr>
      <w:tr w:rsidR="00970298" w:rsidRPr="00D20433" w14:paraId="3B39E136" w14:textId="77777777" w:rsidTr="008F04F4">
        <w:trPr>
          <w:trHeight w:val="255"/>
          <w:jc w:val="center"/>
        </w:trPr>
        <w:tc>
          <w:tcPr>
            <w:tcW w:w="391" w:type="dxa"/>
            <w:tcMar>
              <w:top w:w="13" w:type="dxa"/>
              <w:left w:w="13" w:type="dxa"/>
              <w:bottom w:w="0" w:type="dxa"/>
              <w:right w:w="13" w:type="dxa"/>
            </w:tcMar>
            <w:vAlign w:val="center"/>
          </w:tcPr>
          <w:p w14:paraId="5063A58E" w14:textId="77777777" w:rsidR="00970298" w:rsidRPr="00B43ADB" w:rsidRDefault="00970298" w:rsidP="00E148E2">
            <w:pPr>
              <w:spacing w:line="276" w:lineRule="auto"/>
              <w:jc w:val="center"/>
              <w:rPr>
                <w:rFonts w:ascii="Archivo" w:hAnsi="Archivo" w:cs="Archivo"/>
                <w:b/>
                <w:bCs/>
                <w:sz w:val="22"/>
                <w:szCs w:val="22"/>
              </w:rPr>
            </w:pPr>
            <w:r>
              <w:rPr>
                <w:rFonts w:ascii="Archivo" w:hAnsi="Archivo" w:cs="Archivo"/>
                <w:b/>
                <w:bCs/>
                <w:sz w:val="22"/>
                <w:szCs w:val="22"/>
              </w:rPr>
              <w:t>3</w:t>
            </w:r>
          </w:p>
        </w:tc>
        <w:tc>
          <w:tcPr>
            <w:tcW w:w="5718" w:type="dxa"/>
            <w:tcMar>
              <w:top w:w="13" w:type="dxa"/>
              <w:left w:w="13" w:type="dxa"/>
              <w:bottom w:w="0" w:type="dxa"/>
              <w:right w:w="13" w:type="dxa"/>
            </w:tcMar>
            <w:vAlign w:val="center"/>
          </w:tcPr>
          <w:p w14:paraId="19D30F95" w14:textId="6490BB71" w:rsidR="00970298" w:rsidRDefault="00970298" w:rsidP="00E148E2">
            <w:pPr>
              <w:spacing w:line="276" w:lineRule="auto"/>
              <w:rPr>
                <w:rFonts w:ascii="Archivo" w:hAnsi="Archivo" w:cs="Archivo"/>
                <w:sz w:val="22"/>
                <w:szCs w:val="22"/>
              </w:rPr>
            </w:pPr>
            <w:r>
              <w:rPr>
                <w:rFonts w:ascii="Archivo" w:hAnsi="Archivo" w:cs="Archivo"/>
                <w:sz w:val="22"/>
                <w:szCs w:val="22"/>
              </w:rPr>
              <w:t xml:space="preserve">Radarų duomenų </w:t>
            </w:r>
            <w:r w:rsidRPr="00BA59BF">
              <w:rPr>
                <w:rFonts w:ascii="Archivo" w:hAnsi="Archivo" w:cs="Archivo"/>
                <w:sz w:val="22"/>
                <w:szCs w:val="22"/>
              </w:rPr>
              <w:t>apdorojimo, saugojimo ir atvaizdavimo</w:t>
            </w:r>
            <w:r>
              <w:rPr>
                <w:rFonts w:ascii="Archivo" w:hAnsi="Archivo" w:cs="Archivo"/>
                <w:sz w:val="22"/>
                <w:szCs w:val="22"/>
              </w:rPr>
              <w:t xml:space="preserve"> serverio programinė</w:t>
            </w:r>
            <w:r w:rsidR="00C760BA">
              <w:rPr>
                <w:rFonts w:ascii="Archivo" w:hAnsi="Archivo" w:cs="Archivo"/>
                <w:sz w:val="22"/>
                <w:szCs w:val="22"/>
              </w:rPr>
              <w:t>s</w:t>
            </w:r>
            <w:r>
              <w:rPr>
                <w:rFonts w:ascii="Archivo" w:hAnsi="Archivo" w:cs="Archivo"/>
                <w:sz w:val="22"/>
                <w:szCs w:val="22"/>
              </w:rPr>
              <w:t xml:space="preserve"> įrang</w:t>
            </w:r>
            <w:r w:rsidR="00C760BA">
              <w:rPr>
                <w:rFonts w:ascii="Archivo" w:hAnsi="Archivo" w:cs="Archivo"/>
                <w:sz w:val="22"/>
                <w:szCs w:val="22"/>
              </w:rPr>
              <w:t>os atnaujinimas</w:t>
            </w:r>
            <w:r>
              <w:rPr>
                <w:rFonts w:ascii="Archivo" w:hAnsi="Archivo" w:cs="Archivo"/>
                <w:sz w:val="22"/>
                <w:szCs w:val="22"/>
              </w:rPr>
              <w:t xml:space="preserve"> (</w:t>
            </w:r>
            <w:r w:rsidRPr="00277219">
              <w:rPr>
                <w:rFonts w:ascii="Archivo" w:hAnsi="Archivo" w:cs="Archivo"/>
                <w:sz w:val="16"/>
                <w:szCs w:val="16"/>
              </w:rPr>
              <w:t xml:space="preserve">įskaitant </w:t>
            </w:r>
            <w:r w:rsidR="00826DFB">
              <w:rPr>
                <w:rFonts w:ascii="Archivo" w:hAnsi="Archivo" w:cs="Archivo"/>
                <w:sz w:val="16"/>
                <w:szCs w:val="16"/>
              </w:rPr>
              <w:t xml:space="preserve">programinę </w:t>
            </w:r>
            <w:r w:rsidR="00C760BA">
              <w:rPr>
                <w:rFonts w:ascii="Archivo" w:hAnsi="Archivo" w:cs="Archivo"/>
                <w:sz w:val="16"/>
                <w:szCs w:val="16"/>
              </w:rPr>
              <w:t xml:space="preserve">įrangą, </w:t>
            </w:r>
            <w:r w:rsidRPr="00277219">
              <w:rPr>
                <w:rFonts w:ascii="Archivo" w:hAnsi="Archivo" w:cs="Archivo"/>
                <w:sz w:val="16"/>
                <w:szCs w:val="16"/>
              </w:rPr>
              <w:t>jos įdiegimą, suderinimą, atnaujinimus, dokumentacijos atnaujinimą</w:t>
            </w:r>
            <w:r>
              <w:rPr>
                <w:rFonts w:ascii="Archivo" w:hAnsi="Archivo" w:cs="Archivo"/>
                <w:sz w:val="16"/>
                <w:szCs w:val="16"/>
              </w:rPr>
              <w:t>,</w:t>
            </w:r>
            <w:r w:rsidRPr="00277219">
              <w:rPr>
                <w:rFonts w:ascii="Archivo" w:hAnsi="Archivo" w:cs="Archivo"/>
                <w:sz w:val="16"/>
                <w:szCs w:val="16"/>
              </w:rPr>
              <w:t xml:space="preserve"> Pirkėjo personalo mokymus</w:t>
            </w:r>
            <w:r>
              <w:rPr>
                <w:rFonts w:ascii="Archivo" w:hAnsi="Archivo" w:cs="Archivo"/>
                <w:sz w:val="16"/>
                <w:szCs w:val="16"/>
              </w:rPr>
              <w:t>, techninę priežiūrą ir garantiją</w:t>
            </w:r>
            <w:r>
              <w:rPr>
                <w:rFonts w:ascii="Archivo" w:hAnsi="Archivo" w:cs="Archivo"/>
                <w:sz w:val="22"/>
                <w:szCs w:val="22"/>
              </w:rPr>
              <w:t>)</w:t>
            </w:r>
          </w:p>
        </w:tc>
        <w:tc>
          <w:tcPr>
            <w:tcW w:w="1257" w:type="dxa"/>
            <w:vAlign w:val="center"/>
          </w:tcPr>
          <w:p w14:paraId="5109762F" w14:textId="77777777" w:rsidR="00970298" w:rsidRDefault="00970298" w:rsidP="00E148E2">
            <w:pPr>
              <w:spacing w:line="276" w:lineRule="auto"/>
              <w:jc w:val="center"/>
              <w:rPr>
                <w:rFonts w:ascii="Archivo" w:hAnsi="Archivo" w:cs="Archivo"/>
                <w:sz w:val="22"/>
                <w:szCs w:val="22"/>
              </w:rPr>
            </w:pPr>
            <w:r>
              <w:rPr>
                <w:rFonts w:ascii="Archivo" w:hAnsi="Archivo" w:cs="Archivo"/>
                <w:sz w:val="22"/>
                <w:szCs w:val="22"/>
              </w:rPr>
              <w:t>Kompl.</w:t>
            </w:r>
          </w:p>
        </w:tc>
        <w:tc>
          <w:tcPr>
            <w:tcW w:w="1134" w:type="dxa"/>
            <w:tcMar>
              <w:top w:w="13" w:type="dxa"/>
              <w:left w:w="13" w:type="dxa"/>
              <w:bottom w:w="0" w:type="dxa"/>
              <w:right w:w="13" w:type="dxa"/>
            </w:tcMar>
            <w:vAlign w:val="center"/>
          </w:tcPr>
          <w:p w14:paraId="7307C59C" w14:textId="77777777" w:rsidR="00970298" w:rsidRDefault="00970298" w:rsidP="00E148E2">
            <w:pPr>
              <w:spacing w:line="276" w:lineRule="auto"/>
              <w:jc w:val="center"/>
              <w:rPr>
                <w:rFonts w:ascii="Archivo" w:hAnsi="Archivo" w:cs="Archivo"/>
                <w:sz w:val="22"/>
                <w:szCs w:val="22"/>
              </w:rPr>
            </w:pPr>
            <w:r>
              <w:rPr>
                <w:rFonts w:ascii="Archivo" w:hAnsi="Archivo" w:cs="Archivo"/>
                <w:sz w:val="22"/>
                <w:szCs w:val="22"/>
              </w:rPr>
              <w:t>1</w:t>
            </w:r>
          </w:p>
        </w:tc>
        <w:tc>
          <w:tcPr>
            <w:tcW w:w="851" w:type="dxa"/>
            <w:vAlign w:val="center"/>
          </w:tcPr>
          <w:p w14:paraId="0C34D807" w14:textId="77777777" w:rsidR="00970298" w:rsidRPr="00D20433" w:rsidRDefault="00970298" w:rsidP="00E148E2">
            <w:pPr>
              <w:spacing w:line="276" w:lineRule="auto"/>
              <w:jc w:val="center"/>
              <w:rPr>
                <w:rFonts w:ascii="Archivo" w:hAnsi="Archivo" w:cs="Archivo"/>
                <w:sz w:val="22"/>
                <w:szCs w:val="22"/>
                <w:lang w:val="en-US"/>
              </w:rPr>
            </w:pPr>
          </w:p>
        </w:tc>
        <w:tc>
          <w:tcPr>
            <w:tcW w:w="989" w:type="dxa"/>
            <w:vAlign w:val="center"/>
          </w:tcPr>
          <w:p w14:paraId="62503CD0" w14:textId="77777777" w:rsidR="00970298" w:rsidRPr="00D20433" w:rsidRDefault="00970298" w:rsidP="00E148E2">
            <w:pPr>
              <w:spacing w:line="276" w:lineRule="auto"/>
              <w:jc w:val="center"/>
              <w:rPr>
                <w:rFonts w:ascii="Archivo" w:hAnsi="Archivo" w:cs="Archivo"/>
                <w:sz w:val="22"/>
                <w:szCs w:val="22"/>
                <w:lang w:val="en-US"/>
              </w:rPr>
            </w:pPr>
          </w:p>
        </w:tc>
      </w:tr>
      <w:tr w:rsidR="00970298" w:rsidRPr="00D20433" w14:paraId="1DB8AAA2" w14:textId="77777777" w:rsidTr="008F04F4">
        <w:trPr>
          <w:trHeight w:val="255"/>
          <w:jc w:val="center"/>
        </w:trPr>
        <w:tc>
          <w:tcPr>
            <w:tcW w:w="391" w:type="dxa"/>
            <w:tcMar>
              <w:top w:w="13" w:type="dxa"/>
              <w:left w:w="13" w:type="dxa"/>
              <w:bottom w:w="0" w:type="dxa"/>
              <w:right w:w="13" w:type="dxa"/>
            </w:tcMar>
            <w:vAlign w:val="center"/>
          </w:tcPr>
          <w:p w14:paraId="3681B2CE" w14:textId="77777777" w:rsidR="00970298" w:rsidRPr="00277219" w:rsidRDefault="00970298" w:rsidP="00E148E2">
            <w:pPr>
              <w:spacing w:line="276" w:lineRule="auto"/>
              <w:jc w:val="center"/>
              <w:rPr>
                <w:rFonts w:ascii="Archivo" w:hAnsi="Archivo" w:cs="Archivo"/>
                <w:b/>
                <w:bCs/>
                <w:sz w:val="22"/>
                <w:szCs w:val="22"/>
              </w:rPr>
            </w:pPr>
            <w:r>
              <w:rPr>
                <w:rFonts w:ascii="Archivo" w:hAnsi="Archivo" w:cs="Archivo"/>
                <w:b/>
                <w:bCs/>
                <w:sz w:val="22"/>
                <w:szCs w:val="22"/>
              </w:rPr>
              <w:t>4</w:t>
            </w:r>
          </w:p>
        </w:tc>
        <w:tc>
          <w:tcPr>
            <w:tcW w:w="5718" w:type="dxa"/>
            <w:tcMar>
              <w:top w:w="13" w:type="dxa"/>
              <w:left w:w="13" w:type="dxa"/>
              <w:bottom w:w="0" w:type="dxa"/>
              <w:right w:w="13" w:type="dxa"/>
            </w:tcMar>
            <w:vAlign w:val="center"/>
          </w:tcPr>
          <w:p w14:paraId="28B548AD" w14:textId="670F873B" w:rsidR="00970298" w:rsidRPr="00D20433" w:rsidRDefault="00970298" w:rsidP="00E148E2">
            <w:pPr>
              <w:spacing w:line="276" w:lineRule="auto"/>
              <w:rPr>
                <w:rFonts w:ascii="Archivo" w:hAnsi="Archivo" w:cs="Archivo"/>
                <w:sz w:val="22"/>
                <w:szCs w:val="22"/>
              </w:rPr>
            </w:pPr>
            <w:r w:rsidRPr="009A5372">
              <w:rPr>
                <w:rFonts w:ascii="Archivo" w:hAnsi="Archivo" w:cs="Archivo"/>
                <w:sz w:val="22"/>
                <w:szCs w:val="22"/>
              </w:rPr>
              <w:t>GNSS</w:t>
            </w:r>
            <w:r>
              <w:rPr>
                <w:rFonts w:ascii="Archivo" w:hAnsi="Archivo" w:cs="Archivo"/>
                <w:sz w:val="22"/>
                <w:szCs w:val="22"/>
              </w:rPr>
              <w:t xml:space="preserve"> </w:t>
            </w:r>
            <w:r w:rsidRPr="009A5372">
              <w:rPr>
                <w:rFonts w:ascii="Archivo" w:hAnsi="Archivo" w:cs="Archivo"/>
                <w:sz w:val="22"/>
                <w:szCs w:val="22"/>
              </w:rPr>
              <w:t>/</w:t>
            </w:r>
            <w:r>
              <w:rPr>
                <w:rFonts w:ascii="Archivo" w:hAnsi="Archivo" w:cs="Archivo"/>
                <w:sz w:val="22"/>
                <w:szCs w:val="22"/>
              </w:rPr>
              <w:t xml:space="preserve"> </w:t>
            </w:r>
            <w:r w:rsidRPr="009A5372">
              <w:rPr>
                <w:rFonts w:ascii="Archivo" w:hAnsi="Archivo" w:cs="Archivo"/>
                <w:sz w:val="22"/>
                <w:szCs w:val="22"/>
              </w:rPr>
              <w:t>NTP laiko serveri</w:t>
            </w:r>
            <w:r w:rsidR="00C760BA">
              <w:rPr>
                <w:rFonts w:ascii="Archivo" w:hAnsi="Archivo" w:cs="Archivo"/>
                <w:sz w:val="22"/>
                <w:szCs w:val="22"/>
              </w:rPr>
              <w:t>o atnaujinimas</w:t>
            </w:r>
            <w:r w:rsidRPr="009A5372">
              <w:rPr>
                <w:rFonts w:ascii="Archivo" w:hAnsi="Archivo" w:cs="Archivo"/>
                <w:sz w:val="22"/>
                <w:szCs w:val="22"/>
              </w:rPr>
              <w:t xml:space="preserve"> (</w:t>
            </w:r>
            <w:r w:rsidRPr="00277219">
              <w:rPr>
                <w:rFonts w:ascii="Archivo" w:hAnsi="Archivo" w:cs="Archivo"/>
                <w:sz w:val="16"/>
                <w:szCs w:val="16"/>
              </w:rPr>
              <w:t>įskaitant</w:t>
            </w:r>
            <w:r w:rsidR="00C760BA">
              <w:rPr>
                <w:rFonts w:ascii="Archivo" w:hAnsi="Archivo" w:cs="Archivo"/>
                <w:sz w:val="16"/>
                <w:szCs w:val="16"/>
              </w:rPr>
              <w:t xml:space="preserve"> serverį, </w:t>
            </w:r>
            <w:r>
              <w:rPr>
                <w:rFonts w:ascii="Archivo" w:hAnsi="Archivo" w:cs="Archivo"/>
                <w:sz w:val="22"/>
                <w:szCs w:val="22"/>
              </w:rPr>
              <w:t xml:space="preserve"> </w:t>
            </w:r>
            <w:r>
              <w:rPr>
                <w:rFonts w:ascii="Archivo" w:hAnsi="Archivo" w:cs="Archivo"/>
                <w:sz w:val="16"/>
                <w:szCs w:val="16"/>
              </w:rPr>
              <w:t>jo sumontavimą, suderinimą, dokumentacijos atnaujinimą, techninę priežiūrą ir garantiją</w:t>
            </w:r>
            <w:r w:rsidRPr="009A5372">
              <w:rPr>
                <w:rFonts w:ascii="Archivo" w:hAnsi="Archivo" w:cs="Archivo"/>
                <w:sz w:val="22"/>
                <w:szCs w:val="22"/>
              </w:rPr>
              <w:t>)</w:t>
            </w:r>
          </w:p>
        </w:tc>
        <w:tc>
          <w:tcPr>
            <w:tcW w:w="1257" w:type="dxa"/>
            <w:vAlign w:val="center"/>
          </w:tcPr>
          <w:p w14:paraId="4DB1E565" w14:textId="77777777"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Kompl.</w:t>
            </w:r>
          </w:p>
        </w:tc>
        <w:tc>
          <w:tcPr>
            <w:tcW w:w="1134" w:type="dxa"/>
            <w:tcMar>
              <w:top w:w="13" w:type="dxa"/>
              <w:left w:w="13" w:type="dxa"/>
              <w:bottom w:w="0" w:type="dxa"/>
              <w:right w:w="13" w:type="dxa"/>
            </w:tcMar>
            <w:vAlign w:val="center"/>
          </w:tcPr>
          <w:p w14:paraId="3CBA37A5" w14:textId="77777777"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2</w:t>
            </w:r>
          </w:p>
        </w:tc>
        <w:tc>
          <w:tcPr>
            <w:tcW w:w="851" w:type="dxa"/>
            <w:vAlign w:val="center"/>
          </w:tcPr>
          <w:p w14:paraId="4EF59A9E" w14:textId="77777777" w:rsidR="00970298" w:rsidRPr="00D20433" w:rsidRDefault="00970298" w:rsidP="00E148E2">
            <w:pPr>
              <w:spacing w:line="276" w:lineRule="auto"/>
              <w:jc w:val="center"/>
              <w:rPr>
                <w:rFonts w:ascii="Archivo" w:hAnsi="Archivo" w:cs="Archivo"/>
                <w:sz w:val="22"/>
                <w:szCs w:val="22"/>
                <w:lang w:val="en-US"/>
              </w:rPr>
            </w:pPr>
          </w:p>
        </w:tc>
        <w:tc>
          <w:tcPr>
            <w:tcW w:w="989" w:type="dxa"/>
            <w:vAlign w:val="center"/>
          </w:tcPr>
          <w:p w14:paraId="3F398BE5" w14:textId="77777777" w:rsidR="00970298" w:rsidRPr="00D20433" w:rsidRDefault="00970298" w:rsidP="00E148E2">
            <w:pPr>
              <w:spacing w:line="276" w:lineRule="auto"/>
              <w:jc w:val="center"/>
              <w:rPr>
                <w:rFonts w:ascii="Archivo" w:hAnsi="Archivo" w:cs="Archivo"/>
                <w:sz w:val="22"/>
                <w:szCs w:val="22"/>
                <w:lang w:val="en-US"/>
              </w:rPr>
            </w:pPr>
          </w:p>
        </w:tc>
      </w:tr>
      <w:tr w:rsidR="00970298" w:rsidRPr="00D20433" w14:paraId="6B0BFF72" w14:textId="77777777" w:rsidTr="008F04F4">
        <w:trPr>
          <w:trHeight w:val="255"/>
          <w:jc w:val="center"/>
        </w:trPr>
        <w:tc>
          <w:tcPr>
            <w:tcW w:w="391" w:type="dxa"/>
            <w:tcMar>
              <w:top w:w="13" w:type="dxa"/>
              <w:left w:w="13" w:type="dxa"/>
              <w:bottom w:w="0" w:type="dxa"/>
              <w:right w:w="13" w:type="dxa"/>
            </w:tcMar>
            <w:vAlign w:val="center"/>
          </w:tcPr>
          <w:p w14:paraId="5076C58B" w14:textId="77777777" w:rsidR="00970298" w:rsidRPr="00277219" w:rsidRDefault="00970298" w:rsidP="00E148E2">
            <w:pPr>
              <w:spacing w:line="276" w:lineRule="auto"/>
              <w:jc w:val="center"/>
              <w:rPr>
                <w:rFonts w:ascii="Archivo" w:hAnsi="Archivo" w:cs="Archivo"/>
                <w:b/>
                <w:bCs/>
                <w:sz w:val="22"/>
                <w:szCs w:val="22"/>
              </w:rPr>
            </w:pPr>
            <w:r>
              <w:rPr>
                <w:rFonts w:ascii="Archivo" w:hAnsi="Archivo" w:cs="Archivo"/>
                <w:b/>
                <w:bCs/>
                <w:sz w:val="22"/>
                <w:szCs w:val="22"/>
              </w:rPr>
              <w:t>5</w:t>
            </w:r>
          </w:p>
        </w:tc>
        <w:tc>
          <w:tcPr>
            <w:tcW w:w="5718" w:type="dxa"/>
            <w:tcMar>
              <w:top w:w="13" w:type="dxa"/>
              <w:left w:w="13" w:type="dxa"/>
              <w:bottom w:w="0" w:type="dxa"/>
              <w:right w:w="13" w:type="dxa"/>
            </w:tcMar>
            <w:vAlign w:val="center"/>
          </w:tcPr>
          <w:p w14:paraId="77854447" w14:textId="6F05DE26" w:rsidR="00970298" w:rsidRPr="00D20433" w:rsidRDefault="00970298" w:rsidP="00E148E2">
            <w:pPr>
              <w:spacing w:line="276" w:lineRule="auto"/>
              <w:rPr>
                <w:rFonts w:ascii="Archivo" w:hAnsi="Archivo" w:cs="Archivo"/>
                <w:sz w:val="22"/>
                <w:szCs w:val="22"/>
              </w:rPr>
            </w:pPr>
            <w:r>
              <w:rPr>
                <w:rFonts w:ascii="Archivo" w:hAnsi="Archivo" w:cs="Archivo"/>
                <w:sz w:val="22"/>
                <w:szCs w:val="22"/>
              </w:rPr>
              <w:t>Radiolokacinės kontrolės sistemos operatorių darbo vietos</w:t>
            </w:r>
            <w:r w:rsidR="00584697">
              <w:rPr>
                <w:rFonts w:ascii="Archivo" w:hAnsi="Archivo" w:cs="Archivo"/>
                <w:sz w:val="22"/>
                <w:szCs w:val="22"/>
              </w:rPr>
              <w:t xml:space="preserve"> atnaujinimas</w:t>
            </w:r>
            <w:r>
              <w:rPr>
                <w:rFonts w:ascii="Archivo" w:hAnsi="Archivo" w:cs="Archivo"/>
                <w:sz w:val="22"/>
                <w:szCs w:val="22"/>
              </w:rPr>
              <w:t xml:space="preserve"> (</w:t>
            </w:r>
            <w:r>
              <w:rPr>
                <w:rFonts w:ascii="Archivo" w:hAnsi="Archivo" w:cs="Archivo"/>
                <w:sz w:val="16"/>
                <w:szCs w:val="16"/>
              </w:rPr>
              <w:t xml:space="preserve">įskaitant </w:t>
            </w:r>
            <w:r w:rsidR="009D40C6">
              <w:rPr>
                <w:rFonts w:ascii="Archivo" w:hAnsi="Archivo" w:cs="Archivo"/>
                <w:sz w:val="16"/>
                <w:szCs w:val="16"/>
              </w:rPr>
              <w:t xml:space="preserve">kompiuterį su programine įranga, </w:t>
            </w:r>
            <w:r>
              <w:rPr>
                <w:rFonts w:ascii="Archivo" w:hAnsi="Archivo" w:cs="Archivo"/>
                <w:sz w:val="16"/>
                <w:szCs w:val="16"/>
              </w:rPr>
              <w:t>jo sumontavimą, suderinimą, dokumentacijos atnaujinimą, Pirkėjo personalo mokymus, techninę priežiūrą ir garantiją</w:t>
            </w:r>
            <w:r>
              <w:rPr>
                <w:rFonts w:ascii="Archivo" w:hAnsi="Archivo" w:cs="Archivo"/>
                <w:sz w:val="22"/>
                <w:szCs w:val="22"/>
              </w:rPr>
              <w:t>)</w:t>
            </w:r>
          </w:p>
        </w:tc>
        <w:tc>
          <w:tcPr>
            <w:tcW w:w="1257" w:type="dxa"/>
            <w:vAlign w:val="center"/>
          </w:tcPr>
          <w:p w14:paraId="4E994F61" w14:textId="77777777"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Kompl.</w:t>
            </w:r>
          </w:p>
        </w:tc>
        <w:tc>
          <w:tcPr>
            <w:tcW w:w="1134" w:type="dxa"/>
            <w:tcMar>
              <w:top w:w="13" w:type="dxa"/>
              <w:left w:w="13" w:type="dxa"/>
              <w:bottom w:w="0" w:type="dxa"/>
              <w:right w:w="13" w:type="dxa"/>
            </w:tcMar>
            <w:vAlign w:val="center"/>
          </w:tcPr>
          <w:p w14:paraId="6A87122E" w14:textId="77777777" w:rsidR="00970298" w:rsidRPr="00D20433" w:rsidRDefault="00970298" w:rsidP="00E148E2">
            <w:pPr>
              <w:spacing w:line="276" w:lineRule="auto"/>
              <w:jc w:val="center"/>
              <w:rPr>
                <w:rFonts w:ascii="Archivo" w:hAnsi="Archivo" w:cs="Archivo"/>
                <w:sz w:val="22"/>
                <w:szCs w:val="22"/>
              </w:rPr>
            </w:pPr>
            <w:r>
              <w:rPr>
                <w:rFonts w:ascii="Archivo" w:hAnsi="Archivo" w:cs="Archivo"/>
                <w:sz w:val="22"/>
                <w:szCs w:val="22"/>
              </w:rPr>
              <w:t>6</w:t>
            </w:r>
          </w:p>
        </w:tc>
        <w:tc>
          <w:tcPr>
            <w:tcW w:w="851" w:type="dxa"/>
            <w:vAlign w:val="center"/>
          </w:tcPr>
          <w:p w14:paraId="5AD155A9" w14:textId="77777777" w:rsidR="00970298" w:rsidRPr="00D20433" w:rsidRDefault="00970298" w:rsidP="00E148E2">
            <w:pPr>
              <w:spacing w:line="276" w:lineRule="auto"/>
              <w:jc w:val="center"/>
              <w:rPr>
                <w:rFonts w:ascii="Archivo" w:hAnsi="Archivo" w:cs="Archivo"/>
                <w:sz w:val="22"/>
                <w:szCs w:val="22"/>
                <w:lang w:val="en-US"/>
              </w:rPr>
            </w:pPr>
          </w:p>
        </w:tc>
        <w:tc>
          <w:tcPr>
            <w:tcW w:w="989" w:type="dxa"/>
            <w:vAlign w:val="center"/>
          </w:tcPr>
          <w:p w14:paraId="2BD02444" w14:textId="77777777" w:rsidR="00970298" w:rsidRPr="00D20433" w:rsidRDefault="00970298" w:rsidP="00E148E2">
            <w:pPr>
              <w:spacing w:line="276" w:lineRule="auto"/>
              <w:jc w:val="center"/>
              <w:rPr>
                <w:rFonts w:ascii="Archivo" w:hAnsi="Archivo" w:cs="Archivo"/>
                <w:sz w:val="22"/>
                <w:szCs w:val="22"/>
                <w:lang w:val="en-US"/>
              </w:rPr>
            </w:pPr>
          </w:p>
        </w:tc>
      </w:tr>
      <w:tr w:rsidR="00970298" w:rsidRPr="0009252B" w14:paraId="01D883A1" w14:textId="77777777" w:rsidTr="008F04F4">
        <w:trPr>
          <w:trHeight w:val="255"/>
          <w:jc w:val="center"/>
        </w:trPr>
        <w:tc>
          <w:tcPr>
            <w:tcW w:w="391" w:type="dxa"/>
            <w:tcMar>
              <w:top w:w="13" w:type="dxa"/>
              <w:left w:w="13" w:type="dxa"/>
              <w:bottom w:w="0" w:type="dxa"/>
              <w:right w:w="13" w:type="dxa"/>
            </w:tcMar>
            <w:vAlign w:val="center"/>
          </w:tcPr>
          <w:p w14:paraId="4653A1D7" w14:textId="77777777" w:rsidR="00970298" w:rsidRPr="00277219" w:rsidRDefault="00970298" w:rsidP="00E148E2">
            <w:pPr>
              <w:spacing w:line="276" w:lineRule="auto"/>
              <w:jc w:val="center"/>
              <w:rPr>
                <w:rFonts w:ascii="Archivo" w:hAnsi="Archivo" w:cs="Archivo"/>
                <w:b/>
                <w:bCs/>
                <w:sz w:val="22"/>
                <w:szCs w:val="22"/>
              </w:rPr>
            </w:pPr>
            <w:r>
              <w:rPr>
                <w:rFonts w:ascii="Archivo" w:hAnsi="Archivo" w:cs="Archivo"/>
                <w:b/>
                <w:bCs/>
                <w:sz w:val="22"/>
                <w:szCs w:val="22"/>
              </w:rPr>
              <w:t>6</w:t>
            </w:r>
          </w:p>
        </w:tc>
        <w:tc>
          <w:tcPr>
            <w:tcW w:w="5718" w:type="dxa"/>
            <w:tcMar>
              <w:top w:w="13" w:type="dxa"/>
              <w:left w:w="13" w:type="dxa"/>
              <w:bottom w:w="0" w:type="dxa"/>
              <w:right w:w="13" w:type="dxa"/>
            </w:tcMar>
            <w:vAlign w:val="center"/>
          </w:tcPr>
          <w:p w14:paraId="11747E77" w14:textId="5C5A025D" w:rsidR="00970298" w:rsidRPr="00277219" w:rsidRDefault="00970298" w:rsidP="00E148E2">
            <w:pPr>
              <w:spacing w:line="276" w:lineRule="auto"/>
              <w:rPr>
                <w:rFonts w:ascii="Archivo" w:hAnsi="Archivo" w:cs="Archivo"/>
                <w:sz w:val="22"/>
                <w:szCs w:val="22"/>
              </w:rPr>
            </w:pPr>
            <w:r>
              <w:rPr>
                <w:rFonts w:ascii="Archivo" w:hAnsi="Archivo" w:cs="Archivo"/>
                <w:sz w:val="22"/>
                <w:szCs w:val="22"/>
              </w:rPr>
              <w:t>VHF jūrinio radijo ryšio sistem</w:t>
            </w:r>
            <w:r w:rsidR="009D40C6">
              <w:rPr>
                <w:rFonts w:ascii="Archivo" w:hAnsi="Archivo" w:cs="Archivo"/>
                <w:sz w:val="22"/>
                <w:szCs w:val="22"/>
              </w:rPr>
              <w:t>os atnaujinimas</w:t>
            </w:r>
            <w:r>
              <w:rPr>
                <w:rFonts w:ascii="Archivo" w:hAnsi="Archivo" w:cs="Archivo"/>
                <w:sz w:val="22"/>
                <w:szCs w:val="22"/>
              </w:rPr>
              <w:t xml:space="preserve"> (</w:t>
            </w:r>
            <w:r>
              <w:rPr>
                <w:rFonts w:ascii="Archivo" w:hAnsi="Archivo" w:cs="Archivo"/>
                <w:sz w:val="16"/>
                <w:szCs w:val="16"/>
              </w:rPr>
              <w:t xml:space="preserve">įskaitant </w:t>
            </w:r>
            <w:r w:rsidR="00007202">
              <w:rPr>
                <w:rFonts w:ascii="Archivo" w:hAnsi="Archivo" w:cs="Archivo"/>
                <w:sz w:val="16"/>
                <w:szCs w:val="16"/>
              </w:rPr>
              <w:t xml:space="preserve">VHF sistemą, </w:t>
            </w:r>
            <w:r>
              <w:rPr>
                <w:rFonts w:ascii="Archivo" w:hAnsi="Archivo" w:cs="Archivo"/>
                <w:sz w:val="16"/>
                <w:szCs w:val="16"/>
              </w:rPr>
              <w:t>jos komponentų sumontavimą, suderinimą, dokumentacijos atnaujinimą, Pirkėjo personalo mokymus, techninę priežiūrą ir garantiją</w:t>
            </w:r>
            <w:r>
              <w:rPr>
                <w:rFonts w:ascii="Archivo" w:hAnsi="Archivo" w:cs="Archivo"/>
                <w:sz w:val="22"/>
                <w:szCs w:val="22"/>
              </w:rPr>
              <w:t>)</w:t>
            </w:r>
          </w:p>
        </w:tc>
        <w:tc>
          <w:tcPr>
            <w:tcW w:w="1257" w:type="dxa"/>
            <w:vAlign w:val="center"/>
          </w:tcPr>
          <w:p w14:paraId="3D24480A" w14:textId="77777777" w:rsidR="00970298" w:rsidRPr="0009252B" w:rsidRDefault="00970298" w:rsidP="00E148E2">
            <w:pPr>
              <w:spacing w:line="276" w:lineRule="auto"/>
              <w:jc w:val="center"/>
              <w:rPr>
                <w:rFonts w:ascii="Archivo" w:hAnsi="Archivo" w:cs="Archivo"/>
                <w:sz w:val="22"/>
                <w:szCs w:val="22"/>
              </w:rPr>
            </w:pPr>
            <w:r>
              <w:rPr>
                <w:rFonts w:ascii="Archivo" w:hAnsi="Archivo" w:cs="Archivo"/>
                <w:sz w:val="22"/>
                <w:szCs w:val="22"/>
              </w:rPr>
              <w:t>Kompl.</w:t>
            </w:r>
          </w:p>
        </w:tc>
        <w:tc>
          <w:tcPr>
            <w:tcW w:w="1134" w:type="dxa"/>
            <w:tcMar>
              <w:top w:w="13" w:type="dxa"/>
              <w:left w:w="13" w:type="dxa"/>
              <w:bottom w:w="0" w:type="dxa"/>
              <w:right w:w="13" w:type="dxa"/>
            </w:tcMar>
            <w:vAlign w:val="center"/>
          </w:tcPr>
          <w:p w14:paraId="33EC72F0" w14:textId="77777777" w:rsidR="00970298" w:rsidRPr="00277219" w:rsidRDefault="00970298" w:rsidP="00E148E2">
            <w:pPr>
              <w:spacing w:line="276" w:lineRule="auto"/>
              <w:jc w:val="center"/>
              <w:rPr>
                <w:rFonts w:ascii="Archivo" w:hAnsi="Archivo" w:cs="Archivo"/>
                <w:sz w:val="22"/>
                <w:szCs w:val="22"/>
              </w:rPr>
            </w:pPr>
            <w:r>
              <w:rPr>
                <w:rFonts w:ascii="Archivo" w:hAnsi="Archivo" w:cs="Archivo"/>
                <w:sz w:val="22"/>
                <w:szCs w:val="22"/>
              </w:rPr>
              <w:t>1</w:t>
            </w:r>
          </w:p>
        </w:tc>
        <w:tc>
          <w:tcPr>
            <w:tcW w:w="851" w:type="dxa"/>
            <w:vAlign w:val="center"/>
          </w:tcPr>
          <w:p w14:paraId="110229B9" w14:textId="77777777" w:rsidR="00970298" w:rsidRPr="00277219" w:rsidRDefault="00970298" w:rsidP="00E148E2">
            <w:pPr>
              <w:spacing w:line="276" w:lineRule="auto"/>
              <w:jc w:val="center"/>
              <w:rPr>
                <w:rFonts w:ascii="Archivo" w:hAnsi="Archivo" w:cs="Archivo"/>
                <w:sz w:val="22"/>
                <w:szCs w:val="22"/>
                <w:lang w:val="en-US"/>
              </w:rPr>
            </w:pPr>
          </w:p>
        </w:tc>
        <w:tc>
          <w:tcPr>
            <w:tcW w:w="989" w:type="dxa"/>
            <w:vAlign w:val="center"/>
          </w:tcPr>
          <w:p w14:paraId="1B074B17" w14:textId="77777777" w:rsidR="00970298" w:rsidRPr="00277219" w:rsidRDefault="00970298" w:rsidP="00E148E2">
            <w:pPr>
              <w:spacing w:line="276" w:lineRule="auto"/>
              <w:jc w:val="center"/>
              <w:rPr>
                <w:rFonts w:ascii="Archivo" w:hAnsi="Archivo" w:cs="Archivo"/>
                <w:sz w:val="22"/>
                <w:szCs w:val="22"/>
                <w:lang w:val="en-US"/>
              </w:rPr>
            </w:pPr>
          </w:p>
        </w:tc>
      </w:tr>
      <w:tr w:rsidR="00970298" w:rsidRPr="0009252B" w14:paraId="575C90B2" w14:textId="77777777" w:rsidTr="008F04F4">
        <w:trPr>
          <w:trHeight w:val="255"/>
          <w:jc w:val="center"/>
        </w:trPr>
        <w:tc>
          <w:tcPr>
            <w:tcW w:w="6109" w:type="dxa"/>
            <w:gridSpan w:val="2"/>
            <w:tcMar>
              <w:top w:w="13" w:type="dxa"/>
              <w:left w:w="13" w:type="dxa"/>
              <w:bottom w:w="0" w:type="dxa"/>
              <w:right w:w="13" w:type="dxa"/>
            </w:tcMar>
          </w:tcPr>
          <w:p w14:paraId="6A3E7BE5" w14:textId="77777777" w:rsidR="00970298" w:rsidRPr="00277219" w:rsidRDefault="00970298" w:rsidP="00E148E2">
            <w:pPr>
              <w:spacing w:line="276" w:lineRule="auto"/>
              <w:jc w:val="right"/>
              <w:rPr>
                <w:rFonts w:ascii="Archivo" w:hAnsi="Archivo" w:cs="Archivo"/>
                <w:b/>
                <w:bCs/>
                <w:sz w:val="22"/>
                <w:szCs w:val="22"/>
              </w:rPr>
            </w:pPr>
            <w:r w:rsidRPr="00277219">
              <w:rPr>
                <w:rFonts w:ascii="Archivo" w:hAnsi="Archivo" w:cs="Archivo"/>
                <w:b/>
                <w:bCs/>
                <w:sz w:val="22"/>
                <w:szCs w:val="22"/>
              </w:rPr>
              <w:t>IŠ VISO be PVM,  Eur:</w:t>
            </w:r>
          </w:p>
        </w:tc>
        <w:tc>
          <w:tcPr>
            <w:tcW w:w="1257" w:type="dxa"/>
          </w:tcPr>
          <w:p w14:paraId="7A23FA2C" w14:textId="77777777" w:rsidR="00970298" w:rsidRPr="0009252B" w:rsidRDefault="00970298" w:rsidP="00E148E2">
            <w:pPr>
              <w:spacing w:line="276" w:lineRule="auto"/>
              <w:jc w:val="right"/>
              <w:rPr>
                <w:rFonts w:ascii="Archivo" w:hAnsi="Archivo" w:cs="Archivo"/>
                <w:b/>
                <w:bCs/>
                <w:sz w:val="22"/>
                <w:szCs w:val="22"/>
              </w:rPr>
            </w:pPr>
          </w:p>
        </w:tc>
        <w:tc>
          <w:tcPr>
            <w:tcW w:w="2974" w:type="dxa"/>
            <w:gridSpan w:val="3"/>
            <w:tcMar>
              <w:top w:w="13" w:type="dxa"/>
              <w:left w:w="13" w:type="dxa"/>
              <w:bottom w:w="0" w:type="dxa"/>
              <w:right w:w="13" w:type="dxa"/>
            </w:tcMar>
          </w:tcPr>
          <w:p w14:paraId="51417619" w14:textId="77777777" w:rsidR="00970298" w:rsidRPr="00277219" w:rsidRDefault="00970298" w:rsidP="00E148E2">
            <w:pPr>
              <w:spacing w:line="276" w:lineRule="auto"/>
              <w:jc w:val="right"/>
              <w:rPr>
                <w:rFonts w:ascii="Archivo" w:hAnsi="Archivo" w:cs="Archivo"/>
                <w:b/>
                <w:bCs/>
                <w:sz w:val="22"/>
                <w:szCs w:val="22"/>
              </w:rPr>
            </w:pPr>
          </w:p>
        </w:tc>
      </w:tr>
      <w:tr w:rsidR="00970298" w:rsidRPr="0009252B" w14:paraId="024BC04F" w14:textId="77777777" w:rsidTr="008F04F4">
        <w:trPr>
          <w:trHeight w:val="255"/>
          <w:jc w:val="center"/>
        </w:trPr>
        <w:tc>
          <w:tcPr>
            <w:tcW w:w="6109" w:type="dxa"/>
            <w:gridSpan w:val="2"/>
            <w:tcMar>
              <w:top w:w="13" w:type="dxa"/>
              <w:left w:w="13" w:type="dxa"/>
              <w:bottom w:w="0" w:type="dxa"/>
              <w:right w:w="13" w:type="dxa"/>
            </w:tcMar>
          </w:tcPr>
          <w:p w14:paraId="1527E0EC" w14:textId="77777777" w:rsidR="00970298" w:rsidRPr="00277219" w:rsidRDefault="00970298" w:rsidP="00E148E2">
            <w:pPr>
              <w:spacing w:line="276" w:lineRule="auto"/>
              <w:jc w:val="right"/>
              <w:rPr>
                <w:rFonts w:ascii="Archivo" w:hAnsi="Archivo" w:cs="Archivo"/>
                <w:b/>
                <w:bCs/>
                <w:sz w:val="22"/>
                <w:szCs w:val="22"/>
              </w:rPr>
            </w:pPr>
            <w:r w:rsidRPr="00277219">
              <w:rPr>
                <w:rFonts w:ascii="Archivo" w:hAnsi="Archivo" w:cs="Archivo"/>
                <w:b/>
                <w:bCs/>
                <w:sz w:val="22"/>
                <w:szCs w:val="22"/>
              </w:rPr>
              <w:t>PVM, Eur:</w:t>
            </w:r>
          </w:p>
        </w:tc>
        <w:tc>
          <w:tcPr>
            <w:tcW w:w="1257" w:type="dxa"/>
          </w:tcPr>
          <w:p w14:paraId="35EC728F" w14:textId="77777777" w:rsidR="00970298" w:rsidRPr="0009252B" w:rsidRDefault="00970298" w:rsidP="00E148E2">
            <w:pPr>
              <w:spacing w:line="276" w:lineRule="auto"/>
              <w:jc w:val="right"/>
              <w:rPr>
                <w:rFonts w:ascii="Archivo" w:hAnsi="Archivo" w:cs="Archivo"/>
                <w:b/>
                <w:bCs/>
                <w:sz w:val="22"/>
                <w:szCs w:val="22"/>
              </w:rPr>
            </w:pPr>
          </w:p>
        </w:tc>
        <w:tc>
          <w:tcPr>
            <w:tcW w:w="2974" w:type="dxa"/>
            <w:gridSpan w:val="3"/>
            <w:tcMar>
              <w:top w:w="13" w:type="dxa"/>
              <w:left w:w="13" w:type="dxa"/>
              <w:bottom w:w="0" w:type="dxa"/>
              <w:right w:w="13" w:type="dxa"/>
            </w:tcMar>
          </w:tcPr>
          <w:p w14:paraId="4AF3B3F6" w14:textId="77777777" w:rsidR="00970298" w:rsidRPr="00277219" w:rsidRDefault="00970298" w:rsidP="00E148E2">
            <w:pPr>
              <w:spacing w:line="276" w:lineRule="auto"/>
              <w:jc w:val="right"/>
              <w:rPr>
                <w:rFonts w:ascii="Archivo" w:hAnsi="Archivo" w:cs="Archivo"/>
                <w:b/>
                <w:bCs/>
                <w:sz w:val="22"/>
                <w:szCs w:val="22"/>
              </w:rPr>
            </w:pPr>
          </w:p>
        </w:tc>
      </w:tr>
      <w:tr w:rsidR="00970298" w:rsidRPr="0009252B" w14:paraId="0FDBF199" w14:textId="77777777" w:rsidTr="008F04F4">
        <w:trPr>
          <w:trHeight w:val="255"/>
          <w:jc w:val="center"/>
        </w:trPr>
        <w:tc>
          <w:tcPr>
            <w:tcW w:w="6109" w:type="dxa"/>
            <w:gridSpan w:val="2"/>
            <w:tcMar>
              <w:top w:w="13" w:type="dxa"/>
              <w:left w:w="13" w:type="dxa"/>
              <w:bottom w:w="0" w:type="dxa"/>
              <w:right w:w="13" w:type="dxa"/>
            </w:tcMar>
          </w:tcPr>
          <w:p w14:paraId="2F1D454E" w14:textId="77777777" w:rsidR="00970298" w:rsidRPr="00277219" w:rsidRDefault="00970298" w:rsidP="00E148E2">
            <w:pPr>
              <w:spacing w:line="276" w:lineRule="auto"/>
              <w:jc w:val="right"/>
              <w:rPr>
                <w:rFonts w:ascii="Archivo" w:hAnsi="Archivo" w:cs="Archivo"/>
                <w:b/>
                <w:bCs/>
                <w:sz w:val="22"/>
                <w:szCs w:val="22"/>
              </w:rPr>
            </w:pPr>
            <w:r w:rsidRPr="00277219">
              <w:rPr>
                <w:rFonts w:ascii="Archivo" w:hAnsi="Archivo" w:cs="Archivo"/>
                <w:b/>
                <w:bCs/>
                <w:sz w:val="22"/>
                <w:szCs w:val="22"/>
              </w:rPr>
              <w:t>IŠ VISO su PVM, Eur:</w:t>
            </w:r>
          </w:p>
        </w:tc>
        <w:tc>
          <w:tcPr>
            <w:tcW w:w="1257" w:type="dxa"/>
          </w:tcPr>
          <w:p w14:paraId="10F89A6E" w14:textId="77777777" w:rsidR="00970298" w:rsidRPr="0009252B" w:rsidRDefault="00970298" w:rsidP="00E148E2">
            <w:pPr>
              <w:spacing w:line="276" w:lineRule="auto"/>
              <w:jc w:val="right"/>
              <w:rPr>
                <w:rFonts w:ascii="Archivo" w:hAnsi="Archivo" w:cs="Archivo"/>
                <w:b/>
                <w:bCs/>
                <w:sz w:val="22"/>
                <w:szCs w:val="22"/>
              </w:rPr>
            </w:pPr>
          </w:p>
        </w:tc>
        <w:tc>
          <w:tcPr>
            <w:tcW w:w="2974" w:type="dxa"/>
            <w:gridSpan w:val="3"/>
            <w:tcMar>
              <w:top w:w="13" w:type="dxa"/>
              <w:left w:w="13" w:type="dxa"/>
              <w:bottom w:w="0" w:type="dxa"/>
              <w:right w:w="13" w:type="dxa"/>
            </w:tcMar>
          </w:tcPr>
          <w:p w14:paraId="2C493751" w14:textId="77777777" w:rsidR="00970298" w:rsidRPr="00277219" w:rsidRDefault="00970298" w:rsidP="00E148E2">
            <w:pPr>
              <w:spacing w:line="276" w:lineRule="auto"/>
              <w:jc w:val="right"/>
              <w:rPr>
                <w:rFonts w:ascii="Archivo" w:hAnsi="Archivo" w:cs="Archivo"/>
                <w:b/>
                <w:bCs/>
                <w:sz w:val="22"/>
                <w:szCs w:val="22"/>
              </w:rPr>
            </w:pPr>
          </w:p>
        </w:tc>
      </w:tr>
    </w:tbl>
    <w:p w14:paraId="2790997D" w14:textId="77777777" w:rsidR="00970298" w:rsidRPr="00790822" w:rsidRDefault="00970298" w:rsidP="007254DA">
      <w:pPr>
        <w:pStyle w:val="Linija"/>
        <w:spacing w:after="120" w:line="276" w:lineRule="auto"/>
        <w:jc w:val="left"/>
        <w:rPr>
          <w:rFonts w:ascii="Archivo" w:hAnsi="Archivo" w:cs="Archivo"/>
          <w:sz w:val="22"/>
          <w:szCs w:val="22"/>
          <w:lang w:val="lt-LT"/>
        </w:rPr>
      </w:pPr>
    </w:p>
    <w:sectPr w:rsidR="00970298" w:rsidRPr="00790822" w:rsidSect="006B3FFB">
      <w:headerReference w:type="even" r:id="rId11"/>
      <w:headerReference w:type="default" r:id="rId12"/>
      <w:footerReference w:type="even" r:id="rId13"/>
      <w:headerReference w:type="first" r:id="rId14"/>
      <w:type w:val="continuous"/>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1B29B" w14:textId="77777777" w:rsidR="00CF1235" w:rsidRDefault="00CF1235">
      <w:r>
        <w:separator/>
      </w:r>
    </w:p>
  </w:endnote>
  <w:endnote w:type="continuationSeparator" w:id="0">
    <w:p w14:paraId="5994BB23" w14:textId="77777777" w:rsidR="00CF1235" w:rsidRDefault="00CF1235">
      <w:r>
        <w:continuationSeparator/>
      </w:r>
    </w:p>
  </w:endnote>
  <w:endnote w:type="continuationNotice" w:id="1">
    <w:p w14:paraId="4A79547B" w14:textId="77777777" w:rsidR="00CF1235" w:rsidRDefault="00CF1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chivo">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6741" w14:textId="77777777" w:rsidR="00034276" w:rsidRDefault="000342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CB279D" w14:textId="77777777" w:rsidR="00034276" w:rsidRDefault="000342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2EEC7" w14:textId="77777777" w:rsidR="00CF1235" w:rsidRDefault="00CF1235">
      <w:r>
        <w:separator/>
      </w:r>
    </w:p>
  </w:footnote>
  <w:footnote w:type="continuationSeparator" w:id="0">
    <w:p w14:paraId="581F3BB0" w14:textId="77777777" w:rsidR="00CF1235" w:rsidRDefault="00CF1235">
      <w:r>
        <w:continuationSeparator/>
      </w:r>
    </w:p>
  </w:footnote>
  <w:footnote w:type="continuationNotice" w:id="1">
    <w:p w14:paraId="12AC2129" w14:textId="77777777" w:rsidR="00CF1235" w:rsidRDefault="00CF1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64255" w14:textId="77777777" w:rsidR="00034276" w:rsidRDefault="00034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5B7B11" w14:textId="77777777" w:rsidR="00034276" w:rsidRDefault="00034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B7AF0" w14:textId="77777777" w:rsidR="00034276" w:rsidRPr="00625B9C" w:rsidRDefault="00034276">
    <w:pPr>
      <w:pStyle w:val="Header"/>
      <w:framePr w:wrap="around" w:vAnchor="text" w:hAnchor="margin" w:xAlign="center" w:y="1"/>
      <w:rPr>
        <w:rStyle w:val="PageNumber"/>
        <w:rFonts w:ascii="Archivo Light" w:hAnsi="Archivo Light" w:cs="Archivo Light"/>
        <w:sz w:val="22"/>
        <w:szCs w:val="22"/>
      </w:rPr>
    </w:pPr>
    <w:r w:rsidRPr="00625B9C">
      <w:rPr>
        <w:rStyle w:val="PageNumber"/>
        <w:rFonts w:ascii="Archivo Light" w:hAnsi="Archivo Light" w:cs="Archivo Light"/>
        <w:sz w:val="22"/>
        <w:szCs w:val="22"/>
      </w:rPr>
      <w:fldChar w:fldCharType="begin"/>
    </w:r>
    <w:r w:rsidRPr="00625B9C">
      <w:rPr>
        <w:rStyle w:val="PageNumber"/>
        <w:rFonts w:ascii="Archivo Light" w:hAnsi="Archivo Light" w:cs="Archivo Light"/>
        <w:sz w:val="22"/>
        <w:szCs w:val="22"/>
      </w:rPr>
      <w:instrText xml:space="preserve">PAGE  </w:instrText>
    </w:r>
    <w:r w:rsidRPr="00625B9C">
      <w:rPr>
        <w:rStyle w:val="PageNumber"/>
        <w:rFonts w:ascii="Archivo Light" w:hAnsi="Archivo Light" w:cs="Archivo Light"/>
        <w:sz w:val="22"/>
        <w:szCs w:val="22"/>
      </w:rPr>
      <w:fldChar w:fldCharType="separate"/>
    </w:r>
    <w:r w:rsidR="004E4A99">
      <w:rPr>
        <w:rStyle w:val="PageNumber"/>
        <w:rFonts w:ascii="Archivo Light" w:hAnsi="Archivo Light" w:cs="Archivo Light"/>
        <w:noProof/>
        <w:sz w:val="22"/>
        <w:szCs w:val="22"/>
      </w:rPr>
      <w:t>8</w:t>
    </w:r>
    <w:r w:rsidRPr="00625B9C">
      <w:rPr>
        <w:rStyle w:val="PageNumber"/>
        <w:rFonts w:ascii="Archivo Light" w:hAnsi="Archivo Light" w:cs="Archivo Light"/>
        <w:sz w:val="22"/>
        <w:szCs w:val="22"/>
      </w:rPr>
      <w:fldChar w:fldCharType="end"/>
    </w:r>
  </w:p>
  <w:p w14:paraId="46884498" w14:textId="77777777" w:rsidR="00034276" w:rsidRDefault="00034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27AA" w14:textId="77777777" w:rsidR="007D54FF" w:rsidRPr="00625B9C" w:rsidRDefault="007D54FF" w:rsidP="007D54FF">
    <w:pPr>
      <w:pStyle w:val="Header"/>
      <w:jc w:val="right"/>
      <w:rPr>
        <w:rFonts w:ascii="Archivo Light" w:hAnsi="Archivo Light" w:cs="Archivo Light"/>
        <w:b/>
        <w:sz w:val="22"/>
        <w:szCs w:val="22"/>
      </w:rPr>
    </w:pPr>
    <w:r w:rsidRPr="00625B9C">
      <w:rPr>
        <w:rFonts w:ascii="Archivo Light" w:hAnsi="Archivo Light" w:cs="Archivo Light"/>
        <w:b/>
        <w:sz w:val="22"/>
        <w:szCs w:val="22"/>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45A29"/>
    <w:multiLevelType w:val="multilevel"/>
    <w:tmpl w:val="9974885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F1D554F"/>
    <w:multiLevelType w:val="multilevel"/>
    <w:tmpl w:val="0B16CDC2"/>
    <w:lvl w:ilvl="0">
      <w:start w:val="7"/>
      <w:numFmt w:val="decimal"/>
      <w:lvlText w:val="%1."/>
      <w:lvlJc w:val="left"/>
      <w:pPr>
        <w:ind w:left="360" w:hanging="360"/>
      </w:pPr>
      <w:rPr>
        <w:rFonts w:hint="default"/>
        <w:color w:val="000000"/>
      </w:rPr>
    </w:lvl>
    <w:lvl w:ilvl="1">
      <w:start w:val="1"/>
      <w:numFmt w:val="decimal"/>
      <w:lvlText w:val="%1.%2."/>
      <w:lvlJc w:val="left"/>
      <w:pPr>
        <w:ind w:left="1778" w:hanging="360"/>
      </w:pPr>
      <w:rPr>
        <w:rFonts w:hint="default"/>
        <w:color w:val="000000"/>
      </w:rPr>
    </w:lvl>
    <w:lvl w:ilvl="2">
      <w:start w:val="1"/>
      <w:numFmt w:val="decimal"/>
      <w:lvlText w:val="%1.%2.%3."/>
      <w:lvlJc w:val="left"/>
      <w:pPr>
        <w:ind w:left="3274" w:hanging="720"/>
      </w:pPr>
      <w:rPr>
        <w:rFonts w:hint="default"/>
        <w:color w:val="000000"/>
      </w:rPr>
    </w:lvl>
    <w:lvl w:ilvl="3">
      <w:start w:val="1"/>
      <w:numFmt w:val="decimal"/>
      <w:lvlText w:val="%1.%2.%3.%4."/>
      <w:lvlJc w:val="left"/>
      <w:pPr>
        <w:ind w:left="4551" w:hanging="720"/>
      </w:pPr>
      <w:rPr>
        <w:rFonts w:hint="default"/>
        <w:color w:val="000000"/>
      </w:rPr>
    </w:lvl>
    <w:lvl w:ilvl="4">
      <w:start w:val="1"/>
      <w:numFmt w:val="decimal"/>
      <w:lvlText w:val="%1.%2.%3.%4.%5."/>
      <w:lvlJc w:val="left"/>
      <w:pPr>
        <w:ind w:left="6188" w:hanging="1080"/>
      </w:pPr>
      <w:rPr>
        <w:rFonts w:hint="default"/>
        <w:color w:val="000000"/>
      </w:rPr>
    </w:lvl>
    <w:lvl w:ilvl="5">
      <w:start w:val="1"/>
      <w:numFmt w:val="decimal"/>
      <w:lvlText w:val="%1.%2.%3.%4.%5.%6."/>
      <w:lvlJc w:val="left"/>
      <w:pPr>
        <w:ind w:left="7465" w:hanging="1080"/>
      </w:pPr>
      <w:rPr>
        <w:rFonts w:hint="default"/>
        <w:color w:val="000000"/>
      </w:rPr>
    </w:lvl>
    <w:lvl w:ilvl="6">
      <w:start w:val="1"/>
      <w:numFmt w:val="decimal"/>
      <w:lvlText w:val="%1.%2.%3.%4.%5.%6.%7."/>
      <w:lvlJc w:val="left"/>
      <w:pPr>
        <w:ind w:left="9102" w:hanging="1440"/>
      </w:pPr>
      <w:rPr>
        <w:rFonts w:hint="default"/>
        <w:color w:val="000000"/>
      </w:rPr>
    </w:lvl>
    <w:lvl w:ilvl="7">
      <w:start w:val="1"/>
      <w:numFmt w:val="decimal"/>
      <w:lvlText w:val="%1.%2.%3.%4.%5.%6.%7.%8."/>
      <w:lvlJc w:val="left"/>
      <w:pPr>
        <w:ind w:left="10379" w:hanging="1440"/>
      </w:pPr>
      <w:rPr>
        <w:rFonts w:hint="default"/>
        <w:color w:val="000000"/>
      </w:rPr>
    </w:lvl>
    <w:lvl w:ilvl="8">
      <w:start w:val="1"/>
      <w:numFmt w:val="decimal"/>
      <w:lvlText w:val="%1.%2.%3.%4.%5.%6.%7.%8.%9."/>
      <w:lvlJc w:val="left"/>
      <w:pPr>
        <w:ind w:left="12016" w:hanging="1800"/>
      </w:pPr>
      <w:rPr>
        <w:rFonts w:hint="default"/>
        <w:color w:val="000000"/>
      </w:rPr>
    </w:lvl>
  </w:abstractNum>
  <w:abstractNum w:abstractNumId="2" w15:restartNumberingAfterBreak="0">
    <w:nsid w:val="2777451C"/>
    <w:multiLevelType w:val="multilevel"/>
    <w:tmpl w:val="9F2E465E"/>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A0B78EE"/>
    <w:multiLevelType w:val="multilevel"/>
    <w:tmpl w:val="F030E2FE"/>
    <w:lvl w:ilvl="0">
      <w:start w:val="11"/>
      <w:numFmt w:val="decimal"/>
      <w:lvlText w:val="%1."/>
      <w:lvlJc w:val="left"/>
      <w:pPr>
        <w:ind w:left="480" w:hanging="480"/>
      </w:pPr>
      <w:rPr>
        <w:rFonts w:hint="default"/>
      </w:rPr>
    </w:lvl>
    <w:lvl w:ilvl="1">
      <w:start w:val="1"/>
      <w:numFmt w:val="decimal"/>
      <w:lvlText w:val="%1.%2."/>
      <w:lvlJc w:val="left"/>
      <w:pPr>
        <w:ind w:left="1160" w:hanging="48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4" w15:restartNumberingAfterBreak="0">
    <w:nsid w:val="563E42CE"/>
    <w:multiLevelType w:val="multilevel"/>
    <w:tmpl w:val="6972C84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5B981AAB"/>
    <w:multiLevelType w:val="multilevel"/>
    <w:tmpl w:val="CB586926"/>
    <w:lvl w:ilvl="0">
      <w:start w:val="1"/>
      <w:numFmt w:val="upperRoman"/>
      <w:lvlText w:val="%1."/>
      <w:lvlJc w:val="left"/>
      <w:pPr>
        <w:ind w:left="720" w:hanging="360"/>
      </w:pPr>
      <w:rPr>
        <w:rFonts w:ascii="Times New Roman" w:hAnsi="Times New Roman" w:hint="default"/>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2178"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D5A0E7A"/>
    <w:multiLevelType w:val="multilevel"/>
    <w:tmpl w:val="6972C84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7DC3A45"/>
    <w:multiLevelType w:val="multilevel"/>
    <w:tmpl w:val="4D1EEA12"/>
    <w:lvl w:ilvl="0">
      <w:start w:val="4"/>
      <w:numFmt w:val="decimal"/>
      <w:lvlText w:val="%1."/>
      <w:lvlJc w:val="left"/>
      <w:pPr>
        <w:ind w:left="1040" w:hanging="1040"/>
      </w:pPr>
      <w:rPr>
        <w:rFonts w:hint="default"/>
        <w:b/>
      </w:rPr>
    </w:lvl>
    <w:lvl w:ilvl="1">
      <w:start w:val="1"/>
      <w:numFmt w:val="decimal"/>
      <w:lvlText w:val="%1.%2."/>
      <w:lvlJc w:val="left"/>
      <w:pPr>
        <w:ind w:left="2458" w:hanging="1040"/>
      </w:pPr>
      <w:rPr>
        <w:rFonts w:hint="default"/>
        <w:b w:val="0"/>
      </w:rPr>
    </w:lvl>
    <w:lvl w:ilvl="2">
      <w:start w:val="1"/>
      <w:numFmt w:val="decimal"/>
      <w:lvlText w:val="%1.%2.%3."/>
      <w:lvlJc w:val="left"/>
      <w:pPr>
        <w:ind w:left="2760" w:hanging="1400"/>
      </w:pPr>
      <w:rPr>
        <w:rFonts w:hint="default"/>
        <w:b w:val="0"/>
      </w:rPr>
    </w:lvl>
    <w:lvl w:ilvl="3">
      <w:start w:val="1"/>
      <w:numFmt w:val="decimal"/>
      <w:lvlText w:val="%1.%2.%3.%4."/>
      <w:lvlJc w:val="left"/>
      <w:pPr>
        <w:ind w:left="3440" w:hanging="1400"/>
      </w:pPr>
      <w:rPr>
        <w:rFonts w:hint="default"/>
        <w:b w:val="0"/>
      </w:rPr>
    </w:lvl>
    <w:lvl w:ilvl="4">
      <w:start w:val="1"/>
      <w:numFmt w:val="decimal"/>
      <w:lvlText w:val="%1.%2.%3.%4.%5."/>
      <w:lvlJc w:val="left"/>
      <w:pPr>
        <w:ind w:left="4480" w:hanging="1760"/>
      </w:pPr>
      <w:rPr>
        <w:rFonts w:hint="default"/>
        <w:b w:val="0"/>
      </w:rPr>
    </w:lvl>
    <w:lvl w:ilvl="5">
      <w:start w:val="1"/>
      <w:numFmt w:val="decimal"/>
      <w:lvlText w:val="%1.%2.%3.%4.%5.%6."/>
      <w:lvlJc w:val="left"/>
      <w:pPr>
        <w:ind w:left="5160" w:hanging="1760"/>
      </w:pPr>
      <w:rPr>
        <w:rFonts w:hint="default"/>
        <w:b w:val="0"/>
      </w:rPr>
    </w:lvl>
    <w:lvl w:ilvl="6">
      <w:start w:val="1"/>
      <w:numFmt w:val="decimal"/>
      <w:lvlText w:val="%1.%2.%3.%4.%5.%6.%7."/>
      <w:lvlJc w:val="left"/>
      <w:pPr>
        <w:ind w:left="6200" w:hanging="2120"/>
      </w:pPr>
      <w:rPr>
        <w:rFonts w:hint="default"/>
        <w:b w:val="0"/>
      </w:rPr>
    </w:lvl>
    <w:lvl w:ilvl="7">
      <w:start w:val="1"/>
      <w:numFmt w:val="decimal"/>
      <w:lvlText w:val="%1.%2.%3.%4.%5.%6.%7.%8."/>
      <w:lvlJc w:val="left"/>
      <w:pPr>
        <w:ind w:left="6880" w:hanging="2120"/>
      </w:pPr>
      <w:rPr>
        <w:rFonts w:hint="default"/>
        <w:b w:val="0"/>
      </w:rPr>
    </w:lvl>
    <w:lvl w:ilvl="8">
      <w:start w:val="1"/>
      <w:numFmt w:val="decimal"/>
      <w:lvlText w:val="%1.%2.%3.%4.%5.%6.%7.%8.%9."/>
      <w:lvlJc w:val="left"/>
      <w:pPr>
        <w:ind w:left="7920" w:hanging="2480"/>
      </w:pPr>
      <w:rPr>
        <w:rFonts w:hint="default"/>
        <w:b w:val="0"/>
      </w:rPr>
    </w:lvl>
  </w:abstractNum>
  <w:abstractNum w:abstractNumId="8" w15:restartNumberingAfterBreak="0">
    <w:nsid w:val="6BCB1A1F"/>
    <w:multiLevelType w:val="multilevel"/>
    <w:tmpl w:val="8AAA0E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C50BE2"/>
    <w:multiLevelType w:val="multilevel"/>
    <w:tmpl w:val="A336C06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795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22669A1"/>
    <w:multiLevelType w:val="multilevel"/>
    <w:tmpl w:val="2B4EA1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5115CC"/>
    <w:multiLevelType w:val="multilevel"/>
    <w:tmpl w:val="33B87FFA"/>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A50EE0"/>
    <w:multiLevelType w:val="multilevel"/>
    <w:tmpl w:val="D72C29F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7FD97CB1"/>
    <w:multiLevelType w:val="multilevel"/>
    <w:tmpl w:val="AB4C063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9"/>
  </w:num>
  <w:num w:numId="2">
    <w:abstractNumId w:val="10"/>
  </w:num>
  <w:num w:numId="3">
    <w:abstractNumId w:val="12"/>
  </w:num>
  <w:num w:numId="4">
    <w:abstractNumId w:val="5"/>
  </w:num>
  <w:num w:numId="5">
    <w:abstractNumId w:val="8"/>
  </w:num>
  <w:num w:numId="6">
    <w:abstractNumId w:val="1"/>
  </w:num>
  <w:num w:numId="7">
    <w:abstractNumId w:val="4"/>
  </w:num>
  <w:num w:numId="8">
    <w:abstractNumId w:val="13"/>
  </w:num>
  <w:num w:numId="9">
    <w:abstractNumId w:val="6"/>
  </w:num>
  <w:num w:numId="10">
    <w:abstractNumId w:val="11"/>
  </w:num>
  <w:num w:numId="11">
    <w:abstractNumId w:val="7"/>
  </w:num>
  <w:num w:numId="12">
    <w:abstractNumId w:val="3"/>
  </w:num>
  <w:num w:numId="13">
    <w:abstractNumId w:val="0"/>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12B2"/>
    <w:rsid w:val="00002161"/>
    <w:rsid w:val="000038F5"/>
    <w:rsid w:val="000055A9"/>
    <w:rsid w:val="000060F2"/>
    <w:rsid w:val="00007202"/>
    <w:rsid w:val="00010755"/>
    <w:rsid w:val="00012DC9"/>
    <w:rsid w:val="0001454B"/>
    <w:rsid w:val="00015D92"/>
    <w:rsid w:val="000161C6"/>
    <w:rsid w:val="0001689C"/>
    <w:rsid w:val="00022915"/>
    <w:rsid w:val="0002338E"/>
    <w:rsid w:val="000234F2"/>
    <w:rsid w:val="000235E3"/>
    <w:rsid w:val="000239CD"/>
    <w:rsid w:val="0002528D"/>
    <w:rsid w:val="0002567D"/>
    <w:rsid w:val="00030196"/>
    <w:rsid w:val="00031B49"/>
    <w:rsid w:val="00032551"/>
    <w:rsid w:val="000326C8"/>
    <w:rsid w:val="00032F0A"/>
    <w:rsid w:val="0003308E"/>
    <w:rsid w:val="00034276"/>
    <w:rsid w:val="000345D8"/>
    <w:rsid w:val="0003732E"/>
    <w:rsid w:val="00037B70"/>
    <w:rsid w:val="00037EB9"/>
    <w:rsid w:val="000417CA"/>
    <w:rsid w:val="00041DF1"/>
    <w:rsid w:val="00042ED3"/>
    <w:rsid w:val="000447CD"/>
    <w:rsid w:val="00045BED"/>
    <w:rsid w:val="000467F3"/>
    <w:rsid w:val="00046B75"/>
    <w:rsid w:val="00050311"/>
    <w:rsid w:val="00050B14"/>
    <w:rsid w:val="00050C4A"/>
    <w:rsid w:val="00052185"/>
    <w:rsid w:val="0005250E"/>
    <w:rsid w:val="00052E31"/>
    <w:rsid w:val="00053283"/>
    <w:rsid w:val="00054E37"/>
    <w:rsid w:val="00055037"/>
    <w:rsid w:val="00055856"/>
    <w:rsid w:val="00060AD6"/>
    <w:rsid w:val="00060B87"/>
    <w:rsid w:val="000620DB"/>
    <w:rsid w:val="00062EA4"/>
    <w:rsid w:val="0006378B"/>
    <w:rsid w:val="000638B5"/>
    <w:rsid w:val="0006566A"/>
    <w:rsid w:val="00065D81"/>
    <w:rsid w:val="0006619A"/>
    <w:rsid w:val="00067CB7"/>
    <w:rsid w:val="00070875"/>
    <w:rsid w:val="00071013"/>
    <w:rsid w:val="000711CF"/>
    <w:rsid w:val="000721C0"/>
    <w:rsid w:val="0007265B"/>
    <w:rsid w:val="00072905"/>
    <w:rsid w:val="00074124"/>
    <w:rsid w:val="00075586"/>
    <w:rsid w:val="000756C8"/>
    <w:rsid w:val="0007579B"/>
    <w:rsid w:val="0007782A"/>
    <w:rsid w:val="00077EB1"/>
    <w:rsid w:val="0008137F"/>
    <w:rsid w:val="000828F6"/>
    <w:rsid w:val="00082DD0"/>
    <w:rsid w:val="00083427"/>
    <w:rsid w:val="000836B2"/>
    <w:rsid w:val="00084A16"/>
    <w:rsid w:val="0009087E"/>
    <w:rsid w:val="000931B8"/>
    <w:rsid w:val="000931F6"/>
    <w:rsid w:val="00093F1F"/>
    <w:rsid w:val="00094727"/>
    <w:rsid w:val="0009692D"/>
    <w:rsid w:val="000A02DB"/>
    <w:rsid w:val="000A0B6C"/>
    <w:rsid w:val="000A0B8F"/>
    <w:rsid w:val="000A3925"/>
    <w:rsid w:val="000A3FD3"/>
    <w:rsid w:val="000A4F0E"/>
    <w:rsid w:val="000A5E9E"/>
    <w:rsid w:val="000A75EF"/>
    <w:rsid w:val="000B0C32"/>
    <w:rsid w:val="000B0DF5"/>
    <w:rsid w:val="000B0E21"/>
    <w:rsid w:val="000B2C0E"/>
    <w:rsid w:val="000B542E"/>
    <w:rsid w:val="000B5D6A"/>
    <w:rsid w:val="000B5DA0"/>
    <w:rsid w:val="000B616D"/>
    <w:rsid w:val="000B7680"/>
    <w:rsid w:val="000C0831"/>
    <w:rsid w:val="000C0AB8"/>
    <w:rsid w:val="000C2164"/>
    <w:rsid w:val="000C2354"/>
    <w:rsid w:val="000C2732"/>
    <w:rsid w:val="000C27C2"/>
    <w:rsid w:val="000C3677"/>
    <w:rsid w:val="000C4EAF"/>
    <w:rsid w:val="000D0477"/>
    <w:rsid w:val="000D1426"/>
    <w:rsid w:val="000D51EA"/>
    <w:rsid w:val="000D5753"/>
    <w:rsid w:val="000D6220"/>
    <w:rsid w:val="000D6C6A"/>
    <w:rsid w:val="000D6FA5"/>
    <w:rsid w:val="000E0E6F"/>
    <w:rsid w:val="000E2803"/>
    <w:rsid w:val="000E3306"/>
    <w:rsid w:val="000E57AC"/>
    <w:rsid w:val="000E60E8"/>
    <w:rsid w:val="000E64E3"/>
    <w:rsid w:val="000E7C33"/>
    <w:rsid w:val="000F6B75"/>
    <w:rsid w:val="000F7863"/>
    <w:rsid w:val="00102ED4"/>
    <w:rsid w:val="00103ACB"/>
    <w:rsid w:val="00103C79"/>
    <w:rsid w:val="0010612F"/>
    <w:rsid w:val="00106777"/>
    <w:rsid w:val="00106DCC"/>
    <w:rsid w:val="0010772A"/>
    <w:rsid w:val="00110AB5"/>
    <w:rsid w:val="00111DB4"/>
    <w:rsid w:val="00114B9D"/>
    <w:rsid w:val="00116A5E"/>
    <w:rsid w:val="00117D4D"/>
    <w:rsid w:val="0012023D"/>
    <w:rsid w:val="0012306B"/>
    <w:rsid w:val="00127D9C"/>
    <w:rsid w:val="00130B03"/>
    <w:rsid w:val="00130FC1"/>
    <w:rsid w:val="00131286"/>
    <w:rsid w:val="001322DF"/>
    <w:rsid w:val="00132BE0"/>
    <w:rsid w:val="00133103"/>
    <w:rsid w:val="00135DD1"/>
    <w:rsid w:val="00135F47"/>
    <w:rsid w:val="0013635B"/>
    <w:rsid w:val="00137564"/>
    <w:rsid w:val="00137B73"/>
    <w:rsid w:val="00140B65"/>
    <w:rsid w:val="00142EEC"/>
    <w:rsid w:val="001438D3"/>
    <w:rsid w:val="00143DC0"/>
    <w:rsid w:val="001442FF"/>
    <w:rsid w:val="001458A8"/>
    <w:rsid w:val="00145CAC"/>
    <w:rsid w:val="00146940"/>
    <w:rsid w:val="00151197"/>
    <w:rsid w:val="00151BD3"/>
    <w:rsid w:val="00151C4B"/>
    <w:rsid w:val="00152630"/>
    <w:rsid w:val="001528D5"/>
    <w:rsid w:val="0015651B"/>
    <w:rsid w:val="00157A9C"/>
    <w:rsid w:val="001602B7"/>
    <w:rsid w:val="001611FF"/>
    <w:rsid w:val="00161541"/>
    <w:rsid w:val="0016376C"/>
    <w:rsid w:val="0016420D"/>
    <w:rsid w:val="00165113"/>
    <w:rsid w:val="00170729"/>
    <w:rsid w:val="00172BF7"/>
    <w:rsid w:val="001734D8"/>
    <w:rsid w:val="00174BDE"/>
    <w:rsid w:val="001767C7"/>
    <w:rsid w:val="001806AC"/>
    <w:rsid w:val="001827B3"/>
    <w:rsid w:val="00183380"/>
    <w:rsid w:val="00183F78"/>
    <w:rsid w:val="00185462"/>
    <w:rsid w:val="00191187"/>
    <w:rsid w:val="001920FF"/>
    <w:rsid w:val="0019298C"/>
    <w:rsid w:val="00192A23"/>
    <w:rsid w:val="00192EA2"/>
    <w:rsid w:val="001961B7"/>
    <w:rsid w:val="001A1988"/>
    <w:rsid w:val="001A1DAF"/>
    <w:rsid w:val="001A651E"/>
    <w:rsid w:val="001B26A1"/>
    <w:rsid w:val="001B3215"/>
    <w:rsid w:val="001B3A70"/>
    <w:rsid w:val="001B46DD"/>
    <w:rsid w:val="001B4A1E"/>
    <w:rsid w:val="001B6A8C"/>
    <w:rsid w:val="001B70A4"/>
    <w:rsid w:val="001B77C1"/>
    <w:rsid w:val="001C0335"/>
    <w:rsid w:val="001C0CA4"/>
    <w:rsid w:val="001C141A"/>
    <w:rsid w:val="001C24FF"/>
    <w:rsid w:val="001C4F71"/>
    <w:rsid w:val="001C6B83"/>
    <w:rsid w:val="001C7C55"/>
    <w:rsid w:val="001D0514"/>
    <w:rsid w:val="001D09E9"/>
    <w:rsid w:val="001D1186"/>
    <w:rsid w:val="001D390F"/>
    <w:rsid w:val="001D4297"/>
    <w:rsid w:val="001D4D55"/>
    <w:rsid w:val="001D5BF1"/>
    <w:rsid w:val="001D6049"/>
    <w:rsid w:val="001D72DC"/>
    <w:rsid w:val="001E0241"/>
    <w:rsid w:val="001E1FC3"/>
    <w:rsid w:val="001E229D"/>
    <w:rsid w:val="001E3EDC"/>
    <w:rsid w:val="001E5006"/>
    <w:rsid w:val="001E5734"/>
    <w:rsid w:val="001F27C0"/>
    <w:rsid w:val="001F31C7"/>
    <w:rsid w:val="001F3391"/>
    <w:rsid w:val="001F34D4"/>
    <w:rsid w:val="001F4357"/>
    <w:rsid w:val="001F5846"/>
    <w:rsid w:val="001F70D3"/>
    <w:rsid w:val="001F78A0"/>
    <w:rsid w:val="001F7FBC"/>
    <w:rsid w:val="00200803"/>
    <w:rsid w:val="0020085C"/>
    <w:rsid w:val="002023EF"/>
    <w:rsid w:val="00203FDA"/>
    <w:rsid w:val="0020485E"/>
    <w:rsid w:val="0020543F"/>
    <w:rsid w:val="0020544A"/>
    <w:rsid w:val="002057D6"/>
    <w:rsid w:val="00205C9D"/>
    <w:rsid w:val="00206BB5"/>
    <w:rsid w:val="00211570"/>
    <w:rsid w:val="00211C34"/>
    <w:rsid w:val="00212145"/>
    <w:rsid w:val="00212959"/>
    <w:rsid w:val="0021467E"/>
    <w:rsid w:val="002178D0"/>
    <w:rsid w:val="002219CD"/>
    <w:rsid w:val="002223B1"/>
    <w:rsid w:val="00222F1C"/>
    <w:rsid w:val="00224DF8"/>
    <w:rsid w:val="0022583E"/>
    <w:rsid w:val="002266AE"/>
    <w:rsid w:val="00227157"/>
    <w:rsid w:val="00230274"/>
    <w:rsid w:val="00230492"/>
    <w:rsid w:val="00230EFB"/>
    <w:rsid w:val="00231765"/>
    <w:rsid w:val="00232E75"/>
    <w:rsid w:val="00233051"/>
    <w:rsid w:val="00233A94"/>
    <w:rsid w:val="00233E50"/>
    <w:rsid w:val="00235A97"/>
    <w:rsid w:val="00235D69"/>
    <w:rsid w:val="00240760"/>
    <w:rsid w:val="00240781"/>
    <w:rsid w:val="00240C3E"/>
    <w:rsid w:val="00242160"/>
    <w:rsid w:val="00242A77"/>
    <w:rsid w:val="00244405"/>
    <w:rsid w:val="002456E7"/>
    <w:rsid w:val="00245C30"/>
    <w:rsid w:val="00246341"/>
    <w:rsid w:val="0025203C"/>
    <w:rsid w:val="0025214A"/>
    <w:rsid w:val="00252BE5"/>
    <w:rsid w:val="0025306A"/>
    <w:rsid w:val="002534AB"/>
    <w:rsid w:val="00254948"/>
    <w:rsid w:val="00254F77"/>
    <w:rsid w:val="00255FE8"/>
    <w:rsid w:val="002611F9"/>
    <w:rsid w:val="0026381D"/>
    <w:rsid w:val="002642F0"/>
    <w:rsid w:val="00264BD9"/>
    <w:rsid w:val="00264DD9"/>
    <w:rsid w:val="00266438"/>
    <w:rsid w:val="00267C24"/>
    <w:rsid w:val="00272160"/>
    <w:rsid w:val="0027278C"/>
    <w:rsid w:val="0027324E"/>
    <w:rsid w:val="00276826"/>
    <w:rsid w:val="0028008E"/>
    <w:rsid w:val="002802AD"/>
    <w:rsid w:val="00281F85"/>
    <w:rsid w:val="00282377"/>
    <w:rsid w:val="002826AF"/>
    <w:rsid w:val="00290852"/>
    <w:rsid w:val="002917CF"/>
    <w:rsid w:val="00291CAA"/>
    <w:rsid w:val="002940C9"/>
    <w:rsid w:val="002959F3"/>
    <w:rsid w:val="002A5960"/>
    <w:rsid w:val="002A5A92"/>
    <w:rsid w:val="002B0393"/>
    <w:rsid w:val="002B1774"/>
    <w:rsid w:val="002B19B3"/>
    <w:rsid w:val="002B2FC0"/>
    <w:rsid w:val="002B40C6"/>
    <w:rsid w:val="002B5A23"/>
    <w:rsid w:val="002B5AE8"/>
    <w:rsid w:val="002C1B03"/>
    <w:rsid w:val="002C3BE3"/>
    <w:rsid w:val="002C4898"/>
    <w:rsid w:val="002C6E9E"/>
    <w:rsid w:val="002C7EEC"/>
    <w:rsid w:val="002D099D"/>
    <w:rsid w:val="002D30B2"/>
    <w:rsid w:val="002D4C5E"/>
    <w:rsid w:val="002D55A7"/>
    <w:rsid w:val="002D7BD4"/>
    <w:rsid w:val="002E16D6"/>
    <w:rsid w:val="002E25CF"/>
    <w:rsid w:val="002E2855"/>
    <w:rsid w:val="002E32C8"/>
    <w:rsid w:val="002E3CE4"/>
    <w:rsid w:val="002E3FA4"/>
    <w:rsid w:val="002E5BF8"/>
    <w:rsid w:val="002F083A"/>
    <w:rsid w:val="002F215E"/>
    <w:rsid w:val="002F2C2B"/>
    <w:rsid w:val="002F5F12"/>
    <w:rsid w:val="002F69C4"/>
    <w:rsid w:val="002F7E27"/>
    <w:rsid w:val="0030042C"/>
    <w:rsid w:val="003010CE"/>
    <w:rsid w:val="00301A52"/>
    <w:rsid w:val="00304650"/>
    <w:rsid w:val="00305175"/>
    <w:rsid w:val="00305883"/>
    <w:rsid w:val="00310406"/>
    <w:rsid w:val="00310B3E"/>
    <w:rsid w:val="003114C7"/>
    <w:rsid w:val="00312301"/>
    <w:rsid w:val="003128F4"/>
    <w:rsid w:val="003139F8"/>
    <w:rsid w:val="00314EC8"/>
    <w:rsid w:val="0031681B"/>
    <w:rsid w:val="00316FA6"/>
    <w:rsid w:val="00324A1C"/>
    <w:rsid w:val="00325025"/>
    <w:rsid w:val="003261A4"/>
    <w:rsid w:val="00327EB4"/>
    <w:rsid w:val="003300DC"/>
    <w:rsid w:val="003303F9"/>
    <w:rsid w:val="00332A12"/>
    <w:rsid w:val="00333478"/>
    <w:rsid w:val="00333612"/>
    <w:rsid w:val="003338E3"/>
    <w:rsid w:val="00334EEC"/>
    <w:rsid w:val="00335632"/>
    <w:rsid w:val="00336544"/>
    <w:rsid w:val="00336772"/>
    <w:rsid w:val="00336F03"/>
    <w:rsid w:val="0033743A"/>
    <w:rsid w:val="00340D23"/>
    <w:rsid w:val="00342535"/>
    <w:rsid w:val="00343702"/>
    <w:rsid w:val="00345026"/>
    <w:rsid w:val="0034553B"/>
    <w:rsid w:val="00346A0B"/>
    <w:rsid w:val="00347677"/>
    <w:rsid w:val="0034778B"/>
    <w:rsid w:val="00351389"/>
    <w:rsid w:val="003519DA"/>
    <w:rsid w:val="00352167"/>
    <w:rsid w:val="0035282C"/>
    <w:rsid w:val="003528FA"/>
    <w:rsid w:val="00353FD9"/>
    <w:rsid w:val="0035732F"/>
    <w:rsid w:val="0036009C"/>
    <w:rsid w:val="0036025D"/>
    <w:rsid w:val="003616E7"/>
    <w:rsid w:val="00362ADD"/>
    <w:rsid w:val="00364178"/>
    <w:rsid w:val="003643EA"/>
    <w:rsid w:val="003647B9"/>
    <w:rsid w:val="0036618C"/>
    <w:rsid w:val="00366373"/>
    <w:rsid w:val="003673B0"/>
    <w:rsid w:val="00370656"/>
    <w:rsid w:val="003712C9"/>
    <w:rsid w:val="00371329"/>
    <w:rsid w:val="003721CA"/>
    <w:rsid w:val="00375FBC"/>
    <w:rsid w:val="0037604B"/>
    <w:rsid w:val="003803F3"/>
    <w:rsid w:val="00383754"/>
    <w:rsid w:val="00384F81"/>
    <w:rsid w:val="00385003"/>
    <w:rsid w:val="003869BC"/>
    <w:rsid w:val="0039109D"/>
    <w:rsid w:val="0039140E"/>
    <w:rsid w:val="003923E0"/>
    <w:rsid w:val="003929A3"/>
    <w:rsid w:val="00393CE3"/>
    <w:rsid w:val="00394D9C"/>
    <w:rsid w:val="00395F73"/>
    <w:rsid w:val="0039617C"/>
    <w:rsid w:val="00396DF9"/>
    <w:rsid w:val="00397151"/>
    <w:rsid w:val="003A2A4B"/>
    <w:rsid w:val="003A2E2D"/>
    <w:rsid w:val="003A2F67"/>
    <w:rsid w:val="003A47D3"/>
    <w:rsid w:val="003A64F7"/>
    <w:rsid w:val="003A6882"/>
    <w:rsid w:val="003A692C"/>
    <w:rsid w:val="003A73D7"/>
    <w:rsid w:val="003B0109"/>
    <w:rsid w:val="003B0215"/>
    <w:rsid w:val="003B0E4D"/>
    <w:rsid w:val="003B207B"/>
    <w:rsid w:val="003B25F6"/>
    <w:rsid w:val="003B3DCA"/>
    <w:rsid w:val="003B40E5"/>
    <w:rsid w:val="003B5949"/>
    <w:rsid w:val="003B645C"/>
    <w:rsid w:val="003B751D"/>
    <w:rsid w:val="003C3349"/>
    <w:rsid w:val="003C3924"/>
    <w:rsid w:val="003C45EB"/>
    <w:rsid w:val="003C74C9"/>
    <w:rsid w:val="003C75FC"/>
    <w:rsid w:val="003D0EE7"/>
    <w:rsid w:val="003D269F"/>
    <w:rsid w:val="003D43A9"/>
    <w:rsid w:val="003D638C"/>
    <w:rsid w:val="003D67C6"/>
    <w:rsid w:val="003D780E"/>
    <w:rsid w:val="003E0264"/>
    <w:rsid w:val="003E0ABA"/>
    <w:rsid w:val="003E0EBD"/>
    <w:rsid w:val="003E138A"/>
    <w:rsid w:val="003E1840"/>
    <w:rsid w:val="003E34A7"/>
    <w:rsid w:val="003E74DA"/>
    <w:rsid w:val="003F3A1D"/>
    <w:rsid w:val="003F7044"/>
    <w:rsid w:val="00401BA2"/>
    <w:rsid w:val="00402482"/>
    <w:rsid w:val="004025F2"/>
    <w:rsid w:val="004035B4"/>
    <w:rsid w:val="004037AA"/>
    <w:rsid w:val="0040507A"/>
    <w:rsid w:val="00405DC0"/>
    <w:rsid w:val="0040617B"/>
    <w:rsid w:val="004100E4"/>
    <w:rsid w:val="00410DE3"/>
    <w:rsid w:val="004113AA"/>
    <w:rsid w:val="00415FB9"/>
    <w:rsid w:val="00416501"/>
    <w:rsid w:val="00421956"/>
    <w:rsid w:val="00422935"/>
    <w:rsid w:val="00422976"/>
    <w:rsid w:val="0042355A"/>
    <w:rsid w:val="004237E5"/>
    <w:rsid w:val="00424750"/>
    <w:rsid w:val="00424E0C"/>
    <w:rsid w:val="00430901"/>
    <w:rsid w:val="00430BCA"/>
    <w:rsid w:val="00430FFF"/>
    <w:rsid w:val="00432043"/>
    <w:rsid w:val="0043205A"/>
    <w:rsid w:val="004325BE"/>
    <w:rsid w:val="00433575"/>
    <w:rsid w:val="004373C5"/>
    <w:rsid w:val="004376C4"/>
    <w:rsid w:val="00437B3F"/>
    <w:rsid w:val="00440902"/>
    <w:rsid w:val="0044099A"/>
    <w:rsid w:val="00444530"/>
    <w:rsid w:val="0044513A"/>
    <w:rsid w:val="00446E12"/>
    <w:rsid w:val="00451314"/>
    <w:rsid w:val="00454126"/>
    <w:rsid w:val="00454F76"/>
    <w:rsid w:val="00455EF0"/>
    <w:rsid w:val="004567BA"/>
    <w:rsid w:val="004576E6"/>
    <w:rsid w:val="00457B10"/>
    <w:rsid w:val="00457C56"/>
    <w:rsid w:val="00457C66"/>
    <w:rsid w:val="00457CB6"/>
    <w:rsid w:val="004601B8"/>
    <w:rsid w:val="004608F8"/>
    <w:rsid w:val="00461F37"/>
    <w:rsid w:val="004648A8"/>
    <w:rsid w:val="00467498"/>
    <w:rsid w:val="00470FF5"/>
    <w:rsid w:val="00471880"/>
    <w:rsid w:val="00471AAF"/>
    <w:rsid w:val="00472740"/>
    <w:rsid w:val="00474543"/>
    <w:rsid w:val="00474BC2"/>
    <w:rsid w:val="00477103"/>
    <w:rsid w:val="00477B10"/>
    <w:rsid w:val="00482406"/>
    <w:rsid w:val="004854CD"/>
    <w:rsid w:val="004859C4"/>
    <w:rsid w:val="004863F6"/>
    <w:rsid w:val="00486866"/>
    <w:rsid w:val="00486BF4"/>
    <w:rsid w:val="00494335"/>
    <w:rsid w:val="004971EC"/>
    <w:rsid w:val="004A127D"/>
    <w:rsid w:val="004A1318"/>
    <w:rsid w:val="004A15C8"/>
    <w:rsid w:val="004A31F3"/>
    <w:rsid w:val="004A429B"/>
    <w:rsid w:val="004A47DE"/>
    <w:rsid w:val="004B1280"/>
    <w:rsid w:val="004B12F2"/>
    <w:rsid w:val="004B28EB"/>
    <w:rsid w:val="004B326B"/>
    <w:rsid w:val="004B39E8"/>
    <w:rsid w:val="004B4548"/>
    <w:rsid w:val="004B47F1"/>
    <w:rsid w:val="004B5EC4"/>
    <w:rsid w:val="004B6E3D"/>
    <w:rsid w:val="004C08D1"/>
    <w:rsid w:val="004C2976"/>
    <w:rsid w:val="004C397E"/>
    <w:rsid w:val="004C4619"/>
    <w:rsid w:val="004C56D6"/>
    <w:rsid w:val="004C5A78"/>
    <w:rsid w:val="004C6D43"/>
    <w:rsid w:val="004C71C1"/>
    <w:rsid w:val="004C72CF"/>
    <w:rsid w:val="004C7961"/>
    <w:rsid w:val="004D13EE"/>
    <w:rsid w:val="004D223F"/>
    <w:rsid w:val="004D2AF7"/>
    <w:rsid w:val="004D6FD3"/>
    <w:rsid w:val="004E2E43"/>
    <w:rsid w:val="004E4100"/>
    <w:rsid w:val="004E41CD"/>
    <w:rsid w:val="004E4743"/>
    <w:rsid w:val="004E4A99"/>
    <w:rsid w:val="004E4AFC"/>
    <w:rsid w:val="004E5436"/>
    <w:rsid w:val="004E7891"/>
    <w:rsid w:val="004F02CE"/>
    <w:rsid w:val="004F17AF"/>
    <w:rsid w:val="004F1A30"/>
    <w:rsid w:val="004F36BC"/>
    <w:rsid w:val="004F5811"/>
    <w:rsid w:val="004F6463"/>
    <w:rsid w:val="004F7A7A"/>
    <w:rsid w:val="0050109C"/>
    <w:rsid w:val="0050170A"/>
    <w:rsid w:val="005028C3"/>
    <w:rsid w:val="00502CFB"/>
    <w:rsid w:val="00507117"/>
    <w:rsid w:val="0050722A"/>
    <w:rsid w:val="0050762D"/>
    <w:rsid w:val="005117DE"/>
    <w:rsid w:val="005166A9"/>
    <w:rsid w:val="00517801"/>
    <w:rsid w:val="00517CFF"/>
    <w:rsid w:val="00521324"/>
    <w:rsid w:val="00522506"/>
    <w:rsid w:val="00522C87"/>
    <w:rsid w:val="00523B07"/>
    <w:rsid w:val="005249B6"/>
    <w:rsid w:val="005273CC"/>
    <w:rsid w:val="00530281"/>
    <w:rsid w:val="00531946"/>
    <w:rsid w:val="00532C04"/>
    <w:rsid w:val="00533221"/>
    <w:rsid w:val="005338EF"/>
    <w:rsid w:val="00534A00"/>
    <w:rsid w:val="00535A1A"/>
    <w:rsid w:val="00536C84"/>
    <w:rsid w:val="00537B8E"/>
    <w:rsid w:val="005452BB"/>
    <w:rsid w:val="00545934"/>
    <w:rsid w:val="005476A1"/>
    <w:rsid w:val="005501D9"/>
    <w:rsid w:val="00550F73"/>
    <w:rsid w:val="0055158F"/>
    <w:rsid w:val="00553849"/>
    <w:rsid w:val="00554CB9"/>
    <w:rsid w:val="00554F08"/>
    <w:rsid w:val="00557149"/>
    <w:rsid w:val="00557B8F"/>
    <w:rsid w:val="00557CAA"/>
    <w:rsid w:val="005624EC"/>
    <w:rsid w:val="00563093"/>
    <w:rsid w:val="00566A2B"/>
    <w:rsid w:val="00567E1E"/>
    <w:rsid w:val="00571B6C"/>
    <w:rsid w:val="00571B75"/>
    <w:rsid w:val="00573679"/>
    <w:rsid w:val="005740F4"/>
    <w:rsid w:val="0057548F"/>
    <w:rsid w:val="00577230"/>
    <w:rsid w:val="00577DF1"/>
    <w:rsid w:val="00580B6E"/>
    <w:rsid w:val="00581480"/>
    <w:rsid w:val="005831E8"/>
    <w:rsid w:val="00583E27"/>
    <w:rsid w:val="0058455D"/>
    <w:rsid w:val="00584697"/>
    <w:rsid w:val="00584904"/>
    <w:rsid w:val="00584A6D"/>
    <w:rsid w:val="00585581"/>
    <w:rsid w:val="00585BDD"/>
    <w:rsid w:val="00586C92"/>
    <w:rsid w:val="0059095A"/>
    <w:rsid w:val="00591937"/>
    <w:rsid w:val="0059364F"/>
    <w:rsid w:val="005948BE"/>
    <w:rsid w:val="005971E1"/>
    <w:rsid w:val="0059765E"/>
    <w:rsid w:val="005A09E1"/>
    <w:rsid w:val="005A188E"/>
    <w:rsid w:val="005A3DE4"/>
    <w:rsid w:val="005A5D5F"/>
    <w:rsid w:val="005A71C5"/>
    <w:rsid w:val="005B0A31"/>
    <w:rsid w:val="005B2DB6"/>
    <w:rsid w:val="005B3AE2"/>
    <w:rsid w:val="005B3E46"/>
    <w:rsid w:val="005B40BD"/>
    <w:rsid w:val="005B441E"/>
    <w:rsid w:val="005B4DB7"/>
    <w:rsid w:val="005B57B0"/>
    <w:rsid w:val="005B5C6D"/>
    <w:rsid w:val="005B61E0"/>
    <w:rsid w:val="005B62D0"/>
    <w:rsid w:val="005B7676"/>
    <w:rsid w:val="005C02D2"/>
    <w:rsid w:val="005C14B7"/>
    <w:rsid w:val="005C242E"/>
    <w:rsid w:val="005C3290"/>
    <w:rsid w:val="005C576C"/>
    <w:rsid w:val="005D0880"/>
    <w:rsid w:val="005D08F3"/>
    <w:rsid w:val="005D0A44"/>
    <w:rsid w:val="005D1FA2"/>
    <w:rsid w:val="005D2E1E"/>
    <w:rsid w:val="005D35EC"/>
    <w:rsid w:val="005D4F4F"/>
    <w:rsid w:val="005D718D"/>
    <w:rsid w:val="005E1660"/>
    <w:rsid w:val="005E3926"/>
    <w:rsid w:val="005E4571"/>
    <w:rsid w:val="005E4EA9"/>
    <w:rsid w:val="005E4FB1"/>
    <w:rsid w:val="005E55C0"/>
    <w:rsid w:val="005E5E08"/>
    <w:rsid w:val="005E5F02"/>
    <w:rsid w:val="005E7DC4"/>
    <w:rsid w:val="005F0341"/>
    <w:rsid w:val="005F0B12"/>
    <w:rsid w:val="005F0F1F"/>
    <w:rsid w:val="005F2054"/>
    <w:rsid w:val="005F218D"/>
    <w:rsid w:val="005F5364"/>
    <w:rsid w:val="005F5846"/>
    <w:rsid w:val="005F5B55"/>
    <w:rsid w:val="006000BD"/>
    <w:rsid w:val="0060062C"/>
    <w:rsid w:val="00600AAF"/>
    <w:rsid w:val="00601E26"/>
    <w:rsid w:val="006054F1"/>
    <w:rsid w:val="006068A6"/>
    <w:rsid w:val="00607984"/>
    <w:rsid w:val="00611025"/>
    <w:rsid w:val="00611268"/>
    <w:rsid w:val="00611F7E"/>
    <w:rsid w:val="006127BA"/>
    <w:rsid w:val="00613186"/>
    <w:rsid w:val="00615DEA"/>
    <w:rsid w:val="00616297"/>
    <w:rsid w:val="006164AB"/>
    <w:rsid w:val="00617D88"/>
    <w:rsid w:val="006207B9"/>
    <w:rsid w:val="0062103D"/>
    <w:rsid w:val="00621216"/>
    <w:rsid w:val="00622916"/>
    <w:rsid w:val="00624D17"/>
    <w:rsid w:val="00625675"/>
    <w:rsid w:val="00625B9C"/>
    <w:rsid w:val="00626431"/>
    <w:rsid w:val="0062677A"/>
    <w:rsid w:val="0062681A"/>
    <w:rsid w:val="006268DF"/>
    <w:rsid w:val="006313A7"/>
    <w:rsid w:val="0063222B"/>
    <w:rsid w:val="006324F0"/>
    <w:rsid w:val="006340BF"/>
    <w:rsid w:val="006342BC"/>
    <w:rsid w:val="006376D3"/>
    <w:rsid w:val="00640BB3"/>
    <w:rsid w:val="00641752"/>
    <w:rsid w:val="00641D7D"/>
    <w:rsid w:val="00641F2E"/>
    <w:rsid w:val="0064328A"/>
    <w:rsid w:val="0064383E"/>
    <w:rsid w:val="00643A48"/>
    <w:rsid w:val="00645382"/>
    <w:rsid w:val="006456CF"/>
    <w:rsid w:val="006466AE"/>
    <w:rsid w:val="00646A23"/>
    <w:rsid w:val="00657313"/>
    <w:rsid w:val="00660365"/>
    <w:rsid w:val="00660444"/>
    <w:rsid w:val="00660D4E"/>
    <w:rsid w:val="00661357"/>
    <w:rsid w:val="0066328F"/>
    <w:rsid w:val="00665399"/>
    <w:rsid w:val="0066668B"/>
    <w:rsid w:val="00670533"/>
    <w:rsid w:val="00670D66"/>
    <w:rsid w:val="00670E3A"/>
    <w:rsid w:val="006739E6"/>
    <w:rsid w:val="00673AF1"/>
    <w:rsid w:val="00674AD5"/>
    <w:rsid w:val="00675DEE"/>
    <w:rsid w:val="00676C7F"/>
    <w:rsid w:val="00680D3B"/>
    <w:rsid w:val="00680FEC"/>
    <w:rsid w:val="00681C14"/>
    <w:rsid w:val="00682BA7"/>
    <w:rsid w:val="006857D6"/>
    <w:rsid w:val="00686353"/>
    <w:rsid w:val="00687D5C"/>
    <w:rsid w:val="00690515"/>
    <w:rsid w:val="006946BF"/>
    <w:rsid w:val="006953F4"/>
    <w:rsid w:val="0069557C"/>
    <w:rsid w:val="00696954"/>
    <w:rsid w:val="006A0167"/>
    <w:rsid w:val="006A016A"/>
    <w:rsid w:val="006A14DF"/>
    <w:rsid w:val="006A46DD"/>
    <w:rsid w:val="006A48F0"/>
    <w:rsid w:val="006A4F63"/>
    <w:rsid w:val="006A5379"/>
    <w:rsid w:val="006A7D1B"/>
    <w:rsid w:val="006B02F6"/>
    <w:rsid w:val="006B1C56"/>
    <w:rsid w:val="006B3FFB"/>
    <w:rsid w:val="006B4381"/>
    <w:rsid w:val="006B58CB"/>
    <w:rsid w:val="006C1331"/>
    <w:rsid w:val="006C3D8D"/>
    <w:rsid w:val="006C4FFE"/>
    <w:rsid w:val="006C5EB8"/>
    <w:rsid w:val="006C6E2D"/>
    <w:rsid w:val="006C73FE"/>
    <w:rsid w:val="006C7D2F"/>
    <w:rsid w:val="006D05EE"/>
    <w:rsid w:val="006D15CF"/>
    <w:rsid w:val="006D1986"/>
    <w:rsid w:val="006D2928"/>
    <w:rsid w:val="006D3BF5"/>
    <w:rsid w:val="006D67A0"/>
    <w:rsid w:val="006E180E"/>
    <w:rsid w:val="006E3AD2"/>
    <w:rsid w:val="006E4D8F"/>
    <w:rsid w:val="006E504A"/>
    <w:rsid w:val="006E5E54"/>
    <w:rsid w:val="006E6D4B"/>
    <w:rsid w:val="006F1D98"/>
    <w:rsid w:val="006F3A83"/>
    <w:rsid w:val="006F438A"/>
    <w:rsid w:val="006F45D3"/>
    <w:rsid w:val="006F4D05"/>
    <w:rsid w:val="00700CAF"/>
    <w:rsid w:val="0070429D"/>
    <w:rsid w:val="00704C3E"/>
    <w:rsid w:val="00704F81"/>
    <w:rsid w:val="007053B7"/>
    <w:rsid w:val="00710F1A"/>
    <w:rsid w:val="007115A4"/>
    <w:rsid w:val="00714136"/>
    <w:rsid w:val="00714379"/>
    <w:rsid w:val="00714C18"/>
    <w:rsid w:val="00715470"/>
    <w:rsid w:val="007222B8"/>
    <w:rsid w:val="00723C4D"/>
    <w:rsid w:val="00724093"/>
    <w:rsid w:val="007254DA"/>
    <w:rsid w:val="00726F3D"/>
    <w:rsid w:val="007277D4"/>
    <w:rsid w:val="00730ED6"/>
    <w:rsid w:val="00733A47"/>
    <w:rsid w:val="00734055"/>
    <w:rsid w:val="00737F4C"/>
    <w:rsid w:val="00743206"/>
    <w:rsid w:val="007434AB"/>
    <w:rsid w:val="007441BF"/>
    <w:rsid w:val="0074477D"/>
    <w:rsid w:val="007447BB"/>
    <w:rsid w:val="00746959"/>
    <w:rsid w:val="00751BBD"/>
    <w:rsid w:val="00753C70"/>
    <w:rsid w:val="00756020"/>
    <w:rsid w:val="0075765F"/>
    <w:rsid w:val="007607F3"/>
    <w:rsid w:val="0076124C"/>
    <w:rsid w:val="007613E8"/>
    <w:rsid w:val="00762342"/>
    <w:rsid w:val="007629D9"/>
    <w:rsid w:val="007629FA"/>
    <w:rsid w:val="00762A4B"/>
    <w:rsid w:val="00762C83"/>
    <w:rsid w:val="00763541"/>
    <w:rsid w:val="00763D35"/>
    <w:rsid w:val="0076529B"/>
    <w:rsid w:val="00765F09"/>
    <w:rsid w:val="007662DF"/>
    <w:rsid w:val="00772211"/>
    <w:rsid w:val="0077379F"/>
    <w:rsid w:val="00773DF5"/>
    <w:rsid w:val="0078083C"/>
    <w:rsid w:val="007811ED"/>
    <w:rsid w:val="007811EF"/>
    <w:rsid w:val="00784330"/>
    <w:rsid w:val="00784EA6"/>
    <w:rsid w:val="00785C9B"/>
    <w:rsid w:val="00785F40"/>
    <w:rsid w:val="007866E9"/>
    <w:rsid w:val="00787017"/>
    <w:rsid w:val="00787CE4"/>
    <w:rsid w:val="00787D64"/>
    <w:rsid w:val="00790822"/>
    <w:rsid w:val="00792852"/>
    <w:rsid w:val="0079408B"/>
    <w:rsid w:val="00794303"/>
    <w:rsid w:val="007945A2"/>
    <w:rsid w:val="0079460C"/>
    <w:rsid w:val="007A011B"/>
    <w:rsid w:val="007A107C"/>
    <w:rsid w:val="007A5BAB"/>
    <w:rsid w:val="007A6FEE"/>
    <w:rsid w:val="007A73C5"/>
    <w:rsid w:val="007A7DE8"/>
    <w:rsid w:val="007B0840"/>
    <w:rsid w:val="007B24C4"/>
    <w:rsid w:val="007B2EDC"/>
    <w:rsid w:val="007B7623"/>
    <w:rsid w:val="007C002E"/>
    <w:rsid w:val="007C2A18"/>
    <w:rsid w:val="007C49DA"/>
    <w:rsid w:val="007C54A7"/>
    <w:rsid w:val="007C6C3E"/>
    <w:rsid w:val="007C7BE7"/>
    <w:rsid w:val="007D340E"/>
    <w:rsid w:val="007D54FF"/>
    <w:rsid w:val="007D6305"/>
    <w:rsid w:val="007D7619"/>
    <w:rsid w:val="007D7740"/>
    <w:rsid w:val="007E0BEB"/>
    <w:rsid w:val="007E3EDE"/>
    <w:rsid w:val="007E5B5D"/>
    <w:rsid w:val="007E772E"/>
    <w:rsid w:val="007E7947"/>
    <w:rsid w:val="007F0C31"/>
    <w:rsid w:val="007F387E"/>
    <w:rsid w:val="007F4B70"/>
    <w:rsid w:val="007F7359"/>
    <w:rsid w:val="007F79B1"/>
    <w:rsid w:val="008007D3"/>
    <w:rsid w:val="008016C2"/>
    <w:rsid w:val="00801CA7"/>
    <w:rsid w:val="0080220B"/>
    <w:rsid w:val="00802230"/>
    <w:rsid w:val="008027DD"/>
    <w:rsid w:val="00803957"/>
    <w:rsid w:val="00803A64"/>
    <w:rsid w:val="00803A80"/>
    <w:rsid w:val="008056FC"/>
    <w:rsid w:val="008065CC"/>
    <w:rsid w:val="00806D84"/>
    <w:rsid w:val="008107B3"/>
    <w:rsid w:val="00811809"/>
    <w:rsid w:val="00811D93"/>
    <w:rsid w:val="008123A9"/>
    <w:rsid w:val="00813529"/>
    <w:rsid w:val="0081438A"/>
    <w:rsid w:val="00825AC2"/>
    <w:rsid w:val="00825DAC"/>
    <w:rsid w:val="00825F58"/>
    <w:rsid w:val="00826504"/>
    <w:rsid w:val="00826D57"/>
    <w:rsid w:val="00826DFB"/>
    <w:rsid w:val="008274A6"/>
    <w:rsid w:val="00827639"/>
    <w:rsid w:val="00827E89"/>
    <w:rsid w:val="00830CD8"/>
    <w:rsid w:val="00833EC1"/>
    <w:rsid w:val="0083445F"/>
    <w:rsid w:val="00835AC2"/>
    <w:rsid w:val="00836067"/>
    <w:rsid w:val="008364A9"/>
    <w:rsid w:val="00840A17"/>
    <w:rsid w:val="008428DC"/>
    <w:rsid w:val="00842FC3"/>
    <w:rsid w:val="00845231"/>
    <w:rsid w:val="008470C7"/>
    <w:rsid w:val="00847EA2"/>
    <w:rsid w:val="008502FE"/>
    <w:rsid w:val="008509E6"/>
    <w:rsid w:val="0085124D"/>
    <w:rsid w:val="00851C87"/>
    <w:rsid w:val="008534D9"/>
    <w:rsid w:val="00853E4A"/>
    <w:rsid w:val="008555CC"/>
    <w:rsid w:val="00856FCC"/>
    <w:rsid w:val="0086071B"/>
    <w:rsid w:val="00862077"/>
    <w:rsid w:val="0086340B"/>
    <w:rsid w:val="00864E8D"/>
    <w:rsid w:val="008667C4"/>
    <w:rsid w:val="00870C45"/>
    <w:rsid w:val="008813E0"/>
    <w:rsid w:val="008821F1"/>
    <w:rsid w:val="0088513C"/>
    <w:rsid w:val="0088531F"/>
    <w:rsid w:val="008876F5"/>
    <w:rsid w:val="008904A8"/>
    <w:rsid w:val="0089204F"/>
    <w:rsid w:val="00894483"/>
    <w:rsid w:val="0089468A"/>
    <w:rsid w:val="00894B09"/>
    <w:rsid w:val="00894B2E"/>
    <w:rsid w:val="00895885"/>
    <w:rsid w:val="00895F39"/>
    <w:rsid w:val="008A0B9A"/>
    <w:rsid w:val="008A10B1"/>
    <w:rsid w:val="008A18F2"/>
    <w:rsid w:val="008A19F2"/>
    <w:rsid w:val="008A38FF"/>
    <w:rsid w:val="008A40D2"/>
    <w:rsid w:val="008A67CF"/>
    <w:rsid w:val="008B06C8"/>
    <w:rsid w:val="008B1307"/>
    <w:rsid w:val="008B1472"/>
    <w:rsid w:val="008B1F1B"/>
    <w:rsid w:val="008B2867"/>
    <w:rsid w:val="008B2A33"/>
    <w:rsid w:val="008B2F5B"/>
    <w:rsid w:val="008B378E"/>
    <w:rsid w:val="008B5A3A"/>
    <w:rsid w:val="008B5B9F"/>
    <w:rsid w:val="008B5DFC"/>
    <w:rsid w:val="008B6C96"/>
    <w:rsid w:val="008C23E8"/>
    <w:rsid w:val="008C279D"/>
    <w:rsid w:val="008C363B"/>
    <w:rsid w:val="008C376C"/>
    <w:rsid w:val="008C3F13"/>
    <w:rsid w:val="008C4E21"/>
    <w:rsid w:val="008C529C"/>
    <w:rsid w:val="008C5421"/>
    <w:rsid w:val="008C59C7"/>
    <w:rsid w:val="008D0C93"/>
    <w:rsid w:val="008D37D0"/>
    <w:rsid w:val="008D5FC1"/>
    <w:rsid w:val="008D609C"/>
    <w:rsid w:val="008D654B"/>
    <w:rsid w:val="008D6610"/>
    <w:rsid w:val="008D7CC3"/>
    <w:rsid w:val="008E12F2"/>
    <w:rsid w:val="008E2CCC"/>
    <w:rsid w:val="008E61AB"/>
    <w:rsid w:val="008E6316"/>
    <w:rsid w:val="008E6C1C"/>
    <w:rsid w:val="008F2771"/>
    <w:rsid w:val="008F2DE6"/>
    <w:rsid w:val="008F46B7"/>
    <w:rsid w:val="008F47FA"/>
    <w:rsid w:val="008F4E9C"/>
    <w:rsid w:val="008F5094"/>
    <w:rsid w:val="008F50F8"/>
    <w:rsid w:val="008F554E"/>
    <w:rsid w:val="008F599A"/>
    <w:rsid w:val="008F5B83"/>
    <w:rsid w:val="008F6865"/>
    <w:rsid w:val="008F7032"/>
    <w:rsid w:val="008F7567"/>
    <w:rsid w:val="008F76B6"/>
    <w:rsid w:val="00901969"/>
    <w:rsid w:val="00902522"/>
    <w:rsid w:val="00902CF6"/>
    <w:rsid w:val="00904B8B"/>
    <w:rsid w:val="009054F5"/>
    <w:rsid w:val="00907A98"/>
    <w:rsid w:val="00907DE0"/>
    <w:rsid w:val="00907EE1"/>
    <w:rsid w:val="00912489"/>
    <w:rsid w:val="00913F1E"/>
    <w:rsid w:val="00914EB0"/>
    <w:rsid w:val="009155EF"/>
    <w:rsid w:val="009158E6"/>
    <w:rsid w:val="00915F31"/>
    <w:rsid w:val="00916B05"/>
    <w:rsid w:val="00921D6A"/>
    <w:rsid w:val="0092342E"/>
    <w:rsid w:val="0092349B"/>
    <w:rsid w:val="00923BB1"/>
    <w:rsid w:val="00924A74"/>
    <w:rsid w:val="00924BAC"/>
    <w:rsid w:val="00926437"/>
    <w:rsid w:val="00926573"/>
    <w:rsid w:val="00927321"/>
    <w:rsid w:val="009326E3"/>
    <w:rsid w:val="00932C60"/>
    <w:rsid w:val="009331E5"/>
    <w:rsid w:val="009345B5"/>
    <w:rsid w:val="0093475C"/>
    <w:rsid w:val="00935814"/>
    <w:rsid w:val="00936037"/>
    <w:rsid w:val="009360BA"/>
    <w:rsid w:val="009368D4"/>
    <w:rsid w:val="00936FB4"/>
    <w:rsid w:val="00937A68"/>
    <w:rsid w:val="00941371"/>
    <w:rsid w:val="009417D6"/>
    <w:rsid w:val="0094451C"/>
    <w:rsid w:val="009446C0"/>
    <w:rsid w:val="00945659"/>
    <w:rsid w:val="00945BAA"/>
    <w:rsid w:val="0095105D"/>
    <w:rsid w:val="00952841"/>
    <w:rsid w:val="009529CF"/>
    <w:rsid w:val="00953B22"/>
    <w:rsid w:val="00954DE9"/>
    <w:rsid w:val="00955610"/>
    <w:rsid w:val="009564C3"/>
    <w:rsid w:val="0095651B"/>
    <w:rsid w:val="00956B0C"/>
    <w:rsid w:val="009578EB"/>
    <w:rsid w:val="00960E05"/>
    <w:rsid w:val="00960FD3"/>
    <w:rsid w:val="00961F53"/>
    <w:rsid w:val="009623E2"/>
    <w:rsid w:val="00963025"/>
    <w:rsid w:val="00964997"/>
    <w:rsid w:val="00966CC9"/>
    <w:rsid w:val="00967187"/>
    <w:rsid w:val="00967382"/>
    <w:rsid w:val="00967534"/>
    <w:rsid w:val="00970298"/>
    <w:rsid w:val="00970D31"/>
    <w:rsid w:val="0097399D"/>
    <w:rsid w:val="00973C90"/>
    <w:rsid w:val="00973ED3"/>
    <w:rsid w:val="009779E8"/>
    <w:rsid w:val="00981D1D"/>
    <w:rsid w:val="00985476"/>
    <w:rsid w:val="0099284B"/>
    <w:rsid w:val="00993479"/>
    <w:rsid w:val="00994152"/>
    <w:rsid w:val="0099688E"/>
    <w:rsid w:val="009A320A"/>
    <w:rsid w:val="009A47E5"/>
    <w:rsid w:val="009A5BF5"/>
    <w:rsid w:val="009A7818"/>
    <w:rsid w:val="009B2039"/>
    <w:rsid w:val="009B2FF9"/>
    <w:rsid w:val="009B4E5B"/>
    <w:rsid w:val="009B5042"/>
    <w:rsid w:val="009B7A43"/>
    <w:rsid w:val="009B7C11"/>
    <w:rsid w:val="009C21D8"/>
    <w:rsid w:val="009C28E4"/>
    <w:rsid w:val="009C2D18"/>
    <w:rsid w:val="009C3538"/>
    <w:rsid w:val="009C3997"/>
    <w:rsid w:val="009C55A9"/>
    <w:rsid w:val="009C6BAA"/>
    <w:rsid w:val="009C7447"/>
    <w:rsid w:val="009D1887"/>
    <w:rsid w:val="009D2930"/>
    <w:rsid w:val="009D40C6"/>
    <w:rsid w:val="009D5158"/>
    <w:rsid w:val="009D660C"/>
    <w:rsid w:val="009E03CC"/>
    <w:rsid w:val="009E3767"/>
    <w:rsid w:val="009E5EA8"/>
    <w:rsid w:val="009E716A"/>
    <w:rsid w:val="009F0967"/>
    <w:rsid w:val="009F334D"/>
    <w:rsid w:val="009F3481"/>
    <w:rsid w:val="009F6502"/>
    <w:rsid w:val="009F7126"/>
    <w:rsid w:val="00A001D3"/>
    <w:rsid w:val="00A0096F"/>
    <w:rsid w:val="00A01D59"/>
    <w:rsid w:val="00A01F50"/>
    <w:rsid w:val="00A028E6"/>
    <w:rsid w:val="00A02A12"/>
    <w:rsid w:val="00A031E0"/>
    <w:rsid w:val="00A06468"/>
    <w:rsid w:val="00A07DDA"/>
    <w:rsid w:val="00A12070"/>
    <w:rsid w:val="00A1380E"/>
    <w:rsid w:val="00A15370"/>
    <w:rsid w:val="00A1582F"/>
    <w:rsid w:val="00A15E6D"/>
    <w:rsid w:val="00A16BC6"/>
    <w:rsid w:val="00A16DE0"/>
    <w:rsid w:val="00A229F5"/>
    <w:rsid w:val="00A2351D"/>
    <w:rsid w:val="00A236D1"/>
    <w:rsid w:val="00A2374C"/>
    <w:rsid w:val="00A24FF6"/>
    <w:rsid w:val="00A274B5"/>
    <w:rsid w:val="00A2759B"/>
    <w:rsid w:val="00A30A3F"/>
    <w:rsid w:val="00A335F4"/>
    <w:rsid w:val="00A3589F"/>
    <w:rsid w:val="00A40EBF"/>
    <w:rsid w:val="00A429BB"/>
    <w:rsid w:val="00A4389E"/>
    <w:rsid w:val="00A43BF1"/>
    <w:rsid w:val="00A44021"/>
    <w:rsid w:val="00A44B2E"/>
    <w:rsid w:val="00A44DBE"/>
    <w:rsid w:val="00A45373"/>
    <w:rsid w:val="00A46A11"/>
    <w:rsid w:val="00A47A41"/>
    <w:rsid w:val="00A5013E"/>
    <w:rsid w:val="00A52140"/>
    <w:rsid w:val="00A54D0B"/>
    <w:rsid w:val="00A55092"/>
    <w:rsid w:val="00A55B85"/>
    <w:rsid w:val="00A607EC"/>
    <w:rsid w:val="00A61132"/>
    <w:rsid w:val="00A614D5"/>
    <w:rsid w:val="00A636C6"/>
    <w:rsid w:val="00A63902"/>
    <w:rsid w:val="00A640AC"/>
    <w:rsid w:val="00A640ED"/>
    <w:rsid w:val="00A644DF"/>
    <w:rsid w:val="00A64AD7"/>
    <w:rsid w:val="00A669C9"/>
    <w:rsid w:val="00A677F2"/>
    <w:rsid w:val="00A7046A"/>
    <w:rsid w:val="00A706A3"/>
    <w:rsid w:val="00A718E4"/>
    <w:rsid w:val="00A72898"/>
    <w:rsid w:val="00A72B01"/>
    <w:rsid w:val="00A73A3F"/>
    <w:rsid w:val="00A758FB"/>
    <w:rsid w:val="00A763DD"/>
    <w:rsid w:val="00A76EA7"/>
    <w:rsid w:val="00A84D91"/>
    <w:rsid w:val="00A87323"/>
    <w:rsid w:val="00A875DB"/>
    <w:rsid w:val="00A909FE"/>
    <w:rsid w:val="00A90FD3"/>
    <w:rsid w:val="00A91D30"/>
    <w:rsid w:val="00A922A6"/>
    <w:rsid w:val="00A961B4"/>
    <w:rsid w:val="00A976BD"/>
    <w:rsid w:val="00A97BC5"/>
    <w:rsid w:val="00AA4830"/>
    <w:rsid w:val="00AA5558"/>
    <w:rsid w:val="00AA6EA2"/>
    <w:rsid w:val="00AA78C4"/>
    <w:rsid w:val="00AA78E9"/>
    <w:rsid w:val="00AB26E2"/>
    <w:rsid w:val="00AB42EC"/>
    <w:rsid w:val="00AB4FF7"/>
    <w:rsid w:val="00AB5DF7"/>
    <w:rsid w:val="00AB68D1"/>
    <w:rsid w:val="00AC288F"/>
    <w:rsid w:val="00AC2AD7"/>
    <w:rsid w:val="00AC2B31"/>
    <w:rsid w:val="00AC3A60"/>
    <w:rsid w:val="00AC44AB"/>
    <w:rsid w:val="00AC4539"/>
    <w:rsid w:val="00AC454E"/>
    <w:rsid w:val="00AC5A9D"/>
    <w:rsid w:val="00AC6BB2"/>
    <w:rsid w:val="00AD1CA8"/>
    <w:rsid w:val="00AD245F"/>
    <w:rsid w:val="00AD5329"/>
    <w:rsid w:val="00AD5BB5"/>
    <w:rsid w:val="00AD5E88"/>
    <w:rsid w:val="00AD6910"/>
    <w:rsid w:val="00AD6A6E"/>
    <w:rsid w:val="00AE04CC"/>
    <w:rsid w:val="00AE1463"/>
    <w:rsid w:val="00AE287F"/>
    <w:rsid w:val="00AE2CDF"/>
    <w:rsid w:val="00AE2DBF"/>
    <w:rsid w:val="00AE3533"/>
    <w:rsid w:val="00AE3B43"/>
    <w:rsid w:val="00AE469A"/>
    <w:rsid w:val="00AE50FB"/>
    <w:rsid w:val="00AE6C30"/>
    <w:rsid w:val="00AE6FBA"/>
    <w:rsid w:val="00AE732D"/>
    <w:rsid w:val="00AE7DED"/>
    <w:rsid w:val="00AF2BB1"/>
    <w:rsid w:val="00AF34D9"/>
    <w:rsid w:val="00AF6C8B"/>
    <w:rsid w:val="00B00066"/>
    <w:rsid w:val="00B04E35"/>
    <w:rsid w:val="00B0557A"/>
    <w:rsid w:val="00B07838"/>
    <w:rsid w:val="00B10D4A"/>
    <w:rsid w:val="00B11900"/>
    <w:rsid w:val="00B1256D"/>
    <w:rsid w:val="00B1487D"/>
    <w:rsid w:val="00B15DE4"/>
    <w:rsid w:val="00B16803"/>
    <w:rsid w:val="00B17088"/>
    <w:rsid w:val="00B20B97"/>
    <w:rsid w:val="00B20F68"/>
    <w:rsid w:val="00B210FB"/>
    <w:rsid w:val="00B216AB"/>
    <w:rsid w:val="00B21A93"/>
    <w:rsid w:val="00B2278E"/>
    <w:rsid w:val="00B250E7"/>
    <w:rsid w:val="00B254D3"/>
    <w:rsid w:val="00B27635"/>
    <w:rsid w:val="00B27712"/>
    <w:rsid w:val="00B30F39"/>
    <w:rsid w:val="00B314B2"/>
    <w:rsid w:val="00B31FF0"/>
    <w:rsid w:val="00B32303"/>
    <w:rsid w:val="00B4037D"/>
    <w:rsid w:val="00B40508"/>
    <w:rsid w:val="00B40A6A"/>
    <w:rsid w:val="00B434F8"/>
    <w:rsid w:val="00B459EF"/>
    <w:rsid w:val="00B4630C"/>
    <w:rsid w:val="00B472D6"/>
    <w:rsid w:val="00B479CE"/>
    <w:rsid w:val="00B50140"/>
    <w:rsid w:val="00B508BD"/>
    <w:rsid w:val="00B50F0E"/>
    <w:rsid w:val="00B549C2"/>
    <w:rsid w:val="00B56012"/>
    <w:rsid w:val="00B57F0F"/>
    <w:rsid w:val="00B61CD1"/>
    <w:rsid w:val="00B630D0"/>
    <w:rsid w:val="00B6417F"/>
    <w:rsid w:val="00B65171"/>
    <w:rsid w:val="00B66125"/>
    <w:rsid w:val="00B668F0"/>
    <w:rsid w:val="00B67DD0"/>
    <w:rsid w:val="00B722AC"/>
    <w:rsid w:val="00B741A6"/>
    <w:rsid w:val="00B74340"/>
    <w:rsid w:val="00B753A7"/>
    <w:rsid w:val="00B7770E"/>
    <w:rsid w:val="00B77F4F"/>
    <w:rsid w:val="00B802E0"/>
    <w:rsid w:val="00B807FC"/>
    <w:rsid w:val="00B82AE0"/>
    <w:rsid w:val="00B83E2E"/>
    <w:rsid w:val="00B84160"/>
    <w:rsid w:val="00B84A1B"/>
    <w:rsid w:val="00B854A6"/>
    <w:rsid w:val="00B85AB0"/>
    <w:rsid w:val="00B864E1"/>
    <w:rsid w:val="00B87118"/>
    <w:rsid w:val="00B879FC"/>
    <w:rsid w:val="00B91C2D"/>
    <w:rsid w:val="00B94C6E"/>
    <w:rsid w:val="00B95A5B"/>
    <w:rsid w:val="00B9681B"/>
    <w:rsid w:val="00B977BA"/>
    <w:rsid w:val="00BA303E"/>
    <w:rsid w:val="00BA4342"/>
    <w:rsid w:val="00BA502B"/>
    <w:rsid w:val="00BA6A3C"/>
    <w:rsid w:val="00BB037B"/>
    <w:rsid w:val="00BB0DF3"/>
    <w:rsid w:val="00BB27F6"/>
    <w:rsid w:val="00BB2FB8"/>
    <w:rsid w:val="00BB4C5D"/>
    <w:rsid w:val="00BB6138"/>
    <w:rsid w:val="00BB6D33"/>
    <w:rsid w:val="00BB7967"/>
    <w:rsid w:val="00BC2BAD"/>
    <w:rsid w:val="00BD0B09"/>
    <w:rsid w:val="00BD1795"/>
    <w:rsid w:val="00BD2530"/>
    <w:rsid w:val="00BD47D2"/>
    <w:rsid w:val="00BD6036"/>
    <w:rsid w:val="00BE1703"/>
    <w:rsid w:val="00BE2341"/>
    <w:rsid w:val="00BE2A49"/>
    <w:rsid w:val="00BE3A95"/>
    <w:rsid w:val="00BE50A8"/>
    <w:rsid w:val="00BF0882"/>
    <w:rsid w:val="00BF0BB6"/>
    <w:rsid w:val="00BF371C"/>
    <w:rsid w:val="00BF4642"/>
    <w:rsid w:val="00BF467C"/>
    <w:rsid w:val="00BF554B"/>
    <w:rsid w:val="00C01C9F"/>
    <w:rsid w:val="00C02522"/>
    <w:rsid w:val="00C03EF5"/>
    <w:rsid w:val="00C044CC"/>
    <w:rsid w:val="00C072CB"/>
    <w:rsid w:val="00C07777"/>
    <w:rsid w:val="00C11B0D"/>
    <w:rsid w:val="00C129C7"/>
    <w:rsid w:val="00C14117"/>
    <w:rsid w:val="00C14219"/>
    <w:rsid w:val="00C143DC"/>
    <w:rsid w:val="00C17934"/>
    <w:rsid w:val="00C21F09"/>
    <w:rsid w:val="00C22620"/>
    <w:rsid w:val="00C226DC"/>
    <w:rsid w:val="00C26540"/>
    <w:rsid w:val="00C276CA"/>
    <w:rsid w:val="00C2798D"/>
    <w:rsid w:val="00C31FA8"/>
    <w:rsid w:val="00C321C6"/>
    <w:rsid w:val="00C324FB"/>
    <w:rsid w:val="00C33EC3"/>
    <w:rsid w:val="00C342CC"/>
    <w:rsid w:val="00C3432A"/>
    <w:rsid w:val="00C349E0"/>
    <w:rsid w:val="00C34C93"/>
    <w:rsid w:val="00C34F04"/>
    <w:rsid w:val="00C419EB"/>
    <w:rsid w:val="00C4240D"/>
    <w:rsid w:val="00C42E7B"/>
    <w:rsid w:val="00C43D3F"/>
    <w:rsid w:val="00C44750"/>
    <w:rsid w:val="00C46707"/>
    <w:rsid w:val="00C47930"/>
    <w:rsid w:val="00C5288A"/>
    <w:rsid w:val="00C52964"/>
    <w:rsid w:val="00C54820"/>
    <w:rsid w:val="00C56867"/>
    <w:rsid w:val="00C56D84"/>
    <w:rsid w:val="00C5732E"/>
    <w:rsid w:val="00C574D4"/>
    <w:rsid w:val="00C57710"/>
    <w:rsid w:val="00C64EA3"/>
    <w:rsid w:val="00C651C0"/>
    <w:rsid w:val="00C66341"/>
    <w:rsid w:val="00C70F58"/>
    <w:rsid w:val="00C71E7C"/>
    <w:rsid w:val="00C74A6E"/>
    <w:rsid w:val="00C75457"/>
    <w:rsid w:val="00C760BA"/>
    <w:rsid w:val="00C77945"/>
    <w:rsid w:val="00C77BA4"/>
    <w:rsid w:val="00C81A79"/>
    <w:rsid w:val="00C81FC0"/>
    <w:rsid w:val="00C853E9"/>
    <w:rsid w:val="00C8762B"/>
    <w:rsid w:val="00C900C7"/>
    <w:rsid w:val="00C90E7B"/>
    <w:rsid w:val="00C923FB"/>
    <w:rsid w:val="00C93392"/>
    <w:rsid w:val="00C94D68"/>
    <w:rsid w:val="00C952FA"/>
    <w:rsid w:val="00C9546E"/>
    <w:rsid w:val="00C95B4E"/>
    <w:rsid w:val="00CA26FD"/>
    <w:rsid w:val="00CA4411"/>
    <w:rsid w:val="00CA4C68"/>
    <w:rsid w:val="00CA5410"/>
    <w:rsid w:val="00CA5E8D"/>
    <w:rsid w:val="00CA63E8"/>
    <w:rsid w:val="00CA69C6"/>
    <w:rsid w:val="00CA75EB"/>
    <w:rsid w:val="00CB0079"/>
    <w:rsid w:val="00CB15E4"/>
    <w:rsid w:val="00CB203B"/>
    <w:rsid w:val="00CB296E"/>
    <w:rsid w:val="00CB41C8"/>
    <w:rsid w:val="00CB4F97"/>
    <w:rsid w:val="00CB669B"/>
    <w:rsid w:val="00CC1578"/>
    <w:rsid w:val="00CC19B5"/>
    <w:rsid w:val="00CC4B38"/>
    <w:rsid w:val="00CC4F33"/>
    <w:rsid w:val="00CC5E03"/>
    <w:rsid w:val="00CC7397"/>
    <w:rsid w:val="00CD0A4A"/>
    <w:rsid w:val="00CD17AC"/>
    <w:rsid w:val="00CD2D4F"/>
    <w:rsid w:val="00CD2F73"/>
    <w:rsid w:val="00CD4037"/>
    <w:rsid w:val="00CD63C4"/>
    <w:rsid w:val="00CD7FE3"/>
    <w:rsid w:val="00CE1AFB"/>
    <w:rsid w:val="00CE1D00"/>
    <w:rsid w:val="00CE2ABA"/>
    <w:rsid w:val="00CE64E6"/>
    <w:rsid w:val="00CF1235"/>
    <w:rsid w:val="00CF2434"/>
    <w:rsid w:val="00CF3DB6"/>
    <w:rsid w:val="00CF46C8"/>
    <w:rsid w:val="00CF57C1"/>
    <w:rsid w:val="00CF5AF7"/>
    <w:rsid w:val="00CF6477"/>
    <w:rsid w:val="00CF6530"/>
    <w:rsid w:val="00CF6A14"/>
    <w:rsid w:val="00CF6A7A"/>
    <w:rsid w:val="00CF6F1E"/>
    <w:rsid w:val="00CF7964"/>
    <w:rsid w:val="00D002B7"/>
    <w:rsid w:val="00D031CD"/>
    <w:rsid w:val="00D037E4"/>
    <w:rsid w:val="00D04085"/>
    <w:rsid w:val="00D048B4"/>
    <w:rsid w:val="00D052E6"/>
    <w:rsid w:val="00D106C1"/>
    <w:rsid w:val="00D1310A"/>
    <w:rsid w:val="00D134A1"/>
    <w:rsid w:val="00D148E2"/>
    <w:rsid w:val="00D17962"/>
    <w:rsid w:val="00D218C4"/>
    <w:rsid w:val="00D22062"/>
    <w:rsid w:val="00D22A08"/>
    <w:rsid w:val="00D22B0F"/>
    <w:rsid w:val="00D2541C"/>
    <w:rsid w:val="00D25523"/>
    <w:rsid w:val="00D267B9"/>
    <w:rsid w:val="00D27195"/>
    <w:rsid w:val="00D27E76"/>
    <w:rsid w:val="00D30422"/>
    <w:rsid w:val="00D3135A"/>
    <w:rsid w:val="00D313B8"/>
    <w:rsid w:val="00D31582"/>
    <w:rsid w:val="00D3211C"/>
    <w:rsid w:val="00D341FA"/>
    <w:rsid w:val="00D34476"/>
    <w:rsid w:val="00D3624F"/>
    <w:rsid w:val="00D366E3"/>
    <w:rsid w:val="00D37C06"/>
    <w:rsid w:val="00D40ED6"/>
    <w:rsid w:val="00D41422"/>
    <w:rsid w:val="00D41925"/>
    <w:rsid w:val="00D43519"/>
    <w:rsid w:val="00D460D2"/>
    <w:rsid w:val="00D4775C"/>
    <w:rsid w:val="00D50541"/>
    <w:rsid w:val="00D50BCD"/>
    <w:rsid w:val="00D5410C"/>
    <w:rsid w:val="00D54298"/>
    <w:rsid w:val="00D548B4"/>
    <w:rsid w:val="00D55A23"/>
    <w:rsid w:val="00D55EDB"/>
    <w:rsid w:val="00D5629D"/>
    <w:rsid w:val="00D57B0C"/>
    <w:rsid w:val="00D6116D"/>
    <w:rsid w:val="00D61C7A"/>
    <w:rsid w:val="00D61EF2"/>
    <w:rsid w:val="00D61F33"/>
    <w:rsid w:val="00D62236"/>
    <w:rsid w:val="00D63742"/>
    <w:rsid w:val="00D66384"/>
    <w:rsid w:val="00D70F44"/>
    <w:rsid w:val="00D73BEC"/>
    <w:rsid w:val="00D75936"/>
    <w:rsid w:val="00D76C40"/>
    <w:rsid w:val="00D80D45"/>
    <w:rsid w:val="00D80D8D"/>
    <w:rsid w:val="00D8219C"/>
    <w:rsid w:val="00D82924"/>
    <w:rsid w:val="00D85718"/>
    <w:rsid w:val="00D87503"/>
    <w:rsid w:val="00D90160"/>
    <w:rsid w:val="00D95B0B"/>
    <w:rsid w:val="00D96BAF"/>
    <w:rsid w:val="00D96F4B"/>
    <w:rsid w:val="00DA026F"/>
    <w:rsid w:val="00DA2E5E"/>
    <w:rsid w:val="00DA32C1"/>
    <w:rsid w:val="00DA37C5"/>
    <w:rsid w:val="00DA452E"/>
    <w:rsid w:val="00DA4AF4"/>
    <w:rsid w:val="00DA5A04"/>
    <w:rsid w:val="00DA5DD3"/>
    <w:rsid w:val="00DA6066"/>
    <w:rsid w:val="00DB0677"/>
    <w:rsid w:val="00DB1B12"/>
    <w:rsid w:val="00DB21E5"/>
    <w:rsid w:val="00DB24A5"/>
    <w:rsid w:val="00DB2EF7"/>
    <w:rsid w:val="00DB4651"/>
    <w:rsid w:val="00DB598A"/>
    <w:rsid w:val="00DB5DAC"/>
    <w:rsid w:val="00DB7C2F"/>
    <w:rsid w:val="00DC0CCD"/>
    <w:rsid w:val="00DC0D2F"/>
    <w:rsid w:val="00DC334A"/>
    <w:rsid w:val="00DC3838"/>
    <w:rsid w:val="00DC440A"/>
    <w:rsid w:val="00DC503C"/>
    <w:rsid w:val="00DC75A2"/>
    <w:rsid w:val="00DD24FD"/>
    <w:rsid w:val="00DD2EB7"/>
    <w:rsid w:val="00DD5704"/>
    <w:rsid w:val="00DD641E"/>
    <w:rsid w:val="00DD6BB5"/>
    <w:rsid w:val="00DD79AC"/>
    <w:rsid w:val="00DD7B8A"/>
    <w:rsid w:val="00DE23E6"/>
    <w:rsid w:val="00DE24D0"/>
    <w:rsid w:val="00DE25D3"/>
    <w:rsid w:val="00DE2D68"/>
    <w:rsid w:val="00DE5F15"/>
    <w:rsid w:val="00DE66D9"/>
    <w:rsid w:val="00DE681C"/>
    <w:rsid w:val="00DE75E9"/>
    <w:rsid w:val="00DE7BB6"/>
    <w:rsid w:val="00DE7CA0"/>
    <w:rsid w:val="00DF1221"/>
    <w:rsid w:val="00DF32E3"/>
    <w:rsid w:val="00DF4B25"/>
    <w:rsid w:val="00DF5038"/>
    <w:rsid w:val="00DF7DBC"/>
    <w:rsid w:val="00E0073C"/>
    <w:rsid w:val="00E014D7"/>
    <w:rsid w:val="00E01A7A"/>
    <w:rsid w:val="00E023F9"/>
    <w:rsid w:val="00E033A8"/>
    <w:rsid w:val="00E056EC"/>
    <w:rsid w:val="00E058E6"/>
    <w:rsid w:val="00E07495"/>
    <w:rsid w:val="00E07A0A"/>
    <w:rsid w:val="00E1157B"/>
    <w:rsid w:val="00E148E2"/>
    <w:rsid w:val="00E15307"/>
    <w:rsid w:val="00E15AEB"/>
    <w:rsid w:val="00E2050F"/>
    <w:rsid w:val="00E212FE"/>
    <w:rsid w:val="00E216A6"/>
    <w:rsid w:val="00E228FC"/>
    <w:rsid w:val="00E2346E"/>
    <w:rsid w:val="00E23867"/>
    <w:rsid w:val="00E23F88"/>
    <w:rsid w:val="00E26205"/>
    <w:rsid w:val="00E262CF"/>
    <w:rsid w:val="00E26307"/>
    <w:rsid w:val="00E27C1A"/>
    <w:rsid w:val="00E27C6A"/>
    <w:rsid w:val="00E320D2"/>
    <w:rsid w:val="00E33E2D"/>
    <w:rsid w:val="00E34EB2"/>
    <w:rsid w:val="00E356A8"/>
    <w:rsid w:val="00E45448"/>
    <w:rsid w:val="00E468ED"/>
    <w:rsid w:val="00E47BBA"/>
    <w:rsid w:val="00E47DAD"/>
    <w:rsid w:val="00E50730"/>
    <w:rsid w:val="00E50E5F"/>
    <w:rsid w:val="00E5194E"/>
    <w:rsid w:val="00E51E83"/>
    <w:rsid w:val="00E51F27"/>
    <w:rsid w:val="00E54EA5"/>
    <w:rsid w:val="00E55F75"/>
    <w:rsid w:val="00E56700"/>
    <w:rsid w:val="00E57663"/>
    <w:rsid w:val="00E61EAA"/>
    <w:rsid w:val="00E624E5"/>
    <w:rsid w:val="00E64B7E"/>
    <w:rsid w:val="00E65342"/>
    <w:rsid w:val="00E67AE0"/>
    <w:rsid w:val="00E701DF"/>
    <w:rsid w:val="00E701F2"/>
    <w:rsid w:val="00E70CD9"/>
    <w:rsid w:val="00E7115F"/>
    <w:rsid w:val="00E711AA"/>
    <w:rsid w:val="00E722D6"/>
    <w:rsid w:val="00E730A5"/>
    <w:rsid w:val="00E735CE"/>
    <w:rsid w:val="00E74847"/>
    <w:rsid w:val="00E75A06"/>
    <w:rsid w:val="00E761E8"/>
    <w:rsid w:val="00E8279C"/>
    <w:rsid w:val="00E82BB9"/>
    <w:rsid w:val="00E82E28"/>
    <w:rsid w:val="00E830A5"/>
    <w:rsid w:val="00E84482"/>
    <w:rsid w:val="00E84A1E"/>
    <w:rsid w:val="00E84C07"/>
    <w:rsid w:val="00E8500E"/>
    <w:rsid w:val="00E86321"/>
    <w:rsid w:val="00E87C4E"/>
    <w:rsid w:val="00E905F9"/>
    <w:rsid w:val="00E91A8F"/>
    <w:rsid w:val="00E92AC2"/>
    <w:rsid w:val="00E9401B"/>
    <w:rsid w:val="00E96713"/>
    <w:rsid w:val="00EA14F6"/>
    <w:rsid w:val="00EA31C1"/>
    <w:rsid w:val="00EA3D33"/>
    <w:rsid w:val="00EA43E7"/>
    <w:rsid w:val="00EA7C34"/>
    <w:rsid w:val="00EA7DC7"/>
    <w:rsid w:val="00EB006C"/>
    <w:rsid w:val="00EB018C"/>
    <w:rsid w:val="00EB1810"/>
    <w:rsid w:val="00EB1B28"/>
    <w:rsid w:val="00EB202D"/>
    <w:rsid w:val="00EB30D9"/>
    <w:rsid w:val="00EB3E7D"/>
    <w:rsid w:val="00EB4622"/>
    <w:rsid w:val="00EB4AAD"/>
    <w:rsid w:val="00EB598A"/>
    <w:rsid w:val="00EB6B41"/>
    <w:rsid w:val="00EB7DC7"/>
    <w:rsid w:val="00EC038C"/>
    <w:rsid w:val="00EC04A3"/>
    <w:rsid w:val="00EC211C"/>
    <w:rsid w:val="00EC2B9D"/>
    <w:rsid w:val="00EC614A"/>
    <w:rsid w:val="00EC6D99"/>
    <w:rsid w:val="00EC79D5"/>
    <w:rsid w:val="00EC7E95"/>
    <w:rsid w:val="00ED03CD"/>
    <w:rsid w:val="00ED15B0"/>
    <w:rsid w:val="00ED2877"/>
    <w:rsid w:val="00ED2E11"/>
    <w:rsid w:val="00ED2F14"/>
    <w:rsid w:val="00ED43EE"/>
    <w:rsid w:val="00EE15A8"/>
    <w:rsid w:val="00EE3240"/>
    <w:rsid w:val="00EE34AE"/>
    <w:rsid w:val="00EE3E13"/>
    <w:rsid w:val="00EE6914"/>
    <w:rsid w:val="00EF0F52"/>
    <w:rsid w:val="00EF1226"/>
    <w:rsid w:val="00EF1313"/>
    <w:rsid w:val="00EF216E"/>
    <w:rsid w:val="00EF2CF0"/>
    <w:rsid w:val="00EF47EC"/>
    <w:rsid w:val="00EF559B"/>
    <w:rsid w:val="00EF64ED"/>
    <w:rsid w:val="00EF699A"/>
    <w:rsid w:val="00EF73A0"/>
    <w:rsid w:val="00F0060B"/>
    <w:rsid w:val="00F00B14"/>
    <w:rsid w:val="00F01645"/>
    <w:rsid w:val="00F0287B"/>
    <w:rsid w:val="00F0296A"/>
    <w:rsid w:val="00F04AEB"/>
    <w:rsid w:val="00F07027"/>
    <w:rsid w:val="00F11BA2"/>
    <w:rsid w:val="00F131B6"/>
    <w:rsid w:val="00F13C46"/>
    <w:rsid w:val="00F13F05"/>
    <w:rsid w:val="00F13F1D"/>
    <w:rsid w:val="00F1532E"/>
    <w:rsid w:val="00F17E14"/>
    <w:rsid w:val="00F2185D"/>
    <w:rsid w:val="00F22BE2"/>
    <w:rsid w:val="00F2391A"/>
    <w:rsid w:val="00F24165"/>
    <w:rsid w:val="00F24C92"/>
    <w:rsid w:val="00F30DD4"/>
    <w:rsid w:val="00F31F0E"/>
    <w:rsid w:val="00F3282E"/>
    <w:rsid w:val="00F32AF4"/>
    <w:rsid w:val="00F33552"/>
    <w:rsid w:val="00F359A7"/>
    <w:rsid w:val="00F37C4D"/>
    <w:rsid w:val="00F400B4"/>
    <w:rsid w:val="00F404F3"/>
    <w:rsid w:val="00F41998"/>
    <w:rsid w:val="00F4298A"/>
    <w:rsid w:val="00F42C95"/>
    <w:rsid w:val="00F43576"/>
    <w:rsid w:val="00F43A0A"/>
    <w:rsid w:val="00F466AE"/>
    <w:rsid w:val="00F51CFC"/>
    <w:rsid w:val="00F51E8C"/>
    <w:rsid w:val="00F5243E"/>
    <w:rsid w:val="00F52AB5"/>
    <w:rsid w:val="00F537EE"/>
    <w:rsid w:val="00F53804"/>
    <w:rsid w:val="00F54C4A"/>
    <w:rsid w:val="00F55896"/>
    <w:rsid w:val="00F56289"/>
    <w:rsid w:val="00F60740"/>
    <w:rsid w:val="00F61027"/>
    <w:rsid w:val="00F63177"/>
    <w:rsid w:val="00F64368"/>
    <w:rsid w:val="00F644D8"/>
    <w:rsid w:val="00F645BA"/>
    <w:rsid w:val="00F66380"/>
    <w:rsid w:val="00F66BE7"/>
    <w:rsid w:val="00F67F27"/>
    <w:rsid w:val="00F71D33"/>
    <w:rsid w:val="00F7433F"/>
    <w:rsid w:val="00F744C0"/>
    <w:rsid w:val="00F7580B"/>
    <w:rsid w:val="00F76089"/>
    <w:rsid w:val="00F7745B"/>
    <w:rsid w:val="00F8133F"/>
    <w:rsid w:val="00F843D9"/>
    <w:rsid w:val="00F84589"/>
    <w:rsid w:val="00F84F1A"/>
    <w:rsid w:val="00F90410"/>
    <w:rsid w:val="00F91A7C"/>
    <w:rsid w:val="00F93DF2"/>
    <w:rsid w:val="00F94A42"/>
    <w:rsid w:val="00F961CC"/>
    <w:rsid w:val="00F97546"/>
    <w:rsid w:val="00F9762A"/>
    <w:rsid w:val="00FA3766"/>
    <w:rsid w:val="00FA3CD9"/>
    <w:rsid w:val="00FA7B8B"/>
    <w:rsid w:val="00FB1A56"/>
    <w:rsid w:val="00FB2043"/>
    <w:rsid w:val="00FB2372"/>
    <w:rsid w:val="00FB2CF2"/>
    <w:rsid w:val="00FB4583"/>
    <w:rsid w:val="00FB492F"/>
    <w:rsid w:val="00FB4DCB"/>
    <w:rsid w:val="00FB4EFB"/>
    <w:rsid w:val="00FC114A"/>
    <w:rsid w:val="00FC1AF5"/>
    <w:rsid w:val="00FC1F54"/>
    <w:rsid w:val="00FC22A0"/>
    <w:rsid w:val="00FC2FDE"/>
    <w:rsid w:val="00FC373D"/>
    <w:rsid w:val="00FC4992"/>
    <w:rsid w:val="00FC6146"/>
    <w:rsid w:val="00FC6EC1"/>
    <w:rsid w:val="00FC764B"/>
    <w:rsid w:val="00FD1394"/>
    <w:rsid w:val="00FD238A"/>
    <w:rsid w:val="00FD487D"/>
    <w:rsid w:val="00FD4B54"/>
    <w:rsid w:val="00FD5C6C"/>
    <w:rsid w:val="00FD6509"/>
    <w:rsid w:val="00FD6FC3"/>
    <w:rsid w:val="00FE1520"/>
    <w:rsid w:val="00FE1807"/>
    <w:rsid w:val="00FE35C8"/>
    <w:rsid w:val="00FE3AE1"/>
    <w:rsid w:val="00FE4EB9"/>
    <w:rsid w:val="00FE6749"/>
    <w:rsid w:val="00FF5581"/>
    <w:rsid w:val="00FF6394"/>
    <w:rsid w:val="00FF69C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3EC75"/>
  <w15:docId w15:val="{77DEBC2A-612D-42C3-AABC-3D62887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810"/>
    <w:rPr>
      <w:rFonts w:eastAsia="Times New Roman"/>
      <w:sz w:val="24"/>
      <w:szCs w:val="24"/>
      <w:lang w:eastAsia="en-US"/>
    </w:rPr>
  </w:style>
  <w:style w:type="paragraph" w:styleId="Heading1">
    <w:name w:val="heading 1"/>
    <w:basedOn w:val="Normal"/>
    <w:next w:val="Normal"/>
    <w:link w:val="Heading1Char"/>
    <w:uiPriority w:val="9"/>
    <w:qFormat/>
    <w:rsid w:val="00625B9C"/>
    <w:pPr>
      <w:keepNext/>
      <w:numPr>
        <w:numId w:val="14"/>
      </w:numPr>
      <w:spacing w:before="240" w:after="240"/>
      <w:jc w:val="center"/>
      <w:outlineLvl w:val="0"/>
    </w:pPr>
    <w:rPr>
      <w:rFonts w:ascii="Archivo Light" w:hAnsi="Archivo Light"/>
      <w:b/>
      <w:bCs/>
      <w:color w:val="000000" w:themeColor="text1"/>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EB181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EB181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EB1810"/>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Normal"/>
    <w:rsid w:val="00EB1810"/>
    <w:pPr>
      <w:autoSpaceDE w:val="0"/>
      <w:autoSpaceDN w:val="0"/>
      <w:adjustRightInd w:val="0"/>
      <w:jc w:val="center"/>
    </w:pPr>
    <w:rPr>
      <w:rFonts w:ascii="TimesLT" w:hAnsi="TimesLT"/>
      <w:sz w:val="12"/>
      <w:szCs w:val="12"/>
      <w:lang w:val="en-US"/>
    </w:rPr>
  </w:style>
  <w:style w:type="paragraph" w:styleId="BodyText">
    <w:name w:val="Body Text"/>
    <w:basedOn w:val="Normal"/>
    <w:link w:val="BodyTextChar"/>
    <w:rsid w:val="00EB1810"/>
    <w:pPr>
      <w:jc w:val="right"/>
    </w:pPr>
    <w:rPr>
      <w:szCs w:val="20"/>
    </w:rPr>
  </w:style>
  <w:style w:type="character" w:styleId="Hyperlink">
    <w:name w:val="Hyperlink"/>
    <w:rsid w:val="00EB1810"/>
    <w:rPr>
      <w:color w:val="0000FF"/>
      <w:u w:val="single"/>
    </w:rPr>
  </w:style>
  <w:style w:type="paragraph" w:customStyle="1" w:styleId="Normal1">
    <w:name w:val="Normal1"/>
    <w:basedOn w:val="Normal"/>
    <w:rsid w:val="00EB1810"/>
    <w:pPr>
      <w:spacing w:before="100" w:beforeAutospacing="1" w:after="100" w:afterAutospacing="1"/>
    </w:pPr>
    <w:rPr>
      <w:color w:val="000000"/>
      <w:lang w:eastAsia="lt-LT"/>
    </w:rPr>
  </w:style>
  <w:style w:type="paragraph" w:customStyle="1" w:styleId="BodyText1">
    <w:name w:val="Body Text1"/>
    <w:rsid w:val="00EB1810"/>
    <w:pPr>
      <w:autoSpaceDE w:val="0"/>
      <w:autoSpaceDN w:val="0"/>
      <w:adjustRightInd w:val="0"/>
      <w:ind w:firstLine="312"/>
      <w:jc w:val="both"/>
    </w:pPr>
    <w:rPr>
      <w:rFonts w:ascii="TimesLT" w:eastAsia="Times New Roman" w:hAnsi="TimesLT"/>
      <w:lang w:val="en-US" w:eastAsia="en-US"/>
    </w:rPr>
  </w:style>
  <w:style w:type="paragraph" w:styleId="Footer">
    <w:name w:val="footer"/>
    <w:basedOn w:val="Normal"/>
    <w:link w:val="FooterChar"/>
    <w:rsid w:val="00EB1810"/>
    <w:pPr>
      <w:tabs>
        <w:tab w:val="center" w:pos="4819"/>
        <w:tab w:val="right" w:pos="9638"/>
      </w:tabs>
    </w:pPr>
  </w:style>
  <w:style w:type="character" w:styleId="PageNumber">
    <w:name w:val="page number"/>
    <w:basedOn w:val="DefaultParagraphFont"/>
    <w:rsid w:val="00EB1810"/>
  </w:style>
  <w:style w:type="paragraph" w:styleId="BodyText2">
    <w:name w:val="Body Text 2"/>
    <w:basedOn w:val="Normal"/>
    <w:rsid w:val="00EB1810"/>
    <w:pPr>
      <w:jc w:val="both"/>
    </w:pPr>
  </w:style>
  <w:style w:type="paragraph" w:styleId="BodyText3">
    <w:name w:val="Body Text 3"/>
    <w:basedOn w:val="Normal"/>
    <w:rsid w:val="00EB1810"/>
    <w:pPr>
      <w:tabs>
        <w:tab w:val="left" w:pos="1069"/>
      </w:tabs>
      <w:ind w:right="-72"/>
      <w:jc w:val="both"/>
    </w:pPr>
  </w:style>
  <w:style w:type="paragraph" w:styleId="BodyTextIndent">
    <w:name w:val="Body Text Indent"/>
    <w:basedOn w:val="Normal"/>
    <w:link w:val="BodyTextIndentChar"/>
    <w:rsid w:val="00EB1810"/>
    <w:pPr>
      <w:ind w:firstLine="720"/>
      <w:jc w:val="both"/>
    </w:pPr>
  </w:style>
  <w:style w:type="paragraph" w:styleId="Header">
    <w:name w:val="header"/>
    <w:basedOn w:val="Normal"/>
    <w:link w:val="HeaderChar"/>
    <w:rsid w:val="00EB1810"/>
    <w:pPr>
      <w:tabs>
        <w:tab w:val="center" w:pos="4153"/>
        <w:tab w:val="right" w:pos="8306"/>
      </w:tabs>
    </w:pPr>
  </w:style>
  <w:style w:type="character" w:customStyle="1" w:styleId="HeaderChar">
    <w:name w:val="Header Char"/>
    <w:link w:val="Header"/>
    <w:rsid w:val="00EB1810"/>
    <w:rPr>
      <w:sz w:val="24"/>
      <w:szCs w:val="24"/>
      <w:lang w:val="en-GB" w:eastAsia="en-US" w:bidi="ar-SA"/>
    </w:rPr>
  </w:style>
  <w:style w:type="paragraph" w:styleId="BalloonText">
    <w:name w:val="Balloon Text"/>
    <w:basedOn w:val="Normal"/>
    <w:link w:val="BalloonTextChar"/>
    <w:uiPriority w:val="99"/>
    <w:semiHidden/>
    <w:unhideWhenUsed/>
    <w:rsid w:val="00114B9D"/>
    <w:rPr>
      <w:rFonts w:ascii="Tahoma" w:hAnsi="Tahoma" w:cs="Tahoma"/>
      <w:sz w:val="16"/>
      <w:szCs w:val="16"/>
    </w:rPr>
  </w:style>
  <w:style w:type="character" w:customStyle="1" w:styleId="BalloonTextChar">
    <w:name w:val="Balloon Text Char"/>
    <w:link w:val="BalloonText"/>
    <w:uiPriority w:val="99"/>
    <w:semiHidden/>
    <w:rsid w:val="00114B9D"/>
    <w:rPr>
      <w:rFonts w:ascii="Tahoma" w:eastAsia="Times New Roman" w:hAnsi="Tahoma" w:cs="Tahoma"/>
      <w:sz w:val="16"/>
      <w:szCs w:val="16"/>
      <w:lang w:val="en-GB" w:eastAsia="en-US"/>
    </w:rPr>
  </w:style>
  <w:style w:type="character" w:styleId="CommentReference">
    <w:name w:val="annotation reference"/>
    <w:uiPriority w:val="99"/>
    <w:semiHidden/>
    <w:unhideWhenUsed/>
    <w:rsid w:val="00847EA2"/>
    <w:rPr>
      <w:sz w:val="16"/>
      <w:szCs w:val="16"/>
    </w:rPr>
  </w:style>
  <w:style w:type="paragraph" w:styleId="CommentText">
    <w:name w:val="annotation text"/>
    <w:basedOn w:val="Normal"/>
    <w:link w:val="CommentTextChar"/>
    <w:uiPriority w:val="99"/>
    <w:unhideWhenUsed/>
    <w:rsid w:val="00847EA2"/>
    <w:rPr>
      <w:sz w:val="20"/>
      <w:szCs w:val="20"/>
    </w:rPr>
  </w:style>
  <w:style w:type="character" w:customStyle="1" w:styleId="CommentTextChar">
    <w:name w:val="Comment Text Char"/>
    <w:link w:val="CommentText"/>
    <w:uiPriority w:val="99"/>
    <w:rsid w:val="00847EA2"/>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847EA2"/>
    <w:rPr>
      <w:b/>
      <w:bCs/>
    </w:rPr>
  </w:style>
  <w:style w:type="character" w:customStyle="1" w:styleId="CommentSubjectChar">
    <w:name w:val="Comment Subject Char"/>
    <w:link w:val="CommentSubject"/>
    <w:uiPriority w:val="99"/>
    <w:semiHidden/>
    <w:rsid w:val="00847EA2"/>
    <w:rPr>
      <w:rFonts w:eastAsia="Times New Roman"/>
      <w:b/>
      <w:bCs/>
      <w:lang w:val="en-GB" w:eastAsia="en-US"/>
    </w:rPr>
  </w:style>
  <w:style w:type="paragraph" w:styleId="FootnoteText">
    <w:name w:val="footnote text"/>
    <w:basedOn w:val="Normal"/>
    <w:link w:val="FootnoteTextChar"/>
    <w:uiPriority w:val="99"/>
    <w:semiHidden/>
    <w:unhideWhenUsed/>
    <w:rsid w:val="00785F40"/>
    <w:rPr>
      <w:sz w:val="20"/>
      <w:szCs w:val="20"/>
    </w:rPr>
  </w:style>
  <w:style w:type="character" w:customStyle="1" w:styleId="FootnoteTextChar">
    <w:name w:val="Footnote Text Char"/>
    <w:link w:val="FootnoteText"/>
    <w:uiPriority w:val="99"/>
    <w:semiHidden/>
    <w:rsid w:val="00785F40"/>
    <w:rPr>
      <w:rFonts w:eastAsia="Times New Roman"/>
      <w:lang w:val="en-GB" w:eastAsia="en-US"/>
    </w:rPr>
  </w:style>
  <w:style w:type="character" w:styleId="FootnoteReference">
    <w:name w:val="footnote reference"/>
    <w:semiHidden/>
    <w:unhideWhenUsed/>
    <w:rsid w:val="00785F40"/>
    <w:rPr>
      <w:vertAlign w:val="superscript"/>
    </w:rPr>
  </w:style>
  <w:style w:type="character" w:customStyle="1" w:styleId="BodyTextChar">
    <w:name w:val="Body Text Char"/>
    <w:link w:val="BodyText"/>
    <w:rsid w:val="00C34C93"/>
    <w:rPr>
      <w:rFonts w:eastAsia="Times New Roman"/>
      <w:sz w:val="24"/>
      <w:lang w:eastAsia="en-US"/>
    </w:rPr>
  </w:style>
  <w:style w:type="paragraph" w:styleId="BodyTextIndent2">
    <w:name w:val="Body Text Indent 2"/>
    <w:basedOn w:val="Normal"/>
    <w:link w:val="BodyTextIndent2Char"/>
    <w:uiPriority w:val="99"/>
    <w:semiHidden/>
    <w:unhideWhenUsed/>
    <w:rsid w:val="00212959"/>
    <w:pPr>
      <w:spacing w:after="120" w:line="480" w:lineRule="auto"/>
      <w:ind w:left="283"/>
    </w:pPr>
  </w:style>
  <w:style w:type="character" w:customStyle="1" w:styleId="BodyTextIndent2Char">
    <w:name w:val="Body Text Indent 2 Char"/>
    <w:link w:val="BodyTextIndent2"/>
    <w:uiPriority w:val="99"/>
    <w:semiHidden/>
    <w:rsid w:val="00212959"/>
    <w:rPr>
      <w:rFonts w:eastAsia="Times New Roman"/>
      <w:sz w:val="24"/>
      <w:szCs w:val="24"/>
      <w:lang w:val="en-GB" w:eastAsia="en-US"/>
    </w:rPr>
  </w:style>
  <w:style w:type="paragraph" w:styleId="ListParagraph">
    <w:name w:val="List Paragraph"/>
    <w:basedOn w:val="Normal"/>
    <w:uiPriority w:val="34"/>
    <w:qFormat/>
    <w:rsid w:val="009360BA"/>
    <w:pPr>
      <w:ind w:left="720"/>
    </w:pPr>
    <w:rPr>
      <w:rFonts w:eastAsia="Calibri"/>
    </w:rPr>
  </w:style>
  <w:style w:type="character" w:customStyle="1" w:styleId="Heading1Char">
    <w:name w:val="Heading 1 Char"/>
    <w:link w:val="Heading1"/>
    <w:uiPriority w:val="9"/>
    <w:rsid w:val="00625B9C"/>
    <w:rPr>
      <w:rFonts w:ascii="Archivo Light" w:eastAsia="Times New Roman" w:hAnsi="Archivo Light"/>
      <w:b/>
      <w:bCs/>
      <w:color w:val="000000" w:themeColor="text1"/>
      <w:kern w:val="32"/>
      <w:sz w:val="22"/>
      <w:szCs w:val="32"/>
      <w:lang w:eastAsia="en-US"/>
    </w:rPr>
  </w:style>
  <w:style w:type="character" w:customStyle="1" w:styleId="FooterChar">
    <w:name w:val="Footer Char"/>
    <w:link w:val="Footer"/>
    <w:rsid w:val="00BF554B"/>
    <w:rPr>
      <w:rFonts w:eastAsia="Times New Roman"/>
      <w:sz w:val="24"/>
      <w:szCs w:val="24"/>
      <w:lang w:val="en-GB" w:eastAsia="en-US"/>
    </w:rPr>
  </w:style>
  <w:style w:type="character" w:customStyle="1" w:styleId="BodyTextIndentChar">
    <w:name w:val="Body Text Indent Char"/>
    <w:link w:val="BodyTextIndent"/>
    <w:rsid w:val="00BF554B"/>
    <w:rPr>
      <w:rFonts w:eastAsia="Times New Roman"/>
      <w:sz w:val="24"/>
      <w:szCs w:val="24"/>
      <w:lang w:eastAsia="en-US"/>
    </w:rPr>
  </w:style>
  <w:style w:type="paragraph" w:customStyle="1" w:styleId="Default">
    <w:name w:val="Default"/>
    <w:rsid w:val="00D267B9"/>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3712C9"/>
    <w:rPr>
      <w:rFonts w:eastAsia="Times New Roman"/>
      <w:sz w:val="24"/>
      <w:szCs w:val="24"/>
      <w:lang w:eastAsia="en-US"/>
    </w:rPr>
  </w:style>
  <w:style w:type="character" w:styleId="UnresolvedMention">
    <w:name w:val="Unresolved Mention"/>
    <w:basedOn w:val="DefaultParagraphFont"/>
    <w:uiPriority w:val="99"/>
    <w:semiHidden/>
    <w:unhideWhenUsed/>
    <w:rsid w:val="00432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803783">
      <w:bodyDiv w:val="1"/>
      <w:marLeft w:val="0"/>
      <w:marRight w:val="0"/>
      <w:marTop w:val="0"/>
      <w:marBottom w:val="0"/>
      <w:divBdr>
        <w:top w:val="none" w:sz="0" w:space="0" w:color="auto"/>
        <w:left w:val="none" w:sz="0" w:space="0" w:color="auto"/>
        <w:bottom w:val="none" w:sz="0" w:space="0" w:color="auto"/>
        <w:right w:val="none" w:sz="0" w:space="0" w:color="auto"/>
      </w:divBdr>
    </w:div>
    <w:div w:id="812061777">
      <w:bodyDiv w:val="1"/>
      <w:marLeft w:val="0"/>
      <w:marRight w:val="0"/>
      <w:marTop w:val="0"/>
      <w:marBottom w:val="0"/>
      <w:divBdr>
        <w:top w:val="none" w:sz="0" w:space="0" w:color="auto"/>
        <w:left w:val="none" w:sz="0" w:space="0" w:color="auto"/>
        <w:bottom w:val="none" w:sz="0" w:space="0" w:color="auto"/>
        <w:right w:val="none" w:sz="0" w:space="0" w:color="auto"/>
      </w:divBdr>
    </w:div>
    <w:div w:id="1215771028">
      <w:bodyDiv w:val="1"/>
      <w:marLeft w:val="0"/>
      <w:marRight w:val="0"/>
      <w:marTop w:val="0"/>
      <w:marBottom w:val="0"/>
      <w:divBdr>
        <w:top w:val="none" w:sz="0" w:space="0" w:color="auto"/>
        <w:left w:val="none" w:sz="0" w:space="0" w:color="auto"/>
        <w:bottom w:val="none" w:sz="0" w:space="0" w:color="auto"/>
        <w:right w:val="none" w:sz="0" w:space="0" w:color="auto"/>
      </w:divBdr>
      <w:divsChild>
        <w:div w:id="1909727836">
          <w:marLeft w:val="0"/>
          <w:marRight w:val="0"/>
          <w:marTop w:val="0"/>
          <w:marBottom w:val="0"/>
          <w:divBdr>
            <w:top w:val="none" w:sz="0" w:space="0" w:color="auto"/>
            <w:left w:val="none" w:sz="0" w:space="0" w:color="auto"/>
            <w:bottom w:val="none" w:sz="0" w:space="0" w:color="auto"/>
            <w:right w:val="none" w:sz="0" w:space="0" w:color="auto"/>
          </w:divBdr>
          <w:divsChild>
            <w:div w:id="328362545">
              <w:marLeft w:val="0"/>
              <w:marRight w:val="0"/>
              <w:marTop w:val="0"/>
              <w:marBottom w:val="0"/>
              <w:divBdr>
                <w:top w:val="none" w:sz="0" w:space="0" w:color="auto"/>
                <w:left w:val="none" w:sz="0" w:space="0" w:color="auto"/>
                <w:bottom w:val="none" w:sz="0" w:space="0" w:color="auto"/>
                <w:right w:val="none" w:sz="0" w:space="0" w:color="auto"/>
              </w:divBdr>
              <w:divsChild>
                <w:div w:id="1344357668">
                  <w:marLeft w:val="0"/>
                  <w:marRight w:val="0"/>
                  <w:marTop w:val="0"/>
                  <w:marBottom w:val="0"/>
                  <w:divBdr>
                    <w:top w:val="none" w:sz="0" w:space="0" w:color="auto"/>
                    <w:left w:val="none" w:sz="0" w:space="0" w:color="auto"/>
                    <w:bottom w:val="none" w:sz="0" w:space="0" w:color="auto"/>
                    <w:right w:val="none" w:sz="0" w:space="0" w:color="auto"/>
                  </w:divBdr>
                  <w:divsChild>
                    <w:div w:id="143622138">
                      <w:marLeft w:val="0"/>
                      <w:marRight w:val="0"/>
                      <w:marTop w:val="0"/>
                      <w:marBottom w:val="0"/>
                      <w:divBdr>
                        <w:top w:val="none" w:sz="0" w:space="0" w:color="auto"/>
                        <w:left w:val="none" w:sz="0" w:space="0" w:color="auto"/>
                        <w:bottom w:val="none" w:sz="0" w:space="0" w:color="auto"/>
                        <w:right w:val="none" w:sz="0" w:space="0" w:color="auto"/>
                      </w:divBdr>
                      <w:divsChild>
                        <w:div w:id="2027098150">
                          <w:marLeft w:val="0"/>
                          <w:marRight w:val="0"/>
                          <w:marTop w:val="0"/>
                          <w:marBottom w:val="0"/>
                          <w:divBdr>
                            <w:top w:val="none" w:sz="0" w:space="0" w:color="auto"/>
                            <w:left w:val="none" w:sz="0" w:space="0" w:color="auto"/>
                            <w:bottom w:val="none" w:sz="0" w:space="0" w:color="auto"/>
                            <w:right w:val="none" w:sz="0" w:space="0" w:color="auto"/>
                          </w:divBdr>
                          <w:divsChild>
                            <w:div w:id="1015497669">
                              <w:marLeft w:val="0"/>
                              <w:marRight w:val="0"/>
                              <w:marTop w:val="0"/>
                              <w:marBottom w:val="0"/>
                              <w:divBdr>
                                <w:top w:val="none" w:sz="0" w:space="0" w:color="auto"/>
                                <w:left w:val="none" w:sz="0" w:space="0" w:color="auto"/>
                                <w:bottom w:val="none" w:sz="0" w:space="0" w:color="auto"/>
                                <w:right w:val="none" w:sz="0" w:space="0" w:color="auto"/>
                              </w:divBdr>
                              <w:divsChild>
                                <w:div w:id="413475894">
                                  <w:marLeft w:val="0"/>
                                  <w:marRight w:val="0"/>
                                  <w:marTop w:val="0"/>
                                  <w:marBottom w:val="0"/>
                                  <w:divBdr>
                                    <w:top w:val="none" w:sz="0" w:space="0" w:color="auto"/>
                                    <w:left w:val="none" w:sz="0" w:space="0" w:color="auto"/>
                                    <w:bottom w:val="none" w:sz="0" w:space="0" w:color="auto"/>
                                    <w:right w:val="none" w:sz="0" w:space="0" w:color="auto"/>
                                  </w:divBdr>
                                  <w:divsChild>
                                    <w:div w:id="1963926307">
                                      <w:marLeft w:val="0"/>
                                      <w:marRight w:val="0"/>
                                      <w:marTop w:val="0"/>
                                      <w:marBottom w:val="0"/>
                                      <w:divBdr>
                                        <w:top w:val="none" w:sz="0" w:space="0" w:color="auto"/>
                                        <w:left w:val="none" w:sz="0" w:space="0" w:color="auto"/>
                                        <w:bottom w:val="none" w:sz="0" w:space="0" w:color="auto"/>
                                        <w:right w:val="none" w:sz="0" w:space="0" w:color="auto"/>
                                      </w:divBdr>
                                      <w:divsChild>
                                        <w:div w:id="1732850511">
                                          <w:marLeft w:val="0"/>
                                          <w:marRight w:val="0"/>
                                          <w:marTop w:val="0"/>
                                          <w:marBottom w:val="0"/>
                                          <w:divBdr>
                                            <w:top w:val="none" w:sz="0" w:space="0" w:color="auto"/>
                                            <w:left w:val="none" w:sz="0" w:space="0" w:color="auto"/>
                                            <w:bottom w:val="none" w:sz="0" w:space="0" w:color="auto"/>
                                            <w:right w:val="none" w:sz="0" w:space="0" w:color="auto"/>
                                          </w:divBdr>
                                          <w:divsChild>
                                            <w:div w:id="12525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137262">
      <w:bodyDiv w:val="1"/>
      <w:marLeft w:val="0"/>
      <w:marRight w:val="0"/>
      <w:marTop w:val="0"/>
      <w:marBottom w:val="0"/>
      <w:divBdr>
        <w:top w:val="none" w:sz="0" w:space="0" w:color="auto"/>
        <w:left w:val="none" w:sz="0" w:space="0" w:color="auto"/>
        <w:bottom w:val="none" w:sz="0" w:space="0" w:color="auto"/>
        <w:right w:val="none" w:sz="0" w:space="0" w:color="auto"/>
      </w:divBdr>
    </w:div>
    <w:div w:id="1583686621">
      <w:bodyDiv w:val="1"/>
      <w:marLeft w:val="0"/>
      <w:marRight w:val="0"/>
      <w:marTop w:val="0"/>
      <w:marBottom w:val="0"/>
      <w:divBdr>
        <w:top w:val="none" w:sz="0" w:space="0" w:color="auto"/>
        <w:left w:val="none" w:sz="0" w:space="0" w:color="auto"/>
        <w:bottom w:val="none" w:sz="0" w:space="0" w:color="auto"/>
        <w:right w:val="none" w:sz="0" w:space="0" w:color="auto"/>
      </w:divBdr>
    </w:div>
    <w:div w:id="160079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klaipeda.lt" TargetMode="Externa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177BF-8A49-48B2-9868-C029B355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6565</Words>
  <Characters>45930</Characters>
  <Application>Microsoft Office Word</Application>
  <DocSecurity>4</DocSecurity>
  <Lines>382</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KVJUD</Company>
  <LinksUpToDate>false</LinksUpToDate>
  <CharactersWithSpaces>52391</CharactersWithSpaces>
  <SharedDoc>false</SharedDoc>
  <HLinks>
    <vt:vector size="12" baseType="variant">
      <vt:variant>
        <vt:i4>131136</vt:i4>
      </vt:variant>
      <vt:variant>
        <vt:i4>3</vt:i4>
      </vt:variant>
      <vt:variant>
        <vt:i4>0</vt:i4>
      </vt:variant>
      <vt:variant>
        <vt:i4>5</vt:i4>
      </vt:variant>
      <vt:variant>
        <vt:lpwstr>http://www.portofklaipeda.lt/</vt:lpwstr>
      </vt:variant>
      <vt:variant>
        <vt:lpwstr/>
      </vt:variant>
      <vt:variant>
        <vt:i4>131136</vt:i4>
      </vt:variant>
      <vt:variant>
        <vt:i4>0</vt:i4>
      </vt:variant>
      <vt:variant>
        <vt:i4>0</vt:i4>
      </vt:variant>
      <vt:variant>
        <vt:i4>5</vt:i4>
      </vt:variant>
      <vt:variant>
        <vt:lpwstr>http://www.portofklaipeda.lt/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gintarass</dc:creator>
  <cp:lastModifiedBy>Saulius Staponkus</cp:lastModifiedBy>
  <cp:revision>2</cp:revision>
  <cp:lastPrinted>2019-11-22T09:56:00Z</cp:lastPrinted>
  <dcterms:created xsi:type="dcterms:W3CDTF">2025-02-27T13:14:00Z</dcterms:created>
  <dcterms:modified xsi:type="dcterms:W3CDTF">2025-02-27T13:14:00Z</dcterms:modified>
</cp:coreProperties>
</file>