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17" w:rsidRPr="00236A17" w:rsidRDefault="00236A17" w:rsidP="00236A17">
      <w:pPr>
        <w:spacing w:after="0" w:line="240" w:lineRule="auto"/>
        <w:ind w:left="2268" w:firstLine="1134"/>
        <w:jc w:val="right"/>
        <w:rPr>
          <w:rFonts w:ascii="Times New Roman" w:eastAsia="Times New Roman" w:hAnsi="Times New Roman" w:cs="Times New Roman"/>
          <w:i/>
          <w:sz w:val="24"/>
          <w:szCs w:val="20"/>
          <w:u w:val="single"/>
        </w:rPr>
      </w:pPr>
      <w:r w:rsidRPr="00236A17">
        <w:rPr>
          <w:rFonts w:ascii="Times New Roman" w:eastAsia="Times New Roman" w:hAnsi="Times New Roman" w:cs="Times New Roman"/>
          <w:i/>
          <w:sz w:val="24"/>
          <w:szCs w:val="20"/>
          <w:u w:val="single"/>
        </w:rPr>
        <w:t>Priedas Nr. 2</w:t>
      </w:r>
    </w:p>
    <w:p w:rsidR="00236A17" w:rsidRPr="00236A17" w:rsidRDefault="00236A17" w:rsidP="00236A17">
      <w:pPr>
        <w:shd w:val="clear" w:color="auto" w:fill="FFFFFF"/>
        <w:spacing w:after="0" w:line="240" w:lineRule="auto"/>
        <w:jc w:val="center"/>
        <w:rPr>
          <w:rFonts w:ascii="Times New Roman" w:eastAsia="Times New Roman" w:hAnsi="Times New Roman" w:cs="Times New Roman"/>
          <w:b/>
          <w:color w:val="000000"/>
          <w:sz w:val="24"/>
          <w:szCs w:val="20"/>
        </w:rPr>
      </w:pPr>
      <w:r w:rsidRPr="00236A17">
        <w:rPr>
          <w:rFonts w:ascii="Times New Roman" w:eastAsia="Times New Roman" w:hAnsi="Times New Roman" w:cs="Times New Roman"/>
          <w:b/>
          <w:color w:val="000000"/>
          <w:sz w:val="24"/>
          <w:szCs w:val="20"/>
        </w:rPr>
        <w:t xml:space="preserve"> </w:t>
      </w:r>
    </w:p>
    <w:p w:rsidR="00236A17" w:rsidRPr="00236A17" w:rsidRDefault="00236A17" w:rsidP="00236A17">
      <w:pPr>
        <w:shd w:val="clear" w:color="auto" w:fill="FFFFFF"/>
        <w:spacing w:after="0" w:line="240" w:lineRule="auto"/>
        <w:jc w:val="center"/>
        <w:rPr>
          <w:rFonts w:ascii="Times New Roman" w:eastAsia="Times New Roman" w:hAnsi="Times New Roman" w:cs="Times New Roman"/>
          <w:b/>
          <w:color w:val="000000"/>
          <w:sz w:val="24"/>
          <w:szCs w:val="20"/>
        </w:rPr>
      </w:pPr>
    </w:p>
    <w:p w:rsidR="00236A17" w:rsidRPr="00236A17" w:rsidRDefault="00236A17" w:rsidP="00236A17">
      <w:pPr>
        <w:shd w:val="clear" w:color="auto" w:fill="FFFFFF"/>
        <w:spacing w:after="0" w:line="240" w:lineRule="auto"/>
        <w:jc w:val="center"/>
        <w:rPr>
          <w:rFonts w:ascii="Times New Roman" w:eastAsia="Times New Roman" w:hAnsi="Times New Roman" w:cs="Times New Roman"/>
          <w:b/>
          <w:color w:val="000000"/>
          <w:sz w:val="24"/>
          <w:szCs w:val="20"/>
        </w:rPr>
      </w:pPr>
    </w:p>
    <w:p w:rsidR="00236A17" w:rsidRPr="00236A17" w:rsidRDefault="00236A17" w:rsidP="00236A17">
      <w:pPr>
        <w:shd w:val="clear" w:color="auto" w:fill="FFFFFF"/>
        <w:spacing w:after="0" w:line="240" w:lineRule="auto"/>
        <w:jc w:val="center"/>
        <w:rPr>
          <w:rFonts w:ascii="Times New Roman" w:eastAsia="Times New Roman" w:hAnsi="Times New Roman" w:cs="Times New Roman"/>
          <w:b/>
          <w:bCs/>
          <w:color w:val="000000"/>
          <w:sz w:val="24"/>
          <w:szCs w:val="20"/>
        </w:rPr>
      </w:pPr>
      <w:r w:rsidRPr="00236A17">
        <w:rPr>
          <w:rFonts w:ascii="Times New Roman" w:eastAsia="Times New Roman" w:hAnsi="Times New Roman" w:cs="Times New Roman"/>
          <w:b/>
          <w:color w:val="000000"/>
          <w:sz w:val="24"/>
          <w:szCs w:val="20"/>
        </w:rPr>
        <w:t>(</w:t>
      </w:r>
      <w:r w:rsidRPr="00236A17">
        <w:rPr>
          <w:rFonts w:ascii="Times New Roman" w:eastAsia="Times New Roman" w:hAnsi="Times New Roman" w:cs="Times New Roman"/>
          <w:b/>
          <w:bCs/>
          <w:color w:val="000000"/>
          <w:sz w:val="24"/>
          <w:szCs w:val="20"/>
        </w:rPr>
        <w:t xml:space="preserve">Tiekėjo deklaracijos </w:t>
      </w:r>
      <w:r w:rsidRPr="00236A17">
        <w:rPr>
          <w:rFonts w:ascii="Times New Roman" w:eastAsia="Times New Roman" w:hAnsi="Times New Roman" w:cs="Times New Roman"/>
          <w:b/>
          <w:color w:val="000000"/>
          <w:sz w:val="24"/>
          <w:szCs w:val="20"/>
        </w:rPr>
        <w:t>formos pavyzdys)</w:t>
      </w:r>
    </w:p>
    <w:p w:rsidR="00236A17" w:rsidRPr="00236A17" w:rsidRDefault="00236A17" w:rsidP="00236A17">
      <w:pPr>
        <w:shd w:val="clear" w:color="auto" w:fill="FFFFFF"/>
        <w:spacing w:after="0" w:line="240" w:lineRule="auto"/>
        <w:jc w:val="right"/>
        <w:rPr>
          <w:rFonts w:ascii="Times New Roman" w:eastAsia="Times New Roman" w:hAnsi="Times New Roman" w:cs="Times New Roman"/>
          <w:b/>
          <w:bCs/>
          <w:color w:val="000000"/>
          <w:sz w:val="24"/>
          <w:szCs w:val="20"/>
        </w:rPr>
      </w:pPr>
    </w:p>
    <w:p w:rsidR="00236A17" w:rsidRPr="00236A17" w:rsidRDefault="00236A17" w:rsidP="00236A17">
      <w:pPr>
        <w:spacing w:after="0" w:line="240" w:lineRule="auto"/>
        <w:ind w:right="-178"/>
        <w:jc w:val="center"/>
        <w:rPr>
          <w:rFonts w:ascii="Times New Roman" w:eastAsia="Times New Roman" w:hAnsi="Times New Roman" w:cs="Times New Roman"/>
          <w:sz w:val="16"/>
          <w:szCs w:val="16"/>
        </w:rPr>
      </w:pPr>
      <w:r w:rsidRPr="00236A17">
        <w:rPr>
          <w:rFonts w:ascii="Times New Roman" w:eastAsia="Times New Roman" w:hAnsi="Times New Roman" w:cs="Times New Roman"/>
          <w:sz w:val="16"/>
          <w:szCs w:val="16"/>
        </w:rPr>
        <w:t>Herbas arba prekių ženklas</w:t>
      </w:r>
    </w:p>
    <w:p w:rsidR="00236A17" w:rsidRPr="00236A17" w:rsidRDefault="00236A17" w:rsidP="00236A17">
      <w:pPr>
        <w:spacing w:after="0" w:line="240" w:lineRule="auto"/>
        <w:ind w:right="-178"/>
        <w:jc w:val="center"/>
        <w:rPr>
          <w:rFonts w:ascii="Times New Roman" w:eastAsia="Times New Roman" w:hAnsi="Times New Roman" w:cs="Times New Roman"/>
          <w:sz w:val="16"/>
          <w:szCs w:val="16"/>
        </w:rPr>
      </w:pPr>
    </w:p>
    <w:p w:rsidR="00236A17" w:rsidRPr="00236A17" w:rsidRDefault="00236A17" w:rsidP="00236A17">
      <w:pPr>
        <w:spacing w:after="0" w:line="240" w:lineRule="auto"/>
        <w:ind w:right="-178"/>
        <w:jc w:val="center"/>
        <w:rPr>
          <w:rFonts w:ascii="Times New Roman" w:eastAsia="Times New Roman" w:hAnsi="Times New Roman" w:cs="Times New Roman"/>
          <w:sz w:val="16"/>
          <w:szCs w:val="16"/>
        </w:rPr>
      </w:pPr>
      <w:r w:rsidRPr="00236A17">
        <w:rPr>
          <w:rFonts w:ascii="Times New Roman" w:eastAsia="Times New Roman" w:hAnsi="Times New Roman" w:cs="Times New Roman"/>
          <w:sz w:val="16"/>
          <w:szCs w:val="16"/>
        </w:rPr>
        <w:t>(Tiekėjo pavadinimas)</w:t>
      </w:r>
    </w:p>
    <w:p w:rsidR="00236A17" w:rsidRPr="00236A17" w:rsidRDefault="00236A17" w:rsidP="00236A17">
      <w:pPr>
        <w:spacing w:after="0" w:line="240" w:lineRule="auto"/>
        <w:ind w:right="-178"/>
        <w:jc w:val="center"/>
        <w:rPr>
          <w:rFonts w:ascii="Times New Roman" w:eastAsia="Times New Roman" w:hAnsi="Times New Roman" w:cs="Times New Roman"/>
          <w:sz w:val="16"/>
          <w:szCs w:val="16"/>
        </w:rPr>
      </w:pPr>
      <w:r w:rsidRPr="00236A17">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36A17" w:rsidRPr="00236A17" w:rsidRDefault="00236A17" w:rsidP="00236A17">
      <w:pPr>
        <w:spacing w:after="0" w:line="240" w:lineRule="auto"/>
        <w:ind w:right="-178"/>
        <w:jc w:val="center"/>
        <w:rPr>
          <w:rFonts w:ascii="Times New Roman" w:eastAsia="Times New Roman" w:hAnsi="Times New Roman" w:cs="Times New Roman"/>
          <w:sz w:val="16"/>
          <w:szCs w:val="16"/>
        </w:rPr>
      </w:pPr>
    </w:p>
    <w:p w:rsidR="00236A17" w:rsidRPr="00236A17" w:rsidRDefault="00236A17" w:rsidP="00236A17">
      <w:pPr>
        <w:autoSpaceDE w:val="0"/>
        <w:autoSpaceDN w:val="0"/>
        <w:adjustRightInd w:val="0"/>
        <w:spacing w:after="0" w:line="240" w:lineRule="auto"/>
        <w:jc w:val="center"/>
        <w:rPr>
          <w:rFonts w:ascii="Times New Roman" w:eastAsia="Times New Roman" w:hAnsi="Times New Roman" w:cs="Times New Roman"/>
          <w:sz w:val="24"/>
          <w:szCs w:val="20"/>
        </w:rPr>
      </w:pPr>
      <w:r w:rsidRPr="00236A17">
        <w:rPr>
          <w:rFonts w:ascii="Times New Roman" w:eastAsia="Times New Roman" w:hAnsi="Times New Roman" w:cs="Times New Roman"/>
          <w:b/>
          <w:bCs/>
          <w:sz w:val="24"/>
          <w:szCs w:val="20"/>
        </w:rPr>
        <w:t>TIEKĖJO DEKLARACIJA</w:t>
      </w:r>
    </w:p>
    <w:p w:rsidR="00236A17" w:rsidRPr="00236A17" w:rsidRDefault="00236A17" w:rsidP="00236A17">
      <w:pPr>
        <w:shd w:val="clear" w:color="auto" w:fill="FFFFFF"/>
        <w:spacing w:after="0" w:line="240" w:lineRule="auto"/>
        <w:jc w:val="center"/>
        <w:rPr>
          <w:rFonts w:ascii="Times New Roman" w:eastAsia="Times New Roman" w:hAnsi="Times New Roman" w:cs="Times New Roman"/>
          <w:sz w:val="16"/>
          <w:szCs w:val="16"/>
        </w:rPr>
      </w:pPr>
    </w:p>
    <w:p w:rsidR="00236A17" w:rsidRPr="00236A17" w:rsidRDefault="00236A17" w:rsidP="00236A17">
      <w:pPr>
        <w:shd w:val="clear" w:color="auto" w:fill="FFFFFF"/>
        <w:spacing w:after="0" w:line="240" w:lineRule="auto"/>
        <w:jc w:val="center"/>
        <w:rPr>
          <w:rFonts w:ascii="Times New Roman" w:eastAsia="Times New Roman" w:hAnsi="Times New Roman" w:cs="Times New Roman"/>
          <w:b/>
          <w:bCs/>
          <w:color w:val="000000"/>
          <w:sz w:val="24"/>
          <w:szCs w:val="20"/>
        </w:rPr>
      </w:pPr>
      <w:r w:rsidRPr="00236A17">
        <w:rPr>
          <w:rFonts w:ascii="Times New Roman" w:eastAsia="Times New Roman" w:hAnsi="Times New Roman" w:cs="Times New Roman"/>
          <w:sz w:val="24"/>
          <w:szCs w:val="20"/>
        </w:rPr>
        <w:t>_____________</w:t>
      </w:r>
      <w:r w:rsidRPr="00236A17">
        <w:rPr>
          <w:rFonts w:ascii="Times New Roman" w:eastAsia="Times New Roman" w:hAnsi="Times New Roman" w:cs="Times New Roman"/>
          <w:b/>
          <w:bCs/>
          <w:color w:val="000000"/>
          <w:sz w:val="24"/>
          <w:szCs w:val="20"/>
        </w:rPr>
        <w:t xml:space="preserve"> </w:t>
      </w:r>
      <w:r w:rsidRPr="00236A17">
        <w:rPr>
          <w:rFonts w:ascii="Times New Roman" w:eastAsia="Times New Roman" w:hAnsi="Times New Roman" w:cs="Times New Roman"/>
          <w:sz w:val="24"/>
          <w:szCs w:val="20"/>
        </w:rPr>
        <w:t>Nr.______</w:t>
      </w:r>
    </w:p>
    <w:p w:rsidR="00236A17" w:rsidRPr="00236A17" w:rsidRDefault="00236A17" w:rsidP="00236A17">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236A17">
        <w:rPr>
          <w:rFonts w:ascii="Times New Roman" w:eastAsia="Times New Roman" w:hAnsi="Times New Roman" w:cs="Times New Roman"/>
          <w:bCs/>
          <w:color w:val="000000"/>
          <w:sz w:val="20"/>
          <w:szCs w:val="20"/>
        </w:rPr>
        <w:t xml:space="preserve">      (Data)</w:t>
      </w:r>
    </w:p>
    <w:p w:rsidR="00236A17" w:rsidRPr="00236A17" w:rsidRDefault="00236A17" w:rsidP="00236A17">
      <w:pPr>
        <w:shd w:val="clear" w:color="auto" w:fill="FFFFFF"/>
        <w:spacing w:after="0" w:line="240" w:lineRule="auto"/>
        <w:jc w:val="center"/>
        <w:rPr>
          <w:rFonts w:ascii="Times New Roman" w:eastAsia="Times New Roman" w:hAnsi="Times New Roman" w:cs="Times New Roman"/>
          <w:bCs/>
          <w:color w:val="000000"/>
          <w:sz w:val="24"/>
          <w:szCs w:val="20"/>
        </w:rPr>
      </w:pPr>
      <w:r w:rsidRPr="00236A17">
        <w:rPr>
          <w:rFonts w:ascii="Times New Roman" w:eastAsia="Times New Roman" w:hAnsi="Times New Roman" w:cs="Times New Roman"/>
          <w:bCs/>
          <w:color w:val="000000"/>
          <w:sz w:val="24"/>
          <w:szCs w:val="20"/>
        </w:rPr>
        <w:t>_____________</w:t>
      </w:r>
    </w:p>
    <w:p w:rsidR="00236A17" w:rsidRPr="00236A17" w:rsidRDefault="00236A17" w:rsidP="00236A17">
      <w:pPr>
        <w:shd w:val="clear" w:color="auto" w:fill="FFFFFF"/>
        <w:spacing w:after="0" w:line="240" w:lineRule="auto"/>
        <w:jc w:val="center"/>
        <w:rPr>
          <w:rFonts w:ascii="Times New Roman" w:eastAsia="Times New Roman" w:hAnsi="Times New Roman" w:cs="Times New Roman"/>
          <w:bCs/>
          <w:color w:val="000000"/>
          <w:sz w:val="20"/>
          <w:szCs w:val="20"/>
        </w:rPr>
      </w:pPr>
      <w:r w:rsidRPr="00236A17">
        <w:rPr>
          <w:rFonts w:ascii="Times New Roman" w:eastAsia="Times New Roman" w:hAnsi="Times New Roman" w:cs="Times New Roman"/>
          <w:bCs/>
          <w:color w:val="000000"/>
          <w:sz w:val="20"/>
          <w:szCs w:val="20"/>
        </w:rPr>
        <w:t>(Sudarymo vieta)</w:t>
      </w:r>
    </w:p>
    <w:p w:rsidR="00236A17" w:rsidRPr="00236A17" w:rsidRDefault="00236A17" w:rsidP="00236A17">
      <w:pPr>
        <w:shd w:val="clear" w:color="auto" w:fill="FFFFFF"/>
        <w:spacing w:after="0" w:line="240" w:lineRule="auto"/>
        <w:jc w:val="center"/>
        <w:rPr>
          <w:rFonts w:ascii="Times New Roman" w:eastAsia="Times New Roman" w:hAnsi="Times New Roman" w:cs="Times New Roman"/>
          <w:bCs/>
          <w:color w:val="000000"/>
          <w:sz w:val="24"/>
          <w:szCs w:val="20"/>
        </w:rPr>
      </w:pPr>
    </w:p>
    <w:tbl>
      <w:tblPr>
        <w:tblW w:w="0" w:type="auto"/>
        <w:tblLayout w:type="fixed"/>
        <w:tblLook w:val="04A0" w:firstRow="1" w:lastRow="0" w:firstColumn="1" w:lastColumn="0" w:noHBand="0" w:noVBand="1"/>
      </w:tblPr>
      <w:tblGrid>
        <w:gridCol w:w="9828"/>
      </w:tblGrid>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1. Aš, ______________________________________________________________ ,</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(Tiekėjo vadovo ar jo įgalioto asmens pareigų pavadinimas, vardas ir pavardė)</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tvirtinu, kad mano vadovaujamas (-a) (atstovaujamas (-a))_____________________________ ,</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 xml:space="preserve">                                                                                                    (Tiekėjo pavadinimas)</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dalyvaujantis (-i) ______________________________________________________________</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(Perkančiosios organizacijos pavadinimas)</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atliekamame _________________________________________________________________</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(Pirkimo objekto pavadinimas, pirkimo kodas, pirkimo būdas)</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___________________________________________________________________________ ,</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skelbtame ____________________________________________________________________________</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(Leidinio pavadinimas, kuriame paskelbtas skelbimas apie pirkimą,</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____________________________________________________________________________ ,</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data ir numeris ir (arba) nuoroda į CVPIS)</w:t>
            </w:r>
          </w:p>
        </w:tc>
      </w:tr>
      <w:tr w:rsidR="00236A17" w:rsidRPr="00236A17" w:rsidTr="00DA6C28">
        <w:tc>
          <w:tcPr>
            <w:tcW w:w="9828" w:type="dxa"/>
          </w:tcPr>
          <w:p w:rsidR="00236A17" w:rsidRPr="00236A17" w:rsidRDefault="00236A17" w:rsidP="00236A17">
            <w:pPr>
              <w:autoSpaceDE w:val="0"/>
              <w:autoSpaceDN w:val="0"/>
              <w:adjustRightInd w:val="0"/>
              <w:spacing w:after="0" w:line="240" w:lineRule="auto"/>
              <w:ind w:right="-82"/>
              <w:jc w:val="center"/>
              <w:rPr>
                <w:rFonts w:ascii="Times New Roman" w:eastAsia="Times New Roman" w:hAnsi="Times New Roman" w:cs="Times New Roman"/>
                <w:sz w:val="24"/>
                <w:szCs w:val="24"/>
              </w:rPr>
            </w:pPr>
          </w:p>
        </w:tc>
      </w:tr>
    </w:tbl>
    <w:p w:rsidR="00236A17" w:rsidRPr="00236A17" w:rsidRDefault="00236A17" w:rsidP="00236A17">
      <w:pPr>
        <w:autoSpaceDE w:val="0"/>
        <w:autoSpaceDN w:val="0"/>
        <w:adjustRightInd w:val="0"/>
        <w:spacing w:after="0" w:line="240" w:lineRule="auto"/>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nėra su kreditoriais sudaręs taikos sutarties, sustabdęs ar apribojęs savo veiklos, taip pat nėra padaręs rimto profesinio pažeidimo (konkurencijos, darbo, darb</w:t>
      </w:r>
      <w:bookmarkStart w:id="0" w:name="_GoBack"/>
      <w:bookmarkEnd w:id="0"/>
      <w:r w:rsidRPr="00236A17">
        <w:rPr>
          <w:rFonts w:ascii="Times New Roman" w:eastAsia="Times New Roman" w:hAnsi="Times New Roman" w:cs="Times New Roman"/>
          <w:sz w:val="24"/>
          <w:szCs w:val="24"/>
        </w:rPr>
        <w:t>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vieneri metai.</w:t>
      </w:r>
    </w:p>
    <w:p w:rsidR="00236A17" w:rsidRPr="00236A17" w:rsidRDefault="00236A17" w:rsidP="00236A17">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2. Man žinoma, kad, jeigu mano pateikta deklaracija yra melaginga, pateiktas pasiūlymas bus atmestas.</w:t>
      </w:r>
    </w:p>
    <w:p w:rsidR="00236A17" w:rsidRPr="00236A17" w:rsidRDefault="00236A17" w:rsidP="00236A17">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3. Tiekėjas už deklaracijoje pateiktos informacijos teisingumą atsako įstatymų nustatyta tvarka.</w:t>
      </w:r>
    </w:p>
    <w:p w:rsidR="00236A17" w:rsidRPr="00236A17" w:rsidRDefault="00236A17" w:rsidP="00236A17">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36A17">
        <w:rPr>
          <w:rFonts w:ascii="Times New Roman" w:eastAsia="Times New Roman" w:hAnsi="Times New Roman" w:cs="Times New Roman"/>
          <w:sz w:val="24"/>
          <w:szCs w:val="24"/>
        </w:rPr>
        <w:t>4. Jeigu viešajame pirkime dalyvauja ūkio subjektų grupė, deklaraciją pildo kiekvienas ūkio subjektas.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36A17" w:rsidRPr="00236A17" w:rsidTr="00DA6C28">
        <w:trPr>
          <w:trHeight w:val="285"/>
        </w:trPr>
        <w:tc>
          <w:tcPr>
            <w:tcW w:w="3284" w:type="dxa"/>
            <w:tcBorders>
              <w:top w:val="nil"/>
              <w:left w:val="nil"/>
              <w:bottom w:val="single" w:sz="4" w:space="0" w:color="auto"/>
              <w:right w:val="nil"/>
            </w:tcBorders>
          </w:tcPr>
          <w:p w:rsidR="00236A17" w:rsidRPr="00236A17" w:rsidRDefault="00236A17" w:rsidP="00236A17">
            <w:pPr>
              <w:spacing w:after="0" w:line="240" w:lineRule="auto"/>
              <w:ind w:right="-82"/>
              <w:rPr>
                <w:rFonts w:ascii="Times New Roman" w:eastAsia="Times New Roman" w:hAnsi="Times New Roman" w:cs="Times New Roman"/>
                <w:sz w:val="24"/>
                <w:szCs w:val="20"/>
              </w:rPr>
            </w:pPr>
          </w:p>
          <w:p w:rsidR="00236A17" w:rsidRPr="00236A17" w:rsidRDefault="00236A17" w:rsidP="00236A17">
            <w:pPr>
              <w:spacing w:after="0" w:line="240" w:lineRule="auto"/>
              <w:ind w:right="-82"/>
              <w:rPr>
                <w:rFonts w:ascii="Times New Roman" w:eastAsia="Times New Roman" w:hAnsi="Times New Roman" w:cs="Times New Roman"/>
                <w:sz w:val="24"/>
                <w:szCs w:val="20"/>
              </w:rPr>
            </w:pPr>
          </w:p>
        </w:tc>
        <w:tc>
          <w:tcPr>
            <w:tcW w:w="604" w:type="dxa"/>
            <w:tcBorders>
              <w:bottom w:val="single" w:sz="4" w:space="0" w:color="auto"/>
            </w:tcBorders>
          </w:tcPr>
          <w:p w:rsidR="00236A17" w:rsidRPr="00236A17" w:rsidRDefault="00236A17" w:rsidP="00236A17">
            <w:pPr>
              <w:spacing w:after="0" w:line="240" w:lineRule="auto"/>
              <w:ind w:right="-82"/>
              <w:jc w:val="center"/>
              <w:rPr>
                <w:rFonts w:ascii="Times New Roman" w:eastAsia="Times New Roman" w:hAnsi="Times New Roman" w:cs="Times New Roman"/>
                <w:sz w:val="24"/>
                <w:szCs w:val="20"/>
              </w:rPr>
            </w:pPr>
          </w:p>
        </w:tc>
        <w:tc>
          <w:tcPr>
            <w:tcW w:w="1980" w:type="dxa"/>
            <w:tcBorders>
              <w:top w:val="nil"/>
              <w:left w:val="nil"/>
              <w:bottom w:val="single" w:sz="4" w:space="0" w:color="auto"/>
              <w:right w:val="nil"/>
            </w:tcBorders>
          </w:tcPr>
          <w:p w:rsidR="00236A17" w:rsidRPr="00236A17" w:rsidRDefault="00236A17" w:rsidP="00236A17">
            <w:pPr>
              <w:spacing w:after="0" w:line="240" w:lineRule="auto"/>
              <w:ind w:right="-82"/>
              <w:jc w:val="center"/>
              <w:rPr>
                <w:rFonts w:ascii="Times New Roman" w:eastAsia="Times New Roman" w:hAnsi="Times New Roman" w:cs="Times New Roman"/>
                <w:sz w:val="24"/>
                <w:szCs w:val="20"/>
              </w:rPr>
            </w:pPr>
          </w:p>
        </w:tc>
        <w:tc>
          <w:tcPr>
            <w:tcW w:w="701" w:type="dxa"/>
            <w:tcBorders>
              <w:bottom w:val="single" w:sz="4" w:space="0" w:color="auto"/>
            </w:tcBorders>
          </w:tcPr>
          <w:p w:rsidR="00236A17" w:rsidRPr="00236A17" w:rsidRDefault="00236A17" w:rsidP="00236A17">
            <w:pPr>
              <w:spacing w:after="0" w:line="240" w:lineRule="auto"/>
              <w:ind w:right="-82"/>
              <w:jc w:val="center"/>
              <w:rPr>
                <w:rFonts w:ascii="Times New Roman" w:eastAsia="Times New Roman" w:hAnsi="Times New Roman" w:cs="Times New Roman"/>
                <w:sz w:val="24"/>
                <w:szCs w:val="20"/>
              </w:rPr>
            </w:pPr>
          </w:p>
        </w:tc>
        <w:tc>
          <w:tcPr>
            <w:tcW w:w="2611" w:type="dxa"/>
            <w:tcBorders>
              <w:top w:val="nil"/>
              <w:left w:val="nil"/>
              <w:bottom w:val="single" w:sz="4" w:space="0" w:color="auto"/>
              <w:right w:val="nil"/>
            </w:tcBorders>
          </w:tcPr>
          <w:p w:rsidR="00236A17" w:rsidRPr="00236A17" w:rsidRDefault="00236A17" w:rsidP="00236A17">
            <w:pPr>
              <w:spacing w:after="0" w:line="240" w:lineRule="auto"/>
              <w:ind w:right="-82"/>
              <w:jc w:val="right"/>
              <w:rPr>
                <w:rFonts w:ascii="Times New Roman" w:eastAsia="Times New Roman" w:hAnsi="Times New Roman" w:cs="Times New Roman"/>
                <w:sz w:val="24"/>
                <w:szCs w:val="20"/>
              </w:rPr>
            </w:pPr>
          </w:p>
        </w:tc>
        <w:tc>
          <w:tcPr>
            <w:tcW w:w="648" w:type="dxa"/>
            <w:tcBorders>
              <w:bottom w:val="single" w:sz="4" w:space="0" w:color="auto"/>
            </w:tcBorders>
          </w:tcPr>
          <w:p w:rsidR="00236A17" w:rsidRPr="00236A17" w:rsidRDefault="00236A17" w:rsidP="00236A17">
            <w:pPr>
              <w:spacing w:after="0" w:line="240" w:lineRule="auto"/>
              <w:ind w:right="-82"/>
              <w:jc w:val="right"/>
              <w:rPr>
                <w:rFonts w:ascii="Times New Roman" w:eastAsia="Times New Roman" w:hAnsi="Times New Roman" w:cs="Times New Roman"/>
                <w:sz w:val="24"/>
                <w:szCs w:val="20"/>
              </w:rPr>
            </w:pPr>
          </w:p>
        </w:tc>
      </w:tr>
      <w:tr w:rsidR="00236A17" w:rsidRPr="00236A17" w:rsidTr="00DA6C28">
        <w:trPr>
          <w:trHeight w:val="186"/>
        </w:trPr>
        <w:tc>
          <w:tcPr>
            <w:tcW w:w="3284" w:type="dxa"/>
            <w:tcBorders>
              <w:top w:val="single" w:sz="4" w:space="0" w:color="auto"/>
              <w:left w:val="nil"/>
              <w:right w:val="nil"/>
            </w:tcBorders>
          </w:tcPr>
          <w:p w:rsidR="00236A17" w:rsidRPr="00236A17" w:rsidRDefault="00236A17" w:rsidP="00236A17">
            <w:pPr>
              <w:autoSpaceDE w:val="0"/>
              <w:autoSpaceDN w:val="0"/>
              <w:adjustRightInd w:val="0"/>
              <w:spacing w:after="0" w:line="240" w:lineRule="auto"/>
              <w:ind w:right="-82"/>
              <w:jc w:val="both"/>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(Deklaraciją sudariusio asmens pareigos)</w:t>
            </w:r>
          </w:p>
        </w:tc>
        <w:tc>
          <w:tcPr>
            <w:tcW w:w="604" w:type="dxa"/>
            <w:tcBorders>
              <w:top w:val="single" w:sz="4" w:space="0" w:color="auto"/>
            </w:tcBorders>
          </w:tcPr>
          <w:p w:rsidR="00236A17" w:rsidRPr="00236A17" w:rsidRDefault="00236A17" w:rsidP="00236A17">
            <w:pPr>
              <w:spacing w:after="0" w:line="240" w:lineRule="auto"/>
              <w:ind w:right="-82"/>
              <w:jc w:val="center"/>
              <w:rPr>
                <w:rFonts w:ascii="Times New Roman" w:eastAsia="Times New Roman" w:hAnsi="Times New Roman" w:cs="Times New Roman"/>
                <w:sz w:val="18"/>
                <w:szCs w:val="18"/>
              </w:rPr>
            </w:pPr>
          </w:p>
        </w:tc>
        <w:tc>
          <w:tcPr>
            <w:tcW w:w="1980" w:type="dxa"/>
            <w:tcBorders>
              <w:top w:val="single" w:sz="4" w:space="0" w:color="auto"/>
              <w:left w:val="nil"/>
              <w:right w:val="nil"/>
            </w:tcBorders>
          </w:tcPr>
          <w:p w:rsidR="00236A17" w:rsidRPr="00236A17" w:rsidRDefault="00236A17" w:rsidP="00236A17">
            <w:pPr>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(Parašas)</w:t>
            </w:r>
            <w:r w:rsidRPr="00236A17">
              <w:rPr>
                <w:rFonts w:ascii="Times New Roman" w:eastAsia="Times New Roman" w:hAnsi="Times New Roman" w:cs="Times New Roman"/>
                <w:i/>
                <w:sz w:val="18"/>
                <w:szCs w:val="18"/>
              </w:rPr>
              <w:t xml:space="preserve"> </w:t>
            </w:r>
          </w:p>
        </w:tc>
        <w:tc>
          <w:tcPr>
            <w:tcW w:w="701" w:type="dxa"/>
            <w:tcBorders>
              <w:top w:val="single" w:sz="4" w:space="0" w:color="auto"/>
            </w:tcBorders>
          </w:tcPr>
          <w:p w:rsidR="00236A17" w:rsidRPr="00236A17" w:rsidRDefault="00236A17" w:rsidP="00236A17">
            <w:pPr>
              <w:spacing w:after="0" w:line="240" w:lineRule="auto"/>
              <w:ind w:right="-82"/>
              <w:jc w:val="center"/>
              <w:rPr>
                <w:rFonts w:ascii="Times New Roman" w:eastAsia="Times New Roman" w:hAnsi="Times New Roman" w:cs="Times New Roman"/>
                <w:sz w:val="18"/>
                <w:szCs w:val="18"/>
              </w:rPr>
            </w:pPr>
          </w:p>
        </w:tc>
        <w:tc>
          <w:tcPr>
            <w:tcW w:w="2611" w:type="dxa"/>
            <w:tcBorders>
              <w:top w:val="single" w:sz="4" w:space="0" w:color="auto"/>
              <w:left w:val="nil"/>
              <w:right w:val="nil"/>
            </w:tcBorders>
          </w:tcPr>
          <w:p w:rsidR="00236A17" w:rsidRPr="00236A17" w:rsidRDefault="00236A17" w:rsidP="00236A17">
            <w:pPr>
              <w:spacing w:after="0" w:line="240" w:lineRule="auto"/>
              <w:ind w:right="-82"/>
              <w:jc w:val="center"/>
              <w:rPr>
                <w:rFonts w:ascii="Times New Roman" w:eastAsia="Times New Roman" w:hAnsi="Times New Roman" w:cs="Times New Roman"/>
                <w:sz w:val="18"/>
                <w:szCs w:val="18"/>
              </w:rPr>
            </w:pPr>
            <w:r w:rsidRPr="00236A17">
              <w:rPr>
                <w:rFonts w:ascii="Times New Roman" w:eastAsia="Times New Roman" w:hAnsi="Times New Roman" w:cs="Times New Roman"/>
                <w:sz w:val="18"/>
                <w:szCs w:val="18"/>
              </w:rPr>
              <w:t xml:space="preserve">                      (Vardas ir pavardė)</w:t>
            </w:r>
            <w:r w:rsidRPr="00236A17">
              <w:rPr>
                <w:rFonts w:ascii="Times New Roman" w:eastAsia="Times New Roman" w:hAnsi="Times New Roman" w:cs="Times New Roman"/>
                <w:i/>
                <w:sz w:val="18"/>
                <w:szCs w:val="18"/>
              </w:rPr>
              <w:t xml:space="preserve"> </w:t>
            </w:r>
          </w:p>
        </w:tc>
        <w:tc>
          <w:tcPr>
            <w:tcW w:w="648" w:type="dxa"/>
            <w:tcBorders>
              <w:top w:val="single" w:sz="4" w:space="0" w:color="auto"/>
            </w:tcBorders>
          </w:tcPr>
          <w:p w:rsidR="00236A17" w:rsidRPr="00236A17" w:rsidRDefault="00236A17" w:rsidP="00236A17">
            <w:pPr>
              <w:spacing w:after="0" w:line="240" w:lineRule="auto"/>
              <w:ind w:right="-82"/>
              <w:jc w:val="center"/>
              <w:rPr>
                <w:rFonts w:ascii="Times New Roman" w:eastAsia="Times New Roman" w:hAnsi="Times New Roman" w:cs="Times New Roman"/>
                <w:sz w:val="18"/>
                <w:szCs w:val="18"/>
              </w:rPr>
            </w:pPr>
          </w:p>
        </w:tc>
      </w:tr>
    </w:tbl>
    <w:p w:rsidR="00236A17" w:rsidRPr="00236A17" w:rsidRDefault="00236A17" w:rsidP="00236A1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p>
    <w:p w:rsidR="00236A17" w:rsidRPr="00236A17" w:rsidRDefault="00236A17" w:rsidP="00236A1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p>
    <w:p w:rsidR="00236A17" w:rsidRPr="00236A17" w:rsidRDefault="00236A17" w:rsidP="00236A17">
      <w:pPr>
        <w:spacing w:after="0" w:line="240" w:lineRule="auto"/>
        <w:jc w:val="both"/>
        <w:rPr>
          <w:rFonts w:ascii="Times New Roman" w:eastAsia="Times New Roman" w:hAnsi="Times New Roman" w:cs="Times New Roman"/>
          <w:i/>
          <w:sz w:val="24"/>
          <w:szCs w:val="20"/>
        </w:rPr>
      </w:pPr>
    </w:p>
    <w:p w:rsidR="00236A17" w:rsidRPr="00236A17" w:rsidRDefault="00236A17" w:rsidP="00236A17">
      <w:pPr>
        <w:spacing w:after="0" w:line="240" w:lineRule="auto"/>
        <w:rPr>
          <w:rFonts w:ascii="Times New Roman" w:eastAsia="Times New Roman" w:hAnsi="Times New Roman" w:cs="Times New Roman"/>
          <w:sz w:val="24"/>
          <w:szCs w:val="20"/>
        </w:rPr>
      </w:pPr>
    </w:p>
    <w:p w:rsidR="009623C0" w:rsidRDefault="009623C0"/>
    <w:sectPr w:rsidR="009623C0" w:rsidSect="003247ED">
      <w:headerReference w:type="default" r:id="rId5"/>
      <w:headerReference w:type="first" r:id="rId6"/>
      <w:footerReference w:type="first" r:id="rId7"/>
      <w:pgSz w:w="11907" w:h="16840" w:code="9"/>
      <w:pgMar w:top="284" w:right="567" w:bottom="567" w:left="1418" w:header="567"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74" w:rsidRDefault="00236A17" w:rsidP="00DB6574">
    <w:pPr>
      <w:pStyle w:val="Pora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320" w:rsidRDefault="00236A17" w:rsidP="00AB6087">
    <w:pPr>
      <w:pStyle w:val="Antrats"/>
      <w:framePr w:wrap="around" w:vAnchor="text" w:hAnchor="margin" w:xAlign="center" w:y="1"/>
      <w:rPr>
        <w:rStyle w:val="Puslapionumeris"/>
      </w:rPr>
    </w:pPr>
  </w:p>
  <w:p w:rsidR="00B93320" w:rsidRDefault="00236A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C0" w:rsidRDefault="00236A17">
    <w:pPr>
      <w:pStyle w:val="Antrats"/>
      <w:jc w:val="center"/>
    </w:pPr>
  </w:p>
  <w:p w:rsidR="001D3BC0" w:rsidRPr="001D3BC0" w:rsidRDefault="00236A17" w:rsidP="001D3BC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17"/>
    <w:rsid w:val="00236A17"/>
    <w:rsid w:val="00962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D2D21-981A-4F15-ABEE-3B569AC9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36A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36A17"/>
  </w:style>
  <w:style w:type="paragraph" w:styleId="Porat">
    <w:name w:val="footer"/>
    <w:basedOn w:val="prastasis"/>
    <w:link w:val="PoratDiagrama"/>
    <w:uiPriority w:val="99"/>
    <w:semiHidden/>
    <w:unhideWhenUsed/>
    <w:rsid w:val="00236A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36A17"/>
  </w:style>
  <w:style w:type="character" w:styleId="Puslapionumeris">
    <w:name w:val="page number"/>
    <w:basedOn w:val="Numatytasispastraiposriftas"/>
    <w:rsid w:val="0023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FE106-9B35-4FF1-8009-94BBB0EB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cp:revision>
  <dcterms:created xsi:type="dcterms:W3CDTF">2025-02-27T14:07:00Z</dcterms:created>
  <dcterms:modified xsi:type="dcterms:W3CDTF">2025-02-27T14:08:00Z</dcterms:modified>
</cp:coreProperties>
</file>