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0A77" w14:textId="77777777" w:rsidR="00B01786" w:rsidRDefault="00B01786" w:rsidP="003C1E06">
      <w:pPr>
        <w:pStyle w:val="Subtitle"/>
        <w:spacing w:before="60" w:after="60"/>
        <w:jc w:val="center"/>
        <w:rPr>
          <w:b/>
          <w:bCs/>
          <w:u w:val="none"/>
          <w:lang w:val="lt-LT"/>
        </w:rPr>
      </w:pPr>
    </w:p>
    <w:p w14:paraId="3A2CD17F" w14:textId="77777777" w:rsidR="00D90CE0" w:rsidRDefault="00D90CE0" w:rsidP="003C1E06">
      <w:pPr>
        <w:pStyle w:val="Subtitle"/>
        <w:spacing w:before="60" w:after="60"/>
        <w:jc w:val="center"/>
        <w:rPr>
          <w:b/>
          <w:bCs/>
          <w:u w:val="none"/>
          <w:lang w:val="lt-LT"/>
        </w:rPr>
      </w:pPr>
    </w:p>
    <w:p w14:paraId="240B0744" w14:textId="4C683706" w:rsidR="003C1E06" w:rsidRPr="00892320" w:rsidRDefault="00232FBC" w:rsidP="003C1E06">
      <w:pPr>
        <w:pStyle w:val="Subtitle"/>
        <w:spacing w:before="60" w:after="60"/>
        <w:jc w:val="center"/>
        <w:rPr>
          <w:b/>
          <w:bCs/>
          <w:u w:val="none"/>
          <w:lang w:val="lt-LT"/>
        </w:rPr>
      </w:pPr>
      <w:r w:rsidRPr="00892320">
        <w:rPr>
          <w:b/>
          <w:bCs/>
          <w:u w:val="none"/>
          <w:lang w:val="lt-LT"/>
        </w:rPr>
        <w:t>PASIŪLYMAS</w:t>
      </w:r>
    </w:p>
    <w:p w14:paraId="74BBC424" w14:textId="77777777" w:rsidR="00447C5B" w:rsidRDefault="00717322" w:rsidP="003C1E06">
      <w:pPr>
        <w:pStyle w:val="Subtitle"/>
        <w:spacing w:before="60" w:after="60"/>
        <w:jc w:val="center"/>
        <w:rPr>
          <w:b/>
          <w:bCs/>
          <w:u w:val="none"/>
          <w:lang w:val="lt-LT"/>
        </w:rPr>
      </w:pPr>
      <w:r w:rsidRPr="00447C5B">
        <w:rPr>
          <w:b/>
          <w:bCs/>
          <w:u w:val="none"/>
          <w:lang w:val="nl-NL"/>
        </w:rPr>
        <w:t xml:space="preserve">DĖL </w:t>
      </w:r>
      <w:r w:rsidR="00447C5B" w:rsidRPr="00447C5B">
        <w:rPr>
          <w:b/>
          <w:bCs/>
          <w:u w:val="none"/>
        </w:rPr>
        <w:t>PROCESŲ VALDYMO SISTEMOS ADONIS LICENCIJŲ NUOMOS</w:t>
      </w:r>
      <w:r w:rsidRPr="00447C5B">
        <w:rPr>
          <w:b/>
          <w:bCs/>
          <w:u w:val="none"/>
          <w:lang w:val="lt-LT"/>
        </w:rPr>
        <w:t xml:space="preserve"> </w:t>
      </w:r>
    </w:p>
    <w:p w14:paraId="0A4A68D5" w14:textId="34A33883" w:rsidR="001034B9" w:rsidRPr="00447C5B" w:rsidRDefault="002D7190" w:rsidP="003C1E06">
      <w:pPr>
        <w:pStyle w:val="Subtitle"/>
        <w:spacing w:before="60" w:after="60"/>
        <w:jc w:val="center"/>
        <w:rPr>
          <w:b/>
          <w:bCs/>
          <w:u w:val="none"/>
          <w:lang w:val="lt-LT"/>
        </w:rPr>
      </w:pPr>
      <w:r w:rsidRPr="00447C5B">
        <w:rPr>
          <w:b/>
          <w:bCs/>
          <w:u w:val="none"/>
          <w:lang w:val="lt-LT"/>
        </w:rPr>
        <w:t>PIRKIMO</w:t>
      </w:r>
    </w:p>
    <w:p w14:paraId="74A1AF39" w14:textId="77777777" w:rsidR="005E1B30" w:rsidRDefault="005E1B30" w:rsidP="003C1E06">
      <w:pPr>
        <w:pStyle w:val="Subtitle"/>
        <w:spacing w:before="60" w:after="60"/>
        <w:jc w:val="center"/>
        <w:rPr>
          <w:b/>
          <w:bCs/>
          <w:u w:val="none"/>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5E1B30" w:rsidRPr="007F2D08" w14:paraId="760DCF1B" w14:textId="77777777" w:rsidTr="00E374A6">
        <w:tc>
          <w:tcPr>
            <w:tcW w:w="2612" w:type="pct"/>
          </w:tcPr>
          <w:p w14:paraId="20DB686D" w14:textId="77777777" w:rsidR="005E1B30" w:rsidRDefault="005E1B30" w:rsidP="00E374A6">
            <w:pPr>
              <w:rPr>
                <w:bCs/>
                <w:sz w:val="20"/>
                <w:szCs w:val="20"/>
              </w:rPr>
            </w:pPr>
          </w:p>
          <w:p w14:paraId="1C41E515" w14:textId="77777777" w:rsidR="005E1B30" w:rsidRPr="002A585F" w:rsidRDefault="005E1B30" w:rsidP="00E374A6">
            <w:pPr>
              <w:rPr>
                <w:bCs/>
                <w:sz w:val="22"/>
                <w:szCs w:val="22"/>
              </w:rPr>
            </w:pPr>
            <w:r w:rsidRPr="002A585F">
              <w:rPr>
                <w:bCs/>
                <w:sz w:val="22"/>
                <w:szCs w:val="22"/>
              </w:rPr>
              <w:t>Lietuvos Respublikos ryšių reguliavimo tarnybai</w:t>
            </w:r>
          </w:p>
          <w:p w14:paraId="04714A6E" w14:textId="77777777" w:rsidR="00427859" w:rsidRPr="002A585F" w:rsidRDefault="00427859" w:rsidP="00E374A6">
            <w:pPr>
              <w:rPr>
                <w:bCs/>
                <w:sz w:val="22"/>
                <w:szCs w:val="22"/>
              </w:rPr>
            </w:pPr>
          </w:p>
          <w:tbl>
            <w:tblPr>
              <w:tblpPr w:leftFromText="180" w:rightFromText="180" w:vertAnchor="text" w:horzAnchor="page" w:tblpX="4591" w:tblpY="213"/>
              <w:tblOverlap w:val="never"/>
              <w:tblW w:w="0" w:type="auto"/>
              <w:tblLayout w:type="fixed"/>
              <w:tblLook w:val="01E0" w:firstRow="1" w:lastRow="1" w:firstColumn="1" w:lastColumn="1" w:noHBand="0" w:noVBand="0"/>
            </w:tblPr>
            <w:tblGrid>
              <w:gridCol w:w="1260"/>
            </w:tblGrid>
            <w:tr w:rsidR="00427859" w:rsidRPr="007F2D08" w14:paraId="3D8D0441" w14:textId="77777777" w:rsidTr="002A585F">
              <w:tc>
                <w:tcPr>
                  <w:tcW w:w="1260" w:type="dxa"/>
                  <w:tcBorders>
                    <w:bottom w:val="single" w:sz="4" w:space="0" w:color="auto"/>
                  </w:tcBorders>
                  <w:vAlign w:val="bottom"/>
                </w:tcPr>
                <w:p w14:paraId="5F57921B" w14:textId="77777777" w:rsidR="00427859" w:rsidRPr="007F2D08" w:rsidRDefault="00427859" w:rsidP="00427859">
                  <w:pPr>
                    <w:pStyle w:val="CentrBoldm"/>
                    <w:ind w:left="35" w:firstLine="0"/>
                    <w:rPr>
                      <w:rFonts w:ascii="Times New Roman" w:hAnsi="Times New Roman"/>
                      <w:b w:val="0"/>
                      <w:bCs w:val="0"/>
                    </w:rPr>
                  </w:pPr>
                  <w:r w:rsidRPr="007F2D08">
                    <w:rPr>
                      <w:rFonts w:ascii="Times New Roman" w:hAnsi="Times New Roman"/>
                      <w:b w:val="0"/>
                      <w:bCs w:val="0"/>
                    </w:rPr>
                    <w:fldChar w:fldCharType="begin">
                      <w:ffData>
                        <w:name w:val=""/>
                        <w:enabled/>
                        <w:calcOnExit w:val="0"/>
                        <w:textInput/>
                      </w:ffData>
                    </w:fldChar>
                  </w:r>
                  <w:r w:rsidRPr="007F2D08">
                    <w:rPr>
                      <w:rFonts w:ascii="Times New Roman" w:hAnsi="Times New Roman"/>
                      <w:b w:val="0"/>
                      <w:bCs w:val="0"/>
                    </w:rPr>
                    <w:instrText xml:space="preserve"> FORMTEXT </w:instrText>
                  </w:r>
                  <w:r w:rsidRPr="007F2D08">
                    <w:rPr>
                      <w:rFonts w:ascii="Times New Roman" w:hAnsi="Times New Roman"/>
                      <w:b w:val="0"/>
                      <w:bCs w:val="0"/>
                    </w:rPr>
                  </w:r>
                  <w:r w:rsidRPr="007F2D08">
                    <w:rPr>
                      <w:rFonts w:ascii="Times New Roman" w:hAnsi="Times New Roman"/>
                      <w:b w:val="0"/>
                      <w:bCs w:val="0"/>
                    </w:rPr>
                    <w:fldChar w:fldCharType="separate"/>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t> </w:t>
                  </w:r>
                  <w:r w:rsidRPr="007F2D08">
                    <w:rPr>
                      <w:rFonts w:ascii="Times New Roman" w:hAnsi="Times New Roman"/>
                      <w:b w:val="0"/>
                      <w:bCs w:val="0"/>
                    </w:rPr>
                    <w:fldChar w:fldCharType="end"/>
                  </w:r>
                </w:p>
              </w:tc>
            </w:tr>
            <w:tr w:rsidR="00427859" w:rsidRPr="007F2D08" w14:paraId="36E80425" w14:textId="77777777" w:rsidTr="002A585F">
              <w:tc>
                <w:tcPr>
                  <w:tcW w:w="1260" w:type="dxa"/>
                  <w:tcBorders>
                    <w:top w:val="single" w:sz="4" w:space="0" w:color="auto"/>
                  </w:tcBorders>
                </w:tcPr>
                <w:p w14:paraId="65E90169" w14:textId="77777777" w:rsidR="00427859" w:rsidRPr="007F2D08" w:rsidRDefault="00427859" w:rsidP="00427859">
                  <w:pPr>
                    <w:pStyle w:val="CentrBoldm"/>
                    <w:ind w:left="35" w:firstLine="0"/>
                    <w:rPr>
                      <w:rFonts w:ascii="Times New Roman" w:hAnsi="Times New Roman"/>
                      <w:b w:val="0"/>
                      <w:bCs w:val="0"/>
                    </w:rPr>
                  </w:pPr>
                  <w:r w:rsidRPr="007F2D08">
                    <w:rPr>
                      <w:rFonts w:ascii="Times New Roman" w:hAnsi="Times New Roman"/>
                      <w:b w:val="0"/>
                      <w:bCs w:val="0"/>
                    </w:rPr>
                    <w:t>(Data, Nr.)</w:t>
                  </w:r>
                </w:p>
              </w:tc>
            </w:tr>
            <w:tr w:rsidR="00427859" w:rsidRPr="007F2D08" w14:paraId="0B5719B3" w14:textId="77777777" w:rsidTr="002A585F">
              <w:tc>
                <w:tcPr>
                  <w:tcW w:w="1260" w:type="dxa"/>
                </w:tcPr>
                <w:p w14:paraId="7DF3C19A" w14:textId="77777777" w:rsidR="00427859" w:rsidRPr="007F2D08" w:rsidRDefault="00427859" w:rsidP="00427859">
                  <w:pPr>
                    <w:pStyle w:val="CentrBoldm"/>
                    <w:autoSpaceDE/>
                    <w:spacing w:line="120" w:lineRule="auto"/>
                    <w:ind w:left="0" w:firstLine="0"/>
                    <w:jc w:val="both"/>
                    <w:rPr>
                      <w:rFonts w:ascii="Times New Roman" w:hAnsi="Times New Roman"/>
                      <w:b w:val="0"/>
                      <w:bCs w:val="0"/>
                    </w:rPr>
                  </w:pPr>
                </w:p>
              </w:tc>
            </w:tr>
            <w:tr w:rsidR="00427859" w:rsidRPr="007F2D08" w14:paraId="31DB79AD" w14:textId="77777777" w:rsidTr="002A585F">
              <w:tc>
                <w:tcPr>
                  <w:tcW w:w="1260" w:type="dxa"/>
                  <w:tcBorders>
                    <w:bottom w:val="single" w:sz="4" w:space="0" w:color="auto"/>
                  </w:tcBorders>
                  <w:vAlign w:val="bottom"/>
                </w:tcPr>
                <w:p w14:paraId="2781991B" w14:textId="77777777" w:rsidR="00427859" w:rsidRPr="007F2D08" w:rsidRDefault="00427859" w:rsidP="00427859">
                  <w:pPr>
                    <w:pStyle w:val="CentrBoldm"/>
                    <w:ind w:left="35" w:firstLine="0"/>
                    <w:rPr>
                      <w:rFonts w:ascii="Times New Roman" w:hAnsi="Times New Roman"/>
                      <w:b w:val="0"/>
                      <w:bCs w:val="0"/>
                    </w:rPr>
                  </w:pPr>
                </w:p>
              </w:tc>
            </w:tr>
            <w:tr w:rsidR="00427859" w:rsidRPr="007F2D08" w14:paraId="2AFB06A2" w14:textId="77777777" w:rsidTr="002A585F">
              <w:tc>
                <w:tcPr>
                  <w:tcW w:w="1260" w:type="dxa"/>
                  <w:tcBorders>
                    <w:top w:val="single" w:sz="4" w:space="0" w:color="auto"/>
                  </w:tcBorders>
                </w:tcPr>
                <w:p w14:paraId="4BD7A5A8" w14:textId="77777777" w:rsidR="00427859" w:rsidRPr="007F2D08" w:rsidRDefault="00427859" w:rsidP="00427859">
                  <w:pPr>
                    <w:pStyle w:val="CentrBoldm"/>
                    <w:ind w:left="35" w:firstLine="0"/>
                    <w:rPr>
                      <w:rFonts w:ascii="Times New Roman" w:hAnsi="Times New Roman"/>
                      <w:b w:val="0"/>
                      <w:bCs w:val="0"/>
                    </w:rPr>
                  </w:pPr>
                  <w:r w:rsidRPr="007F2D08">
                    <w:rPr>
                      <w:rFonts w:ascii="Times New Roman" w:hAnsi="Times New Roman"/>
                      <w:b w:val="0"/>
                      <w:bCs w:val="0"/>
                      <w:position w:val="6"/>
                    </w:rPr>
                    <w:t>(Vieta)</w:t>
                  </w:r>
                </w:p>
              </w:tc>
            </w:tr>
          </w:tbl>
          <w:p w14:paraId="7C6CF458" w14:textId="77777777" w:rsidR="005E1B30" w:rsidRDefault="005E1B30" w:rsidP="00E374A6">
            <w:pPr>
              <w:rPr>
                <w:bCs/>
                <w:i/>
                <w:sz w:val="20"/>
                <w:szCs w:val="20"/>
              </w:rPr>
            </w:pPr>
          </w:p>
          <w:p w14:paraId="0543C3B4" w14:textId="77777777" w:rsidR="007F3F93" w:rsidRDefault="007F3F93" w:rsidP="00427859">
            <w:pPr>
              <w:jc w:val="center"/>
              <w:rPr>
                <w:bCs/>
                <w:i/>
                <w:sz w:val="20"/>
                <w:szCs w:val="20"/>
              </w:rPr>
            </w:pPr>
          </w:p>
          <w:p w14:paraId="26FE150C" w14:textId="77777777" w:rsidR="007F3F93" w:rsidRPr="007F2D08" w:rsidRDefault="007F3F93" w:rsidP="00E374A6">
            <w:pPr>
              <w:rPr>
                <w:bCs/>
                <w:i/>
                <w:sz w:val="20"/>
                <w:szCs w:val="20"/>
              </w:rPr>
            </w:pPr>
          </w:p>
        </w:tc>
        <w:tc>
          <w:tcPr>
            <w:tcW w:w="2388" w:type="pct"/>
          </w:tcPr>
          <w:p w14:paraId="7C7A2C98" w14:textId="77777777" w:rsidR="005E1B30" w:rsidRPr="007F2D08" w:rsidRDefault="005E1B30" w:rsidP="00E374A6">
            <w:pPr>
              <w:ind w:left="-567"/>
              <w:rPr>
                <w:bCs/>
                <w:sz w:val="20"/>
                <w:szCs w:val="20"/>
              </w:rPr>
            </w:pPr>
          </w:p>
        </w:tc>
      </w:tr>
    </w:tbl>
    <w:p w14:paraId="2553F499" w14:textId="77777777" w:rsidR="005E1B30" w:rsidRPr="00B01786" w:rsidRDefault="005E1B30" w:rsidP="003C1E06">
      <w:pPr>
        <w:pStyle w:val="Subtitle"/>
        <w:spacing w:before="60" w:after="60"/>
        <w:jc w:val="center"/>
        <w:rPr>
          <w:b/>
          <w:bCs/>
          <w:u w:val="none"/>
          <w:lang w:val="lt-LT"/>
        </w:rPr>
      </w:pPr>
    </w:p>
    <w:p w14:paraId="212EA689" w14:textId="77777777" w:rsidR="003C1E06" w:rsidRPr="00712297" w:rsidRDefault="003C1E06" w:rsidP="003C1E06">
      <w:pPr>
        <w:pStyle w:val="Heading1"/>
        <w:numPr>
          <w:ilvl w:val="0"/>
          <w:numId w:val="2"/>
        </w:numPr>
        <w:tabs>
          <w:tab w:val="left" w:pos="284"/>
        </w:tabs>
        <w:spacing w:before="60" w:after="60"/>
        <w:ind w:left="0" w:firstLine="0"/>
        <w:jc w:val="center"/>
        <w:rPr>
          <w:b/>
          <w:bCs/>
          <w:sz w:val="22"/>
          <w:szCs w:val="22"/>
        </w:rPr>
      </w:pPr>
      <w:bookmarkStart w:id="0" w:name="_Toc329443224"/>
      <w:r w:rsidRPr="00712297">
        <w:rPr>
          <w:b/>
          <w:bCs/>
          <w:sz w:val="22"/>
          <w:szCs w:val="22"/>
        </w:rPr>
        <w:t>INFORMACIJA APIE TIEKĖJĄ</w:t>
      </w:r>
      <w:bookmarkEnd w:id="0"/>
    </w:p>
    <w:p w14:paraId="0FA37B8E" w14:textId="77777777" w:rsidR="00304BB2" w:rsidRPr="00712297" w:rsidRDefault="00304BB2" w:rsidP="004C066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53"/>
      </w:tblGrid>
      <w:tr w:rsidR="00CA6161" w:rsidRPr="00CA6161" w14:paraId="23AAF37C" w14:textId="77777777" w:rsidTr="00BC6C6A">
        <w:trPr>
          <w:trHeight w:val="972"/>
        </w:trPr>
        <w:tc>
          <w:tcPr>
            <w:tcW w:w="2428" w:type="pct"/>
            <w:tcBorders>
              <w:top w:val="single" w:sz="4" w:space="0" w:color="auto"/>
              <w:left w:val="single" w:sz="4" w:space="0" w:color="auto"/>
              <w:bottom w:val="single" w:sz="4" w:space="0" w:color="auto"/>
              <w:right w:val="single" w:sz="4" w:space="0" w:color="auto"/>
            </w:tcBorders>
            <w:hideMark/>
          </w:tcPr>
          <w:p w14:paraId="6D951BE5" w14:textId="77777777" w:rsidR="00CA6161" w:rsidRPr="00CA6161" w:rsidRDefault="00CA6161" w:rsidP="00CA6161">
            <w:pPr>
              <w:pStyle w:val="Heading1"/>
              <w:spacing w:before="60" w:after="60"/>
              <w:rPr>
                <w:sz w:val="22"/>
                <w:szCs w:val="22"/>
              </w:rPr>
            </w:pPr>
            <w:bookmarkStart w:id="1" w:name="_Toc329443226"/>
            <w:r w:rsidRPr="00CA6161">
              <w:rPr>
                <w:sz w:val="22"/>
                <w:szCs w:val="22"/>
              </w:rPr>
              <w:t xml:space="preserve">Tiekėjo pavadinimas </w:t>
            </w:r>
          </w:p>
          <w:p w14:paraId="0C5C160F" w14:textId="77777777" w:rsidR="00CA6161" w:rsidRPr="00CA6161" w:rsidRDefault="00CA6161" w:rsidP="00CA6161">
            <w:pPr>
              <w:pStyle w:val="Heading1"/>
              <w:spacing w:before="60" w:after="60"/>
              <w:rPr>
                <w:sz w:val="22"/>
                <w:szCs w:val="22"/>
              </w:rPr>
            </w:pPr>
            <w:r w:rsidRPr="00CA6161">
              <w:rPr>
                <w:sz w:val="22"/>
                <w:szCs w:val="22"/>
              </w:rPr>
              <w:t>/Jeigu dalyvauja tiekėjų grupė, surašomi visi dalyvių pavadinimai/</w:t>
            </w:r>
          </w:p>
        </w:tc>
        <w:tc>
          <w:tcPr>
            <w:tcW w:w="2572" w:type="pct"/>
            <w:tcBorders>
              <w:top w:val="single" w:sz="4" w:space="0" w:color="auto"/>
              <w:left w:val="single" w:sz="4" w:space="0" w:color="auto"/>
              <w:bottom w:val="single" w:sz="4" w:space="0" w:color="auto"/>
              <w:right w:val="single" w:sz="4" w:space="0" w:color="auto"/>
            </w:tcBorders>
            <w:vAlign w:val="center"/>
          </w:tcPr>
          <w:p w14:paraId="43C6E649" w14:textId="77777777" w:rsidR="00CA6161" w:rsidRPr="00CA6161" w:rsidRDefault="00CA6161" w:rsidP="00BC6C6A">
            <w:pPr>
              <w:pStyle w:val="Heading1"/>
              <w:spacing w:before="60" w:after="60"/>
              <w:ind w:left="77"/>
              <w:rPr>
                <w:b/>
                <w:bCs/>
                <w:sz w:val="22"/>
                <w:szCs w:val="22"/>
              </w:rPr>
            </w:pPr>
          </w:p>
          <w:p w14:paraId="407D5822" w14:textId="77777777" w:rsidR="00CA6161" w:rsidRPr="00CA6161" w:rsidRDefault="00CA6161" w:rsidP="00BC6C6A">
            <w:pPr>
              <w:pStyle w:val="Heading1"/>
              <w:spacing w:before="60" w:after="60"/>
              <w:ind w:left="77"/>
              <w:rPr>
                <w:b/>
                <w:bCs/>
                <w:sz w:val="22"/>
                <w:szCs w:val="22"/>
              </w:rPr>
            </w:pPr>
          </w:p>
        </w:tc>
      </w:tr>
      <w:tr w:rsidR="00CA6161" w:rsidRPr="00CA6161" w14:paraId="04AF92A9"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704B9B6F" w14:textId="77777777" w:rsidR="00CA6161" w:rsidRPr="00CA6161" w:rsidRDefault="00CA6161" w:rsidP="00CA6161">
            <w:pPr>
              <w:pStyle w:val="Heading1"/>
              <w:spacing w:before="60" w:after="60"/>
              <w:rPr>
                <w:sz w:val="22"/>
                <w:szCs w:val="22"/>
              </w:rPr>
            </w:pPr>
            <w:r w:rsidRPr="00CA6161">
              <w:rPr>
                <w:sz w:val="22"/>
                <w:szCs w:val="22"/>
              </w:rPr>
              <w:t>Tiekėjo adresas</w:t>
            </w:r>
          </w:p>
          <w:p w14:paraId="1F96E4CB" w14:textId="77777777" w:rsidR="00CA6161" w:rsidRPr="00CA6161" w:rsidRDefault="00CA6161" w:rsidP="00CA6161">
            <w:pPr>
              <w:pStyle w:val="Heading1"/>
              <w:spacing w:before="60" w:after="60"/>
              <w:rPr>
                <w:sz w:val="22"/>
                <w:szCs w:val="22"/>
              </w:rPr>
            </w:pPr>
            <w:r w:rsidRPr="00CA6161">
              <w:rPr>
                <w:sz w:val="22"/>
                <w:szCs w:val="22"/>
              </w:rPr>
              <w:t>/Jeigu dalyvauja tiekėjų grupė, surašomi visi dalyvių adresai/</w:t>
            </w:r>
          </w:p>
        </w:tc>
        <w:tc>
          <w:tcPr>
            <w:tcW w:w="2572" w:type="pct"/>
            <w:tcBorders>
              <w:top w:val="single" w:sz="4" w:space="0" w:color="auto"/>
              <w:left w:val="single" w:sz="4" w:space="0" w:color="auto"/>
              <w:bottom w:val="single" w:sz="4" w:space="0" w:color="auto"/>
              <w:right w:val="single" w:sz="4" w:space="0" w:color="auto"/>
            </w:tcBorders>
            <w:vAlign w:val="center"/>
          </w:tcPr>
          <w:p w14:paraId="7AD3EFC6" w14:textId="77777777" w:rsidR="00CA6161" w:rsidRPr="00CA6161" w:rsidRDefault="00CA6161" w:rsidP="00BC6C6A">
            <w:pPr>
              <w:pStyle w:val="Heading1"/>
              <w:spacing w:before="60" w:after="60"/>
              <w:ind w:left="77"/>
              <w:rPr>
                <w:b/>
                <w:bCs/>
                <w:sz w:val="22"/>
                <w:szCs w:val="22"/>
              </w:rPr>
            </w:pPr>
          </w:p>
          <w:p w14:paraId="2FA26954" w14:textId="77777777" w:rsidR="00CA6161" w:rsidRPr="00CA6161" w:rsidRDefault="00CA6161" w:rsidP="00BC6C6A">
            <w:pPr>
              <w:pStyle w:val="Heading1"/>
              <w:spacing w:before="60" w:after="60"/>
              <w:ind w:left="77"/>
              <w:rPr>
                <w:b/>
                <w:bCs/>
                <w:sz w:val="22"/>
                <w:szCs w:val="22"/>
              </w:rPr>
            </w:pPr>
          </w:p>
        </w:tc>
      </w:tr>
      <w:tr w:rsidR="00CA6161" w:rsidRPr="00CA6161" w14:paraId="018FF71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5E9A1A62" w14:textId="77777777" w:rsidR="00CA6161" w:rsidRPr="00CA6161" w:rsidRDefault="00CA6161" w:rsidP="00CA6161">
            <w:pPr>
              <w:pStyle w:val="Heading1"/>
              <w:spacing w:before="60" w:after="60"/>
              <w:rPr>
                <w:sz w:val="22"/>
                <w:szCs w:val="22"/>
              </w:rPr>
            </w:pPr>
            <w:r w:rsidRPr="00CA6161">
              <w:rPr>
                <w:sz w:val="22"/>
                <w:szCs w:val="22"/>
              </w:rPr>
              <w:t>Tiekėjų grupės narys, atstovaujantis arba vadovaujantis tiekėjų grupei (pildoma, jei pasiūlymą teikia tiekėjų grupė)</w:t>
            </w:r>
          </w:p>
        </w:tc>
        <w:tc>
          <w:tcPr>
            <w:tcW w:w="2572" w:type="pct"/>
            <w:tcBorders>
              <w:top w:val="single" w:sz="4" w:space="0" w:color="auto"/>
              <w:left w:val="single" w:sz="4" w:space="0" w:color="auto"/>
              <w:bottom w:val="single" w:sz="4" w:space="0" w:color="auto"/>
              <w:right w:val="single" w:sz="4" w:space="0" w:color="auto"/>
            </w:tcBorders>
            <w:vAlign w:val="center"/>
          </w:tcPr>
          <w:p w14:paraId="58F31C42" w14:textId="77777777" w:rsidR="00CA6161" w:rsidRPr="00CA6161" w:rsidRDefault="00CA6161" w:rsidP="00BC6C6A">
            <w:pPr>
              <w:pStyle w:val="Heading1"/>
              <w:spacing w:before="60" w:after="60"/>
              <w:ind w:left="77"/>
              <w:rPr>
                <w:b/>
                <w:bCs/>
                <w:sz w:val="22"/>
                <w:szCs w:val="22"/>
              </w:rPr>
            </w:pPr>
          </w:p>
        </w:tc>
      </w:tr>
      <w:tr w:rsidR="00CA6161" w:rsidRPr="00CA6161" w14:paraId="17AE9413"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0B0691B6" w14:textId="77777777" w:rsidR="00CA6161" w:rsidRPr="00CA6161" w:rsidRDefault="00CA6161" w:rsidP="00CA6161">
            <w:pPr>
              <w:pStyle w:val="Heading1"/>
              <w:spacing w:before="60" w:after="60"/>
              <w:rPr>
                <w:sz w:val="22"/>
                <w:szCs w:val="22"/>
              </w:rPr>
            </w:pPr>
            <w:r w:rsidRPr="00CA6161">
              <w:rPr>
                <w:sz w:val="22"/>
                <w:szCs w:val="22"/>
              </w:rPr>
              <w:t>Tiekėjo kodas</w:t>
            </w:r>
          </w:p>
        </w:tc>
        <w:tc>
          <w:tcPr>
            <w:tcW w:w="2572" w:type="pct"/>
            <w:tcBorders>
              <w:top w:val="single" w:sz="4" w:space="0" w:color="auto"/>
              <w:left w:val="single" w:sz="4" w:space="0" w:color="auto"/>
              <w:bottom w:val="single" w:sz="4" w:space="0" w:color="auto"/>
              <w:right w:val="single" w:sz="4" w:space="0" w:color="auto"/>
            </w:tcBorders>
            <w:vAlign w:val="center"/>
          </w:tcPr>
          <w:p w14:paraId="1610A59F" w14:textId="77777777" w:rsidR="00CA6161" w:rsidRPr="00CA6161" w:rsidRDefault="00CA6161" w:rsidP="00BC6C6A">
            <w:pPr>
              <w:pStyle w:val="Heading1"/>
              <w:spacing w:before="60" w:after="60"/>
              <w:ind w:left="77"/>
              <w:rPr>
                <w:b/>
                <w:bCs/>
                <w:sz w:val="22"/>
                <w:szCs w:val="22"/>
              </w:rPr>
            </w:pPr>
          </w:p>
        </w:tc>
      </w:tr>
      <w:tr w:rsidR="00CA6161" w:rsidRPr="00CA6161" w14:paraId="1A0AA01F"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1F736DCA" w14:textId="77777777" w:rsidR="00CA6161" w:rsidRPr="00CA6161" w:rsidRDefault="00CA6161" w:rsidP="00CA6161">
            <w:pPr>
              <w:pStyle w:val="Heading1"/>
              <w:spacing w:before="60" w:after="60"/>
              <w:rPr>
                <w:sz w:val="22"/>
                <w:szCs w:val="22"/>
              </w:rPr>
            </w:pPr>
            <w:r w:rsidRPr="00CA6161">
              <w:rPr>
                <w:sz w:val="22"/>
                <w:szCs w:val="22"/>
              </w:rPr>
              <w:t>Tiekėjo PVM kodas</w:t>
            </w:r>
          </w:p>
        </w:tc>
        <w:tc>
          <w:tcPr>
            <w:tcW w:w="2572" w:type="pct"/>
            <w:tcBorders>
              <w:top w:val="single" w:sz="4" w:space="0" w:color="auto"/>
              <w:left w:val="single" w:sz="4" w:space="0" w:color="auto"/>
              <w:bottom w:val="single" w:sz="4" w:space="0" w:color="auto"/>
              <w:right w:val="single" w:sz="4" w:space="0" w:color="auto"/>
            </w:tcBorders>
            <w:vAlign w:val="center"/>
          </w:tcPr>
          <w:p w14:paraId="2A47A827" w14:textId="77777777" w:rsidR="00CA6161" w:rsidRPr="00CA6161" w:rsidRDefault="00CA6161" w:rsidP="00BC6C6A">
            <w:pPr>
              <w:pStyle w:val="Heading1"/>
              <w:spacing w:before="60" w:after="60"/>
              <w:ind w:left="77"/>
              <w:rPr>
                <w:b/>
                <w:bCs/>
                <w:sz w:val="22"/>
                <w:szCs w:val="22"/>
              </w:rPr>
            </w:pPr>
          </w:p>
        </w:tc>
      </w:tr>
      <w:tr w:rsidR="00CA6161" w:rsidRPr="00CA6161" w14:paraId="6DDC2F9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24AD8D15" w14:textId="77777777" w:rsidR="00CA6161" w:rsidRPr="00CA6161" w:rsidRDefault="00CA6161" w:rsidP="00CA6161">
            <w:pPr>
              <w:pStyle w:val="Heading1"/>
              <w:spacing w:before="60" w:after="60"/>
              <w:rPr>
                <w:sz w:val="22"/>
                <w:szCs w:val="22"/>
              </w:rPr>
            </w:pPr>
            <w:r w:rsidRPr="00CA6161">
              <w:rPr>
                <w:sz w:val="22"/>
                <w:szCs w:val="22"/>
              </w:rPr>
              <w:t>Tiekėjo/ Ūkio subjektų grupės atsakingo partnerio sąskaitos numeris, banko pavadinimas ir banko kodas</w:t>
            </w:r>
          </w:p>
        </w:tc>
        <w:tc>
          <w:tcPr>
            <w:tcW w:w="2572" w:type="pct"/>
            <w:tcBorders>
              <w:top w:val="single" w:sz="4" w:space="0" w:color="auto"/>
              <w:left w:val="single" w:sz="4" w:space="0" w:color="auto"/>
              <w:bottom w:val="single" w:sz="4" w:space="0" w:color="auto"/>
              <w:right w:val="single" w:sz="4" w:space="0" w:color="auto"/>
            </w:tcBorders>
            <w:vAlign w:val="center"/>
          </w:tcPr>
          <w:p w14:paraId="310A2939" w14:textId="77777777" w:rsidR="00CA6161" w:rsidRPr="00CA6161" w:rsidRDefault="00CA6161" w:rsidP="00BC6C6A">
            <w:pPr>
              <w:pStyle w:val="Heading1"/>
              <w:spacing w:before="60" w:after="60"/>
              <w:ind w:left="77"/>
              <w:rPr>
                <w:b/>
                <w:bCs/>
                <w:sz w:val="22"/>
                <w:szCs w:val="22"/>
              </w:rPr>
            </w:pPr>
          </w:p>
        </w:tc>
      </w:tr>
      <w:tr w:rsidR="00CA6161" w:rsidRPr="00CA6161" w14:paraId="0C8AED04"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331A4E58" w14:textId="77777777" w:rsidR="00CA6161" w:rsidRPr="00CA6161" w:rsidRDefault="00CA6161" w:rsidP="00CA6161">
            <w:pPr>
              <w:pStyle w:val="Heading1"/>
              <w:spacing w:before="60" w:after="60"/>
              <w:rPr>
                <w:sz w:val="22"/>
                <w:szCs w:val="22"/>
              </w:rPr>
            </w:pPr>
            <w:r w:rsidRPr="00CA6161">
              <w:rPr>
                <w:sz w:val="22"/>
                <w:szCs w:val="22"/>
              </w:rPr>
              <w:t>Už pasiūlymą atsakingo asmens vardas, pavardė</w:t>
            </w:r>
          </w:p>
        </w:tc>
        <w:tc>
          <w:tcPr>
            <w:tcW w:w="2572" w:type="pct"/>
            <w:tcBorders>
              <w:top w:val="single" w:sz="4" w:space="0" w:color="auto"/>
              <w:left w:val="single" w:sz="4" w:space="0" w:color="auto"/>
              <w:bottom w:val="single" w:sz="4" w:space="0" w:color="auto"/>
              <w:right w:val="single" w:sz="4" w:space="0" w:color="auto"/>
            </w:tcBorders>
            <w:vAlign w:val="center"/>
          </w:tcPr>
          <w:p w14:paraId="133C54B9" w14:textId="77777777" w:rsidR="00CA6161" w:rsidRPr="00CA6161" w:rsidRDefault="00CA6161" w:rsidP="00BC6C6A">
            <w:pPr>
              <w:pStyle w:val="Heading1"/>
              <w:spacing w:before="60" w:after="60"/>
              <w:ind w:left="77"/>
              <w:rPr>
                <w:b/>
                <w:bCs/>
                <w:sz w:val="22"/>
                <w:szCs w:val="22"/>
              </w:rPr>
            </w:pPr>
          </w:p>
        </w:tc>
      </w:tr>
      <w:tr w:rsidR="00CA6161" w:rsidRPr="00CA6161" w14:paraId="138E4D16"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48B36195" w14:textId="77777777" w:rsidR="00CA6161" w:rsidRPr="00CA6161" w:rsidRDefault="00CA6161" w:rsidP="00CA6161">
            <w:pPr>
              <w:pStyle w:val="Heading1"/>
              <w:spacing w:before="60" w:after="60"/>
              <w:rPr>
                <w:sz w:val="22"/>
                <w:szCs w:val="22"/>
              </w:rPr>
            </w:pPr>
            <w:r w:rsidRPr="00CA6161">
              <w:rPr>
                <w:sz w:val="22"/>
                <w:szCs w:val="22"/>
              </w:rPr>
              <w:t>Už pasiūlymą atsakingo asmens telefono numeris, elektroninio pašto adresas</w:t>
            </w:r>
          </w:p>
        </w:tc>
        <w:tc>
          <w:tcPr>
            <w:tcW w:w="2572" w:type="pct"/>
            <w:tcBorders>
              <w:top w:val="single" w:sz="4" w:space="0" w:color="auto"/>
              <w:left w:val="single" w:sz="4" w:space="0" w:color="auto"/>
              <w:bottom w:val="single" w:sz="4" w:space="0" w:color="auto"/>
              <w:right w:val="single" w:sz="4" w:space="0" w:color="auto"/>
            </w:tcBorders>
            <w:vAlign w:val="center"/>
          </w:tcPr>
          <w:p w14:paraId="24B374A3" w14:textId="77777777" w:rsidR="00CA6161" w:rsidRPr="00CA6161" w:rsidRDefault="00CA6161" w:rsidP="00BC6C6A">
            <w:pPr>
              <w:pStyle w:val="Heading1"/>
              <w:spacing w:before="60" w:after="60"/>
              <w:ind w:left="77"/>
              <w:rPr>
                <w:b/>
                <w:bCs/>
                <w:sz w:val="22"/>
                <w:szCs w:val="22"/>
              </w:rPr>
            </w:pPr>
          </w:p>
        </w:tc>
      </w:tr>
      <w:tr w:rsidR="00CA6161" w:rsidRPr="00CA6161" w14:paraId="38E4F1C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552FFD7D" w14:textId="77777777" w:rsidR="00CA6161" w:rsidRPr="00CA6161" w:rsidRDefault="00CA6161" w:rsidP="00CA6161">
            <w:pPr>
              <w:pStyle w:val="Heading1"/>
              <w:spacing w:before="60" w:after="60"/>
              <w:rPr>
                <w:sz w:val="22"/>
                <w:szCs w:val="22"/>
              </w:rPr>
            </w:pPr>
            <w:r w:rsidRPr="00CA6161">
              <w:rPr>
                <w:sz w:val="22"/>
                <w:szCs w:val="22"/>
              </w:rPr>
              <w:t>Tiekėjo/ Ūkio subjektų grupės, laimėjimo atveju, pasirašančio sutartį asmens vardas, pavardė, pareigos</w:t>
            </w:r>
          </w:p>
        </w:tc>
        <w:tc>
          <w:tcPr>
            <w:tcW w:w="2572" w:type="pct"/>
            <w:tcBorders>
              <w:top w:val="single" w:sz="4" w:space="0" w:color="auto"/>
              <w:left w:val="single" w:sz="4" w:space="0" w:color="auto"/>
              <w:bottom w:val="single" w:sz="4" w:space="0" w:color="auto"/>
              <w:right w:val="single" w:sz="4" w:space="0" w:color="auto"/>
            </w:tcBorders>
            <w:vAlign w:val="center"/>
          </w:tcPr>
          <w:p w14:paraId="2D1C7C9A" w14:textId="77777777" w:rsidR="00CA6161" w:rsidRPr="00CA6161" w:rsidRDefault="00CA6161" w:rsidP="00BC6C6A">
            <w:pPr>
              <w:pStyle w:val="Heading1"/>
              <w:spacing w:before="60" w:after="60"/>
              <w:ind w:left="77"/>
              <w:rPr>
                <w:b/>
                <w:bCs/>
                <w:sz w:val="22"/>
                <w:szCs w:val="22"/>
              </w:rPr>
            </w:pPr>
          </w:p>
        </w:tc>
      </w:tr>
      <w:tr w:rsidR="00CA6161" w:rsidRPr="00CA6161" w14:paraId="41909ED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421BD388" w14:textId="77777777" w:rsidR="00CA6161" w:rsidRPr="00CA6161" w:rsidRDefault="00CA6161" w:rsidP="00CA6161">
            <w:pPr>
              <w:pStyle w:val="Heading1"/>
              <w:spacing w:before="60" w:after="60"/>
              <w:rPr>
                <w:sz w:val="22"/>
                <w:szCs w:val="22"/>
              </w:rPr>
            </w:pPr>
            <w:r w:rsidRPr="00CA6161">
              <w:rPr>
                <w:sz w:val="22"/>
                <w:szCs w:val="22"/>
              </w:rPr>
              <w:t>Tiekėjo/ Ūkio subjektų grupės, laimėjimo atveju, už sutarties vykdymą atsakingo asmens vardas, pavardė, pareigos, telefono numeris, elektroninio pašto numeris</w:t>
            </w:r>
          </w:p>
        </w:tc>
        <w:tc>
          <w:tcPr>
            <w:tcW w:w="2572" w:type="pct"/>
            <w:tcBorders>
              <w:top w:val="single" w:sz="4" w:space="0" w:color="auto"/>
              <w:left w:val="single" w:sz="4" w:space="0" w:color="auto"/>
              <w:bottom w:val="single" w:sz="4" w:space="0" w:color="auto"/>
              <w:right w:val="single" w:sz="4" w:space="0" w:color="auto"/>
            </w:tcBorders>
            <w:vAlign w:val="center"/>
          </w:tcPr>
          <w:p w14:paraId="408ECE64" w14:textId="77777777" w:rsidR="00CA6161" w:rsidRPr="00CA6161" w:rsidRDefault="00CA6161" w:rsidP="00BC6C6A">
            <w:pPr>
              <w:pStyle w:val="Heading1"/>
              <w:spacing w:before="60" w:after="60"/>
              <w:ind w:left="77"/>
              <w:rPr>
                <w:b/>
                <w:bCs/>
                <w:sz w:val="22"/>
                <w:szCs w:val="22"/>
              </w:rPr>
            </w:pPr>
          </w:p>
        </w:tc>
      </w:tr>
    </w:tbl>
    <w:p w14:paraId="3BD64739" w14:textId="77777777" w:rsidR="00381322" w:rsidRDefault="00381322" w:rsidP="00381322">
      <w:pPr>
        <w:pStyle w:val="Heading1"/>
        <w:spacing w:before="60" w:after="60"/>
        <w:ind w:left="720"/>
        <w:rPr>
          <w:b/>
          <w:bCs/>
          <w:sz w:val="22"/>
          <w:szCs w:val="22"/>
        </w:rPr>
      </w:pPr>
    </w:p>
    <w:p w14:paraId="6B0451A9" w14:textId="7A554CA1" w:rsidR="009111F6" w:rsidRPr="009111F6" w:rsidRDefault="009111F6" w:rsidP="009111F6">
      <w:pPr>
        <w:pStyle w:val="ListParagraph"/>
        <w:numPr>
          <w:ilvl w:val="0"/>
          <w:numId w:val="2"/>
        </w:numPr>
        <w:ind w:left="450"/>
        <w:jc w:val="center"/>
        <w:rPr>
          <w:b/>
        </w:rPr>
      </w:pPr>
      <w:r w:rsidRPr="009111F6">
        <w:rPr>
          <w:b/>
        </w:rPr>
        <w:t>INFORMACIJA APIE ŪKIO SUBJEKTUS IR SUBRANGOVUS (SUBTIEKĖJUS, SUBTEIKĖJUS)</w:t>
      </w:r>
    </w:p>
    <w:p w14:paraId="4D07482F" w14:textId="77777777" w:rsidR="009111F6" w:rsidRPr="009111F6" w:rsidRDefault="009111F6" w:rsidP="009111F6"/>
    <w:bookmarkEnd w:id="1"/>
    <w:p w14:paraId="112767A1" w14:textId="77777777" w:rsidR="00080B49" w:rsidRPr="00080B49" w:rsidRDefault="00080B49" w:rsidP="00080B49">
      <w:pPr>
        <w:spacing w:before="60" w:after="60"/>
        <w:jc w:val="both"/>
        <w:rPr>
          <w:sz w:val="22"/>
          <w:szCs w:val="22"/>
        </w:rPr>
      </w:pPr>
      <w:r w:rsidRPr="00080B49">
        <w:rPr>
          <w:sz w:val="22"/>
          <w:szCs w:val="22"/>
        </w:rPr>
        <w:t>Subrangovai / subtiekėjai / subteikėjai ir jiems perduodama vykdyti pirkimo sutarties dalis:</w:t>
      </w:r>
    </w:p>
    <w:tbl>
      <w:tblPr>
        <w:tblW w:w="0" w:type="auto"/>
        <w:tblLook w:val="04A0" w:firstRow="1" w:lastRow="0" w:firstColumn="1" w:lastColumn="0" w:noHBand="0" w:noVBand="1"/>
      </w:tblPr>
      <w:tblGrid>
        <w:gridCol w:w="704"/>
        <w:gridCol w:w="2977"/>
        <w:gridCol w:w="2973"/>
        <w:gridCol w:w="2974"/>
      </w:tblGrid>
      <w:tr w:rsidR="00080B49" w:rsidRPr="00080B49" w14:paraId="2E11DB06" w14:textId="77777777" w:rsidTr="00080B49">
        <w:tc>
          <w:tcPr>
            <w:tcW w:w="704" w:type="dxa"/>
            <w:tcBorders>
              <w:top w:val="single" w:sz="4" w:space="0" w:color="auto"/>
              <w:left w:val="single" w:sz="4" w:space="0" w:color="auto"/>
              <w:bottom w:val="single" w:sz="4" w:space="0" w:color="auto"/>
              <w:right w:val="single" w:sz="4" w:space="0" w:color="auto"/>
            </w:tcBorders>
            <w:vAlign w:val="center"/>
            <w:hideMark/>
          </w:tcPr>
          <w:p w14:paraId="2FBF4AE1" w14:textId="77777777" w:rsidR="00080B49" w:rsidRPr="00080B49" w:rsidRDefault="00080B49" w:rsidP="00080B49">
            <w:pPr>
              <w:spacing w:before="60" w:after="60"/>
              <w:jc w:val="both"/>
              <w:rPr>
                <w:b/>
                <w:bCs/>
                <w:sz w:val="22"/>
                <w:szCs w:val="22"/>
              </w:rPr>
            </w:pPr>
            <w:r w:rsidRPr="00080B49">
              <w:rPr>
                <w:b/>
                <w:bCs/>
                <w:sz w:val="22"/>
                <w:szCs w:val="22"/>
              </w:rPr>
              <w:lastRenderedPageBreak/>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866D7" w14:textId="77777777" w:rsidR="00080B49" w:rsidRPr="00080B49" w:rsidRDefault="00080B49" w:rsidP="00080B49">
            <w:pPr>
              <w:spacing w:before="60" w:after="60"/>
              <w:jc w:val="both"/>
              <w:rPr>
                <w:b/>
                <w:bCs/>
                <w:sz w:val="22"/>
                <w:szCs w:val="22"/>
              </w:rPr>
            </w:pPr>
            <w:r w:rsidRPr="00080B49">
              <w:rPr>
                <w:b/>
                <w:bCs/>
                <w:sz w:val="22"/>
                <w:szCs w:val="22"/>
              </w:rPr>
              <w:t>Subrangovo / subtiekėjo / subteikėjo pavadinimas</w:t>
            </w:r>
            <w:r w:rsidRPr="00080B49">
              <w:rPr>
                <w:b/>
                <w:bCs/>
                <w:sz w:val="22"/>
                <w:szCs w:val="22"/>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4F7E1C6C" w14:textId="77777777" w:rsidR="00080B49" w:rsidRPr="00080B49" w:rsidRDefault="00080B49" w:rsidP="00080B49">
            <w:pPr>
              <w:spacing w:before="60" w:after="60"/>
              <w:jc w:val="both"/>
              <w:rPr>
                <w:b/>
                <w:bCs/>
                <w:sz w:val="22"/>
                <w:szCs w:val="22"/>
              </w:rPr>
            </w:pPr>
            <w:r w:rsidRPr="00080B49">
              <w:rPr>
                <w:b/>
                <w:bCs/>
                <w:sz w:val="22"/>
                <w:szCs w:val="22"/>
              </w:rPr>
              <w:t>Pirkimo objekto dalies, perduodamos vykdyti subrangovui / subtiekėjui /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34153EAA" w14:textId="77777777" w:rsidR="00080B49" w:rsidRPr="00080B49" w:rsidRDefault="00080B49" w:rsidP="00080B49">
            <w:pPr>
              <w:spacing w:before="60" w:after="60"/>
              <w:jc w:val="both"/>
              <w:rPr>
                <w:b/>
                <w:bCs/>
                <w:sz w:val="22"/>
                <w:szCs w:val="22"/>
              </w:rPr>
            </w:pPr>
            <w:r w:rsidRPr="00080B49">
              <w:rPr>
                <w:b/>
                <w:bCs/>
                <w:sz w:val="22"/>
                <w:szCs w:val="22"/>
              </w:rPr>
              <w:t>Procentas perduodamos vykdyti pirkimo objekto dalies nuo pasiūlymo kainos be PVM (</w:t>
            </w:r>
            <w:r w:rsidRPr="00080B49">
              <w:rPr>
                <w:b/>
                <w:bCs/>
                <w:i/>
                <w:sz w:val="22"/>
                <w:szCs w:val="22"/>
              </w:rPr>
              <w:t>pildoma, jei ūkio subjektas vykdys sutartį</w:t>
            </w:r>
            <w:r w:rsidRPr="00080B49">
              <w:rPr>
                <w:b/>
                <w:bCs/>
                <w:sz w:val="22"/>
                <w:szCs w:val="22"/>
              </w:rPr>
              <w:t>)</w:t>
            </w:r>
          </w:p>
        </w:tc>
      </w:tr>
      <w:tr w:rsidR="00080B49" w:rsidRPr="00080B49" w14:paraId="3E43BB06" w14:textId="77777777" w:rsidTr="00080B49">
        <w:tc>
          <w:tcPr>
            <w:tcW w:w="704" w:type="dxa"/>
            <w:tcBorders>
              <w:top w:val="single" w:sz="4" w:space="0" w:color="auto"/>
              <w:left w:val="single" w:sz="4" w:space="0" w:color="auto"/>
              <w:bottom w:val="single" w:sz="4" w:space="0" w:color="auto"/>
              <w:right w:val="single" w:sz="4" w:space="0" w:color="auto"/>
            </w:tcBorders>
            <w:vAlign w:val="center"/>
          </w:tcPr>
          <w:p w14:paraId="7E0C31CB" w14:textId="77777777" w:rsidR="00080B49" w:rsidRPr="00080B49" w:rsidRDefault="00080B49" w:rsidP="00080B49">
            <w:pPr>
              <w:spacing w:before="60" w:after="60"/>
              <w:jc w:val="both"/>
              <w:rPr>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34DF36ED" w14:textId="77777777" w:rsidR="00080B49" w:rsidRPr="00080B49" w:rsidRDefault="00080B49" w:rsidP="00080B49">
            <w:pPr>
              <w:spacing w:before="60" w:after="60"/>
              <w:jc w:val="both"/>
              <w:rPr>
                <w:b/>
                <w:bCs/>
                <w:sz w:val="22"/>
                <w:szCs w:val="22"/>
              </w:rPr>
            </w:pPr>
          </w:p>
        </w:tc>
        <w:tc>
          <w:tcPr>
            <w:tcW w:w="2973" w:type="dxa"/>
            <w:tcBorders>
              <w:top w:val="single" w:sz="4" w:space="0" w:color="auto"/>
              <w:left w:val="single" w:sz="4" w:space="0" w:color="auto"/>
              <w:bottom w:val="single" w:sz="4" w:space="0" w:color="auto"/>
              <w:right w:val="single" w:sz="4" w:space="0" w:color="auto"/>
            </w:tcBorders>
            <w:vAlign w:val="center"/>
          </w:tcPr>
          <w:p w14:paraId="724AF770" w14:textId="77777777" w:rsidR="00080B49" w:rsidRPr="00080B49" w:rsidRDefault="00080B49" w:rsidP="00080B49">
            <w:pPr>
              <w:spacing w:before="60" w:after="60"/>
              <w:jc w:val="both"/>
              <w:rPr>
                <w:b/>
                <w:bCs/>
                <w:sz w:val="22"/>
                <w:szCs w:val="22"/>
              </w:rPr>
            </w:pPr>
          </w:p>
        </w:tc>
        <w:tc>
          <w:tcPr>
            <w:tcW w:w="2974" w:type="dxa"/>
            <w:tcBorders>
              <w:top w:val="single" w:sz="4" w:space="0" w:color="auto"/>
              <w:left w:val="single" w:sz="4" w:space="0" w:color="auto"/>
              <w:bottom w:val="single" w:sz="4" w:space="0" w:color="auto"/>
              <w:right w:val="single" w:sz="4" w:space="0" w:color="auto"/>
            </w:tcBorders>
            <w:vAlign w:val="center"/>
          </w:tcPr>
          <w:p w14:paraId="41037F9F" w14:textId="77777777" w:rsidR="00080B49" w:rsidRPr="00080B49" w:rsidRDefault="00080B49" w:rsidP="00080B49">
            <w:pPr>
              <w:spacing w:before="60" w:after="60"/>
              <w:jc w:val="both"/>
              <w:rPr>
                <w:b/>
                <w:bCs/>
                <w:sz w:val="22"/>
                <w:szCs w:val="22"/>
              </w:rPr>
            </w:pPr>
          </w:p>
        </w:tc>
      </w:tr>
      <w:tr w:rsidR="00080B49" w:rsidRPr="00080B49" w14:paraId="3EF5E698" w14:textId="77777777" w:rsidTr="00080B49">
        <w:tc>
          <w:tcPr>
            <w:tcW w:w="704" w:type="dxa"/>
            <w:tcBorders>
              <w:top w:val="single" w:sz="4" w:space="0" w:color="auto"/>
              <w:left w:val="single" w:sz="4" w:space="0" w:color="auto"/>
              <w:bottom w:val="single" w:sz="4" w:space="0" w:color="auto"/>
              <w:right w:val="single" w:sz="4" w:space="0" w:color="auto"/>
            </w:tcBorders>
            <w:vAlign w:val="center"/>
          </w:tcPr>
          <w:p w14:paraId="476A9ADD" w14:textId="77777777" w:rsidR="00080B49" w:rsidRPr="00080B49" w:rsidRDefault="00080B49" w:rsidP="00080B49">
            <w:pPr>
              <w:spacing w:before="60" w:after="60"/>
              <w:jc w:val="both"/>
              <w:rPr>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5FC3E746" w14:textId="77777777" w:rsidR="00080B49" w:rsidRPr="00080B49" w:rsidRDefault="00080B49" w:rsidP="00080B49">
            <w:pPr>
              <w:spacing w:before="60" w:after="60"/>
              <w:jc w:val="both"/>
              <w:rPr>
                <w:b/>
                <w:bCs/>
                <w:sz w:val="22"/>
                <w:szCs w:val="22"/>
              </w:rPr>
            </w:pPr>
          </w:p>
        </w:tc>
        <w:tc>
          <w:tcPr>
            <w:tcW w:w="2973" w:type="dxa"/>
            <w:tcBorders>
              <w:top w:val="single" w:sz="4" w:space="0" w:color="auto"/>
              <w:left w:val="single" w:sz="4" w:space="0" w:color="auto"/>
              <w:bottom w:val="single" w:sz="4" w:space="0" w:color="auto"/>
              <w:right w:val="single" w:sz="4" w:space="0" w:color="auto"/>
            </w:tcBorders>
            <w:vAlign w:val="center"/>
          </w:tcPr>
          <w:p w14:paraId="798C6435" w14:textId="77777777" w:rsidR="00080B49" w:rsidRPr="00080B49" w:rsidRDefault="00080B49" w:rsidP="00080B49">
            <w:pPr>
              <w:spacing w:before="60" w:after="60"/>
              <w:jc w:val="both"/>
              <w:rPr>
                <w:b/>
                <w:bCs/>
                <w:sz w:val="22"/>
                <w:szCs w:val="22"/>
              </w:rPr>
            </w:pPr>
          </w:p>
        </w:tc>
        <w:tc>
          <w:tcPr>
            <w:tcW w:w="2974" w:type="dxa"/>
            <w:tcBorders>
              <w:top w:val="single" w:sz="4" w:space="0" w:color="auto"/>
              <w:left w:val="single" w:sz="4" w:space="0" w:color="auto"/>
              <w:bottom w:val="single" w:sz="4" w:space="0" w:color="auto"/>
              <w:right w:val="single" w:sz="4" w:space="0" w:color="auto"/>
            </w:tcBorders>
            <w:vAlign w:val="center"/>
          </w:tcPr>
          <w:p w14:paraId="19ED4828" w14:textId="77777777" w:rsidR="00080B49" w:rsidRPr="00080B49" w:rsidRDefault="00080B49" w:rsidP="00080B49">
            <w:pPr>
              <w:spacing w:before="60" w:after="60"/>
              <w:jc w:val="both"/>
              <w:rPr>
                <w:b/>
                <w:bCs/>
                <w:sz w:val="22"/>
                <w:szCs w:val="22"/>
              </w:rPr>
            </w:pPr>
          </w:p>
        </w:tc>
      </w:tr>
    </w:tbl>
    <w:p w14:paraId="7A9C3AAB" w14:textId="77777777" w:rsidR="00080B49" w:rsidRPr="00080B49" w:rsidRDefault="00080B49" w:rsidP="00080B49">
      <w:pPr>
        <w:spacing w:before="60" w:after="60"/>
        <w:jc w:val="both"/>
        <w:rPr>
          <w:b/>
          <w:bCs/>
          <w:sz w:val="22"/>
          <w:szCs w:val="22"/>
        </w:rPr>
      </w:pPr>
    </w:p>
    <w:p w14:paraId="1506AFC8" w14:textId="77777777" w:rsidR="00080B49" w:rsidRPr="00080B49" w:rsidRDefault="00080B49" w:rsidP="00CA6161">
      <w:pPr>
        <w:numPr>
          <w:ilvl w:val="0"/>
          <w:numId w:val="2"/>
        </w:numPr>
        <w:spacing w:before="60" w:after="60"/>
        <w:ind w:left="450"/>
        <w:jc w:val="center"/>
        <w:rPr>
          <w:b/>
          <w:bCs/>
          <w:sz w:val="22"/>
          <w:szCs w:val="22"/>
        </w:rPr>
      </w:pPr>
      <w:r w:rsidRPr="00080B49">
        <w:rPr>
          <w:b/>
          <w:bCs/>
          <w:sz w:val="22"/>
          <w:szCs w:val="22"/>
        </w:rPr>
        <w:t>PASIŪLYMO KAINA</w:t>
      </w:r>
    </w:p>
    <w:p w14:paraId="3C924E31" w14:textId="77777777" w:rsidR="00080B49" w:rsidRPr="00080B49" w:rsidRDefault="00080B49" w:rsidP="00080B49">
      <w:pPr>
        <w:spacing w:before="60" w:after="60"/>
        <w:jc w:val="both"/>
        <w:rPr>
          <w:b/>
          <w:bCs/>
          <w:sz w:val="22"/>
          <w:szCs w:val="22"/>
        </w:rPr>
      </w:pPr>
    </w:p>
    <w:p w14:paraId="53CE9307" w14:textId="6205C758" w:rsidR="00080B49" w:rsidRPr="00080B49" w:rsidRDefault="00080B49" w:rsidP="00080B49">
      <w:pPr>
        <w:spacing w:before="60" w:after="60"/>
        <w:jc w:val="both"/>
        <w:rPr>
          <w:sz w:val="22"/>
          <w:szCs w:val="22"/>
        </w:rPr>
      </w:pPr>
      <w:r w:rsidRPr="00080B49">
        <w:rPr>
          <w:sz w:val="22"/>
          <w:szCs w:val="22"/>
        </w:rPr>
        <w:t xml:space="preserve">Siūlomos </w:t>
      </w:r>
      <w:r w:rsidR="005E0316">
        <w:rPr>
          <w:sz w:val="22"/>
          <w:szCs w:val="22"/>
        </w:rPr>
        <w:t xml:space="preserve">prekės </w:t>
      </w:r>
      <w:r w:rsidRPr="00080B49">
        <w:rPr>
          <w:sz w:val="22"/>
          <w:szCs w:val="22"/>
        </w:rPr>
        <w:t>visiškai atitinka pirkimo dokumentuose nurodytus reikalavimus (visos kainos (ir jų sudėtinės dalys) pateikiamos dviejų skaičių po kablelio tikslumu).</w:t>
      </w:r>
    </w:p>
    <w:p w14:paraId="23C0AB5F" w14:textId="3E9CBD39" w:rsidR="000465AC" w:rsidRPr="005B069D" w:rsidRDefault="00080B49" w:rsidP="005B069D">
      <w:pPr>
        <w:spacing w:before="60" w:after="60"/>
        <w:jc w:val="right"/>
        <w:rPr>
          <w:sz w:val="22"/>
          <w:szCs w:val="22"/>
        </w:rPr>
      </w:pPr>
      <w:r w:rsidRPr="00080B49">
        <w:rPr>
          <w:sz w:val="22"/>
          <w:szCs w:val="22"/>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000"/>
        <w:gridCol w:w="1134"/>
        <w:gridCol w:w="712"/>
        <w:gridCol w:w="280"/>
        <w:gridCol w:w="1418"/>
        <w:gridCol w:w="1417"/>
      </w:tblGrid>
      <w:tr w:rsidR="00AC30B3" w:rsidRPr="002A585F" w14:paraId="236885B1" w14:textId="77777777" w:rsidTr="00AC30B3">
        <w:tc>
          <w:tcPr>
            <w:tcW w:w="6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648B98" w14:textId="77777777" w:rsidR="00AC30B3" w:rsidRPr="002A585F" w:rsidRDefault="00AC30B3" w:rsidP="00AC30B3">
            <w:pPr>
              <w:jc w:val="center"/>
              <w:rPr>
                <w:b/>
                <w:bCs/>
                <w:noProof/>
                <w:sz w:val="22"/>
                <w:szCs w:val="22"/>
              </w:rPr>
            </w:pPr>
            <w:r w:rsidRPr="002A585F">
              <w:rPr>
                <w:b/>
                <w:bCs/>
                <w:noProof/>
                <w:sz w:val="22"/>
                <w:szCs w:val="22"/>
              </w:rPr>
              <w:t>Eil. Nr.</w:t>
            </w:r>
          </w:p>
        </w:tc>
        <w:tc>
          <w:tcPr>
            <w:tcW w:w="40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4BF101" w14:textId="3E341D53" w:rsidR="00AC30B3" w:rsidRPr="002A585F" w:rsidRDefault="00AC30B3" w:rsidP="00AC30B3">
            <w:pPr>
              <w:jc w:val="center"/>
              <w:rPr>
                <w:b/>
                <w:bCs/>
                <w:noProof/>
                <w:sz w:val="22"/>
                <w:szCs w:val="22"/>
              </w:rPr>
            </w:pPr>
            <w:r w:rsidRPr="002A585F">
              <w:rPr>
                <w:b/>
                <w:bCs/>
                <w:noProof/>
                <w:sz w:val="22"/>
                <w:szCs w:val="22"/>
              </w:rPr>
              <w:t>P</w:t>
            </w:r>
            <w:r>
              <w:rPr>
                <w:b/>
                <w:bCs/>
                <w:noProof/>
                <w:sz w:val="22"/>
                <w:szCs w:val="22"/>
              </w:rPr>
              <w:t>rekių</w:t>
            </w:r>
            <w:r w:rsidRPr="002A585F">
              <w:rPr>
                <w:b/>
                <w:bCs/>
                <w:noProof/>
                <w:sz w:val="22"/>
                <w:szCs w:val="22"/>
              </w:rPr>
              <w:t xml:space="preserve"> pavadinimas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698257" w14:textId="77777777" w:rsidR="00AC30B3" w:rsidRPr="002A585F" w:rsidRDefault="00AC30B3" w:rsidP="00AC30B3">
            <w:pPr>
              <w:jc w:val="center"/>
              <w:rPr>
                <w:b/>
                <w:bCs/>
                <w:noProof/>
                <w:sz w:val="22"/>
                <w:szCs w:val="22"/>
              </w:rPr>
            </w:pPr>
            <w:r w:rsidRPr="002A585F">
              <w:rPr>
                <w:b/>
                <w:bCs/>
                <w:noProof/>
                <w:sz w:val="22"/>
                <w:szCs w:val="22"/>
              </w:rPr>
              <w:t>Kiekis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50D7DC" w14:textId="77777777" w:rsidR="00AC30B3" w:rsidRPr="002A585F" w:rsidRDefault="00AC30B3" w:rsidP="00AC30B3">
            <w:pPr>
              <w:ind w:left="-196" w:right="-249"/>
              <w:jc w:val="center"/>
              <w:rPr>
                <w:b/>
                <w:bCs/>
                <w:noProof/>
                <w:sz w:val="22"/>
                <w:szCs w:val="22"/>
              </w:rPr>
            </w:pPr>
            <w:r w:rsidRPr="002A585F">
              <w:rPr>
                <w:b/>
                <w:bCs/>
                <w:noProof/>
                <w:sz w:val="22"/>
                <w:szCs w:val="22"/>
              </w:rPr>
              <w:t>Mato</w:t>
            </w:r>
          </w:p>
          <w:p w14:paraId="4FB5B6A5" w14:textId="5875CB57" w:rsidR="00AC30B3" w:rsidRPr="002A585F" w:rsidRDefault="00AC30B3" w:rsidP="00AC30B3">
            <w:pPr>
              <w:ind w:left="-196" w:right="-249"/>
              <w:jc w:val="center"/>
              <w:rPr>
                <w:b/>
                <w:bCs/>
                <w:noProof/>
                <w:sz w:val="22"/>
                <w:szCs w:val="22"/>
              </w:rPr>
            </w:pPr>
            <w:r w:rsidRPr="002A585F">
              <w:rPr>
                <w:b/>
                <w:bCs/>
                <w:noProof/>
                <w:sz w:val="22"/>
                <w:szCs w:val="22"/>
              </w:rPr>
              <w:t>vienetas</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DDD48E" w14:textId="6A2CFDF9" w:rsidR="00AC30B3" w:rsidRPr="002A585F" w:rsidRDefault="00AC30B3" w:rsidP="00D47E6B">
            <w:pPr>
              <w:ind w:left="-106"/>
              <w:jc w:val="center"/>
              <w:rPr>
                <w:b/>
                <w:bCs/>
                <w:noProof/>
                <w:sz w:val="22"/>
                <w:szCs w:val="22"/>
              </w:rPr>
            </w:pPr>
            <w:r>
              <w:rPr>
                <w:b/>
                <w:bCs/>
                <w:noProof/>
                <w:sz w:val="22"/>
                <w:szCs w:val="22"/>
              </w:rPr>
              <w:t>Tiekėjo įkainis už 1 metus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34D8A8" w14:textId="0CEFB224" w:rsidR="00AC30B3" w:rsidRPr="002A585F" w:rsidRDefault="00AC30B3" w:rsidP="00AC30B3">
            <w:pPr>
              <w:jc w:val="center"/>
              <w:rPr>
                <w:b/>
                <w:bCs/>
                <w:noProof/>
                <w:sz w:val="22"/>
                <w:szCs w:val="22"/>
              </w:rPr>
            </w:pPr>
            <w:r w:rsidRPr="002A585F">
              <w:rPr>
                <w:b/>
                <w:bCs/>
                <w:noProof/>
                <w:sz w:val="22"/>
                <w:szCs w:val="22"/>
              </w:rPr>
              <w:t xml:space="preserve">Tiekėjo siūloma </w:t>
            </w:r>
            <w:r w:rsidR="00D47E6B">
              <w:rPr>
                <w:b/>
                <w:bCs/>
                <w:noProof/>
                <w:sz w:val="22"/>
                <w:szCs w:val="22"/>
              </w:rPr>
              <w:t xml:space="preserve">bendra </w:t>
            </w:r>
            <w:r w:rsidRPr="002A585F">
              <w:rPr>
                <w:b/>
                <w:bCs/>
                <w:noProof/>
                <w:sz w:val="22"/>
                <w:szCs w:val="22"/>
              </w:rPr>
              <w:t>kaina</w:t>
            </w:r>
            <w:r w:rsidRPr="00E95383">
              <w:rPr>
                <w:b/>
                <w:bCs/>
                <w:noProof/>
                <w:sz w:val="22"/>
                <w:szCs w:val="22"/>
                <w:lang w:val="sv-SE"/>
              </w:rPr>
              <w:t>*</w:t>
            </w:r>
            <w:r w:rsidRPr="002A585F">
              <w:rPr>
                <w:b/>
                <w:bCs/>
                <w:noProof/>
                <w:sz w:val="22"/>
                <w:szCs w:val="22"/>
              </w:rPr>
              <w:t xml:space="preserve"> (Eur be PVM)</w:t>
            </w:r>
          </w:p>
        </w:tc>
      </w:tr>
      <w:tr w:rsidR="00AC30B3" w:rsidRPr="002A585F" w14:paraId="29FF1D84" w14:textId="77777777" w:rsidTr="00AC30B3">
        <w:trPr>
          <w:trHeight w:val="292"/>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D96E9" w14:textId="77777777" w:rsidR="00AC30B3" w:rsidRPr="002A585F" w:rsidRDefault="00AC30B3" w:rsidP="00AC30B3">
            <w:pPr>
              <w:jc w:val="center"/>
              <w:rPr>
                <w:b/>
                <w:bCs/>
                <w:i/>
                <w:noProof/>
                <w:sz w:val="22"/>
                <w:szCs w:val="22"/>
              </w:rPr>
            </w:pPr>
            <w:r w:rsidRPr="002A585F">
              <w:rPr>
                <w:b/>
                <w:bCs/>
                <w:i/>
                <w:noProof/>
                <w:sz w:val="22"/>
                <w:szCs w:val="22"/>
              </w:rPr>
              <w:t>1</w:t>
            </w:r>
          </w:p>
        </w:tc>
        <w:tc>
          <w:tcPr>
            <w:tcW w:w="40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F37103" w14:textId="77777777" w:rsidR="00AC30B3" w:rsidRPr="002A585F" w:rsidRDefault="00AC30B3" w:rsidP="00AC30B3">
            <w:pPr>
              <w:jc w:val="center"/>
              <w:rPr>
                <w:b/>
                <w:bCs/>
                <w:i/>
                <w:noProof/>
                <w:sz w:val="22"/>
                <w:szCs w:val="22"/>
              </w:rPr>
            </w:pPr>
            <w:r w:rsidRPr="002A585F">
              <w:rPr>
                <w:b/>
                <w:bCs/>
                <w:i/>
                <w:noProof/>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437068" w14:textId="77777777" w:rsidR="00AC30B3" w:rsidRPr="002A585F" w:rsidRDefault="00AC30B3" w:rsidP="00AC30B3">
            <w:pPr>
              <w:jc w:val="center"/>
              <w:rPr>
                <w:b/>
                <w:bCs/>
                <w:i/>
                <w:noProof/>
                <w:sz w:val="22"/>
                <w:szCs w:val="22"/>
              </w:rPr>
            </w:pPr>
            <w:r w:rsidRPr="002A585F">
              <w:rPr>
                <w:b/>
                <w:bCs/>
                <w:i/>
                <w:noProof/>
                <w:sz w:val="22"/>
                <w:szCs w:val="22"/>
              </w:rPr>
              <w:t>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5098F0" w14:textId="3A06C031" w:rsidR="00AC30B3" w:rsidRPr="002A585F" w:rsidRDefault="00AC30B3" w:rsidP="00AC30B3">
            <w:pPr>
              <w:jc w:val="center"/>
              <w:rPr>
                <w:b/>
                <w:bCs/>
                <w:i/>
                <w:noProof/>
                <w:sz w:val="22"/>
                <w:szCs w:val="22"/>
              </w:rPr>
            </w:pPr>
            <w:r w:rsidRPr="002A585F">
              <w:rPr>
                <w:b/>
                <w:bCs/>
                <w:i/>
                <w:noProof/>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3C2A69" w14:textId="6DFE1994" w:rsidR="00AC30B3" w:rsidRPr="002A585F" w:rsidRDefault="00AC30B3" w:rsidP="00AC30B3">
            <w:pPr>
              <w:jc w:val="center"/>
              <w:rPr>
                <w:b/>
                <w:bCs/>
                <w:i/>
                <w:noProof/>
                <w:sz w:val="22"/>
                <w:szCs w:val="22"/>
              </w:rPr>
            </w:pPr>
            <w:r>
              <w:rPr>
                <w:b/>
                <w:bCs/>
                <w:i/>
                <w:noProof/>
                <w:sz w:val="22"/>
                <w:szCs w:val="22"/>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82EFA" w14:textId="79AF6EDC" w:rsidR="00AC30B3" w:rsidRPr="00AC30B3" w:rsidRDefault="00AC30B3" w:rsidP="00AC30B3">
            <w:pPr>
              <w:jc w:val="center"/>
              <w:rPr>
                <w:b/>
                <w:bCs/>
                <w:i/>
                <w:noProof/>
                <w:sz w:val="22"/>
                <w:szCs w:val="22"/>
                <w:lang w:val="en-US"/>
              </w:rPr>
            </w:pPr>
            <w:r>
              <w:rPr>
                <w:b/>
                <w:bCs/>
                <w:i/>
                <w:noProof/>
                <w:sz w:val="22"/>
                <w:szCs w:val="22"/>
              </w:rPr>
              <w:t>6</w:t>
            </w:r>
            <w:r>
              <w:rPr>
                <w:b/>
                <w:bCs/>
                <w:i/>
                <w:noProof/>
                <w:sz w:val="22"/>
                <w:szCs w:val="22"/>
                <w:lang w:val="en-US"/>
              </w:rPr>
              <w:t>=4x5</w:t>
            </w:r>
          </w:p>
        </w:tc>
      </w:tr>
      <w:tr w:rsidR="00AC30B3" w:rsidRPr="002A585F" w14:paraId="41C1BEF0" w14:textId="77777777" w:rsidTr="00AC30B3">
        <w:tc>
          <w:tcPr>
            <w:tcW w:w="673" w:type="dxa"/>
            <w:tcBorders>
              <w:top w:val="single" w:sz="4" w:space="0" w:color="auto"/>
              <w:left w:val="single" w:sz="4" w:space="0" w:color="auto"/>
              <w:bottom w:val="single" w:sz="4" w:space="0" w:color="auto"/>
              <w:right w:val="single" w:sz="4" w:space="0" w:color="auto"/>
            </w:tcBorders>
          </w:tcPr>
          <w:p w14:paraId="3B1C0B9F" w14:textId="77777777" w:rsidR="00AC30B3" w:rsidRPr="002A585F" w:rsidRDefault="00AC30B3" w:rsidP="00AC30B3">
            <w:pPr>
              <w:jc w:val="center"/>
              <w:rPr>
                <w:noProof/>
                <w:sz w:val="22"/>
                <w:szCs w:val="22"/>
              </w:rPr>
            </w:pPr>
            <w:r w:rsidRPr="002A585F">
              <w:rPr>
                <w:noProof/>
                <w:sz w:val="22"/>
                <w:szCs w:val="22"/>
              </w:rPr>
              <w:t>1.</w:t>
            </w:r>
          </w:p>
        </w:tc>
        <w:tc>
          <w:tcPr>
            <w:tcW w:w="4000" w:type="dxa"/>
            <w:tcBorders>
              <w:top w:val="single" w:sz="4" w:space="0" w:color="auto"/>
              <w:left w:val="single" w:sz="4" w:space="0" w:color="auto"/>
              <w:bottom w:val="single" w:sz="4" w:space="0" w:color="auto"/>
              <w:right w:val="single" w:sz="4" w:space="0" w:color="auto"/>
            </w:tcBorders>
            <w:vAlign w:val="center"/>
          </w:tcPr>
          <w:p w14:paraId="3DF6B538" w14:textId="5C7E0905" w:rsidR="00AC30B3" w:rsidRPr="00892320" w:rsidRDefault="00AC30B3" w:rsidP="00AC30B3">
            <w:pPr>
              <w:jc w:val="both"/>
              <w:rPr>
                <w:noProof/>
                <w:sz w:val="22"/>
                <w:szCs w:val="22"/>
              </w:rPr>
            </w:pPr>
            <w:r>
              <w:rPr>
                <w:b/>
                <w:bCs/>
              </w:rPr>
              <w:t>P</w:t>
            </w:r>
            <w:r w:rsidRPr="00A8023D">
              <w:rPr>
                <w:b/>
                <w:bCs/>
              </w:rPr>
              <w:t>rocesų valdymo sistem</w:t>
            </w:r>
            <w:r>
              <w:rPr>
                <w:b/>
                <w:bCs/>
              </w:rPr>
              <w:t>os</w:t>
            </w:r>
            <w:r w:rsidRPr="00A8023D">
              <w:rPr>
                <w:b/>
                <w:bCs/>
              </w:rPr>
              <w:t xml:space="preserve"> </w:t>
            </w:r>
            <w:r w:rsidR="00D47E6B">
              <w:rPr>
                <w:b/>
                <w:bCs/>
              </w:rPr>
              <w:t>A</w:t>
            </w:r>
            <w:r w:rsidRPr="00A8023D">
              <w:rPr>
                <w:b/>
                <w:bCs/>
              </w:rPr>
              <w:t>donis</w:t>
            </w:r>
            <w:r>
              <w:rPr>
                <w:b/>
                <w:bCs/>
              </w:rPr>
              <w:t xml:space="preserve"> </w:t>
            </w:r>
            <w:r w:rsidRPr="00A8023D">
              <w:rPr>
                <w:b/>
                <w:bCs/>
              </w:rPr>
              <w:t xml:space="preserve">licencijų </w:t>
            </w:r>
            <w:r>
              <w:rPr>
                <w:b/>
                <w:bCs/>
              </w:rPr>
              <w:t>nuoma</w:t>
            </w:r>
            <w:r w:rsidRPr="002F21BA">
              <w:rPr>
                <w14:ligatures w14:val="standardContextual"/>
              </w:rPr>
              <w:t xml:space="preserve"> </w:t>
            </w:r>
            <w:r>
              <w:rPr>
                <w14:ligatures w14:val="standardContextual"/>
              </w:rPr>
              <w:t>(pagal techninę specifikaciją)</w:t>
            </w:r>
          </w:p>
        </w:tc>
        <w:tc>
          <w:tcPr>
            <w:tcW w:w="1134" w:type="dxa"/>
            <w:tcBorders>
              <w:top w:val="single" w:sz="4" w:space="0" w:color="auto"/>
              <w:left w:val="single" w:sz="4" w:space="0" w:color="auto"/>
              <w:bottom w:val="single" w:sz="4" w:space="0" w:color="auto"/>
              <w:right w:val="single" w:sz="4" w:space="0" w:color="auto"/>
            </w:tcBorders>
            <w:vAlign w:val="center"/>
          </w:tcPr>
          <w:p w14:paraId="3C92F2BF" w14:textId="6256E877" w:rsidR="00AC30B3" w:rsidRPr="002A585F" w:rsidRDefault="00AC30B3" w:rsidP="00AC30B3">
            <w:pPr>
              <w:jc w:val="center"/>
              <w:rPr>
                <w:noProof/>
                <w:sz w:val="22"/>
                <w:szCs w:val="22"/>
              </w:rPr>
            </w:pPr>
            <w:r>
              <w:rPr>
                <w:noProof/>
                <w:sz w:val="22"/>
                <w:szCs w:val="22"/>
              </w:rPr>
              <w:t>3</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D69428" w14:textId="3007EDBF" w:rsidR="00AC30B3" w:rsidRDefault="00AC30B3" w:rsidP="00AC30B3">
            <w:pPr>
              <w:jc w:val="center"/>
              <w:rPr>
                <w:noProof/>
                <w:sz w:val="22"/>
                <w:szCs w:val="22"/>
              </w:rPr>
            </w:pPr>
            <w:r>
              <w:rPr>
                <w:noProof/>
                <w:sz w:val="22"/>
                <w:szCs w:val="22"/>
              </w:rPr>
              <w:t>metai</w:t>
            </w:r>
          </w:p>
        </w:tc>
        <w:tc>
          <w:tcPr>
            <w:tcW w:w="1418" w:type="dxa"/>
            <w:tcBorders>
              <w:top w:val="single" w:sz="4" w:space="0" w:color="auto"/>
              <w:left w:val="single" w:sz="4" w:space="0" w:color="auto"/>
              <w:bottom w:val="single" w:sz="4" w:space="0" w:color="auto"/>
              <w:right w:val="single" w:sz="4" w:space="0" w:color="auto"/>
            </w:tcBorders>
            <w:vAlign w:val="center"/>
          </w:tcPr>
          <w:p w14:paraId="6C775536" w14:textId="3B3878FA" w:rsidR="00AC30B3" w:rsidRPr="002A585F" w:rsidRDefault="00AC30B3" w:rsidP="00AC30B3">
            <w:pPr>
              <w:jc w:val="center"/>
              <w:rPr>
                <w:noProof/>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19C5AF" w14:textId="77777777" w:rsidR="00AC30B3" w:rsidRPr="002A585F" w:rsidRDefault="00AC30B3" w:rsidP="00AC30B3">
            <w:pPr>
              <w:jc w:val="center"/>
              <w:rPr>
                <w:noProof/>
                <w:sz w:val="22"/>
                <w:szCs w:val="22"/>
              </w:rPr>
            </w:pPr>
          </w:p>
        </w:tc>
      </w:tr>
      <w:tr w:rsidR="00AC30B3" w:rsidRPr="002A585F" w14:paraId="3C0227D1" w14:textId="77777777" w:rsidTr="00AC30B3">
        <w:trPr>
          <w:trHeight w:val="466"/>
        </w:trPr>
        <w:tc>
          <w:tcPr>
            <w:tcW w:w="8217" w:type="dxa"/>
            <w:gridSpan w:val="6"/>
            <w:tcBorders>
              <w:top w:val="single" w:sz="4" w:space="0" w:color="auto"/>
              <w:left w:val="single" w:sz="4" w:space="0" w:color="auto"/>
              <w:bottom w:val="single" w:sz="4" w:space="0" w:color="auto"/>
              <w:right w:val="single" w:sz="4" w:space="0" w:color="auto"/>
            </w:tcBorders>
            <w:vAlign w:val="center"/>
          </w:tcPr>
          <w:p w14:paraId="71ED254E" w14:textId="0BFE9EB2" w:rsidR="00AC30B3" w:rsidRDefault="00AC30B3" w:rsidP="00AC30B3">
            <w:pPr>
              <w:jc w:val="right"/>
              <w:rPr>
                <w:noProof/>
                <w:sz w:val="22"/>
                <w:szCs w:val="22"/>
              </w:rPr>
            </w:pPr>
            <w:r w:rsidRPr="00F376B2">
              <w:rPr>
                <w:b/>
                <w:bCs/>
                <w:noProof/>
                <w:sz w:val="22"/>
                <w:szCs w:val="22"/>
              </w:rPr>
              <w:t xml:space="preserve">Suma (Eur </w:t>
            </w:r>
            <w:r>
              <w:rPr>
                <w:b/>
                <w:bCs/>
                <w:noProof/>
                <w:sz w:val="22"/>
                <w:szCs w:val="22"/>
              </w:rPr>
              <w:t>be</w:t>
            </w:r>
            <w:r w:rsidRPr="00F376B2">
              <w:rPr>
                <w:b/>
                <w:bCs/>
                <w:noProof/>
                <w:sz w:val="22"/>
                <w:szCs w:val="22"/>
              </w:rPr>
              <w:t xml:space="preserve"> PVM)</w:t>
            </w:r>
          </w:p>
        </w:tc>
        <w:tc>
          <w:tcPr>
            <w:tcW w:w="1417" w:type="dxa"/>
            <w:tcBorders>
              <w:top w:val="single" w:sz="4" w:space="0" w:color="auto"/>
              <w:left w:val="single" w:sz="4" w:space="0" w:color="auto"/>
              <w:bottom w:val="single" w:sz="4" w:space="0" w:color="auto"/>
              <w:right w:val="single" w:sz="4" w:space="0" w:color="auto"/>
            </w:tcBorders>
            <w:vAlign w:val="center"/>
          </w:tcPr>
          <w:p w14:paraId="31BD08AA" w14:textId="77777777" w:rsidR="00AC30B3" w:rsidRPr="002A585F" w:rsidRDefault="00AC30B3" w:rsidP="00AC30B3">
            <w:pPr>
              <w:jc w:val="center"/>
              <w:rPr>
                <w:noProof/>
                <w:sz w:val="22"/>
                <w:szCs w:val="22"/>
              </w:rPr>
            </w:pPr>
          </w:p>
        </w:tc>
      </w:tr>
      <w:tr w:rsidR="00AC30B3" w:rsidRPr="00F376B2" w14:paraId="7F5DB325" w14:textId="77777777" w:rsidTr="00AC30B3">
        <w:trPr>
          <w:trHeight w:val="395"/>
        </w:trPr>
        <w:tc>
          <w:tcPr>
            <w:tcW w:w="4673"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7EDBFBB0" w14:textId="77777777" w:rsidR="00AC30B3" w:rsidRPr="00F376B2" w:rsidRDefault="00AC30B3" w:rsidP="00AC30B3">
            <w:pPr>
              <w:jc w:val="right"/>
              <w:rPr>
                <w:noProof/>
                <w:sz w:val="22"/>
                <w:szCs w:val="22"/>
              </w:rPr>
            </w:pPr>
          </w:p>
        </w:tc>
        <w:tc>
          <w:tcPr>
            <w:tcW w:w="1134" w:type="dxa"/>
            <w:tcBorders>
              <w:top w:val="single" w:sz="4" w:space="0" w:color="auto"/>
              <w:left w:val="nil"/>
              <w:bottom w:val="single" w:sz="4" w:space="0" w:color="auto"/>
              <w:right w:val="nil"/>
            </w:tcBorders>
            <w:shd w:val="clear" w:color="auto" w:fill="FFFFFF" w:themeFill="background1"/>
            <w:vAlign w:val="center"/>
          </w:tcPr>
          <w:p w14:paraId="58537836" w14:textId="77777777" w:rsidR="00AC30B3" w:rsidRPr="00F376B2" w:rsidRDefault="00AC30B3" w:rsidP="00AC30B3">
            <w:pPr>
              <w:jc w:val="right"/>
              <w:rPr>
                <w:b/>
                <w:bCs/>
                <w:noProof/>
                <w:sz w:val="22"/>
                <w:szCs w:val="22"/>
              </w:rPr>
            </w:pPr>
          </w:p>
        </w:tc>
        <w:tc>
          <w:tcPr>
            <w:tcW w:w="712" w:type="dxa"/>
            <w:tcBorders>
              <w:top w:val="single" w:sz="4" w:space="0" w:color="auto"/>
              <w:left w:val="nil"/>
              <w:bottom w:val="single" w:sz="4" w:space="0" w:color="auto"/>
              <w:right w:val="nil"/>
            </w:tcBorders>
            <w:shd w:val="clear" w:color="auto" w:fill="FFFFFF" w:themeFill="background1"/>
          </w:tcPr>
          <w:p w14:paraId="38DB37BE" w14:textId="77777777" w:rsidR="00AC30B3" w:rsidRPr="00F376B2" w:rsidRDefault="00AC30B3" w:rsidP="00AC30B3">
            <w:pPr>
              <w:jc w:val="right"/>
              <w:rPr>
                <w:b/>
                <w:bCs/>
                <w:noProof/>
                <w:sz w:val="22"/>
                <w:szCs w:val="22"/>
              </w:rPr>
            </w:pPr>
          </w:p>
        </w:tc>
        <w:tc>
          <w:tcPr>
            <w:tcW w:w="169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5379167" w14:textId="1A974914" w:rsidR="00AC30B3" w:rsidRPr="00F376B2" w:rsidRDefault="00AC30B3" w:rsidP="00AC30B3">
            <w:pPr>
              <w:jc w:val="right"/>
              <w:rPr>
                <w:b/>
                <w:bCs/>
                <w:noProof/>
                <w:sz w:val="22"/>
                <w:szCs w:val="22"/>
              </w:rPr>
            </w:pPr>
            <w:r w:rsidRPr="00F376B2">
              <w:rPr>
                <w:b/>
                <w:bCs/>
                <w:noProof/>
                <w:sz w:val="22"/>
                <w:szCs w:val="22"/>
              </w:rPr>
              <w:t>(PVM)**</w:t>
            </w:r>
          </w:p>
        </w:tc>
        <w:tc>
          <w:tcPr>
            <w:tcW w:w="1417" w:type="dxa"/>
            <w:tcBorders>
              <w:top w:val="single" w:sz="4" w:space="0" w:color="auto"/>
              <w:left w:val="single" w:sz="4" w:space="0" w:color="auto"/>
              <w:bottom w:val="single" w:sz="4" w:space="0" w:color="auto"/>
              <w:right w:val="single" w:sz="4" w:space="0" w:color="auto"/>
            </w:tcBorders>
            <w:vAlign w:val="center"/>
          </w:tcPr>
          <w:p w14:paraId="0FD1D178" w14:textId="77777777" w:rsidR="00AC30B3" w:rsidRPr="00F376B2" w:rsidRDefault="00AC30B3" w:rsidP="00AC30B3">
            <w:pPr>
              <w:jc w:val="center"/>
              <w:rPr>
                <w:noProof/>
                <w:sz w:val="22"/>
                <w:szCs w:val="22"/>
              </w:rPr>
            </w:pPr>
          </w:p>
        </w:tc>
      </w:tr>
      <w:tr w:rsidR="00AC30B3" w:rsidRPr="00F376B2" w14:paraId="4D7FC942" w14:textId="77777777" w:rsidTr="00B90695">
        <w:trPr>
          <w:trHeight w:val="449"/>
        </w:trPr>
        <w:tc>
          <w:tcPr>
            <w:tcW w:w="821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B9625" w14:textId="4CF645B2" w:rsidR="00AC30B3" w:rsidRPr="00F376B2" w:rsidRDefault="00AC30B3" w:rsidP="00AC30B3">
            <w:pPr>
              <w:jc w:val="right"/>
              <w:rPr>
                <w:b/>
                <w:bCs/>
                <w:noProof/>
                <w:sz w:val="22"/>
                <w:szCs w:val="22"/>
              </w:rPr>
            </w:pPr>
            <w:r w:rsidRPr="00F376B2">
              <w:rPr>
                <w:b/>
                <w:bCs/>
                <w:noProof/>
                <w:sz w:val="22"/>
                <w:szCs w:val="22"/>
              </w:rPr>
              <w:t>Suma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56DBE8D3" w14:textId="77777777" w:rsidR="00AC30B3" w:rsidRPr="00F376B2" w:rsidRDefault="00AC30B3" w:rsidP="00AC30B3">
            <w:pPr>
              <w:jc w:val="center"/>
              <w:rPr>
                <w:noProof/>
                <w:sz w:val="22"/>
                <w:szCs w:val="22"/>
              </w:rPr>
            </w:pPr>
          </w:p>
        </w:tc>
      </w:tr>
    </w:tbl>
    <w:p w14:paraId="243CD5BB" w14:textId="6BAF707F" w:rsidR="00991CA1" w:rsidRPr="00F376B2" w:rsidRDefault="00991CA1" w:rsidP="00991CA1">
      <w:pPr>
        <w:spacing w:before="60" w:after="60" w:line="276" w:lineRule="auto"/>
        <w:jc w:val="both"/>
        <w:rPr>
          <w:i/>
          <w:iCs/>
          <w:sz w:val="22"/>
          <w:szCs w:val="22"/>
        </w:rPr>
      </w:pPr>
      <w:r w:rsidRPr="00F376B2">
        <w:rPr>
          <w:b/>
          <w:bCs/>
          <w:i/>
          <w:iCs/>
          <w:sz w:val="22"/>
          <w:szCs w:val="22"/>
        </w:rPr>
        <w:t>*</w:t>
      </w:r>
      <w:r w:rsidRPr="00F376B2">
        <w:rPr>
          <w:i/>
          <w:iCs/>
          <w:sz w:val="22"/>
          <w:szCs w:val="22"/>
        </w:rPr>
        <w:t xml:space="preserve"> </w:t>
      </w:r>
      <w:r w:rsidR="00F376B2">
        <w:rPr>
          <w:i/>
          <w:iCs/>
          <w:sz w:val="22"/>
          <w:szCs w:val="22"/>
        </w:rPr>
        <w:t>K</w:t>
      </w:r>
      <w:r w:rsidRPr="00F376B2">
        <w:rPr>
          <w:i/>
          <w:iCs/>
          <w:sz w:val="22"/>
          <w:szCs w:val="22"/>
        </w:rPr>
        <w:t xml:space="preserve">aina turi būti </w:t>
      </w:r>
      <w:r w:rsidR="005B457F" w:rsidRPr="00F376B2">
        <w:rPr>
          <w:i/>
          <w:iCs/>
          <w:sz w:val="22"/>
          <w:szCs w:val="22"/>
        </w:rPr>
        <w:t xml:space="preserve">pateikiama </w:t>
      </w:r>
      <w:r w:rsidRPr="00F376B2">
        <w:rPr>
          <w:i/>
          <w:iCs/>
          <w:sz w:val="22"/>
          <w:szCs w:val="22"/>
        </w:rPr>
        <w:t>ne daugiau kaip dviejų skaičių po kablelio tikslumu.</w:t>
      </w:r>
    </w:p>
    <w:p w14:paraId="6A3D4D72" w14:textId="036F9B8F" w:rsidR="00BC6C6A" w:rsidRDefault="00D36F47" w:rsidP="00D36F47">
      <w:pPr>
        <w:spacing w:before="60" w:after="60"/>
        <w:jc w:val="both"/>
        <w:rPr>
          <w:i/>
          <w:iCs/>
          <w:sz w:val="22"/>
          <w:szCs w:val="22"/>
        </w:rPr>
      </w:pPr>
      <w:r w:rsidRPr="00F376B2">
        <w:rPr>
          <w:i/>
          <w:iCs/>
          <w:sz w:val="22"/>
          <w:szCs w:val="22"/>
        </w:rPr>
        <w:t>*</w:t>
      </w:r>
      <w:r w:rsidR="00EE3C87" w:rsidRPr="00F376B2">
        <w:rPr>
          <w:i/>
          <w:iCs/>
          <w:sz w:val="22"/>
          <w:szCs w:val="22"/>
        </w:rPr>
        <w:t>*</w:t>
      </w:r>
      <w:r w:rsidRPr="00F376B2">
        <w:rPr>
          <w:sz w:val="22"/>
          <w:szCs w:val="22"/>
        </w:rPr>
        <w:t xml:space="preserve"> </w:t>
      </w:r>
      <w:r w:rsidR="005B457F" w:rsidRPr="00F376B2">
        <w:rPr>
          <w:i/>
          <w:iCs/>
          <w:sz w:val="22"/>
          <w:szCs w:val="22"/>
        </w:rPr>
        <w:t xml:space="preserve">Jei Tiekėjas nėra PVM mokėtojas arba prekės yra neapmokestinamos PVM pagal Lietuvos Respublikos </w:t>
      </w:r>
      <w:r w:rsidR="005B457F" w:rsidRPr="00712297">
        <w:rPr>
          <w:i/>
          <w:iCs/>
          <w:sz w:val="22"/>
          <w:szCs w:val="22"/>
        </w:rPr>
        <w:t xml:space="preserve">pridėtinės vertės mokesčio įstatymą, grafoje „PVM“ rašoma – 0, o grafoje „Pasiūlymo kaina EUR su PVM“ įrašoma ta pati suma kaip ir grafoje „Pasiūlymo kaina EUR be PVM“. </w:t>
      </w:r>
    </w:p>
    <w:p w14:paraId="59B00A08" w14:textId="6EF22FE7" w:rsidR="00EC449F" w:rsidRDefault="005B457F" w:rsidP="00EC449F">
      <w:pPr>
        <w:spacing w:before="60" w:after="60"/>
        <w:jc w:val="both"/>
        <w:rPr>
          <w:i/>
          <w:iCs/>
          <w:sz w:val="22"/>
          <w:szCs w:val="22"/>
        </w:rPr>
      </w:pPr>
      <w:r w:rsidRPr="00712297">
        <w:rPr>
          <w:i/>
          <w:iCs/>
          <w:sz w:val="22"/>
          <w:szCs w:val="22"/>
        </w:rPr>
        <w:t xml:space="preserve">Jei Tiekėjas nėra PVM mokėtojas arba </w:t>
      </w:r>
      <w:r w:rsidR="00BC6C6A">
        <w:rPr>
          <w:i/>
          <w:iCs/>
          <w:sz w:val="22"/>
          <w:szCs w:val="22"/>
        </w:rPr>
        <w:t xml:space="preserve">paslaugoms </w:t>
      </w:r>
      <w:r w:rsidRPr="00712297">
        <w:rPr>
          <w:i/>
          <w:iCs/>
          <w:sz w:val="22"/>
          <w:szCs w:val="22"/>
        </w:rPr>
        <w:t>nėra taikomas PVM arba taikomas lengvatinis PVM, Tiekėjas turi nurodyti PVM netaikymo ar lengvatinio PVM taikymo pagrindimą _______________________</w:t>
      </w:r>
      <w:r w:rsidR="00BC6C6A">
        <w:rPr>
          <w:i/>
          <w:iCs/>
          <w:sz w:val="22"/>
          <w:szCs w:val="22"/>
        </w:rPr>
        <w:t xml:space="preserve"> </w:t>
      </w:r>
      <w:r w:rsidRPr="00712297">
        <w:rPr>
          <w:i/>
          <w:iCs/>
          <w:sz w:val="22"/>
          <w:szCs w:val="22"/>
        </w:rPr>
        <w:t>(nurodyti).</w:t>
      </w:r>
    </w:p>
    <w:p w14:paraId="1CE12C78" w14:textId="77777777" w:rsidR="00F376B2" w:rsidRDefault="00F376B2" w:rsidP="00EC449F">
      <w:pPr>
        <w:spacing w:before="60" w:after="60"/>
        <w:jc w:val="both"/>
        <w:rPr>
          <w:i/>
          <w:iCs/>
          <w:sz w:val="22"/>
          <w:szCs w:val="22"/>
        </w:rPr>
      </w:pPr>
    </w:p>
    <w:p w14:paraId="517DB198" w14:textId="77777777" w:rsidR="00EC449F" w:rsidRPr="00EC449F" w:rsidRDefault="00EC449F" w:rsidP="00EC449F">
      <w:pPr>
        <w:spacing w:before="60" w:after="60"/>
        <w:jc w:val="both"/>
        <w:rPr>
          <w:bCs/>
          <w:i/>
          <w:iCs/>
          <w:sz w:val="22"/>
          <w:szCs w:val="22"/>
        </w:rPr>
      </w:pPr>
    </w:p>
    <w:p w14:paraId="5E12E225" w14:textId="0DF48208" w:rsidR="00EC449F" w:rsidRPr="00EC449F" w:rsidRDefault="00EC449F" w:rsidP="00BC6C6A">
      <w:pPr>
        <w:pStyle w:val="ListParagraph"/>
        <w:numPr>
          <w:ilvl w:val="0"/>
          <w:numId w:val="2"/>
        </w:numPr>
        <w:spacing w:before="60" w:after="60"/>
        <w:rPr>
          <w:b/>
          <w:bCs/>
          <w:sz w:val="22"/>
          <w:szCs w:val="22"/>
        </w:rPr>
      </w:pPr>
      <w:r w:rsidRPr="00EC449F">
        <w:rPr>
          <w:b/>
          <w:bCs/>
          <w:sz w:val="22"/>
          <w:szCs w:val="22"/>
        </w:rPr>
        <w:t>KITA INFORMACIJA</w:t>
      </w:r>
    </w:p>
    <w:p w14:paraId="5B171BDE" w14:textId="77777777" w:rsidR="00EC449F" w:rsidRPr="00EC449F" w:rsidRDefault="00EC449F" w:rsidP="00EC449F">
      <w:pPr>
        <w:spacing w:before="60" w:after="60"/>
        <w:ind w:left="720"/>
        <w:jc w:val="both"/>
        <w:rPr>
          <w:b/>
          <w:bCs/>
          <w:sz w:val="22"/>
          <w:szCs w:val="22"/>
        </w:rPr>
      </w:pPr>
    </w:p>
    <w:p w14:paraId="157A7BB0" w14:textId="77777777" w:rsidR="00EC449F" w:rsidRPr="00EC449F" w:rsidRDefault="00EC449F" w:rsidP="00EC449F">
      <w:pPr>
        <w:spacing w:before="60" w:after="60"/>
        <w:jc w:val="both"/>
        <w:rPr>
          <w:sz w:val="22"/>
          <w:szCs w:val="22"/>
        </w:rPr>
      </w:pPr>
      <w:r w:rsidRPr="00EC449F">
        <w:rPr>
          <w:sz w:val="22"/>
          <w:szCs w:val="22"/>
        </w:rPr>
        <w:t>Šiame pasiūlyme yra pateikta konfidenciali informacija:</w:t>
      </w:r>
    </w:p>
    <w:tbl>
      <w:tblPr>
        <w:tblStyle w:val="TableGrid"/>
        <w:tblW w:w="0" w:type="auto"/>
        <w:tblLook w:val="04A0" w:firstRow="1" w:lastRow="0" w:firstColumn="1" w:lastColumn="0" w:noHBand="0" w:noVBand="1"/>
      </w:tblPr>
      <w:tblGrid>
        <w:gridCol w:w="570"/>
        <w:gridCol w:w="4387"/>
        <w:gridCol w:w="4671"/>
      </w:tblGrid>
      <w:tr w:rsidR="00EC449F" w:rsidRPr="00EC449F" w14:paraId="6D001F26" w14:textId="77777777" w:rsidTr="00EC449F">
        <w:tc>
          <w:tcPr>
            <w:tcW w:w="570" w:type="dxa"/>
            <w:tcBorders>
              <w:top w:val="single" w:sz="4" w:space="0" w:color="auto"/>
              <w:left w:val="single" w:sz="4" w:space="0" w:color="auto"/>
              <w:bottom w:val="single" w:sz="4" w:space="0" w:color="auto"/>
              <w:right w:val="single" w:sz="4" w:space="0" w:color="auto"/>
            </w:tcBorders>
            <w:vAlign w:val="center"/>
            <w:hideMark/>
          </w:tcPr>
          <w:p w14:paraId="547EC9A7" w14:textId="77777777" w:rsidR="00EC449F" w:rsidRPr="00EC449F" w:rsidRDefault="00EC449F" w:rsidP="00EC449F">
            <w:pPr>
              <w:spacing w:before="60" w:after="60"/>
              <w:jc w:val="both"/>
              <w:rPr>
                <w:sz w:val="22"/>
                <w:szCs w:val="22"/>
              </w:rPr>
            </w:pPr>
            <w:bookmarkStart w:id="2" w:name="_Hlk51242482"/>
            <w:r w:rsidRPr="00EC449F">
              <w:rPr>
                <w:b/>
                <w:bCs/>
                <w:sz w:val="22"/>
                <w:szCs w:val="22"/>
              </w:rPr>
              <w:t>Eil. Nr.</w:t>
            </w:r>
          </w:p>
        </w:tc>
        <w:tc>
          <w:tcPr>
            <w:tcW w:w="4387" w:type="dxa"/>
            <w:tcBorders>
              <w:top w:val="single" w:sz="4" w:space="0" w:color="auto"/>
              <w:left w:val="single" w:sz="4" w:space="0" w:color="auto"/>
              <w:bottom w:val="single" w:sz="4" w:space="0" w:color="auto"/>
              <w:right w:val="single" w:sz="4" w:space="0" w:color="auto"/>
            </w:tcBorders>
            <w:vAlign w:val="center"/>
            <w:hideMark/>
          </w:tcPr>
          <w:p w14:paraId="1F0AEE47" w14:textId="77777777" w:rsidR="00EC449F" w:rsidRPr="00EC449F" w:rsidRDefault="00EC449F" w:rsidP="00EC449F">
            <w:pPr>
              <w:spacing w:before="60" w:after="60"/>
              <w:jc w:val="both"/>
              <w:rPr>
                <w:sz w:val="22"/>
                <w:szCs w:val="22"/>
              </w:rPr>
            </w:pPr>
            <w:r w:rsidRPr="00EC449F">
              <w:rPr>
                <w:b/>
                <w:bCs/>
                <w:sz w:val="22"/>
                <w:szCs w:val="22"/>
              </w:rPr>
              <w:t>Dokumentų (ar jų dalių) pavadinimai</w:t>
            </w:r>
          </w:p>
        </w:tc>
        <w:tc>
          <w:tcPr>
            <w:tcW w:w="4671" w:type="dxa"/>
            <w:tcBorders>
              <w:top w:val="single" w:sz="4" w:space="0" w:color="auto"/>
              <w:left w:val="single" w:sz="4" w:space="0" w:color="auto"/>
              <w:bottom w:val="single" w:sz="4" w:space="0" w:color="auto"/>
              <w:right w:val="single" w:sz="4" w:space="0" w:color="auto"/>
            </w:tcBorders>
            <w:vAlign w:val="center"/>
            <w:hideMark/>
          </w:tcPr>
          <w:p w14:paraId="0163CEC5" w14:textId="77777777" w:rsidR="00EC449F" w:rsidRPr="00EC449F" w:rsidRDefault="00EC449F" w:rsidP="00EC449F">
            <w:pPr>
              <w:spacing w:before="60" w:after="60"/>
              <w:jc w:val="both"/>
              <w:rPr>
                <w:sz w:val="22"/>
                <w:szCs w:val="22"/>
              </w:rPr>
            </w:pPr>
            <w:r w:rsidRPr="00EC449F">
              <w:rPr>
                <w:b/>
                <w:bCs/>
                <w:sz w:val="22"/>
                <w:szCs w:val="22"/>
              </w:rPr>
              <w:t>Nurodytos konfidencialios informacijos pagrindimas (paaiškinimas, kuo remiantis nurodytas dokumentas ar jo dalis yra konfidencialūs)*</w:t>
            </w:r>
          </w:p>
        </w:tc>
      </w:tr>
      <w:tr w:rsidR="00EC449F" w:rsidRPr="00EC449F" w14:paraId="68050111"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38B7EEDD" w14:textId="77777777" w:rsidR="00EC449F" w:rsidRPr="00EC449F"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0353759F" w14:textId="77777777" w:rsidR="00EC449F" w:rsidRPr="00EC449F"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33D4065E" w14:textId="77777777" w:rsidR="00EC449F" w:rsidRPr="00EC449F" w:rsidRDefault="00EC449F" w:rsidP="00EC449F">
            <w:pPr>
              <w:spacing w:before="60" w:after="60"/>
              <w:jc w:val="both"/>
              <w:rPr>
                <w:sz w:val="22"/>
                <w:szCs w:val="22"/>
              </w:rPr>
            </w:pPr>
          </w:p>
        </w:tc>
      </w:tr>
      <w:tr w:rsidR="00EC449F" w:rsidRPr="00EC449F" w14:paraId="07B20712"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2306CD82" w14:textId="77777777" w:rsidR="00EC449F" w:rsidRPr="00EC449F"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5706B005" w14:textId="77777777" w:rsidR="00EC449F" w:rsidRPr="00EC449F"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369B87B5" w14:textId="77777777" w:rsidR="00EC449F" w:rsidRPr="00EC449F" w:rsidRDefault="00EC449F" w:rsidP="00EC449F">
            <w:pPr>
              <w:spacing w:before="60" w:after="60"/>
              <w:jc w:val="both"/>
              <w:rPr>
                <w:sz w:val="22"/>
                <w:szCs w:val="22"/>
              </w:rPr>
            </w:pPr>
          </w:p>
        </w:tc>
      </w:tr>
      <w:tr w:rsidR="00EC449F" w:rsidRPr="00EC449F" w14:paraId="023EF9F9"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53C5E89F" w14:textId="77777777" w:rsidR="00EC449F" w:rsidRPr="00EC449F"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6A7A069B" w14:textId="77777777" w:rsidR="00EC449F" w:rsidRPr="00EC449F"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665C6942" w14:textId="77777777" w:rsidR="00EC449F" w:rsidRPr="00EC449F" w:rsidRDefault="00EC449F" w:rsidP="00EC449F">
            <w:pPr>
              <w:spacing w:before="60" w:after="60"/>
              <w:jc w:val="both"/>
              <w:rPr>
                <w:sz w:val="22"/>
                <w:szCs w:val="22"/>
              </w:rPr>
            </w:pPr>
          </w:p>
        </w:tc>
      </w:tr>
    </w:tbl>
    <w:bookmarkEnd w:id="2"/>
    <w:p w14:paraId="450875A3" w14:textId="77777777" w:rsidR="00EC449F" w:rsidRPr="00EC449F" w:rsidRDefault="00EC449F" w:rsidP="00EC449F">
      <w:pPr>
        <w:spacing w:before="60" w:after="60"/>
        <w:jc w:val="both"/>
        <w:rPr>
          <w:i/>
          <w:iCs/>
          <w:sz w:val="22"/>
          <w:szCs w:val="22"/>
        </w:rPr>
      </w:pPr>
      <w:r w:rsidRPr="00EC449F">
        <w:rPr>
          <w:i/>
          <w:iCs/>
          <w:sz w:val="22"/>
          <w:szCs w:val="22"/>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7095C030" w14:textId="77777777" w:rsidR="00EC449F" w:rsidRPr="00EC449F" w:rsidRDefault="00EC449F" w:rsidP="00EC449F">
      <w:pPr>
        <w:spacing w:before="60" w:after="60"/>
        <w:jc w:val="both"/>
        <w:rPr>
          <w:i/>
          <w:iCs/>
          <w:sz w:val="22"/>
          <w:szCs w:val="22"/>
        </w:rPr>
      </w:pPr>
    </w:p>
    <w:p w14:paraId="3BFAD757" w14:textId="77777777" w:rsidR="00EC449F" w:rsidRPr="00EC449F" w:rsidRDefault="00EC449F" w:rsidP="00EC449F">
      <w:pPr>
        <w:spacing w:before="60" w:after="60"/>
        <w:jc w:val="both"/>
        <w:rPr>
          <w:sz w:val="22"/>
          <w:szCs w:val="22"/>
        </w:rPr>
      </w:pPr>
      <w:r w:rsidRPr="00EC449F">
        <w:rPr>
          <w:sz w:val="22"/>
          <w:szCs w:val="22"/>
        </w:rPr>
        <w:t>Pasirašydami šį pasiūlymą, tvirtiname, kad:</w:t>
      </w:r>
    </w:p>
    <w:p w14:paraId="2123FFA5"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Sutinkame su visomis pirkimo sąlygomis, nustatytomis pirkimo dokumentuose, jų papildymuose, paaiškinimuose.</w:t>
      </w:r>
    </w:p>
    <w:p w14:paraId="7D132B03"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661CA1"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Dokumentų skaitmeninės kopijos ir elektroninėmis priemonėmis pateikti duomenys yra tikri.</w:t>
      </w:r>
    </w:p>
    <w:p w14:paraId="5F654725"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Sutinkame, jog vadovaujantis Viešųjų pirkimų įstatymo 86 straipsnio 9 dalimi, laimėjimo atveju, CVP IS, būtų paskelbtas pasiūlymas, sudaryta pirkimo sutartis ir jos pakeitimai (jei tokie bus).</w:t>
      </w:r>
    </w:p>
    <w:p w14:paraId="4B673D8B"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Jeigu kvalifikacija dėl teisės verstis atitinkama veikla nebuvo tikrinama arba tikrinama ne visa apimtimi, įsipareigojame perkančiajai organizacijai, kad pirkimo sutartį vykdys tik tokią teisę turintys asmenys.</w:t>
      </w:r>
    </w:p>
    <w:p w14:paraId="52B0D4F0"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Pasiūlymas galioja iki termino, nustatyto pirkimo dokumentuose.</w:t>
      </w:r>
    </w:p>
    <w:p w14:paraId="363499CB" w14:textId="77777777" w:rsidR="00EC449F" w:rsidRPr="00EC449F" w:rsidRDefault="00EC449F" w:rsidP="00EC449F">
      <w:pPr>
        <w:spacing w:before="60" w:after="60"/>
        <w:jc w:val="both"/>
        <w:rPr>
          <w:i/>
          <w:iCs/>
          <w:sz w:val="22"/>
          <w:szCs w:val="22"/>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EC449F" w:rsidRPr="00EC449F" w14:paraId="03C9D903" w14:textId="77777777" w:rsidTr="00EC449F">
        <w:trPr>
          <w:trHeight w:val="375"/>
        </w:trPr>
        <w:tc>
          <w:tcPr>
            <w:tcW w:w="2785" w:type="dxa"/>
            <w:hideMark/>
          </w:tcPr>
          <w:p w14:paraId="1AFCCA1A" w14:textId="77777777" w:rsidR="00EC449F" w:rsidRPr="00EC449F" w:rsidRDefault="00EC449F" w:rsidP="00EC449F">
            <w:pPr>
              <w:spacing w:before="60" w:after="60"/>
              <w:jc w:val="both"/>
              <w:rPr>
                <w:i/>
                <w:iCs/>
                <w:sz w:val="22"/>
                <w:szCs w:val="22"/>
              </w:rPr>
            </w:pPr>
          </w:p>
        </w:tc>
        <w:tc>
          <w:tcPr>
            <w:tcW w:w="1359" w:type="dxa"/>
            <w:hideMark/>
          </w:tcPr>
          <w:p w14:paraId="6EE21A9D" w14:textId="77777777" w:rsidR="00EC449F" w:rsidRPr="00EC449F" w:rsidRDefault="00EC449F" w:rsidP="00EC449F">
            <w:pPr>
              <w:spacing w:before="60" w:after="60"/>
              <w:jc w:val="both"/>
              <w:rPr>
                <w:i/>
                <w:iCs/>
                <w:sz w:val="22"/>
                <w:szCs w:val="22"/>
                <w:lang w:val="en-US"/>
              </w:rPr>
            </w:pPr>
          </w:p>
        </w:tc>
        <w:tc>
          <w:tcPr>
            <w:tcW w:w="1531" w:type="dxa"/>
            <w:hideMark/>
          </w:tcPr>
          <w:p w14:paraId="7323EAB3" w14:textId="77777777" w:rsidR="00EC449F" w:rsidRPr="00EC449F" w:rsidRDefault="00EC449F" w:rsidP="00EC449F">
            <w:pPr>
              <w:spacing w:before="60" w:after="60"/>
              <w:jc w:val="both"/>
              <w:rPr>
                <w:i/>
                <w:iCs/>
                <w:sz w:val="22"/>
                <w:szCs w:val="22"/>
                <w:lang w:val="en-US"/>
              </w:rPr>
            </w:pPr>
          </w:p>
        </w:tc>
        <w:tc>
          <w:tcPr>
            <w:tcW w:w="242" w:type="dxa"/>
            <w:hideMark/>
          </w:tcPr>
          <w:p w14:paraId="43EFC3FF" w14:textId="77777777" w:rsidR="00EC449F" w:rsidRPr="00EC449F" w:rsidRDefault="00EC449F" w:rsidP="00EC449F">
            <w:pPr>
              <w:spacing w:before="60" w:after="60"/>
              <w:jc w:val="both"/>
              <w:rPr>
                <w:i/>
                <w:iCs/>
                <w:sz w:val="22"/>
                <w:szCs w:val="22"/>
                <w:lang w:val="en-US"/>
              </w:rPr>
            </w:pPr>
          </w:p>
        </w:tc>
        <w:tc>
          <w:tcPr>
            <w:tcW w:w="998" w:type="dxa"/>
            <w:hideMark/>
          </w:tcPr>
          <w:p w14:paraId="603EE7EC" w14:textId="77777777" w:rsidR="00EC449F" w:rsidRPr="00EC449F" w:rsidRDefault="00EC449F" w:rsidP="00EC449F">
            <w:pPr>
              <w:spacing w:before="60" w:after="60"/>
              <w:jc w:val="both"/>
              <w:rPr>
                <w:i/>
                <w:iCs/>
                <w:sz w:val="22"/>
                <w:szCs w:val="22"/>
                <w:lang w:val="en-US"/>
              </w:rPr>
            </w:pPr>
          </w:p>
        </w:tc>
        <w:tc>
          <w:tcPr>
            <w:tcW w:w="2675" w:type="dxa"/>
            <w:hideMark/>
          </w:tcPr>
          <w:p w14:paraId="68544437" w14:textId="77777777" w:rsidR="00EC449F" w:rsidRPr="00EC449F" w:rsidRDefault="00EC449F" w:rsidP="00EC449F">
            <w:pPr>
              <w:spacing w:before="60" w:after="60"/>
              <w:jc w:val="both"/>
              <w:rPr>
                <w:i/>
                <w:iCs/>
                <w:sz w:val="22"/>
                <w:szCs w:val="22"/>
                <w:lang w:val="en-US"/>
              </w:rPr>
            </w:pPr>
          </w:p>
        </w:tc>
      </w:tr>
      <w:tr w:rsidR="00EC449F" w:rsidRPr="00EC449F" w14:paraId="1BCB6D78" w14:textId="77777777" w:rsidTr="00EC449F">
        <w:trPr>
          <w:trHeight w:val="240"/>
        </w:trPr>
        <w:tc>
          <w:tcPr>
            <w:tcW w:w="2785" w:type="dxa"/>
            <w:tcBorders>
              <w:top w:val="nil"/>
              <w:left w:val="nil"/>
              <w:bottom w:val="single" w:sz="4" w:space="0" w:color="auto"/>
              <w:right w:val="nil"/>
            </w:tcBorders>
            <w:hideMark/>
          </w:tcPr>
          <w:p w14:paraId="7196F232" w14:textId="77777777" w:rsidR="00EC449F" w:rsidRPr="00EC449F" w:rsidRDefault="00EC449F" w:rsidP="00EC449F">
            <w:pPr>
              <w:spacing w:before="60" w:after="60"/>
              <w:jc w:val="both"/>
              <w:rPr>
                <w:i/>
                <w:iCs/>
                <w:sz w:val="22"/>
                <w:szCs w:val="22"/>
              </w:rPr>
            </w:pPr>
            <w:r w:rsidRPr="00EC449F">
              <w:rPr>
                <w:i/>
                <w:iCs/>
                <w:sz w:val="22"/>
                <w:szCs w:val="22"/>
              </w:rPr>
              <w:t> </w:t>
            </w:r>
          </w:p>
        </w:tc>
        <w:tc>
          <w:tcPr>
            <w:tcW w:w="1359" w:type="dxa"/>
            <w:hideMark/>
          </w:tcPr>
          <w:p w14:paraId="46D66B83" w14:textId="77777777" w:rsidR="00EC449F" w:rsidRPr="00EC449F" w:rsidRDefault="00EC449F" w:rsidP="00EC449F">
            <w:pPr>
              <w:spacing w:before="60" w:after="60"/>
              <w:jc w:val="both"/>
              <w:rPr>
                <w:i/>
                <w:iCs/>
                <w:sz w:val="22"/>
                <w:szCs w:val="22"/>
              </w:rPr>
            </w:pPr>
          </w:p>
        </w:tc>
        <w:tc>
          <w:tcPr>
            <w:tcW w:w="1531" w:type="dxa"/>
            <w:tcBorders>
              <w:top w:val="nil"/>
              <w:left w:val="nil"/>
              <w:bottom w:val="single" w:sz="4" w:space="0" w:color="auto"/>
              <w:right w:val="nil"/>
            </w:tcBorders>
            <w:hideMark/>
          </w:tcPr>
          <w:p w14:paraId="2AE76A77" w14:textId="77777777" w:rsidR="00EC449F" w:rsidRPr="00EC449F" w:rsidRDefault="00EC449F" w:rsidP="00EC449F">
            <w:pPr>
              <w:spacing w:before="60" w:after="60"/>
              <w:jc w:val="both"/>
              <w:rPr>
                <w:i/>
                <w:iCs/>
                <w:sz w:val="22"/>
                <w:szCs w:val="22"/>
              </w:rPr>
            </w:pPr>
            <w:r w:rsidRPr="00EC449F">
              <w:rPr>
                <w:i/>
                <w:iCs/>
                <w:sz w:val="22"/>
                <w:szCs w:val="22"/>
              </w:rPr>
              <w:t> </w:t>
            </w:r>
          </w:p>
        </w:tc>
        <w:tc>
          <w:tcPr>
            <w:tcW w:w="242" w:type="dxa"/>
            <w:hideMark/>
          </w:tcPr>
          <w:p w14:paraId="0AEC23F6" w14:textId="77777777" w:rsidR="00EC449F" w:rsidRPr="00EC449F" w:rsidRDefault="00EC449F" w:rsidP="00EC449F">
            <w:pPr>
              <w:spacing w:before="60" w:after="60"/>
              <w:jc w:val="both"/>
              <w:rPr>
                <w:i/>
                <w:iCs/>
                <w:sz w:val="22"/>
                <w:szCs w:val="22"/>
              </w:rPr>
            </w:pPr>
          </w:p>
        </w:tc>
        <w:tc>
          <w:tcPr>
            <w:tcW w:w="998" w:type="dxa"/>
            <w:hideMark/>
          </w:tcPr>
          <w:p w14:paraId="202C47D8" w14:textId="77777777" w:rsidR="00EC449F" w:rsidRPr="00EC449F" w:rsidRDefault="00EC449F" w:rsidP="00EC449F">
            <w:pPr>
              <w:spacing w:before="60" w:after="60"/>
              <w:jc w:val="both"/>
              <w:rPr>
                <w:i/>
                <w:iCs/>
                <w:sz w:val="22"/>
                <w:szCs w:val="22"/>
                <w:lang w:val="en-US"/>
              </w:rPr>
            </w:pPr>
          </w:p>
        </w:tc>
        <w:tc>
          <w:tcPr>
            <w:tcW w:w="2675" w:type="dxa"/>
            <w:tcBorders>
              <w:top w:val="nil"/>
              <w:left w:val="nil"/>
              <w:bottom w:val="single" w:sz="4" w:space="0" w:color="auto"/>
              <w:right w:val="nil"/>
            </w:tcBorders>
            <w:hideMark/>
          </w:tcPr>
          <w:p w14:paraId="5DCCFB24" w14:textId="77777777" w:rsidR="00EC449F" w:rsidRPr="00EC449F" w:rsidRDefault="00EC449F" w:rsidP="00EC449F">
            <w:pPr>
              <w:spacing w:before="60" w:after="60"/>
              <w:jc w:val="both"/>
              <w:rPr>
                <w:i/>
                <w:iCs/>
                <w:sz w:val="22"/>
                <w:szCs w:val="22"/>
                <w:lang w:val="en-US"/>
              </w:rPr>
            </w:pPr>
          </w:p>
        </w:tc>
      </w:tr>
      <w:tr w:rsidR="00EC449F" w:rsidRPr="00EC449F" w14:paraId="289A3345" w14:textId="77777777" w:rsidTr="00EC449F">
        <w:trPr>
          <w:trHeight w:val="607"/>
        </w:trPr>
        <w:tc>
          <w:tcPr>
            <w:tcW w:w="2785" w:type="dxa"/>
            <w:tcBorders>
              <w:top w:val="single" w:sz="4" w:space="0" w:color="auto"/>
              <w:left w:val="nil"/>
              <w:bottom w:val="nil"/>
              <w:right w:val="nil"/>
            </w:tcBorders>
            <w:hideMark/>
          </w:tcPr>
          <w:p w14:paraId="663362D1" w14:textId="77777777" w:rsidR="00EC449F" w:rsidRPr="00EC449F" w:rsidRDefault="00EC449F" w:rsidP="00B010B5">
            <w:pPr>
              <w:spacing w:before="60" w:after="60"/>
              <w:jc w:val="center"/>
              <w:rPr>
                <w:i/>
                <w:iCs/>
                <w:sz w:val="22"/>
                <w:szCs w:val="22"/>
              </w:rPr>
            </w:pPr>
            <w:r w:rsidRPr="00EC449F">
              <w:rPr>
                <w:i/>
                <w:iCs/>
                <w:sz w:val="22"/>
                <w:szCs w:val="22"/>
              </w:rPr>
              <w:t>(Tiekėjo arba jo įgalioto asmens pareigų pavadinimas)</w:t>
            </w:r>
          </w:p>
        </w:tc>
        <w:tc>
          <w:tcPr>
            <w:tcW w:w="1359" w:type="dxa"/>
            <w:hideMark/>
          </w:tcPr>
          <w:p w14:paraId="5C62DE0A" w14:textId="77777777" w:rsidR="00EC449F" w:rsidRPr="00EC449F" w:rsidRDefault="00EC449F" w:rsidP="00B010B5">
            <w:pPr>
              <w:spacing w:before="60" w:after="60"/>
              <w:jc w:val="center"/>
              <w:rPr>
                <w:i/>
                <w:iCs/>
                <w:sz w:val="22"/>
                <w:szCs w:val="22"/>
              </w:rPr>
            </w:pPr>
          </w:p>
        </w:tc>
        <w:tc>
          <w:tcPr>
            <w:tcW w:w="1531" w:type="dxa"/>
            <w:tcBorders>
              <w:top w:val="single" w:sz="4" w:space="0" w:color="auto"/>
              <w:left w:val="nil"/>
              <w:bottom w:val="nil"/>
              <w:right w:val="nil"/>
            </w:tcBorders>
            <w:hideMark/>
          </w:tcPr>
          <w:p w14:paraId="57ED17F9" w14:textId="25BB3936" w:rsidR="00EC449F" w:rsidRPr="00EC449F" w:rsidRDefault="00EC449F" w:rsidP="00B010B5">
            <w:pPr>
              <w:spacing w:before="60" w:after="60"/>
              <w:jc w:val="center"/>
              <w:rPr>
                <w:i/>
                <w:iCs/>
                <w:sz w:val="22"/>
                <w:szCs w:val="22"/>
              </w:rPr>
            </w:pPr>
            <w:r w:rsidRPr="00EC449F">
              <w:rPr>
                <w:i/>
                <w:iCs/>
                <w:sz w:val="22"/>
                <w:szCs w:val="22"/>
              </w:rPr>
              <w:t>(Parašas)</w:t>
            </w:r>
          </w:p>
        </w:tc>
        <w:tc>
          <w:tcPr>
            <w:tcW w:w="242" w:type="dxa"/>
            <w:hideMark/>
          </w:tcPr>
          <w:p w14:paraId="3DBD8C57" w14:textId="77777777" w:rsidR="00EC449F" w:rsidRPr="00EC449F" w:rsidRDefault="00EC449F" w:rsidP="00B010B5">
            <w:pPr>
              <w:spacing w:before="60" w:after="60"/>
              <w:jc w:val="center"/>
              <w:rPr>
                <w:i/>
                <w:iCs/>
                <w:sz w:val="22"/>
                <w:szCs w:val="22"/>
              </w:rPr>
            </w:pPr>
          </w:p>
        </w:tc>
        <w:tc>
          <w:tcPr>
            <w:tcW w:w="3673" w:type="dxa"/>
            <w:gridSpan w:val="2"/>
            <w:hideMark/>
          </w:tcPr>
          <w:p w14:paraId="2BBDBA20" w14:textId="6A5E8D29" w:rsidR="00EC449F" w:rsidRPr="00EC449F" w:rsidRDefault="00EC449F" w:rsidP="00B010B5">
            <w:pPr>
              <w:spacing w:before="60" w:after="60"/>
              <w:jc w:val="right"/>
              <w:rPr>
                <w:i/>
                <w:iCs/>
                <w:sz w:val="22"/>
                <w:szCs w:val="22"/>
              </w:rPr>
            </w:pPr>
            <w:r w:rsidRPr="00EC449F">
              <w:rPr>
                <w:i/>
                <w:iCs/>
                <w:sz w:val="22"/>
                <w:szCs w:val="22"/>
              </w:rPr>
              <w:t>(Vardas ir pavardė)</w:t>
            </w:r>
          </w:p>
        </w:tc>
      </w:tr>
    </w:tbl>
    <w:p w14:paraId="3EADA925" w14:textId="77777777" w:rsidR="00EC449F" w:rsidRPr="00EC449F" w:rsidRDefault="00EC449F" w:rsidP="00EC449F">
      <w:pPr>
        <w:spacing w:before="60" w:after="60"/>
        <w:jc w:val="both"/>
        <w:rPr>
          <w:i/>
          <w:iCs/>
          <w:sz w:val="22"/>
          <w:szCs w:val="22"/>
        </w:rPr>
      </w:pPr>
    </w:p>
    <w:p w14:paraId="4A310A6D" w14:textId="2A87A1C0" w:rsidR="00F82CCE" w:rsidRPr="00712297" w:rsidRDefault="00F82CCE" w:rsidP="00BC6C6A">
      <w:pPr>
        <w:spacing w:before="60" w:after="60"/>
        <w:rPr>
          <w:sz w:val="22"/>
          <w:szCs w:val="22"/>
        </w:rPr>
      </w:pPr>
    </w:p>
    <w:sectPr w:rsidR="00F82CCE" w:rsidRPr="00712297" w:rsidSect="007B3324">
      <w:headerReference w:type="default" r:id="rId8"/>
      <w:footerReference w:type="default" r:id="rId9"/>
      <w:head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9537" w14:textId="77777777" w:rsidR="00F934C4" w:rsidRDefault="00F934C4" w:rsidP="003C1E06">
      <w:r>
        <w:separator/>
      </w:r>
    </w:p>
  </w:endnote>
  <w:endnote w:type="continuationSeparator" w:id="0">
    <w:p w14:paraId="7510683A" w14:textId="77777777" w:rsidR="00F934C4" w:rsidRDefault="00F934C4"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725FA4FD"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05E0" w14:textId="77777777" w:rsidR="00F934C4" w:rsidRDefault="00F934C4" w:rsidP="003C1E06">
      <w:r>
        <w:separator/>
      </w:r>
    </w:p>
  </w:footnote>
  <w:footnote w:type="continuationSeparator" w:id="0">
    <w:p w14:paraId="72DED7B3" w14:textId="77777777" w:rsidR="00F934C4" w:rsidRDefault="00F934C4" w:rsidP="003C1E06">
      <w:r>
        <w:continuationSeparator/>
      </w:r>
    </w:p>
  </w:footnote>
  <w:footnote w:id="1">
    <w:p w14:paraId="44A9A0A0" w14:textId="77777777" w:rsidR="00080B49" w:rsidRDefault="00080B49" w:rsidP="00080B49">
      <w:pPr>
        <w:pStyle w:val="FootnoteText"/>
        <w:jc w:val="both"/>
      </w:pPr>
      <w:r>
        <w:rPr>
          <w:rStyle w:val="FootnoteReference"/>
          <w:rFonts w:eastAsia="SimSun"/>
        </w:rPr>
        <w:footnoteRef/>
      </w:r>
      <w: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BA9E" w14:textId="0EFBA5C4" w:rsidR="005B5878" w:rsidRPr="00712297" w:rsidRDefault="00FE4B7A" w:rsidP="005B5878">
    <w:pPr>
      <w:pStyle w:val="Subtitle"/>
      <w:spacing w:before="60" w:after="60"/>
      <w:jc w:val="right"/>
      <w:rPr>
        <w:bCs/>
        <w:sz w:val="22"/>
        <w:szCs w:val="22"/>
        <w:u w:val="none"/>
        <w:lang w:val="lt-LT"/>
      </w:rPr>
    </w:pPr>
    <w:r>
      <w:rPr>
        <w:bCs/>
        <w:sz w:val="22"/>
        <w:szCs w:val="22"/>
        <w:u w:val="none"/>
        <w:lang w:val="lt-LT"/>
      </w:rPr>
      <w:t>A</w:t>
    </w:r>
    <w:r w:rsidR="005B5878" w:rsidRPr="00712297">
      <w:rPr>
        <w:bCs/>
        <w:sz w:val="22"/>
        <w:szCs w:val="22"/>
        <w:u w:val="none"/>
        <w:lang w:val="lt-LT"/>
      </w:rPr>
      <w:t xml:space="preserve">pklausos sąlygų </w:t>
    </w:r>
  </w:p>
  <w:p w14:paraId="09636723" w14:textId="44642A05" w:rsidR="005B5878" w:rsidRPr="005B5878" w:rsidRDefault="005B5878" w:rsidP="005B5878">
    <w:pPr>
      <w:pStyle w:val="Subtitle"/>
      <w:spacing w:before="60" w:after="60"/>
      <w:jc w:val="right"/>
      <w:rPr>
        <w:bCs/>
        <w:sz w:val="22"/>
        <w:szCs w:val="22"/>
        <w:u w:val="none"/>
        <w:lang w:val="lt-LT"/>
      </w:rPr>
    </w:pPr>
    <w:r>
      <w:rPr>
        <w:bCs/>
        <w:sz w:val="22"/>
        <w:szCs w:val="22"/>
        <w:u w:val="none"/>
        <w:lang w:val="lt-LT"/>
      </w:rPr>
      <w:t>2</w:t>
    </w:r>
    <w:r w:rsidRPr="00712297">
      <w:rPr>
        <w:bCs/>
        <w:sz w:val="22"/>
        <w:szCs w:val="22"/>
        <w:u w:val="none"/>
        <w:lang w:val="lt-LT"/>
      </w:rPr>
      <w:t xml:space="preserve"> priedas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AE00CA"/>
    <w:multiLevelType w:val="multilevel"/>
    <w:tmpl w:val="DEA04E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682B01"/>
    <w:multiLevelType w:val="hybridMultilevel"/>
    <w:tmpl w:val="903E2354"/>
    <w:lvl w:ilvl="0" w:tplc="0427000F">
      <w:start w:val="1"/>
      <w:numFmt w:val="decimal"/>
      <w:lvlText w:val="%1."/>
      <w:lvlJc w:val="left"/>
      <w:pPr>
        <w:ind w:left="5747" w:hanging="360"/>
      </w:p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start w:val="1"/>
      <w:numFmt w:val="decimal"/>
      <w:lvlText w:val="%4."/>
      <w:lvlJc w:val="left"/>
      <w:pPr>
        <w:ind w:left="7907" w:hanging="360"/>
      </w:pPr>
    </w:lvl>
    <w:lvl w:ilvl="4" w:tplc="04270019">
      <w:start w:val="1"/>
      <w:numFmt w:val="lowerLetter"/>
      <w:lvlText w:val="%5."/>
      <w:lvlJc w:val="left"/>
      <w:pPr>
        <w:ind w:left="8627" w:hanging="360"/>
      </w:pPr>
    </w:lvl>
    <w:lvl w:ilvl="5" w:tplc="0427001B">
      <w:start w:val="1"/>
      <w:numFmt w:val="lowerRoman"/>
      <w:lvlText w:val="%6."/>
      <w:lvlJc w:val="right"/>
      <w:pPr>
        <w:ind w:left="9347" w:hanging="180"/>
      </w:pPr>
    </w:lvl>
    <w:lvl w:ilvl="6" w:tplc="0427000F">
      <w:start w:val="1"/>
      <w:numFmt w:val="decimal"/>
      <w:lvlText w:val="%7."/>
      <w:lvlJc w:val="left"/>
      <w:pPr>
        <w:ind w:left="10067" w:hanging="360"/>
      </w:pPr>
    </w:lvl>
    <w:lvl w:ilvl="7" w:tplc="04270019">
      <w:start w:val="1"/>
      <w:numFmt w:val="lowerLetter"/>
      <w:lvlText w:val="%8."/>
      <w:lvlJc w:val="left"/>
      <w:pPr>
        <w:ind w:left="10787" w:hanging="360"/>
      </w:pPr>
    </w:lvl>
    <w:lvl w:ilvl="8" w:tplc="0427001B">
      <w:start w:val="1"/>
      <w:numFmt w:val="lowerRoman"/>
      <w:lvlText w:val="%9."/>
      <w:lvlJc w:val="right"/>
      <w:pPr>
        <w:ind w:left="11507" w:hanging="180"/>
      </w:pPr>
    </w:lvl>
  </w:abstractNum>
  <w:abstractNum w:abstractNumId="6" w15:restartNumberingAfterBreak="0">
    <w:nsid w:val="350D01CB"/>
    <w:multiLevelType w:val="multilevel"/>
    <w:tmpl w:val="513CC44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42D19B5"/>
    <w:multiLevelType w:val="multilevel"/>
    <w:tmpl w:val="1D328FFC"/>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01311E7"/>
    <w:multiLevelType w:val="multilevel"/>
    <w:tmpl w:val="0234C97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544156"/>
    <w:multiLevelType w:val="hybridMultilevel"/>
    <w:tmpl w:val="590A62D4"/>
    <w:lvl w:ilvl="0" w:tplc="EAC2CFE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C055B84"/>
    <w:multiLevelType w:val="hybridMultilevel"/>
    <w:tmpl w:val="311082FC"/>
    <w:lvl w:ilvl="0" w:tplc="B2D6382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7DE50F82"/>
    <w:multiLevelType w:val="hybridMultilevel"/>
    <w:tmpl w:val="BC2C968E"/>
    <w:lvl w:ilvl="0" w:tplc="2D1033CC">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13"/>
  </w:num>
  <w:num w:numId="3" w16cid:durableId="940651895">
    <w:abstractNumId w:val="4"/>
  </w:num>
  <w:num w:numId="4" w16cid:durableId="2118864838">
    <w:abstractNumId w:val="18"/>
  </w:num>
  <w:num w:numId="5" w16cid:durableId="864247968">
    <w:abstractNumId w:val="15"/>
  </w:num>
  <w:num w:numId="6" w16cid:durableId="1256132009">
    <w:abstractNumId w:val="2"/>
  </w:num>
  <w:num w:numId="7" w16cid:durableId="1589654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12"/>
  </w:num>
  <w:num w:numId="10" w16cid:durableId="88501918">
    <w:abstractNumId w:val="8"/>
  </w:num>
  <w:num w:numId="11" w16cid:durableId="1256741252">
    <w:abstractNumId w:val="9"/>
  </w:num>
  <w:num w:numId="12" w16cid:durableId="2041976109">
    <w:abstractNumId w:val="7"/>
  </w:num>
  <w:num w:numId="13" w16cid:durableId="296498975">
    <w:abstractNumId w:val="11"/>
  </w:num>
  <w:num w:numId="14" w16cid:durableId="672144680">
    <w:abstractNumId w:val="14"/>
  </w:num>
  <w:num w:numId="15" w16cid:durableId="165830188">
    <w:abstractNumId w:val="19"/>
  </w:num>
  <w:num w:numId="16" w16cid:durableId="843085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504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7308304">
    <w:abstractNumId w:val="1"/>
  </w:num>
  <w:num w:numId="19" w16cid:durableId="11149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8224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30000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00A4"/>
    <w:rsid w:val="00011092"/>
    <w:rsid w:val="00011747"/>
    <w:rsid w:val="00024426"/>
    <w:rsid w:val="000256FD"/>
    <w:rsid w:val="000465AC"/>
    <w:rsid w:val="0004686E"/>
    <w:rsid w:val="00052BE0"/>
    <w:rsid w:val="00054A7A"/>
    <w:rsid w:val="000745B9"/>
    <w:rsid w:val="00080B49"/>
    <w:rsid w:val="000A3181"/>
    <w:rsid w:val="000A5894"/>
    <w:rsid w:val="000A6E8B"/>
    <w:rsid w:val="000A76DC"/>
    <w:rsid w:val="000B353F"/>
    <w:rsid w:val="000B7C43"/>
    <w:rsid w:val="000E5BD1"/>
    <w:rsid w:val="000E6A2E"/>
    <w:rsid w:val="000E7995"/>
    <w:rsid w:val="000F4E47"/>
    <w:rsid w:val="000F504C"/>
    <w:rsid w:val="001034B9"/>
    <w:rsid w:val="001151DD"/>
    <w:rsid w:val="00115290"/>
    <w:rsid w:val="0012059F"/>
    <w:rsid w:val="00122A1E"/>
    <w:rsid w:val="00124E2C"/>
    <w:rsid w:val="001254E2"/>
    <w:rsid w:val="001256C0"/>
    <w:rsid w:val="001416FE"/>
    <w:rsid w:val="00186718"/>
    <w:rsid w:val="00196D4C"/>
    <w:rsid w:val="001A7AED"/>
    <w:rsid w:val="001A7E9D"/>
    <w:rsid w:val="001A7FCE"/>
    <w:rsid w:val="001B0A23"/>
    <w:rsid w:val="001C350E"/>
    <w:rsid w:val="001C53B9"/>
    <w:rsid w:val="001C72F1"/>
    <w:rsid w:val="001D1E0A"/>
    <w:rsid w:val="001D5416"/>
    <w:rsid w:val="001E6DDE"/>
    <w:rsid w:val="001F14E1"/>
    <w:rsid w:val="0021327D"/>
    <w:rsid w:val="00214EE4"/>
    <w:rsid w:val="00215427"/>
    <w:rsid w:val="00215FC6"/>
    <w:rsid w:val="00221945"/>
    <w:rsid w:val="00222E9A"/>
    <w:rsid w:val="00232FBC"/>
    <w:rsid w:val="002567E9"/>
    <w:rsid w:val="00256875"/>
    <w:rsid w:val="00260799"/>
    <w:rsid w:val="002611AD"/>
    <w:rsid w:val="00264C4C"/>
    <w:rsid w:val="002652CC"/>
    <w:rsid w:val="00266D21"/>
    <w:rsid w:val="00270EC5"/>
    <w:rsid w:val="0027702C"/>
    <w:rsid w:val="00291EF0"/>
    <w:rsid w:val="002A20C2"/>
    <w:rsid w:val="002A268A"/>
    <w:rsid w:val="002A585F"/>
    <w:rsid w:val="002B4A8A"/>
    <w:rsid w:val="002B4B9F"/>
    <w:rsid w:val="002D7190"/>
    <w:rsid w:val="002E6B47"/>
    <w:rsid w:val="002F3622"/>
    <w:rsid w:val="00302BDF"/>
    <w:rsid w:val="00303676"/>
    <w:rsid w:val="003049F5"/>
    <w:rsid w:val="00304BB2"/>
    <w:rsid w:val="00311969"/>
    <w:rsid w:val="00317DF0"/>
    <w:rsid w:val="003227DA"/>
    <w:rsid w:val="0032457D"/>
    <w:rsid w:val="003307A8"/>
    <w:rsid w:val="003430E5"/>
    <w:rsid w:val="003472E2"/>
    <w:rsid w:val="00347B53"/>
    <w:rsid w:val="00354CF4"/>
    <w:rsid w:val="00356525"/>
    <w:rsid w:val="003613B2"/>
    <w:rsid w:val="00372882"/>
    <w:rsid w:val="0037406F"/>
    <w:rsid w:val="00381322"/>
    <w:rsid w:val="00382DF5"/>
    <w:rsid w:val="00390236"/>
    <w:rsid w:val="003938AB"/>
    <w:rsid w:val="003A65CA"/>
    <w:rsid w:val="003B2CD7"/>
    <w:rsid w:val="003C1E06"/>
    <w:rsid w:val="003D1863"/>
    <w:rsid w:val="003D2A50"/>
    <w:rsid w:val="003E2470"/>
    <w:rsid w:val="003F1110"/>
    <w:rsid w:val="003F3D3A"/>
    <w:rsid w:val="00400161"/>
    <w:rsid w:val="00405980"/>
    <w:rsid w:val="00406450"/>
    <w:rsid w:val="004151CC"/>
    <w:rsid w:val="00417721"/>
    <w:rsid w:val="00420DEE"/>
    <w:rsid w:val="00427859"/>
    <w:rsid w:val="004306B8"/>
    <w:rsid w:val="00434A98"/>
    <w:rsid w:val="00447C5B"/>
    <w:rsid w:val="00447D57"/>
    <w:rsid w:val="004533A2"/>
    <w:rsid w:val="0045341A"/>
    <w:rsid w:val="00456C64"/>
    <w:rsid w:val="004651F9"/>
    <w:rsid w:val="00465D5C"/>
    <w:rsid w:val="00472A46"/>
    <w:rsid w:val="00474487"/>
    <w:rsid w:val="00480863"/>
    <w:rsid w:val="00480D37"/>
    <w:rsid w:val="004822C5"/>
    <w:rsid w:val="004A5526"/>
    <w:rsid w:val="004A6399"/>
    <w:rsid w:val="004C066B"/>
    <w:rsid w:val="004C442E"/>
    <w:rsid w:val="004D6102"/>
    <w:rsid w:val="004E6D91"/>
    <w:rsid w:val="00501469"/>
    <w:rsid w:val="00503B39"/>
    <w:rsid w:val="00505DBB"/>
    <w:rsid w:val="005114D1"/>
    <w:rsid w:val="0053005D"/>
    <w:rsid w:val="00535999"/>
    <w:rsid w:val="0053754A"/>
    <w:rsid w:val="00543FEB"/>
    <w:rsid w:val="00546AC7"/>
    <w:rsid w:val="00552C38"/>
    <w:rsid w:val="0056209D"/>
    <w:rsid w:val="00564A57"/>
    <w:rsid w:val="00572C58"/>
    <w:rsid w:val="005734E3"/>
    <w:rsid w:val="005917AD"/>
    <w:rsid w:val="00597253"/>
    <w:rsid w:val="005A6440"/>
    <w:rsid w:val="005B069D"/>
    <w:rsid w:val="005B2FDF"/>
    <w:rsid w:val="005B457F"/>
    <w:rsid w:val="005B5878"/>
    <w:rsid w:val="005C0659"/>
    <w:rsid w:val="005C127E"/>
    <w:rsid w:val="005C6AA2"/>
    <w:rsid w:val="005E0316"/>
    <w:rsid w:val="005E1B30"/>
    <w:rsid w:val="005F112E"/>
    <w:rsid w:val="005F3D39"/>
    <w:rsid w:val="005F44B9"/>
    <w:rsid w:val="006109CF"/>
    <w:rsid w:val="0061247C"/>
    <w:rsid w:val="00631F9E"/>
    <w:rsid w:val="006337F0"/>
    <w:rsid w:val="00653DB0"/>
    <w:rsid w:val="00654758"/>
    <w:rsid w:val="00656066"/>
    <w:rsid w:val="00663126"/>
    <w:rsid w:val="00665B48"/>
    <w:rsid w:val="0066618A"/>
    <w:rsid w:val="00674AEB"/>
    <w:rsid w:val="00677EA8"/>
    <w:rsid w:val="00687973"/>
    <w:rsid w:val="0069242D"/>
    <w:rsid w:val="00692ED9"/>
    <w:rsid w:val="006A6DE0"/>
    <w:rsid w:val="006C200D"/>
    <w:rsid w:val="006D04D9"/>
    <w:rsid w:val="006D54AD"/>
    <w:rsid w:val="006D585E"/>
    <w:rsid w:val="006D6EB0"/>
    <w:rsid w:val="006E24A5"/>
    <w:rsid w:val="006E32A5"/>
    <w:rsid w:val="006E504B"/>
    <w:rsid w:val="006E75BA"/>
    <w:rsid w:val="006F059B"/>
    <w:rsid w:val="006F4FF2"/>
    <w:rsid w:val="00706B30"/>
    <w:rsid w:val="00712297"/>
    <w:rsid w:val="00716845"/>
    <w:rsid w:val="00717322"/>
    <w:rsid w:val="007178B4"/>
    <w:rsid w:val="0073375A"/>
    <w:rsid w:val="00735243"/>
    <w:rsid w:val="0075172B"/>
    <w:rsid w:val="007650D7"/>
    <w:rsid w:val="007737FF"/>
    <w:rsid w:val="0077617E"/>
    <w:rsid w:val="00777777"/>
    <w:rsid w:val="00780E54"/>
    <w:rsid w:val="0078249C"/>
    <w:rsid w:val="00783854"/>
    <w:rsid w:val="00786136"/>
    <w:rsid w:val="00786FE2"/>
    <w:rsid w:val="007974ED"/>
    <w:rsid w:val="007A4540"/>
    <w:rsid w:val="007B3324"/>
    <w:rsid w:val="007B6C3F"/>
    <w:rsid w:val="007C2543"/>
    <w:rsid w:val="007C4185"/>
    <w:rsid w:val="007C584E"/>
    <w:rsid w:val="007C68E3"/>
    <w:rsid w:val="007C6E6A"/>
    <w:rsid w:val="007E0D1D"/>
    <w:rsid w:val="007E28C8"/>
    <w:rsid w:val="007F1C35"/>
    <w:rsid w:val="007F3F93"/>
    <w:rsid w:val="00800D9B"/>
    <w:rsid w:val="00812416"/>
    <w:rsid w:val="008202C4"/>
    <w:rsid w:val="00821968"/>
    <w:rsid w:val="0082796A"/>
    <w:rsid w:val="00827E5A"/>
    <w:rsid w:val="008346E8"/>
    <w:rsid w:val="00834C54"/>
    <w:rsid w:val="0083684A"/>
    <w:rsid w:val="0084533D"/>
    <w:rsid w:val="00860B9D"/>
    <w:rsid w:val="008763FC"/>
    <w:rsid w:val="0088144A"/>
    <w:rsid w:val="00892320"/>
    <w:rsid w:val="008940D8"/>
    <w:rsid w:val="00896C1D"/>
    <w:rsid w:val="008B0E80"/>
    <w:rsid w:val="008F13F7"/>
    <w:rsid w:val="00900605"/>
    <w:rsid w:val="00903863"/>
    <w:rsid w:val="009111F6"/>
    <w:rsid w:val="00917FD6"/>
    <w:rsid w:val="0093479E"/>
    <w:rsid w:val="00943E12"/>
    <w:rsid w:val="0094582F"/>
    <w:rsid w:val="00952A26"/>
    <w:rsid w:val="0096094B"/>
    <w:rsid w:val="00960A8B"/>
    <w:rsid w:val="00963044"/>
    <w:rsid w:val="0097320C"/>
    <w:rsid w:val="00976537"/>
    <w:rsid w:val="00982C71"/>
    <w:rsid w:val="00991CA1"/>
    <w:rsid w:val="00992857"/>
    <w:rsid w:val="009A0849"/>
    <w:rsid w:val="009A24C3"/>
    <w:rsid w:val="009A5A41"/>
    <w:rsid w:val="009B0B0F"/>
    <w:rsid w:val="009C2F50"/>
    <w:rsid w:val="009C360A"/>
    <w:rsid w:val="009C44C4"/>
    <w:rsid w:val="009C46D2"/>
    <w:rsid w:val="009D1CEF"/>
    <w:rsid w:val="009D3A0A"/>
    <w:rsid w:val="009D7B12"/>
    <w:rsid w:val="009E3BBD"/>
    <w:rsid w:val="009E5E50"/>
    <w:rsid w:val="009F3802"/>
    <w:rsid w:val="009F4288"/>
    <w:rsid w:val="00A0116B"/>
    <w:rsid w:val="00A02630"/>
    <w:rsid w:val="00A0367B"/>
    <w:rsid w:val="00A11B50"/>
    <w:rsid w:val="00A23AD7"/>
    <w:rsid w:val="00A33D91"/>
    <w:rsid w:val="00A50F9F"/>
    <w:rsid w:val="00A64E60"/>
    <w:rsid w:val="00A72DB7"/>
    <w:rsid w:val="00A76467"/>
    <w:rsid w:val="00A7780F"/>
    <w:rsid w:val="00A817DD"/>
    <w:rsid w:val="00A855AC"/>
    <w:rsid w:val="00A86463"/>
    <w:rsid w:val="00A943BB"/>
    <w:rsid w:val="00AA4187"/>
    <w:rsid w:val="00AB6378"/>
    <w:rsid w:val="00AC11D0"/>
    <w:rsid w:val="00AC1D71"/>
    <w:rsid w:val="00AC30B3"/>
    <w:rsid w:val="00AE6384"/>
    <w:rsid w:val="00AF3C89"/>
    <w:rsid w:val="00B010B5"/>
    <w:rsid w:val="00B01786"/>
    <w:rsid w:val="00B05533"/>
    <w:rsid w:val="00B202A7"/>
    <w:rsid w:val="00B23FB4"/>
    <w:rsid w:val="00B304E0"/>
    <w:rsid w:val="00B31706"/>
    <w:rsid w:val="00B45D9B"/>
    <w:rsid w:val="00B45FFC"/>
    <w:rsid w:val="00B47961"/>
    <w:rsid w:val="00B516EB"/>
    <w:rsid w:val="00B55F1A"/>
    <w:rsid w:val="00B60270"/>
    <w:rsid w:val="00B61AB9"/>
    <w:rsid w:val="00B74B8C"/>
    <w:rsid w:val="00B86615"/>
    <w:rsid w:val="00BA0028"/>
    <w:rsid w:val="00BA374B"/>
    <w:rsid w:val="00BA7072"/>
    <w:rsid w:val="00BA77B3"/>
    <w:rsid w:val="00BB1443"/>
    <w:rsid w:val="00BB39F7"/>
    <w:rsid w:val="00BB3C79"/>
    <w:rsid w:val="00BC6C6A"/>
    <w:rsid w:val="00BD0D3E"/>
    <w:rsid w:val="00BD71DA"/>
    <w:rsid w:val="00BE0301"/>
    <w:rsid w:val="00BE3DCA"/>
    <w:rsid w:val="00BF15FA"/>
    <w:rsid w:val="00C01A4A"/>
    <w:rsid w:val="00C05D3B"/>
    <w:rsid w:val="00C07A8B"/>
    <w:rsid w:val="00C250F3"/>
    <w:rsid w:val="00C35690"/>
    <w:rsid w:val="00C4492F"/>
    <w:rsid w:val="00C4592E"/>
    <w:rsid w:val="00C743CB"/>
    <w:rsid w:val="00C906D0"/>
    <w:rsid w:val="00C93468"/>
    <w:rsid w:val="00CA2F00"/>
    <w:rsid w:val="00CA48B7"/>
    <w:rsid w:val="00CA4F54"/>
    <w:rsid w:val="00CA5FE0"/>
    <w:rsid w:val="00CA6161"/>
    <w:rsid w:val="00CC0EA0"/>
    <w:rsid w:val="00CC3BF9"/>
    <w:rsid w:val="00CC617E"/>
    <w:rsid w:val="00CD31F5"/>
    <w:rsid w:val="00CE0F6B"/>
    <w:rsid w:val="00CE2602"/>
    <w:rsid w:val="00CF2770"/>
    <w:rsid w:val="00D01106"/>
    <w:rsid w:val="00D06D7D"/>
    <w:rsid w:val="00D073C2"/>
    <w:rsid w:val="00D12CC4"/>
    <w:rsid w:val="00D21EDE"/>
    <w:rsid w:val="00D22711"/>
    <w:rsid w:val="00D3001F"/>
    <w:rsid w:val="00D32BA3"/>
    <w:rsid w:val="00D3433B"/>
    <w:rsid w:val="00D36F47"/>
    <w:rsid w:val="00D4538B"/>
    <w:rsid w:val="00D47E6B"/>
    <w:rsid w:val="00D61D1C"/>
    <w:rsid w:val="00D64A2C"/>
    <w:rsid w:val="00D65560"/>
    <w:rsid w:val="00D7090B"/>
    <w:rsid w:val="00D80ED0"/>
    <w:rsid w:val="00D8301B"/>
    <w:rsid w:val="00D90CE0"/>
    <w:rsid w:val="00D91859"/>
    <w:rsid w:val="00D9437B"/>
    <w:rsid w:val="00DA1239"/>
    <w:rsid w:val="00DA159C"/>
    <w:rsid w:val="00DA5AFA"/>
    <w:rsid w:val="00DA6FC4"/>
    <w:rsid w:val="00DB061F"/>
    <w:rsid w:val="00DC3BBF"/>
    <w:rsid w:val="00DC5F8F"/>
    <w:rsid w:val="00DD14E8"/>
    <w:rsid w:val="00DD1870"/>
    <w:rsid w:val="00DD3B82"/>
    <w:rsid w:val="00DD72AC"/>
    <w:rsid w:val="00DF3A3A"/>
    <w:rsid w:val="00DF42B0"/>
    <w:rsid w:val="00DF5FF3"/>
    <w:rsid w:val="00E03FC8"/>
    <w:rsid w:val="00E108F3"/>
    <w:rsid w:val="00E2237B"/>
    <w:rsid w:val="00E24676"/>
    <w:rsid w:val="00E33136"/>
    <w:rsid w:val="00E339FC"/>
    <w:rsid w:val="00E439B4"/>
    <w:rsid w:val="00E46061"/>
    <w:rsid w:val="00E4753C"/>
    <w:rsid w:val="00E5579F"/>
    <w:rsid w:val="00E56F14"/>
    <w:rsid w:val="00E61FC7"/>
    <w:rsid w:val="00E816DA"/>
    <w:rsid w:val="00E93907"/>
    <w:rsid w:val="00E95383"/>
    <w:rsid w:val="00E96F9A"/>
    <w:rsid w:val="00EA05D3"/>
    <w:rsid w:val="00EA2C68"/>
    <w:rsid w:val="00EB3973"/>
    <w:rsid w:val="00EC025E"/>
    <w:rsid w:val="00EC449F"/>
    <w:rsid w:val="00EC4D19"/>
    <w:rsid w:val="00EC5205"/>
    <w:rsid w:val="00EC67EE"/>
    <w:rsid w:val="00ED3B8C"/>
    <w:rsid w:val="00ED4251"/>
    <w:rsid w:val="00EE0269"/>
    <w:rsid w:val="00EE3C87"/>
    <w:rsid w:val="00EF11DD"/>
    <w:rsid w:val="00F03BC2"/>
    <w:rsid w:val="00F06AF1"/>
    <w:rsid w:val="00F06B7F"/>
    <w:rsid w:val="00F252E9"/>
    <w:rsid w:val="00F376B2"/>
    <w:rsid w:val="00F4653A"/>
    <w:rsid w:val="00F54288"/>
    <w:rsid w:val="00F62D7E"/>
    <w:rsid w:val="00F80E82"/>
    <w:rsid w:val="00F81949"/>
    <w:rsid w:val="00F82CCE"/>
    <w:rsid w:val="00F90546"/>
    <w:rsid w:val="00F934C4"/>
    <w:rsid w:val="00F93E71"/>
    <w:rsid w:val="00FA1283"/>
    <w:rsid w:val="00FA7CA6"/>
    <w:rsid w:val="00FB03D5"/>
    <w:rsid w:val="00FC669B"/>
    <w:rsid w:val="00FE04AB"/>
    <w:rsid w:val="00FE1DD3"/>
    <w:rsid w:val="00FE4B7A"/>
    <w:rsid w:val="00FE61E1"/>
    <w:rsid w:val="00FF048D"/>
    <w:rsid w:val="00FF3EA3"/>
    <w:rsid w:val="00FF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4ED"/>
    <w:rPr>
      <w:color w:val="605E5C"/>
      <w:shd w:val="clear" w:color="auto" w:fill="E1DFDD"/>
    </w:rPr>
  </w:style>
  <w:style w:type="paragraph" w:customStyle="1" w:styleId="CentrBoldm">
    <w:name w:val="CentrBoldm"/>
    <w:basedOn w:val="Normal"/>
    <w:rsid w:val="00427859"/>
    <w:pPr>
      <w:autoSpaceDE w:val="0"/>
      <w:ind w:left="896" w:hanging="357"/>
      <w:jc w:val="center"/>
    </w:pPr>
    <w:rPr>
      <w:rFonts w:ascii="TimesLT" w:hAnsi="TimesLT"/>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6011">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304702277">
      <w:bodyDiv w:val="1"/>
      <w:marLeft w:val="0"/>
      <w:marRight w:val="0"/>
      <w:marTop w:val="0"/>
      <w:marBottom w:val="0"/>
      <w:divBdr>
        <w:top w:val="none" w:sz="0" w:space="0" w:color="auto"/>
        <w:left w:val="none" w:sz="0" w:space="0" w:color="auto"/>
        <w:bottom w:val="none" w:sz="0" w:space="0" w:color="auto"/>
        <w:right w:val="none" w:sz="0" w:space="0" w:color="auto"/>
      </w:divBdr>
    </w:div>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11465975">
      <w:bodyDiv w:val="1"/>
      <w:marLeft w:val="0"/>
      <w:marRight w:val="0"/>
      <w:marTop w:val="0"/>
      <w:marBottom w:val="0"/>
      <w:divBdr>
        <w:top w:val="none" w:sz="0" w:space="0" w:color="auto"/>
        <w:left w:val="none" w:sz="0" w:space="0" w:color="auto"/>
        <w:bottom w:val="none" w:sz="0" w:space="0" w:color="auto"/>
        <w:right w:val="none" w:sz="0" w:space="0" w:color="auto"/>
      </w:divBdr>
    </w:div>
    <w:div w:id="440875913">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612785352">
      <w:bodyDiv w:val="1"/>
      <w:marLeft w:val="0"/>
      <w:marRight w:val="0"/>
      <w:marTop w:val="0"/>
      <w:marBottom w:val="0"/>
      <w:divBdr>
        <w:top w:val="none" w:sz="0" w:space="0" w:color="auto"/>
        <w:left w:val="none" w:sz="0" w:space="0" w:color="auto"/>
        <w:bottom w:val="none" w:sz="0" w:space="0" w:color="auto"/>
        <w:right w:val="none" w:sz="0" w:space="0" w:color="auto"/>
      </w:divBdr>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964851921">
      <w:bodyDiv w:val="1"/>
      <w:marLeft w:val="0"/>
      <w:marRight w:val="0"/>
      <w:marTop w:val="0"/>
      <w:marBottom w:val="0"/>
      <w:divBdr>
        <w:top w:val="none" w:sz="0" w:space="0" w:color="auto"/>
        <w:left w:val="none" w:sz="0" w:space="0" w:color="auto"/>
        <w:bottom w:val="none" w:sz="0" w:space="0" w:color="auto"/>
        <w:right w:val="none" w:sz="0" w:space="0" w:color="auto"/>
      </w:divBdr>
    </w:div>
    <w:div w:id="1247347340">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289824810">
      <w:bodyDiv w:val="1"/>
      <w:marLeft w:val="0"/>
      <w:marRight w:val="0"/>
      <w:marTop w:val="0"/>
      <w:marBottom w:val="0"/>
      <w:divBdr>
        <w:top w:val="none" w:sz="0" w:space="0" w:color="auto"/>
        <w:left w:val="none" w:sz="0" w:space="0" w:color="auto"/>
        <w:bottom w:val="none" w:sz="0" w:space="0" w:color="auto"/>
        <w:right w:val="none" w:sz="0" w:space="0" w:color="auto"/>
      </w:divBdr>
    </w:div>
    <w:div w:id="1370954700">
      <w:bodyDiv w:val="1"/>
      <w:marLeft w:val="0"/>
      <w:marRight w:val="0"/>
      <w:marTop w:val="0"/>
      <w:marBottom w:val="0"/>
      <w:divBdr>
        <w:top w:val="none" w:sz="0" w:space="0" w:color="auto"/>
        <w:left w:val="none" w:sz="0" w:space="0" w:color="auto"/>
        <w:bottom w:val="none" w:sz="0" w:space="0" w:color="auto"/>
        <w:right w:val="none" w:sz="0" w:space="0" w:color="auto"/>
      </w:divBdr>
    </w:div>
    <w:div w:id="1392995059">
      <w:bodyDiv w:val="1"/>
      <w:marLeft w:val="0"/>
      <w:marRight w:val="0"/>
      <w:marTop w:val="0"/>
      <w:marBottom w:val="0"/>
      <w:divBdr>
        <w:top w:val="none" w:sz="0" w:space="0" w:color="auto"/>
        <w:left w:val="none" w:sz="0" w:space="0" w:color="auto"/>
        <w:bottom w:val="none" w:sz="0" w:space="0" w:color="auto"/>
        <w:right w:val="none" w:sz="0" w:space="0" w:color="auto"/>
      </w:divBdr>
    </w:div>
    <w:div w:id="1450052882">
      <w:bodyDiv w:val="1"/>
      <w:marLeft w:val="0"/>
      <w:marRight w:val="0"/>
      <w:marTop w:val="0"/>
      <w:marBottom w:val="0"/>
      <w:divBdr>
        <w:top w:val="none" w:sz="0" w:space="0" w:color="auto"/>
        <w:left w:val="none" w:sz="0" w:space="0" w:color="auto"/>
        <w:bottom w:val="none" w:sz="0" w:space="0" w:color="auto"/>
        <w:right w:val="none" w:sz="0" w:space="0" w:color="auto"/>
      </w:divBdr>
    </w:div>
    <w:div w:id="1514026942">
      <w:bodyDiv w:val="1"/>
      <w:marLeft w:val="0"/>
      <w:marRight w:val="0"/>
      <w:marTop w:val="0"/>
      <w:marBottom w:val="0"/>
      <w:divBdr>
        <w:top w:val="none" w:sz="0" w:space="0" w:color="auto"/>
        <w:left w:val="none" w:sz="0" w:space="0" w:color="auto"/>
        <w:bottom w:val="none" w:sz="0" w:space="0" w:color="auto"/>
        <w:right w:val="none" w:sz="0" w:space="0" w:color="auto"/>
      </w:divBdr>
    </w:div>
    <w:div w:id="1686444660">
      <w:bodyDiv w:val="1"/>
      <w:marLeft w:val="0"/>
      <w:marRight w:val="0"/>
      <w:marTop w:val="0"/>
      <w:marBottom w:val="0"/>
      <w:divBdr>
        <w:top w:val="none" w:sz="0" w:space="0" w:color="auto"/>
        <w:left w:val="none" w:sz="0" w:space="0" w:color="auto"/>
        <w:bottom w:val="none" w:sz="0" w:space="0" w:color="auto"/>
        <w:right w:val="none" w:sz="0" w:space="0" w:color="auto"/>
      </w:divBdr>
    </w:div>
    <w:div w:id="1769810122">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2653</Words>
  <Characters>1513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Lina Bukavickienė</cp:lastModifiedBy>
  <cp:revision>95</cp:revision>
  <dcterms:created xsi:type="dcterms:W3CDTF">2023-10-03T13:54:00Z</dcterms:created>
  <dcterms:modified xsi:type="dcterms:W3CDTF">2025-02-27T18:07:00Z</dcterms:modified>
</cp:coreProperties>
</file>