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A9F2" w14:textId="529DE370" w:rsidR="00E76D98" w:rsidRPr="00FB612E" w:rsidRDefault="00E76D98" w:rsidP="006321E7">
      <w:pPr>
        <w:spacing w:after="0" w:line="240" w:lineRule="auto"/>
        <w:jc w:val="center"/>
        <w:rPr>
          <w:rFonts w:ascii="Times New Roman" w:eastAsia="Times New Roman" w:hAnsi="Times New Roman" w:cs="Times New Roman"/>
          <w:color w:val="000000"/>
          <w:sz w:val="24"/>
          <w:szCs w:val="24"/>
        </w:rPr>
      </w:pPr>
      <w:r w:rsidRPr="00FB612E">
        <w:rPr>
          <w:rFonts w:ascii="Times New Roman" w:eastAsia="Times New Roman" w:hAnsi="Times New Roman" w:cs="Times New Roman"/>
          <w:b/>
          <w:bCs/>
          <w:color w:val="000000"/>
          <w:sz w:val="24"/>
          <w:szCs w:val="24"/>
        </w:rPr>
        <w:t xml:space="preserve">                                                                                                            </w:t>
      </w:r>
    </w:p>
    <w:p w14:paraId="3A797EF5" w14:textId="77777777" w:rsidR="00E76D98" w:rsidRPr="00FB612E" w:rsidRDefault="00E76D98" w:rsidP="00DC5DB9">
      <w:pPr>
        <w:spacing w:after="0" w:line="240" w:lineRule="auto"/>
        <w:jc w:val="center"/>
        <w:rPr>
          <w:rFonts w:ascii="Times New Roman" w:eastAsia="Times New Roman" w:hAnsi="Times New Roman" w:cs="Times New Roman"/>
          <w:b/>
          <w:bCs/>
          <w:color w:val="000000"/>
          <w:sz w:val="24"/>
          <w:szCs w:val="24"/>
        </w:rPr>
      </w:pPr>
    </w:p>
    <w:p w14:paraId="28C27E7D" w14:textId="7A236228" w:rsidR="00DC5DB9" w:rsidRPr="00FB612E" w:rsidRDefault="00DC5DB9" w:rsidP="00DC5DB9">
      <w:pPr>
        <w:spacing w:after="0" w:line="240" w:lineRule="auto"/>
        <w:jc w:val="center"/>
        <w:rPr>
          <w:rFonts w:ascii="Times New Roman" w:eastAsia="Times New Roman" w:hAnsi="Times New Roman" w:cs="Times New Roman"/>
          <w:b/>
          <w:bCs/>
          <w:color w:val="000000"/>
          <w:sz w:val="24"/>
          <w:szCs w:val="24"/>
        </w:rPr>
      </w:pPr>
      <w:r w:rsidRPr="00FB612E">
        <w:rPr>
          <w:rFonts w:ascii="Times New Roman" w:eastAsia="Times New Roman" w:hAnsi="Times New Roman" w:cs="Times New Roman"/>
          <w:b/>
          <w:bCs/>
          <w:color w:val="000000"/>
          <w:sz w:val="24"/>
          <w:szCs w:val="24"/>
        </w:rPr>
        <w:t>TECHNINĖ SPECIFIKACIJA</w:t>
      </w:r>
    </w:p>
    <w:p w14:paraId="71A73FAB" w14:textId="77777777" w:rsidR="00A122AA" w:rsidRPr="00FB612E" w:rsidRDefault="00A122AA" w:rsidP="00DC5DB9">
      <w:pPr>
        <w:spacing w:after="0" w:line="240" w:lineRule="auto"/>
        <w:jc w:val="center"/>
        <w:rPr>
          <w:rFonts w:ascii="Times New Roman" w:eastAsia="Times New Roman" w:hAnsi="Times New Roman" w:cs="Times New Roman"/>
          <w:b/>
          <w:bCs/>
          <w:color w:val="000000"/>
          <w:sz w:val="24"/>
          <w:szCs w:val="24"/>
        </w:rPr>
      </w:pPr>
    </w:p>
    <w:p w14:paraId="2062E4C6" w14:textId="1092FAAC" w:rsidR="00DC5DB9" w:rsidRPr="00FB612E" w:rsidRDefault="00587DCD" w:rsidP="00DC5DB9">
      <w:pPr>
        <w:spacing w:after="0" w:line="240" w:lineRule="auto"/>
        <w:jc w:val="center"/>
        <w:rPr>
          <w:rFonts w:ascii="Times New Roman" w:eastAsia="Times New Roman" w:hAnsi="Times New Roman" w:cs="Times New Roman"/>
          <w:b/>
          <w:bCs/>
          <w:color w:val="000000"/>
          <w:sz w:val="24"/>
          <w:szCs w:val="24"/>
        </w:rPr>
      </w:pPr>
      <w:r w:rsidRPr="00FB612E">
        <w:rPr>
          <w:rFonts w:ascii="Times New Roman" w:eastAsia="Times New Roman" w:hAnsi="Times New Roman" w:cs="Times New Roman"/>
          <w:b/>
          <w:bCs/>
          <w:color w:val="000000"/>
          <w:sz w:val="24"/>
          <w:szCs w:val="24"/>
        </w:rPr>
        <w:t>BVPŽ kodas 33192100-3</w:t>
      </w:r>
    </w:p>
    <w:p w14:paraId="4C05AB8C" w14:textId="77777777" w:rsidR="00A122AA" w:rsidRPr="00FB612E" w:rsidRDefault="00A122AA" w:rsidP="00583C8B">
      <w:pPr>
        <w:spacing w:after="0" w:line="240" w:lineRule="auto"/>
        <w:jc w:val="both"/>
        <w:rPr>
          <w:rFonts w:ascii="Times New Roman" w:eastAsia="Times New Roman" w:hAnsi="Times New Roman" w:cs="Times New Roman"/>
          <w:b/>
          <w:bCs/>
          <w:color w:val="000000"/>
          <w:sz w:val="24"/>
          <w:szCs w:val="24"/>
        </w:rPr>
      </w:pPr>
    </w:p>
    <w:p w14:paraId="79686362" w14:textId="69570FCA" w:rsidR="00583C8B" w:rsidRPr="00FB612E" w:rsidRDefault="00DC5DB9" w:rsidP="00583C8B">
      <w:pPr>
        <w:spacing w:after="0" w:line="240" w:lineRule="auto"/>
        <w:jc w:val="both"/>
        <w:rPr>
          <w:rFonts w:ascii="Times New Roman" w:eastAsia="Times New Roman" w:hAnsi="Times New Roman" w:cs="Times New Roman"/>
          <w:b/>
          <w:bCs/>
          <w:color w:val="000000"/>
          <w:sz w:val="24"/>
          <w:szCs w:val="24"/>
        </w:rPr>
      </w:pPr>
      <w:r w:rsidRPr="00FB612E">
        <w:rPr>
          <w:rFonts w:ascii="Times New Roman" w:eastAsia="Times New Roman" w:hAnsi="Times New Roman" w:cs="Times New Roman"/>
          <w:b/>
          <w:bCs/>
          <w:color w:val="000000"/>
          <w:sz w:val="24"/>
          <w:szCs w:val="24"/>
        </w:rPr>
        <w:t>1</w:t>
      </w:r>
      <w:r w:rsidR="00583C8B" w:rsidRPr="00FB612E">
        <w:rPr>
          <w:rFonts w:ascii="Times New Roman" w:eastAsia="Times New Roman" w:hAnsi="Times New Roman" w:cs="Times New Roman"/>
          <w:b/>
          <w:bCs/>
          <w:color w:val="000000"/>
          <w:sz w:val="24"/>
          <w:szCs w:val="24"/>
        </w:rPr>
        <w:t xml:space="preserve"> pirkimo dalis</w:t>
      </w:r>
      <w:r w:rsidR="0074754A" w:rsidRPr="00FB612E">
        <w:rPr>
          <w:rFonts w:ascii="Times New Roman" w:eastAsia="Times New Roman" w:hAnsi="Times New Roman" w:cs="Times New Roman"/>
          <w:b/>
          <w:bCs/>
          <w:color w:val="000000"/>
          <w:sz w:val="24"/>
          <w:szCs w:val="24"/>
        </w:rPr>
        <w:t>.</w:t>
      </w:r>
      <w:r w:rsidR="00583C8B" w:rsidRPr="00FB612E">
        <w:rPr>
          <w:rFonts w:ascii="Times New Roman" w:eastAsia="Times New Roman" w:hAnsi="Times New Roman" w:cs="Times New Roman"/>
          <w:b/>
          <w:bCs/>
          <w:color w:val="000000"/>
          <w:sz w:val="24"/>
          <w:szCs w:val="24"/>
        </w:rPr>
        <w:t xml:space="preserve"> </w:t>
      </w:r>
      <w:r w:rsidR="00587DCD" w:rsidRPr="00FB612E">
        <w:rPr>
          <w:rFonts w:ascii="Times New Roman" w:eastAsia="Times New Roman" w:hAnsi="Times New Roman" w:cs="Times New Roman"/>
          <w:b/>
          <w:bCs/>
          <w:color w:val="000000"/>
          <w:sz w:val="24"/>
          <w:szCs w:val="24"/>
        </w:rPr>
        <w:t>Automatiškai reguliuojama lova</w:t>
      </w:r>
      <w:r w:rsidR="00F92B02" w:rsidRPr="00FB612E">
        <w:rPr>
          <w:rFonts w:ascii="Times New Roman" w:eastAsia="Times New Roman" w:hAnsi="Times New Roman" w:cs="Times New Roman"/>
          <w:b/>
          <w:bCs/>
          <w:color w:val="000000"/>
          <w:sz w:val="24"/>
          <w:szCs w:val="24"/>
        </w:rPr>
        <w:t>.</w:t>
      </w:r>
      <w:r w:rsidR="00583C8B" w:rsidRPr="00FB612E">
        <w:rPr>
          <w:rFonts w:ascii="Times New Roman" w:eastAsia="Times New Roman" w:hAnsi="Times New Roman" w:cs="Times New Roman"/>
          <w:b/>
          <w:bCs/>
          <w:color w:val="000000"/>
          <w:sz w:val="24"/>
          <w:szCs w:val="24"/>
        </w:rPr>
        <w:t xml:space="preserve"> </w:t>
      </w:r>
    </w:p>
    <w:p w14:paraId="34B9A635" w14:textId="39167B31" w:rsidR="00583C8B" w:rsidRPr="00FB612E" w:rsidRDefault="00E727E2" w:rsidP="00583C8B">
      <w:pPr>
        <w:spacing w:after="0" w:line="240" w:lineRule="auto"/>
        <w:jc w:val="both"/>
        <w:rPr>
          <w:rFonts w:ascii="Times New Roman" w:eastAsia="Times New Roman" w:hAnsi="Times New Roman" w:cs="Times New Roman"/>
          <w:b/>
          <w:bCs/>
          <w:color w:val="000000"/>
          <w:sz w:val="24"/>
          <w:szCs w:val="24"/>
        </w:rPr>
      </w:pPr>
      <w:r w:rsidRPr="00FB612E">
        <w:rPr>
          <w:rFonts w:ascii="Times New Roman" w:eastAsia="Times New Roman" w:hAnsi="Times New Roman" w:cs="Times New Roman"/>
          <w:color w:val="000000"/>
          <w:sz w:val="24"/>
          <w:szCs w:val="24"/>
        </w:rPr>
        <w:t>P</w:t>
      </w:r>
      <w:r w:rsidR="00001561" w:rsidRPr="00FB612E">
        <w:rPr>
          <w:rFonts w:ascii="Times New Roman" w:eastAsia="Times New Roman" w:hAnsi="Times New Roman" w:cs="Times New Roman"/>
          <w:color w:val="000000"/>
          <w:sz w:val="24"/>
          <w:szCs w:val="24"/>
        </w:rPr>
        <w:t>erkamas kiekis</w:t>
      </w:r>
      <w:r w:rsidR="00583C8B" w:rsidRPr="00FB612E">
        <w:rPr>
          <w:rFonts w:ascii="Times New Roman" w:eastAsia="Times New Roman" w:hAnsi="Times New Roman" w:cs="Times New Roman"/>
          <w:color w:val="000000"/>
          <w:sz w:val="24"/>
          <w:szCs w:val="24"/>
        </w:rPr>
        <w:t xml:space="preserve"> </w:t>
      </w:r>
      <w:r w:rsidRPr="00FB612E">
        <w:rPr>
          <w:rFonts w:ascii="Times New Roman" w:eastAsia="Times New Roman" w:hAnsi="Times New Roman" w:cs="Times New Roman"/>
          <w:color w:val="000000"/>
          <w:sz w:val="24"/>
          <w:szCs w:val="24"/>
        </w:rPr>
        <w:t xml:space="preserve">ne mažiau kaip </w:t>
      </w:r>
      <w:r w:rsidR="00376C2A" w:rsidRPr="00FB612E">
        <w:rPr>
          <w:rFonts w:ascii="Times New Roman" w:eastAsia="Times New Roman" w:hAnsi="Times New Roman" w:cs="Times New Roman"/>
          <w:color w:val="000000"/>
          <w:sz w:val="24"/>
          <w:szCs w:val="24"/>
        </w:rPr>
        <w:t>1</w:t>
      </w:r>
      <w:r w:rsidR="00001561" w:rsidRPr="00FB612E">
        <w:rPr>
          <w:rFonts w:ascii="Times New Roman" w:eastAsia="Times New Roman" w:hAnsi="Times New Roman" w:cs="Times New Roman"/>
          <w:color w:val="000000"/>
          <w:sz w:val="24"/>
          <w:szCs w:val="24"/>
        </w:rPr>
        <w:t>2</w:t>
      </w:r>
      <w:r w:rsidR="00583C8B" w:rsidRPr="00FB612E">
        <w:rPr>
          <w:rFonts w:ascii="Times New Roman" w:eastAsia="Times New Roman" w:hAnsi="Times New Roman" w:cs="Times New Roman"/>
          <w:color w:val="000000"/>
          <w:sz w:val="24"/>
          <w:szCs w:val="24"/>
        </w:rPr>
        <w:t>0 vnt.</w:t>
      </w:r>
      <w:r w:rsidR="00583C8B" w:rsidRPr="00FB612E">
        <w:rPr>
          <w:rFonts w:ascii="Times New Roman" w:eastAsia="Calibri" w:hAnsi="Times New Roman" w:cs="Times New Roman"/>
          <w:color w:val="000000"/>
          <w:sz w:val="24"/>
          <w:szCs w:val="24"/>
        </w:rPr>
        <w:tab/>
      </w:r>
      <w:r w:rsidR="00583C8B" w:rsidRPr="00FB612E">
        <w:rPr>
          <w:rFonts w:ascii="Times New Roman" w:eastAsia="Calibri" w:hAnsi="Times New Roman" w:cs="Times New Roman"/>
          <w:color w:val="000000"/>
          <w:sz w:val="24"/>
          <w:szCs w:val="24"/>
        </w:rPr>
        <w:tab/>
        <w:t xml:space="preserve">             </w:t>
      </w:r>
    </w:p>
    <w:tbl>
      <w:tblPr>
        <w:tblStyle w:val="Lentelstinklelis"/>
        <w:tblW w:w="10065" w:type="dxa"/>
        <w:tblInd w:w="-5" w:type="dxa"/>
        <w:tblLook w:val="04A0" w:firstRow="1" w:lastRow="0" w:firstColumn="1" w:lastColumn="0" w:noHBand="0" w:noVBand="1"/>
      </w:tblPr>
      <w:tblGrid>
        <w:gridCol w:w="851"/>
        <w:gridCol w:w="4678"/>
        <w:gridCol w:w="4536"/>
      </w:tblGrid>
      <w:tr w:rsidR="00583C8B" w:rsidRPr="00FB612E" w14:paraId="752D69D5" w14:textId="77777777" w:rsidTr="00240830">
        <w:tc>
          <w:tcPr>
            <w:tcW w:w="851" w:type="dxa"/>
            <w:tcBorders>
              <w:top w:val="single" w:sz="4" w:space="0" w:color="auto"/>
              <w:left w:val="single" w:sz="4" w:space="0" w:color="auto"/>
              <w:bottom w:val="single" w:sz="4" w:space="0" w:color="auto"/>
              <w:right w:val="single" w:sz="4" w:space="0" w:color="auto"/>
            </w:tcBorders>
            <w:hideMark/>
          </w:tcPr>
          <w:p w14:paraId="5129FF9E" w14:textId="77777777" w:rsidR="00583C8B" w:rsidRPr="00FB612E" w:rsidRDefault="00583C8B" w:rsidP="00580528">
            <w:pPr>
              <w:spacing w:after="0" w:line="240" w:lineRule="auto"/>
              <w:ind w:left="94"/>
              <w:contextualSpacing/>
              <w:jc w:val="center"/>
              <w:rPr>
                <w:rFonts w:eastAsia="Calibri"/>
                <w:b/>
                <w:color w:val="000000"/>
                <w:sz w:val="24"/>
                <w:szCs w:val="24"/>
              </w:rPr>
            </w:pPr>
            <w:r w:rsidRPr="00FB612E">
              <w:rPr>
                <w:rFonts w:eastAsia="Calibri"/>
                <w:b/>
                <w:color w:val="000000"/>
                <w:sz w:val="24"/>
                <w:szCs w:val="24"/>
              </w:rPr>
              <w:t>Eil. Nr.</w:t>
            </w:r>
          </w:p>
        </w:tc>
        <w:tc>
          <w:tcPr>
            <w:tcW w:w="4678" w:type="dxa"/>
            <w:tcBorders>
              <w:top w:val="single" w:sz="4" w:space="0" w:color="auto"/>
              <w:left w:val="single" w:sz="4" w:space="0" w:color="auto"/>
              <w:bottom w:val="single" w:sz="4" w:space="0" w:color="auto"/>
              <w:right w:val="single" w:sz="4" w:space="0" w:color="auto"/>
            </w:tcBorders>
            <w:hideMark/>
          </w:tcPr>
          <w:p w14:paraId="53402B5C" w14:textId="6A75DDC5" w:rsidR="00583C8B" w:rsidRPr="00FB612E" w:rsidRDefault="00583C8B" w:rsidP="00580528">
            <w:pPr>
              <w:spacing w:after="0" w:line="240" w:lineRule="auto"/>
              <w:contextualSpacing/>
              <w:jc w:val="center"/>
              <w:rPr>
                <w:rFonts w:eastAsia="Calibri"/>
                <w:b/>
                <w:color w:val="000000"/>
                <w:sz w:val="24"/>
                <w:szCs w:val="24"/>
              </w:rPr>
            </w:pPr>
            <w:r w:rsidRPr="00FB612E">
              <w:rPr>
                <w:rFonts w:eastAsia="Calibri"/>
                <w:b/>
                <w:color w:val="000000"/>
                <w:sz w:val="24"/>
                <w:szCs w:val="24"/>
              </w:rPr>
              <w:t>Techniniai reikalavimai</w:t>
            </w:r>
          </w:p>
        </w:tc>
        <w:tc>
          <w:tcPr>
            <w:tcW w:w="4536" w:type="dxa"/>
            <w:tcBorders>
              <w:top w:val="single" w:sz="4" w:space="0" w:color="auto"/>
              <w:left w:val="single" w:sz="4" w:space="0" w:color="auto"/>
              <w:bottom w:val="single" w:sz="4" w:space="0" w:color="auto"/>
              <w:right w:val="single" w:sz="4" w:space="0" w:color="auto"/>
            </w:tcBorders>
            <w:hideMark/>
          </w:tcPr>
          <w:p w14:paraId="3D07F421" w14:textId="39A6EB44" w:rsidR="00583C8B" w:rsidRPr="00FB612E" w:rsidRDefault="00BB722C" w:rsidP="00580528">
            <w:pPr>
              <w:spacing w:after="0" w:line="240" w:lineRule="auto"/>
              <w:contextualSpacing/>
              <w:rPr>
                <w:rFonts w:eastAsia="Calibri"/>
                <w:b/>
                <w:color w:val="000000"/>
                <w:sz w:val="24"/>
                <w:szCs w:val="24"/>
              </w:rPr>
            </w:pPr>
            <w:r w:rsidRPr="00FB612E">
              <w:rPr>
                <w:b/>
                <w:color w:val="000000"/>
                <w:sz w:val="24"/>
                <w:szCs w:val="24"/>
              </w:rPr>
              <w:t>Tiekėjo siūlomos prekės konkreti parametro reikšmė ir nuoroda į ją pridedamuose dokumentuose (dokumento pavadinimas, puslapio numeris ar panašiai) PILDO TIEKĖJAS</w:t>
            </w:r>
          </w:p>
        </w:tc>
      </w:tr>
      <w:tr w:rsidR="00583C8B" w:rsidRPr="00FB612E" w14:paraId="21346D31" w14:textId="77777777" w:rsidTr="00240830">
        <w:tc>
          <w:tcPr>
            <w:tcW w:w="851" w:type="dxa"/>
            <w:tcBorders>
              <w:top w:val="single" w:sz="4" w:space="0" w:color="auto"/>
              <w:left w:val="single" w:sz="4" w:space="0" w:color="auto"/>
              <w:bottom w:val="single" w:sz="4" w:space="0" w:color="auto"/>
              <w:right w:val="single" w:sz="4" w:space="0" w:color="auto"/>
            </w:tcBorders>
            <w:hideMark/>
          </w:tcPr>
          <w:p w14:paraId="6A41F408" w14:textId="77777777" w:rsidR="00583C8B" w:rsidRPr="00FB612E" w:rsidRDefault="00583C8B" w:rsidP="00580528">
            <w:pPr>
              <w:spacing w:after="0" w:line="240" w:lineRule="auto"/>
              <w:ind w:left="94"/>
              <w:contextualSpacing/>
              <w:rPr>
                <w:rFonts w:eastAsia="Calibri"/>
                <w:b/>
                <w:color w:val="000000"/>
                <w:sz w:val="24"/>
                <w:szCs w:val="24"/>
              </w:rPr>
            </w:pPr>
            <w:r w:rsidRPr="00FB612E">
              <w:rPr>
                <w:rFonts w:eastAsia="Calibri"/>
                <w:b/>
                <w:color w:val="000000"/>
                <w:sz w:val="24"/>
                <w:szCs w:val="24"/>
              </w:rPr>
              <w:t xml:space="preserve">     1</w:t>
            </w:r>
          </w:p>
        </w:tc>
        <w:tc>
          <w:tcPr>
            <w:tcW w:w="4678" w:type="dxa"/>
            <w:tcBorders>
              <w:top w:val="single" w:sz="4" w:space="0" w:color="auto"/>
              <w:left w:val="single" w:sz="4" w:space="0" w:color="auto"/>
              <w:bottom w:val="single" w:sz="4" w:space="0" w:color="auto"/>
              <w:right w:val="single" w:sz="4" w:space="0" w:color="auto"/>
            </w:tcBorders>
            <w:hideMark/>
          </w:tcPr>
          <w:p w14:paraId="7F3BC738" w14:textId="77777777" w:rsidR="00583C8B" w:rsidRPr="00FB612E" w:rsidRDefault="00583C8B" w:rsidP="00580528">
            <w:pPr>
              <w:spacing w:after="0" w:line="240" w:lineRule="auto"/>
              <w:contextualSpacing/>
              <w:jc w:val="center"/>
              <w:rPr>
                <w:rFonts w:eastAsia="Calibri"/>
                <w:b/>
                <w:color w:val="000000"/>
                <w:sz w:val="24"/>
                <w:szCs w:val="24"/>
              </w:rPr>
            </w:pPr>
            <w:r w:rsidRPr="00FB612E">
              <w:rPr>
                <w:rFonts w:eastAsia="Calibri"/>
                <w:b/>
                <w:color w:val="000000"/>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14:paraId="3356BA43" w14:textId="77777777" w:rsidR="00583C8B" w:rsidRPr="00FB612E" w:rsidRDefault="00583C8B" w:rsidP="00580528">
            <w:pPr>
              <w:spacing w:after="0" w:line="240" w:lineRule="auto"/>
              <w:contextualSpacing/>
              <w:jc w:val="center"/>
              <w:rPr>
                <w:rFonts w:eastAsia="Calibri"/>
                <w:b/>
                <w:color w:val="000000"/>
                <w:sz w:val="24"/>
                <w:szCs w:val="24"/>
              </w:rPr>
            </w:pPr>
            <w:r w:rsidRPr="00FB612E">
              <w:rPr>
                <w:rFonts w:eastAsia="Calibri"/>
                <w:b/>
                <w:color w:val="000000"/>
                <w:sz w:val="24"/>
                <w:szCs w:val="24"/>
              </w:rPr>
              <w:t>3</w:t>
            </w:r>
          </w:p>
        </w:tc>
      </w:tr>
      <w:tr w:rsidR="00583C8B" w:rsidRPr="00FB612E" w14:paraId="691337D7" w14:textId="77777777" w:rsidTr="00240830">
        <w:tc>
          <w:tcPr>
            <w:tcW w:w="851" w:type="dxa"/>
            <w:tcBorders>
              <w:top w:val="single" w:sz="4" w:space="0" w:color="auto"/>
              <w:left w:val="single" w:sz="4" w:space="0" w:color="auto"/>
              <w:bottom w:val="single" w:sz="4" w:space="0" w:color="auto"/>
              <w:right w:val="single" w:sz="4" w:space="0" w:color="auto"/>
            </w:tcBorders>
          </w:tcPr>
          <w:p w14:paraId="734DA3E6" w14:textId="77777777" w:rsidR="00583C8B" w:rsidRPr="00FB612E" w:rsidRDefault="00583C8B"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0495AA1E" w14:textId="77777777" w:rsidR="00583C8B" w:rsidRPr="00FB612E" w:rsidRDefault="00583C8B" w:rsidP="00580528">
            <w:pPr>
              <w:spacing w:after="0" w:line="240" w:lineRule="auto"/>
              <w:contextualSpacing/>
              <w:jc w:val="both"/>
              <w:rPr>
                <w:color w:val="000000"/>
                <w:sz w:val="24"/>
                <w:szCs w:val="24"/>
              </w:rPr>
            </w:pPr>
            <w:r w:rsidRPr="00FB612E">
              <w:rPr>
                <w:color w:val="000000"/>
                <w:sz w:val="24"/>
                <w:szCs w:val="24"/>
              </w:rPr>
              <w:t xml:space="preserve">turi atitikti </w:t>
            </w:r>
            <w:r w:rsidRPr="00FB612E">
              <w:rPr>
                <w:rFonts w:eastAsia="Calibri"/>
                <w:color w:val="000000"/>
                <w:sz w:val="24"/>
                <w:szCs w:val="24"/>
              </w:rPr>
              <w:t xml:space="preserve">LST EN 60601-2-52:2010 </w:t>
            </w:r>
            <w:r w:rsidRPr="00FB612E">
              <w:rPr>
                <w:color w:val="000000"/>
                <w:sz w:val="24"/>
                <w:szCs w:val="24"/>
              </w:rPr>
              <w:t xml:space="preserve">arba lygiaverčio standarto reikalavimus </w:t>
            </w:r>
          </w:p>
        </w:tc>
        <w:tc>
          <w:tcPr>
            <w:tcW w:w="4536" w:type="dxa"/>
            <w:tcBorders>
              <w:top w:val="single" w:sz="4" w:space="0" w:color="auto"/>
              <w:left w:val="single" w:sz="4" w:space="0" w:color="auto"/>
              <w:bottom w:val="single" w:sz="4" w:space="0" w:color="auto"/>
              <w:right w:val="single" w:sz="4" w:space="0" w:color="auto"/>
            </w:tcBorders>
          </w:tcPr>
          <w:p w14:paraId="7CABE23D" w14:textId="739D9BA5" w:rsidR="00583C8B" w:rsidRPr="00FB612E" w:rsidRDefault="006B5DE1" w:rsidP="00580528">
            <w:pPr>
              <w:spacing w:after="0" w:line="240" w:lineRule="auto"/>
              <w:contextualSpacing/>
              <w:jc w:val="center"/>
              <w:rPr>
                <w:i/>
                <w:iCs/>
                <w:color w:val="000000"/>
                <w:sz w:val="24"/>
                <w:szCs w:val="24"/>
              </w:rPr>
            </w:pPr>
            <w:r w:rsidRPr="00FB612E">
              <w:rPr>
                <w:i/>
                <w:iCs/>
                <w:color w:val="000000"/>
                <w:sz w:val="24"/>
                <w:szCs w:val="24"/>
              </w:rPr>
              <w:t>A</w:t>
            </w:r>
            <w:r w:rsidR="002E13FF" w:rsidRPr="00FB612E">
              <w:rPr>
                <w:i/>
                <w:iCs/>
                <w:color w:val="000000"/>
                <w:sz w:val="24"/>
                <w:szCs w:val="24"/>
              </w:rPr>
              <w:t>titinka/Neatitinka</w:t>
            </w:r>
          </w:p>
        </w:tc>
      </w:tr>
      <w:tr w:rsidR="00DC5DB9" w:rsidRPr="00FB612E" w14:paraId="7B61442E" w14:textId="77777777" w:rsidTr="00240830">
        <w:tc>
          <w:tcPr>
            <w:tcW w:w="851" w:type="dxa"/>
            <w:tcBorders>
              <w:top w:val="single" w:sz="4" w:space="0" w:color="auto"/>
              <w:left w:val="single" w:sz="4" w:space="0" w:color="auto"/>
              <w:bottom w:val="single" w:sz="4" w:space="0" w:color="auto"/>
              <w:right w:val="single" w:sz="4" w:space="0" w:color="auto"/>
            </w:tcBorders>
          </w:tcPr>
          <w:p w14:paraId="5DBCE28B" w14:textId="77777777" w:rsidR="00DC5DB9" w:rsidRPr="00FB612E" w:rsidRDefault="00DC5DB9"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324BD3A7" w14:textId="76C28CF7" w:rsidR="00DC5DB9" w:rsidRPr="00FB612E" w:rsidRDefault="00DC5DB9" w:rsidP="00580528">
            <w:pPr>
              <w:spacing w:after="0" w:line="240" w:lineRule="auto"/>
              <w:contextualSpacing/>
              <w:jc w:val="both"/>
              <w:rPr>
                <w:rFonts w:eastAsiaTheme="minorHAnsi"/>
                <w:color w:val="000000"/>
                <w:sz w:val="24"/>
                <w:szCs w:val="24"/>
                <w:lang w:eastAsia="en-US"/>
              </w:rPr>
            </w:pPr>
            <w:r w:rsidRPr="00FB612E">
              <w:rPr>
                <w:sz w:val="24"/>
                <w:szCs w:val="24"/>
              </w:rPr>
              <w:t xml:space="preserve">turi turėti CE atitikties deklaraciją pagal 2017 m. balandžio 5 d. Europos Parlamento ir Tarybos reglamentą (ES) 2017/745 dėl medicinos priemonių bei būti paženklinta CE ženklu </w:t>
            </w:r>
          </w:p>
        </w:tc>
        <w:tc>
          <w:tcPr>
            <w:tcW w:w="4536" w:type="dxa"/>
            <w:tcBorders>
              <w:top w:val="single" w:sz="4" w:space="0" w:color="auto"/>
              <w:left w:val="single" w:sz="4" w:space="0" w:color="auto"/>
              <w:bottom w:val="single" w:sz="4" w:space="0" w:color="auto"/>
              <w:right w:val="single" w:sz="4" w:space="0" w:color="auto"/>
            </w:tcBorders>
          </w:tcPr>
          <w:p w14:paraId="27B3D0B3" w14:textId="6FBB20ED" w:rsidR="002D319A" w:rsidRPr="00FB612E" w:rsidRDefault="00691007" w:rsidP="00580528">
            <w:pPr>
              <w:spacing w:after="0" w:line="240" w:lineRule="auto"/>
              <w:contextualSpacing/>
              <w:jc w:val="center"/>
              <w:rPr>
                <w:i/>
                <w:iCs/>
                <w:color w:val="000000"/>
                <w:sz w:val="24"/>
                <w:szCs w:val="24"/>
              </w:rPr>
            </w:pPr>
            <w:r w:rsidRPr="00FB612E">
              <w:rPr>
                <w:i/>
                <w:iCs/>
                <w:color w:val="000000"/>
                <w:sz w:val="24"/>
                <w:szCs w:val="24"/>
              </w:rPr>
              <w:t>Atitinka/Neatitinka</w:t>
            </w:r>
          </w:p>
          <w:p w14:paraId="6EBFDC72" w14:textId="77777777" w:rsidR="00691007" w:rsidRPr="00FB612E" w:rsidRDefault="00691007" w:rsidP="00580528">
            <w:pPr>
              <w:spacing w:after="0" w:line="240" w:lineRule="auto"/>
              <w:contextualSpacing/>
              <w:jc w:val="center"/>
              <w:rPr>
                <w:i/>
                <w:iCs/>
                <w:color w:val="000000"/>
                <w:sz w:val="24"/>
                <w:szCs w:val="24"/>
              </w:rPr>
            </w:pPr>
          </w:p>
          <w:p w14:paraId="22038064" w14:textId="48417D9F" w:rsidR="002D319A" w:rsidRPr="00FB612E" w:rsidRDefault="00A66300" w:rsidP="00580528">
            <w:pPr>
              <w:spacing w:after="0" w:line="240" w:lineRule="auto"/>
              <w:contextualSpacing/>
              <w:jc w:val="center"/>
              <w:rPr>
                <w:b/>
                <w:bCs/>
                <w:i/>
                <w:iCs/>
                <w:color w:val="000000"/>
                <w:sz w:val="24"/>
                <w:szCs w:val="24"/>
              </w:rPr>
            </w:pPr>
            <w:r w:rsidRPr="00FB612E">
              <w:rPr>
                <w:b/>
                <w:bCs/>
                <w:i/>
                <w:iCs/>
                <w:color w:val="000000"/>
                <w:sz w:val="24"/>
                <w:szCs w:val="24"/>
              </w:rPr>
              <w:t>CE atitiktie</w:t>
            </w:r>
            <w:r w:rsidR="00691007" w:rsidRPr="00FB612E">
              <w:rPr>
                <w:b/>
                <w:bCs/>
                <w:i/>
                <w:iCs/>
                <w:color w:val="000000"/>
                <w:sz w:val="24"/>
                <w:szCs w:val="24"/>
              </w:rPr>
              <w:t xml:space="preserve">s deklaracija </w:t>
            </w:r>
            <w:r w:rsidR="00383307" w:rsidRPr="00FB612E">
              <w:rPr>
                <w:b/>
                <w:bCs/>
                <w:i/>
                <w:iCs/>
                <w:color w:val="000000"/>
                <w:sz w:val="24"/>
                <w:szCs w:val="24"/>
              </w:rPr>
              <w:t>pateikiama kartu su pasiūlymu</w:t>
            </w:r>
          </w:p>
        </w:tc>
      </w:tr>
      <w:tr w:rsidR="00CE4379" w:rsidRPr="00FB612E" w14:paraId="345D1949" w14:textId="77777777" w:rsidTr="00240830">
        <w:tc>
          <w:tcPr>
            <w:tcW w:w="851" w:type="dxa"/>
            <w:tcBorders>
              <w:top w:val="single" w:sz="4" w:space="0" w:color="auto"/>
              <w:left w:val="single" w:sz="4" w:space="0" w:color="auto"/>
              <w:bottom w:val="single" w:sz="4" w:space="0" w:color="auto"/>
              <w:right w:val="single" w:sz="4" w:space="0" w:color="auto"/>
            </w:tcBorders>
          </w:tcPr>
          <w:p w14:paraId="4E4EA41D" w14:textId="77777777" w:rsidR="00CE4379" w:rsidRPr="00FB612E" w:rsidRDefault="00CE4379"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39FACC85" w14:textId="359702EB" w:rsidR="00CE4379" w:rsidRPr="00FB612E" w:rsidRDefault="00CE4379" w:rsidP="00580528">
            <w:pPr>
              <w:spacing w:after="0" w:line="240" w:lineRule="auto"/>
              <w:contextualSpacing/>
              <w:jc w:val="both"/>
              <w:rPr>
                <w:sz w:val="24"/>
                <w:szCs w:val="24"/>
              </w:rPr>
            </w:pPr>
            <w:r w:rsidRPr="00FB612E">
              <w:rPr>
                <w:color w:val="000000"/>
                <w:sz w:val="24"/>
                <w:szCs w:val="24"/>
              </w:rPr>
              <w:t>lovadugnis metalinis, su čiužinio laikikliais</w:t>
            </w:r>
          </w:p>
        </w:tc>
        <w:tc>
          <w:tcPr>
            <w:tcW w:w="4536" w:type="dxa"/>
            <w:tcBorders>
              <w:top w:val="single" w:sz="4" w:space="0" w:color="auto"/>
              <w:left w:val="single" w:sz="4" w:space="0" w:color="auto"/>
              <w:bottom w:val="single" w:sz="4" w:space="0" w:color="auto"/>
              <w:right w:val="single" w:sz="4" w:space="0" w:color="auto"/>
            </w:tcBorders>
          </w:tcPr>
          <w:p w14:paraId="6584D7F1" w14:textId="2435CEBB" w:rsidR="00CE4379"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Atitinka/Neatitinka</w:t>
            </w:r>
          </w:p>
        </w:tc>
      </w:tr>
      <w:tr w:rsidR="001F0F88" w:rsidRPr="00FB612E" w14:paraId="350677A2" w14:textId="77777777" w:rsidTr="00240830">
        <w:tc>
          <w:tcPr>
            <w:tcW w:w="851" w:type="dxa"/>
            <w:tcBorders>
              <w:top w:val="single" w:sz="4" w:space="0" w:color="auto"/>
              <w:left w:val="single" w:sz="4" w:space="0" w:color="auto"/>
              <w:bottom w:val="single" w:sz="4" w:space="0" w:color="auto"/>
              <w:right w:val="single" w:sz="4" w:space="0" w:color="auto"/>
            </w:tcBorders>
          </w:tcPr>
          <w:p w14:paraId="7F9D4159" w14:textId="77777777" w:rsidR="001F0F88" w:rsidRPr="00FB612E" w:rsidRDefault="001F0F8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37DDE895" w14:textId="77777777" w:rsidR="001F0F88" w:rsidRPr="00FB612E" w:rsidRDefault="001F0F88" w:rsidP="00580528">
            <w:pPr>
              <w:spacing w:after="0" w:line="240" w:lineRule="auto"/>
              <w:contextualSpacing/>
              <w:jc w:val="both"/>
              <w:rPr>
                <w:sz w:val="24"/>
                <w:szCs w:val="24"/>
              </w:rPr>
            </w:pPr>
            <w:r w:rsidRPr="00FB612E">
              <w:rPr>
                <w:sz w:val="24"/>
                <w:szCs w:val="24"/>
              </w:rPr>
              <w:t>lovadugnis sudarytas iš 4 dalių:</w:t>
            </w:r>
          </w:p>
          <w:p w14:paraId="57306BA0" w14:textId="77777777" w:rsidR="001F0F88" w:rsidRPr="00FB612E" w:rsidRDefault="001F0F88" w:rsidP="00580528">
            <w:pPr>
              <w:pStyle w:val="Sraopastraipa"/>
              <w:numPr>
                <w:ilvl w:val="0"/>
                <w:numId w:val="12"/>
              </w:numPr>
              <w:spacing w:after="0" w:line="240" w:lineRule="auto"/>
              <w:ind w:left="33"/>
              <w:jc w:val="both"/>
              <w:rPr>
                <w:rFonts w:ascii="Times New Roman" w:hAnsi="Times New Roman"/>
                <w:sz w:val="24"/>
                <w:szCs w:val="24"/>
              </w:rPr>
            </w:pPr>
            <w:r w:rsidRPr="00FB612E">
              <w:rPr>
                <w:rFonts w:ascii="Times New Roman" w:hAnsi="Times New Roman"/>
                <w:sz w:val="24"/>
                <w:szCs w:val="24"/>
              </w:rPr>
              <w:t>- galvos-nugaros</w:t>
            </w:r>
          </w:p>
          <w:p w14:paraId="779DCE9C" w14:textId="77777777" w:rsidR="001F0F88" w:rsidRPr="00FB612E" w:rsidRDefault="001F0F88" w:rsidP="00580528">
            <w:pPr>
              <w:pStyle w:val="Sraopastraipa"/>
              <w:numPr>
                <w:ilvl w:val="0"/>
                <w:numId w:val="12"/>
              </w:numPr>
              <w:spacing w:after="0" w:line="240" w:lineRule="auto"/>
              <w:ind w:left="33"/>
              <w:jc w:val="both"/>
              <w:rPr>
                <w:rFonts w:ascii="Times New Roman" w:hAnsi="Times New Roman"/>
                <w:sz w:val="24"/>
                <w:szCs w:val="24"/>
              </w:rPr>
            </w:pPr>
            <w:r w:rsidRPr="00FB612E">
              <w:rPr>
                <w:rFonts w:ascii="Times New Roman" w:hAnsi="Times New Roman"/>
                <w:sz w:val="24"/>
                <w:szCs w:val="24"/>
              </w:rPr>
              <w:t>- dubens</w:t>
            </w:r>
          </w:p>
          <w:p w14:paraId="7C0C2FAD" w14:textId="77777777" w:rsidR="001F0F88" w:rsidRPr="00FB612E" w:rsidRDefault="001F0F88" w:rsidP="00580528">
            <w:pPr>
              <w:pStyle w:val="Sraopastraipa"/>
              <w:numPr>
                <w:ilvl w:val="0"/>
                <w:numId w:val="12"/>
              </w:numPr>
              <w:spacing w:after="0" w:line="240" w:lineRule="auto"/>
              <w:ind w:left="33"/>
              <w:jc w:val="both"/>
              <w:rPr>
                <w:rFonts w:ascii="Times New Roman" w:hAnsi="Times New Roman"/>
                <w:sz w:val="24"/>
                <w:szCs w:val="24"/>
              </w:rPr>
            </w:pPr>
            <w:r w:rsidRPr="00FB612E">
              <w:rPr>
                <w:rFonts w:ascii="Times New Roman" w:hAnsi="Times New Roman"/>
                <w:sz w:val="24"/>
                <w:szCs w:val="24"/>
              </w:rPr>
              <w:t>- šlaunų</w:t>
            </w:r>
          </w:p>
          <w:p w14:paraId="4EE0DF87" w14:textId="7A8E0D89" w:rsidR="001F0F88" w:rsidRPr="00FB612E" w:rsidRDefault="001F0F88" w:rsidP="00580528">
            <w:pPr>
              <w:spacing w:after="0" w:line="240" w:lineRule="auto"/>
              <w:contextualSpacing/>
              <w:jc w:val="both"/>
              <w:rPr>
                <w:sz w:val="24"/>
                <w:szCs w:val="24"/>
              </w:rPr>
            </w:pPr>
            <w:r w:rsidRPr="00FB612E">
              <w:rPr>
                <w:sz w:val="24"/>
                <w:szCs w:val="24"/>
              </w:rPr>
              <w:t>- blauzdų</w:t>
            </w:r>
          </w:p>
        </w:tc>
        <w:tc>
          <w:tcPr>
            <w:tcW w:w="4536" w:type="dxa"/>
            <w:tcBorders>
              <w:top w:val="single" w:sz="4" w:space="0" w:color="auto"/>
              <w:left w:val="single" w:sz="4" w:space="0" w:color="auto"/>
              <w:bottom w:val="single" w:sz="4" w:space="0" w:color="auto"/>
              <w:right w:val="single" w:sz="4" w:space="0" w:color="auto"/>
            </w:tcBorders>
          </w:tcPr>
          <w:p w14:paraId="23EC22F9" w14:textId="64625C99" w:rsidR="001F0F88" w:rsidRPr="00FB612E" w:rsidRDefault="00E3684B" w:rsidP="00580528">
            <w:pPr>
              <w:spacing w:after="0" w:line="240" w:lineRule="auto"/>
              <w:contextualSpacing/>
              <w:jc w:val="center"/>
              <w:rPr>
                <w:i/>
                <w:iCs/>
                <w:color w:val="000000"/>
                <w:sz w:val="24"/>
                <w:szCs w:val="24"/>
              </w:rPr>
            </w:pPr>
            <w:r w:rsidRPr="00FB612E">
              <w:rPr>
                <w:i/>
                <w:iCs/>
                <w:color w:val="000000"/>
                <w:sz w:val="24"/>
                <w:szCs w:val="24"/>
              </w:rPr>
              <w:t>Atitinka/Neatitinka</w:t>
            </w:r>
          </w:p>
        </w:tc>
      </w:tr>
      <w:tr w:rsidR="006630D8" w:rsidRPr="00FB612E" w14:paraId="1663C19F" w14:textId="77777777" w:rsidTr="00240830">
        <w:tc>
          <w:tcPr>
            <w:tcW w:w="851" w:type="dxa"/>
            <w:tcBorders>
              <w:top w:val="single" w:sz="4" w:space="0" w:color="auto"/>
              <w:left w:val="single" w:sz="4" w:space="0" w:color="auto"/>
              <w:bottom w:val="single" w:sz="4" w:space="0" w:color="auto"/>
              <w:right w:val="single" w:sz="4" w:space="0" w:color="auto"/>
            </w:tcBorders>
          </w:tcPr>
          <w:p w14:paraId="45842A35"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A54073F" w14:textId="7D5F0DD0" w:rsidR="006630D8" w:rsidRPr="00FB612E" w:rsidRDefault="006630D8" w:rsidP="00580528">
            <w:pPr>
              <w:spacing w:after="0" w:line="240" w:lineRule="auto"/>
              <w:contextualSpacing/>
              <w:jc w:val="both"/>
              <w:rPr>
                <w:sz w:val="24"/>
                <w:szCs w:val="24"/>
              </w:rPr>
            </w:pPr>
            <w:r w:rsidRPr="00FB612E">
              <w:rPr>
                <w:color w:val="000000"/>
                <w:sz w:val="24"/>
                <w:szCs w:val="24"/>
              </w:rPr>
              <w:t xml:space="preserve">lovadugnio matmenys (ilgis x plotis), neįskaitant čiužinio laikiklių, ne mažesni kaip </w:t>
            </w:r>
            <w:r w:rsidR="000651F3" w:rsidRPr="00FB612E">
              <w:rPr>
                <w:color w:val="000000"/>
                <w:sz w:val="24"/>
                <w:szCs w:val="24"/>
              </w:rPr>
              <w:t>(</w:t>
            </w:r>
            <w:r w:rsidR="006C78CE" w:rsidRPr="00FB612E">
              <w:rPr>
                <w:color w:val="000000"/>
                <w:sz w:val="24"/>
                <w:szCs w:val="24"/>
              </w:rPr>
              <w:t>1900x780</w:t>
            </w:r>
            <w:r w:rsidR="000651F3" w:rsidRPr="00FB612E">
              <w:rPr>
                <w:color w:val="000000"/>
                <w:sz w:val="24"/>
                <w:szCs w:val="24"/>
              </w:rPr>
              <w:t xml:space="preserve">) mm </w:t>
            </w:r>
          </w:p>
        </w:tc>
        <w:tc>
          <w:tcPr>
            <w:tcW w:w="4536" w:type="dxa"/>
            <w:tcBorders>
              <w:top w:val="single" w:sz="4" w:space="0" w:color="auto"/>
              <w:left w:val="single" w:sz="4" w:space="0" w:color="auto"/>
              <w:bottom w:val="single" w:sz="4" w:space="0" w:color="auto"/>
              <w:right w:val="single" w:sz="4" w:space="0" w:color="auto"/>
            </w:tcBorders>
          </w:tcPr>
          <w:p w14:paraId="04A7047C" w14:textId="4B4E88BD"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Nurodyti lovadugnio ilgį ir plotį</w:t>
            </w:r>
          </w:p>
        </w:tc>
      </w:tr>
      <w:tr w:rsidR="006630D8" w:rsidRPr="00FB612E" w14:paraId="295BA32C" w14:textId="77777777" w:rsidTr="00240830">
        <w:tc>
          <w:tcPr>
            <w:tcW w:w="851" w:type="dxa"/>
            <w:tcBorders>
              <w:top w:val="single" w:sz="4" w:space="0" w:color="auto"/>
              <w:left w:val="single" w:sz="4" w:space="0" w:color="auto"/>
              <w:bottom w:val="single" w:sz="4" w:space="0" w:color="auto"/>
              <w:right w:val="single" w:sz="4" w:space="0" w:color="auto"/>
            </w:tcBorders>
          </w:tcPr>
          <w:p w14:paraId="3D252E18"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66632D2" w14:textId="70B29886" w:rsidR="006630D8" w:rsidRPr="00FB612E" w:rsidRDefault="006630D8" w:rsidP="00580528">
            <w:pPr>
              <w:spacing w:after="0" w:line="240" w:lineRule="auto"/>
              <w:contextualSpacing/>
              <w:jc w:val="both"/>
              <w:rPr>
                <w:color w:val="000000"/>
                <w:sz w:val="24"/>
                <w:szCs w:val="24"/>
                <w:highlight w:val="yellow"/>
              </w:rPr>
            </w:pPr>
            <w:r w:rsidRPr="00FB612E">
              <w:rPr>
                <w:color w:val="000000"/>
                <w:sz w:val="24"/>
                <w:szCs w:val="24"/>
              </w:rPr>
              <w:t xml:space="preserve">lovadugnio aukščio reguliavimo ribos, matuojant nuo grindų iki lovadugnio paviršiaus (be čiužinio): žemiausia riba ne daugiau kaip 400 mm, aukščiausia riba ne mažiau kaip 800 mm </w:t>
            </w:r>
          </w:p>
        </w:tc>
        <w:tc>
          <w:tcPr>
            <w:tcW w:w="4536" w:type="dxa"/>
            <w:tcBorders>
              <w:top w:val="single" w:sz="4" w:space="0" w:color="auto"/>
              <w:left w:val="single" w:sz="4" w:space="0" w:color="auto"/>
              <w:bottom w:val="single" w:sz="4" w:space="0" w:color="auto"/>
              <w:right w:val="single" w:sz="4" w:space="0" w:color="auto"/>
            </w:tcBorders>
          </w:tcPr>
          <w:p w14:paraId="29B895E8" w14:textId="2CC58325"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Nurodyti žemiausią ir aukščiausią ribas</w:t>
            </w:r>
          </w:p>
        </w:tc>
      </w:tr>
      <w:tr w:rsidR="006630D8" w:rsidRPr="00FB612E" w14:paraId="6EE8982D" w14:textId="77777777" w:rsidTr="00240830">
        <w:tc>
          <w:tcPr>
            <w:tcW w:w="851" w:type="dxa"/>
            <w:tcBorders>
              <w:top w:val="single" w:sz="4" w:space="0" w:color="auto"/>
              <w:left w:val="single" w:sz="4" w:space="0" w:color="auto"/>
              <w:bottom w:val="single" w:sz="4" w:space="0" w:color="auto"/>
              <w:right w:val="single" w:sz="4" w:space="0" w:color="auto"/>
            </w:tcBorders>
          </w:tcPr>
          <w:p w14:paraId="4BD2F5A8"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6DFB294C" w14:textId="14EAB7FC" w:rsidR="006630D8" w:rsidRPr="00FB612E" w:rsidRDefault="006630D8" w:rsidP="00580528">
            <w:pPr>
              <w:spacing w:after="0" w:line="240" w:lineRule="auto"/>
              <w:contextualSpacing/>
              <w:jc w:val="both"/>
              <w:rPr>
                <w:sz w:val="24"/>
                <w:szCs w:val="24"/>
              </w:rPr>
            </w:pPr>
            <w:r w:rsidRPr="00FB612E">
              <w:rPr>
                <w:sz w:val="24"/>
                <w:szCs w:val="24"/>
              </w:rPr>
              <w:t>elektrinio valdymo, valdoma pulteliu:</w:t>
            </w:r>
          </w:p>
          <w:p w14:paraId="7F7115DC" w14:textId="77777777" w:rsidR="006630D8" w:rsidRPr="00FB612E" w:rsidRDefault="006630D8" w:rsidP="00580528">
            <w:pPr>
              <w:spacing w:after="0" w:line="240" w:lineRule="auto"/>
              <w:contextualSpacing/>
              <w:jc w:val="both"/>
              <w:rPr>
                <w:sz w:val="24"/>
                <w:szCs w:val="24"/>
              </w:rPr>
            </w:pPr>
            <w:r w:rsidRPr="00FB612E">
              <w:rPr>
                <w:sz w:val="24"/>
                <w:szCs w:val="24"/>
              </w:rPr>
              <w:t>-  lovadugnio aukštis</w:t>
            </w:r>
          </w:p>
          <w:p w14:paraId="7726FE20" w14:textId="64F45A1A" w:rsidR="006630D8" w:rsidRPr="00FB612E" w:rsidRDefault="006630D8" w:rsidP="00580528">
            <w:pPr>
              <w:spacing w:after="0" w:line="240" w:lineRule="auto"/>
              <w:contextualSpacing/>
              <w:jc w:val="both"/>
              <w:rPr>
                <w:sz w:val="24"/>
                <w:szCs w:val="24"/>
              </w:rPr>
            </w:pPr>
            <w:r w:rsidRPr="00FB612E">
              <w:rPr>
                <w:sz w:val="24"/>
                <w:szCs w:val="24"/>
              </w:rPr>
              <w:t>- galvos-nugaros, šlaunų, blauzdų dalių pakėlimo/nuleidimo kampas</w:t>
            </w:r>
          </w:p>
        </w:tc>
        <w:tc>
          <w:tcPr>
            <w:tcW w:w="4536" w:type="dxa"/>
            <w:tcBorders>
              <w:top w:val="single" w:sz="4" w:space="0" w:color="auto"/>
              <w:left w:val="single" w:sz="4" w:space="0" w:color="auto"/>
              <w:bottom w:val="single" w:sz="4" w:space="0" w:color="auto"/>
              <w:right w:val="single" w:sz="4" w:space="0" w:color="auto"/>
            </w:tcBorders>
          </w:tcPr>
          <w:p w14:paraId="2DF0187F" w14:textId="7E59C847"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Atitinka/Neatitinka</w:t>
            </w:r>
          </w:p>
        </w:tc>
      </w:tr>
      <w:tr w:rsidR="006630D8" w:rsidRPr="00FB612E" w14:paraId="69865C80" w14:textId="77777777" w:rsidTr="00240830">
        <w:tc>
          <w:tcPr>
            <w:tcW w:w="851" w:type="dxa"/>
            <w:tcBorders>
              <w:top w:val="single" w:sz="4" w:space="0" w:color="auto"/>
              <w:left w:val="single" w:sz="4" w:space="0" w:color="auto"/>
              <w:bottom w:val="single" w:sz="4" w:space="0" w:color="auto"/>
              <w:right w:val="single" w:sz="4" w:space="0" w:color="auto"/>
            </w:tcBorders>
          </w:tcPr>
          <w:p w14:paraId="2B6E403E"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3FA361E4" w14:textId="3098E7CC" w:rsidR="006630D8" w:rsidRPr="00FB612E" w:rsidRDefault="006630D8" w:rsidP="00580528">
            <w:pPr>
              <w:spacing w:after="0" w:line="240" w:lineRule="auto"/>
              <w:contextualSpacing/>
              <w:jc w:val="both"/>
              <w:rPr>
                <w:color w:val="000000"/>
                <w:sz w:val="24"/>
                <w:szCs w:val="24"/>
              </w:rPr>
            </w:pPr>
            <w:r w:rsidRPr="00FB612E">
              <w:rPr>
                <w:color w:val="000000"/>
                <w:sz w:val="24"/>
                <w:szCs w:val="24"/>
              </w:rPr>
              <w:t>valdymo pultelis pakabinamas ant lovos šoninio užtvaro</w:t>
            </w:r>
          </w:p>
        </w:tc>
        <w:tc>
          <w:tcPr>
            <w:tcW w:w="4536" w:type="dxa"/>
            <w:tcBorders>
              <w:top w:val="single" w:sz="4" w:space="0" w:color="auto"/>
              <w:left w:val="single" w:sz="4" w:space="0" w:color="auto"/>
              <w:bottom w:val="single" w:sz="4" w:space="0" w:color="auto"/>
              <w:right w:val="single" w:sz="4" w:space="0" w:color="auto"/>
            </w:tcBorders>
          </w:tcPr>
          <w:p w14:paraId="79EF39B9" w14:textId="77E84982" w:rsidR="006630D8" w:rsidRPr="00FB612E" w:rsidRDefault="006630D8" w:rsidP="00580528">
            <w:pPr>
              <w:spacing w:after="0" w:line="240" w:lineRule="auto"/>
              <w:contextualSpacing/>
              <w:jc w:val="center"/>
              <w:rPr>
                <w:color w:val="000000"/>
                <w:sz w:val="24"/>
                <w:szCs w:val="24"/>
              </w:rPr>
            </w:pPr>
            <w:r w:rsidRPr="00FB612E">
              <w:rPr>
                <w:i/>
                <w:iCs/>
                <w:color w:val="000000"/>
                <w:sz w:val="24"/>
                <w:szCs w:val="24"/>
              </w:rPr>
              <w:t>Atitinka/Neatitinka</w:t>
            </w:r>
          </w:p>
        </w:tc>
      </w:tr>
      <w:tr w:rsidR="006630D8" w:rsidRPr="00FB612E" w14:paraId="06F7A03C" w14:textId="77777777" w:rsidTr="00240830">
        <w:tc>
          <w:tcPr>
            <w:tcW w:w="851" w:type="dxa"/>
            <w:tcBorders>
              <w:top w:val="single" w:sz="4" w:space="0" w:color="auto"/>
              <w:left w:val="single" w:sz="4" w:space="0" w:color="auto"/>
              <w:bottom w:val="single" w:sz="4" w:space="0" w:color="auto"/>
              <w:right w:val="single" w:sz="4" w:space="0" w:color="auto"/>
            </w:tcBorders>
          </w:tcPr>
          <w:p w14:paraId="629782B9"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697EE672" w14:textId="4802CAB6" w:rsidR="006630D8" w:rsidRPr="00FB612E" w:rsidRDefault="006630D8" w:rsidP="00580528">
            <w:pPr>
              <w:spacing w:after="0" w:line="240" w:lineRule="auto"/>
              <w:contextualSpacing/>
              <w:jc w:val="both"/>
              <w:rPr>
                <w:color w:val="000000"/>
                <w:sz w:val="24"/>
                <w:szCs w:val="24"/>
              </w:rPr>
            </w:pPr>
            <w:r w:rsidRPr="00FB612E">
              <w:rPr>
                <w:color w:val="000000"/>
                <w:sz w:val="24"/>
                <w:szCs w:val="24"/>
              </w:rPr>
              <w:t>valdymo pultelis su funkcijų užrakinimo raktu</w:t>
            </w:r>
          </w:p>
        </w:tc>
        <w:tc>
          <w:tcPr>
            <w:tcW w:w="4536" w:type="dxa"/>
            <w:tcBorders>
              <w:top w:val="single" w:sz="4" w:space="0" w:color="auto"/>
              <w:left w:val="single" w:sz="4" w:space="0" w:color="auto"/>
              <w:bottom w:val="single" w:sz="4" w:space="0" w:color="auto"/>
              <w:right w:val="single" w:sz="4" w:space="0" w:color="auto"/>
            </w:tcBorders>
          </w:tcPr>
          <w:p w14:paraId="445B8B31" w14:textId="2B70E9A4" w:rsidR="006630D8" w:rsidRPr="00FB612E" w:rsidRDefault="006630D8" w:rsidP="00580528">
            <w:pPr>
              <w:spacing w:after="0" w:line="240" w:lineRule="auto"/>
              <w:contextualSpacing/>
              <w:jc w:val="center"/>
              <w:rPr>
                <w:color w:val="000000"/>
                <w:sz w:val="24"/>
                <w:szCs w:val="24"/>
              </w:rPr>
            </w:pPr>
            <w:r w:rsidRPr="00FB612E">
              <w:rPr>
                <w:i/>
                <w:iCs/>
                <w:color w:val="000000"/>
                <w:sz w:val="24"/>
                <w:szCs w:val="24"/>
              </w:rPr>
              <w:t>Atitinka/Neatitinka</w:t>
            </w:r>
          </w:p>
        </w:tc>
      </w:tr>
      <w:tr w:rsidR="006630D8" w:rsidRPr="00FB612E" w14:paraId="138542C8" w14:textId="77777777" w:rsidTr="00240830">
        <w:tc>
          <w:tcPr>
            <w:tcW w:w="851" w:type="dxa"/>
            <w:tcBorders>
              <w:top w:val="single" w:sz="4" w:space="0" w:color="auto"/>
              <w:left w:val="single" w:sz="4" w:space="0" w:color="auto"/>
              <w:bottom w:val="single" w:sz="4" w:space="0" w:color="auto"/>
              <w:right w:val="single" w:sz="4" w:space="0" w:color="auto"/>
            </w:tcBorders>
          </w:tcPr>
          <w:p w14:paraId="64CAD192"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3D6BB95" w14:textId="2F8BE13D" w:rsidR="006630D8" w:rsidRPr="00FB612E" w:rsidRDefault="006630D8" w:rsidP="00580528">
            <w:pPr>
              <w:spacing w:after="0" w:line="240" w:lineRule="auto"/>
              <w:contextualSpacing/>
              <w:jc w:val="both"/>
              <w:rPr>
                <w:color w:val="000000"/>
                <w:sz w:val="24"/>
                <w:szCs w:val="24"/>
              </w:rPr>
            </w:pPr>
            <w:r w:rsidRPr="00FB612E">
              <w:rPr>
                <w:color w:val="000000"/>
                <w:sz w:val="24"/>
                <w:szCs w:val="24"/>
              </w:rPr>
              <w:t>turi būti galvūgalis ir kojūgalis</w:t>
            </w:r>
          </w:p>
        </w:tc>
        <w:tc>
          <w:tcPr>
            <w:tcW w:w="4536" w:type="dxa"/>
            <w:tcBorders>
              <w:top w:val="single" w:sz="4" w:space="0" w:color="auto"/>
              <w:left w:val="single" w:sz="4" w:space="0" w:color="auto"/>
              <w:bottom w:val="single" w:sz="4" w:space="0" w:color="auto"/>
              <w:right w:val="single" w:sz="4" w:space="0" w:color="auto"/>
            </w:tcBorders>
          </w:tcPr>
          <w:p w14:paraId="6FE73265" w14:textId="25C0095A" w:rsidR="006630D8" w:rsidRPr="00FB612E" w:rsidRDefault="006630D8" w:rsidP="00580528">
            <w:pPr>
              <w:spacing w:after="0" w:line="240" w:lineRule="auto"/>
              <w:contextualSpacing/>
              <w:jc w:val="center"/>
              <w:rPr>
                <w:color w:val="000000"/>
                <w:sz w:val="24"/>
                <w:szCs w:val="24"/>
              </w:rPr>
            </w:pPr>
            <w:r w:rsidRPr="00FB612E">
              <w:rPr>
                <w:i/>
                <w:iCs/>
                <w:color w:val="000000"/>
                <w:sz w:val="24"/>
                <w:szCs w:val="24"/>
              </w:rPr>
              <w:t>Atitinka/Neatitinka</w:t>
            </w:r>
          </w:p>
        </w:tc>
      </w:tr>
      <w:tr w:rsidR="006630D8" w:rsidRPr="00FB612E" w14:paraId="3A6C6595" w14:textId="77777777" w:rsidTr="00240830">
        <w:tc>
          <w:tcPr>
            <w:tcW w:w="851" w:type="dxa"/>
            <w:tcBorders>
              <w:top w:val="single" w:sz="4" w:space="0" w:color="auto"/>
              <w:left w:val="single" w:sz="4" w:space="0" w:color="auto"/>
              <w:bottom w:val="single" w:sz="4" w:space="0" w:color="auto"/>
              <w:right w:val="single" w:sz="4" w:space="0" w:color="auto"/>
            </w:tcBorders>
          </w:tcPr>
          <w:p w14:paraId="7A5FB052"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3FC266F" w14:textId="407C6369" w:rsidR="006630D8" w:rsidRPr="00FB612E" w:rsidRDefault="006630D8" w:rsidP="00580528">
            <w:pPr>
              <w:spacing w:after="0" w:line="240" w:lineRule="auto"/>
              <w:contextualSpacing/>
              <w:jc w:val="both"/>
              <w:rPr>
                <w:color w:val="000000"/>
                <w:sz w:val="24"/>
                <w:szCs w:val="24"/>
              </w:rPr>
            </w:pPr>
            <w:r w:rsidRPr="00FB612E">
              <w:rPr>
                <w:color w:val="000000"/>
                <w:sz w:val="24"/>
                <w:szCs w:val="24"/>
              </w:rPr>
              <w:t>galvūgalis ir kojūgalis mediniai ar kitos medžiagos</w:t>
            </w:r>
          </w:p>
        </w:tc>
        <w:tc>
          <w:tcPr>
            <w:tcW w:w="4536" w:type="dxa"/>
            <w:tcBorders>
              <w:top w:val="single" w:sz="4" w:space="0" w:color="auto"/>
              <w:left w:val="single" w:sz="4" w:space="0" w:color="auto"/>
              <w:bottom w:val="single" w:sz="4" w:space="0" w:color="auto"/>
              <w:right w:val="single" w:sz="4" w:space="0" w:color="auto"/>
            </w:tcBorders>
          </w:tcPr>
          <w:p w14:paraId="3B5B58DA" w14:textId="51472958"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Nurodyti, kokios medžiagos</w:t>
            </w:r>
          </w:p>
        </w:tc>
      </w:tr>
      <w:tr w:rsidR="006630D8" w:rsidRPr="00FB612E" w14:paraId="5C2DAFA0" w14:textId="77777777" w:rsidTr="00240830">
        <w:tc>
          <w:tcPr>
            <w:tcW w:w="851" w:type="dxa"/>
            <w:tcBorders>
              <w:top w:val="single" w:sz="4" w:space="0" w:color="auto"/>
              <w:left w:val="single" w:sz="4" w:space="0" w:color="auto"/>
              <w:bottom w:val="single" w:sz="4" w:space="0" w:color="auto"/>
              <w:right w:val="single" w:sz="4" w:space="0" w:color="auto"/>
            </w:tcBorders>
          </w:tcPr>
          <w:p w14:paraId="6B81DC6B"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6FF1E629" w14:textId="6F8A67EC" w:rsidR="006630D8" w:rsidRPr="00FB612E" w:rsidRDefault="006630D8" w:rsidP="00580528">
            <w:pPr>
              <w:spacing w:after="0" w:line="240" w:lineRule="auto"/>
              <w:contextualSpacing/>
              <w:jc w:val="both"/>
              <w:rPr>
                <w:color w:val="000000"/>
                <w:sz w:val="24"/>
                <w:szCs w:val="24"/>
              </w:rPr>
            </w:pPr>
            <w:r w:rsidRPr="00FB612E">
              <w:rPr>
                <w:color w:val="000000"/>
                <w:sz w:val="24"/>
                <w:szCs w:val="24"/>
              </w:rPr>
              <w:t xml:space="preserve">turi būti šoniniai užtvarai abiejuose lovos šonuose </w:t>
            </w:r>
          </w:p>
        </w:tc>
        <w:tc>
          <w:tcPr>
            <w:tcW w:w="4536" w:type="dxa"/>
            <w:tcBorders>
              <w:top w:val="single" w:sz="4" w:space="0" w:color="auto"/>
              <w:left w:val="single" w:sz="4" w:space="0" w:color="auto"/>
              <w:bottom w:val="single" w:sz="4" w:space="0" w:color="auto"/>
              <w:right w:val="single" w:sz="4" w:space="0" w:color="auto"/>
            </w:tcBorders>
          </w:tcPr>
          <w:p w14:paraId="2E17A550" w14:textId="2BC1CB69" w:rsidR="006630D8" w:rsidRPr="00FB612E" w:rsidRDefault="006630D8" w:rsidP="00580528">
            <w:pPr>
              <w:spacing w:after="0" w:line="240" w:lineRule="auto"/>
              <w:contextualSpacing/>
              <w:jc w:val="center"/>
              <w:rPr>
                <w:color w:val="000000"/>
                <w:sz w:val="24"/>
                <w:szCs w:val="24"/>
              </w:rPr>
            </w:pPr>
            <w:r w:rsidRPr="00FB612E">
              <w:rPr>
                <w:i/>
                <w:iCs/>
                <w:color w:val="000000"/>
                <w:sz w:val="24"/>
                <w:szCs w:val="24"/>
              </w:rPr>
              <w:t>Atitinka/Neatitinka</w:t>
            </w:r>
          </w:p>
        </w:tc>
      </w:tr>
      <w:tr w:rsidR="006630D8" w:rsidRPr="00FB612E" w14:paraId="3DAD70CD" w14:textId="77777777" w:rsidTr="00240830">
        <w:tc>
          <w:tcPr>
            <w:tcW w:w="851" w:type="dxa"/>
            <w:tcBorders>
              <w:top w:val="single" w:sz="4" w:space="0" w:color="auto"/>
              <w:left w:val="single" w:sz="4" w:space="0" w:color="auto"/>
              <w:bottom w:val="single" w:sz="4" w:space="0" w:color="auto"/>
              <w:right w:val="single" w:sz="4" w:space="0" w:color="auto"/>
            </w:tcBorders>
          </w:tcPr>
          <w:p w14:paraId="7D0A905A"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950B73F" w14:textId="373C5D50" w:rsidR="006630D8" w:rsidRPr="00FB612E" w:rsidRDefault="006630D8" w:rsidP="00580528">
            <w:pPr>
              <w:spacing w:after="0" w:line="240" w:lineRule="auto"/>
              <w:contextualSpacing/>
              <w:jc w:val="both"/>
              <w:rPr>
                <w:color w:val="000000"/>
                <w:sz w:val="24"/>
                <w:szCs w:val="24"/>
              </w:rPr>
            </w:pPr>
            <w:r w:rsidRPr="00FB612E">
              <w:rPr>
                <w:color w:val="000000"/>
                <w:sz w:val="24"/>
                <w:szCs w:val="24"/>
              </w:rPr>
              <w:t>šoniniai užtvarai nuleidžiami iki gulėjimo plokštumos mygtuko ar rankenėlės pagalba su apsauga nuo atsitiktinio nuleidimo</w:t>
            </w:r>
          </w:p>
        </w:tc>
        <w:tc>
          <w:tcPr>
            <w:tcW w:w="4536" w:type="dxa"/>
            <w:tcBorders>
              <w:top w:val="single" w:sz="4" w:space="0" w:color="auto"/>
              <w:left w:val="single" w:sz="4" w:space="0" w:color="auto"/>
              <w:bottom w:val="single" w:sz="4" w:space="0" w:color="auto"/>
              <w:right w:val="single" w:sz="4" w:space="0" w:color="auto"/>
            </w:tcBorders>
          </w:tcPr>
          <w:p w14:paraId="4892AAC0" w14:textId="6DFD923F" w:rsidR="006630D8" w:rsidRPr="00FB612E" w:rsidRDefault="006630D8" w:rsidP="00580528">
            <w:pPr>
              <w:spacing w:after="0" w:line="240" w:lineRule="auto"/>
              <w:contextualSpacing/>
              <w:jc w:val="center"/>
              <w:rPr>
                <w:color w:val="000000"/>
                <w:sz w:val="24"/>
                <w:szCs w:val="24"/>
              </w:rPr>
            </w:pPr>
            <w:r w:rsidRPr="00FB612E">
              <w:rPr>
                <w:i/>
                <w:iCs/>
                <w:color w:val="000000"/>
                <w:sz w:val="24"/>
                <w:szCs w:val="24"/>
              </w:rPr>
              <w:t>Atitinka/Neatitinka</w:t>
            </w:r>
          </w:p>
        </w:tc>
      </w:tr>
      <w:tr w:rsidR="006630D8" w:rsidRPr="00FB612E" w14:paraId="01F1DFBD" w14:textId="77777777" w:rsidTr="00240830">
        <w:tc>
          <w:tcPr>
            <w:tcW w:w="851" w:type="dxa"/>
            <w:tcBorders>
              <w:top w:val="single" w:sz="4" w:space="0" w:color="auto"/>
              <w:left w:val="single" w:sz="4" w:space="0" w:color="auto"/>
              <w:bottom w:val="single" w:sz="4" w:space="0" w:color="auto"/>
              <w:right w:val="single" w:sz="4" w:space="0" w:color="auto"/>
            </w:tcBorders>
          </w:tcPr>
          <w:p w14:paraId="5FB7647D"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99707AC" w14:textId="2B03E905" w:rsidR="006630D8" w:rsidRPr="00FB612E" w:rsidRDefault="006630D8" w:rsidP="00580528">
            <w:pPr>
              <w:spacing w:after="0" w:line="240" w:lineRule="auto"/>
              <w:contextualSpacing/>
              <w:jc w:val="both"/>
              <w:rPr>
                <w:color w:val="000000"/>
                <w:sz w:val="24"/>
                <w:szCs w:val="24"/>
              </w:rPr>
            </w:pPr>
            <w:r w:rsidRPr="00FB612E">
              <w:rPr>
                <w:color w:val="000000"/>
                <w:sz w:val="24"/>
                <w:szCs w:val="24"/>
              </w:rPr>
              <w:t>šoniniai užtvarai mediniai ar kitos medžiagos</w:t>
            </w:r>
          </w:p>
        </w:tc>
        <w:tc>
          <w:tcPr>
            <w:tcW w:w="4536" w:type="dxa"/>
            <w:tcBorders>
              <w:top w:val="single" w:sz="4" w:space="0" w:color="auto"/>
              <w:left w:val="single" w:sz="4" w:space="0" w:color="auto"/>
              <w:bottom w:val="single" w:sz="4" w:space="0" w:color="auto"/>
              <w:right w:val="single" w:sz="4" w:space="0" w:color="auto"/>
            </w:tcBorders>
          </w:tcPr>
          <w:p w14:paraId="520E196A" w14:textId="38E6FF45" w:rsidR="006630D8" w:rsidRPr="00FB612E" w:rsidRDefault="006630D8" w:rsidP="00580528">
            <w:pPr>
              <w:spacing w:after="0" w:line="240" w:lineRule="auto"/>
              <w:contextualSpacing/>
              <w:jc w:val="center"/>
              <w:rPr>
                <w:color w:val="000000"/>
                <w:sz w:val="24"/>
                <w:szCs w:val="24"/>
              </w:rPr>
            </w:pPr>
            <w:r w:rsidRPr="00FB612E">
              <w:rPr>
                <w:i/>
                <w:iCs/>
                <w:color w:val="000000"/>
                <w:sz w:val="24"/>
                <w:szCs w:val="24"/>
              </w:rPr>
              <w:t>Nurodyti, kokios medžiagos</w:t>
            </w:r>
          </w:p>
        </w:tc>
      </w:tr>
      <w:tr w:rsidR="006630D8" w:rsidRPr="00FB612E" w14:paraId="2DAF0681" w14:textId="77777777" w:rsidTr="00240830">
        <w:tc>
          <w:tcPr>
            <w:tcW w:w="851" w:type="dxa"/>
            <w:tcBorders>
              <w:top w:val="single" w:sz="4" w:space="0" w:color="auto"/>
              <w:left w:val="single" w:sz="4" w:space="0" w:color="auto"/>
              <w:bottom w:val="single" w:sz="4" w:space="0" w:color="auto"/>
              <w:right w:val="single" w:sz="4" w:space="0" w:color="auto"/>
            </w:tcBorders>
          </w:tcPr>
          <w:p w14:paraId="3720FC2D"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07770BC4" w14:textId="4598497E" w:rsidR="006630D8" w:rsidRPr="00FB612E" w:rsidRDefault="006630D8" w:rsidP="00580528">
            <w:pPr>
              <w:spacing w:after="0" w:line="240" w:lineRule="auto"/>
              <w:contextualSpacing/>
              <w:jc w:val="both"/>
              <w:rPr>
                <w:color w:val="000000"/>
                <w:sz w:val="24"/>
                <w:szCs w:val="24"/>
              </w:rPr>
            </w:pPr>
            <w:r w:rsidRPr="00FB612E">
              <w:rPr>
                <w:color w:val="000000"/>
                <w:sz w:val="24"/>
                <w:szCs w:val="24"/>
              </w:rPr>
              <w:t>lova su keturiais ratukais, visi ratukai su stovėjimo stabdžiais</w:t>
            </w:r>
          </w:p>
        </w:tc>
        <w:tc>
          <w:tcPr>
            <w:tcW w:w="4536" w:type="dxa"/>
            <w:tcBorders>
              <w:top w:val="single" w:sz="4" w:space="0" w:color="auto"/>
              <w:left w:val="single" w:sz="4" w:space="0" w:color="auto"/>
              <w:bottom w:val="single" w:sz="4" w:space="0" w:color="auto"/>
              <w:right w:val="single" w:sz="4" w:space="0" w:color="auto"/>
            </w:tcBorders>
          </w:tcPr>
          <w:p w14:paraId="7D0B1845" w14:textId="103D4C04" w:rsidR="006630D8" w:rsidRPr="00FB612E" w:rsidRDefault="006630D8" w:rsidP="00580528">
            <w:pPr>
              <w:spacing w:after="0" w:line="240" w:lineRule="auto"/>
              <w:contextualSpacing/>
              <w:jc w:val="center"/>
              <w:rPr>
                <w:color w:val="000000"/>
                <w:sz w:val="24"/>
                <w:szCs w:val="24"/>
              </w:rPr>
            </w:pPr>
            <w:r w:rsidRPr="00FB612E">
              <w:rPr>
                <w:i/>
                <w:iCs/>
                <w:color w:val="000000"/>
                <w:sz w:val="24"/>
                <w:szCs w:val="24"/>
              </w:rPr>
              <w:t>Atitinka/Neatitinka</w:t>
            </w:r>
          </w:p>
        </w:tc>
      </w:tr>
      <w:tr w:rsidR="006630D8" w:rsidRPr="00FB612E" w14:paraId="5D9ABB43" w14:textId="77777777" w:rsidTr="00240830">
        <w:tc>
          <w:tcPr>
            <w:tcW w:w="851" w:type="dxa"/>
            <w:tcBorders>
              <w:top w:val="single" w:sz="4" w:space="0" w:color="auto"/>
              <w:left w:val="single" w:sz="4" w:space="0" w:color="auto"/>
              <w:bottom w:val="single" w:sz="4" w:space="0" w:color="auto"/>
              <w:right w:val="single" w:sz="4" w:space="0" w:color="auto"/>
            </w:tcBorders>
          </w:tcPr>
          <w:p w14:paraId="2E994B05"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9DFD595" w14:textId="1ED6C489" w:rsidR="006630D8" w:rsidRPr="00FB612E" w:rsidRDefault="006630D8" w:rsidP="00580528">
            <w:pPr>
              <w:spacing w:after="0" w:line="240" w:lineRule="auto"/>
              <w:contextualSpacing/>
              <w:jc w:val="both"/>
              <w:rPr>
                <w:color w:val="000000"/>
                <w:sz w:val="24"/>
                <w:szCs w:val="24"/>
              </w:rPr>
            </w:pPr>
            <w:r w:rsidRPr="00FB612E">
              <w:rPr>
                <w:color w:val="000000"/>
                <w:sz w:val="24"/>
                <w:szCs w:val="24"/>
              </w:rPr>
              <w:t>kėlimosi įtaisas prie lovos galvūgalio, padedanti asmeniui keliantis, su reguliuojamo aukščio pakabinama rankenėle, kurios ilgis ne mažiau 200 mm</w:t>
            </w:r>
          </w:p>
        </w:tc>
        <w:tc>
          <w:tcPr>
            <w:tcW w:w="4536" w:type="dxa"/>
            <w:tcBorders>
              <w:top w:val="single" w:sz="4" w:space="0" w:color="auto"/>
              <w:left w:val="single" w:sz="4" w:space="0" w:color="auto"/>
              <w:bottom w:val="single" w:sz="4" w:space="0" w:color="auto"/>
              <w:right w:val="single" w:sz="4" w:space="0" w:color="auto"/>
            </w:tcBorders>
          </w:tcPr>
          <w:p w14:paraId="051167C2" w14:textId="77777777"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Atitinka/Neatitinka</w:t>
            </w:r>
          </w:p>
          <w:p w14:paraId="2B119C02" w14:textId="64D3DD88" w:rsidR="006630D8" w:rsidRPr="00FB612E" w:rsidRDefault="006630D8" w:rsidP="00580528">
            <w:pPr>
              <w:spacing w:after="0" w:line="240" w:lineRule="auto"/>
              <w:contextualSpacing/>
              <w:jc w:val="center"/>
              <w:rPr>
                <w:color w:val="000000"/>
                <w:sz w:val="24"/>
                <w:szCs w:val="24"/>
              </w:rPr>
            </w:pPr>
            <w:r w:rsidRPr="00FB612E">
              <w:rPr>
                <w:i/>
                <w:iCs/>
                <w:color w:val="000000"/>
                <w:sz w:val="24"/>
                <w:szCs w:val="24"/>
              </w:rPr>
              <w:t>Nurodyti rankenėlės ilgį</w:t>
            </w:r>
          </w:p>
        </w:tc>
      </w:tr>
      <w:tr w:rsidR="006630D8" w:rsidRPr="00FB612E" w14:paraId="079240EB" w14:textId="77777777" w:rsidTr="00240830">
        <w:tc>
          <w:tcPr>
            <w:tcW w:w="851" w:type="dxa"/>
            <w:tcBorders>
              <w:top w:val="single" w:sz="4" w:space="0" w:color="auto"/>
              <w:left w:val="single" w:sz="4" w:space="0" w:color="auto"/>
              <w:bottom w:val="single" w:sz="4" w:space="0" w:color="auto"/>
              <w:right w:val="single" w:sz="4" w:space="0" w:color="auto"/>
            </w:tcBorders>
          </w:tcPr>
          <w:p w14:paraId="2C279B45"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067C7199" w14:textId="08C2AF8E" w:rsidR="006630D8" w:rsidRPr="00FB612E" w:rsidRDefault="006630D8" w:rsidP="00580528">
            <w:pPr>
              <w:spacing w:after="0" w:line="240" w:lineRule="auto"/>
              <w:contextualSpacing/>
              <w:jc w:val="both"/>
              <w:rPr>
                <w:color w:val="000000"/>
                <w:sz w:val="24"/>
                <w:szCs w:val="24"/>
              </w:rPr>
            </w:pPr>
            <w:r w:rsidRPr="00FB612E">
              <w:rPr>
                <w:color w:val="000000"/>
                <w:sz w:val="24"/>
                <w:szCs w:val="24"/>
              </w:rPr>
              <w:t>galimybė galvos-nugaros, šlaunų, blauzdų dalis nuleisti į horizontalią padėtį rankiniu būdu (nesant galimybės nuleisti valdymo pulteliu)</w:t>
            </w:r>
          </w:p>
        </w:tc>
        <w:tc>
          <w:tcPr>
            <w:tcW w:w="4536" w:type="dxa"/>
            <w:tcBorders>
              <w:top w:val="single" w:sz="4" w:space="0" w:color="auto"/>
              <w:left w:val="single" w:sz="4" w:space="0" w:color="auto"/>
              <w:bottom w:val="single" w:sz="4" w:space="0" w:color="auto"/>
              <w:right w:val="single" w:sz="4" w:space="0" w:color="auto"/>
            </w:tcBorders>
          </w:tcPr>
          <w:p w14:paraId="6F1EB1A7" w14:textId="03690976"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Atitinka/Neatitinka</w:t>
            </w:r>
          </w:p>
        </w:tc>
      </w:tr>
      <w:tr w:rsidR="006630D8" w:rsidRPr="00FB612E" w14:paraId="7BACEA51" w14:textId="77777777" w:rsidTr="00240830">
        <w:tc>
          <w:tcPr>
            <w:tcW w:w="851" w:type="dxa"/>
            <w:tcBorders>
              <w:top w:val="single" w:sz="4" w:space="0" w:color="auto"/>
              <w:left w:val="single" w:sz="4" w:space="0" w:color="auto"/>
              <w:bottom w:val="single" w:sz="4" w:space="0" w:color="auto"/>
              <w:right w:val="single" w:sz="4" w:space="0" w:color="auto"/>
            </w:tcBorders>
          </w:tcPr>
          <w:p w14:paraId="140EDE92"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97D49BA" w14:textId="6B26074F" w:rsidR="006630D8" w:rsidRPr="00FB612E" w:rsidRDefault="006630D8" w:rsidP="00580528">
            <w:pPr>
              <w:spacing w:after="0" w:line="240" w:lineRule="auto"/>
              <w:contextualSpacing/>
              <w:jc w:val="both"/>
              <w:rPr>
                <w:color w:val="000000"/>
                <w:sz w:val="24"/>
                <w:szCs w:val="24"/>
              </w:rPr>
            </w:pPr>
            <w:r w:rsidRPr="00FB612E">
              <w:rPr>
                <w:color w:val="000000"/>
                <w:sz w:val="24"/>
                <w:szCs w:val="24"/>
              </w:rPr>
              <w:t>turi išlaikyti ne mažiau kaip 170 kg apkrovimą</w:t>
            </w:r>
          </w:p>
        </w:tc>
        <w:tc>
          <w:tcPr>
            <w:tcW w:w="4536" w:type="dxa"/>
            <w:tcBorders>
              <w:top w:val="single" w:sz="4" w:space="0" w:color="auto"/>
              <w:left w:val="single" w:sz="4" w:space="0" w:color="auto"/>
              <w:bottom w:val="single" w:sz="4" w:space="0" w:color="auto"/>
              <w:right w:val="single" w:sz="4" w:space="0" w:color="auto"/>
            </w:tcBorders>
          </w:tcPr>
          <w:p w14:paraId="7682315E" w14:textId="4AB6292B"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Nurodyti, kokį apkrovimą išlaiko</w:t>
            </w:r>
          </w:p>
        </w:tc>
      </w:tr>
      <w:tr w:rsidR="006630D8" w:rsidRPr="00FB612E" w14:paraId="06E7C863" w14:textId="77777777" w:rsidTr="00240830">
        <w:tc>
          <w:tcPr>
            <w:tcW w:w="851" w:type="dxa"/>
            <w:tcBorders>
              <w:top w:val="single" w:sz="4" w:space="0" w:color="auto"/>
              <w:left w:val="single" w:sz="4" w:space="0" w:color="auto"/>
              <w:bottom w:val="single" w:sz="4" w:space="0" w:color="auto"/>
              <w:right w:val="single" w:sz="4" w:space="0" w:color="auto"/>
            </w:tcBorders>
          </w:tcPr>
          <w:p w14:paraId="33A61957"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0626F873" w14:textId="1D889E0C" w:rsidR="006630D8" w:rsidRPr="00FB612E" w:rsidRDefault="006630D8" w:rsidP="00580528">
            <w:pPr>
              <w:spacing w:after="0" w:line="240" w:lineRule="auto"/>
              <w:contextualSpacing/>
              <w:jc w:val="both"/>
              <w:rPr>
                <w:color w:val="000000"/>
                <w:sz w:val="24"/>
                <w:szCs w:val="24"/>
              </w:rPr>
            </w:pPr>
            <w:r w:rsidRPr="00FB612E">
              <w:rPr>
                <w:color w:val="000000"/>
                <w:sz w:val="24"/>
                <w:szCs w:val="24"/>
              </w:rPr>
              <w:t>garantinis laikas – rėmui 48 mėn., kitoms dalims 24 mėn.</w:t>
            </w:r>
            <w:r w:rsidR="00021D1C" w:rsidRPr="00FB612E">
              <w:rPr>
                <w:color w:val="000000"/>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133BDBE7" w14:textId="77777777"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Atitinka/Neatitinka</w:t>
            </w:r>
          </w:p>
          <w:p w14:paraId="2015FF17" w14:textId="77777777" w:rsidR="006630D8" w:rsidRPr="00FB612E" w:rsidRDefault="006630D8" w:rsidP="00580528">
            <w:pPr>
              <w:spacing w:after="0" w:line="240" w:lineRule="auto"/>
              <w:contextualSpacing/>
              <w:rPr>
                <w:color w:val="000000"/>
                <w:sz w:val="24"/>
                <w:szCs w:val="24"/>
                <w:highlight w:val="yellow"/>
              </w:rPr>
            </w:pPr>
          </w:p>
        </w:tc>
      </w:tr>
      <w:tr w:rsidR="006630D8" w:rsidRPr="00FB612E" w14:paraId="5AB7EB61" w14:textId="77777777" w:rsidTr="00240830">
        <w:tc>
          <w:tcPr>
            <w:tcW w:w="851" w:type="dxa"/>
            <w:tcBorders>
              <w:top w:val="single" w:sz="4" w:space="0" w:color="auto"/>
              <w:left w:val="single" w:sz="4" w:space="0" w:color="auto"/>
              <w:bottom w:val="single" w:sz="4" w:space="0" w:color="auto"/>
              <w:right w:val="single" w:sz="4" w:space="0" w:color="auto"/>
            </w:tcBorders>
          </w:tcPr>
          <w:p w14:paraId="04FF25D5"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B5B01C5" w14:textId="6CF3CBCD" w:rsidR="006630D8" w:rsidRPr="00FB612E" w:rsidRDefault="006630D8" w:rsidP="00580528">
            <w:pPr>
              <w:spacing w:after="0" w:line="240" w:lineRule="auto"/>
              <w:jc w:val="both"/>
              <w:rPr>
                <w:color w:val="000000"/>
                <w:sz w:val="24"/>
                <w:szCs w:val="24"/>
                <w:highlight w:val="yellow"/>
              </w:rPr>
            </w:pPr>
            <w:r w:rsidRPr="00FB612E">
              <w:rPr>
                <w:sz w:val="24"/>
                <w:szCs w:val="24"/>
              </w:rPr>
              <w:t>galimybė įsigyti originalių arba joms lygiaverčių atsarginių dalių per garantinį įrangos naudojimo laikotarpį ir bent 5 metus po garantinio laikotarpio.</w:t>
            </w:r>
          </w:p>
        </w:tc>
        <w:tc>
          <w:tcPr>
            <w:tcW w:w="4536" w:type="dxa"/>
            <w:tcBorders>
              <w:top w:val="single" w:sz="4" w:space="0" w:color="auto"/>
              <w:left w:val="single" w:sz="4" w:space="0" w:color="auto"/>
              <w:bottom w:val="single" w:sz="4" w:space="0" w:color="auto"/>
              <w:right w:val="single" w:sz="4" w:space="0" w:color="auto"/>
            </w:tcBorders>
          </w:tcPr>
          <w:p w14:paraId="7F5EC3D5" w14:textId="77777777" w:rsidR="006630D8" w:rsidRPr="00FB612E" w:rsidRDefault="006630D8" w:rsidP="00580528">
            <w:pPr>
              <w:spacing w:after="0" w:line="240" w:lineRule="auto"/>
              <w:contextualSpacing/>
              <w:jc w:val="center"/>
              <w:rPr>
                <w:i/>
                <w:iCs/>
                <w:color w:val="000000"/>
                <w:sz w:val="24"/>
                <w:szCs w:val="24"/>
              </w:rPr>
            </w:pPr>
            <w:r w:rsidRPr="00FB612E">
              <w:rPr>
                <w:i/>
                <w:iCs/>
                <w:color w:val="000000"/>
                <w:sz w:val="24"/>
                <w:szCs w:val="24"/>
              </w:rPr>
              <w:t>Atitinka/Neatitinka</w:t>
            </w:r>
          </w:p>
          <w:p w14:paraId="7D5FAE8A" w14:textId="5EDF88E8" w:rsidR="006630D8" w:rsidRPr="00FB612E" w:rsidRDefault="006630D8" w:rsidP="00580528">
            <w:pPr>
              <w:spacing w:after="0" w:line="240" w:lineRule="auto"/>
              <w:contextualSpacing/>
              <w:jc w:val="center"/>
              <w:rPr>
                <w:i/>
                <w:iCs/>
                <w:color w:val="000000"/>
                <w:sz w:val="24"/>
                <w:szCs w:val="24"/>
              </w:rPr>
            </w:pPr>
          </w:p>
        </w:tc>
      </w:tr>
      <w:tr w:rsidR="006630D8" w:rsidRPr="00FB612E" w14:paraId="6DEACCC2" w14:textId="77777777" w:rsidTr="00240830">
        <w:tc>
          <w:tcPr>
            <w:tcW w:w="851" w:type="dxa"/>
            <w:tcBorders>
              <w:top w:val="single" w:sz="4" w:space="0" w:color="auto"/>
              <w:left w:val="single" w:sz="4" w:space="0" w:color="auto"/>
              <w:bottom w:val="single" w:sz="4" w:space="0" w:color="auto"/>
              <w:right w:val="single" w:sz="4" w:space="0" w:color="auto"/>
            </w:tcBorders>
          </w:tcPr>
          <w:p w14:paraId="2852E182"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8926C6C" w14:textId="482B98CE" w:rsidR="00491422" w:rsidRPr="00FB612E" w:rsidRDefault="00491422" w:rsidP="00491422">
            <w:pPr>
              <w:spacing w:after="0" w:line="240" w:lineRule="auto"/>
              <w:jc w:val="both"/>
              <w:rPr>
                <w:color w:val="000000"/>
                <w:sz w:val="24"/>
                <w:szCs w:val="24"/>
              </w:rPr>
            </w:pPr>
            <w:r w:rsidRPr="00FB612E">
              <w:rPr>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0456520A" w14:textId="77777777" w:rsidR="00491422" w:rsidRPr="00FB612E" w:rsidRDefault="00491422" w:rsidP="00491422">
            <w:pPr>
              <w:spacing w:after="0" w:line="240" w:lineRule="auto"/>
              <w:jc w:val="both"/>
              <w:rPr>
                <w:color w:val="000000"/>
                <w:sz w:val="24"/>
                <w:szCs w:val="24"/>
              </w:rPr>
            </w:pPr>
          </w:p>
          <w:p w14:paraId="5C525EE0" w14:textId="654006E1" w:rsidR="00491422" w:rsidRPr="00FB612E" w:rsidRDefault="00491422" w:rsidP="00491422">
            <w:pPr>
              <w:spacing w:after="0" w:line="240" w:lineRule="auto"/>
              <w:jc w:val="both"/>
              <w:rPr>
                <w:color w:val="000000"/>
                <w:sz w:val="24"/>
                <w:szCs w:val="24"/>
              </w:rPr>
            </w:pPr>
            <w:r w:rsidRPr="00FB612E">
              <w:rPr>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2FAE3F67" w14:textId="77777777" w:rsidR="00491422" w:rsidRPr="00FB612E" w:rsidRDefault="00491422" w:rsidP="00491422">
            <w:pPr>
              <w:spacing w:after="0" w:line="240" w:lineRule="auto"/>
              <w:jc w:val="both"/>
              <w:rPr>
                <w:color w:val="000000"/>
                <w:sz w:val="24"/>
                <w:szCs w:val="24"/>
              </w:rPr>
            </w:pPr>
          </w:p>
          <w:p w14:paraId="4AC30E49" w14:textId="3AA0F58D" w:rsidR="00491422" w:rsidRPr="00FB612E" w:rsidRDefault="00491422" w:rsidP="00491422">
            <w:pPr>
              <w:spacing w:after="0" w:line="240" w:lineRule="auto"/>
              <w:jc w:val="both"/>
              <w:rPr>
                <w:color w:val="000000"/>
                <w:sz w:val="24"/>
                <w:szCs w:val="24"/>
              </w:rPr>
            </w:pPr>
            <w:r w:rsidRPr="00FB612E">
              <w:rPr>
                <w:color w:val="000000"/>
                <w:sz w:val="24"/>
                <w:szCs w:val="24"/>
              </w:rPr>
              <w:t>paviršiams dengti naudojamuose produktuose:</w:t>
            </w:r>
          </w:p>
          <w:p w14:paraId="21F7926E" w14:textId="77777777" w:rsidR="00491422" w:rsidRPr="00FB612E" w:rsidRDefault="00491422" w:rsidP="00491422">
            <w:pPr>
              <w:spacing w:after="0" w:line="240" w:lineRule="auto"/>
              <w:jc w:val="both"/>
              <w:rPr>
                <w:color w:val="000000"/>
                <w:sz w:val="24"/>
                <w:szCs w:val="24"/>
              </w:rPr>
            </w:pPr>
          </w:p>
          <w:p w14:paraId="31B957C9" w14:textId="3092357D" w:rsidR="00491422" w:rsidRPr="00FB612E" w:rsidRDefault="006D512F" w:rsidP="00491422">
            <w:pPr>
              <w:spacing w:after="0" w:line="240" w:lineRule="auto"/>
              <w:jc w:val="both"/>
              <w:rPr>
                <w:color w:val="000000"/>
                <w:sz w:val="24"/>
                <w:szCs w:val="24"/>
              </w:rPr>
            </w:pPr>
            <w:r w:rsidRPr="00FB612E">
              <w:rPr>
                <w:color w:val="000000"/>
                <w:sz w:val="24"/>
                <w:szCs w:val="24"/>
              </w:rPr>
              <w:t xml:space="preserve">- </w:t>
            </w:r>
            <w:r w:rsidR="00491422" w:rsidRPr="00FB612E">
              <w:rPr>
                <w:color w:val="000000"/>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F9FDB88" w14:textId="77777777" w:rsidR="00491422" w:rsidRPr="00FB612E" w:rsidRDefault="00491422" w:rsidP="00491422">
            <w:pPr>
              <w:spacing w:after="0" w:line="240" w:lineRule="auto"/>
              <w:jc w:val="both"/>
              <w:rPr>
                <w:color w:val="000000"/>
                <w:sz w:val="24"/>
                <w:szCs w:val="24"/>
              </w:rPr>
            </w:pPr>
          </w:p>
          <w:p w14:paraId="52B5BCE8" w14:textId="27B533E2" w:rsidR="00491422" w:rsidRPr="00FB612E" w:rsidRDefault="006D512F" w:rsidP="00491422">
            <w:pPr>
              <w:spacing w:after="0" w:line="240" w:lineRule="auto"/>
              <w:jc w:val="both"/>
              <w:rPr>
                <w:color w:val="000000"/>
                <w:sz w:val="24"/>
                <w:szCs w:val="24"/>
              </w:rPr>
            </w:pPr>
            <w:r w:rsidRPr="00FB612E">
              <w:rPr>
                <w:color w:val="000000"/>
                <w:sz w:val="24"/>
                <w:szCs w:val="24"/>
              </w:rPr>
              <w:t>-</w:t>
            </w:r>
            <w:r w:rsidR="00491422" w:rsidRPr="00FB612E">
              <w:rPr>
                <w:color w:val="000000"/>
                <w:sz w:val="24"/>
                <w:szCs w:val="24"/>
              </w:rPr>
              <w:t xml:space="preserve"> neturi būti daugiau kaip 5 proc. masės lakiųjų organinių junginių (LOJ);</w:t>
            </w:r>
          </w:p>
          <w:p w14:paraId="6FEC3ACC" w14:textId="77777777" w:rsidR="00491422" w:rsidRPr="00FB612E" w:rsidRDefault="00491422" w:rsidP="00491422">
            <w:pPr>
              <w:spacing w:after="0" w:line="240" w:lineRule="auto"/>
              <w:jc w:val="both"/>
              <w:rPr>
                <w:color w:val="000000"/>
                <w:sz w:val="24"/>
                <w:szCs w:val="24"/>
              </w:rPr>
            </w:pPr>
          </w:p>
          <w:p w14:paraId="5498A2BD" w14:textId="664BCE41" w:rsidR="00491422" w:rsidRPr="00FB612E" w:rsidRDefault="006D512F" w:rsidP="00491422">
            <w:pPr>
              <w:spacing w:after="0" w:line="240" w:lineRule="auto"/>
              <w:jc w:val="both"/>
              <w:rPr>
                <w:color w:val="000000"/>
                <w:sz w:val="24"/>
                <w:szCs w:val="24"/>
              </w:rPr>
            </w:pPr>
            <w:r w:rsidRPr="00FB612E">
              <w:rPr>
                <w:color w:val="000000"/>
                <w:sz w:val="24"/>
                <w:szCs w:val="24"/>
              </w:rPr>
              <w:t>-</w:t>
            </w:r>
            <w:r w:rsidR="00491422" w:rsidRPr="00FB612E">
              <w:rPr>
                <w:color w:val="000000"/>
                <w:sz w:val="24"/>
                <w:szCs w:val="24"/>
              </w:rPr>
              <w:t xml:space="preserve"> neturi būti chromo (VI) junginių;</w:t>
            </w:r>
          </w:p>
          <w:p w14:paraId="0EA2034F" w14:textId="0C249F8F" w:rsidR="006630D8" w:rsidRPr="00FB612E" w:rsidRDefault="006D512F" w:rsidP="00491422">
            <w:pPr>
              <w:spacing w:after="0" w:line="240" w:lineRule="auto"/>
              <w:jc w:val="both"/>
              <w:rPr>
                <w:color w:val="000000"/>
                <w:sz w:val="24"/>
                <w:szCs w:val="24"/>
                <w:highlight w:val="yellow"/>
              </w:rPr>
            </w:pPr>
            <w:r w:rsidRPr="00FB612E">
              <w:rPr>
                <w:color w:val="000000"/>
                <w:sz w:val="24"/>
                <w:szCs w:val="24"/>
              </w:rPr>
              <w:t xml:space="preserve">- </w:t>
            </w:r>
            <w:r w:rsidR="00491422" w:rsidRPr="00FB612E">
              <w:rPr>
                <w:color w:val="000000"/>
                <w:sz w:val="24"/>
                <w:szCs w:val="24"/>
              </w:rPr>
              <w:t>formaldehido išmetamieji teršalai neturi viršyti 0,05 ppm.</w:t>
            </w:r>
          </w:p>
        </w:tc>
        <w:tc>
          <w:tcPr>
            <w:tcW w:w="4536" w:type="dxa"/>
            <w:tcBorders>
              <w:top w:val="single" w:sz="4" w:space="0" w:color="auto"/>
              <w:left w:val="single" w:sz="4" w:space="0" w:color="auto"/>
              <w:bottom w:val="single" w:sz="4" w:space="0" w:color="auto"/>
              <w:right w:val="single" w:sz="4" w:space="0" w:color="auto"/>
            </w:tcBorders>
          </w:tcPr>
          <w:p w14:paraId="544EA3E7" w14:textId="657EC792" w:rsidR="00A8550B" w:rsidRPr="00FB612E" w:rsidRDefault="00A8550B" w:rsidP="00580528">
            <w:pPr>
              <w:spacing w:after="0" w:line="240" w:lineRule="auto"/>
              <w:contextualSpacing/>
              <w:jc w:val="center"/>
              <w:rPr>
                <w:b/>
                <w:bCs/>
                <w:i/>
                <w:iCs/>
                <w:color w:val="000000"/>
                <w:sz w:val="24"/>
                <w:szCs w:val="24"/>
              </w:rPr>
            </w:pPr>
            <w:r w:rsidRPr="00FB612E">
              <w:rPr>
                <w:i/>
                <w:iCs/>
                <w:color w:val="000000"/>
                <w:sz w:val="24"/>
                <w:szCs w:val="24"/>
              </w:rPr>
              <w:t>Pateikiami atitiktį reikalavimams įrodantys dokumentai:</w:t>
            </w:r>
            <w:r w:rsidR="00A80388" w:rsidRPr="00FB612E">
              <w:rPr>
                <w:i/>
                <w:iCs/>
                <w:color w:val="000000"/>
                <w:sz w:val="24"/>
                <w:szCs w:val="24"/>
              </w:rPr>
              <w:t xml:space="preserve"> </w:t>
            </w:r>
            <w:r w:rsidRPr="00FB612E">
              <w:rPr>
                <w:i/>
                <w:iCs/>
                <w:color w:val="000000"/>
                <w:sz w:val="24"/>
                <w:szCs w:val="24"/>
              </w:rPr>
              <w:t>ekologinis ženklas (jei toks prek</w:t>
            </w:r>
            <w:r w:rsidR="00063808" w:rsidRPr="00FB612E">
              <w:rPr>
                <w:i/>
                <w:iCs/>
                <w:color w:val="000000"/>
                <w:sz w:val="24"/>
                <w:szCs w:val="24"/>
              </w:rPr>
              <w:t>ės</w:t>
            </w:r>
            <w:r w:rsidRPr="00FB612E">
              <w:rPr>
                <w:i/>
                <w:iCs/>
                <w:color w:val="000000"/>
                <w:sz w:val="24"/>
                <w:szCs w:val="24"/>
              </w:rPr>
              <w:t xml:space="preserve"> grupei egzistuoja</w:t>
            </w:r>
            <w:r w:rsidR="00063808" w:rsidRPr="00FB612E">
              <w:rPr>
                <w:i/>
                <w:iCs/>
                <w:color w:val="000000"/>
                <w:sz w:val="24"/>
                <w:szCs w:val="24"/>
              </w:rPr>
              <w:t>), saugos duomenų lapas</w:t>
            </w:r>
            <w:r w:rsidR="00CA17B6" w:rsidRPr="00FB612E">
              <w:rPr>
                <w:i/>
                <w:iCs/>
                <w:color w:val="000000"/>
                <w:sz w:val="24"/>
                <w:szCs w:val="24"/>
              </w:rPr>
              <w:t>,</w:t>
            </w:r>
            <w:r w:rsidR="00977D46" w:rsidRPr="00FB612E">
              <w:rPr>
                <w:i/>
                <w:iCs/>
                <w:color w:val="000000"/>
                <w:sz w:val="24"/>
                <w:szCs w:val="24"/>
              </w:rPr>
              <w:t xml:space="preserve"> arba gamintojo techniniai dokumentai, ar</w:t>
            </w:r>
            <w:r w:rsidR="00CA17B6" w:rsidRPr="00FB612E">
              <w:rPr>
                <w:i/>
                <w:iCs/>
                <w:color w:val="000000"/>
                <w:sz w:val="24"/>
                <w:szCs w:val="24"/>
              </w:rPr>
              <w:t>ba</w:t>
            </w:r>
            <w:r w:rsidR="00977D46" w:rsidRPr="00FB612E">
              <w:rPr>
                <w:i/>
                <w:iCs/>
                <w:color w:val="000000"/>
                <w:sz w:val="24"/>
                <w:szCs w:val="24"/>
              </w:rPr>
              <w:t xml:space="preserve"> kiti lygiaverčiai įrodymai</w:t>
            </w:r>
          </w:p>
          <w:p w14:paraId="64AE3411" w14:textId="77777777" w:rsidR="00A8550B" w:rsidRPr="00FB612E" w:rsidRDefault="00A8550B" w:rsidP="00580528">
            <w:pPr>
              <w:spacing w:after="0" w:line="240" w:lineRule="auto"/>
              <w:contextualSpacing/>
              <w:jc w:val="center"/>
              <w:rPr>
                <w:b/>
                <w:bCs/>
                <w:i/>
                <w:iCs/>
                <w:color w:val="000000"/>
                <w:sz w:val="24"/>
                <w:szCs w:val="24"/>
              </w:rPr>
            </w:pPr>
          </w:p>
          <w:p w14:paraId="7865A152" w14:textId="716B3A57" w:rsidR="006630D8" w:rsidRPr="00FB612E" w:rsidRDefault="00ED1196" w:rsidP="00580528">
            <w:pPr>
              <w:spacing w:after="0" w:line="240" w:lineRule="auto"/>
              <w:contextualSpacing/>
              <w:jc w:val="center"/>
              <w:rPr>
                <w:b/>
                <w:bCs/>
                <w:i/>
                <w:iCs/>
                <w:color w:val="000000"/>
                <w:sz w:val="24"/>
                <w:szCs w:val="24"/>
              </w:rPr>
            </w:pPr>
            <w:r w:rsidRPr="00FB612E">
              <w:rPr>
                <w:b/>
                <w:bCs/>
                <w:i/>
                <w:iCs/>
                <w:color w:val="000000"/>
                <w:sz w:val="24"/>
                <w:szCs w:val="24"/>
              </w:rPr>
              <w:t>Dokumentai pateikiami kartu su pasiūlymu</w:t>
            </w:r>
          </w:p>
        </w:tc>
      </w:tr>
      <w:tr w:rsidR="006630D8" w:rsidRPr="00FB612E" w14:paraId="2D6BFC6E" w14:textId="77777777" w:rsidTr="00240830">
        <w:tc>
          <w:tcPr>
            <w:tcW w:w="851" w:type="dxa"/>
            <w:tcBorders>
              <w:top w:val="single" w:sz="4" w:space="0" w:color="auto"/>
              <w:left w:val="single" w:sz="4" w:space="0" w:color="auto"/>
              <w:bottom w:val="single" w:sz="4" w:space="0" w:color="auto"/>
              <w:right w:val="single" w:sz="4" w:space="0" w:color="auto"/>
            </w:tcBorders>
          </w:tcPr>
          <w:p w14:paraId="09EAE933" w14:textId="77777777" w:rsidR="006630D8" w:rsidRPr="00FB612E" w:rsidRDefault="006630D8"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4010613" w14:textId="09D60B6F" w:rsidR="006630D8" w:rsidRPr="00FB612E" w:rsidRDefault="006630D8" w:rsidP="00580528">
            <w:pPr>
              <w:spacing w:after="0" w:line="240" w:lineRule="auto"/>
              <w:jc w:val="both"/>
              <w:rPr>
                <w:color w:val="000000"/>
                <w:sz w:val="24"/>
                <w:szCs w:val="24"/>
              </w:rPr>
            </w:pPr>
            <w:r w:rsidRPr="00FB612E">
              <w:rPr>
                <w:color w:val="000000"/>
                <w:sz w:val="24"/>
                <w:szCs w:val="24"/>
              </w:rPr>
              <w:t>turi turėti naudojimo instrukciją lietuvių kalba, kurioje turi būti nurodyta visa su gaminio naudojimu susijusi informacija: naudojimas, surinkimas, reguliavimas, valymas, įspėjimas apie pavojus ir kt.</w:t>
            </w:r>
          </w:p>
        </w:tc>
        <w:tc>
          <w:tcPr>
            <w:tcW w:w="4536" w:type="dxa"/>
            <w:tcBorders>
              <w:top w:val="single" w:sz="4" w:space="0" w:color="auto"/>
              <w:left w:val="single" w:sz="4" w:space="0" w:color="auto"/>
              <w:bottom w:val="single" w:sz="4" w:space="0" w:color="auto"/>
              <w:right w:val="single" w:sz="4" w:space="0" w:color="auto"/>
            </w:tcBorders>
          </w:tcPr>
          <w:p w14:paraId="0652B164" w14:textId="469551A5" w:rsidR="006630D8" w:rsidRPr="00FB612E" w:rsidRDefault="007E10C1" w:rsidP="00580528">
            <w:pPr>
              <w:spacing w:after="0" w:line="240" w:lineRule="auto"/>
              <w:contextualSpacing/>
              <w:jc w:val="center"/>
              <w:rPr>
                <w:color w:val="000000"/>
                <w:sz w:val="24"/>
                <w:szCs w:val="24"/>
              </w:rPr>
            </w:pPr>
            <w:r w:rsidRPr="00FB612E">
              <w:rPr>
                <w:i/>
                <w:iCs/>
                <w:color w:val="000000"/>
                <w:sz w:val="24"/>
                <w:szCs w:val="24"/>
              </w:rPr>
              <w:t>Atitinka/Neatitinka</w:t>
            </w:r>
          </w:p>
        </w:tc>
      </w:tr>
      <w:tr w:rsidR="00527B55" w:rsidRPr="00FB612E" w14:paraId="458BE9C8" w14:textId="77777777" w:rsidTr="00240830">
        <w:tc>
          <w:tcPr>
            <w:tcW w:w="851" w:type="dxa"/>
            <w:tcBorders>
              <w:top w:val="single" w:sz="4" w:space="0" w:color="auto"/>
              <w:left w:val="single" w:sz="4" w:space="0" w:color="auto"/>
              <w:bottom w:val="single" w:sz="4" w:space="0" w:color="auto"/>
              <w:right w:val="single" w:sz="4" w:space="0" w:color="auto"/>
            </w:tcBorders>
          </w:tcPr>
          <w:p w14:paraId="572FC4AA" w14:textId="77777777" w:rsidR="00527B55" w:rsidRPr="00FB612E" w:rsidRDefault="00527B55" w:rsidP="00580528">
            <w:pPr>
              <w:numPr>
                <w:ilvl w:val="0"/>
                <w:numId w:val="1"/>
              </w:numPr>
              <w:spacing w:after="0" w:line="240" w:lineRule="auto"/>
              <w:contextualSpacing/>
              <w:rPr>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E98A3D8" w14:textId="13C206F1" w:rsidR="00527B55" w:rsidRPr="00FB612E" w:rsidRDefault="001028B3" w:rsidP="00580528">
            <w:pPr>
              <w:spacing w:after="0" w:line="240" w:lineRule="auto"/>
              <w:jc w:val="both"/>
              <w:rPr>
                <w:color w:val="000000"/>
                <w:sz w:val="24"/>
                <w:szCs w:val="24"/>
              </w:rPr>
            </w:pPr>
            <w:r w:rsidRPr="00FB612E">
              <w:rPr>
                <w:color w:val="000000"/>
                <w:sz w:val="24"/>
                <w:szCs w:val="24"/>
              </w:rPr>
              <w:t xml:space="preserve">pateikti siūlomos prekės </w:t>
            </w:r>
            <w:r w:rsidR="0038099C" w:rsidRPr="00FB612E">
              <w:rPr>
                <w:color w:val="000000"/>
                <w:sz w:val="24"/>
                <w:szCs w:val="24"/>
              </w:rPr>
              <w:t xml:space="preserve">gamintojo </w:t>
            </w:r>
            <w:r w:rsidR="00A01310" w:rsidRPr="00FB612E">
              <w:rPr>
                <w:color w:val="000000"/>
                <w:sz w:val="24"/>
                <w:szCs w:val="24"/>
              </w:rPr>
              <w:t xml:space="preserve">aprašymą, </w:t>
            </w:r>
            <w:r w:rsidRPr="00FB612E">
              <w:rPr>
                <w:color w:val="000000"/>
                <w:sz w:val="24"/>
                <w:szCs w:val="24"/>
              </w:rPr>
              <w:t>brošiūrą, nuotrauką ar pan.</w:t>
            </w:r>
            <w:r w:rsidR="00E553FB" w:rsidRPr="00FB612E">
              <w:rPr>
                <w:color w:val="000000"/>
                <w:sz w:val="24"/>
                <w:szCs w:val="24"/>
              </w:rPr>
              <w:t xml:space="preserve">, pagal </w:t>
            </w:r>
            <w:r w:rsidR="0038099C" w:rsidRPr="00FB612E">
              <w:rPr>
                <w:color w:val="000000"/>
                <w:sz w:val="24"/>
                <w:szCs w:val="24"/>
              </w:rPr>
              <w:t>kurias bus tikrinama techninės specifikacijos reikalavimų atitikimas</w:t>
            </w:r>
          </w:p>
        </w:tc>
        <w:tc>
          <w:tcPr>
            <w:tcW w:w="4536" w:type="dxa"/>
            <w:tcBorders>
              <w:top w:val="single" w:sz="4" w:space="0" w:color="auto"/>
              <w:left w:val="single" w:sz="4" w:space="0" w:color="auto"/>
              <w:bottom w:val="single" w:sz="4" w:space="0" w:color="auto"/>
              <w:right w:val="single" w:sz="4" w:space="0" w:color="auto"/>
            </w:tcBorders>
          </w:tcPr>
          <w:p w14:paraId="20D27980" w14:textId="3E47D636" w:rsidR="00527B55" w:rsidRPr="00FB612E" w:rsidRDefault="001028B3" w:rsidP="00580528">
            <w:pPr>
              <w:spacing w:after="0" w:line="240" w:lineRule="auto"/>
              <w:contextualSpacing/>
              <w:jc w:val="center"/>
              <w:rPr>
                <w:i/>
                <w:iCs/>
                <w:color w:val="000000"/>
                <w:sz w:val="24"/>
                <w:szCs w:val="24"/>
              </w:rPr>
            </w:pPr>
            <w:r w:rsidRPr="00FB612E">
              <w:rPr>
                <w:b/>
                <w:bCs/>
                <w:i/>
                <w:iCs/>
                <w:color w:val="000000"/>
                <w:sz w:val="24"/>
                <w:szCs w:val="24"/>
              </w:rPr>
              <w:t>Dokumentai pateikiami kartu su pasiūlymu</w:t>
            </w:r>
          </w:p>
        </w:tc>
      </w:tr>
    </w:tbl>
    <w:p w14:paraId="67CF802B" w14:textId="77777777" w:rsidR="000F4B16" w:rsidRPr="00FB612E" w:rsidRDefault="000F4B16" w:rsidP="00580528">
      <w:pPr>
        <w:spacing w:after="0" w:line="240" w:lineRule="auto"/>
        <w:rPr>
          <w:rFonts w:ascii="Times New Roman" w:eastAsia="Times New Roman" w:hAnsi="Times New Roman" w:cs="Times New Roman"/>
          <w:sz w:val="24"/>
          <w:szCs w:val="24"/>
        </w:rPr>
      </w:pPr>
    </w:p>
    <w:p w14:paraId="18315D70" w14:textId="4211943C" w:rsidR="00356372" w:rsidRPr="00FB612E" w:rsidRDefault="00CE43B9" w:rsidP="00580528">
      <w:pPr>
        <w:spacing w:after="0" w:line="240" w:lineRule="auto"/>
        <w:jc w:val="center"/>
        <w:rPr>
          <w:rFonts w:ascii="Times New Roman" w:eastAsia="Times New Roman" w:hAnsi="Times New Roman" w:cs="Times New Roman"/>
          <w:sz w:val="24"/>
          <w:szCs w:val="24"/>
        </w:rPr>
      </w:pPr>
      <w:r w:rsidRPr="00FB612E">
        <w:rPr>
          <w:rFonts w:ascii="Times New Roman" w:eastAsia="Times New Roman" w:hAnsi="Times New Roman" w:cs="Times New Roman"/>
          <w:sz w:val="24"/>
          <w:szCs w:val="24"/>
        </w:rPr>
        <w:t>_____________________</w:t>
      </w:r>
    </w:p>
    <w:p w14:paraId="2A28DC16" w14:textId="77777777" w:rsidR="00356372" w:rsidRPr="00FB612E" w:rsidRDefault="00356372" w:rsidP="00BB722C">
      <w:pPr>
        <w:rPr>
          <w:rFonts w:ascii="Times New Roman" w:eastAsia="Times New Roman" w:hAnsi="Times New Roman" w:cs="Times New Roman"/>
          <w:sz w:val="24"/>
          <w:szCs w:val="24"/>
        </w:rPr>
      </w:pPr>
    </w:p>
    <w:sectPr w:rsidR="00356372" w:rsidRPr="00FB612E" w:rsidSect="00A122AA">
      <w:headerReference w:type="even" r:id="rId7"/>
      <w:headerReference w:type="default" r:id="rId8"/>
      <w:footerReference w:type="even" r:id="rId9"/>
      <w:footerReference w:type="default" r:id="rId10"/>
      <w:headerReference w:type="first" r:id="rId11"/>
      <w:footerReference w:type="first" r:id="rId12"/>
      <w:pgSz w:w="11906" w:h="16838"/>
      <w:pgMar w:top="1418"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3959" w14:textId="77777777" w:rsidR="00FF6AB9" w:rsidRDefault="00FF6AB9" w:rsidP="006321E7">
      <w:pPr>
        <w:spacing w:after="0" w:line="240" w:lineRule="auto"/>
      </w:pPr>
      <w:r>
        <w:separator/>
      </w:r>
    </w:p>
  </w:endnote>
  <w:endnote w:type="continuationSeparator" w:id="0">
    <w:p w14:paraId="4E2B3833" w14:textId="77777777" w:rsidR="00FF6AB9" w:rsidRDefault="00FF6AB9" w:rsidP="0063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7D14" w14:textId="77777777" w:rsidR="006321E7" w:rsidRDefault="006321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A7B8" w14:textId="77777777" w:rsidR="006321E7" w:rsidRDefault="006321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D01A" w14:textId="77777777" w:rsidR="006321E7" w:rsidRDefault="006321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C220" w14:textId="77777777" w:rsidR="00FF6AB9" w:rsidRDefault="00FF6AB9" w:rsidP="006321E7">
      <w:pPr>
        <w:spacing w:after="0" w:line="240" w:lineRule="auto"/>
      </w:pPr>
      <w:r>
        <w:separator/>
      </w:r>
    </w:p>
  </w:footnote>
  <w:footnote w:type="continuationSeparator" w:id="0">
    <w:p w14:paraId="79D4378D" w14:textId="77777777" w:rsidR="00FF6AB9" w:rsidRDefault="00FF6AB9" w:rsidP="00632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59C1" w14:textId="77777777" w:rsidR="006321E7" w:rsidRDefault="006321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FED8" w14:textId="77777777" w:rsidR="003B24C8" w:rsidRDefault="006321E7" w:rsidP="006321E7">
    <w:pPr>
      <w:pStyle w:val="Antrats"/>
      <w:rPr>
        <w:rFonts w:ascii="Times New Roman" w:hAnsi="Times New Roman" w:cs="Times New Roman"/>
      </w:rPr>
    </w:pPr>
    <w:r w:rsidRPr="006321E7">
      <w:rPr>
        <w:rFonts w:ascii="Times New Roman" w:hAnsi="Times New Roman" w:cs="Times New Roman"/>
      </w:rPr>
      <w:t xml:space="preserve">                                                                                           </w:t>
    </w:r>
  </w:p>
  <w:p w14:paraId="225801E5" w14:textId="52E0033F" w:rsidR="006321E7" w:rsidRPr="006321E7" w:rsidRDefault="003B24C8" w:rsidP="006321E7">
    <w:pPr>
      <w:pStyle w:val="Antrats"/>
      <w:rPr>
        <w:rFonts w:ascii="Times New Roman" w:hAnsi="Times New Roman" w:cs="Times New Roman"/>
      </w:rPr>
    </w:pPr>
    <w:r>
      <w:rPr>
        <w:rFonts w:ascii="Times New Roman" w:hAnsi="Times New Roman" w:cs="Times New Roman"/>
      </w:rPr>
      <w:t xml:space="preserve">                                                                                                    </w:t>
    </w:r>
    <w:r w:rsidR="006321E7" w:rsidRPr="006321E7">
      <w:rPr>
        <w:rFonts w:ascii="Times New Roman" w:hAnsi="Times New Roman" w:cs="Times New Roman"/>
      </w:rPr>
      <w:t xml:space="preserve"> </w:t>
    </w:r>
    <w:r w:rsidR="006321E7" w:rsidRPr="006321E7">
      <w:rPr>
        <w:rFonts w:ascii="Times New Roman" w:hAnsi="Times New Roman" w:cs="Times New Roman"/>
      </w:rPr>
      <w:t>Pirkimo sąlygų 4 priedas</w:t>
    </w:r>
    <w:r w:rsidR="00C11E24">
      <w:rPr>
        <w:rFonts w:ascii="Times New Roman" w:hAnsi="Times New Roman" w:cs="Times New Roman"/>
      </w:rPr>
      <w:t xml:space="preserve"> </w:t>
    </w:r>
    <w:r w:rsidR="00C11E24" w:rsidRPr="00C11E24">
      <w:rPr>
        <w:rFonts w:ascii="Times New Roman" w:hAnsi="Times New Roman" w:cs="Times New Roman"/>
      </w:rPr>
      <w:t>„Techninė specifikacija“</w:t>
    </w:r>
    <w:r w:rsidR="006321E7" w:rsidRPr="006321E7">
      <w:rPr>
        <w:rFonts w:ascii="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A25E" w14:textId="77777777" w:rsidR="006321E7" w:rsidRDefault="006321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7BF"/>
    <w:multiLevelType w:val="hybridMultilevel"/>
    <w:tmpl w:val="FFFFFFFF"/>
    <w:lvl w:ilvl="0" w:tplc="0427000F">
      <w:start w:val="1"/>
      <w:numFmt w:val="decimal"/>
      <w:lvlText w:val="%1."/>
      <w:lvlJc w:val="left"/>
      <w:pPr>
        <w:ind w:left="810" w:hanging="360"/>
      </w:pPr>
      <w:rPr>
        <w:rFonts w:cs="Times New Roman" w:hint="default"/>
      </w:rPr>
    </w:lvl>
    <w:lvl w:ilvl="1" w:tplc="04270003" w:tentative="1">
      <w:start w:val="1"/>
      <w:numFmt w:val="bullet"/>
      <w:lvlText w:val="o"/>
      <w:lvlJc w:val="left"/>
      <w:pPr>
        <w:ind w:left="1530" w:hanging="360"/>
      </w:pPr>
      <w:rPr>
        <w:rFonts w:ascii="Courier New" w:hAnsi="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1" w15:restartNumberingAfterBreak="0">
    <w:nsid w:val="08514605"/>
    <w:multiLevelType w:val="hybridMultilevel"/>
    <w:tmpl w:val="FFFFFFFF"/>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73684"/>
    <w:multiLevelType w:val="hybridMultilevel"/>
    <w:tmpl w:val="FFFFFFFF"/>
    <w:lvl w:ilvl="0" w:tplc="FFFFFFFF">
      <w:start w:val="1"/>
      <w:numFmt w:val="decimal"/>
      <w:lvlText w:val="%1."/>
      <w:lvlJc w:val="left"/>
      <w:pPr>
        <w:ind w:left="810" w:hanging="360"/>
      </w:pPr>
      <w:rPr>
        <w:rFonts w:cs="Times New Roman" w:hint="default"/>
      </w:rPr>
    </w:lvl>
    <w:lvl w:ilvl="1" w:tplc="FFFFFFFF" w:tentative="1">
      <w:start w:val="1"/>
      <w:numFmt w:val="bullet"/>
      <w:lvlText w:val="o"/>
      <w:lvlJc w:val="left"/>
      <w:pPr>
        <w:ind w:left="1530" w:hanging="360"/>
      </w:pPr>
      <w:rPr>
        <w:rFonts w:ascii="Courier New" w:hAnsi="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13A2688C"/>
    <w:multiLevelType w:val="hybridMultilevel"/>
    <w:tmpl w:val="FFFFFFFF"/>
    <w:name w:val="Numbered list 1"/>
    <w:lvl w:ilvl="0" w:tplc="70BC521C">
      <w:start w:val="1"/>
      <w:numFmt w:val="decimal"/>
      <w:lvlText w:val="%1."/>
      <w:lvlJc w:val="left"/>
      <w:pPr>
        <w:ind w:left="360"/>
      </w:pPr>
      <w:rPr>
        <w:rFonts w:cs="Times New Roman"/>
      </w:rPr>
    </w:lvl>
    <w:lvl w:ilvl="1" w:tplc="606A2556">
      <w:numFmt w:val="bullet"/>
      <w:lvlText w:val="o"/>
      <w:lvlJc w:val="left"/>
      <w:pPr>
        <w:ind w:left="1080"/>
      </w:pPr>
      <w:rPr>
        <w:rFonts w:ascii="Courier New" w:hAnsi="Courier New"/>
      </w:rPr>
    </w:lvl>
    <w:lvl w:ilvl="2" w:tplc="D74E8C2A">
      <w:numFmt w:val="bullet"/>
      <w:lvlText w:val=""/>
      <w:lvlJc w:val="left"/>
      <w:pPr>
        <w:ind w:left="1800"/>
      </w:pPr>
      <w:rPr>
        <w:rFonts w:ascii="Wingdings" w:eastAsia="Times New Roman" w:hAnsi="Wingdings"/>
      </w:rPr>
    </w:lvl>
    <w:lvl w:ilvl="3" w:tplc="8A684256">
      <w:numFmt w:val="bullet"/>
      <w:lvlText w:val=""/>
      <w:lvlJc w:val="left"/>
      <w:pPr>
        <w:ind w:left="2520"/>
      </w:pPr>
      <w:rPr>
        <w:rFonts w:ascii="Symbol" w:hAnsi="Symbol"/>
      </w:rPr>
    </w:lvl>
    <w:lvl w:ilvl="4" w:tplc="699278A6">
      <w:numFmt w:val="bullet"/>
      <w:lvlText w:val="o"/>
      <w:lvlJc w:val="left"/>
      <w:pPr>
        <w:ind w:left="3240"/>
      </w:pPr>
      <w:rPr>
        <w:rFonts w:ascii="Courier New" w:hAnsi="Courier New"/>
      </w:rPr>
    </w:lvl>
    <w:lvl w:ilvl="5" w:tplc="E370E5E0">
      <w:numFmt w:val="bullet"/>
      <w:lvlText w:val=""/>
      <w:lvlJc w:val="left"/>
      <w:pPr>
        <w:ind w:left="3960"/>
      </w:pPr>
      <w:rPr>
        <w:rFonts w:ascii="Wingdings" w:eastAsia="Times New Roman" w:hAnsi="Wingdings"/>
      </w:rPr>
    </w:lvl>
    <w:lvl w:ilvl="6" w:tplc="47E459BC">
      <w:numFmt w:val="bullet"/>
      <w:lvlText w:val=""/>
      <w:lvlJc w:val="left"/>
      <w:pPr>
        <w:ind w:left="4680"/>
      </w:pPr>
      <w:rPr>
        <w:rFonts w:ascii="Symbol" w:hAnsi="Symbol"/>
      </w:rPr>
    </w:lvl>
    <w:lvl w:ilvl="7" w:tplc="1E38BCFE">
      <w:numFmt w:val="bullet"/>
      <w:lvlText w:val="o"/>
      <w:lvlJc w:val="left"/>
      <w:pPr>
        <w:ind w:left="5400"/>
      </w:pPr>
      <w:rPr>
        <w:rFonts w:ascii="Courier New" w:hAnsi="Courier New"/>
      </w:rPr>
    </w:lvl>
    <w:lvl w:ilvl="8" w:tplc="E3083338">
      <w:numFmt w:val="bullet"/>
      <w:lvlText w:val=""/>
      <w:lvlJc w:val="left"/>
      <w:pPr>
        <w:ind w:left="6120"/>
      </w:pPr>
      <w:rPr>
        <w:rFonts w:ascii="Wingdings" w:eastAsia="Times New Roman" w:hAnsi="Wingdings"/>
      </w:rPr>
    </w:lvl>
  </w:abstractNum>
  <w:abstractNum w:abstractNumId="4" w15:restartNumberingAfterBreak="0">
    <w:nsid w:val="1600388D"/>
    <w:multiLevelType w:val="hybridMultilevel"/>
    <w:tmpl w:val="92EE2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20236"/>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B4821A5"/>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47C75461"/>
    <w:multiLevelType w:val="hybridMultilevel"/>
    <w:tmpl w:val="A490A78C"/>
    <w:lvl w:ilvl="0" w:tplc="551EF3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B71EB"/>
    <w:multiLevelType w:val="hybridMultilevel"/>
    <w:tmpl w:val="FFFFFFFF"/>
    <w:lvl w:ilvl="0" w:tplc="FFFFFFFF">
      <w:start w:val="1"/>
      <w:numFmt w:val="decimal"/>
      <w:lvlText w:val="%1."/>
      <w:lvlJc w:val="left"/>
      <w:pPr>
        <w:ind w:left="810" w:hanging="360"/>
      </w:pPr>
      <w:rPr>
        <w:rFonts w:cs="Times New Roman" w:hint="default"/>
      </w:rPr>
    </w:lvl>
    <w:lvl w:ilvl="1" w:tplc="FFFFFFFF" w:tentative="1">
      <w:start w:val="1"/>
      <w:numFmt w:val="bullet"/>
      <w:lvlText w:val="o"/>
      <w:lvlJc w:val="left"/>
      <w:pPr>
        <w:ind w:left="1530" w:hanging="360"/>
      </w:pPr>
      <w:rPr>
        <w:rFonts w:ascii="Courier New" w:hAnsi="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9" w15:restartNumberingAfterBreak="0">
    <w:nsid w:val="5F407791"/>
    <w:multiLevelType w:val="hybridMultilevel"/>
    <w:tmpl w:val="FFFFFFFF"/>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310F31"/>
    <w:multiLevelType w:val="hybridMultilevel"/>
    <w:tmpl w:val="FFFFFFFF"/>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4B480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82956435">
    <w:abstractNumId w:val="4"/>
  </w:num>
  <w:num w:numId="2" w16cid:durableId="1787968410">
    <w:abstractNumId w:val="10"/>
  </w:num>
  <w:num w:numId="3" w16cid:durableId="2031833627">
    <w:abstractNumId w:val="0"/>
  </w:num>
  <w:num w:numId="4" w16cid:durableId="758671300">
    <w:abstractNumId w:val="2"/>
  </w:num>
  <w:num w:numId="5" w16cid:durableId="284652956">
    <w:abstractNumId w:val="8"/>
  </w:num>
  <w:num w:numId="6" w16cid:durableId="1684357614">
    <w:abstractNumId w:val="6"/>
  </w:num>
  <w:num w:numId="7" w16cid:durableId="960068187">
    <w:abstractNumId w:val="9"/>
  </w:num>
  <w:num w:numId="8" w16cid:durableId="36399677">
    <w:abstractNumId w:val="1"/>
  </w:num>
  <w:num w:numId="9" w16cid:durableId="920679871">
    <w:abstractNumId w:val="3"/>
  </w:num>
  <w:num w:numId="10" w16cid:durableId="1886674938">
    <w:abstractNumId w:val="11"/>
  </w:num>
  <w:num w:numId="11" w16cid:durableId="1654335203">
    <w:abstractNumId w:val="5"/>
  </w:num>
  <w:num w:numId="12" w16cid:durableId="2009558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8B"/>
    <w:rsid w:val="00001561"/>
    <w:rsid w:val="00015E42"/>
    <w:rsid w:val="00021D1C"/>
    <w:rsid w:val="00063808"/>
    <w:rsid w:val="000651F3"/>
    <w:rsid w:val="00067813"/>
    <w:rsid w:val="0008356B"/>
    <w:rsid w:val="000948C1"/>
    <w:rsid w:val="00094A2E"/>
    <w:rsid w:val="000A24F4"/>
    <w:rsid w:val="000A340B"/>
    <w:rsid w:val="000A519A"/>
    <w:rsid w:val="000D63CF"/>
    <w:rsid w:val="000E04DC"/>
    <w:rsid w:val="000E34D6"/>
    <w:rsid w:val="000F4B16"/>
    <w:rsid w:val="001023D5"/>
    <w:rsid w:val="001028B3"/>
    <w:rsid w:val="00107EBD"/>
    <w:rsid w:val="0011152F"/>
    <w:rsid w:val="00132DA3"/>
    <w:rsid w:val="001358D2"/>
    <w:rsid w:val="001571B3"/>
    <w:rsid w:val="001650CE"/>
    <w:rsid w:val="0019198A"/>
    <w:rsid w:val="00195E5D"/>
    <w:rsid w:val="001A0E8E"/>
    <w:rsid w:val="001B6AE6"/>
    <w:rsid w:val="001C10CD"/>
    <w:rsid w:val="001D3868"/>
    <w:rsid w:val="001D412C"/>
    <w:rsid w:val="001F04D7"/>
    <w:rsid w:val="001F0DE1"/>
    <w:rsid w:val="001F0F88"/>
    <w:rsid w:val="0021780F"/>
    <w:rsid w:val="00227F91"/>
    <w:rsid w:val="00240830"/>
    <w:rsid w:val="002468DA"/>
    <w:rsid w:val="002658A1"/>
    <w:rsid w:val="00272EE0"/>
    <w:rsid w:val="0027446B"/>
    <w:rsid w:val="00275AB1"/>
    <w:rsid w:val="0028334D"/>
    <w:rsid w:val="00283487"/>
    <w:rsid w:val="002946D5"/>
    <w:rsid w:val="002C08C7"/>
    <w:rsid w:val="002C5D66"/>
    <w:rsid w:val="002D2B2B"/>
    <w:rsid w:val="002D2EF9"/>
    <w:rsid w:val="002D319A"/>
    <w:rsid w:val="002E13FF"/>
    <w:rsid w:val="002E32D3"/>
    <w:rsid w:val="002F299B"/>
    <w:rsid w:val="00317D3E"/>
    <w:rsid w:val="003278F4"/>
    <w:rsid w:val="00333A36"/>
    <w:rsid w:val="00356372"/>
    <w:rsid w:val="00357D0D"/>
    <w:rsid w:val="00376C2A"/>
    <w:rsid w:val="0038099C"/>
    <w:rsid w:val="00383307"/>
    <w:rsid w:val="0038331D"/>
    <w:rsid w:val="003952BF"/>
    <w:rsid w:val="003B0D17"/>
    <w:rsid w:val="003B24C8"/>
    <w:rsid w:val="003C157F"/>
    <w:rsid w:val="003C1E9B"/>
    <w:rsid w:val="003C4BCD"/>
    <w:rsid w:val="003D573C"/>
    <w:rsid w:val="003D667A"/>
    <w:rsid w:val="003D70CC"/>
    <w:rsid w:val="003E1F34"/>
    <w:rsid w:val="003F6112"/>
    <w:rsid w:val="00424F63"/>
    <w:rsid w:val="00452E3E"/>
    <w:rsid w:val="00461AE8"/>
    <w:rsid w:val="00466910"/>
    <w:rsid w:val="004875EB"/>
    <w:rsid w:val="00491422"/>
    <w:rsid w:val="004A233A"/>
    <w:rsid w:val="004B2A25"/>
    <w:rsid w:val="004C1BE7"/>
    <w:rsid w:val="004C5A9D"/>
    <w:rsid w:val="004D1B31"/>
    <w:rsid w:val="004F13BD"/>
    <w:rsid w:val="00501813"/>
    <w:rsid w:val="00505A54"/>
    <w:rsid w:val="005117FF"/>
    <w:rsid w:val="0051180C"/>
    <w:rsid w:val="0051638D"/>
    <w:rsid w:val="00527B55"/>
    <w:rsid w:val="0053380E"/>
    <w:rsid w:val="00540F37"/>
    <w:rsid w:val="00542BC1"/>
    <w:rsid w:val="00543645"/>
    <w:rsid w:val="0054560C"/>
    <w:rsid w:val="0055210A"/>
    <w:rsid w:val="005621D7"/>
    <w:rsid w:val="005749DF"/>
    <w:rsid w:val="00580528"/>
    <w:rsid w:val="00583C8B"/>
    <w:rsid w:val="00587DCD"/>
    <w:rsid w:val="0059098A"/>
    <w:rsid w:val="00591FBD"/>
    <w:rsid w:val="005A3D26"/>
    <w:rsid w:val="005A581E"/>
    <w:rsid w:val="005C56C2"/>
    <w:rsid w:val="005D0BDF"/>
    <w:rsid w:val="005F2933"/>
    <w:rsid w:val="006321E7"/>
    <w:rsid w:val="00643E42"/>
    <w:rsid w:val="006630D8"/>
    <w:rsid w:val="00663DC4"/>
    <w:rsid w:val="00665648"/>
    <w:rsid w:val="00680AC3"/>
    <w:rsid w:val="00691007"/>
    <w:rsid w:val="006B5DE1"/>
    <w:rsid w:val="006B7CD9"/>
    <w:rsid w:val="006C1ADF"/>
    <w:rsid w:val="006C78CE"/>
    <w:rsid w:val="006D512F"/>
    <w:rsid w:val="00705744"/>
    <w:rsid w:val="00715EFD"/>
    <w:rsid w:val="007342B4"/>
    <w:rsid w:val="0073564D"/>
    <w:rsid w:val="00741F18"/>
    <w:rsid w:val="0074754A"/>
    <w:rsid w:val="00770309"/>
    <w:rsid w:val="007745D3"/>
    <w:rsid w:val="00781A1A"/>
    <w:rsid w:val="00783446"/>
    <w:rsid w:val="007879F6"/>
    <w:rsid w:val="00787BE0"/>
    <w:rsid w:val="00791798"/>
    <w:rsid w:val="007A07B7"/>
    <w:rsid w:val="007A4FFE"/>
    <w:rsid w:val="007B1152"/>
    <w:rsid w:val="007E10C1"/>
    <w:rsid w:val="007E6F04"/>
    <w:rsid w:val="0080189A"/>
    <w:rsid w:val="00804E49"/>
    <w:rsid w:val="008219A3"/>
    <w:rsid w:val="00835180"/>
    <w:rsid w:val="00842381"/>
    <w:rsid w:val="008458CD"/>
    <w:rsid w:val="008575A6"/>
    <w:rsid w:val="00896F5D"/>
    <w:rsid w:val="008A48C4"/>
    <w:rsid w:val="008B1FC1"/>
    <w:rsid w:val="008C5A14"/>
    <w:rsid w:val="008D0DCC"/>
    <w:rsid w:val="008D2E22"/>
    <w:rsid w:val="008D46FF"/>
    <w:rsid w:val="008E08C3"/>
    <w:rsid w:val="008E7612"/>
    <w:rsid w:val="00901F01"/>
    <w:rsid w:val="00903877"/>
    <w:rsid w:val="0093100C"/>
    <w:rsid w:val="00934E2E"/>
    <w:rsid w:val="00951B82"/>
    <w:rsid w:val="009727DF"/>
    <w:rsid w:val="00977D46"/>
    <w:rsid w:val="009867B7"/>
    <w:rsid w:val="00995141"/>
    <w:rsid w:val="009A5D85"/>
    <w:rsid w:val="009B581C"/>
    <w:rsid w:val="009C076E"/>
    <w:rsid w:val="009C5321"/>
    <w:rsid w:val="009D5CE9"/>
    <w:rsid w:val="009F65B9"/>
    <w:rsid w:val="00A01310"/>
    <w:rsid w:val="00A122AA"/>
    <w:rsid w:val="00A35D4B"/>
    <w:rsid w:val="00A52054"/>
    <w:rsid w:val="00A56E8B"/>
    <w:rsid w:val="00A66300"/>
    <w:rsid w:val="00A6638E"/>
    <w:rsid w:val="00A67129"/>
    <w:rsid w:val="00A727C9"/>
    <w:rsid w:val="00A80388"/>
    <w:rsid w:val="00A84D69"/>
    <w:rsid w:val="00A8550B"/>
    <w:rsid w:val="00A92F7A"/>
    <w:rsid w:val="00AA150F"/>
    <w:rsid w:val="00AA734D"/>
    <w:rsid w:val="00AC55FD"/>
    <w:rsid w:val="00AD00A3"/>
    <w:rsid w:val="00AD4690"/>
    <w:rsid w:val="00AE70B0"/>
    <w:rsid w:val="00AF08EF"/>
    <w:rsid w:val="00AF2FAE"/>
    <w:rsid w:val="00AF7685"/>
    <w:rsid w:val="00B054E6"/>
    <w:rsid w:val="00B07CA2"/>
    <w:rsid w:val="00B1268D"/>
    <w:rsid w:val="00B145F3"/>
    <w:rsid w:val="00B2233B"/>
    <w:rsid w:val="00B32DF4"/>
    <w:rsid w:val="00B467B4"/>
    <w:rsid w:val="00B54B0C"/>
    <w:rsid w:val="00B6034C"/>
    <w:rsid w:val="00B65FF6"/>
    <w:rsid w:val="00BB722C"/>
    <w:rsid w:val="00BC3C23"/>
    <w:rsid w:val="00BC4C7C"/>
    <w:rsid w:val="00BC4F25"/>
    <w:rsid w:val="00C00D1F"/>
    <w:rsid w:val="00C11E24"/>
    <w:rsid w:val="00C44938"/>
    <w:rsid w:val="00C77B92"/>
    <w:rsid w:val="00C80ED6"/>
    <w:rsid w:val="00C94C85"/>
    <w:rsid w:val="00CA17B6"/>
    <w:rsid w:val="00CA3B31"/>
    <w:rsid w:val="00CA5CDD"/>
    <w:rsid w:val="00CC6FA5"/>
    <w:rsid w:val="00CD3994"/>
    <w:rsid w:val="00CD76CC"/>
    <w:rsid w:val="00CD7D21"/>
    <w:rsid w:val="00CE0056"/>
    <w:rsid w:val="00CE4379"/>
    <w:rsid w:val="00CE43B9"/>
    <w:rsid w:val="00CF3B71"/>
    <w:rsid w:val="00D25D1B"/>
    <w:rsid w:val="00D300B8"/>
    <w:rsid w:val="00D420B5"/>
    <w:rsid w:val="00D431A0"/>
    <w:rsid w:val="00D44B4A"/>
    <w:rsid w:val="00D556A1"/>
    <w:rsid w:val="00D63AA7"/>
    <w:rsid w:val="00D7186B"/>
    <w:rsid w:val="00D8055E"/>
    <w:rsid w:val="00D8574C"/>
    <w:rsid w:val="00D978C6"/>
    <w:rsid w:val="00DA3F3A"/>
    <w:rsid w:val="00DA65E3"/>
    <w:rsid w:val="00DB69DE"/>
    <w:rsid w:val="00DC5DB9"/>
    <w:rsid w:val="00DD65EE"/>
    <w:rsid w:val="00DF0606"/>
    <w:rsid w:val="00DF5904"/>
    <w:rsid w:val="00E14B26"/>
    <w:rsid w:val="00E231F2"/>
    <w:rsid w:val="00E3684B"/>
    <w:rsid w:val="00E4337F"/>
    <w:rsid w:val="00E553FB"/>
    <w:rsid w:val="00E5650C"/>
    <w:rsid w:val="00E727E2"/>
    <w:rsid w:val="00E732A4"/>
    <w:rsid w:val="00E7529C"/>
    <w:rsid w:val="00E76D98"/>
    <w:rsid w:val="00E76DD6"/>
    <w:rsid w:val="00E93DCD"/>
    <w:rsid w:val="00EA0583"/>
    <w:rsid w:val="00EA0B1E"/>
    <w:rsid w:val="00EB24F9"/>
    <w:rsid w:val="00EB5640"/>
    <w:rsid w:val="00EC33A4"/>
    <w:rsid w:val="00EC6D6B"/>
    <w:rsid w:val="00ED1196"/>
    <w:rsid w:val="00EE0B5E"/>
    <w:rsid w:val="00EE2C18"/>
    <w:rsid w:val="00EF07CB"/>
    <w:rsid w:val="00F135CC"/>
    <w:rsid w:val="00F15295"/>
    <w:rsid w:val="00F67E8D"/>
    <w:rsid w:val="00F76F3A"/>
    <w:rsid w:val="00F92B02"/>
    <w:rsid w:val="00FA214E"/>
    <w:rsid w:val="00FB4A80"/>
    <w:rsid w:val="00FB612E"/>
    <w:rsid w:val="00FC0194"/>
    <w:rsid w:val="00FC7FFD"/>
    <w:rsid w:val="00FE6BB8"/>
    <w:rsid w:val="00FF6AB9"/>
    <w:rsid w:val="00FF7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DF24"/>
  <w15:chartTrackingRefBased/>
  <w15:docId w15:val="{B47AD652-DB1F-441F-8B4A-BB9A9B34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3C8B"/>
    <w:pPr>
      <w:spacing w:after="200" w:line="276"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E08C3"/>
    <w:rPr>
      <w:sz w:val="16"/>
      <w:szCs w:val="16"/>
    </w:rPr>
  </w:style>
  <w:style w:type="paragraph" w:styleId="Komentarotekstas">
    <w:name w:val="annotation text"/>
    <w:basedOn w:val="prastasis"/>
    <w:link w:val="KomentarotekstasDiagrama"/>
    <w:uiPriority w:val="99"/>
    <w:unhideWhenUsed/>
    <w:rsid w:val="008E08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08C3"/>
    <w:rPr>
      <w:sz w:val="20"/>
      <w:szCs w:val="20"/>
    </w:rPr>
  </w:style>
  <w:style w:type="paragraph" w:styleId="Komentarotema">
    <w:name w:val="annotation subject"/>
    <w:basedOn w:val="Komentarotekstas"/>
    <w:next w:val="Komentarotekstas"/>
    <w:link w:val="KomentarotemaDiagrama"/>
    <w:uiPriority w:val="99"/>
    <w:semiHidden/>
    <w:unhideWhenUsed/>
    <w:rsid w:val="008E08C3"/>
    <w:rPr>
      <w:b/>
      <w:bCs/>
    </w:rPr>
  </w:style>
  <w:style w:type="character" w:customStyle="1" w:styleId="KomentarotemaDiagrama">
    <w:name w:val="Komentaro tema Diagrama"/>
    <w:basedOn w:val="KomentarotekstasDiagrama"/>
    <w:link w:val="Komentarotema"/>
    <w:uiPriority w:val="99"/>
    <w:semiHidden/>
    <w:rsid w:val="008E08C3"/>
    <w:rPr>
      <w:b/>
      <w:bCs/>
      <w:sz w:val="20"/>
      <w:szCs w:val="20"/>
    </w:rPr>
  </w:style>
  <w:style w:type="table" w:customStyle="1" w:styleId="Lentelstinklelis1">
    <w:name w:val="Lentelės tinklelis1"/>
    <w:basedOn w:val="prastojilentel"/>
    <w:next w:val="Lentelstinklelis"/>
    <w:uiPriority w:val="39"/>
    <w:rsid w:val="0074754A"/>
    <w:pPr>
      <w:spacing w:after="200" w:line="276"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prastojilentel"/>
    <w:next w:val="Lentelstinklelis"/>
    <w:rsid w:val="00BB722C"/>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rsid w:val="00B467B4"/>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67B4"/>
    <w:pPr>
      <w:spacing w:after="200" w:line="276" w:lineRule="auto"/>
      <w:ind w:left="720"/>
      <w:contextualSpacing/>
    </w:pPr>
    <w:rPr>
      <w:rFonts w:ascii="Calibri" w:eastAsia="Times New Roman" w:hAnsi="Calibri" w:cs="Times New Roman"/>
    </w:rPr>
  </w:style>
  <w:style w:type="table" w:customStyle="1" w:styleId="Lentelstinklelis11">
    <w:name w:val="Lentelės tinklelis11"/>
    <w:basedOn w:val="prastojilentel"/>
    <w:next w:val="Lentelstinklelis"/>
    <w:uiPriority w:val="39"/>
    <w:rsid w:val="00663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21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21E7"/>
    <w:rPr>
      <w:noProof/>
    </w:rPr>
  </w:style>
  <w:style w:type="paragraph" w:styleId="Porat">
    <w:name w:val="footer"/>
    <w:basedOn w:val="prastasis"/>
    <w:link w:val="PoratDiagrama"/>
    <w:uiPriority w:val="99"/>
    <w:unhideWhenUsed/>
    <w:rsid w:val="006321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21E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Pages>
  <Words>2989</Words>
  <Characters>1704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2025-02-17T11:23:00Z</dcterms:created>
  <dc:creator>Livija Martinenienė</dc:creator>
  <cp:lastModifiedBy>Livija Martinenienė</cp:lastModifiedBy>
  <dcterms:modified xsi:type="dcterms:W3CDTF">2025-02-27T11:56:00Z</dcterms:modified>
  <cp:revision>235</cp:revision>
</cp:coreProperties>
</file>