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6601" w14:textId="77777777" w:rsidR="009800A5" w:rsidRPr="009800A5" w:rsidRDefault="009800A5" w:rsidP="009800A5">
      <w:pPr>
        <w:spacing w:after="0" w:line="240" w:lineRule="auto"/>
        <w:jc w:val="right"/>
        <w:rPr>
          <w:rFonts w:ascii="Times New Roman" w:eastAsia="Times New Roman" w:hAnsi="Times New Roman" w:cs="Times New Roman"/>
          <w:b/>
          <w:bCs/>
          <w:kern w:val="0"/>
          <w:sz w:val="24"/>
          <w:szCs w:val="24"/>
          <w14:ligatures w14:val="none"/>
        </w:rPr>
      </w:pPr>
      <w:r w:rsidRPr="009800A5">
        <w:rPr>
          <w:rFonts w:ascii="Times New Roman" w:eastAsia="Times New Roman" w:hAnsi="Times New Roman" w:cs="Times New Roman"/>
          <w:b/>
          <w:bCs/>
          <w:kern w:val="0"/>
          <w:sz w:val="24"/>
          <w:szCs w:val="24"/>
          <w14:ligatures w14:val="none"/>
        </w:rPr>
        <w:t>Pirkimo sąlygų priedas Nr. 1</w:t>
      </w:r>
    </w:p>
    <w:p w14:paraId="2B79EFDC" w14:textId="77777777" w:rsidR="009800A5" w:rsidRPr="009800A5" w:rsidRDefault="009800A5" w:rsidP="009800A5">
      <w:pPr>
        <w:spacing w:before="240" w:after="240" w:line="240" w:lineRule="auto"/>
        <w:jc w:val="center"/>
        <w:rPr>
          <w:rFonts w:ascii="Times New Roman" w:eastAsia="Times New Roman" w:hAnsi="Times New Roman" w:cs="Times New Roman"/>
          <w:b/>
          <w:bCs/>
          <w:kern w:val="0"/>
          <w:sz w:val="24"/>
          <w:szCs w:val="24"/>
          <w14:ligatures w14:val="none"/>
        </w:rPr>
      </w:pPr>
      <w:r w:rsidRPr="009800A5">
        <w:rPr>
          <w:rFonts w:ascii="Times New Roman" w:eastAsia="Times New Roman" w:hAnsi="Times New Roman" w:cs="Times New Roman"/>
          <w:b/>
          <w:bCs/>
          <w:kern w:val="0"/>
          <w:sz w:val="24"/>
          <w:szCs w:val="24"/>
          <w14:ligatures w14:val="none"/>
        </w:rPr>
        <w:t>TECHNINĖ SPECIFIKACIJA</w:t>
      </w:r>
    </w:p>
    <w:p w14:paraId="7FF386F0" w14:textId="77777777" w:rsidR="009800A5" w:rsidRPr="009800A5" w:rsidRDefault="009800A5" w:rsidP="009800A5">
      <w:pPr>
        <w:spacing w:after="240" w:line="240" w:lineRule="auto"/>
        <w:jc w:val="center"/>
        <w:rPr>
          <w:rFonts w:ascii="Times New Roman" w:eastAsia="Times New Roman" w:hAnsi="Times New Roman" w:cs="Times New Roman"/>
          <w:b/>
          <w:bCs/>
          <w:kern w:val="0"/>
          <w:sz w:val="24"/>
          <w:szCs w:val="24"/>
          <w14:ligatures w14:val="none"/>
        </w:rPr>
      </w:pPr>
      <w:r w:rsidRPr="009800A5">
        <w:rPr>
          <w:rFonts w:ascii="Times New Roman" w:eastAsia="Times New Roman" w:hAnsi="Times New Roman" w:cs="Times New Roman"/>
          <w:b/>
          <w:bCs/>
          <w:kern w:val="0"/>
          <w:sz w:val="24"/>
          <w:szCs w:val="24"/>
          <w14:ligatures w14:val="none"/>
        </w:rPr>
        <w:t>I DALIS: PROFESIONALI NAGŲ FREZA</w:t>
      </w:r>
    </w:p>
    <w:p w14:paraId="3C8C91FC" w14:textId="77777777" w:rsidR="009800A5" w:rsidRPr="009800A5" w:rsidRDefault="009800A5" w:rsidP="009800A5">
      <w:pPr>
        <w:numPr>
          <w:ilvl w:val="0"/>
          <w:numId w:val="1"/>
        </w:numPr>
        <w:pBdr>
          <w:top w:val="nil"/>
          <w:left w:val="nil"/>
          <w:bottom w:val="nil"/>
          <w:right w:val="nil"/>
          <w:between w:val="nil"/>
          <w:bar w:val="nil"/>
        </w:pBdr>
        <w:tabs>
          <w:tab w:val="left" w:pos="851"/>
        </w:tabs>
        <w:spacing w:after="0" w:line="240" w:lineRule="auto"/>
        <w:ind w:left="0" w:firstLine="567"/>
        <w:jc w:val="both"/>
        <w:rPr>
          <w:rFonts w:ascii="Times New Roman" w:eastAsia="Arial Unicode MS" w:hAnsi="Times New Roman" w:cs="Times New Roman"/>
          <w:kern w:val="0"/>
          <w:sz w:val="24"/>
          <w:szCs w:val="24"/>
          <w:lang w:eastAsia="lt-LT"/>
          <w14:ligatures w14:val="none"/>
        </w:rPr>
      </w:pPr>
      <w:r w:rsidRPr="009800A5">
        <w:rPr>
          <w:rFonts w:ascii="Times New Roman" w:eastAsia="Arial Unicode MS" w:hAnsi="Times New Roman" w:cs="Times New Roman"/>
          <w:kern w:val="0"/>
          <w:sz w:val="24"/>
          <w:szCs w:val="24"/>
          <w:lang w:eastAsia="lt-LT"/>
          <w14:ligatures w14:val="none"/>
        </w:rPr>
        <w:t xml:space="preserve">Prekė turi būti nauja, nenaudota bei paženklinta identifikaciniu numeriu. Prekės kokybė turi atitikti toms prekėms taikomus kokybės reikalavimus. </w:t>
      </w:r>
    </w:p>
    <w:p w14:paraId="77C9407E" w14:textId="77777777" w:rsidR="009800A5" w:rsidRPr="009800A5" w:rsidRDefault="009800A5" w:rsidP="009800A5">
      <w:pPr>
        <w:numPr>
          <w:ilvl w:val="0"/>
          <w:numId w:val="1"/>
        </w:numPr>
        <w:pBdr>
          <w:top w:val="nil"/>
          <w:left w:val="nil"/>
          <w:bottom w:val="nil"/>
          <w:right w:val="nil"/>
          <w:between w:val="nil"/>
          <w:bar w:val="nil"/>
        </w:pBdr>
        <w:tabs>
          <w:tab w:val="left" w:pos="851"/>
        </w:tabs>
        <w:spacing w:after="0" w:line="240" w:lineRule="auto"/>
        <w:ind w:left="0" w:firstLine="567"/>
        <w:jc w:val="both"/>
        <w:rPr>
          <w:rFonts w:ascii="Times New Roman" w:eastAsia="Arial Unicode MS" w:hAnsi="Times New Roman" w:cs="Times New Roman"/>
          <w:kern w:val="0"/>
          <w:sz w:val="24"/>
          <w:szCs w:val="24"/>
          <w:lang w:eastAsia="lt-LT"/>
          <w14:ligatures w14:val="none"/>
        </w:rPr>
      </w:pPr>
      <w:r w:rsidRPr="009800A5">
        <w:rPr>
          <w:rFonts w:ascii="Times New Roman" w:eastAsia="Arial Unicode MS" w:hAnsi="Times New Roman" w:cs="Times New Roman"/>
          <w:kern w:val="0"/>
          <w:sz w:val="24"/>
          <w:szCs w:val="24"/>
          <w:lang w:eastAsia="lt-LT"/>
          <w14:ligatures w14:val="none"/>
        </w:rPr>
        <w:t>Tiekėjas turi įvertinti visas profesionalios nagų frezos dalių pristatymo į nurodytą vietą, įrengimo darbų ir kitas išlaidas. Neįkainavus kurių nors darbų arba nenumačius išlaidų technologiškai būtiniems procesams atlikti, laikoma, kad šiuos darbus tiekėjas atlieka savo sąskaita.</w:t>
      </w:r>
    </w:p>
    <w:p w14:paraId="7EBC1AB4" w14:textId="77777777" w:rsidR="009800A5" w:rsidRPr="009800A5" w:rsidRDefault="009800A5" w:rsidP="009800A5">
      <w:pPr>
        <w:numPr>
          <w:ilvl w:val="0"/>
          <w:numId w:val="1"/>
        </w:numPr>
        <w:pBdr>
          <w:top w:val="nil"/>
          <w:left w:val="nil"/>
          <w:bottom w:val="nil"/>
          <w:right w:val="nil"/>
          <w:between w:val="nil"/>
          <w:bar w:val="nil"/>
        </w:pBdr>
        <w:tabs>
          <w:tab w:val="left" w:pos="851"/>
        </w:tabs>
        <w:spacing w:after="0" w:line="240" w:lineRule="auto"/>
        <w:ind w:left="0" w:firstLine="567"/>
        <w:jc w:val="both"/>
        <w:rPr>
          <w:rFonts w:ascii="Times New Roman" w:eastAsia="Arial Unicode MS" w:hAnsi="Times New Roman" w:cs="Times New Roman"/>
          <w:kern w:val="0"/>
          <w:sz w:val="24"/>
          <w:szCs w:val="24"/>
          <w:lang w:eastAsia="lt-LT"/>
          <w14:ligatures w14:val="none"/>
        </w:rPr>
      </w:pPr>
      <w:r w:rsidRPr="009800A5">
        <w:rPr>
          <w:rFonts w:ascii="Times New Roman" w:eastAsia="Arial Unicode MS" w:hAnsi="Times New Roman" w:cs="Times New Roman"/>
          <w:kern w:val="0"/>
          <w:sz w:val="24"/>
          <w:szCs w:val="24"/>
          <w:lang w:eastAsia="lt-LT"/>
          <w14:ligatures w14:val="none"/>
        </w:rPr>
        <w:t xml:space="preserve">Kartu su </w:t>
      </w:r>
      <w:r w:rsidRPr="009800A5">
        <w:rPr>
          <w:rFonts w:ascii="Times New Roman" w:eastAsia="Arial Unicode MS" w:hAnsi="Times New Roman" w:cs="Times New Roman"/>
          <w:bCs/>
          <w:kern w:val="0"/>
          <w:sz w:val="24"/>
          <w:szCs w:val="24"/>
          <w:bdr w:val="nil"/>
          <w14:ligatures w14:val="none"/>
        </w:rPr>
        <w:t>profesionalia nagų freza</w:t>
      </w:r>
      <w:r w:rsidRPr="009800A5">
        <w:rPr>
          <w:rFonts w:ascii="Times New Roman" w:eastAsia="Arial Unicode MS" w:hAnsi="Times New Roman" w:cs="Times New Roman"/>
          <w:b/>
          <w:kern w:val="0"/>
          <w:sz w:val="24"/>
          <w:szCs w:val="24"/>
          <w:bdr w:val="nil"/>
          <w14:ligatures w14:val="none"/>
        </w:rPr>
        <w:t xml:space="preserve"> (toliau -įranga, prekė) </w:t>
      </w:r>
      <w:r w:rsidRPr="009800A5">
        <w:rPr>
          <w:rFonts w:ascii="Times New Roman" w:eastAsia="Arial Unicode MS" w:hAnsi="Times New Roman" w:cs="Times New Roman"/>
          <w:kern w:val="0"/>
          <w:sz w:val="24"/>
          <w:szCs w:val="24"/>
          <w:lang w:eastAsia="lt-LT"/>
          <w14:ligatures w14:val="none"/>
        </w:rPr>
        <w:t>turi būti pateikta vartotojo instrukcija originalo ir lietuvių kalba.</w:t>
      </w:r>
    </w:p>
    <w:p w14:paraId="11597231" w14:textId="77777777" w:rsidR="009800A5" w:rsidRPr="009800A5" w:rsidRDefault="009800A5" w:rsidP="009800A5">
      <w:pPr>
        <w:widowControl w:val="0"/>
        <w:numPr>
          <w:ilvl w:val="0"/>
          <w:numId w:val="1"/>
        </w:numPr>
        <w:pBdr>
          <w:top w:val="nil"/>
          <w:left w:val="nil"/>
          <w:bottom w:val="nil"/>
          <w:right w:val="nil"/>
          <w:between w:val="nil"/>
          <w:bar w:val="nil"/>
        </w:pBdr>
        <w:tabs>
          <w:tab w:val="left" w:pos="567"/>
          <w:tab w:val="left" w:pos="851"/>
        </w:tabs>
        <w:autoSpaceDE w:val="0"/>
        <w:spacing w:after="0" w:line="240" w:lineRule="auto"/>
        <w:ind w:right="-41" w:hanging="513"/>
        <w:contextualSpacing/>
        <w:jc w:val="both"/>
        <w:rPr>
          <w:rFonts w:ascii="Times New Roman" w:eastAsia="Calibri" w:hAnsi="Times New Roman" w:cs="Times New Roman"/>
          <w:b/>
          <w:kern w:val="0"/>
          <w:sz w:val="24"/>
          <w:szCs w:val="24"/>
          <w:u w:val="single"/>
          <w:lang w:eastAsia="lt-LT"/>
          <w14:ligatures w14:val="none"/>
        </w:rPr>
      </w:pPr>
      <w:r w:rsidRPr="009800A5">
        <w:rPr>
          <w:rFonts w:ascii="Times New Roman" w:eastAsia="Calibri" w:hAnsi="Times New Roman" w:cs="Times New Roman"/>
          <w:b/>
          <w:kern w:val="0"/>
          <w:sz w:val="24"/>
          <w:szCs w:val="24"/>
          <w:lang w:eastAsia="lt-LT"/>
          <w14:ligatures w14:val="none"/>
        </w:rPr>
        <w:t xml:space="preserve"> </w:t>
      </w:r>
      <w:r w:rsidRPr="009800A5">
        <w:rPr>
          <w:rFonts w:ascii="Times New Roman" w:eastAsia="Calibri" w:hAnsi="Times New Roman" w:cs="Times New Roman"/>
          <w:b/>
          <w:kern w:val="0"/>
          <w:sz w:val="24"/>
          <w:szCs w:val="24"/>
          <w:u w:val="single"/>
          <w:lang w:eastAsia="lt-LT"/>
          <w14:ligatures w14:val="none"/>
        </w:rPr>
        <w:t>Kartu su pasiūlymu tiekėjas turi pateikti:</w:t>
      </w:r>
    </w:p>
    <w:p w14:paraId="2F7E6C96" w14:textId="77777777" w:rsidR="009800A5" w:rsidRPr="009800A5" w:rsidRDefault="009800A5" w:rsidP="009800A5">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Cs/>
          <w:color w:val="FF0000"/>
          <w:kern w:val="0"/>
          <w:sz w:val="24"/>
          <w:szCs w:val="24"/>
          <w:lang w:eastAsia="lt-LT"/>
          <w14:ligatures w14:val="none"/>
        </w:rPr>
      </w:pPr>
      <w:r w:rsidRPr="009800A5">
        <w:rPr>
          <w:rFonts w:ascii="Times New Roman" w:eastAsia="Arial Unicode MS" w:hAnsi="Times New Roman" w:cs="Times New Roman"/>
          <w:kern w:val="0"/>
          <w:sz w:val="24"/>
          <w:szCs w:val="24"/>
          <w:bdr w:val="nil"/>
          <w14:ligatures w14:val="none"/>
        </w:rPr>
        <w:t xml:space="preserve">4.1. </w:t>
      </w:r>
      <w:bookmarkStart w:id="0" w:name="_Hlk180501084"/>
      <w:r w:rsidRPr="009800A5">
        <w:rPr>
          <w:rFonts w:ascii="Times New Roman" w:eastAsia="Arial Unicode MS" w:hAnsi="Times New Roman" w:cs="Times New Roman"/>
          <w:kern w:val="0"/>
          <w:sz w:val="24"/>
          <w:szCs w:val="24"/>
          <w:bdr w:val="nil"/>
          <w14:ligatures w14:val="none"/>
        </w:rPr>
        <w:t>prekės galiojančio CE sertifikato (arba lygiaverčio dokumento) pagal Europos Parlamento ir Tarybos reglamentą (ES) 2017/745 dėl medicinos priemonių skaitmeninė kopija originalo kalba kartu su vertimu į lietuvių kalbą.</w:t>
      </w:r>
      <w:r w:rsidRPr="009800A5">
        <w:rPr>
          <w:rFonts w:ascii="Times New Roman" w:eastAsia="Arial Unicode MS" w:hAnsi="Times New Roman" w:cs="Times New Roman"/>
          <w:bCs/>
          <w:color w:val="FF0000"/>
          <w:kern w:val="0"/>
          <w:sz w:val="24"/>
          <w:szCs w:val="24"/>
          <w:lang w:eastAsia="lt-LT"/>
          <w14:ligatures w14:val="none"/>
        </w:rPr>
        <w:t xml:space="preserve"> </w:t>
      </w:r>
    </w:p>
    <w:bookmarkEnd w:id="0"/>
    <w:p w14:paraId="20188578" w14:textId="77777777" w:rsidR="009800A5" w:rsidRPr="009800A5" w:rsidRDefault="009800A5" w:rsidP="009800A5">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kern w:val="0"/>
          <w:sz w:val="24"/>
          <w:szCs w:val="24"/>
          <w:bdr w:val="nil"/>
          <w14:ligatures w14:val="none"/>
        </w:rPr>
      </w:pPr>
      <w:r w:rsidRPr="009800A5">
        <w:rPr>
          <w:rFonts w:ascii="Times New Roman" w:eastAsia="Arial Unicode MS" w:hAnsi="Times New Roman" w:cs="Times New Roman"/>
          <w:kern w:val="0"/>
          <w:sz w:val="24"/>
          <w:szCs w:val="24"/>
          <w:bdr w:val="nil"/>
          <w14:ligatures w14:val="none"/>
        </w:rPr>
        <w:t>Pastaba: „</w:t>
      </w:r>
      <w:proofErr w:type="spellStart"/>
      <w:r w:rsidRPr="009800A5">
        <w:rPr>
          <w:rFonts w:ascii="Times New Roman" w:eastAsia="Arial Unicode MS" w:hAnsi="Times New Roman" w:cs="Times New Roman"/>
          <w:kern w:val="0"/>
          <w:sz w:val="24"/>
          <w:szCs w:val="24"/>
          <w:bdr w:val="nil"/>
          <w14:ligatures w14:val="none"/>
        </w:rPr>
        <w:t>Letter</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of</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conformity</w:t>
      </w:r>
      <w:proofErr w:type="spellEnd"/>
      <w:r w:rsidRPr="009800A5">
        <w:rPr>
          <w:rFonts w:ascii="Times New Roman" w:eastAsia="Arial Unicode MS" w:hAnsi="Times New Roman" w:cs="Times New Roman"/>
          <w:kern w:val="0"/>
          <w:sz w:val="24"/>
          <w:szCs w:val="24"/>
          <w:bdr w:val="nil"/>
          <w14:ligatures w14:val="none"/>
        </w:rPr>
        <w:t>“, „</w:t>
      </w:r>
      <w:proofErr w:type="spellStart"/>
      <w:r w:rsidRPr="009800A5">
        <w:rPr>
          <w:rFonts w:ascii="Times New Roman" w:eastAsia="Arial Unicode MS" w:hAnsi="Times New Roman" w:cs="Times New Roman"/>
          <w:kern w:val="0"/>
          <w:sz w:val="24"/>
          <w:szCs w:val="24"/>
          <w:bdr w:val="nil"/>
          <w14:ligatures w14:val="none"/>
        </w:rPr>
        <w:t>Letter</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of</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confirmation</w:t>
      </w:r>
      <w:proofErr w:type="spellEnd"/>
      <w:r w:rsidRPr="009800A5">
        <w:rPr>
          <w:rFonts w:ascii="Times New Roman" w:eastAsia="Arial Unicode MS" w:hAnsi="Times New Roman" w:cs="Times New Roman"/>
          <w:kern w:val="0"/>
          <w:sz w:val="24"/>
          <w:szCs w:val="24"/>
          <w:bdr w:val="nil"/>
          <w14:ligatures w14:val="none"/>
        </w:rPr>
        <w:t xml:space="preserve">“, „EU </w:t>
      </w:r>
      <w:proofErr w:type="spellStart"/>
      <w:r w:rsidRPr="009800A5">
        <w:rPr>
          <w:rFonts w:ascii="Times New Roman" w:eastAsia="Arial Unicode MS" w:hAnsi="Times New Roman" w:cs="Times New Roman"/>
          <w:kern w:val="0"/>
          <w:sz w:val="24"/>
          <w:szCs w:val="24"/>
          <w:bdr w:val="nil"/>
          <w14:ligatures w14:val="none"/>
        </w:rPr>
        <w:t>declaration</w:t>
      </w:r>
      <w:proofErr w:type="spellEnd"/>
      <w:r w:rsidRPr="009800A5">
        <w:rPr>
          <w:rFonts w:ascii="Times New Roman" w:eastAsia="Arial Unicode MS" w:hAnsi="Times New Roman" w:cs="Times New Roman"/>
          <w:kern w:val="0"/>
          <w:sz w:val="24"/>
          <w:szCs w:val="24"/>
          <w:bdr w:val="nil"/>
          <w14:ligatures w14:val="none"/>
        </w:rPr>
        <w:t>“, „</w:t>
      </w:r>
      <w:proofErr w:type="spellStart"/>
      <w:r w:rsidRPr="009800A5">
        <w:rPr>
          <w:rFonts w:ascii="Times New Roman" w:eastAsia="Arial Unicode MS" w:hAnsi="Times New Roman" w:cs="Times New Roman"/>
          <w:kern w:val="0"/>
          <w:sz w:val="24"/>
          <w:szCs w:val="24"/>
          <w:bdr w:val="nil"/>
          <w14:ligatures w14:val="none"/>
        </w:rPr>
        <w:t>Declaration</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of</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conformity</w:t>
      </w:r>
      <w:proofErr w:type="spellEnd"/>
      <w:r w:rsidRPr="009800A5">
        <w:rPr>
          <w:rFonts w:ascii="Times New Roman" w:eastAsia="Arial Unicode MS" w:hAnsi="Times New Roman" w:cs="Times New Roman"/>
          <w:kern w:val="0"/>
          <w:sz w:val="24"/>
          <w:szCs w:val="24"/>
          <w:bdr w:val="nil"/>
          <w14:ligatures w14:val="none"/>
        </w:rPr>
        <w:t>“, „</w:t>
      </w:r>
      <w:proofErr w:type="spellStart"/>
      <w:r w:rsidRPr="009800A5">
        <w:rPr>
          <w:rFonts w:ascii="Times New Roman" w:eastAsia="Arial Unicode MS" w:hAnsi="Times New Roman" w:cs="Times New Roman"/>
          <w:kern w:val="0"/>
          <w:sz w:val="24"/>
          <w:szCs w:val="24"/>
          <w:bdr w:val="nil"/>
          <w14:ligatures w14:val="none"/>
        </w:rPr>
        <w:t>Certificate</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of</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compliance</w:t>
      </w:r>
      <w:proofErr w:type="spellEnd"/>
      <w:r w:rsidRPr="009800A5">
        <w:rPr>
          <w:rFonts w:ascii="Times New Roman" w:eastAsia="Arial Unicode MS" w:hAnsi="Times New Roman" w:cs="Times New Roman"/>
          <w:kern w:val="0"/>
          <w:sz w:val="24"/>
          <w:szCs w:val="24"/>
          <w:bdr w:val="nil"/>
          <w14:ligatures w14:val="none"/>
        </w:rPr>
        <w:t>”, „</w:t>
      </w:r>
      <w:proofErr w:type="spellStart"/>
      <w:r w:rsidRPr="009800A5">
        <w:rPr>
          <w:rFonts w:ascii="Times New Roman" w:eastAsia="Arial Unicode MS" w:hAnsi="Times New Roman" w:cs="Times New Roman"/>
          <w:kern w:val="0"/>
          <w:sz w:val="24"/>
          <w:szCs w:val="24"/>
          <w:bdr w:val="nil"/>
          <w14:ligatures w14:val="none"/>
        </w:rPr>
        <w:t>certificate</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of</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conformity</w:t>
      </w:r>
      <w:proofErr w:type="spellEnd"/>
      <w:r w:rsidRPr="009800A5">
        <w:rPr>
          <w:rFonts w:ascii="Times New Roman" w:eastAsia="Arial Unicode MS" w:hAnsi="Times New Roman" w:cs="Times New Roman"/>
          <w:kern w:val="0"/>
          <w:sz w:val="24"/>
          <w:szCs w:val="24"/>
          <w:bdr w:val="nil"/>
          <w14:ligatures w14:val="none"/>
        </w:rPr>
        <w:t>“, „</w:t>
      </w:r>
      <w:proofErr w:type="spellStart"/>
      <w:r w:rsidRPr="009800A5">
        <w:rPr>
          <w:rFonts w:ascii="Times New Roman" w:eastAsia="Arial Unicode MS" w:hAnsi="Times New Roman" w:cs="Times New Roman"/>
          <w:kern w:val="0"/>
          <w:sz w:val="24"/>
          <w:szCs w:val="24"/>
          <w:bdr w:val="nil"/>
          <w14:ligatures w14:val="none"/>
        </w:rPr>
        <w:t>attestation</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of</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compliance</w:t>
      </w:r>
      <w:proofErr w:type="spellEnd"/>
      <w:r w:rsidRPr="009800A5">
        <w:rPr>
          <w:rFonts w:ascii="Times New Roman" w:eastAsia="Arial Unicode MS" w:hAnsi="Times New Roman" w:cs="Times New Roman"/>
          <w:kern w:val="0"/>
          <w:sz w:val="24"/>
          <w:szCs w:val="24"/>
          <w:bdr w:val="nil"/>
          <w14:ligatures w14:val="none"/>
        </w:rPr>
        <w:t>“, „</w:t>
      </w:r>
      <w:proofErr w:type="spellStart"/>
      <w:r w:rsidRPr="009800A5">
        <w:rPr>
          <w:rFonts w:ascii="Times New Roman" w:eastAsia="Arial Unicode MS" w:hAnsi="Times New Roman" w:cs="Times New Roman"/>
          <w:kern w:val="0"/>
          <w:sz w:val="24"/>
          <w:szCs w:val="24"/>
          <w:bdr w:val="nil"/>
          <w14:ligatures w14:val="none"/>
        </w:rPr>
        <w:t>certificate</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of</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registration</w:t>
      </w:r>
      <w:proofErr w:type="spellEnd"/>
      <w:r w:rsidRPr="009800A5">
        <w:rPr>
          <w:rFonts w:ascii="Times New Roman" w:eastAsia="Arial Unicode MS" w:hAnsi="Times New Roman" w:cs="Times New Roman"/>
          <w:kern w:val="0"/>
          <w:sz w:val="24"/>
          <w:szCs w:val="24"/>
          <w:bdr w:val="nil"/>
          <w14:ligatures w14:val="none"/>
        </w:rPr>
        <w:t>“, „</w:t>
      </w:r>
      <w:proofErr w:type="spellStart"/>
      <w:r w:rsidRPr="009800A5">
        <w:rPr>
          <w:rFonts w:ascii="Times New Roman" w:eastAsia="Arial Unicode MS" w:hAnsi="Times New Roman" w:cs="Times New Roman"/>
          <w:kern w:val="0"/>
          <w:sz w:val="24"/>
          <w:szCs w:val="24"/>
          <w:bdr w:val="nil"/>
          <w14:ligatures w14:val="none"/>
        </w:rPr>
        <w:t>certificate</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of</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notification</w:t>
      </w:r>
      <w:proofErr w:type="spellEnd"/>
      <w:r w:rsidRPr="009800A5">
        <w:rPr>
          <w:rFonts w:ascii="Times New Roman" w:eastAsia="Arial Unicode MS" w:hAnsi="Times New Roman" w:cs="Times New Roman"/>
          <w:kern w:val="0"/>
          <w:sz w:val="24"/>
          <w:szCs w:val="24"/>
          <w:bdr w:val="nil"/>
          <w14:ligatures w14:val="none"/>
        </w:rPr>
        <w:t>“, „</w:t>
      </w:r>
      <w:proofErr w:type="spellStart"/>
      <w:r w:rsidRPr="009800A5">
        <w:rPr>
          <w:rFonts w:ascii="Times New Roman" w:eastAsia="Arial Unicode MS" w:hAnsi="Times New Roman" w:cs="Times New Roman"/>
          <w:kern w:val="0"/>
          <w:sz w:val="24"/>
          <w:szCs w:val="24"/>
          <w:bdr w:val="nil"/>
          <w14:ligatures w14:val="none"/>
        </w:rPr>
        <w:t>documentation</w:t>
      </w:r>
      <w:proofErr w:type="spellEnd"/>
      <w:r w:rsidRPr="009800A5">
        <w:rPr>
          <w:rFonts w:ascii="Times New Roman" w:eastAsia="Arial Unicode MS" w:hAnsi="Times New Roman" w:cs="Times New Roman"/>
          <w:kern w:val="0"/>
          <w:sz w:val="24"/>
          <w:szCs w:val="24"/>
          <w:bdr w:val="nil"/>
          <w14:ligatures w14:val="none"/>
        </w:rPr>
        <w:t xml:space="preserve"> </w:t>
      </w:r>
      <w:proofErr w:type="spellStart"/>
      <w:r w:rsidRPr="009800A5">
        <w:rPr>
          <w:rFonts w:ascii="Times New Roman" w:eastAsia="Arial Unicode MS" w:hAnsi="Times New Roman" w:cs="Times New Roman"/>
          <w:kern w:val="0"/>
          <w:sz w:val="24"/>
          <w:szCs w:val="24"/>
          <w:bdr w:val="nil"/>
          <w14:ligatures w14:val="none"/>
        </w:rPr>
        <w:t>review</w:t>
      </w:r>
      <w:proofErr w:type="spellEnd"/>
      <w:r w:rsidRPr="009800A5">
        <w:rPr>
          <w:rFonts w:ascii="Times New Roman" w:eastAsia="Arial Unicode MS" w:hAnsi="Times New Roman" w:cs="Times New Roman"/>
          <w:kern w:val="0"/>
          <w:sz w:val="24"/>
          <w:szCs w:val="24"/>
          <w:bdr w:val="nil"/>
          <w14:ligatures w14:val="none"/>
        </w:rPr>
        <w:t>“ ir panašiai pavadinti dokumentai nėra CE sertifikatai (arba lygiaverčiai dokumentai).</w:t>
      </w:r>
    </w:p>
    <w:p w14:paraId="67C5114D" w14:textId="77777777" w:rsidR="009800A5" w:rsidRPr="009800A5" w:rsidRDefault="009800A5" w:rsidP="009800A5">
      <w:pPr>
        <w:widowControl w:val="0"/>
        <w:numPr>
          <w:ilvl w:val="0"/>
          <w:numId w:val="1"/>
        </w:numPr>
        <w:pBdr>
          <w:top w:val="nil"/>
          <w:left w:val="nil"/>
          <w:bottom w:val="nil"/>
          <w:right w:val="nil"/>
          <w:between w:val="nil"/>
          <w:bar w:val="nil"/>
        </w:pBdr>
        <w:tabs>
          <w:tab w:val="left" w:pos="567"/>
          <w:tab w:val="left" w:pos="851"/>
        </w:tabs>
        <w:autoSpaceDE w:val="0"/>
        <w:spacing w:after="0" w:line="240" w:lineRule="auto"/>
        <w:ind w:left="0" w:right="-41" w:firstLine="567"/>
        <w:contextualSpacing/>
        <w:jc w:val="both"/>
        <w:rPr>
          <w:rFonts w:ascii="Times New Roman" w:eastAsia="Calibri" w:hAnsi="Times New Roman" w:cs="Times New Roman"/>
          <w:bCs/>
          <w:kern w:val="0"/>
          <w:sz w:val="24"/>
          <w:szCs w:val="24"/>
          <w14:ligatures w14:val="none"/>
        </w:rPr>
      </w:pPr>
      <w:r w:rsidRPr="009800A5">
        <w:rPr>
          <w:rFonts w:ascii="Times New Roman" w:eastAsia="Calibri" w:hAnsi="Times New Roman" w:cs="Times New Roman"/>
          <w:b/>
          <w:bCs/>
          <w:kern w:val="0"/>
          <w:sz w:val="24"/>
          <w:szCs w:val="24"/>
          <w14:ligatures w14:val="none"/>
        </w:rPr>
        <w:t>Prekėms suteikiama ne mažesnė nei 24 mėn. garantija</w:t>
      </w:r>
      <w:r w:rsidRPr="009800A5">
        <w:rPr>
          <w:rFonts w:ascii="Times New Roman" w:eastAsia="Calibri" w:hAnsi="Times New Roman" w:cs="Times New Roman"/>
          <w:bCs/>
          <w:kern w:val="0"/>
          <w:sz w:val="24"/>
          <w:szCs w:val="24"/>
          <w14:ligatures w14:val="none"/>
        </w:rPr>
        <w:t>:</w:t>
      </w:r>
    </w:p>
    <w:p w14:paraId="0E35A678" w14:textId="77777777" w:rsidR="009800A5" w:rsidRPr="009800A5" w:rsidRDefault="009800A5" w:rsidP="009800A5">
      <w:pPr>
        <w:widowControl w:val="0"/>
        <w:tabs>
          <w:tab w:val="left" w:pos="567"/>
          <w:tab w:val="left" w:pos="851"/>
        </w:tabs>
        <w:autoSpaceDE w:val="0"/>
        <w:spacing w:after="0" w:line="240" w:lineRule="auto"/>
        <w:ind w:right="-41" w:firstLine="567"/>
        <w:contextualSpacing/>
        <w:jc w:val="both"/>
        <w:rPr>
          <w:rFonts w:ascii="Times New Roman" w:eastAsia="Calibri" w:hAnsi="Times New Roman" w:cs="Times New Roman"/>
          <w:bCs/>
          <w:kern w:val="0"/>
          <w:sz w:val="24"/>
          <w:szCs w:val="24"/>
          <w14:ligatures w14:val="none"/>
        </w:rPr>
      </w:pPr>
      <w:r w:rsidRPr="009800A5">
        <w:rPr>
          <w:rFonts w:ascii="Times New Roman" w:eastAsia="Calibri" w:hAnsi="Times New Roman" w:cs="Times New Roman"/>
          <w:kern w:val="0"/>
          <w:sz w:val="24"/>
          <w:szCs w:val="24"/>
          <w14:ligatures w14:val="none"/>
        </w:rPr>
        <w:t>5.1</w:t>
      </w:r>
      <w:r w:rsidRPr="009800A5">
        <w:rPr>
          <w:rFonts w:ascii="Times New Roman" w:eastAsia="Calibri" w:hAnsi="Times New Roman" w:cs="Times New Roman"/>
          <w:b/>
          <w:bCs/>
          <w:kern w:val="0"/>
          <w:sz w:val="24"/>
          <w:szCs w:val="24"/>
          <w14:ligatures w14:val="none"/>
        </w:rPr>
        <w:t xml:space="preserve">. </w:t>
      </w:r>
      <w:r w:rsidRPr="009800A5">
        <w:rPr>
          <w:rFonts w:ascii="Times New Roman" w:eastAsia="Calibri" w:hAnsi="Times New Roman" w:cs="Times New Roman"/>
          <w:bCs/>
          <w:kern w:val="0"/>
          <w:sz w:val="24"/>
          <w:szCs w:val="24"/>
          <w:u w:val="single"/>
          <w14:ligatures w14:val="none"/>
        </w:rPr>
        <w:t>Garantijos laikotarpiu</w:t>
      </w:r>
      <w:r w:rsidRPr="009800A5">
        <w:rPr>
          <w:rFonts w:ascii="Times New Roman" w:eastAsia="Calibri" w:hAnsi="Times New Roman" w:cs="Times New Roman"/>
          <w:bCs/>
          <w:kern w:val="0"/>
          <w:sz w:val="24"/>
          <w:szCs w:val="24"/>
          <w14:ligatures w14:val="none"/>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3B4007DC" w14:textId="77777777" w:rsidR="009800A5" w:rsidRPr="009800A5" w:rsidRDefault="009800A5" w:rsidP="009800A5">
      <w:pPr>
        <w:widowControl w:val="0"/>
        <w:tabs>
          <w:tab w:val="left" w:pos="567"/>
          <w:tab w:val="left" w:pos="851"/>
          <w:tab w:val="left" w:pos="1134"/>
        </w:tabs>
        <w:autoSpaceDE w:val="0"/>
        <w:spacing w:after="0" w:line="240" w:lineRule="auto"/>
        <w:ind w:right="-41" w:firstLine="567"/>
        <w:contextualSpacing/>
        <w:jc w:val="both"/>
        <w:rPr>
          <w:rFonts w:ascii="Times New Roman" w:eastAsia="Calibri" w:hAnsi="Times New Roman" w:cs="Times New Roman"/>
          <w:bCs/>
          <w:kern w:val="0"/>
          <w:sz w:val="24"/>
          <w:szCs w:val="24"/>
          <w14:ligatures w14:val="none"/>
        </w:rPr>
      </w:pPr>
      <w:r w:rsidRPr="009800A5">
        <w:rPr>
          <w:rFonts w:ascii="Times New Roman" w:eastAsia="Calibri" w:hAnsi="Times New Roman" w:cs="Times New Roman"/>
          <w:bCs/>
          <w:kern w:val="0"/>
          <w:sz w:val="24"/>
          <w:szCs w:val="24"/>
          <w14:ligatures w14:val="none"/>
        </w:rPr>
        <w:t>5.2.</w:t>
      </w:r>
      <w:r w:rsidRPr="009800A5">
        <w:rPr>
          <w:rFonts w:ascii="Times New Roman" w:eastAsia="Calibri" w:hAnsi="Times New Roman" w:cs="Times New Roman"/>
          <w:bCs/>
          <w:kern w:val="0"/>
          <w:sz w:val="24"/>
          <w:szCs w:val="24"/>
          <w14:ligatures w14:val="none"/>
        </w:rPr>
        <w:tab/>
      </w:r>
      <w:bookmarkStart w:id="1" w:name="_Toc513098773"/>
      <w:bookmarkStart w:id="2" w:name="_Toc513098940"/>
      <w:r w:rsidRPr="009800A5">
        <w:rPr>
          <w:rFonts w:ascii="Times New Roman" w:eastAsia="Calibri" w:hAnsi="Times New Roman" w:cs="Times New Roman"/>
          <w:kern w:val="0"/>
          <w:sz w:val="24"/>
          <w:szCs w:val="24"/>
          <w14:ligatures w14:val="none"/>
        </w:rPr>
        <w:t xml:space="preserve">Tiekėjo atsakomybė už kokybės garantiją užtikrinama taip, kaip numato Civilinis kodeksas, t. y. nėra nustatyti jokie kiti </w:t>
      </w:r>
      <w:r w:rsidRPr="009800A5">
        <w:rPr>
          <w:rFonts w:ascii="Times New Roman" w:eastAsia="Calibri" w:hAnsi="Times New Roman" w:cs="Times New Roman"/>
          <w:bCs/>
          <w:kern w:val="0"/>
          <w:sz w:val="24"/>
          <w:szCs w:val="24"/>
          <w14:ligatures w14:val="none"/>
        </w:rPr>
        <w:t xml:space="preserve">Tiekėjo </w:t>
      </w:r>
      <w:r w:rsidRPr="009800A5">
        <w:rPr>
          <w:rFonts w:ascii="Times New Roman" w:eastAsia="Calibri" w:hAnsi="Times New Roman" w:cs="Times New Roman"/>
          <w:kern w:val="0"/>
          <w:sz w:val="24"/>
          <w:szCs w:val="24"/>
          <w14:ligatures w14:val="none"/>
        </w:rPr>
        <w:t>suteikiamos kokybės garantijos užtikrinimo ar atsakomybės už kokybės garantiją apribojimai</w:t>
      </w:r>
      <w:bookmarkEnd w:id="1"/>
      <w:bookmarkEnd w:id="2"/>
      <w:r w:rsidRPr="009800A5">
        <w:rPr>
          <w:rFonts w:ascii="Times New Roman" w:eastAsia="Calibri" w:hAnsi="Times New Roman" w:cs="Times New Roman"/>
          <w:kern w:val="0"/>
          <w:sz w:val="24"/>
          <w:szCs w:val="24"/>
          <w14:ligatures w14:val="none"/>
        </w:rPr>
        <w:t>.</w:t>
      </w:r>
      <w:r w:rsidRPr="009800A5">
        <w:rPr>
          <w:rFonts w:ascii="Times New Roman" w:eastAsia="Calibri" w:hAnsi="Times New Roman" w:cs="Times New Roman"/>
          <w:bCs/>
          <w:kern w:val="0"/>
          <w:sz w:val="24"/>
          <w:szCs w:val="24"/>
          <w14:ligatures w14:val="none"/>
        </w:rPr>
        <w:t xml:space="preserve"> Jei gamintojas prekei suteikia ilgesnę nei šiame punkte nurodytą minimalią reikalaujamą garantiją, taikoma gamintojo nurodyta garantija.</w:t>
      </w:r>
    </w:p>
    <w:p w14:paraId="227A5A97" w14:textId="77777777" w:rsidR="009800A5" w:rsidRPr="009800A5" w:rsidRDefault="009800A5" w:rsidP="009800A5">
      <w:pPr>
        <w:widowControl w:val="0"/>
        <w:tabs>
          <w:tab w:val="left" w:pos="567"/>
          <w:tab w:val="left" w:pos="851"/>
          <w:tab w:val="left" w:pos="1134"/>
        </w:tabs>
        <w:autoSpaceDE w:val="0"/>
        <w:spacing w:after="0" w:line="240" w:lineRule="auto"/>
        <w:ind w:right="-41" w:firstLine="567"/>
        <w:contextualSpacing/>
        <w:jc w:val="both"/>
        <w:rPr>
          <w:rFonts w:ascii="Times New Roman" w:eastAsia="Calibri" w:hAnsi="Times New Roman" w:cs="Times New Roman"/>
          <w:bCs/>
          <w:kern w:val="0"/>
          <w:sz w:val="24"/>
          <w:szCs w:val="24"/>
          <w14:ligatures w14:val="none"/>
        </w:rPr>
      </w:pPr>
      <w:r w:rsidRPr="009800A5">
        <w:rPr>
          <w:rFonts w:ascii="Times New Roman" w:eastAsia="Calibri" w:hAnsi="Times New Roman" w:cs="Times New Roman"/>
          <w:bCs/>
          <w:kern w:val="0"/>
          <w:sz w:val="24"/>
          <w:szCs w:val="24"/>
          <w14:ligatures w14:val="none"/>
        </w:rPr>
        <w:t>6. Techniniai parametrai:</w:t>
      </w:r>
    </w:p>
    <w:tbl>
      <w:tblPr>
        <w:tblStyle w:val="Lentelstinklelis1"/>
        <w:tblW w:w="0" w:type="auto"/>
        <w:tblInd w:w="-318" w:type="dxa"/>
        <w:tblLook w:val="04A0" w:firstRow="1" w:lastRow="0" w:firstColumn="1" w:lastColumn="0" w:noHBand="0" w:noVBand="1"/>
      </w:tblPr>
      <w:tblGrid>
        <w:gridCol w:w="512"/>
        <w:gridCol w:w="3815"/>
        <w:gridCol w:w="3083"/>
        <w:gridCol w:w="2536"/>
      </w:tblGrid>
      <w:tr w:rsidR="009800A5" w:rsidRPr="009800A5" w14:paraId="00B77540" w14:textId="77777777" w:rsidTr="00C976DE">
        <w:tc>
          <w:tcPr>
            <w:tcW w:w="426" w:type="dxa"/>
            <w:tcBorders>
              <w:top w:val="single" w:sz="4" w:space="0" w:color="000000"/>
              <w:left w:val="single" w:sz="4" w:space="0" w:color="000000"/>
            </w:tcBorders>
            <w:shd w:val="clear" w:color="auto" w:fill="auto"/>
            <w:vAlign w:val="center"/>
          </w:tcPr>
          <w:p w14:paraId="4AF21A43" w14:textId="77777777" w:rsidR="009800A5" w:rsidRPr="009800A5" w:rsidRDefault="009800A5" w:rsidP="009800A5">
            <w:pPr>
              <w:jc w:val="center"/>
              <w:rPr>
                <w:rFonts w:eastAsia="Calibri"/>
                <w:b/>
                <w:bCs/>
              </w:rPr>
            </w:pPr>
            <w:r w:rsidRPr="009800A5">
              <w:rPr>
                <w:rFonts w:eastAsia="Calibri"/>
                <w:b/>
                <w:bCs/>
              </w:rPr>
              <w:t>Eil. Nr.</w:t>
            </w:r>
          </w:p>
        </w:tc>
        <w:tc>
          <w:tcPr>
            <w:tcW w:w="3924" w:type="dxa"/>
            <w:tcBorders>
              <w:top w:val="single" w:sz="4" w:space="0" w:color="000000"/>
              <w:left w:val="single" w:sz="4" w:space="0" w:color="000000"/>
              <w:right w:val="single" w:sz="4" w:space="0" w:color="000000"/>
            </w:tcBorders>
            <w:shd w:val="clear" w:color="auto" w:fill="auto"/>
            <w:vAlign w:val="center"/>
          </w:tcPr>
          <w:p w14:paraId="44E65A26" w14:textId="77777777" w:rsidR="009800A5" w:rsidRPr="009800A5" w:rsidRDefault="009800A5" w:rsidP="009800A5">
            <w:pPr>
              <w:jc w:val="center"/>
              <w:rPr>
                <w:rFonts w:eastAsia="Calibri"/>
                <w:b/>
                <w:bCs/>
              </w:rPr>
            </w:pPr>
            <w:r w:rsidRPr="009800A5">
              <w:rPr>
                <w:rFonts w:eastAsia="Calibri"/>
                <w:b/>
                <w:bCs/>
              </w:rPr>
              <w:t>Parametrai (specifikacija)</w:t>
            </w:r>
          </w:p>
        </w:tc>
        <w:tc>
          <w:tcPr>
            <w:tcW w:w="3191" w:type="dxa"/>
            <w:tcBorders>
              <w:top w:val="single" w:sz="4" w:space="0" w:color="000000"/>
              <w:left w:val="single" w:sz="4" w:space="0" w:color="000000"/>
              <w:right w:val="single" w:sz="4" w:space="0" w:color="000000"/>
            </w:tcBorders>
            <w:vAlign w:val="center"/>
          </w:tcPr>
          <w:p w14:paraId="541D4D87" w14:textId="77777777" w:rsidR="009800A5" w:rsidRPr="009800A5" w:rsidRDefault="009800A5" w:rsidP="009800A5">
            <w:pPr>
              <w:jc w:val="center"/>
              <w:rPr>
                <w:rFonts w:eastAsia="Calibri"/>
                <w:b/>
                <w:bCs/>
              </w:rPr>
            </w:pPr>
            <w:r w:rsidRPr="009800A5">
              <w:rPr>
                <w:rFonts w:eastAsia="Calibri"/>
                <w:b/>
                <w:bCs/>
              </w:rPr>
              <w:t>Reikalaujamos parametrų reikšmės</w:t>
            </w:r>
          </w:p>
        </w:tc>
        <w:tc>
          <w:tcPr>
            <w:tcW w:w="2631" w:type="dxa"/>
            <w:tcBorders>
              <w:top w:val="single" w:sz="4" w:space="0" w:color="000000"/>
              <w:left w:val="single" w:sz="4" w:space="0" w:color="000000"/>
              <w:right w:val="single" w:sz="4" w:space="0" w:color="000000"/>
            </w:tcBorders>
          </w:tcPr>
          <w:p w14:paraId="03341933" w14:textId="77777777" w:rsidR="009800A5" w:rsidRPr="009800A5" w:rsidRDefault="009800A5" w:rsidP="009800A5">
            <w:pPr>
              <w:jc w:val="center"/>
              <w:rPr>
                <w:rFonts w:eastAsia="Calibri"/>
                <w:b/>
                <w:bCs/>
              </w:rPr>
            </w:pPr>
            <w:r w:rsidRPr="009800A5">
              <w:rPr>
                <w:rFonts w:eastAsia="Calibri"/>
                <w:b/>
                <w:bCs/>
              </w:rPr>
              <w:t>Tiekėjo siūlomos prekės parametrų reikšmės</w:t>
            </w:r>
          </w:p>
        </w:tc>
      </w:tr>
      <w:tr w:rsidR="009800A5" w:rsidRPr="009800A5" w14:paraId="22D2AC5F" w14:textId="77777777" w:rsidTr="00C976DE">
        <w:tc>
          <w:tcPr>
            <w:tcW w:w="426" w:type="dxa"/>
            <w:tcBorders>
              <w:top w:val="single" w:sz="4" w:space="0" w:color="000000"/>
              <w:left w:val="single" w:sz="4" w:space="0" w:color="000000"/>
              <w:bottom w:val="single" w:sz="4" w:space="0" w:color="000000"/>
            </w:tcBorders>
            <w:shd w:val="clear" w:color="auto" w:fill="auto"/>
          </w:tcPr>
          <w:p w14:paraId="1919C2D0" w14:textId="77777777" w:rsidR="009800A5" w:rsidRPr="009800A5" w:rsidRDefault="009800A5" w:rsidP="009800A5">
            <w:pPr>
              <w:rPr>
                <w:rFonts w:eastAsia="Calibri"/>
              </w:rPr>
            </w:pPr>
            <w:r w:rsidRPr="009800A5">
              <w:rPr>
                <w:rFonts w:eastAsia="Calibri"/>
              </w:rPr>
              <w:t>1.</w:t>
            </w:r>
          </w:p>
        </w:tc>
        <w:tc>
          <w:tcPr>
            <w:tcW w:w="3924" w:type="dxa"/>
          </w:tcPr>
          <w:p w14:paraId="0C5376A2" w14:textId="77777777" w:rsidR="009800A5" w:rsidRPr="009800A5" w:rsidRDefault="009800A5" w:rsidP="009800A5">
            <w:pPr>
              <w:rPr>
                <w:rFonts w:eastAsia="Calibri"/>
                <w:shd w:val="clear" w:color="auto" w:fill="FFFFFF"/>
              </w:rPr>
            </w:pPr>
            <w:r w:rsidRPr="009800A5">
              <w:rPr>
                <w:rFonts w:eastAsia="Calibri"/>
                <w:shd w:val="clear" w:color="auto" w:fill="FFFFFF"/>
              </w:rPr>
              <w:t>Skirta odos ir nagų šlifavimui, yra tinkama naudoti gydymo įstaigose</w:t>
            </w:r>
          </w:p>
        </w:tc>
        <w:tc>
          <w:tcPr>
            <w:tcW w:w="3191" w:type="dxa"/>
          </w:tcPr>
          <w:p w14:paraId="78FAD9BB" w14:textId="77777777" w:rsidR="009800A5" w:rsidRPr="009800A5" w:rsidRDefault="009800A5" w:rsidP="009800A5">
            <w:pPr>
              <w:rPr>
                <w:rFonts w:eastAsia="Calibri"/>
                <w:shd w:val="clear" w:color="auto" w:fill="FFFFFF"/>
              </w:rPr>
            </w:pPr>
            <w:r w:rsidRPr="009800A5">
              <w:rPr>
                <w:rFonts w:eastAsia="Calibri"/>
                <w:shd w:val="clear" w:color="auto" w:fill="FFFFFF"/>
              </w:rPr>
              <w:t>Būtina</w:t>
            </w:r>
          </w:p>
        </w:tc>
        <w:tc>
          <w:tcPr>
            <w:tcW w:w="2631" w:type="dxa"/>
          </w:tcPr>
          <w:p w14:paraId="4A7FC5C3" w14:textId="77777777" w:rsidR="009800A5" w:rsidRPr="009800A5" w:rsidRDefault="009800A5" w:rsidP="009800A5">
            <w:pPr>
              <w:rPr>
                <w:rFonts w:eastAsia="Calibri"/>
                <w:shd w:val="clear" w:color="auto" w:fill="FFFFFF"/>
              </w:rPr>
            </w:pPr>
          </w:p>
        </w:tc>
      </w:tr>
      <w:tr w:rsidR="009800A5" w:rsidRPr="009800A5" w14:paraId="072B963E" w14:textId="77777777" w:rsidTr="00C976DE">
        <w:tc>
          <w:tcPr>
            <w:tcW w:w="426" w:type="dxa"/>
            <w:tcBorders>
              <w:top w:val="single" w:sz="4" w:space="0" w:color="000000"/>
              <w:left w:val="single" w:sz="4" w:space="0" w:color="000000"/>
              <w:bottom w:val="single" w:sz="4" w:space="0" w:color="000000"/>
            </w:tcBorders>
            <w:shd w:val="clear" w:color="auto" w:fill="auto"/>
          </w:tcPr>
          <w:p w14:paraId="072B8CE3" w14:textId="77777777" w:rsidR="009800A5" w:rsidRPr="009800A5" w:rsidRDefault="009800A5" w:rsidP="009800A5">
            <w:pPr>
              <w:rPr>
                <w:rFonts w:eastAsia="Calibri"/>
              </w:rPr>
            </w:pPr>
            <w:r w:rsidRPr="009800A5">
              <w:rPr>
                <w:rFonts w:eastAsia="Calibri"/>
              </w:rPr>
              <w:t>2.</w:t>
            </w:r>
          </w:p>
        </w:tc>
        <w:tc>
          <w:tcPr>
            <w:tcW w:w="3924" w:type="dxa"/>
          </w:tcPr>
          <w:p w14:paraId="2CC881CF" w14:textId="77777777" w:rsidR="009800A5" w:rsidRPr="009800A5" w:rsidRDefault="009800A5" w:rsidP="009800A5">
            <w:pPr>
              <w:rPr>
                <w:rFonts w:eastAsia="Calibri"/>
                <w:shd w:val="clear" w:color="auto" w:fill="FFFFFF"/>
              </w:rPr>
            </w:pPr>
            <w:r w:rsidRPr="009800A5">
              <w:rPr>
                <w:rFonts w:eastAsia="Calibri"/>
                <w:shd w:val="clear" w:color="auto" w:fill="FFFFFF"/>
              </w:rPr>
              <w:t>Dulkių siurbimo galia</w:t>
            </w:r>
          </w:p>
        </w:tc>
        <w:tc>
          <w:tcPr>
            <w:tcW w:w="3191" w:type="dxa"/>
          </w:tcPr>
          <w:p w14:paraId="2328B586" w14:textId="020E94B1" w:rsidR="009800A5" w:rsidRPr="009800A5" w:rsidRDefault="00844D64" w:rsidP="009800A5">
            <w:pPr>
              <w:rPr>
                <w:rFonts w:eastAsia="Calibri"/>
                <w:shd w:val="clear" w:color="auto" w:fill="FFFFFF"/>
              </w:rPr>
            </w:pPr>
            <w:r>
              <w:rPr>
                <w:rFonts w:eastAsia="Calibri"/>
                <w:bdr w:val="nil"/>
              </w:rPr>
              <w:t>≥</w:t>
            </w:r>
            <w:r w:rsidR="009800A5" w:rsidRPr="009800A5">
              <w:rPr>
                <w:rFonts w:eastAsia="Calibri"/>
                <w:bdr w:val="nil"/>
              </w:rPr>
              <w:t xml:space="preserve"> </w:t>
            </w:r>
            <w:r w:rsidR="009800A5" w:rsidRPr="009800A5">
              <w:rPr>
                <w:rFonts w:eastAsia="Calibri"/>
                <w:shd w:val="clear" w:color="auto" w:fill="FFFFFF"/>
              </w:rPr>
              <w:t>18</w:t>
            </w:r>
            <w:r w:rsidR="00095749">
              <w:rPr>
                <w:rFonts w:eastAsia="Calibri"/>
                <w:shd w:val="clear" w:color="auto" w:fill="FFFFFF"/>
              </w:rPr>
              <w:t>0</w:t>
            </w:r>
            <w:r w:rsidR="009800A5" w:rsidRPr="009800A5">
              <w:rPr>
                <w:rFonts w:eastAsia="Calibri"/>
                <w:shd w:val="clear" w:color="auto" w:fill="FFFFFF"/>
              </w:rPr>
              <w:t xml:space="preserve"> l/min</w:t>
            </w:r>
          </w:p>
        </w:tc>
        <w:tc>
          <w:tcPr>
            <w:tcW w:w="2631" w:type="dxa"/>
          </w:tcPr>
          <w:p w14:paraId="6BC8888E" w14:textId="77777777" w:rsidR="009800A5" w:rsidRPr="009800A5" w:rsidRDefault="009800A5" w:rsidP="009800A5">
            <w:pPr>
              <w:rPr>
                <w:rFonts w:eastAsia="Calibri"/>
                <w:bdr w:val="nil"/>
              </w:rPr>
            </w:pPr>
          </w:p>
        </w:tc>
      </w:tr>
      <w:tr w:rsidR="009800A5" w:rsidRPr="009800A5" w14:paraId="783F7A99" w14:textId="77777777" w:rsidTr="00C976DE">
        <w:tc>
          <w:tcPr>
            <w:tcW w:w="426" w:type="dxa"/>
            <w:tcBorders>
              <w:top w:val="single" w:sz="4" w:space="0" w:color="000000"/>
              <w:left w:val="single" w:sz="4" w:space="0" w:color="000000"/>
              <w:bottom w:val="single" w:sz="4" w:space="0" w:color="000000"/>
            </w:tcBorders>
            <w:shd w:val="clear" w:color="auto" w:fill="auto"/>
          </w:tcPr>
          <w:p w14:paraId="2E2F764E" w14:textId="77777777" w:rsidR="009800A5" w:rsidRPr="009800A5" w:rsidRDefault="009800A5" w:rsidP="009800A5">
            <w:pPr>
              <w:rPr>
                <w:rFonts w:eastAsia="Calibri"/>
              </w:rPr>
            </w:pPr>
            <w:r w:rsidRPr="009800A5">
              <w:rPr>
                <w:rFonts w:eastAsia="Calibri"/>
              </w:rPr>
              <w:t>3.</w:t>
            </w:r>
          </w:p>
        </w:tc>
        <w:tc>
          <w:tcPr>
            <w:tcW w:w="3924" w:type="dxa"/>
          </w:tcPr>
          <w:p w14:paraId="6DDA6780" w14:textId="77777777" w:rsidR="009800A5" w:rsidRPr="009800A5" w:rsidRDefault="009800A5" w:rsidP="009800A5">
            <w:pPr>
              <w:rPr>
                <w:rFonts w:eastAsia="Calibri"/>
                <w:shd w:val="clear" w:color="auto" w:fill="FFFFFF"/>
              </w:rPr>
            </w:pPr>
            <w:r w:rsidRPr="009800A5">
              <w:rPr>
                <w:rFonts w:eastAsia="Calibri"/>
                <w:shd w:val="clear" w:color="auto" w:fill="FFFFFF"/>
              </w:rPr>
              <w:t>Frezos sukimosi greitis</w:t>
            </w:r>
          </w:p>
        </w:tc>
        <w:tc>
          <w:tcPr>
            <w:tcW w:w="3191" w:type="dxa"/>
          </w:tcPr>
          <w:p w14:paraId="6EC1792E" w14:textId="3D1951A7" w:rsidR="009800A5" w:rsidRPr="009800A5" w:rsidRDefault="00844D64" w:rsidP="009800A5">
            <w:pPr>
              <w:rPr>
                <w:rFonts w:eastAsia="Calibri"/>
                <w:shd w:val="clear" w:color="auto" w:fill="FFFFFF"/>
              </w:rPr>
            </w:pPr>
            <w:r>
              <w:rPr>
                <w:rFonts w:eastAsia="Calibri"/>
                <w:shd w:val="clear" w:color="auto" w:fill="FFFFFF"/>
              </w:rPr>
              <w:t xml:space="preserve">Nuo </w:t>
            </w:r>
            <w:r w:rsidR="009800A5" w:rsidRPr="009800A5">
              <w:rPr>
                <w:rFonts w:eastAsia="Calibri"/>
                <w:shd w:val="clear" w:color="auto" w:fill="FFFFFF"/>
              </w:rPr>
              <w:t xml:space="preserve">6000 </w:t>
            </w:r>
            <w:r>
              <w:rPr>
                <w:rFonts w:eastAsia="Calibri"/>
                <w:shd w:val="clear" w:color="auto" w:fill="FFFFFF"/>
              </w:rPr>
              <w:t>iki</w:t>
            </w:r>
            <w:r w:rsidR="009800A5" w:rsidRPr="009800A5">
              <w:rPr>
                <w:rFonts w:eastAsia="Calibri"/>
                <w:shd w:val="clear" w:color="auto" w:fill="FFFFFF"/>
              </w:rPr>
              <w:t xml:space="preserve"> 40000 aps./min</w:t>
            </w:r>
          </w:p>
        </w:tc>
        <w:tc>
          <w:tcPr>
            <w:tcW w:w="2631" w:type="dxa"/>
          </w:tcPr>
          <w:p w14:paraId="0F52D845" w14:textId="77777777" w:rsidR="009800A5" w:rsidRPr="009800A5" w:rsidRDefault="009800A5" w:rsidP="009800A5">
            <w:pPr>
              <w:rPr>
                <w:rFonts w:eastAsia="Calibri"/>
                <w:bdr w:val="nil"/>
              </w:rPr>
            </w:pPr>
          </w:p>
        </w:tc>
      </w:tr>
      <w:tr w:rsidR="009800A5" w:rsidRPr="009800A5" w14:paraId="5F282F9B" w14:textId="77777777" w:rsidTr="00C976DE">
        <w:tc>
          <w:tcPr>
            <w:tcW w:w="426" w:type="dxa"/>
            <w:tcBorders>
              <w:top w:val="single" w:sz="4" w:space="0" w:color="000000"/>
              <w:left w:val="single" w:sz="4" w:space="0" w:color="000000"/>
              <w:bottom w:val="single" w:sz="4" w:space="0" w:color="000000"/>
            </w:tcBorders>
            <w:shd w:val="clear" w:color="auto" w:fill="auto"/>
          </w:tcPr>
          <w:p w14:paraId="364F2DE1" w14:textId="77777777" w:rsidR="009800A5" w:rsidRPr="009800A5" w:rsidRDefault="009800A5" w:rsidP="009800A5">
            <w:pPr>
              <w:rPr>
                <w:rFonts w:eastAsia="Calibri"/>
              </w:rPr>
            </w:pPr>
            <w:r w:rsidRPr="009800A5">
              <w:rPr>
                <w:rFonts w:eastAsia="Calibri"/>
              </w:rPr>
              <w:t>4.</w:t>
            </w:r>
          </w:p>
        </w:tc>
        <w:tc>
          <w:tcPr>
            <w:tcW w:w="3924" w:type="dxa"/>
          </w:tcPr>
          <w:p w14:paraId="169FD29A" w14:textId="77777777" w:rsidR="009800A5" w:rsidRPr="009800A5" w:rsidRDefault="009800A5" w:rsidP="009800A5">
            <w:pPr>
              <w:rPr>
                <w:rFonts w:eastAsia="Calibri"/>
                <w:shd w:val="clear" w:color="auto" w:fill="FFFFFF"/>
              </w:rPr>
            </w:pPr>
            <w:r w:rsidRPr="009800A5">
              <w:rPr>
                <w:rFonts w:eastAsia="Calibri"/>
                <w:shd w:val="clear" w:color="auto" w:fill="FFFFFF"/>
              </w:rPr>
              <w:t>Galima užprogramuoti/pasirinkti</w:t>
            </w:r>
          </w:p>
        </w:tc>
        <w:tc>
          <w:tcPr>
            <w:tcW w:w="3191" w:type="dxa"/>
          </w:tcPr>
          <w:p w14:paraId="0C5F2AD3" w14:textId="5C6CF934" w:rsidR="009800A5" w:rsidRPr="009800A5" w:rsidRDefault="00844D64" w:rsidP="009800A5">
            <w:pPr>
              <w:rPr>
                <w:rFonts w:eastAsia="Calibri"/>
                <w:shd w:val="clear" w:color="auto" w:fill="FFFFFF"/>
              </w:rPr>
            </w:pPr>
            <w:r>
              <w:rPr>
                <w:rFonts w:eastAsia="Calibri"/>
                <w:bdr w:val="nil"/>
              </w:rPr>
              <w:t>≥</w:t>
            </w:r>
            <w:r w:rsidR="009800A5" w:rsidRPr="009800A5">
              <w:rPr>
                <w:rFonts w:eastAsia="Calibri"/>
                <w:bdr w:val="nil"/>
              </w:rPr>
              <w:t xml:space="preserve"> 3</w:t>
            </w:r>
            <w:r w:rsidR="009800A5" w:rsidRPr="009800A5">
              <w:rPr>
                <w:rFonts w:eastAsia="Calibri"/>
                <w:shd w:val="clear" w:color="auto" w:fill="FFFFFF"/>
              </w:rPr>
              <w:t xml:space="preserve"> dulkių siurbimo ir frezos greičio sukimosi funkcijas</w:t>
            </w:r>
          </w:p>
        </w:tc>
        <w:tc>
          <w:tcPr>
            <w:tcW w:w="2631" w:type="dxa"/>
          </w:tcPr>
          <w:p w14:paraId="39FAA211" w14:textId="77777777" w:rsidR="009800A5" w:rsidRPr="009800A5" w:rsidRDefault="009800A5" w:rsidP="009800A5">
            <w:pPr>
              <w:rPr>
                <w:rFonts w:eastAsia="Calibri"/>
                <w:bdr w:val="nil"/>
              </w:rPr>
            </w:pPr>
          </w:p>
        </w:tc>
      </w:tr>
      <w:tr w:rsidR="009800A5" w:rsidRPr="009800A5" w14:paraId="1BDEEC33" w14:textId="77777777" w:rsidTr="00C976DE">
        <w:tc>
          <w:tcPr>
            <w:tcW w:w="426" w:type="dxa"/>
            <w:tcBorders>
              <w:top w:val="single" w:sz="4" w:space="0" w:color="000000"/>
              <w:left w:val="single" w:sz="4" w:space="0" w:color="000000"/>
              <w:bottom w:val="single" w:sz="4" w:space="0" w:color="000000"/>
            </w:tcBorders>
            <w:shd w:val="clear" w:color="auto" w:fill="auto"/>
          </w:tcPr>
          <w:p w14:paraId="23B72773" w14:textId="77777777" w:rsidR="009800A5" w:rsidRPr="009800A5" w:rsidRDefault="009800A5" w:rsidP="009800A5">
            <w:pPr>
              <w:rPr>
                <w:rFonts w:eastAsia="Calibri"/>
              </w:rPr>
            </w:pPr>
            <w:r w:rsidRPr="009800A5">
              <w:rPr>
                <w:rFonts w:eastAsia="Calibri"/>
              </w:rPr>
              <w:t>5.</w:t>
            </w:r>
          </w:p>
        </w:tc>
        <w:tc>
          <w:tcPr>
            <w:tcW w:w="3924" w:type="dxa"/>
          </w:tcPr>
          <w:p w14:paraId="44712DF6" w14:textId="77777777" w:rsidR="009800A5" w:rsidRPr="009800A5" w:rsidRDefault="009800A5" w:rsidP="009800A5">
            <w:pPr>
              <w:rPr>
                <w:rFonts w:eastAsia="Calibri"/>
                <w:shd w:val="clear" w:color="auto" w:fill="FFFFFF"/>
              </w:rPr>
            </w:pPr>
            <w:r w:rsidRPr="009800A5">
              <w:rPr>
                <w:rFonts w:eastAsia="Calibri"/>
                <w:shd w:val="clear" w:color="auto" w:fill="FFFFFF"/>
              </w:rPr>
              <w:t>Integruotas motorinio įrankio laikiklis, paprastas dulkių maišelio keitimas</w:t>
            </w:r>
          </w:p>
        </w:tc>
        <w:tc>
          <w:tcPr>
            <w:tcW w:w="3191" w:type="dxa"/>
          </w:tcPr>
          <w:p w14:paraId="44FCFF46" w14:textId="77777777" w:rsidR="009800A5" w:rsidRPr="009800A5" w:rsidRDefault="009800A5" w:rsidP="009800A5">
            <w:pPr>
              <w:rPr>
                <w:rFonts w:eastAsia="Calibri"/>
                <w:shd w:val="clear" w:color="auto" w:fill="FFFFFF"/>
              </w:rPr>
            </w:pPr>
            <w:r w:rsidRPr="009800A5">
              <w:rPr>
                <w:rFonts w:eastAsia="Calibri"/>
                <w:shd w:val="clear" w:color="auto" w:fill="FFFFFF"/>
              </w:rPr>
              <w:t>Būtina</w:t>
            </w:r>
          </w:p>
        </w:tc>
        <w:tc>
          <w:tcPr>
            <w:tcW w:w="2631" w:type="dxa"/>
          </w:tcPr>
          <w:p w14:paraId="38D9F027" w14:textId="77777777" w:rsidR="009800A5" w:rsidRPr="009800A5" w:rsidRDefault="009800A5" w:rsidP="009800A5">
            <w:pPr>
              <w:rPr>
                <w:rFonts w:eastAsia="Calibri"/>
                <w:shd w:val="clear" w:color="auto" w:fill="FFFFFF"/>
              </w:rPr>
            </w:pPr>
          </w:p>
        </w:tc>
      </w:tr>
      <w:tr w:rsidR="009800A5" w:rsidRPr="009800A5" w14:paraId="6E5C3421" w14:textId="77777777" w:rsidTr="00C976DE">
        <w:tc>
          <w:tcPr>
            <w:tcW w:w="426" w:type="dxa"/>
            <w:tcBorders>
              <w:top w:val="single" w:sz="4" w:space="0" w:color="000000"/>
              <w:left w:val="single" w:sz="4" w:space="0" w:color="000000"/>
              <w:bottom w:val="single" w:sz="4" w:space="0" w:color="000000"/>
            </w:tcBorders>
            <w:shd w:val="clear" w:color="auto" w:fill="auto"/>
          </w:tcPr>
          <w:p w14:paraId="521826CF" w14:textId="77777777" w:rsidR="009800A5" w:rsidRPr="009800A5" w:rsidRDefault="009800A5" w:rsidP="009800A5">
            <w:pPr>
              <w:rPr>
                <w:rFonts w:eastAsia="Calibri"/>
              </w:rPr>
            </w:pPr>
            <w:r w:rsidRPr="009800A5">
              <w:rPr>
                <w:rFonts w:eastAsia="Calibri"/>
              </w:rPr>
              <w:t>6.</w:t>
            </w:r>
          </w:p>
        </w:tc>
        <w:tc>
          <w:tcPr>
            <w:tcW w:w="3924" w:type="dxa"/>
          </w:tcPr>
          <w:p w14:paraId="0395BB94" w14:textId="77777777" w:rsidR="009800A5" w:rsidRPr="009800A5" w:rsidRDefault="009800A5" w:rsidP="009800A5">
            <w:pPr>
              <w:rPr>
                <w:rFonts w:eastAsia="Calibri"/>
                <w:shd w:val="clear" w:color="auto" w:fill="FFFFFF"/>
              </w:rPr>
            </w:pPr>
            <w:r w:rsidRPr="009800A5">
              <w:rPr>
                <w:rFonts w:eastAsia="Calibri"/>
                <w:shd w:val="clear" w:color="auto" w:fill="FFFFFF"/>
              </w:rPr>
              <w:t>Rankinis motorinis įrankis su LED lempute</w:t>
            </w:r>
          </w:p>
        </w:tc>
        <w:tc>
          <w:tcPr>
            <w:tcW w:w="3191" w:type="dxa"/>
          </w:tcPr>
          <w:p w14:paraId="2249D138" w14:textId="77777777" w:rsidR="009800A5" w:rsidRPr="009800A5" w:rsidRDefault="009800A5" w:rsidP="009800A5">
            <w:pPr>
              <w:rPr>
                <w:rFonts w:eastAsia="Calibri"/>
                <w:shd w:val="clear" w:color="auto" w:fill="FFFFFF"/>
              </w:rPr>
            </w:pPr>
            <w:r w:rsidRPr="009800A5">
              <w:rPr>
                <w:rFonts w:eastAsia="Calibri"/>
                <w:shd w:val="clear" w:color="auto" w:fill="FFFFFF"/>
              </w:rPr>
              <w:t>Būtina</w:t>
            </w:r>
          </w:p>
        </w:tc>
        <w:tc>
          <w:tcPr>
            <w:tcW w:w="2631" w:type="dxa"/>
          </w:tcPr>
          <w:p w14:paraId="04EC0A85" w14:textId="77777777" w:rsidR="009800A5" w:rsidRPr="009800A5" w:rsidRDefault="009800A5" w:rsidP="009800A5">
            <w:pPr>
              <w:rPr>
                <w:rFonts w:eastAsia="Calibri"/>
                <w:shd w:val="clear" w:color="auto" w:fill="FFFFFF"/>
              </w:rPr>
            </w:pPr>
          </w:p>
        </w:tc>
      </w:tr>
      <w:tr w:rsidR="009800A5" w:rsidRPr="009800A5" w14:paraId="51597CB2" w14:textId="77777777" w:rsidTr="00C976DE">
        <w:tc>
          <w:tcPr>
            <w:tcW w:w="426" w:type="dxa"/>
            <w:tcBorders>
              <w:top w:val="single" w:sz="4" w:space="0" w:color="000000"/>
              <w:left w:val="single" w:sz="4" w:space="0" w:color="000000"/>
              <w:bottom w:val="single" w:sz="4" w:space="0" w:color="000000"/>
            </w:tcBorders>
            <w:shd w:val="clear" w:color="auto" w:fill="auto"/>
          </w:tcPr>
          <w:p w14:paraId="6248CF72" w14:textId="77777777" w:rsidR="009800A5" w:rsidRPr="009800A5" w:rsidRDefault="009800A5" w:rsidP="009800A5">
            <w:pPr>
              <w:rPr>
                <w:rFonts w:eastAsia="Calibri"/>
              </w:rPr>
            </w:pPr>
            <w:r w:rsidRPr="009800A5">
              <w:rPr>
                <w:rFonts w:eastAsia="Calibri"/>
              </w:rPr>
              <w:t>7.</w:t>
            </w:r>
          </w:p>
        </w:tc>
        <w:tc>
          <w:tcPr>
            <w:tcW w:w="3924" w:type="dxa"/>
          </w:tcPr>
          <w:p w14:paraId="1E4B3330" w14:textId="77777777" w:rsidR="009800A5" w:rsidRPr="009800A5" w:rsidRDefault="009800A5" w:rsidP="009800A5">
            <w:pPr>
              <w:rPr>
                <w:rFonts w:eastAsia="Calibri"/>
                <w:shd w:val="clear" w:color="auto" w:fill="FFFFFF"/>
              </w:rPr>
            </w:pPr>
            <w:r w:rsidRPr="009800A5">
              <w:rPr>
                <w:rFonts w:eastAsia="Calibri"/>
                <w:shd w:val="clear" w:color="auto" w:fill="FFFFFF"/>
              </w:rPr>
              <w:t xml:space="preserve">Dulkių maišelio filtravimas </w:t>
            </w:r>
          </w:p>
        </w:tc>
        <w:tc>
          <w:tcPr>
            <w:tcW w:w="3191" w:type="dxa"/>
          </w:tcPr>
          <w:p w14:paraId="45F78C0F" w14:textId="4EAFA93E" w:rsidR="009800A5" w:rsidRPr="009800A5" w:rsidRDefault="00844D64" w:rsidP="009800A5">
            <w:pPr>
              <w:rPr>
                <w:rFonts w:eastAsia="Calibri"/>
                <w:shd w:val="clear" w:color="auto" w:fill="FFFFFF"/>
              </w:rPr>
            </w:pPr>
            <w:r>
              <w:rPr>
                <w:rFonts w:eastAsia="Calibri"/>
                <w:bdr w:val="nil"/>
              </w:rPr>
              <w:t>≥</w:t>
            </w:r>
            <w:r w:rsidR="009800A5" w:rsidRPr="009800A5">
              <w:rPr>
                <w:rFonts w:eastAsia="Calibri"/>
                <w:bdr w:val="nil"/>
              </w:rPr>
              <w:t xml:space="preserve"> </w:t>
            </w:r>
            <w:r w:rsidR="009800A5" w:rsidRPr="009800A5">
              <w:rPr>
                <w:rFonts w:eastAsia="Calibri"/>
                <w:shd w:val="clear" w:color="auto" w:fill="FFFFFF"/>
              </w:rPr>
              <w:t>99.9%</w:t>
            </w:r>
          </w:p>
        </w:tc>
        <w:tc>
          <w:tcPr>
            <w:tcW w:w="2631" w:type="dxa"/>
          </w:tcPr>
          <w:p w14:paraId="44C4EA33" w14:textId="77777777" w:rsidR="009800A5" w:rsidRPr="009800A5" w:rsidRDefault="009800A5" w:rsidP="009800A5">
            <w:pPr>
              <w:rPr>
                <w:rFonts w:eastAsia="Calibri"/>
                <w:bdr w:val="nil"/>
              </w:rPr>
            </w:pPr>
          </w:p>
        </w:tc>
      </w:tr>
      <w:tr w:rsidR="009800A5" w:rsidRPr="009800A5" w14:paraId="29CE05C4" w14:textId="77777777" w:rsidTr="00C976DE">
        <w:tc>
          <w:tcPr>
            <w:tcW w:w="426" w:type="dxa"/>
            <w:tcBorders>
              <w:top w:val="single" w:sz="4" w:space="0" w:color="000000"/>
              <w:left w:val="single" w:sz="4" w:space="0" w:color="000000"/>
              <w:bottom w:val="single" w:sz="4" w:space="0" w:color="000000"/>
            </w:tcBorders>
            <w:shd w:val="clear" w:color="auto" w:fill="auto"/>
          </w:tcPr>
          <w:p w14:paraId="71118E28" w14:textId="77777777" w:rsidR="009800A5" w:rsidRPr="009800A5" w:rsidRDefault="009800A5" w:rsidP="009800A5">
            <w:pPr>
              <w:rPr>
                <w:rFonts w:eastAsia="Calibri"/>
              </w:rPr>
            </w:pPr>
            <w:r w:rsidRPr="009800A5">
              <w:rPr>
                <w:rFonts w:eastAsia="Calibri"/>
              </w:rPr>
              <w:t>8.</w:t>
            </w:r>
          </w:p>
        </w:tc>
        <w:tc>
          <w:tcPr>
            <w:tcW w:w="3924" w:type="dxa"/>
          </w:tcPr>
          <w:p w14:paraId="49877809" w14:textId="77777777" w:rsidR="009800A5" w:rsidRPr="009800A5" w:rsidRDefault="009800A5" w:rsidP="009800A5">
            <w:pPr>
              <w:rPr>
                <w:rFonts w:eastAsia="Calibri"/>
                <w:shd w:val="clear" w:color="auto" w:fill="FFFFFF"/>
              </w:rPr>
            </w:pPr>
            <w:r w:rsidRPr="009800A5">
              <w:rPr>
                <w:rFonts w:eastAsia="Calibri"/>
                <w:bCs/>
                <w:color w:val="000000"/>
              </w:rPr>
              <w:t>Tylus dulkių siurbimas</w:t>
            </w:r>
          </w:p>
        </w:tc>
        <w:tc>
          <w:tcPr>
            <w:tcW w:w="3191" w:type="dxa"/>
          </w:tcPr>
          <w:p w14:paraId="6D14D380" w14:textId="4B4DF986" w:rsidR="009800A5" w:rsidRPr="009800A5" w:rsidRDefault="00844D64" w:rsidP="009800A5">
            <w:pPr>
              <w:rPr>
                <w:rFonts w:eastAsia="Calibri"/>
                <w:shd w:val="clear" w:color="auto" w:fill="FFFFFF"/>
              </w:rPr>
            </w:pPr>
            <w:r>
              <w:rPr>
                <w:rFonts w:eastAsia="Calibri"/>
                <w:bdr w:val="nil"/>
              </w:rPr>
              <w:t>≤</w:t>
            </w:r>
            <w:r w:rsidR="009800A5" w:rsidRPr="009800A5">
              <w:rPr>
                <w:rFonts w:eastAsia="Calibri"/>
                <w:bdr w:val="nil"/>
              </w:rPr>
              <w:t xml:space="preserve"> </w:t>
            </w:r>
            <w:r w:rsidR="009800A5" w:rsidRPr="009800A5">
              <w:rPr>
                <w:rFonts w:eastAsia="Calibri"/>
                <w:bCs/>
                <w:color w:val="000000"/>
              </w:rPr>
              <w:t xml:space="preserve">55 </w:t>
            </w:r>
            <w:proofErr w:type="spellStart"/>
            <w:r w:rsidR="009800A5" w:rsidRPr="009800A5">
              <w:rPr>
                <w:rFonts w:eastAsia="Calibri"/>
                <w:bCs/>
                <w:color w:val="000000"/>
              </w:rPr>
              <w:t>dB</w:t>
            </w:r>
            <w:proofErr w:type="spellEnd"/>
          </w:p>
        </w:tc>
        <w:tc>
          <w:tcPr>
            <w:tcW w:w="2631" w:type="dxa"/>
          </w:tcPr>
          <w:p w14:paraId="5302B45C" w14:textId="77777777" w:rsidR="009800A5" w:rsidRPr="009800A5" w:rsidRDefault="009800A5" w:rsidP="009800A5">
            <w:pPr>
              <w:rPr>
                <w:rFonts w:eastAsia="Calibri"/>
                <w:bdr w:val="nil"/>
              </w:rPr>
            </w:pPr>
          </w:p>
        </w:tc>
      </w:tr>
      <w:tr w:rsidR="009800A5" w:rsidRPr="009800A5" w14:paraId="28FAA7FB" w14:textId="77777777" w:rsidTr="00C976DE">
        <w:tc>
          <w:tcPr>
            <w:tcW w:w="426" w:type="dxa"/>
            <w:tcBorders>
              <w:top w:val="single" w:sz="4" w:space="0" w:color="000000"/>
              <w:left w:val="single" w:sz="4" w:space="0" w:color="000000"/>
              <w:bottom w:val="single" w:sz="4" w:space="0" w:color="000000"/>
            </w:tcBorders>
            <w:shd w:val="clear" w:color="auto" w:fill="auto"/>
          </w:tcPr>
          <w:p w14:paraId="5FBFE999" w14:textId="77777777" w:rsidR="009800A5" w:rsidRPr="009800A5" w:rsidRDefault="009800A5" w:rsidP="009800A5">
            <w:pPr>
              <w:rPr>
                <w:rFonts w:eastAsia="Calibri"/>
              </w:rPr>
            </w:pPr>
            <w:r w:rsidRPr="009800A5">
              <w:rPr>
                <w:rFonts w:eastAsia="Calibri"/>
              </w:rPr>
              <w:t>9.</w:t>
            </w:r>
          </w:p>
        </w:tc>
        <w:tc>
          <w:tcPr>
            <w:tcW w:w="3924" w:type="dxa"/>
          </w:tcPr>
          <w:p w14:paraId="607171AA" w14:textId="77777777" w:rsidR="009800A5" w:rsidRPr="009800A5" w:rsidRDefault="009800A5" w:rsidP="009800A5">
            <w:pPr>
              <w:rPr>
                <w:rFonts w:eastAsia="Calibri"/>
                <w:bCs/>
                <w:color w:val="000000"/>
              </w:rPr>
            </w:pPr>
            <w:r w:rsidRPr="009800A5">
              <w:rPr>
                <w:rFonts w:eastAsia="Calibri"/>
                <w:bCs/>
                <w:color w:val="000000"/>
              </w:rPr>
              <w:t>Freza turi būti ženklinama CE ženklu pagal Europos Parlamento ir Tarybos reglamentą (ES) 2017/745 dėl medicinos priemonių</w:t>
            </w:r>
          </w:p>
        </w:tc>
        <w:tc>
          <w:tcPr>
            <w:tcW w:w="3191" w:type="dxa"/>
          </w:tcPr>
          <w:p w14:paraId="7B2273DA" w14:textId="77777777" w:rsidR="009800A5" w:rsidRPr="009800A5" w:rsidRDefault="009800A5" w:rsidP="009800A5">
            <w:pPr>
              <w:rPr>
                <w:rFonts w:eastAsia="Calibri"/>
                <w:shd w:val="clear" w:color="auto" w:fill="FFFFFF"/>
              </w:rPr>
            </w:pPr>
            <w:r w:rsidRPr="009800A5">
              <w:rPr>
                <w:rFonts w:eastAsia="Calibri"/>
                <w:shd w:val="clear" w:color="auto" w:fill="FFFFFF"/>
              </w:rPr>
              <w:t>Būtina</w:t>
            </w:r>
          </w:p>
        </w:tc>
        <w:tc>
          <w:tcPr>
            <w:tcW w:w="2631" w:type="dxa"/>
          </w:tcPr>
          <w:p w14:paraId="73C35E04" w14:textId="77777777" w:rsidR="009800A5" w:rsidRPr="009800A5" w:rsidRDefault="009800A5" w:rsidP="009800A5">
            <w:pPr>
              <w:rPr>
                <w:rFonts w:eastAsia="Calibri"/>
                <w:shd w:val="clear" w:color="auto" w:fill="FFFFFF"/>
              </w:rPr>
            </w:pPr>
          </w:p>
        </w:tc>
      </w:tr>
      <w:tr w:rsidR="009800A5" w:rsidRPr="009800A5" w14:paraId="06D50479" w14:textId="77777777" w:rsidTr="00C976DE">
        <w:tc>
          <w:tcPr>
            <w:tcW w:w="426" w:type="dxa"/>
            <w:tcBorders>
              <w:top w:val="single" w:sz="4" w:space="0" w:color="000000"/>
              <w:left w:val="single" w:sz="4" w:space="0" w:color="000000"/>
              <w:bottom w:val="single" w:sz="4" w:space="0" w:color="000000"/>
            </w:tcBorders>
            <w:shd w:val="clear" w:color="auto" w:fill="auto"/>
          </w:tcPr>
          <w:p w14:paraId="330B0AA5" w14:textId="77777777" w:rsidR="009800A5" w:rsidRPr="009800A5" w:rsidRDefault="009800A5" w:rsidP="009800A5">
            <w:pPr>
              <w:rPr>
                <w:rFonts w:eastAsia="Calibri"/>
              </w:rPr>
            </w:pPr>
            <w:r w:rsidRPr="009800A5">
              <w:rPr>
                <w:rFonts w:eastAsia="Calibri"/>
              </w:rPr>
              <w:t>10.</w:t>
            </w:r>
          </w:p>
        </w:tc>
        <w:tc>
          <w:tcPr>
            <w:tcW w:w="3924" w:type="dxa"/>
          </w:tcPr>
          <w:p w14:paraId="49A43A33" w14:textId="77777777" w:rsidR="009800A5" w:rsidRPr="009800A5" w:rsidRDefault="009800A5" w:rsidP="009800A5">
            <w:pPr>
              <w:rPr>
                <w:rFonts w:eastAsia="Calibri"/>
                <w:bCs/>
                <w:color w:val="000000"/>
              </w:rPr>
            </w:pPr>
            <w:r w:rsidRPr="009800A5">
              <w:rPr>
                <w:rFonts w:eastAsia="Calibri"/>
                <w:bCs/>
                <w:color w:val="000000"/>
              </w:rPr>
              <w:t xml:space="preserve">Garantinio aptarnavimo laikotarpis </w:t>
            </w:r>
          </w:p>
        </w:tc>
        <w:tc>
          <w:tcPr>
            <w:tcW w:w="3191" w:type="dxa"/>
          </w:tcPr>
          <w:p w14:paraId="3C59A3B3" w14:textId="77777777" w:rsidR="009800A5" w:rsidRPr="009800A5" w:rsidRDefault="009800A5" w:rsidP="009800A5">
            <w:pPr>
              <w:rPr>
                <w:rFonts w:eastAsia="Calibri"/>
                <w:shd w:val="clear" w:color="auto" w:fill="FFFFFF"/>
              </w:rPr>
            </w:pPr>
            <w:r w:rsidRPr="009800A5">
              <w:rPr>
                <w:rFonts w:eastAsia="Calibri"/>
                <w:shd w:val="clear" w:color="auto" w:fill="FFFFFF"/>
              </w:rPr>
              <w:t>≥ 24 mėn.</w:t>
            </w:r>
          </w:p>
        </w:tc>
        <w:tc>
          <w:tcPr>
            <w:tcW w:w="2631" w:type="dxa"/>
          </w:tcPr>
          <w:p w14:paraId="55E9D674" w14:textId="77777777" w:rsidR="009800A5" w:rsidRPr="009800A5" w:rsidRDefault="009800A5" w:rsidP="009800A5">
            <w:pPr>
              <w:rPr>
                <w:rFonts w:eastAsia="Calibri"/>
                <w:shd w:val="clear" w:color="auto" w:fill="FFFFFF"/>
              </w:rPr>
            </w:pPr>
          </w:p>
        </w:tc>
      </w:tr>
      <w:tr w:rsidR="009800A5" w:rsidRPr="009800A5" w14:paraId="53A24D5A" w14:textId="77777777" w:rsidTr="00C976DE">
        <w:tc>
          <w:tcPr>
            <w:tcW w:w="426" w:type="dxa"/>
            <w:tcBorders>
              <w:top w:val="single" w:sz="4" w:space="0" w:color="000000"/>
              <w:left w:val="single" w:sz="4" w:space="0" w:color="000000"/>
              <w:bottom w:val="single" w:sz="4" w:space="0" w:color="000000"/>
            </w:tcBorders>
            <w:shd w:val="clear" w:color="auto" w:fill="auto"/>
          </w:tcPr>
          <w:p w14:paraId="351951C0" w14:textId="77777777" w:rsidR="009800A5" w:rsidRPr="009800A5" w:rsidRDefault="009800A5" w:rsidP="009800A5">
            <w:pPr>
              <w:rPr>
                <w:rFonts w:eastAsia="Calibri"/>
              </w:rPr>
            </w:pPr>
            <w:r w:rsidRPr="009800A5">
              <w:rPr>
                <w:rFonts w:eastAsia="Calibri"/>
              </w:rPr>
              <w:t>11.</w:t>
            </w:r>
          </w:p>
        </w:tc>
        <w:tc>
          <w:tcPr>
            <w:tcW w:w="3924" w:type="dxa"/>
          </w:tcPr>
          <w:p w14:paraId="27620AA5" w14:textId="77777777" w:rsidR="009800A5" w:rsidRPr="009800A5" w:rsidRDefault="009800A5" w:rsidP="009800A5">
            <w:pPr>
              <w:rPr>
                <w:rFonts w:eastAsia="Calibri"/>
                <w:bCs/>
                <w:color w:val="000000"/>
              </w:rPr>
            </w:pPr>
            <w:r w:rsidRPr="009800A5">
              <w:rPr>
                <w:rFonts w:eastAsia="Calibri"/>
                <w:bCs/>
                <w:color w:val="000000"/>
              </w:rPr>
              <w:t xml:space="preserve">Naudojimo instrukcija </w:t>
            </w:r>
          </w:p>
        </w:tc>
        <w:tc>
          <w:tcPr>
            <w:tcW w:w="3191" w:type="dxa"/>
          </w:tcPr>
          <w:p w14:paraId="773F11E3" w14:textId="77777777" w:rsidR="009800A5" w:rsidRPr="009800A5" w:rsidRDefault="009800A5" w:rsidP="009800A5">
            <w:pPr>
              <w:rPr>
                <w:rFonts w:eastAsia="Calibri"/>
                <w:shd w:val="clear" w:color="auto" w:fill="FFFFFF"/>
              </w:rPr>
            </w:pPr>
            <w:r w:rsidRPr="009800A5">
              <w:rPr>
                <w:rFonts w:eastAsia="Calibri"/>
                <w:shd w:val="clear" w:color="auto" w:fill="FFFFFF"/>
              </w:rPr>
              <w:t>Originalo ir lietuvių kalba</w:t>
            </w:r>
          </w:p>
        </w:tc>
        <w:tc>
          <w:tcPr>
            <w:tcW w:w="2631" w:type="dxa"/>
          </w:tcPr>
          <w:p w14:paraId="499E2946" w14:textId="77777777" w:rsidR="009800A5" w:rsidRPr="009800A5" w:rsidRDefault="009800A5" w:rsidP="009800A5">
            <w:pPr>
              <w:rPr>
                <w:rFonts w:eastAsia="Calibri"/>
                <w:shd w:val="clear" w:color="auto" w:fill="FFFFFF"/>
              </w:rPr>
            </w:pPr>
          </w:p>
        </w:tc>
      </w:tr>
    </w:tbl>
    <w:p w14:paraId="7A6D6F7E" w14:textId="77777777" w:rsidR="00C56C82" w:rsidRPr="007C4BBA" w:rsidRDefault="009800A5" w:rsidP="00C56C82">
      <w:pPr>
        <w:spacing w:after="240" w:line="240" w:lineRule="auto"/>
        <w:jc w:val="center"/>
        <w:rPr>
          <w:rFonts w:ascii="Times New Roman" w:eastAsia="Times New Roman" w:hAnsi="Times New Roman" w:cs="Times New Roman"/>
          <w:b/>
          <w:bCs/>
          <w:kern w:val="0"/>
          <w:sz w:val="24"/>
          <w:szCs w:val="24"/>
          <w14:ligatures w14:val="none"/>
        </w:rPr>
      </w:pPr>
      <w:r w:rsidRPr="009800A5">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1" allowOverlap="1" wp14:anchorId="71860543" wp14:editId="6D713F25">
                <wp:simplePos x="0" y="0"/>
                <wp:positionH relativeFrom="margin">
                  <wp:align>center</wp:align>
                </wp:positionH>
                <wp:positionV relativeFrom="paragraph">
                  <wp:posOffset>163195</wp:posOffset>
                </wp:positionV>
                <wp:extent cx="1902460" cy="0"/>
                <wp:effectExtent l="6350" t="6350" r="5715" b="12700"/>
                <wp:wrapNone/>
                <wp:docPr id="1735025588"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D3308" id="_x0000_t32" coordsize="21600,21600" o:spt="32" o:oned="t" path="m,l21600,21600e" filled="f">
                <v:path arrowok="t" fillok="f" o:connecttype="none"/>
                <o:lock v:ext="edit" shapetype="t"/>
              </v:shapetype>
              <v:shape id="Tiesioji rodyklės jungtis 2" o:spid="_x0000_s1026" type="#_x0000_t32" style="position:absolute;margin-left:0;margin-top:12.85pt;width:149.8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C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">
                <w10:wrap anchorx="margin"/>
              </v:shape>
            </w:pict>
          </mc:Fallback>
        </mc:AlternateContent>
      </w:r>
      <w:r w:rsidRPr="009800A5">
        <w:rPr>
          <w:rFonts w:ascii="Times New Roman" w:eastAsia="Times New Roman" w:hAnsi="Times New Roman" w:cs="Times New Roman"/>
          <w:b/>
          <w:bCs/>
          <w:kern w:val="0"/>
          <w:sz w:val="24"/>
          <w:szCs w:val="24"/>
          <w14:ligatures w14:val="none"/>
        </w:rPr>
        <w:br w:type="page"/>
      </w:r>
      <w:r w:rsidR="00C56C82" w:rsidRPr="007C4BBA">
        <w:rPr>
          <w:rFonts w:ascii="Times New Roman" w:eastAsia="Times New Roman" w:hAnsi="Times New Roman" w:cs="Times New Roman"/>
          <w:b/>
          <w:bCs/>
          <w:kern w:val="0"/>
          <w:sz w:val="24"/>
          <w:szCs w:val="24"/>
          <w14:ligatures w14:val="none"/>
        </w:rPr>
        <w:lastRenderedPageBreak/>
        <w:t>TECHNINĖ SPECIFIKACIJA</w:t>
      </w:r>
    </w:p>
    <w:p w14:paraId="535B37AC" w14:textId="77777777" w:rsidR="00C56C82" w:rsidRPr="007C4BBA" w:rsidRDefault="00C56C82" w:rsidP="00C56C82">
      <w:pPr>
        <w:spacing w:after="240" w:line="240" w:lineRule="auto"/>
        <w:jc w:val="center"/>
        <w:rPr>
          <w:rFonts w:ascii="Times New Roman" w:eastAsia="Times New Roman" w:hAnsi="Times New Roman" w:cs="Times New Roman"/>
          <w:b/>
          <w:bCs/>
          <w:kern w:val="0"/>
          <w:sz w:val="24"/>
          <w:szCs w:val="24"/>
          <w14:ligatures w14:val="none"/>
        </w:rPr>
      </w:pPr>
      <w:r w:rsidRPr="007C4BBA">
        <w:rPr>
          <w:rFonts w:ascii="Times New Roman" w:eastAsia="Times New Roman" w:hAnsi="Times New Roman" w:cs="Times New Roman"/>
          <w:b/>
          <w:bCs/>
          <w:kern w:val="0"/>
          <w:sz w:val="24"/>
          <w:szCs w:val="24"/>
          <w14:ligatures w14:val="none"/>
        </w:rPr>
        <w:t>II DALIS: SKAITMENINIS RENTGENO APARATO DETEKTORIUS SU VAIZDŲ GAVIMO IR PIRMINIO APDOROJIMO DARBO STOTIMI RENTGENO TECHNOLOGUI</w:t>
      </w:r>
    </w:p>
    <w:p w14:paraId="6D73A7E9" w14:textId="77777777" w:rsidR="00C56C82" w:rsidRPr="007C4BBA" w:rsidRDefault="00C56C82" w:rsidP="00C56C82">
      <w:pPr>
        <w:pBdr>
          <w:top w:val="nil"/>
          <w:left w:val="nil"/>
          <w:bottom w:val="nil"/>
          <w:right w:val="nil"/>
          <w:between w:val="nil"/>
          <w:bar w:val="nil"/>
        </w:pBdr>
        <w:tabs>
          <w:tab w:val="left" w:pos="851"/>
        </w:tabs>
        <w:spacing w:after="0" w:line="240" w:lineRule="auto"/>
        <w:ind w:firstLine="567"/>
        <w:jc w:val="both"/>
        <w:rPr>
          <w:rFonts w:ascii="Times New Roman" w:eastAsia="Arial Unicode MS" w:hAnsi="Times New Roman" w:cs="Times New Roman"/>
          <w:kern w:val="0"/>
          <w:sz w:val="24"/>
          <w:szCs w:val="24"/>
          <w:lang w:eastAsia="lt-LT"/>
          <w14:ligatures w14:val="none"/>
        </w:rPr>
      </w:pPr>
      <w:r w:rsidRPr="007C4BBA">
        <w:rPr>
          <w:rFonts w:ascii="Times New Roman" w:eastAsia="Arial Unicode MS" w:hAnsi="Times New Roman" w:cs="Times New Roman"/>
          <w:kern w:val="0"/>
          <w:sz w:val="24"/>
          <w:szCs w:val="24"/>
          <w:lang w:eastAsia="lt-LT"/>
          <w14:ligatures w14:val="none"/>
        </w:rPr>
        <w:t xml:space="preserve">1. Prekės turi būti naujos, nenaudota bei paženklinta identifikaciniu numeriu. Prekės kokybė turi atitikti toms prekėms taikomus kokybės reikalavimus. </w:t>
      </w:r>
    </w:p>
    <w:p w14:paraId="08FD7B1A" w14:textId="77777777" w:rsidR="00C56C82" w:rsidRPr="007C4BBA" w:rsidRDefault="00C56C82" w:rsidP="00C56C82">
      <w:pPr>
        <w:pBdr>
          <w:top w:val="nil"/>
          <w:left w:val="nil"/>
          <w:bottom w:val="nil"/>
          <w:right w:val="nil"/>
          <w:between w:val="nil"/>
          <w:bar w:val="nil"/>
        </w:pBdr>
        <w:tabs>
          <w:tab w:val="left" w:pos="851"/>
        </w:tabs>
        <w:spacing w:after="0" w:line="240" w:lineRule="auto"/>
        <w:ind w:firstLine="567"/>
        <w:jc w:val="both"/>
        <w:rPr>
          <w:rFonts w:ascii="Times New Roman" w:eastAsia="Arial Unicode MS" w:hAnsi="Times New Roman" w:cs="Times New Roman"/>
          <w:kern w:val="0"/>
          <w:sz w:val="24"/>
          <w:szCs w:val="24"/>
          <w:lang w:eastAsia="lt-LT"/>
          <w14:ligatures w14:val="none"/>
        </w:rPr>
      </w:pPr>
      <w:r w:rsidRPr="007C4BBA">
        <w:rPr>
          <w:rFonts w:ascii="Times New Roman" w:eastAsia="Arial Unicode MS" w:hAnsi="Times New Roman" w:cs="Times New Roman"/>
          <w:kern w:val="0"/>
          <w:sz w:val="24"/>
          <w:szCs w:val="24"/>
          <w:lang w:eastAsia="lt-LT"/>
          <w14:ligatures w14:val="none"/>
        </w:rPr>
        <w:t>2. Tiekėjas turi įvertinti visas skaitmeninių rentgeno spindulių detektorių pristatymo į nurodytą vietą, įrengimo darbų ir kitas išlaidas. Neįkainavus kurių nors darbų arba nenumačius išlaidų technologiškai būtiniems procesams atlikti, laikoma, kad šiuos darbus tiekėjas atlieka savo sąskaita.</w:t>
      </w:r>
    </w:p>
    <w:p w14:paraId="7F6845D2" w14:textId="77777777" w:rsidR="00C56C82" w:rsidRPr="007C4BBA" w:rsidRDefault="00C56C82" w:rsidP="00C56C82">
      <w:pPr>
        <w:pBdr>
          <w:top w:val="nil"/>
          <w:left w:val="nil"/>
          <w:bottom w:val="nil"/>
          <w:right w:val="nil"/>
          <w:between w:val="nil"/>
          <w:bar w:val="nil"/>
        </w:pBdr>
        <w:tabs>
          <w:tab w:val="left" w:pos="851"/>
        </w:tabs>
        <w:spacing w:after="0" w:line="240" w:lineRule="auto"/>
        <w:ind w:firstLine="567"/>
        <w:jc w:val="both"/>
        <w:rPr>
          <w:rFonts w:ascii="Times New Roman" w:eastAsia="Arial Unicode MS" w:hAnsi="Times New Roman" w:cs="Times New Roman"/>
          <w:kern w:val="0"/>
          <w:sz w:val="24"/>
          <w:szCs w:val="24"/>
          <w:lang w:eastAsia="lt-LT"/>
          <w14:ligatures w14:val="none"/>
        </w:rPr>
      </w:pPr>
      <w:r w:rsidRPr="007C4BBA">
        <w:rPr>
          <w:rFonts w:ascii="Times New Roman" w:eastAsia="Arial Unicode MS" w:hAnsi="Times New Roman" w:cs="Times New Roman"/>
          <w:kern w:val="0"/>
          <w:sz w:val="24"/>
          <w:szCs w:val="24"/>
          <w:lang w:eastAsia="lt-LT"/>
          <w14:ligatures w14:val="none"/>
        </w:rPr>
        <w:t xml:space="preserve">3. Kartu su </w:t>
      </w:r>
      <w:r w:rsidRPr="007C4BBA">
        <w:rPr>
          <w:rFonts w:ascii="Times New Roman" w:eastAsia="Arial Unicode MS" w:hAnsi="Times New Roman" w:cs="Times New Roman"/>
          <w:bCs/>
          <w:kern w:val="0"/>
          <w:sz w:val="24"/>
          <w:szCs w:val="24"/>
          <w:bdr w:val="nil"/>
          <w14:ligatures w14:val="none"/>
        </w:rPr>
        <w:t>skaitmeninio rentgeno spindulių detektoriumi</w:t>
      </w:r>
      <w:r w:rsidRPr="007C4BBA">
        <w:rPr>
          <w:rFonts w:ascii="Times New Roman" w:eastAsia="Arial Unicode MS" w:hAnsi="Times New Roman" w:cs="Times New Roman"/>
          <w:b/>
          <w:kern w:val="0"/>
          <w:sz w:val="24"/>
          <w:szCs w:val="24"/>
          <w:bdr w:val="nil"/>
          <w14:ligatures w14:val="none"/>
        </w:rPr>
        <w:t xml:space="preserve"> (toliau -įranga, prekė) </w:t>
      </w:r>
      <w:r w:rsidRPr="007C4BBA">
        <w:rPr>
          <w:rFonts w:ascii="Times New Roman" w:eastAsia="Arial Unicode MS" w:hAnsi="Times New Roman" w:cs="Times New Roman"/>
          <w:kern w:val="0"/>
          <w:sz w:val="24"/>
          <w:szCs w:val="24"/>
          <w:lang w:eastAsia="lt-LT"/>
          <w14:ligatures w14:val="none"/>
        </w:rPr>
        <w:t>turi būti pateikta vartotojo instrukcija originalo ir lietuvių kalba.</w:t>
      </w:r>
    </w:p>
    <w:p w14:paraId="5E4B7E07" w14:textId="77777777" w:rsidR="00C56C82" w:rsidRPr="007C4BBA" w:rsidRDefault="00C56C82" w:rsidP="00C56C82">
      <w:pPr>
        <w:widowControl w:val="0"/>
        <w:tabs>
          <w:tab w:val="left" w:pos="567"/>
          <w:tab w:val="left" w:pos="851"/>
        </w:tabs>
        <w:autoSpaceDE w:val="0"/>
        <w:spacing w:after="0" w:line="240" w:lineRule="auto"/>
        <w:ind w:right="-41" w:firstLine="567"/>
        <w:jc w:val="both"/>
        <w:rPr>
          <w:rFonts w:ascii="Times New Roman" w:eastAsia="Calibri" w:hAnsi="Times New Roman" w:cs="Times New Roman"/>
          <w:b/>
          <w:kern w:val="0"/>
          <w:sz w:val="24"/>
          <w:szCs w:val="24"/>
          <w:u w:val="single"/>
          <w:lang w:eastAsia="ru-RU"/>
          <w14:ligatures w14:val="none"/>
        </w:rPr>
      </w:pPr>
      <w:r w:rsidRPr="007C4BBA">
        <w:rPr>
          <w:rFonts w:ascii="Times New Roman" w:eastAsia="Calibri" w:hAnsi="Times New Roman" w:cs="Times New Roman"/>
          <w:b/>
          <w:kern w:val="0"/>
          <w:sz w:val="24"/>
          <w:szCs w:val="24"/>
          <w:lang w:eastAsia="ru-RU"/>
          <w14:ligatures w14:val="none"/>
        </w:rPr>
        <w:t xml:space="preserve">4. </w:t>
      </w:r>
      <w:r w:rsidRPr="007C4BBA">
        <w:rPr>
          <w:rFonts w:ascii="Times New Roman" w:eastAsia="Calibri" w:hAnsi="Times New Roman" w:cs="Times New Roman"/>
          <w:b/>
          <w:kern w:val="0"/>
          <w:sz w:val="24"/>
          <w:szCs w:val="24"/>
          <w:u w:val="single"/>
          <w:lang w:eastAsia="ru-RU"/>
          <w14:ligatures w14:val="none"/>
        </w:rPr>
        <w:t>Kartu su pasiūlymu tiekėjas turi pateikti:</w:t>
      </w:r>
    </w:p>
    <w:p w14:paraId="112EAC63" w14:textId="77777777" w:rsidR="00C56C82" w:rsidRPr="007C4BBA" w:rsidRDefault="00C56C82" w:rsidP="00C56C8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Cs/>
          <w:color w:val="FF0000"/>
          <w:kern w:val="0"/>
          <w:sz w:val="24"/>
          <w:szCs w:val="24"/>
          <w:lang w:eastAsia="lt-LT"/>
          <w14:ligatures w14:val="none"/>
        </w:rPr>
      </w:pPr>
      <w:r w:rsidRPr="007C4BBA">
        <w:rPr>
          <w:rFonts w:ascii="Times New Roman" w:eastAsia="Arial Unicode MS" w:hAnsi="Times New Roman" w:cs="Times New Roman"/>
          <w:kern w:val="0"/>
          <w:sz w:val="24"/>
          <w:szCs w:val="24"/>
          <w:bdr w:val="nil"/>
          <w14:ligatures w14:val="none"/>
        </w:rPr>
        <w:t>4.1. prekės galiojančio CE sertifikato (arba lygiaverčio dokumento) pagal Europos Parlamento ir Tarybos reglamentą (ES) 2017/745 dėl medicinos priemonių skaitmeninė kopija originalo kalba kartu su vertimu į lietuvių kalbą.</w:t>
      </w:r>
      <w:r w:rsidRPr="007C4BBA">
        <w:rPr>
          <w:rFonts w:ascii="Times New Roman" w:eastAsia="Arial Unicode MS" w:hAnsi="Times New Roman" w:cs="Times New Roman"/>
          <w:bCs/>
          <w:color w:val="FF0000"/>
          <w:kern w:val="0"/>
          <w:sz w:val="24"/>
          <w:szCs w:val="24"/>
          <w:lang w:eastAsia="lt-LT"/>
          <w14:ligatures w14:val="none"/>
        </w:rPr>
        <w:t xml:space="preserve"> </w:t>
      </w:r>
    </w:p>
    <w:p w14:paraId="4697FD46" w14:textId="77777777" w:rsidR="00C56C82" w:rsidRPr="007C4BBA" w:rsidRDefault="00C56C82" w:rsidP="00C56C82">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kern w:val="0"/>
          <w:sz w:val="24"/>
          <w:szCs w:val="24"/>
          <w:bdr w:val="nil"/>
          <w14:ligatures w14:val="none"/>
        </w:rPr>
      </w:pPr>
      <w:r w:rsidRPr="007C4BBA">
        <w:rPr>
          <w:rFonts w:ascii="Times New Roman" w:eastAsia="Arial Unicode MS" w:hAnsi="Times New Roman" w:cs="Times New Roman"/>
          <w:kern w:val="0"/>
          <w:sz w:val="24"/>
          <w:szCs w:val="24"/>
          <w:bdr w:val="nil"/>
          <w14:ligatures w14:val="none"/>
        </w:rPr>
        <w:t>Pastaba: „</w:t>
      </w:r>
      <w:proofErr w:type="spellStart"/>
      <w:r w:rsidRPr="007C4BBA">
        <w:rPr>
          <w:rFonts w:ascii="Times New Roman" w:eastAsia="Arial Unicode MS" w:hAnsi="Times New Roman" w:cs="Times New Roman"/>
          <w:kern w:val="0"/>
          <w:sz w:val="24"/>
          <w:szCs w:val="24"/>
          <w:bdr w:val="nil"/>
          <w14:ligatures w14:val="none"/>
        </w:rPr>
        <w:t>Letter</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of</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conformity</w:t>
      </w:r>
      <w:proofErr w:type="spellEnd"/>
      <w:r w:rsidRPr="007C4BBA">
        <w:rPr>
          <w:rFonts w:ascii="Times New Roman" w:eastAsia="Arial Unicode MS" w:hAnsi="Times New Roman" w:cs="Times New Roman"/>
          <w:kern w:val="0"/>
          <w:sz w:val="24"/>
          <w:szCs w:val="24"/>
          <w:bdr w:val="nil"/>
          <w14:ligatures w14:val="none"/>
        </w:rPr>
        <w:t>“, „</w:t>
      </w:r>
      <w:proofErr w:type="spellStart"/>
      <w:r w:rsidRPr="007C4BBA">
        <w:rPr>
          <w:rFonts w:ascii="Times New Roman" w:eastAsia="Arial Unicode MS" w:hAnsi="Times New Roman" w:cs="Times New Roman"/>
          <w:kern w:val="0"/>
          <w:sz w:val="24"/>
          <w:szCs w:val="24"/>
          <w:bdr w:val="nil"/>
          <w14:ligatures w14:val="none"/>
        </w:rPr>
        <w:t>Letter</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of</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confirmation</w:t>
      </w:r>
      <w:proofErr w:type="spellEnd"/>
      <w:r w:rsidRPr="007C4BBA">
        <w:rPr>
          <w:rFonts w:ascii="Times New Roman" w:eastAsia="Arial Unicode MS" w:hAnsi="Times New Roman" w:cs="Times New Roman"/>
          <w:kern w:val="0"/>
          <w:sz w:val="24"/>
          <w:szCs w:val="24"/>
          <w:bdr w:val="nil"/>
          <w14:ligatures w14:val="none"/>
        </w:rPr>
        <w:t xml:space="preserve">“, „EU </w:t>
      </w:r>
      <w:proofErr w:type="spellStart"/>
      <w:r w:rsidRPr="007C4BBA">
        <w:rPr>
          <w:rFonts w:ascii="Times New Roman" w:eastAsia="Arial Unicode MS" w:hAnsi="Times New Roman" w:cs="Times New Roman"/>
          <w:kern w:val="0"/>
          <w:sz w:val="24"/>
          <w:szCs w:val="24"/>
          <w:bdr w:val="nil"/>
          <w14:ligatures w14:val="none"/>
        </w:rPr>
        <w:t>declaration</w:t>
      </w:r>
      <w:proofErr w:type="spellEnd"/>
      <w:r w:rsidRPr="007C4BBA">
        <w:rPr>
          <w:rFonts w:ascii="Times New Roman" w:eastAsia="Arial Unicode MS" w:hAnsi="Times New Roman" w:cs="Times New Roman"/>
          <w:kern w:val="0"/>
          <w:sz w:val="24"/>
          <w:szCs w:val="24"/>
          <w:bdr w:val="nil"/>
          <w14:ligatures w14:val="none"/>
        </w:rPr>
        <w:t>“, „</w:t>
      </w:r>
      <w:proofErr w:type="spellStart"/>
      <w:r w:rsidRPr="007C4BBA">
        <w:rPr>
          <w:rFonts w:ascii="Times New Roman" w:eastAsia="Arial Unicode MS" w:hAnsi="Times New Roman" w:cs="Times New Roman"/>
          <w:kern w:val="0"/>
          <w:sz w:val="24"/>
          <w:szCs w:val="24"/>
          <w:bdr w:val="nil"/>
          <w14:ligatures w14:val="none"/>
        </w:rPr>
        <w:t>Declaration</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of</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conformity</w:t>
      </w:r>
      <w:proofErr w:type="spellEnd"/>
      <w:r w:rsidRPr="007C4BBA">
        <w:rPr>
          <w:rFonts w:ascii="Times New Roman" w:eastAsia="Arial Unicode MS" w:hAnsi="Times New Roman" w:cs="Times New Roman"/>
          <w:kern w:val="0"/>
          <w:sz w:val="24"/>
          <w:szCs w:val="24"/>
          <w:bdr w:val="nil"/>
          <w14:ligatures w14:val="none"/>
        </w:rPr>
        <w:t>“, „</w:t>
      </w:r>
      <w:proofErr w:type="spellStart"/>
      <w:r w:rsidRPr="007C4BBA">
        <w:rPr>
          <w:rFonts w:ascii="Times New Roman" w:eastAsia="Arial Unicode MS" w:hAnsi="Times New Roman" w:cs="Times New Roman"/>
          <w:kern w:val="0"/>
          <w:sz w:val="24"/>
          <w:szCs w:val="24"/>
          <w:bdr w:val="nil"/>
          <w14:ligatures w14:val="none"/>
        </w:rPr>
        <w:t>Certificate</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of</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compliance</w:t>
      </w:r>
      <w:proofErr w:type="spellEnd"/>
      <w:r w:rsidRPr="007C4BBA">
        <w:rPr>
          <w:rFonts w:ascii="Times New Roman" w:eastAsia="Arial Unicode MS" w:hAnsi="Times New Roman" w:cs="Times New Roman"/>
          <w:kern w:val="0"/>
          <w:sz w:val="24"/>
          <w:szCs w:val="24"/>
          <w:bdr w:val="nil"/>
          <w14:ligatures w14:val="none"/>
        </w:rPr>
        <w:t>”, „</w:t>
      </w:r>
      <w:proofErr w:type="spellStart"/>
      <w:r w:rsidRPr="007C4BBA">
        <w:rPr>
          <w:rFonts w:ascii="Times New Roman" w:eastAsia="Arial Unicode MS" w:hAnsi="Times New Roman" w:cs="Times New Roman"/>
          <w:kern w:val="0"/>
          <w:sz w:val="24"/>
          <w:szCs w:val="24"/>
          <w:bdr w:val="nil"/>
          <w14:ligatures w14:val="none"/>
        </w:rPr>
        <w:t>certificate</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of</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conformity</w:t>
      </w:r>
      <w:proofErr w:type="spellEnd"/>
      <w:r w:rsidRPr="007C4BBA">
        <w:rPr>
          <w:rFonts w:ascii="Times New Roman" w:eastAsia="Arial Unicode MS" w:hAnsi="Times New Roman" w:cs="Times New Roman"/>
          <w:kern w:val="0"/>
          <w:sz w:val="24"/>
          <w:szCs w:val="24"/>
          <w:bdr w:val="nil"/>
          <w14:ligatures w14:val="none"/>
        </w:rPr>
        <w:t>“, „</w:t>
      </w:r>
      <w:proofErr w:type="spellStart"/>
      <w:r w:rsidRPr="007C4BBA">
        <w:rPr>
          <w:rFonts w:ascii="Times New Roman" w:eastAsia="Arial Unicode MS" w:hAnsi="Times New Roman" w:cs="Times New Roman"/>
          <w:kern w:val="0"/>
          <w:sz w:val="24"/>
          <w:szCs w:val="24"/>
          <w:bdr w:val="nil"/>
          <w14:ligatures w14:val="none"/>
        </w:rPr>
        <w:t>attestation</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of</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compliance</w:t>
      </w:r>
      <w:proofErr w:type="spellEnd"/>
      <w:r w:rsidRPr="007C4BBA">
        <w:rPr>
          <w:rFonts w:ascii="Times New Roman" w:eastAsia="Arial Unicode MS" w:hAnsi="Times New Roman" w:cs="Times New Roman"/>
          <w:kern w:val="0"/>
          <w:sz w:val="24"/>
          <w:szCs w:val="24"/>
          <w:bdr w:val="nil"/>
          <w14:ligatures w14:val="none"/>
        </w:rPr>
        <w:t>“, „</w:t>
      </w:r>
      <w:proofErr w:type="spellStart"/>
      <w:r w:rsidRPr="007C4BBA">
        <w:rPr>
          <w:rFonts w:ascii="Times New Roman" w:eastAsia="Arial Unicode MS" w:hAnsi="Times New Roman" w:cs="Times New Roman"/>
          <w:kern w:val="0"/>
          <w:sz w:val="24"/>
          <w:szCs w:val="24"/>
          <w:bdr w:val="nil"/>
          <w14:ligatures w14:val="none"/>
        </w:rPr>
        <w:t>certificate</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of</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registration</w:t>
      </w:r>
      <w:proofErr w:type="spellEnd"/>
      <w:r w:rsidRPr="007C4BBA">
        <w:rPr>
          <w:rFonts w:ascii="Times New Roman" w:eastAsia="Arial Unicode MS" w:hAnsi="Times New Roman" w:cs="Times New Roman"/>
          <w:kern w:val="0"/>
          <w:sz w:val="24"/>
          <w:szCs w:val="24"/>
          <w:bdr w:val="nil"/>
          <w14:ligatures w14:val="none"/>
        </w:rPr>
        <w:t>“, „</w:t>
      </w:r>
      <w:proofErr w:type="spellStart"/>
      <w:r w:rsidRPr="007C4BBA">
        <w:rPr>
          <w:rFonts w:ascii="Times New Roman" w:eastAsia="Arial Unicode MS" w:hAnsi="Times New Roman" w:cs="Times New Roman"/>
          <w:kern w:val="0"/>
          <w:sz w:val="24"/>
          <w:szCs w:val="24"/>
          <w:bdr w:val="nil"/>
          <w14:ligatures w14:val="none"/>
        </w:rPr>
        <w:t>certificate</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of</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notification</w:t>
      </w:r>
      <w:proofErr w:type="spellEnd"/>
      <w:r w:rsidRPr="007C4BBA">
        <w:rPr>
          <w:rFonts w:ascii="Times New Roman" w:eastAsia="Arial Unicode MS" w:hAnsi="Times New Roman" w:cs="Times New Roman"/>
          <w:kern w:val="0"/>
          <w:sz w:val="24"/>
          <w:szCs w:val="24"/>
          <w:bdr w:val="nil"/>
          <w14:ligatures w14:val="none"/>
        </w:rPr>
        <w:t>“, „</w:t>
      </w:r>
      <w:proofErr w:type="spellStart"/>
      <w:r w:rsidRPr="007C4BBA">
        <w:rPr>
          <w:rFonts w:ascii="Times New Roman" w:eastAsia="Arial Unicode MS" w:hAnsi="Times New Roman" w:cs="Times New Roman"/>
          <w:kern w:val="0"/>
          <w:sz w:val="24"/>
          <w:szCs w:val="24"/>
          <w:bdr w:val="nil"/>
          <w14:ligatures w14:val="none"/>
        </w:rPr>
        <w:t>documentation</w:t>
      </w:r>
      <w:proofErr w:type="spellEnd"/>
      <w:r w:rsidRPr="007C4BBA">
        <w:rPr>
          <w:rFonts w:ascii="Times New Roman" w:eastAsia="Arial Unicode MS" w:hAnsi="Times New Roman" w:cs="Times New Roman"/>
          <w:kern w:val="0"/>
          <w:sz w:val="24"/>
          <w:szCs w:val="24"/>
          <w:bdr w:val="nil"/>
          <w14:ligatures w14:val="none"/>
        </w:rPr>
        <w:t xml:space="preserve"> </w:t>
      </w:r>
      <w:proofErr w:type="spellStart"/>
      <w:r w:rsidRPr="007C4BBA">
        <w:rPr>
          <w:rFonts w:ascii="Times New Roman" w:eastAsia="Arial Unicode MS" w:hAnsi="Times New Roman" w:cs="Times New Roman"/>
          <w:kern w:val="0"/>
          <w:sz w:val="24"/>
          <w:szCs w:val="24"/>
          <w:bdr w:val="nil"/>
          <w14:ligatures w14:val="none"/>
        </w:rPr>
        <w:t>review</w:t>
      </w:r>
      <w:proofErr w:type="spellEnd"/>
      <w:r w:rsidRPr="007C4BBA">
        <w:rPr>
          <w:rFonts w:ascii="Times New Roman" w:eastAsia="Arial Unicode MS" w:hAnsi="Times New Roman" w:cs="Times New Roman"/>
          <w:kern w:val="0"/>
          <w:sz w:val="24"/>
          <w:szCs w:val="24"/>
          <w:bdr w:val="nil"/>
          <w14:ligatures w14:val="none"/>
        </w:rPr>
        <w:t>“ ir panašiai pavadinti dokumentai nėra CE sertifikatai (arba lygiaverčiai dokumentai).</w:t>
      </w:r>
    </w:p>
    <w:p w14:paraId="4FDC3FD2" w14:textId="77777777" w:rsidR="00C56C82" w:rsidRPr="007C4BBA" w:rsidRDefault="00C56C82" w:rsidP="00C56C82">
      <w:pPr>
        <w:widowControl w:val="0"/>
        <w:tabs>
          <w:tab w:val="left" w:pos="567"/>
          <w:tab w:val="left" w:pos="851"/>
        </w:tabs>
        <w:autoSpaceDE w:val="0"/>
        <w:spacing w:after="0" w:line="240" w:lineRule="auto"/>
        <w:ind w:right="-41" w:firstLine="567"/>
        <w:contextualSpacing/>
        <w:jc w:val="both"/>
        <w:rPr>
          <w:rFonts w:ascii="Times New Roman" w:eastAsia="Calibri" w:hAnsi="Times New Roman" w:cs="Times New Roman"/>
          <w:bCs/>
          <w:kern w:val="0"/>
          <w:sz w:val="24"/>
          <w:szCs w:val="24"/>
          <w:lang w:eastAsia="ru-RU"/>
          <w14:ligatures w14:val="none"/>
        </w:rPr>
      </w:pPr>
      <w:r w:rsidRPr="007C4BBA">
        <w:rPr>
          <w:rFonts w:ascii="Times New Roman" w:eastAsia="Calibri" w:hAnsi="Times New Roman" w:cs="Times New Roman"/>
          <w:b/>
          <w:bCs/>
          <w:kern w:val="0"/>
          <w:sz w:val="24"/>
          <w:szCs w:val="24"/>
          <w:lang w:eastAsia="ru-RU"/>
          <w14:ligatures w14:val="none"/>
        </w:rPr>
        <w:t>5. Prekėms suteikiama ne mažesnė nei 24 mėn. garantija</w:t>
      </w:r>
      <w:r w:rsidRPr="007C4BBA">
        <w:rPr>
          <w:rFonts w:ascii="Times New Roman" w:eastAsia="Calibri" w:hAnsi="Times New Roman" w:cs="Times New Roman"/>
          <w:bCs/>
          <w:kern w:val="0"/>
          <w:sz w:val="24"/>
          <w:szCs w:val="24"/>
          <w:lang w:eastAsia="ru-RU"/>
          <w14:ligatures w14:val="none"/>
        </w:rPr>
        <w:t>:</w:t>
      </w:r>
    </w:p>
    <w:p w14:paraId="4F892983" w14:textId="77777777" w:rsidR="00C56C82" w:rsidRPr="007C4BBA" w:rsidRDefault="00C56C82" w:rsidP="00C56C82">
      <w:pPr>
        <w:widowControl w:val="0"/>
        <w:tabs>
          <w:tab w:val="left" w:pos="567"/>
          <w:tab w:val="left" w:pos="851"/>
        </w:tabs>
        <w:autoSpaceDE w:val="0"/>
        <w:spacing w:after="0" w:line="240" w:lineRule="auto"/>
        <w:ind w:right="-41" w:firstLine="567"/>
        <w:contextualSpacing/>
        <w:jc w:val="both"/>
        <w:rPr>
          <w:rFonts w:ascii="Times New Roman" w:eastAsia="Calibri" w:hAnsi="Times New Roman" w:cs="Times New Roman"/>
          <w:bCs/>
          <w:kern w:val="0"/>
          <w:sz w:val="24"/>
          <w:szCs w:val="24"/>
          <w:lang w:eastAsia="ru-RU"/>
          <w14:ligatures w14:val="none"/>
        </w:rPr>
      </w:pPr>
      <w:r w:rsidRPr="007C4BBA">
        <w:rPr>
          <w:rFonts w:ascii="Times New Roman" w:eastAsia="Calibri" w:hAnsi="Times New Roman" w:cs="Times New Roman"/>
          <w:kern w:val="0"/>
          <w:sz w:val="24"/>
          <w:szCs w:val="24"/>
          <w:lang w:eastAsia="ru-RU"/>
          <w14:ligatures w14:val="none"/>
        </w:rPr>
        <w:t>5.1</w:t>
      </w:r>
      <w:r w:rsidRPr="007C4BBA">
        <w:rPr>
          <w:rFonts w:ascii="Times New Roman" w:eastAsia="Calibri" w:hAnsi="Times New Roman" w:cs="Times New Roman"/>
          <w:b/>
          <w:bCs/>
          <w:kern w:val="0"/>
          <w:sz w:val="24"/>
          <w:szCs w:val="24"/>
          <w:lang w:eastAsia="ru-RU"/>
          <w14:ligatures w14:val="none"/>
        </w:rPr>
        <w:t xml:space="preserve">. </w:t>
      </w:r>
      <w:r w:rsidRPr="007C4BBA">
        <w:rPr>
          <w:rFonts w:ascii="Times New Roman" w:eastAsia="Calibri" w:hAnsi="Times New Roman" w:cs="Times New Roman"/>
          <w:bCs/>
          <w:kern w:val="0"/>
          <w:sz w:val="24"/>
          <w:szCs w:val="24"/>
          <w:u w:val="single"/>
          <w:lang w:eastAsia="ru-RU"/>
          <w14:ligatures w14:val="none"/>
        </w:rPr>
        <w:t>Garantijos laikotarpiu</w:t>
      </w:r>
      <w:r w:rsidRPr="007C4BBA">
        <w:rPr>
          <w:rFonts w:ascii="Times New Roman" w:eastAsia="Calibri" w:hAnsi="Times New Roman" w:cs="Times New Roman"/>
          <w:bCs/>
          <w:kern w:val="0"/>
          <w:sz w:val="24"/>
          <w:szCs w:val="24"/>
          <w:lang w:eastAsia="ru-RU"/>
          <w14:ligatures w14:val="none"/>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5C0A78B4" w14:textId="77777777" w:rsidR="00C56C82" w:rsidRPr="007C4BBA" w:rsidRDefault="00C56C82" w:rsidP="00C56C82">
      <w:pPr>
        <w:widowControl w:val="0"/>
        <w:tabs>
          <w:tab w:val="left" w:pos="567"/>
          <w:tab w:val="left" w:pos="851"/>
          <w:tab w:val="left" w:pos="1134"/>
        </w:tabs>
        <w:autoSpaceDE w:val="0"/>
        <w:spacing w:after="0" w:line="240" w:lineRule="auto"/>
        <w:ind w:right="-41" w:firstLine="567"/>
        <w:contextualSpacing/>
        <w:jc w:val="both"/>
        <w:rPr>
          <w:rFonts w:ascii="Times New Roman" w:eastAsia="Calibri" w:hAnsi="Times New Roman" w:cs="Times New Roman"/>
          <w:bCs/>
          <w:kern w:val="0"/>
          <w:sz w:val="24"/>
          <w:szCs w:val="24"/>
          <w:lang w:eastAsia="ru-RU"/>
          <w14:ligatures w14:val="none"/>
        </w:rPr>
      </w:pPr>
      <w:r w:rsidRPr="007C4BBA">
        <w:rPr>
          <w:rFonts w:ascii="Times New Roman" w:eastAsia="Calibri" w:hAnsi="Times New Roman" w:cs="Times New Roman"/>
          <w:bCs/>
          <w:kern w:val="0"/>
          <w:sz w:val="24"/>
          <w:szCs w:val="24"/>
          <w:lang w:eastAsia="ru-RU"/>
          <w14:ligatures w14:val="none"/>
        </w:rPr>
        <w:t>5.2.</w:t>
      </w:r>
      <w:r w:rsidRPr="007C4BBA">
        <w:rPr>
          <w:rFonts w:ascii="Times New Roman" w:eastAsia="Calibri" w:hAnsi="Times New Roman" w:cs="Times New Roman"/>
          <w:bCs/>
          <w:kern w:val="0"/>
          <w:sz w:val="24"/>
          <w:szCs w:val="24"/>
          <w:lang w:eastAsia="ru-RU"/>
          <w14:ligatures w14:val="none"/>
        </w:rPr>
        <w:tab/>
      </w:r>
      <w:r w:rsidRPr="007C4BBA">
        <w:rPr>
          <w:rFonts w:ascii="Times New Roman" w:eastAsia="Calibri" w:hAnsi="Times New Roman" w:cs="Times New Roman"/>
          <w:kern w:val="0"/>
          <w:sz w:val="24"/>
          <w:szCs w:val="24"/>
          <w:lang w:eastAsia="ru-RU"/>
          <w14:ligatures w14:val="none"/>
        </w:rPr>
        <w:t xml:space="preserve">Tiekėjo atsakomybė už kokybės garantiją užtikrinama taip, kaip numato Civilinis kodeksas, t. y. nėra nustatyti jokie kiti </w:t>
      </w:r>
      <w:r w:rsidRPr="007C4BBA">
        <w:rPr>
          <w:rFonts w:ascii="Times New Roman" w:eastAsia="Calibri" w:hAnsi="Times New Roman" w:cs="Times New Roman"/>
          <w:bCs/>
          <w:kern w:val="0"/>
          <w:sz w:val="24"/>
          <w:szCs w:val="24"/>
          <w:lang w:eastAsia="ru-RU"/>
          <w14:ligatures w14:val="none"/>
        </w:rPr>
        <w:t xml:space="preserve">Tiekėjo </w:t>
      </w:r>
      <w:r w:rsidRPr="007C4BBA">
        <w:rPr>
          <w:rFonts w:ascii="Times New Roman" w:eastAsia="Calibri" w:hAnsi="Times New Roman" w:cs="Times New Roman"/>
          <w:kern w:val="0"/>
          <w:sz w:val="24"/>
          <w:szCs w:val="24"/>
          <w:lang w:eastAsia="ru-RU"/>
          <w14:ligatures w14:val="none"/>
        </w:rPr>
        <w:t>suteikiamos kokybės garantijos užtikrinimo ar atsakomybės už kokybės garantiją apribojimai.</w:t>
      </w:r>
      <w:r w:rsidRPr="007C4BBA">
        <w:rPr>
          <w:rFonts w:ascii="Times New Roman" w:eastAsia="Calibri" w:hAnsi="Times New Roman" w:cs="Times New Roman"/>
          <w:bCs/>
          <w:kern w:val="0"/>
          <w:sz w:val="24"/>
          <w:szCs w:val="24"/>
          <w:lang w:eastAsia="ru-RU"/>
          <w14:ligatures w14:val="none"/>
        </w:rPr>
        <w:t xml:space="preserve"> Jei gamintojas prekei suteikia ilgesnę nei šiame punkte nurodytą minimalią reikalaujamą garantiją, taikoma gamintojo nurodyta garantija.</w:t>
      </w:r>
    </w:p>
    <w:p w14:paraId="18C583BC" w14:textId="77777777" w:rsidR="00C56C82" w:rsidRPr="007C4BBA" w:rsidRDefault="00C56C82" w:rsidP="00C56C82">
      <w:pPr>
        <w:widowControl w:val="0"/>
        <w:tabs>
          <w:tab w:val="left" w:pos="567"/>
          <w:tab w:val="left" w:pos="851"/>
          <w:tab w:val="left" w:pos="1134"/>
        </w:tabs>
        <w:autoSpaceDE w:val="0"/>
        <w:spacing w:after="0" w:line="240" w:lineRule="auto"/>
        <w:ind w:right="-41" w:firstLine="567"/>
        <w:contextualSpacing/>
        <w:jc w:val="both"/>
        <w:rPr>
          <w:rFonts w:ascii="Times New Roman" w:eastAsia="Calibri" w:hAnsi="Times New Roman" w:cs="Times New Roman"/>
          <w:bCs/>
          <w:kern w:val="0"/>
          <w:sz w:val="24"/>
          <w:szCs w:val="24"/>
          <w:lang w:eastAsia="ru-RU"/>
          <w14:ligatures w14:val="none"/>
        </w:rPr>
      </w:pPr>
      <w:r w:rsidRPr="007C4BBA">
        <w:rPr>
          <w:rFonts w:ascii="Times New Roman" w:eastAsia="Calibri" w:hAnsi="Times New Roman" w:cs="Times New Roman"/>
          <w:bCs/>
          <w:kern w:val="0"/>
          <w:sz w:val="24"/>
          <w:szCs w:val="24"/>
          <w:lang w:eastAsia="ru-RU"/>
          <w14:ligatures w14:val="none"/>
        </w:rPr>
        <w:t>6. Techniniai parametrai:</w:t>
      </w:r>
    </w:p>
    <w:p w14:paraId="6C5B7DD0" w14:textId="77777777" w:rsidR="00C56C82" w:rsidRPr="007C4BBA" w:rsidRDefault="00C56C82" w:rsidP="00C56C82">
      <w:pPr>
        <w:widowControl w:val="0"/>
        <w:tabs>
          <w:tab w:val="left" w:pos="567"/>
          <w:tab w:val="left" w:pos="851"/>
          <w:tab w:val="left" w:pos="1134"/>
        </w:tabs>
        <w:autoSpaceDE w:val="0"/>
        <w:spacing w:after="0" w:line="240" w:lineRule="auto"/>
        <w:ind w:right="-41" w:firstLine="709"/>
        <w:contextualSpacing/>
        <w:jc w:val="both"/>
        <w:rPr>
          <w:rFonts w:ascii="Times New Roman" w:eastAsia="Calibri" w:hAnsi="Times New Roman" w:cs="Times New Roman"/>
          <w:bCs/>
          <w:kern w:val="0"/>
          <w:sz w:val="24"/>
          <w:szCs w:val="24"/>
          <w:lang w:eastAsia="ru-RU"/>
          <w14:ligatures w14:val="none"/>
        </w:rPr>
      </w:pPr>
    </w:p>
    <w:tbl>
      <w:tblPr>
        <w:tblStyle w:val="Lentelstinklelis"/>
        <w:tblW w:w="10064" w:type="dxa"/>
        <w:tblInd w:w="-459" w:type="dxa"/>
        <w:tblLook w:val="04A0" w:firstRow="1" w:lastRow="0" w:firstColumn="1" w:lastColumn="0" w:noHBand="0" w:noVBand="1"/>
      </w:tblPr>
      <w:tblGrid>
        <w:gridCol w:w="709"/>
        <w:gridCol w:w="3969"/>
        <w:gridCol w:w="2835"/>
        <w:gridCol w:w="2551"/>
      </w:tblGrid>
      <w:tr w:rsidR="00C56C82" w:rsidRPr="007C4BBA" w14:paraId="6F62E383" w14:textId="77777777" w:rsidTr="00DA2EF1">
        <w:tc>
          <w:tcPr>
            <w:tcW w:w="709" w:type="dxa"/>
          </w:tcPr>
          <w:p w14:paraId="0CF68F73"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Calibri" w:hAnsi="Times New Roman" w:cs="Times New Roman"/>
                <w:b/>
                <w:bCs/>
                <w:color w:val="000000"/>
                <w:sz w:val="20"/>
                <w:szCs w:val="20"/>
                <w:bdr w:val="nil"/>
              </w:rPr>
              <w:t>Eil. Nr.</w:t>
            </w:r>
          </w:p>
        </w:tc>
        <w:tc>
          <w:tcPr>
            <w:tcW w:w="3969" w:type="dxa"/>
            <w:vAlign w:val="center"/>
          </w:tcPr>
          <w:p w14:paraId="69E9DE0E" w14:textId="77777777" w:rsidR="00C56C82" w:rsidRPr="007C4BBA" w:rsidRDefault="00C56C82" w:rsidP="00DA2EF1">
            <w:pPr>
              <w:pBdr>
                <w:top w:val="nil"/>
                <w:left w:val="nil"/>
                <w:bottom w:val="nil"/>
                <w:right w:val="nil"/>
                <w:between w:val="nil"/>
                <w:bar w:val="nil"/>
              </w:pBdr>
              <w:jc w:val="center"/>
              <w:rPr>
                <w:rFonts w:ascii="Times New Roman" w:eastAsia="Arial Unicode MS" w:hAnsi="Times New Roman" w:cs="Times New Roman"/>
                <w:b/>
                <w:bCs/>
                <w:sz w:val="20"/>
                <w:szCs w:val="20"/>
                <w:bdr w:val="nil"/>
              </w:rPr>
            </w:pPr>
            <w:r w:rsidRPr="007C4BBA">
              <w:rPr>
                <w:rFonts w:ascii="Times New Roman" w:eastAsia="Calibri" w:hAnsi="Times New Roman" w:cs="Times New Roman"/>
                <w:b/>
                <w:bCs/>
                <w:color w:val="000000"/>
                <w:sz w:val="20"/>
                <w:szCs w:val="20"/>
                <w:bdr w:val="nil"/>
              </w:rPr>
              <w:t>Parametrai (specifikacija)</w:t>
            </w:r>
          </w:p>
        </w:tc>
        <w:tc>
          <w:tcPr>
            <w:tcW w:w="2835" w:type="dxa"/>
            <w:vAlign w:val="center"/>
          </w:tcPr>
          <w:p w14:paraId="4BF8B087" w14:textId="77777777" w:rsidR="00C56C82" w:rsidRPr="007C4BBA" w:rsidRDefault="00C56C82" w:rsidP="00DA2EF1">
            <w:pPr>
              <w:pBdr>
                <w:top w:val="nil"/>
                <w:left w:val="nil"/>
                <w:bottom w:val="nil"/>
                <w:right w:val="nil"/>
                <w:between w:val="nil"/>
                <w:bar w:val="nil"/>
              </w:pBdr>
              <w:jc w:val="center"/>
              <w:rPr>
                <w:rFonts w:ascii="Times New Roman" w:eastAsia="Arial Unicode MS" w:hAnsi="Times New Roman" w:cs="Times New Roman"/>
                <w:b/>
                <w:bCs/>
                <w:sz w:val="20"/>
                <w:szCs w:val="20"/>
                <w:bdr w:val="nil"/>
              </w:rPr>
            </w:pPr>
            <w:r w:rsidRPr="007C4BBA">
              <w:rPr>
                <w:rFonts w:ascii="Times New Roman" w:eastAsia="Calibri" w:hAnsi="Times New Roman" w:cs="Times New Roman"/>
                <w:b/>
                <w:bCs/>
                <w:color w:val="000000"/>
                <w:sz w:val="20"/>
                <w:szCs w:val="20"/>
                <w:bdr w:val="nil"/>
              </w:rPr>
              <w:t>Reikalaujamos parametrų reikšmės</w:t>
            </w:r>
          </w:p>
        </w:tc>
        <w:tc>
          <w:tcPr>
            <w:tcW w:w="2551" w:type="dxa"/>
          </w:tcPr>
          <w:p w14:paraId="1E990509" w14:textId="77777777" w:rsidR="00C56C82" w:rsidRPr="007C4BBA" w:rsidRDefault="00C56C82" w:rsidP="00DA2EF1">
            <w:pPr>
              <w:pBdr>
                <w:top w:val="nil"/>
                <w:left w:val="nil"/>
                <w:bottom w:val="nil"/>
                <w:right w:val="nil"/>
                <w:between w:val="nil"/>
                <w:bar w:val="nil"/>
              </w:pBdr>
              <w:jc w:val="center"/>
              <w:rPr>
                <w:rFonts w:ascii="Times New Roman" w:eastAsia="Calibri" w:hAnsi="Times New Roman" w:cs="Times New Roman"/>
                <w:b/>
                <w:bCs/>
                <w:color w:val="000000"/>
                <w:sz w:val="20"/>
                <w:szCs w:val="20"/>
                <w:bdr w:val="nil"/>
              </w:rPr>
            </w:pPr>
            <w:r w:rsidRPr="007C4BBA">
              <w:rPr>
                <w:rFonts w:ascii="Times New Roman" w:eastAsia="Calibri" w:hAnsi="Times New Roman" w:cs="Times New Roman"/>
                <w:b/>
                <w:bCs/>
                <w:color w:val="000000"/>
                <w:sz w:val="20"/>
                <w:szCs w:val="20"/>
                <w:bdr w:val="nil"/>
              </w:rPr>
              <w:t>Tiekėjo siūlomų prekių parametrų reikšmės</w:t>
            </w:r>
          </w:p>
        </w:tc>
      </w:tr>
      <w:tr w:rsidR="00C56C82" w:rsidRPr="007C4BBA" w14:paraId="179BF2E8" w14:textId="77777777" w:rsidTr="00DA2EF1">
        <w:tc>
          <w:tcPr>
            <w:tcW w:w="709" w:type="dxa"/>
          </w:tcPr>
          <w:p w14:paraId="3FBF101A"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1.</w:t>
            </w:r>
          </w:p>
        </w:tc>
        <w:tc>
          <w:tcPr>
            <w:tcW w:w="3969" w:type="dxa"/>
          </w:tcPr>
          <w:p w14:paraId="1FD9847F"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sz w:val="20"/>
                <w:szCs w:val="20"/>
                <w:bdr w:val="nil"/>
              </w:rPr>
            </w:pPr>
            <w:bookmarkStart w:id="3" w:name="_Hlk178599357"/>
            <w:r w:rsidRPr="007C4BBA">
              <w:rPr>
                <w:rFonts w:ascii="Times New Roman" w:eastAsia="Arial Unicode MS" w:hAnsi="Times New Roman" w:cs="Times New Roman"/>
                <w:b/>
                <w:sz w:val="20"/>
                <w:szCs w:val="20"/>
                <w:bdr w:val="nil"/>
              </w:rPr>
              <w:t xml:space="preserve">Skaitmeninis rentgeno spindulių detektorius </w:t>
            </w:r>
            <w:bookmarkEnd w:id="3"/>
            <w:r w:rsidRPr="007C4BBA">
              <w:rPr>
                <w:rFonts w:ascii="Times New Roman" w:eastAsia="Arial Unicode MS" w:hAnsi="Times New Roman" w:cs="Times New Roman"/>
                <w:b/>
                <w:sz w:val="20"/>
                <w:szCs w:val="20"/>
                <w:bdr w:val="nil"/>
              </w:rPr>
              <w:t>tinkantis stacionariam lubiniam rentgeno aparatui PRIMAX CS3</w:t>
            </w:r>
          </w:p>
        </w:tc>
        <w:tc>
          <w:tcPr>
            <w:tcW w:w="2835" w:type="dxa"/>
          </w:tcPr>
          <w:p w14:paraId="76BCC7D0"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sz w:val="20"/>
                <w:szCs w:val="20"/>
                <w:bdr w:val="nil"/>
              </w:rPr>
            </w:pPr>
            <w:r w:rsidRPr="007C4BBA">
              <w:rPr>
                <w:rFonts w:ascii="Times New Roman" w:eastAsia="Arial Unicode MS" w:hAnsi="Times New Roman" w:cs="Times New Roman"/>
                <w:b/>
                <w:sz w:val="20"/>
                <w:szCs w:val="20"/>
                <w:bdr w:val="nil"/>
              </w:rPr>
              <w:t>1 vnt.</w:t>
            </w:r>
          </w:p>
        </w:tc>
        <w:tc>
          <w:tcPr>
            <w:tcW w:w="2551" w:type="dxa"/>
          </w:tcPr>
          <w:p w14:paraId="434A61EF"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sz w:val="20"/>
                <w:szCs w:val="20"/>
                <w:bdr w:val="nil"/>
              </w:rPr>
            </w:pPr>
          </w:p>
        </w:tc>
      </w:tr>
      <w:tr w:rsidR="00C56C82" w:rsidRPr="007C4BBA" w14:paraId="4249796E" w14:textId="77777777" w:rsidTr="00DA2EF1">
        <w:tc>
          <w:tcPr>
            <w:tcW w:w="709" w:type="dxa"/>
          </w:tcPr>
          <w:p w14:paraId="54C26308"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1.1.1</w:t>
            </w:r>
          </w:p>
        </w:tc>
        <w:tc>
          <w:tcPr>
            <w:tcW w:w="3969" w:type="dxa"/>
          </w:tcPr>
          <w:p w14:paraId="405DFEF3"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Ryšis su technologo darbo vieta</w:t>
            </w:r>
          </w:p>
        </w:tc>
        <w:tc>
          <w:tcPr>
            <w:tcW w:w="2835" w:type="dxa"/>
          </w:tcPr>
          <w:p w14:paraId="710A9055"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sidRPr="007C4BBA">
              <w:rPr>
                <w:rFonts w:ascii="Times New Roman" w:eastAsia="Arial Unicode MS" w:hAnsi="Times New Roman" w:cs="Times New Roman"/>
                <w:sz w:val="20"/>
                <w:szCs w:val="20"/>
                <w:bdr w:val="nil"/>
              </w:rPr>
              <w:t xml:space="preserve">Belaidis </w:t>
            </w:r>
          </w:p>
        </w:tc>
        <w:tc>
          <w:tcPr>
            <w:tcW w:w="2551" w:type="dxa"/>
          </w:tcPr>
          <w:p w14:paraId="3D5007D6"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p>
        </w:tc>
      </w:tr>
      <w:tr w:rsidR="00C56C82" w:rsidRPr="007C4BBA" w14:paraId="5BE81764" w14:textId="77777777" w:rsidTr="00DA2EF1">
        <w:tc>
          <w:tcPr>
            <w:tcW w:w="709" w:type="dxa"/>
          </w:tcPr>
          <w:p w14:paraId="17C43EE4"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1.1.2.</w:t>
            </w:r>
          </w:p>
        </w:tc>
        <w:tc>
          <w:tcPr>
            <w:tcW w:w="3969" w:type="dxa"/>
          </w:tcPr>
          <w:p w14:paraId="5EAD60B5"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sidRPr="007C4BBA">
              <w:rPr>
                <w:rFonts w:ascii="Times New Roman" w:eastAsia="Arial Unicode MS" w:hAnsi="Times New Roman" w:cs="Times New Roman"/>
                <w:sz w:val="20"/>
                <w:szCs w:val="20"/>
                <w:bdr w:val="nil"/>
              </w:rPr>
              <w:t>Galimybė detektoriaus saugiam pernešimui (su integruota rankena)</w:t>
            </w:r>
          </w:p>
        </w:tc>
        <w:tc>
          <w:tcPr>
            <w:tcW w:w="2835" w:type="dxa"/>
          </w:tcPr>
          <w:p w14:paraId="3C63DC37"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sidRPr="007C4BBA">
              <w:rPr>
                <w:rFonts w:ascii="Times New Roman" w:eastAsia="Arial Unicode MS" w:hAnsi="Times New Roman" w:cs="Times New Roman"/>
                <w:sz w:val="20"/>
                <w:szCs w:val="20"/>
                <w:bdr w:val="nil"/>
              </w:rPr>
              <w:t>Būtina</w:t>
            </w:r>
          </w:p>
        </w:tc>
        <w:tc>
          <w:tcPr>
            <w:tcW w:w="2551" w:type="dxa"/>
          </w:tcPr>
          <w:p w14:paraId="5E04095D"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p>
        </w:tc>
      </w:tr>
      <w:tr w:rsidR="00C56C82" w:rsidRPr="007C4BBA" w14:paraId="61F8671D" w14:textId="77777777" w:rsidTr="00DA2EF1">
        <w:tc>
          <w:tcPr>
            <w:tcW w:w="709" w:type="dxa"/>
          </w:tcPr>
          <w:p w14:paraId="71D632AA"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1.1.3.</w:t>
            </w:r>
          </w:p>
        </w:tc>
        <w:tc>
          <w:tcPr>
            <w:tcW w:w="3969" w:type="dxa"/>
          </w:tcPr>
          <w:p w14:paraId="41628DB5"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Detektoriaus aktyvi sritis</w:t>
            </w:r>
          </w:p>
        </w:tc>
        <w:tc>
          <w:tcPr>
            <w:tcW w:w="2835" w:type="dxa"/>
          </w:tcPr>
          <w:p w14:paraId="7CE32C98"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430 x 356 mm</w:t>
            </w:r>
          </w:p>
        </w:tc>
        <w:tc>
          <w:tcPr>
            <w:tcW w:w="2551" w:type="dxa"/>
          </w:tcPr>
          <w:p w14:paraId="3232CD3D"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p>
        </w:tc>
      </w:tr>
      <w:tr w:rsidR="00C56C82" w:rsidRPr="007C4BBA" w14:paraId="7516B7D6" w14:textId="77777777" w:rsidTr="00DA2EF1">
        <w:tc>
          <w:tcPr>
            <w:tcW w:w="709" w:type="dxa"/>
          </w:tcPr>
          <w:p w14:paraId="1198A818"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1.1.4.</w:t>
            </w:r>
          </w:p>
        </w:tc>
        <w:tc>
          <w:tcPr>
            <w:tcW w:w="3969" w:type="dxa"/>
          </w:tcPr>
          <w:p w14:paraId="28754B0E"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Komplektuojamas su krovikliu</w:t>
            </w:r>
          </w:p>
        </w:tc>
        <w:tc>
          <w:tcPr>
            <w:tcW w:w="2835" w:type="dxa"/>
          </w:tcPr>
          <w:p w14:paraId="36CD239D"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Būtina</w:t>
            </w:r>
          </w:p>
        </w:tc>
        <w:tc>
          <w:tcPr>
            <w:tcW w:w="2551" w:type="dxa"/>
          </w:tcPr>
          <w:p w14:paraId="76DC1B78"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p>
        </w:tc>
      </w:tr>
      <w:tr w:rsidR="00C56C82" w:rsidRPr="007C4BBA" w14:paraId="2689637A" w14:textId="77777777" w:rsidTr="00DA2EF1">
        <w:tc>
          <w:tcPr>
            <w:tcW w:w="709" w:type="dxa"/>
          </w:tcPr>
          <w:p w14:paraId="039786A8"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Pr>
                <w:rFonts w:ascii="Times New Roman" w:eastAsia="Arial Unicode MS" w:hAnsi="Times New Roman" w:cs="Times New Roman"/>
                <w:sz w:val="20"/>
                <w:szCs w:val="20"/>
                <w:bdr w:val="nil"/>
              </w:rPr>
              <w:t>1.1.5.</w:t>
            </w:r>
          </w:p>
        </w:tc>
        <w:tc>
          <w:tcPr>
            <w:tcW w:w="3969" w:type="dxa"/>
          </w:tcPr>
          <w:p w14:paraId="67157C86"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 xml:space="preserve">Komplektuojamas su baterija </w:t>
            </w:r>
          </w:p>
        </w:tc>
        <w:tc>
          <w:tcPr>
            <w:tcW w:w="2835" w:type="dxa"/>
          </w:tcPr>
          <w:p w14:paraId="3E5701F0"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Pr>
                <w:rFonts w:ascii="Times New Roman" w:eastAsia="Arial Unicode MS" w:hAnsi="Times New Roman" w:cs="Times New Roman"/>
                <w:sz w:val="20"/>
                <w:szCs w:val="20"/>
                <w:bdr w:val="nil"/>
              </w:rPr>
              <w:t>≥ 2 vnt.</w:t>
            </w:r>
          </w:p>
        </w:tc>
        <w:tc>
          <w:tcPr>
            <w:tcW w:w="2551" w:type="dxa"/>
          </w:tcPr>
          <w:p w14:paraId="2AF22530"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p>
        </w:tc>
      </w:tr>
      <w:tr w:rsidR="00C56C82" w:rsidRPr="007C4BBA" w14:paraId="417E78A2" w14:textId="77777777" w:rsidTr="00DA2EF1">
        <w:tc>
          <w:tcPr>
            <w:tcW w:w="709" w:type="dxa"/>
          </w:tcPr>
          <w:p w14:paraId="7FBA0C45"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1.1.</w:t>
            </w:r>
            <w:r>
              <w:rPr>
                <w:rFonts w:ascii="Times New Roman" w:eastAsia="Arial Unicode MS" w:hAnsi="Times New Roman" w:cs="Times New Roman"/>
                <w:sz w:val="20"/>
                <w:szCs w:val="20"/>
                <w:bdr w:val="nil"/>
              </w:rPr>
              <w:t>6</w:t>
            </w:r>
            <w:r w:rsidRPr="007C4BBA">
              <w:rPr>
                <w:rFonts w:ascii="Times New Roman" w:eastAsia="Arial Unicode MS" w:hAnsi="Times New Roman" w:cs="Times New Roman"/>
                <w:sz w:val="20"/>
                <w:szCs w:val="20"/>
                <w:bdr w:val="nil"/>
              </w:rPr>
              <w:t>.</w:t>
            </w:r>
          </w:p>
        </w:tc>
        <w:tc>
          <w:tcPr>
            <w:tcW w:w="3969" w:type="dxa"/>
          </w:tcPr>
          <w:p w14:paraId="1F75A1D0"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r w:rsidRPr="007C4BBA">
              <w:rPr>
                <w:rFonts w:ascii="Times New Roman" w:eastAsia="Calibri" w:hAnsi="Times New Roman" w:cs="Times New Roman"/>
                <w:sz w:val="20"/>
                <w:szCs w:val="20"/>
                <w:bdr w:val="nil"/>
              </w:rPr>
              <w:t>Detektoriaus fizinis pikselio dydis</w:t>
            </w:r>
          </w:p>
        </w:tc>
        <w:tc>
          <w:tcPr>
            <w:tcW w:w="2835" w:type="dxa"/>
          </w:tcPr>
          <w:p w14:paraId="7ECD6E04"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Calibri" w:hAnsi="Times New Roman" w:cs="Times New Roman"/>
                <w:sz w:val="20"/>
                <w:szCs w:val="20"/>
                <w:bdr w:val="nil"/>
              </w:rPr>
              <w:t>≤ 140 µm</w:t>
            </w:r>
          </w:p>
        </w:tc>
        <w:tc>
          <w:tcPr>
            <w:tcW w:w="2551" w:type="dxa"/>
          </w:tcPr>
          <w:p w14:paraId="2A029E45"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p>
        </w:tc>
      </w:tr>
      <w:tr w:rsidR="00C56C82" w:rsidRPr="007C4BBA" w14:paraId="2EAE7396" w14:textId="77777777" w:rsidTr="00DA2EF1">
        <w:tc>
          <w:tcPr>
            <w:tcW w:w="709" w:type="dxa"/>
          </w:tcPr>
          <w:p w14:paraId="2BE6C834"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1.1.</w:t>
            </w:r>
            <w:r>
              <w:rPr>
                <w:rFonts w:ascii="Times New Roman" w:eastAsia="Arial Unicode MS" w:hAnsi="Times New Roman" w:cs="Times New Roman"/>
                <w:sz w:val="20"/>
                <w:szCs w:val="20"/>
                <w:bdr w:val="nil"/>
              </w:rPr>
              <w:t>7</w:t>
            </w:r>
            <w:r w:rsidRPr="007C4BBA">
              <w:rPr>
                <w:rFonts w:ascii="Times New Roman" w:eastAsia="Arial Unicode MS" w:hAnsi="Times New Roman" w:cs="Times New Roman"/>
                <w:sz w:val="20"/>
                <w:szCs w:val="20"/>
                <w:bdr w:val="nil"/>
              </w:rPr>
              <w:t>.</w:t>
            </w:r>
          </w:p>
        </w:tc>
        <w:tc>
          <w:tcPr>
            <w:tcW w:w="3969" w:type="dxa"/>
          </w:tcPr>
          <w:p w14:paraId="4F9B3534"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r w:rsidRPr="007C4BBA">
              <w:rPr>
                <w:rFonts w:ascii="Times New Roman" w:eastAsia="Calibri" w:hAnsi="Times New Roman" w:cs="Times New Roman"/>
                <w:sz w:val="20"/>
                <w:szCs w:val="20"/>
                <w:bdr w:val="nil"/>
              </w:rPr>
              <w:t>Skiriamoji geba</w:t>
            </w:r>
          </w:p>
        </w:tc>
        <w:tc>
          <w:tcPr>
            <w:tcW w:w="2835" w:type="dxa"/>
          </w:tcPr>
          <w:p w14:paraId="1054DC38"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Calibri" w:hAnsi="Times New Roman" w:cs="Times New Roman"/>
                <w:sz w:val="20"/>
                <w:szCs w:val="20"/>
                <w:bdr w:val="nil"/>
              </w:rPr>
              <w:t xml:space="preserve">≥ 3,57 </w:t>
            </w:r>
            <w:proofErr w:type="spellStart"/>
            <w:r w:rsidRPr="007C4BBA">
              <w:rPr>
                <w:rFonts w:ascii="Times New Roman" w:eastAsia="Calibri" w:hAnsi="Times New Roman" w:cs="Times New Roman"/>
                <w:sz w:val="20"/>
                <w:szCs w:val="20"/>
                <w:bdr w:val="nil"/>
              </w:rPr>
              <w:t>lp</w:t>
            </w:r>
            <w:proofErr w:type="spellEnd"/>
            <w:r w:rsidRPr="007C4BBA">
              <w:rPr>
                <w:rFonts w:ascii="Times New Roman" w:eastAsia="Calibri" w:hAnsi="Times New Roman" w:cs="Times New Roman"/>
                <w:sz w:val="20"/>
                <w:szCs w:val="20"/>
                <w:bdr w:val="nil"/>
              </w:rPr>
              <w:t>/mm</w:t>
            </w:r>
          </w:p>
        </w:tc>
        <w:tc>
          <w:tcPr>
            <w:tcW w:w="2551" w:type="dxa"/>
          </w:tcPr>
          <w:p w14:paraId="2290F908"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p>
        </w:tc>
      </w:tr>
      <w:tr w:rsidR="00C56C82" w:rsidRPr="007C4BBA" w14:paraId="7787D161" w14:textId="77777777" w:rsidTr="00DA2EF1">
        <w:tc>
          <w:tcPr>
            <w:tcW w:w="709" w:type="dxa"/>
          </w:tcPr>
          <w:p w14:paraId="75950680"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1.1.</w:t>
            </w:r>
            <w:r>
              <w:rPr>
                <w:rFonts w:ascii="Times New Roman" w:eastAsia="Arial Unicode MS" w:hAnsi="Times New Roman" w:cs="Times New Roman"/>
                <w:sz w:val="20"/>
                <w:szCs w:val="20"/>
                <w:bdr w:val="nil"/>
              </w:rPr>
              <w:t>8</w:t>
            </w:r>
            <w:r w:rsidRPr="007C4BBA">
              <w:rPr>
                <w:rFonts w:ascii="Times New Roman" w:eastAsia="Arial Unicode MS" w:hAnsi="Times New Roman" w:cs="Times New Roman"/>
                <w:sz w:val="20"/>
                <w:szCs w:val="20"/>
                <w:bdr w:val="nil"/>
              </w:rPr>
              <w:t>.</w:t>
            </w:r>
          </w:p>
        </w:tc>
        <w:tc>
          <w:tcPr>
            <w:tcW w:w="3969" w:type="dxa"/>
          </w:tcPr>
          <w:p w14:paraId="71274180"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sidRPr="007C4BBA">
              <w:rPr>
                <w:rFonts w:ascii="Times New Roman" w:eastAsia="Arial Unicode MS" w:hAnsi="Times New Roman" w:cs="Times New Roman"/>
                <w:bCs/>
                <w:sz w:val="20"/>
                <w:szCs w:val="20"/>
                <w:bdr w:val="nil"/>
              </w:rPr>
              <w:t xml:space="preserve">Detektoriaus svoris </w:t>
            </w:r>
          </w:p>
        </w:tc>
        <w:tc>
          <w:tcPr>
            <w:tcW w:w="2835" w:type="dxa"/>
          </w:tcPr>
          <w:p w14:paraId="0A08C603"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sidRPr="007C4BBA">
              <w:rPr>
                <w:rFonts w:ascii="Times New Roman" w:eastAsia="Arial Unicode MS" w:hAnsi="Times New Roman" w:cs="Times New Roman"/>
                <w:color w:val="000000"/>
                <w:sz w:val="20"/>
                <w:szCs w:val="20"/>
                <w:bdr w:val="nil"/>
              </w:rPr>
              <w:t>≤ 3,7 kg</w:t>
            </w:r>
          </w:p>
        </w:tc>
        <w:tc>
          <w:tcPr>
            <w:tcW w:w="2551" w:type="dxa"/>
          </w:tcPr>
          <w:p w14:paraId="0DA113F8"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473F295F" w14:textId="77777777" w:rsidTr="00DA2EF1">
        <w:tc>
          <w:tcPr>
            <w:tcW w:w="709" w:type="dxa"/>
          </w:tcPr>
          <w:p w14:paraId="30787099"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2.</w:t>
            </w:r>
          </w:p>
        </w:tc>
        <w:tc>
          <w:tcPr>
            <w:tcW w:w="3969" w:type="dxa"/>
          </w:tcPr>
          <w:p w14:paraId="178468E3"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Vaizdų gavimo ir pirminio apdorojimo darbo stotis rentgeno technologui ir programinė įranga</w:t>
            </w:r>
          </w:p>
        </w:tc>
        <w:tc>
          <w:tcPr>
            <w:tcW w:w="2835" w:type="dxa"/>
          </w:tcPr>
          <w:p w14:paraId="4DB894FF"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color w:val="000000"/>
                <w:sz w:val="20"/>
                <w:szCs w:val="20"/>
                <w:bdr w:val="nil"/>
              </w:rPr>
            </w:pPr>
            <w:r w:rsidRPr="007C4BBA">
              <w:rPr>
                <w:rFonts w:ascii="Times New Roman" w:eastAsia="Arial Unicode MS" w:hAnsi="Times New Roman" w:cs="Times New Roman"/>
                <w:b/>
                <w:bCs/>
                <w:color w:val="000000"/>
                <w:sz w:val="20"/>
                <w:szCs w:val="20"/>
                <w:bdr w:val="nil"/>
              </w:rPr>
              <w:t xml:space="preserve">1 </w:t>
            </w:r>
            <w:proofErr w:type="spellStart"/>
            <w:r w:rsidRPr="007C4BBA">
              <w:rPr>
                <w:rFonts w:ascii="Times New Roman" w:eastAsia="Arial Unicode MS" w:hAnsi="Times New Roman" w:cs="Times New Roman"/>
                <w:b/>
                <w:bCs/>
                <w:color w:val="000000"/>
                <w:sz w:val="20"/>
                <w:szCs w:val="20"/>
                <w:bdr w:val="nil"/>
              </w:rPr>
              <w:t>komp</w:t>
            </w:r>
            <w:proofErr w:type="spellEnd"/>
            <w:r w:rsidRPr="007C4BBA">
              <w:rPr>
                <w:rFonts w:ascii="Times New Roman" w:eastAsia="Arial Unicode MS" w:hAnsi="Times New Roman" w:cs="Times New Roman"/>
                <w:b/>
                <w:bCs/>
                <w:color w:val="000000"/>
                <w:sz w:val="20"/>
                <w:szCs w:val="20"/>
                <w:bdr w:val="nil"/>
              </w:rPr>
              <w:t>.</w:t>
            </w:r>
          </w:p>
        </w:tc>
        <w:tc>
          <w:tcPr>
            <w:tcW w:w="2551" w:type="dxa"/>
          </w:tcPr>
          <w:p w14:paraId="3D38CDE2"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color w:val="000000"/>
                <w:sz w:val="20"/>
                <w:szCs w:val="20"/>
                <w:bdr w:val="nil"/>
              </w:rPr>
            </w:pPr>
          </w:p>
        </w:tc>
      </w:tr>
      <w:tr w:rsidR="00C56C82" w:rsidRPr="007C4BBA" w14:paraId="1F42DAB8" w14:textId="77777777" w:rsidTr="00DA2EF1">
        <w:tc>
          <w:tcPr>
            <w:tcW w:w="709" w:type="dxa"/>
          </w:tcPr>
          <w:p w14:paraId="5D230C48"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2.1.</w:t>
            </w:r>
          </w:p>
        </w:tc>
        <w:tc>
          <w:tcPr>
            <w:tcW w:w="3969" w:type="dxa"/>
          </w:tcPr>
          <w:p w14:paraId="249B2024"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Stacionarus kompiuteris</w:t>
            </w:r>
          </w:p>
        </w:tc>
        <w:tc>
          <w:tcPr>
            <w:tcW w:w="2835" w:type="dxa"/>
          </w:tcPr>
          <w:p w14:paraId="6E2CD3D3"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color w:val="000000"/>
                <w:sz w:val="20"/>
                <w:szCs w:val="20"/>
                <w:bdr w:val="nil"/>
              </w:rPr>
            </w:pPr>
            <w:r w:rsidRPr="007C4BBA">
              <w:rPr>
                <w:rFonts w:ascii="Times New Roman" w:eastAsia="Arial Unicode MS" w:hAnsi="Times New Roman" w:cs="Times New Roman"/>
                <w:b/>
                <w:bCs/>
                <w:color w:val="000000"/>
                <w:sz w:val="20"/>
                <w:szCs w:val="20"/>
                <w:bdr w:val="nil"/>
              </w:rPr>
              <w:t>1 vnt.</w:t>
            </w:r>
          </w:p>
        </w:tc>
        <w:tc>
          <w:tcPr>
            <w:tcW w:w="2551" w:type="dxa"/>
          </w:tcPr>
          <w:p w14:paraId="48C7422F"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color w:val="000000"/>
                <w:sz w:val="20"/>
                <w:szCs w:val="20"/>
                <w:bdr w:val="nil"/>
              </w:rPr>
            </w:pPr>
          </w:p>
        </w:tc>
      </w:tr>
      <w:tr w:rsidR="00C56C82" w:rsidRPr="007C4BBA" w14:paraId="00A59FE2" w14:textId="77777777" w:rsidTr="00DA2EF1">
        <w:tc>
          <w:tcPr>
            <w:tcW w:w="709" w:type="dxa"/>
          </w:tcPr>
          <w:p w14:paraId="62CD8FEC"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lastRenderedPageBreak/>
              <w:t>2.1.1.</w:t>
            </w:r>
          </w:p>
        </w:tc>
        <w:tc>
          <w:tcPr>
            <w:tcW w:w="3969" w:type="dxa"/>
          </w:tcPr>
          <w:p w14:paraId="03172ABA"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sidRPr="007C4BBA">
              <w:rPr>
                <w:rFonts w:ascii="Times New Roman" w:eastAsia="Arial Unicode MS" w:hAnsi="Times New Roman" w:cs="Times New Roman"/>
                <w:bCs/>
                <w:sz w:val="20"/>
                <w:szCs w:val="20"/>
                <w:bdr w:val="nil"/>
              </w:rPr>
              <w:t xml:space="preserve">CPU </w:t>
            </w:r>
          </w:p>
        </w:tc>
        <w:tc>
          <w:tcPr>
            <w:tcW w:w="2835" w:type="dxa"/>
          </w:tcPr>
          <w:p w14:paraId="2ACEDAD1"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sidRPr="007C4BBA">
              <w:rPr>
                <w:rFonts w:ascii="Times New Roman" w:eastAsia="Arial Unicode MS" w:hAnsi="Times New Roman" w:cs="Times New Roman"/>
                <w:color w:val="000000"/>
                <w:sz w:val="20"/>
                <w:szCs w:val="20"/>
                <w:bdr w:val="nil"/>
              </w:rPr>
              <w:t xml:space="preserve">Geresnis arba lygiavertis Intel </w:t>
            </w:r>
            <w:proofErr w:type="spellStart"/>
            <w:r w:rsidRPr="007C4BBA">
              <w:rPr>
                <w:rFonts w:ascii="Times New Roman" w:eastAsia="Arial Unicode MS" w:hAnsi="Times New Roman" w:cs="Times New Roman"/>
                <w:color w:val="000000"/>
                <w:sz w:val="20"/>
                <w:szCs w:val="20"/>
                <w:bdr w:val="nil"/>
              </w:rPr>
              <w:t>Core</w:t>
            </w:r>
            <w:proofErr w:type="spellEnd"/>
            <w:r w:rsidRPr="007C4BBA">
              <w:rPr>
                <w:rFonts w:ascii="Times New Roman" w:eastAsia="Arial Unicode MS" w:hAnsi="Times New Roman" w:cs="Times New Roman"/>
                <w:color w:val="000000"/>
                <w:sz w:val="20"/>
                <w:szCs w:val="20"/>
                <w:bdr w:val="nil"/>
              </w:rPr>
              <w:t xml:space="preserve"> i5</w:t>
            </w:r>
          </w:p>
        </w:tc>
        <w:tc>
          <w:tcPr>
            <w:tcW w:w="2551" w:type="dxa"/>
          </w:tcPr>
          <w:p w14:paraId="5CAD5513"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4DA1B7CC" w14:textId="77777777" w:rsidTr="00DA2EF1">
        <w:tc>
          <w:tcPr>
            <w:tcW w:w="709" w:type="dxa"/>
          </w:tcPr>
          <w:p w14:paraId="6CF35CBE"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2.1.2.</w:t>
            </w:r>
          </w:p>
        </w:tc>
        <w:tc>
          <w:tcPr>
            <w:tcW w:w="3969" w:type="dxa"/>
          </w:tcPr>
          <w:p w14:paraId="4F39D557"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sidRPr="007C4BBA">
              <w:rPr>
                <w:rFonts w:ascii="Times New Roman" w:eastAsia="Arial Unicode MS" w:hAnsi="Times New Roman" w:cs="Times New Roman"/>
                <w:bCs/>
                <w:sz w:val="20"/>
                <w:szCs w:val="20"/>
                <w:bdr w:val="nil"/>
              </w:rPr>
              <w:t>RAM</w:t>
            </w:r>
          </w:p>
        </w:tc>
        <w:tc>
          <w:tcPr>
            <w:tcW w:w="2835" w:type="dxa"/>
          </w:tcPr>
          <w:p w14:paraId="78BA5AC5"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sidRPr="007C4BBA">
              <w:rPr>
                <w:rFonts w:ascii="Times New Roman" w:eastAsia="Arial Unicode MS" w:hAnsi="Times New Roman" w:cs="Times New Roman"/>
                <w:color w:val="000000"/>
                <w:sz w:val="20"/>
                <w:szCs w:val="20"/>
                <w:bdr w:val="nil"/>
              </w:rPr>
              <w:t>≥ 16 GB</w:t>
            </w:r>
          </w:p>
        </w:tc>
        <w:tc>
          <w:tcPr>
            <w:tcW w:w="2551" w:type="dxa"/>
          </w:tcPr>
          <w:p w14:paraId="2039348D"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179643D8" w14:textId="77777777" w:rsidTr="00DA2EF1">
        <w:tc>
          <w:tcPr>
            <w:tcW w:w="709" w:type="dxa"/>
          </w:tcPr>
          <w:p w14:paraId="5014FE40"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2.1.3.</w:t>
            </w:r>
          </w:p>
        </w:tc>
        <w:tc>
          <w:tcPr>
            <w:tcW w:w="3969" w:type="dxa"/>
          </w:tcPr>
          <w:p w14:paraId="506AC1BA"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sidRPr="007C4BBA">
              <w:rPr>
                <w:rFonts w:ascii="Times New Roman" w:eastAsia="Arial Unicode MS" w:hAnsi="Times New Roman" w:cs="Times New Roman"/>
                <w:bCs/>
                <w:sz w:val="20"/>
                <w:szCs w:val="20"/>
                <w:bdr w:val="nil"/>
              </w:rPr>
              <w:t xml:space="preserve">SSD </w:t>
            </w:r>
          </w:p>
        </w:tc>
        <w:tc>
          <w:tcPr>
            <w:tcW w:w="2835" w:type="dxa"/>
          </w:tcPr>
          <w:p w14:paraId="2A96ECAA"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sidRPr="007C4BBA">
              <w:rPr>
                <w:rFonts w:ascii="Times New Roman" w:eastAsia="Arial Unicode MS" w:hAnsi="Times New Roman" w:cs="Times New Roman"/>
                <w:color w:val="000000"/>
                <w:sz w:val="20"/>
                <w:szCs w:val="20"/>
                <w:bdr w:val="nil"/>
              </w:rPr>
              <w:t>≥ 256 GB</w:t>
            </w:r>
          </w:p>
        </w:tc>
        <w:tc>
          <w:tcPr>
            <w:tcW w:w="2551" w:type="dxa"/>
          </w:tcPr>
          <w:p w14:paraId="7B020567"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68F84BB3" w14:textId="77777777" w:rsidTr="00DA2EF1">
        <w:tc>
          <w:tcPr>
            <w:tcW w:w="709" w:type="dxa"/>
          </w:tcPr>
          <w:p w14:paraId="7AB58005"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Pr>
                <w:rFonts w:ascii="Times New Roman" w:eastAsia="Arial Unicode MS" w:hAnsi="Times New Roman" w:cs="Times New Roman"/>
                <w:sz w:val="20"/>
                <w:szCs w:val="20"/>
                <w:bdr w:val="nil"/>
              </w:rPr>
              <w:t>2.1.4.</w:t>
            </w:r>
          </w:p>
        </w:tc>
        <w:tc>
          <w:tcPr>
            <w:tcW w:w="3969" w:type="dxa"/>
          </w:tcPr>
          <w:p w14:paraId="1FFD35C1"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Pr>
                <w:rFonts w:ascii="Times New Roman" w:eastAsia="Arial Unicode MS" w:hAnsi="Times New Roman" w:cs="Times New Roman"/>
                <w:bCs/>
                <w:sz w:val="20"/>
                <w:szCs w:val="20"/>
                <w:bdr w:val="nil"/>
              </w:rPr>
              <w:t>HDD (archyvavimui)</w:t>
            </w:r>
          </w:p>
        </w:tc>
        <w:tc>
          <w:tcPr>
            <w:tcW w:w="2835" w:type="dxa"/>
          </w:tcPr>
          <w:p w14:paraId="5004035B"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Pr>
                <w:rFonts w:ascii="Times New Roman" w:eastAsia="Arial Unicode MS" w:hAnsi="Times New Roman" w:cs="Times New Roman"/>
                <w:color w:val="000000"/>
                <w:sz w:val="20"/>
                <w:szCs w:val="20"/>
                <w:bdr w:val="nil"/>
              </w:rPr>
              <w:t>≥ 1TB</w:t>
            </w:r>
          </w:p>
        </w:tc>
        <w:tc>
          <w:tcPr>
            <w:tcW w:w="2551" w:type="dxa"/>
          </w:tcPr>
          <w:p w14:paraId="45019685"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23799F1E" w14:textId="77777777" w:rsidTr="00DA2EF1">
        <w:tc>
          <w:tcPr>
            <w:tcW w:w="709" w:type="dxa"/>
          </w:tcPr>
          <w:p w14:paraId="187CF4A3" w14:textId="77777777" w:rsidR="00C56C82"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Pr>
                <w:rFonts w:ascii="Times New Roman" w:eastAsia="Arial Unicode MS" w:hAnsi="Times New Roman" w:cs="Times New Roman"/>
                <w:sz w:val="20"/>
                <w:szCs w:val="20"/>
                <w:bdr w:val="nil"/>
              </w:rPr>
              <w:t>2.1.4.</w:t>
            </w:r>
          </w:p>
        </w:tc>
        <w:tc>
          <w:tcPr>
            <w:tcW w:w="3969" w:type="dxa"/>
          </w:tcPr>
          <w:p w14:paraId="0CC1C631" w14:textId="77777777" w:rsidR="00C56C82"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Pr>
                <w:rFonts w:ascii="Times New Roman" w:eastAsia="Arial Unicode MS" w:hAnsi="Times New Roman" w:cs="Times New Roman"/>
                <w:bCs/>
                <w:sz w:val="20"/>
                <w:szCs w:val="20"/>
                <w:bdr w:val="nil"/>
              </w:rPr>
              <w:t>DVD RW</w:t>
            </w:r>
          </w:p>
        </w:tc>
        <w:tc>
          <w:tcPr>
            <w:tcW w:w="2835" w:type="dxa"/>
          </w:tcPr>
          <w:p w14:paraId="00DD0964" w14:textId="77777777" w:rsidR="00C56C82"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Pr>
                <w:rFonts w:ascii="Times New Roman" w:eastAsia="Arial Unicode MS" w:hAnsi="Times New Roman" w:cs="Times New Roman"/>
                <w:color w:val="000000"/>
                <w:sz w:val="20"/>
                <w:szCs w:val="20"/>
                <w:bdr w:val="nil"/>
              </w:rPr>
              <w:t xml:space="preserve">Geresnis arba lygiavertis </w:t>
            </w:r>
            <w:proofErr w:type="spellStart"/>
            <w:r>
              <w:rPr>
                <w:rFonts w:ascii="Times New Roman" w:eastAsia="Arial Unicode MS" w:hAnsi="Times New Roman" w:cs="Times New Roman"/>
                <w:color w:val="000000"/>
                <w:sz w:val="20"/>
                <w:szCs w:val="20"/>
                <w:bdr w:val="nil"/>
              </w:rPr>
              <w:t>Supermulti</w:t>
            </w:r>
            <w:proofErr w:type="spellEnd"/>
          </w:p>
        </w:tc>
        <w:tc>
          <w:tcPr>
            <w:tcW w:w="2551" w:type="dxa"/>
          </w:tcPr>
          <w:p w14:paraId="3ABDEEA9"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1FC87B28" w14:textId="77777777" w:rsidTr="00DA2EF1">
        <w:tc>
          <w:tcPr>
            <w:tcW w:w="709" w:type="dxa"/>
          </w:tcPr>
          <w:p w14:paraId="0BD9F90D" w14:textId="77777777" w:rsidR="00C56C82"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Pr>
                <w:rFonts w:ascii="Times New Roman" w:eastAsia="Arial Unicode MS" w:hAnsi="Times New Roman" w:cs="Times New Roman"/>
                <w:sz w:val="20"/>
                <w:szCs w:val="20"/>
                <w:bdr w:val="nil"/>
              </w:rPr>
              <w:t>2.1.5.</w:t>
            </w:r>
          </w:p>
        </w:tc>
        <w:tc>
          <w:tcPr>
            <w:tcW w:w="3969" w:type="dxa"/>
          </w:tcPr>
          <w:p w14:paraId="44340F36" w14:textId="77777777" w:rsidR="00C56C82"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Pr>
                <w:rFonts w:ascii="Times New Roman" w:eastAsia="Arial Unicode MS" w:hAnsi="Times New Roman" w:cs="Times New Roman"/>
                <w:bCs/>
                <w:sz w:val="20"/>
                <w:szCs w:val="20"/>
                <w:bdr w:val="nil"/>
              </w:rPr>
              <w:t>USB-A</w:t>
            </w:r>
          </w:p>
        </w:tc>
        <w:tc>
          <w:tcPr>
            <w:tcW w:w="2835" w:type="dxa"/>
          </w:tcPr>
          <w:p w14:paraId="1C3859E5" w14:textId="77777777" w:rsidR="00C56C82"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Pr>
                <w:rFonts w:ascii="Times New Roman" w:eastAsia="Arial Unicode MS" w:hAnsi="Times New Roman" w:cs="Times New Roman"/>
                <w:color w:val="000000"/>
                <w:sz w:val="20"/>
                <w:szCs w:val="20"/>
                <w:bdr w:val="nil"/>
              </w:rPr>
              <w:t xml:space="preserve">≥ 10 </w:t>
            </w:r>
            <w:proofErr w:type="spellStart"/>
            <w:r>
              <w:rPr>
                <w:rFonts w:ascii="Times New Roman" w:eastAsia="Arial Unicode MS" w:hAnsi="Times New Roman" w:cs="Times New Roman"/>
                <w:color w:val="000000"/>
                <w:sz w:val="20"/>
                <w:szCs w:val="20"/>
                <w:bdr w:val="nil"/>
              </w:rPr>
              <w:t>Gbps</w:t>
            </w:r>
            <w:proofErr w:type="spellEnd"/>
          </w:p>
        </w:tc>
        <w:tc>
          <w:tcPr>
            <w:tcW w:w="2551" w:type="dxa"/>
          </w:tcPr>
          <w:p w14:paraId="38DD6069"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5D0D8267" w14:textId="77777777" w:rsidTr="00DA2EF1">
        <w:tc>
          <w:tcPr>
            <w:tcW w:w="709" w:type="dxa"/>
          </w:tcPr>
          <w:p w14:paraId="69296D4B"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2.1.</w:t>
            </w:r>
            <w:r>
              <w:rPr>
                <w:rFonts w:ascii="Times New Roman" w:eastAsia="Arial Unicode MS" w:hAnsi="Times New Roman" w:cs="Times New Roman"/>
                <w:sz w:val="20"/>
                <w:szCs w:val="20"/>
                <w:bdr w:val="nil"/>
              </w:rPr>
              <w:t>6</w:t>
            </w:r>
            <w:r w:rsidRPr="007C4BBA">
              <w:rPr>
                <w:rFonts w:ascii="Times New Roman" w:eastAsia="Arial Unicode MS" w:hAnsi="Times New Roman" w:cs="Times New Roman"/>
                <w:sz w:val="20"/>
                <w:szCs w:val="20"/>
                <w:bdr w:val="nil"/>
              </w:rPr>
              <w:t>.</w:t>
            </w:r>
          </w:p>
        </w:tc>
        <w:tc>
          <w:tcPr>
            <w:tcW w:w="3969" w:type="dxa"/>
          </w:tcPr>
          <w:p w14:paraId="7552C630"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sidRPr="007C4BBA">
              <w:rPr>
                <w:rFonts w:ascii="Times New Roman" w:eastAsia="Arial Unicode MS" w:hAnsi="Times New Roman" w:cs="Times New Roman"/>
                <w:bCs/>
                <w:sz w:val="20"/>
                <w:szCs w:val="20"/>
                <w:bdr w:val="nil"/>
              </w:rPr>
              <w:t>Operacinė sistema</w:t>
            </w:r>
          </w:p>
        </w:tc>
        <w:tc>
          <w:tcPr>
            <w:tcW w:w="2835" w:type="dxa"/>
          </w:tcPr>
          <w:p w14:paraId="038A0784" w14:textId="77777777" w:rsidR="00C56C82"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sidRPr="007C4BBA">
              <w:rPr>
                <w:rFonts w:ascii="Times New Roman" w:eastAsia="Arial Unicode MS" w:hAnsi="Times New Roman" w:cs="Times New Roman"/>
                <w:color w:val="000000"/>
                <w:sz w:val="20"/>
                <w:szCs w:val="20"/>
                <w:bdr w:val="nil"/>
              </w:rPr>
              <w:t>Ne senesnė nei MS Windows 10</w:t>
            </w:r>
            <w:r>
              <w:rPr>
                <w:rFonts w:ascii="Times New Roman" w:eastAsia="Arial Unicode MS" w:hAnsi="Times New Roman" w:cs="Times New Roman"/>
                <w:color w:val="000000"/>
                <w:sz w:val="20"/>
                <w:szCs w:val="20"/>
                <w:bdr w:val="nil"/>
              </w:rPr>
              <w:t xml:space="preserve"> Pro </w:t>
            </w:r>
          </w:p>
          <w:p w14:paraId="614F11F7"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Pr>
                <w:rFonts w:ascii="Times New Roman" w:eastAsia="Arial Unicode MS" w:hAnsi="Times New Roman" w:cs="Times New Roman"/>
                <w:color w:val="000000"/>
                <w:sz w:val="20"/>
                <w:szCs w:val="20"/>
                <w:bdr w:val="nil"/>
              </w:rPr>
              <w:t>≥ 64bit</w:t>
            </w:r>
          </w:p>
        </w:tc>
        <w:tc>
          <w:tcPr>
            <w:tcW w:w="2551" w:type="dxa"/>
          </w:tcPr>
          <w:p w14:paraId="317127B8"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34D5AC97" w14:textId="77777777" w:rsidTr="00DA2EF1">
        <w:tc>
          <w:tcPr>
            <w:tcW w:w="709" w:type="dxa"/>
          </w:tcPr>
          <w:p w14:paraId="6A508AF9"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2.2.</w:t>
            </w:r>
          </w:p>
        </w:tc>
        <w:tc>
          <w:tcPr>
            <w:tcW w:w="3969" w:type="dxa"/>
          </w:tcPr>
          <w:p w14:paraId="2EF05F54"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Monitorius (LCD)</w:t>
            </w:r>
          </w:p>
        </w:tc>
        <w:tc>
          <w:tcPr>
            <w:tcW w:w="2835" w:type="dxa"/>
          </w:tcPr>
          <w:p w14:paraId="5685F06E"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color w:val="000000"/>
                <w:sz w:val="20"/>
                <w:szCs w:val="20"/>
                <w:bdr w:val="nil"/>
              </w:rPr>
            </w:pPr>
            <w:r w:rsidRPr="007C4BBA">
              <w:rPr>
                <w:rFonts w:ascii="Times New Roman" w:eastAsia="Arial Unicode MS" w:hAnsi="Times New Roman" w:cs="Times New Roman"/>
                <w:b/>
                <w:bCs/>
                <w:color w:val="000000"/>
                <w:sz w:val="20"/>
                <w:szCs w:val="20"/>
                <w:bdr w:val="nil"/>
              </w:rPr>
              <w:t>1 vnt.</w:t>
            </w:r>
          </w:p>
        </w:tc>
        <w:tc>
          <w:tcPr>
            <w:tcW w:w="2551" w:type="dxa"/>
          </w:tcPr>
          <w:p w14:paraId="6B65A0C6"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color w:val="000000"/>
                <w:sz w:val="20"/>
                <w:szCs w:val="20"/>
                <w:bdr w:val="nil"/>
              </w:rPr>
            </w:pPr>
          </w:p>
        </w:tc>
      </w:tr>
      <w:tr w:rsidR="00C56C82" w:rsidRPr="007C4BBA" w14:paraId="27648F9C" w14:textId="77777777" w:rsidTr="00DA2EF1">
        <w:tc>
          <w:tcPr>
            <w:tcW w:w="709" w:type="dxa"/>
          </w:tcPr>
          <w:p w14:paraId="044ADCA0"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2.2.1.</w:t>
            </w:r>
          </w:p>
        </w:tc>
        <w:tc>
          <w:tcPr>
            <w:tcW w:w="3969" w:type="dxa"/>
          </w:tcPr>
          <w:p w14:paraId="46FE8957"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sidRPr="007C4BBA">
              <w:rPr>
                <w:rFonts w:ascii="Times New Roman" w:eastAsia="Arial Unicode MS" w:hAnsi="Times New Roman" w:cs="Times New Roman"/>
                <w:bCs/>
                <w:sz w:val="20"/>
                <w:szCs w:val="20"/>
                <w:bdr w:val="nil"/>
              </w:rPr>
              <w:t>Skiriamoji geba</w:t>
            </w:r>
          </w:p>
        </w:tc>
        <w:tc>
          <w:tcPr>
            <w:tcW w:w="2835" w:type="dxa"/>
          </w:tcPr>
          <w:p w14:paraId="2DE7B6AF"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sidRPr="007C4BBA">
              <w:rPr>
                <w:rFonts w:ascii="Times New Roman" w:eastAsia="Arial Unicode MS" w:hAnsi="Times New Roman" w:cs="Times New Roman"/>
                <w:color w:val="000000"/>
                <w:sz w:val="20"/>
                <w:szCs w:val="20"/>
                <w:bdr w:val="nil"/>
              </w:rPr>
              <w:t>≥ 1920 x 1080 pikselių</w:t>
            </w:r>
          </w:p>
        </w:tc>
        <w:tc>
          <w:tcPr>
            <w:tcW w:w="2551" w:type="dxa"/>
          </w:tcPr>
          <w:p w14:paraId="2D581684"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4B8E8426" w14:textId="77777777" w:rsidTr="00DA2EF1">
        <w:tc>
          <w:tcPr>
            <w:tcW w:w="709" w:type="dxa"/>
          </w:tcPr>
          <w:p w14:paraId="57E61C5A"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2.2.2.</w:t>
            </w:r>
          </w:p>
        </w:tc>
        <w:tc>
          <w:tcPr>
            <w:tcW w:w="3969" w:type="dxa"/>
          </w:tcPr>
          <w:p w14:paraId="31DA89E1"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Cs/>
                <w:sz w:val="20"/>
                <w:szCs w:val="20"/>
                <w:bdr w:val="nil"/>
              </w:rPr>
            </w:pPr>
            <w:r w:rsidRPr="007C4BBA">
              <w:rPr>
                <w:rFonts w:ascii="Times New Roman" w:eastAsia="Arial Unicode MS" w:hAnsi="Times New Roman" w:cs="Times New Roman"/>
                <w:bCs/>
                <w:sz w:val="20"/>
                <w:szCs w:val="20"/>
                <w:bdr w:val="nil"/>
              </w:rPr>
              <w:t xml:space="preserve">Ekrano dydis </w:t>
            </w:r>
          </w:p>
        </w:tc>
        <w:tc>
          <w:tcPr>
            <w:tcW w:w="2835" w:type="dxa"/>
          </w:tcPr>
          <w:p w14:paraId="27E846C5"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sidRPr="007C4BBA">
              <w:rPr>
                <w:rFonts w:ascii="Times New Roman" w:eastAsia="Arial Unicode MS" w:hAnsi="Times New Roman" w:cs="Times New Roman"/>
                <w:color w:val="000000"/>
                <w:sz w:val="20"/>
                <w:szCs w:val="20"/>
                <w:bdr w:val="nil"/>
              </w:rPr>
              <w:t>≥ 23 coliai</w:t>
            </w:r>
          </w:p>
        </w:tc>
        <w:tc>
          <w:tcPr>
            <w:tcW w:w="2551" w:type="dxa"/>
          </w:tcPr>
          <w:p w14:paraId="14EFB8BA"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72CB6CC5" w14:textId="77777777" w:rsidTr="00DA2EF1">
        <w:tc>
          <w:tcPr>
            <w:tcW w:w="709" w:type="dxa"/>
          </w:tcPr>
          <w:p w14:paraId="357071B5"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2.3.</w:t>
            </w:r>
          </w:p>
        </w:tc>
        <w:tc>
          <w:tcPr>
            <w:tcW w:w="3969" w:type="dxa"/>
          </w:tcPr>
          <w:p w14:paraId="35C706AB"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Įvesties į kompiuterį įrenginiai</w:t>
            </w:r>
          </w:p>
        </w:tc>
        <w:tc>
          <w:tcPr>
            <w:tcW w:w="2835" w:type="dxa"/>
          </w:tcPr>
          <w:p w14:paraId="2F57A6C3"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color w:val="000000"/>
                <w:sz w:val="20"/>
                <w:szCs w:val="20"/>
                <w:bdr w:val="nil"/>
              </w:rPr>
            </w:pPr>
            <w:r w:rsidRPr="007C4BBA">
              <w:rPr>
                <w:rFonts w:ascii="Times New Roman" w:eastAsia="Arial Unicode MS" w:hAnsi="Times New Roman" w:cs="Times New Roman"/>
                <w:b/>
                <w:bCs/>
                <w:color w:val="000000"/>
                <w:sz w:val="20"/>
                <w:szCs w:val="20"/>
                <w:bdr w:val="nil"/>
              </w:rPr>
              <w:t xml:space="preserve">1 </w:t>
            </w:r>
            <w:proofErr w:type="spellStart"/>
            <w:r w:rsidRPr="007C4BBA">
              <w:rPr>
                <w:rFonts w:ascii="Times New Roman" w:eastAsia="Arial Unicode MS" w:hAnsi="Times New Roman" w:cs="Times New Roman"/>
                <w:b/>
                <w:bCs/>
                <w:color w:val="000000"/>
                <w:sz w:val="20"/>
                <w:szCs w:val="20"/>
                <w:bdr w:val="nil"/>
              </w:rPr>
              <w:t>komp</w:t>
            </w:r>
            <w:proofErr w:type="spellEnd"/>
            <w:r w:rsidRPr="007C4BBA">
              <w:rPr>
                <w:rFonts w:ascii="Times New Roman" w:eastAsia="Arial Unicode MS" w:hAnsi="Times New Roman" w:cs="Times New Roman"/>
                <w:b/>
                <w:bCs/>
                <w:color w:val="000000"/>
                <w:sz w:val="20"/>
                <w:szCs w:val="20"/>
                <w:bdr w:val="nil"/>
              </w:rPr>
              <w:t>.</w:t>
            </w:r>
          </w:p>
        </w:tc>
        <w:tc>
          <w:tcPr>
            <w:tcW w:w="2551" w:type="dxa"/>
          </w:tcPr>
          <w:p w14:paraId="50A55C1C"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color w:val="000000"/>
                <w:sz w:val="20"/>
                <w:szCs w:val="20"/>
                <w:bdr w:val="nil"/>
              </w:rPr>
            </w:pPr>
          </w:p>
        </w:tc>
      </w:tr>
      <w:tr w:rsidR="00C56C82" w:rsidRPr="007C4BBA" w14:paraId="7AB44BF6" w14:textId="77777777" w:rsidTr="00DA2EF1">
        <w:tc>
          <w:tcPr>
            <w:tcW w:w="709" w:type="dxa"/>
          </w:tcPr>
          <w:p w14:paraId="0118B02A"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2.3.1.</w:t>
            </w:r>
          </w:p>
        </w:tc>
        <w:tc>
          <w:tcPr>
            <w:tcW w:w="3969" w:type="dxa"/>
          </w:tcPr>
          <w:p w14:paraId="2B2AF2A2"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Pelė</w:t>
            </w:r>
          </w:p>
        </w:tc>
        <w:tc>
          <w:tcPr>
            <w:tcW w:w="2835" w:type="dxa"/>
          </w:tcPr>
          <w:p w14:paraId="29AAED3F"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sidRPr="007C4BBA">
              <w:rPr>
                <w:rFonts w:ascii="Times New Roman" w:eastAsia="Arial Unicode MS" w:hAnsi="Times New Roman" w:cs="Times New Roman"/>
                <w:color w:val="000000"/>
                <w:sz w:val="20"/>
                <w:szCs w:val="20"/>
                <w:bdr w:val="nil"/>
              </w:rPr>
              <w:t>Bevielė</w:t>
            </w:r>
          </w:p>
        </w:tc>
        <w:tc>
          <w:tcPr>
            <w:tcW w:w="2551" w:type="dxa"/>
          </w:tcPr>
          <w:p w14:paraId="1D5C584D"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03DE500E" w14:textId="77777777" w:rsidTr="00DA2EF1">
        <w:tc>
          <w:tcPr>
            <w:tcW w:w="709" w:type="dxa"/>
          </w:tcPr>
          <w:p w14:paraId="71D31796"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2.3.2.</w:t>
            </w:r>
          </w:p>
        </w:tc>
        <w:tc>
          <w:tcPr>
            <w:tcW w:w="3969" w:type="dxa"/>
          </w:tcPr>
          <w:p w14:paraId="4A3CB76C"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Klaviatūra</w:t>
            </w:r>
          </w:p>
        </w:tc>
        <w:tc>
          <w:tcPr>
            <w:tcW w:w="2835" w:type="dxa"/>
          </w:tcPr>
          <w:p w14:paraId="165593A9"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r w:rsidRPr="007C4BBA">
              <w:rPr>
                <w:rFonts w:ascii="Times New Roman" w:eastAsia="Arial Unicode MS" w:hAnsi="Times New Roman" w:cs="Times New Roman"/>
                <w:color w:val="000000"/>
                <w:sz w:val="20"/>
                <w:szCs w:val="20"/>
                <w:bdr w:val="nil"/>
              </w:rPr>
              <w:t>Bevielė</w:t>
            </w:r>
          </w:p>
        </w:tc>
        <w:tc>
          <w:tcPr>
            <w:tcW w:w="2551" w:type="dxa"/>
          </w:tcPr>
          <w:p w14:paraId="6C0E83AC"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000000"/>
                <w:sz w:val="20"/>
                <w:szCs w:val="20"/>
                <w:bdr w:val="nil"/>
              </w:rPr>
            </w:pPr>
          </w:p>
        </w:tc>
      </w:tr>
      <w:tr w:rsidR="00C56C82" w:rsidRPr="007C4BBA" w14:paraId="2E05AFA3" w14:textId="77777777" w:rsidTr="00DA2EF1">
        <w:tc>
          <w:tcPr>
            <w:tcW w:w="709" w:type="dxa"/>
          </w:tcPr>
          <w:p w14:paraId="02B1D23A"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2.4.</w:t>
            </w:r>
          </w:p>
        </w:tc>
        <w:tc>
          <w:tcPr>
            <w:tcW w:w="3969" w:type="dxa"/>
          </w:tcPr>
          <w:p w14:paraId="7ADAA3D4"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Programinė įranga tinkanti skaitmeniniam rentgeno detektoriui</w:t>
            </w:r>
          </w:p>
        </w:tc>
        <w:tc>
          <w:tcPr>
            <w:tcW w:w="2835" w:type="dxa"/>
          </w:tcPr>
          <w:p w14:paraId="30CBF507"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color w:val="000000"/>
                <w:sz w:val="20"/>
                <w:szCs w:val="20"/>
                <w:bdr w:val="nil"/>
              </w:rPr>
            </w:pPr>
            <w:r w:rsidRPr="007C4BBA">
              <w:rPr>
                <w:rFonts w:ascii="Times New Roman" w:eastAsia="Arial Unicode MS" w:hAnsi="Times New Roman" w:cs="Times New Roman"/>
                <w:b/>
                <w:bCs/>
                <w:color w:val="000000"/>
                <w:sz w:val="20"/>
                <w:szCs w:val="20"/>
                <w:bdr w:val="nil"/>
              </w:rPr>
              <w:t xml:space="preserve">1 </w:t>
            </w:r>
            <w:proofErr w:type="spellStart"/>
            <w:r w:rsidRPr="007C4BBA">
              <w:rPr>
                <w:rFonts w:ascii="Times New Roman" w:eastAsia="Arial Unicode MS" w:hAnsi="Times New Roman" w:cs="Times New Roman"/>
                <w:b/>
                <w:bCs/>
                <w:color w:val="000000"/>
                <w:sz w:val="20"/>
                <w:szCs w:val="20"/>
                <w:bdr w:val="nil"/>
              </w:rPr>
              <w:t>komp</w:t>
            </w:r>
            <w:proofErr w:type="spellEnd"/>
            <w:r w:rsidRPr="007C4BBA">
              <w:rPr>
                <w:rFonts w:ascii="Times New Roman" w:eastAsia="Arial Unicode MS" w:hAnsi="Times New Roman" w:cs="Times New Roman"/>
                <w:b/>
                <w:bCs/>
                <w:color w:val="000000"/>
                <w:sz w:val="20"/>
                <w:szCs w:val="20"/>
                <w:bdr w:val="nil"/>
              </w:rPr>
              <w:t>.</w:t>
            </w:r>
          </w:p>
        </w:tc>
        <w:tc>
          <w:tcPr>
            <w:tcW w:w="2551" w:type="dxa"/>
          </w:tcPr>
          <w:p w14:paraId="1B83E570"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color w:val="000000"/>
                <w:sz w:val="20"/>
                <w:szCs w:val="20"/>
                <w:bdr w:val="nil"/>
              </w:rPr>
            </w:pPr>
          </w:p>
        </w:tc>
      </w:tr>
      <w:tr w:rsidR="00C56C82" w:rsidRPr="007C4BBA" w14:paraId="5582BCCD" w14:textId="77777777" w:rsidTr="00DA2EF1">
        <w:tc>
          <w:tcPr>
            <w:tcW w:w="709" w:type="dxa"/>
          </w:tcPr>
          <w:p w14:paraId="2B2FD1AA"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Arial Unicode MS" w:hAnsi="Times New Roman" w:cs="Times New Roman"/>
                <w:b/>
                <w:bCs/>
                <w:sz w:val="20"/>
                <w:szCs w:val="20"/>
                <w:bdr w:val="nil"/>
              </w:rPr>
              <w:t>3.</w:t>
            </w:r>
          </w:p>
        </w:tc>
        <w:tc>
          <w:tcPr>
            <w:tcW w:w="3969" w:type="dxa"/>
          </w:tcPr>
          <w:p w14:paraId="648B2B3E"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r w:rsidRPr="007C4BBA">
              <w:rPr>
                <w:rFonts w:ascii="Times New Roman" w:eastAsia="Calibri" w:hAnsi="Times New Roman" w:cs="Times New Roman"/>
                <w:b/>
                <w:bCs/>
                <w:sz w:val="20"/>
                <w:szCs w:val="20"/>
                <w:bdr w:val="nil"/>
              </w:rPr>
              <w:t>Kiti reikalavimai</w:t>
            </w:r>
          </w:p>
        </w:tc>
        <w:tc>
          <w:tcPr>
            <w:tcW w:w="2835" w:type="dxa"/>
          </w:tcPr>
          <w:p w14:paraId="4A06C41D"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p>
        </w:tc>
        <w:tc>
          <w:tcPr>
            <w:tcW w:w="2551" w:type="dxa"/>
          </w:tcPr>
          <w:p w14:paraId="009E572B"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b/>
                <w:bCs/>
                <w:sz w:val="20"/>
                <w:szCs w:val="20"/>
                <w:bdr w:val="nil"/>
              </w:rPr>
            </w:pPr>
          </w:p>
        </w:tc>
      </w:tr>
      <w:tr w:rsidR="00C56C82" w:rsidRPr="007C4BBA" w14:paraId="7D809749" w14:textId="77777777" w:rsidTr="00DA2EF1">
        <w:tc>
          <w:tcPr>
            <w:tcW w:w="709" w:type="dxa"/>
          </w:tcPr>
          <w:p w14:paraId="1391D673"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r w:rsidRPr="007C4BBA">
              <w:rPr>
                <w:rFonts w:ascii="Times New Roman" w:eastAsia="Calibri" w:hAnsi="Times New Roman" w:cs="Times New Roman"/>
                <w:sz w:val="20"/>
                <w:szCs w:val="20"/>
                <w:bdr w:val="nil"/>
              </w:rPr>
              <w:t>2.1</w:t>
            </w:r>
          </w:p>
        </w:tc>
        <w:tc>
          <w:tcPr>
            <w:tcW w:w="3969" w:type="dxa"/>
          </w:tcPr>
          <w:p w14:paraId="5CDCADC7"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r w:rsidRPr="007C4BBA">
              <w:rPr>
                <w:rFonts w:ascii="Times New Roman" w:eastAsia="Calibri" w:hAnsi="Times New Roman" w:cs="Times New Roman"/>
                <w:sz w:val="20"/>
                <w:szCs w:val="20"/>
                <w:bdr w:val="nil"/>
              </w:rPr>
              <w:t>Garantinio aptarnavimo laikotarpis (nuo įvedimo į eksploataciją)</w:t>
            </w:r>
          </w:p>
        </w:tc>
        <w:tc>
          <w:tcPr>
            <w:tcW w:w="2835" w:type="dxa"/>
          </w:tcPr>
          <w:p w14:paraId="19038762"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color w:val="FF0000"/>
                <w:sz w:val="20"/>
                <w:szCs w:val="20"/>
                <w:bdr w:val="nil"/>
              </w:rPr>
            </w:pPr>
            <w:r w:rsidRPr="007C4BBA">
              <w:rPr>
                <w:rFonts w:ascii="Times New Roman" w:eastAsia="Calibri" w:hAnsi="Times New Roman" w:cs="Times New Roman"/>
                <w:sz w:val="20"/>
                <w:szCs w:val="20"/>
                <w:bdr w:val="nil"/>
              </w:rPr>
              <w:t>≥ 24 mėn.</w:t>
            </w:r>
          </w:p>
        </w:tc>
        <w:tc>
          <w:tcPr>
            <w:tcW w:w="2551" w:type="dxa"/>
          </w:tcPr>
          <w:p w14:paraId="376D7725"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p>
        </w:tc>
      </w:tr>
      <w:tr w:rsidR="00C56C82" w:rsidRPr="007C4BBA" w14:paraId="708CCB7A" w14:textId="77777777" w:rsidTr="00DA2EF1">
        <w:tc>
          <w:tcPr>
            <w:tcW w:w="709" w:type="dxa"/>
          </w:tcPr>
          <w:p w14:paraId="4938CB59"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r w:rsidRPr="007C4BBA">
              <w:rPr>
                <w:rFonts w:ascii="Times New Roman" w:eastAsia="Calibri" w:hAnsi="Times New Roman" w:cs="Times New Roman"/>
                <w:sz w:val="20"/>
                <w:szCs w:val="20"/>
                <w:bdr w:val="nil"/>
              </w:rPr>
              <w:t>2.2</w:t>
            </w:r>
          </w:p>
        </w:tc>
        <w:tc>
          <w:tcPr>
            <w:tcW w:w="3969" w:type="dxa"/>
          </w:tcPr>
          <w:p w14:paraId="22DDEAAD"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r w:rsidRPr="007C4BBA">
              <w:rPr>
                <w:rFonts w:ascii="Times New Roman" w:eastAsia="Calibri" w:hAnsi="Times New Roman" w:cs="Times New Roman"/>
                <w:sz w:val="20"/>
                <w:szCs w:val="20"/>
                <w:bdr w:val="nil"/>
              </w:rPr>
              <w:t>Skaitmeninio rentgeno spindulių detektoriaus sumontavimas, sistemos derinimo ir vartotojų apmokymo darbai</w:t>
            </w:r>
          </w:p>
        </w:tc>
        <w:tc>
          <w:tcPr>
            <w:tcW w:w="2835" w:type="dxa"/>
          </w:tcPr>
          <w:p w14:paraId="3680C46B"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 xml:space="preserve">Būtina, </w:t>
            </w:r>
          </w:p>
          <w:p w14:paraId="04FC00FC" w14:textId="77777777" w:rsidR="00C56C82" w:rsidRPr="007C4BBA" w:rsidRDefault="00C56C82" w:rsidP="00DA2EF1">
            <w:pPr>
              <w:pBdr>
                <w:top w:val="nil"/>
                <w:left w:val="nil"/>
                <w:bottom w:val="nil"/>
                <w:right w:val="nil"/>
                <w:between w:val="nil"/>
                <w:bar w:val="nil"/>
              </w:pBdr>
              <w:ind w:right="-112"/>
              <w:rPr>
                <w:rFonts w:ascii="Times New Roman" w:eastAsia="Calibri" w:hAnsi="Times New Roman" w:cs="Times New Roman"/>
                <w:sz w:val="20"/>
                <w:szCs w:val="20"/>
                <w:bdr w:val="nil"/>
              </w:rPr>
            </w:pPr>
            <w:r w:rsidRPr="007C4BBA">
              <w:rPr>
                <w:rFonts w:ascii="Times New Roman" w:eastAsia="Arial Unicode MS" w:hAnsi="Times New Roman" w:cs="Times New Roman"/>
                <w:sz w:val="20"/>
                <w:szCs w:val="20"/>
                <w:bdr w:val="nil"/>
              </w:rPr>
              <w:t>(įskaičiuota į įrangos kainą)</w:t>
            </w:r>
          </w:p>
        </w:tc>
        <w:tc>
          <w:tcPr>
            <w:tcW w:w="2551" w:type="dxa"/>
          </w:tcPr>
          <w:p w14:paraId="52BE7B4B"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p>
        </w:tc>
      </w:tr>
      <w:tr w:rsidR="00C56C82" w:rsidRPr="007C4BBA" w14:paraId="0D76F10B" w14:textId="77777777" w:rsidTr="00DA2EF1">
        <w:tc>
          <w:tcPr>
            <w:tcW w:w="709" w:type="dxa"/>
          </w:tcPr>
          <w:p w14:paraId="6467025A"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r w:rsidRPr="007C4BBA">
              <w:rPr>
                <w:rFonts w:ascii="Times New Roman" w:eastAsia="Calibri" w:hAnsi="Times New Roman" w:cs="Times New Roman"/>
                <w:sz w:val="20"/>
                <w:szCs w:val="20"/>
                <w:bdr w:val="nil"/>
              </w:rPr>
              <w:t>2.3.</w:t>
            </w:r>
          </w:p>
        </w:tc>
        <w:tc>
          <w:tcPr>
            <w:tcW w:w="3969" w:type="dxa"/>
          </w:tcPr>
          <w:p w14:paraId="5ED21A6C" w14:textId="77777777" w:rsidR="00C56C82" w:rsidRPr="007C4BBA" w:rsidRDefault="00C56C82" w:rsidP="00DA2EF1">
            <w:pPr>
              <w:pBdr>
                <w:top w:val="nil"/>
                <w:left w:val="nil"/>
                <w:bottom w:val="nil"/>
                <w:right w:val="nil"/>
                <w:between w:val="nil"/>
                <w:bar w:val="nil"/>
              </w:pBdr>
              <w:jc w:val="both"/>
              <w:rPr>
                <w:rFonts w:ascii="Times New Roman" w:eastAsia="Calibri" w:hAnsi="Times New Roman" w:cs="Times New Roman"/>
                <w:sz w:val="20"/>
                <w:szCs w:val="20"/>
                <w:bdr w:val="nil"/>
              </w:rPr>
            </w:pPr>
            <w:r w:rsidRPr="007C4BBA">
              <w:rPr>
                <w:rFonts w:ascii="Times New Roman" w:eastAsia="Calibri" w:hAnsi="Times New Roman" w:cs="Times New Roman"/>
                <w:sz w:val="20"/>
                <w:szCs w:val="20"/>
                <w:bdr w:val="nil"/>
              </w:rPr>
              <w:t xml:space="preserve">Skaitmeninis detektoriaus turi būti ženklinimas CE ženklu pagal Europos Parlamento ir Tarybos reglamentą (ES) 2017/745 </w:t>
            </w:r>
            <w:r w:rsidRPr="007C4BBA">
              <w:rPr>
                <w:rFonts w:ascii="Times New Roman" w:eastAsia="Arial Unicode MS" w:hAnsi="Times New Roman" w:cs="Times New Roman"/>
                <w:sz w:val="20"/>
                <w:szCs w:val="20"/>
                <w:bdr w:val="nil"/>
              </w:rPr>
              <w:t>dėl medicinos priemonių</w:t>
            </w:r>
          </w:p>
        </w:tc>
        <w:tc>
          <w:tcPr>
            <w:tcW w:w="2835" w:type="dxa"/>
          </w:tcPr>
          <w:p w14:paraId="3D4C985F"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Būtina</w:t>
            </w:r>
          </w:p>
        </w:tc>
        <w:tc>
          <w:tcPr>
            <w:tcW w:w="2551" w:type="dxa"/>
          </w:tcPr>
          <w:p w14:paraId="3E7E4702"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p>
        </w:tc>
      </w:tr>
      <w:tr w:rsidR="00C56C82" w:rsidRPr="007C4BBA" w14:paraId="34A23FE6" w14:textId="77777777" w:rsidTr="00DA2EF1">
        <w:tc>
          <w:tcPr>
            <w:tcW w:w="709" w:type="dxa"/>
          </w:tcPr>
          <w:p w14:paraId="2709FA41" w14:textId="77777777" w:rsidR="00C56C82" w:rsidRPr="007C4BBA" w:rsidRDefault="00C56C82" w:rsidP="00DA2EF1">
            <w:pPr>
              <w:pBdr>
                <w:top w:val="nil"/>
                <w:left w:val="nil"/>
                <w:bottom w:val="nil"/>
                <w:right w:val="nil"/>
                <w:between w:val="nil"/>
                <w:bar w:val="nil"/>
              </w:pBdr>
              <w:rPr>
                <w:rFonts w:ascii="Times New Roman" w:eastAsia="Calibri" w:hAnsi="Times New Roman" w:cs="Times New Roman"/>
                <w:sz w:val="20"/>
                <w:szCs w:val="20"/>
                <w:bdr w:val="nil"/>
              </w:rPr>
            </w:pPr>
            <w:r w:rsidRPr="007C4BBA">
              <w:rPr>
                <w:rFonts w:ascii="Times New Roman" w:eastAsia="Calibri" w:hAnsi="Times New Roman" w:cs="Times New Roman"/>
                <w:sz w:val="20"/>
                <w:szCs w:val="20"/>
                <w:bdr w:val="nil"/>
              </w:rPr>
              <w:t>2.4.</w:t>
            </w:r>
          </w:p>
        </w:tc>
        <w:tc>
          <w:tcPr>
            <w:tcW w:w="3969" w:type="dxa"/>
          </w:tcPr>
          <w:p w14:paraId="44D25F7D" w14:textId="77777777" w:rsidR="00C56C82" w:rsidRPr="007C4BBA" w:rsidRDefault="00C56C82" w:rsidP="00DA2EF1">
            <w:pPr>
              <w:pBdr>
                <w:top w:val="nil"/>
                <w:left w:val="nil"/>
                <w:bottom w:val="nil"/>
                <w:right w:val="nil"/>
                <w:between w:val="nil"/>
                <w:bar w:val="nil"/>
              </w:pBdr>
              <w:jc w:val="both"/>
              <w:rPr>
                <w:rFonts w:ascii="Times New Roman" w:eastAsia="Calibri" w:hAnsi="Times New Roman" w:cs="Times New Roman"/>
                <w:sz w:val="20"/>
                <w:szCs w:val="20"/>
                <w:bdr w:val="nil"/>
              </w:rPr>
            </w:pPr>
            <w:r w:rsidRPr="007C4BBA">
              <w:rPr>
                <w:rFonts w:ascii="Times New Roman" w:eastAsia="Calibri" w:hAnsi="Times New Roman" w:cs="Times New Roman"/>
                <w:sz w:val="20"/>
                <w:szCs w:val="20"/>
                <w:bdr w:val="nil"/>
              </w:rPr>
              <w:t>Naudojimo instrukcija</w:t>
            </w:r>
          </w:p>
        </w:tc>
        <w:tc>
          <w:tcPr>
            <w:tcW w:w="2835" w:type="dxa"/>
          </w:tcPr>
          <w:p w14:paraId="55A60A03"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r w:rsidRPr="007C4BBA">
              <w:rPr>
                <w:rFonts w:ascii="Times New Roman" w:eastAsia="Arial Unicode MS" w:hAnsi="Times New Roman" w:cs="Times New Roman"/>
                <w:sz w:val="20"/>
                <w:szCs w:val="20"/>
                <w:bdr w:val="nil"/>
              </w:rPr>
              <w:t>Originalo ir lietuvių kalba</w:t>
            </w:r>
          </w:p>
        </w:tc>
        <w:tc>
          <w:tcPr>
            <w:tcW w:w="2551" w:type="dxa"/>
          </w:tcPr>
          <w:p w14:paraId="5DDAF97E" w14:textId="77777777" w:rsidR="00C56C82" w:rsidRPr="007C4BBA" w:rsidRDefault="00C56C82" w:rsidP="00DA2EF1">
            <w:pPr>
              <w:pBdr>
                <w:top w:val="nil"/>
                <w:left w:val="nil"/>
                <w:bottom w:val="nil"/>
                <w:right w:val="nil"/>
                <w:between w:val="nil"/>
                <w:bar w:val="nil"/>
              </w:pBdr>
              <w:rPr>
                <w:rFonts w:ascii="Times New Roman" w:eastAsia="Arial Unicode MS" w:hAnsi="Times New Roman" w:cs="Times New Roman"/>
                <w:sz w:val="20"/>
                <w:szCs w:val="20"/>
                <w:bdr w:val="nil"/>
              </w:rPr>
            </w:pPr>
          </w:p>
        </w:tc>
      </w:tr>
    </w:tbl>
    <w:p w14:paraId="4F7A2E53" w14:textId="77777777" w:rsidR="00C56C82" w:rsidRPr="007C4BBA" w:rsidRDefault="00C56C82" w:rsidP="00C56C82">
      <w:pPr>
        <w:spacing w:after="200" w:line="276" w:lineRule="auto"/>
        <w:rPr>
          <w:rFonts w:ascii="Times New Roman" w:eastAsia="Calibri" w:hAnsi="Times New Roman" w:cs="Times New Roman"/>
          <w:b/>
          <w:bCs/>
          <w:kern w:val="0"/>
          <w:sz w:val="24"/>
          <w:szCs w:val="24"/>
          <w:lang w:eastAsia="lt-LT"/>
          <w14:ligatures w14:val="none"/>
        </w:rPr>
      </w:pPr>
      <w:r w:rsidRPr="007C4BBA">
        <w:rPr>
          <w:rFonts w:ascii="Times New Roman" w:eastAsia="Calibri" w:hAnsi="Times New Roman" w:cs="Times New Roman"/>
          <w:b/>
          <w:bCs/>
          <w:noProof/>
          <w:kern w:val="0"/>
          <w:sz w:val="24"/>
          <w:szCs w:val="24"/>
          <w:lang w:eastAsia="lt-LT"/>
          <w14:ligatures w14:val="none"/>
        </w:rPr>
        <mc:AlternateContent>
          <mc:Choice Requires="wps">
            <w:drawing>
              <wp:anchor distT="0" distB="0" distL="114300" distR="114300" simplePos="0" relativeHeight="251660288" behindDoc="0" locked="0" layoutInCell="1" allowOverlap="1" wp14:anchorId="3C98C926" wp14:editId="4C699344">
                <wp:simplePos x="0" y="0"/>
                <wp:positionH relativeFrom="margin">
                  <wp:posOffset>2107565</wp:posOffset>
                </wp:positionH>
                <wp:positionV relativeFrom="paragraph">
                  <wp:posOffset>196850</wp:posOffset>
                </wp:positionV>
                <wp:extent cx="1902460" cy="0"/>
                <wp:effectExtent l="6350" t="13335" r="5715" b="5715"/>
                <wp:wrapNone/>
                <wp:docPr id="637617105"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D1A4C0" id="_x0000_t32" coordsize="21600,21600" o:spt="32" o:oned="t" path="m,l21600,21600e" filled="f">
                <v:path arrowok="t" fillok="f" o:connecttype="none"/>
                <o:lock v:ext="edit" shapetype="t"/>
              </v:shapetype>
              <v:shape id="Tiesioji rodyklės jungtis 1" o:spid="_x0000_s1026" type="#_x0000_t32" style="position:absolute;margin-left:165.95pt;margin-top:15.5pt;width:149.8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aC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">
                <w10:wrap anchorx="margin"/>
              </v:shape>
            </w:pict>
          </mc:Fallback>
        </mc:AlternateContent>
      </w:r>
    </w:p>
    <w:p w14:paraId="1D5002D7" w14:textId="77777777" w:rsidR="00C56C82" w:rsidRPr="007C4BBA" w:rsidRDefault="00C56C82" w:rsidP="00C56C82">
      <w:pPr>
        <w:spacing w:after="200" w:line="276" w:lineRule="auto"/>
        <w:rPr>
          <w:rFonts w:ascii="Times New Roman" w:eastAsia="Calibri" w:hAnsi="Times New Roman" w:cs="Times New Roman"/>
          <w:b/>
          <w:bCs/>
          <w:kern w:val="0"/>
          <w:sz w:val="24"/>
          <w:szCs w:val="24"/>
          <w:lang w:eastAsia="lt-LT"/>
          <w14:ligatures w14:val="none"/>
        </w:rPr>
      </w:pPr>
    </w:p>
    <w:p w14:paraId="147E5741" w14:textId="2189C008" w:rsidR="009800A5" w:rsidRPr="009800A5" w:rsidRDefault="009800A5" w:rsidP="009800A5">
      <w:pPr>
        <w:spacing w:after="200" w:line="276" w:lineRule="auto"/>
        <w:rPr>
          <w:rFonts w:ascii="Times New Roman" w:eastAsia="Times New Roman" w:hAnsi="Times New Roman" w:cs="Times New Roman"/>
          <w:b/>
          <w:bCs/>
          <w:kern w:val="0"/>
          <w:sz w:val="24"/>
          <w:szCs w:val="24"/>
          <w14:ligatures w14:val="none"/>
        </w:rPr>
      </w:pPr>
    </w:p>
    <w:sectPr w:rsidR="009800A5" w:rsidRPr="009800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5566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71"/>
    <w:rsid w:val="00023A77"/>
    <w:rsid w:val="00095749"/>
    <w:rsid w:val="006A2471"/>
    <w:rsid w:val="007743CA"/>
    <w:rsid w:val="00807374"/>
    <w:rsid w:val="00844D64"/>
    <w:rsid w:val="008A176B"/>
    <w:rsid w:val="009800A5"/>
    <w:rsid w:val="009A7EF7"/>
    <w:rsid w:val="00A1674D"/>
    <w:rsid w:val="00A236F6"/>
    <w:rsid w:val="00C56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1310"/>
  <w15:chartTrackingRefBased/>
  <w15:docId w15:val="{3822ED21-14DF-4994-8BD3-CC9EEB48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2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A2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A247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A247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A247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A24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24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24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24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24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A24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A24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A24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A24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A24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24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24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24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2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24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24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24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24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2471"/>
    <w:rPr>
      <w:i/>
      <w:iCs/>
      <w:color w:val="404040" w:themeColor="text1" w:themeTint="BF"/>
    </w:rPr>
  </w:style>
  <w:style w:type="paragraph" w:styleId="Sraopastraipa">
    <w:name w:val="List Paragraph"/>
    <w:basedOn w:val="prastasis"/>
    <w:uiPriority w:val="34"/>
    <w:qFormat/>
    <w:rsid w:val="006A2471"/>
    <w:pPr>
      <w:ind w:left="720"/>
      <w:contextualSpacing/>
    </w:pPr>
  </w:style>
  <w:style w:type="character" w:styleId="Rykuspabraukimas">
    <w:name w:val="Intense Emphasis"/>
    <w:basedOn w:val="Numatytasispastraiposriftas"/>
    <w:uiPriority w:val="21"/>
    <w:qFormat/>
    <w:rsid w:val="006A2471"/>
    <w:rPr>
      <w:i/>
      <w:iCs/>
      <w:color w:val="2F5496" w:themeColor="accent1" w:themeShade="BF"/>
    </w:rPr>
  </w:style>
  <w:style w:type="paragraph" w:styleId="Iskirtacitata">
    <w:name w:val="Intense Quote"/>
    <w:basedOn w:val="prastasis"/>
    <w:next w:val="prastasis"/>
    <w:link w:val="IskirtacitataDiagrama"/>
    <w:uiPriority w:val="30"/>
    <w:qFormat/>
    <w:rsid w:val="006A2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A2471"/>
    <w:rPr>
      <w:i/>
      <w:iCs/>
      <w:color w:val="2F5496" w:themeColor="accent1" w:themeShade="BF"/>
    </w:rPr>
  </w:style>
  <w:style w:type="character" w:styleId="Rykinuoroda">
    <w:name w:val="Intense Reference"/>
    <w:basedOn w:val="Numatytasispastraiposriftas"/>
    <w:uiPriority w:val="32"/>
    <w:qFormat/>
    <w:rsid w:val="006A2471"/>
    <w:rPr>
      <w:b/>
      <w:bCs/>
      <w:smallCaps/>
      <w:color w:val="2F5496" w:themeColor="accent1" w:themeShade="BF"/>
      <w:spacing w:val="5"/>
    </w:rPr>
  </w:style>
  <w:style w:type="table" w:styleId="Lentelstinklelis">
    <w:name w:val="Table Grid"/>
    <w:basedOn w:val="prastojilentel"/>
    <w:uiPriority w:val="39"/>
    <w:rsid w:val="009800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800A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4717</Words>
  <Characters>2689</Characters>
  <Application>Microsoft Office Word</Application>
  <DocSecurity>0</DocSecurity>
  <Lines>22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5</cp:revision>
  <dcterms:created xsi:type="dcterms:W3CDTF">2025-02-27T14:13:00Z</dcterms:created>
  <dcterms:modified xsi:type="dcterms:W3CDTF">2025-02-28T07:01:00Z</dcterms:modified>
</cp:coreProperties>
</file>