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87BB7" w14:textId="77777777" w:rsidR="0021597A"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C147A65"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533" w:type="pct"/>
            <w:tblBorders>
              <w:left w:val="single" w:sz="12" w:space="0" w:color="4472C4" w:themeColor="accent1"/>
            </w:tblBorders>
            <w:tblCellMar>
              <w:left w:w="144" w:type="dxa"/>
              <w:right w:w="115" w:type="dxa"/>
            </w:tblCellMar>
            <w:tblLook w:val="04A0" w:firstRow="1" w:lastRow="0" w:firstColumn="1" w:lastColumn="0" w:noHBand="0" w:noVBand="1"/>
          </w:tblPr>
          <w:tblGrid>
            <w:gridCol w:w="9624"/>
          </w:tblGrid>
          <w:tr w:rsidR="00D07746" w:rsidRPr="0036054C" w14:paraId="60AF6B17" w14:textId="77777777" w:rsidTr="0021597A">
            <w:trPr>
              <w:trHeight w:val="20"/>
            </w:trPr>
            <w:tc>
              <w:tcPr>
                <w:tcW w:w="9624" w:type="dxa"/>
                <w:tcMar>
                  <w:top w:w="216" w:type="dxa"/>
                  <w:left w:w="115" w:type="dxa"/>
                  <w:bottom w:w="216" w:type="dxa"/>
                  <w:right w:w="115" w:type="dxa"/>
                </w:tcMar>
              </w:tcPr>
              <w:p w14:paraId="179863A7" w14:textId="77777777" w:rsidR="0021597A" w:rsidRPr="0021597A" w:rsidRDefault="0021597A" w:rsidP="0021597A">
                <w:pPr>
                  <w:spacing w:after="120" w:line="20" w:lineRule="atLeast"/>
                  <w:contextualSpacing/>
                  <w:jc w:val="center"/>
                  <w:rPr>
                    <w:rFonts w:cstheme="minorHAnsi"/>
                    <w:b/>
                    <w:bCs/>
                    <w:sz w:val="28"/>
                    <w:szCs w:val="28"/>
                  </w:rPr>
                </w:pPr>
                <w:r w:rsidRPr="0021597A">
                  <w:rPr>
                    <w:rFonts w:cstheme="minorHAnsi"/>
                    <w:b/>
                    <w:bCs/>
                    <w:sz w:val="28"/>
                    <w:szCs w:val="28"/>
                  </w:rPr>
                  <w:t xml:space="preserve">SUPAPRASTINTO VIEŠOJO PIRKIMO </w:t>
                </w:r>
              </w:p>
              <w:p w14:paraId="4C33AB4D" w14:textId="77777777" w:rsidR="0021597A" w:rsidRPr="0021597A" w:rsidRDefault="0021597A" w:rsidP="0021597A">
                <w:pPr>
                  <w:spacing w:after="120" w:line="20" w:lineRule="atLeast"/>
                  <w:contextualSpacing/>
                  <w:jc w:val="center"/>
                  <w:rPr>
                    <w:rFonts w:cstheme="minorHAnsi"/>
                    <w:b/>
                    <w:bCs/>
                    <w:sz w:val="28"/>
                    <w:szCs w:val="28"/>
                  </w:rPr>
                </w:pPr>
              </w:p>
              <w:p w14:paraId="753F7433" w14:textId="77777777" w:rsidR="0021597A" w:rsidRPr="0021597A" w:rsidRDefault="0021597A" w:rsidP="0021597A">
                <w:pPr>
                  <w:spacing w:after="120" w:line="20" w:lineRule="atLeast"/>
                  <w:contextualSpacing/>
                  <w:jc w:val="center"/>
                  <w:rPr>
                    <w:rFonts w:cstheme="minorHAnsi"/>
                    <w:b/>
                    <w:bCs/>
                    <w:sz w:val="28"/>
                    <w:szCs w:val="28"/>
                  </w:rPr>
                </w:pPr>
                <w:r w:rsidRPr="0021597A">
                  <w:rPr>
                    <w:rFonts w:cstheme="minorHAnsi"/>
                    <w:b/>
                    <w:bCs/>
                    <w:sz w:val="28"/>
                    <w:szCs w:val="28"/>
                  </w:rPr>
                  <w:t>„KOMPIUTERINĖ ĮRANGA“</w:t>
                </w:r>
              </w:p>
              <w:p w14:paraId="06AAC760" w14:textId="77777777" w:rsidR="00D07746" w:rsidRPr="0021597A" w:rsidRDefault="00D07746" w:rsidP="00994BD6">
                <w:pPr>
                  <w:pStyle w:val="Betarp"/>
                  <w:rPr>
                    <w:rFonts w:cstheme="minorHAnsi"/>
                    <w:color w:val="2F5496" w:themeColor="accent1" w:themeShade="BF"/>
                    <w:sz w:val="24"/>
                  </w:rPr>
                </w:pPr>
              </w:p>
            </w:tc>
          </w:tr>
          <w:tr w:rsidR="00D07746" w:rsidRPr="0036054C" w14:paraId="1E4F3454" w14:textId="77777777" w:rsidTr="0021597A">
            <w:tc>
              <w:tcPr>
                <w:tcW w:w="9624" w:type="dxa"/>
              </w:tcPr>
              <w:sdt>
                <w:sdtPr>
                  <w:rPr>
                    <w:rFonts w:eastAsiaTheme="majorEastAsia" w:cstheme="minorHAnsi"/>
                    <w:b/>
                    <w:sz w:val="52"/>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5B065CC" w:rsidR="00D07746" w:rsidRPr="0021597A" w:rsidRDefault="0021597A" w:rsidP="0021597A">
                    <w:pPr>
                      <w:pStyle w:val="Betarp"/>
                      <w:spacing w:line="216" w:lineRule="auto"/>
                      <w:jc w:val="center"/>
                      <w:rPr>
                        <w:rFonts w:eastAsiaTheme="majorEastAsia" w:cstheme="minorHAnsi"/>
                        <w:b/>
                        <w:color w:val="4472C4" w:themeColor="accent1"/>
                        <w:sz w:val="88"/>
                        <w:szCs w:val="88"/>
                      </w:rPr>
                    </w:pPr>
                    <w:r>
                      <w:rPr>
                        <w:rFonts w:eastAsiaTheme="majorEastAsia" w:cstheme="minorHAnsi"/>
                        <w:b/>
                        <w:sz w:val="52"/>
                        <w:szCs w:val="88"/>
                      </w:rPr>
                      <w:t>S</w:t>
                    </w:r>
                    <w:r w:rsidR="00765995" w:rsidRPr="0021597A">
                      <w:rPr>
                        <w:rFonts w:eastAsiaTheme="majorEastAsia" w:cstheme="minorHAnsi"/>
                        <w:b/>
                        <w:sz w:val="52"/>
                        <w:szCs w:val="88"/>
                      </w:rPr>
                      <w:t>kelbiamos apklausos bendrosios sąlygos</w:t>
                    </w:r>
                  </w:p>
                </w:sdtContent>
              </w:sdt>
            </w:tc>
          </w:tr>
          <w:tr w:rsidR="00D07746" w:rsidRPr="00AB04C3" w14:paraId="459B5D25" w14:textId="77777777" w:rsidTr="0021597A">
            <w:trPr>
              <w:trHeight w:val="24"/>
            </w:trPr>
            <w:tc>
              <w:tcPr>
                <w:tcW w:w="9624" w:type="dxa"/>
                <w:tcMar>
                  <w:top w:w="216" w:type="dxa"/>
                  <w:left w:w="115" w:type="dxa"/>
                  <w:bottom w:w="216" w:type="dxa"/>
                  <w:right w:w="115" w:type="dxa"/>
                </w:tcMar>
              </w:tcPr>
              <w:p w14:paraId="5F972CB7" w14:textId="6F3A9753" w:rsidR="00D07746" w:rsidRPr="00AB04C3" w:rsidRDefault="00D07746" w:rsidP="00994BD6">
                <w:pPr>
                  <w:pStyle w:val="Betarp"/>
                  <w:rPr>
                    <w:color w:val="2F5496" w:themeColor="accent1" w:themeShade="BF"/>
                    <w:sz w:val="24"/>
                  </w:rPr>
                </w:pPr>
              </w:p>
            </w:tc>
          </w:tr>
        </w:tbl>
        <w:p w14:paraId="0DDC40AE" w14:textId="7620DA15" w:rsidR="001C24BC" w:rsidRPr="00880218" w:rsidRDefault="001C24BC" w:rsidP="00994BD6">
          <w:pPr>
            <w:spacing w:after="120" w:line="360" w:lineRule="auto"/>
            <w:contextualSpacing/>
            <w:rPr>
              <w:rFonts w:ascii="Arial" w:hAnsi="Arial" w:cs="Arial"/>
            </w:rPr>
          </w:pPr>
        </w:p>
        <w:p w14:paraId="73CCB438" w14:textId="40106781" w:rsidR="005F13F0" w:rsidRPr="00880218" w:rsidRDefault="00533D59" w:rsidP="0021597A">
          <w:pPr>
            <w:rPr>
              <w:rFonts w:ascii="Arial" w:hAnsi="Arial" w:cs="Arial"/>
            </w:rPr>
          </w:pPr>
          <w:r>
            <w:rPr>
              <w:rFonts w:ascii="Arial" w:hAnsi="Arial" w:cs="Arial"/>
            </w:rPr>
            <w:br w:type="page"/>
          </w:r>
        </w:p>
        <w:bookmarkStart w:id="0" w:name="_GoBack" w:displacedByCustomXml="next"/>
        <w:bookmarkEnd w:id="0" w:displacedByCustomXml="next"/>
      </w:sdtContent>
    </w:sdt>
    <w:p w14:paraId="7DBFF88B" w14:textId="349F4696" w:rsidR="002415C7" w:rsidRPr="0021597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sz w:val="28"/>
        </w:rPr>
      </w:pPr>
      <w:bookmarkStart w:id="1" w:name="_Toc134703649"/>
      <w:bookmarkStart w:id="2" w:name="_Toc335201954"/>
      <w:bookmarkStart w:id="3" w:name="_Toc147739116"/>
      <w:r w:rsidRPr="0021597A">
        <w:rPr>
          <w:rFonts w:asciiTheme="minorHAnsi" w:hAnsiTheme="minorHAnsi" w:cstheme="minorHAnsi"/>
          <w:b/>
          <w:bCs/>
          <w:color w:val="002060"/>
          <w:sz w:val="28"/>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21597A"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8"/>
        </w:rPr>
      </w:pPr>
      <w:bookmarkStart w:id="4" w:name="_Toc134703650"/>
      <w:bookmarkEnd w:id="2"/>
      <w:r w:rsidRPr="0021597A">
        <w:rPr>
          <w:rFonts w:asciiTheme="minorHAnsi" w:hAnsiTheme="minorHAnsi" w:cstheme="minorHAnsi"/>
          <w:b/>
          <w:bCs/>
          <w:color w:val="002060"/>
          <w:sz w:val="28"/>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lastRenderedPageBreak/>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1597A"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8"/>
        </w:rPr>
      </w:pPr>
      <w:bookmarkStart w:id="5" w:name="_Ref39426332"/>
      <w:bookmarkStart w:id="6" w:name="_Ref39426338"/>
      <w:bookmarkStart w:id="7" w:name="_Toc134703651"/>
      <w:r w:rsidRPr="0021597A">
        <w:rPr>
          <w:rFonts w:asciiTheme="minorHAnsi" w:hAnsiTheme="minorHAnsi" w:cstheme="minorHAnsi"/>
          <w:b/>
          <w:bCs/>
          <w:color w:val="002060"/>
          <w:sz w:val="28"/>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1597A" w:rsidRDefault="00AD487D" w:rsidP="00994BD6">
      <w:pPr>
        <w:pStyle w:val="Antrat1"/>
        <w:numPr>
          <w:ilvl w:val="0"/>
          <w:numId w:val="6"/>
        </w:numPr>
        <w:tabs>
          <w:tab w:val="left" w:pos="567"/>
        </w:tabs>
        <w:rPr>
          <w:rFonts w:asciiTheme="minorHAnsi" w:hAnsiTheme="minorHAnsi" w:cstheme="minorHAnsi"/>
          <w:b/>
          <w:bCs/>
          <w:color w:val="002060"/>
          <w:sz w:val="28"/>
        </w:rPr>
      </w:pPr>
      <w:bookmarkStart w:id="8" w:name="_Ref38446847"/>
      <w:bookmarkStart w:id="9" w:name="_Ref38446850"/>
      <w:bookmarkStart w:id="10" w:name="_Toc134703652"/>
      <w:r w:rsidRPr="0021597A">
        <w:rPr>
          <w:rFonts w:asciiTheme="minorHAnsi" w:hAnsiTheme="minorHAnsi" w:cstheme="minorHAnsi"/>
          <w:b/>
          <w:bCs/>
          <w:color w:val="002060"/>
          <w:sz w:val="28"/>
        </w:rPr>
        <w:t xml:space="preserve">Perkančiosios organizacijos </w:t>
      </w:r>
      <w:r w:rsidR="00E43498" w:rsidRPr="0021597A">
        <w:rPr>
          <w:rFonts w:asciiTheme="minorHAnsi" w:hAnsiTheme="minorHAnsi" w:cstheme="minorHAnsi"/>
          <w:b/>
          <w:bCs/>
          <w:color w:val="002060"/>
          <w:sz w:val="28"/>
        </w:rPr>
        <w:t>ir tiekėjų bendravimo ir keitimosi informacija priemonės</w:t>
      </w:r>
      <w:bookmarkEnd w:id="8"/>
      <w:bookmarkEnd w:id="9"/>
      <w:bookmarkEnd w:id="10"/>
      <w:r w:rsidR="00E43498" w:rsidRPr="0021597A">
        <w:rPr>
          <w:rFonts w:asciiTheme="minorHAnsi" w:hAnsiTheme="minorHAnsi" w:cstheme="minorHAnsi"/>
          <w:b/>
          <w:bCs/>
          <w:color w:val="002060"/>
          <w:sz w:val="28"/>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lastRenderedPageBreak/>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21597A"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8"/>
        </w:rPr>
      </w:pPr>
      <w:bookmarkStart w:id="11" w:name="_Ref38446835"/>
      <w:bookmarkStart w:id="12" w:name="_Toc134703653"/>
      <w:r w:rsidRPr="0021597A">
        <w:rPr>
          <w:rFonts w:asciiTheme="minorHAnsi" w:hAnsiTheme="minorHAnsi" w:cstheme="minorHAnsi"/>
          <w:b/>
          <w:bCs/>
          <w:color w:val="002060"/>
          <w:sz w:val="28"/>
        </w:rPr>
        <w:t>Pirkimo dokumentų paaiškinimai ir patikslinimai</w:t>
      </w:r>
      <w:bookmarkEnd w:id="11"/>
      <w:bookmarkEnd w:id="12"/>
      <w:r w:rsidRPr="0021597A">
        <w:rPr>
          <w:rFonts w:asciiTheme="minorHAnsi" w:hAnsiTheme="minorHAnsi" w:cstheme="minorHAnsi"/>
          <w:b/>
          <w:bCs/>
          <w:color w:val="002060"/>
          <w:sz w:val="28"/>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21597A"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8"/>
        </w:rPr>
      </w:pPr>
      <w:bookmarkStart w:id="15" w:name="_Ref39473754"/>
      <w:bookmarkStart w:id="16" w:name="_Ref39473761"/>
      <w:bookmarkStart w:id="17" w:name="_Ref39474188"/>
      <w:bookmarkStart w:id="18" w:name="_Toc134703654"/>
      <w:r w:rsidRPr="0021597A">
        <w:rPr>
          <w:rFonts w:asciiTheme="minorHAnsi" w:hAnsiTheme="minorHAnsi" w:cstheme="minorHAnsi"/>
          <w:b/>
          <w:bCs/>
          <w:color w:val="002060"/>
          <w:sz w:val="28"/>
        </w:rPr>
        <w:t>Tiekėjų pašalinimo pagrindai</w:t>
      </w:r>
      <w:bookmarkEnd w:id="15"/>
      <w:bookmarkEnd w:id="16"/>
      <w:bookmarkEnd w:id="17"/>
      <w:r w:rsidR="00ED6713" w:rsidRPr="0021597A">
        <w:rPr>
          <w:rFonts w:asciiTheme="minorHAnsi" w:hAnsiTheme="minorHAnsi" w:cstheme="minorHAnsi"/>
          <w:b/>
          <w:bCs/>
          <w:color w:val="002060"/>
          <w:sz w:val="28"/>
        </w:rPr>
        <w:t xml:space="preserve">, </w:t>
      </w:r>
      <w:r w:rsidRPr="0021597A">
        <w:rPr>
          <w:rFonts w:asciiTheme="minorHAnsi" w:hAnsiTheme="minorHAnsi" w:cstheme="minorHAnsi"/>
          <w:b/>
          <w:bCs/>
          <w:color w:val="002060"/>
          <w:sz w:val="28"/>
        </w:rPr>
        <w:t>kvalifikacijos reikalavimai ir</w:t>
      </w:r>
      <w:r w:rsidR="00BE1E4E" w:rsidRPr="0021597A">
        <w:rPr>
          <w:rFonts w:asciiTheme="minorHAnsi" w:hAnsiTheme="minorHAnsi" w:cstheme="minorHAnsi"/>
          <w:b/>
          <w:bCs/>
          <w:color w:val="002060"/>
          <w:sz w:val="28"/>
        </w:rPr>
        <w:t xml:space="preserve"> </w:t>
      </w:r>
      <w:r w:rsidRPr="0021597A">
        <w:rPr>
          <w:rFonts w:asciiTheme="minorHAnsi" w:hAnsiTheme="minorHAnsi" w:cstheme="minorHAnsi"/>
          <w:b/>
          <w:bCs/>
          <w:color w:val="002060"/>
          <w:sz w:val="28"/>
        </w:rPr>
        <w:t>reikalaujami kokybės bei aplinkos apsaugos vadybos sistemų standartai</w:t>
      </w:r>
      <w:bookmarkEnd w:id="18"/>
      <w:r w:rsidR="00233769" w:rsidRPr="0021597A">
        <w:rPr>
          <w:rFonts w:asciiTheme="minorHAnsi" w:hAnsiTheme="minorHAnsi" w:cstheme="minorHAnsi"/>
          <w:b/>
          <w:bCs/>
          <w:color w:val="002060"/>
          <w:sz w:val="28"/>
        </w:rPr>
        <w:t xml:space="preserve"> </w:t>
      </w:r>
    </w:p>
    <w:p w14:paraId="6443D2FF" w14:textId="150DFCEC" w:rsidR="00C94B9F" w:rsidRPr="0021597A" w:rsidRDefault="00C94B9F" w:rsidP="00994BD6">
      <w:pPr>
        <w:pStyle w:val="Antrat1"/>
        <w:tabs>
          <w:tab w:val="left" w:pos="567"/>
        </w:tabs>
        <w:spacing w:line="20" w:lineRule="atLeast"/>
        <w:contextualSpacing/>
        <w:rPr>
          <w:rFonts w:ascii="Arial" w:hAnsi="Arial" w:cs="Arial"/>
          <w:b/>
          <w:bCs/>
          <w:color w:val="002060"/>
          <w:sz w:val="18"/>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lastRenderedPageBreak/>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21597A"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sz w:val="28"/>
        </w:rPr>
      </w:pPr>
      <w:bookmarkStart w:id="20" w:name="_Ref40443423"/>
      <w:bookmarkStart w:id="21" w:name="_Ref40443431"/>
      <w:bookmarkStart w:id="22" w:name="_Ref48037697"/>
      <w:bookmarkStart w:id="23" w:name="_Ref48037709"/>
      <w:bookmarkStart w:id="24" w:name="_Toc134703655"/>
      <w:r w:rsidRPr="0021597A">
        <w:rPr>
          <w:rFonts w:asciiTheme="minorHAnsi" w:hAnsiTheme="minorHAnsi" w:cstheme="minorHAnsi"/>
          <w:b/>
          <w:bCs/>
          <w:color w:val="002060"/>
          <w:sz w:val="28"/>
        </w:rPr>
        <w:t>EBVPD arba laisvos formos deklaracijos pateikimo tvarka ir pateikiamos informacijos patvirtinimo priemonės</w:t>
      </w:r>
      <w:bookmarkEnd w:id="20"/>
      <w:bookmarkEnd w:id="21"/>
      <w:bookmarkEnd w:id="22"/>
      <w:bookmarkEnd w:id="23"/>
      <w:bookmarkEnd w:id="24"/>
      <w:r w:rsidR="00A528D7" w:rsidRPr="0021597A">
        <w:rPr>
          <w:rFonts w:asciiTheme="minorHAnsi" w:hAnsiTheme="minorHAnsi" w:cstheme="minorHAnsi"/>
          <w:b/>
          <w:color w:val="002060"/>
          <w:sz w:val="28"/>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w:t>
      </w:r>
      <w:r w:rsidR="004847DE" w:rsidRPr="007B2DBE">
        <w:rPr>
          <w:rFonts w:eastAsia="Calibri" w:cstheme="minorHAnsi"/>
          <w:i/>
          <w:iCs/>
        </w:rPr>
        <w:lastRenderedPageBreak/>
        <w:t xml:space="preserve">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21597A"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8"/>
        </w:rPr>
      </w:pPr>
      <w:r w:rsidRPr="0021597A">
        <w:rPr>
          <w:rFonts w:ascii="Arial" w:hAnsi="Arial" w:cs="Arial"/>
          <w:b/>
          <w:bCs/>
          <w:color w:val="002060"/>
          <w:sz w:val="18"/>
          <w:szCs w:val="24"/>
        </w:rPr>
        <w:t xml:space="preserve"> </w:t>
      </w:r>
      <w:bookmarkStart w:id="27" w:name="_Toc134703656"/>
      <w:r w:rsidR="007B2DBE" w:rsidRPr="0021597A">
        <w:rPr>
          <w:rFonts w:asciiTheme="minorHAnsi" w:hAnsiTheme="minorHAnsi" w:cstheme="minorHAnsi"/>
          <w:b/>
          <w:bCs/>
          <w:color w:val="002060"/>
          <w:sz w:val="28"/>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r w:rsidR="000D4E04" w:rsidRPr="003E1948">
        <w:rPr>
          <w:rFonts w:asciiTheme="minorHAnsi" w:hAnsiTheme="minorHAnsi" w:cstheme="minorHAnsi"/>
          <w:color w:val="auto"/>
          <w:spacing w:val="2"/>
          <w:shd w:val="clear" w:color="auto" w:fill="FFFFFF"/>
          <w:lang w:val="lt-LT"/>
        </w:rPr>
        <w:lastRenderedPageBreak/>
        <w:t>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21597A"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sz w:val="28"/>
        </w:rPr>
      </w:pPr>
      <w:bookmarkStart w:id="29" w:name="_Toc134703657"/>
      <w:r w:rsidRPr="0021597A">
        <w:rPr>
          <w:rFonts w:asciiTheme="minorHAnsi" w:hAnsiTheme="minorHAnsi" w:cstheme="minorHAnsi"/>
          <w:b/>
          <w:bCs/>
          <w:color w:val="002060"/>
          <w:sz w:val="28"/>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21597A" w:rsidRDefault="000E4DA6" w:rsidP="00994BD6">
      <w:pPr>
        <w:pStyle w:val="Antrat1"/>
        <w:numPr>
          <w:ilvl w:val="0"/>
          <w:numId w:val="9"/>
        </w:numPr>
        <w:tabs>
          <w:tab w:val="left" w:pos="567"/>
        </w:tabs>
        <w:contextualSpacing/>
        <w:rPr>
          <w:rFonts w:asciiTheme="minorHAnsi" w:hAnsiTheme="minorHAnsi" w:cstheme="minorHAnsi"/>
          <w:b/>
          <w:bCs/>
          <w:color w:val="002060"/>
          <w:sz w:val="28"/>
        </w:rPr>
      </w:pPr>
      <w:bookmarkStart w:id="30" w:name="_Ref39668380"/>
      <w:bookmarkStart w:id="31" w:name="_Ref39668383"/>
      <w:bookmarkStart w:id="32" w:name="_Toc134703658"/>
      <w:r w:rsidRPr="0021597A">
        <w:rPr>
          <w:rFonts w:asciiTheme="minorHAnsi" w:hAnsiTheme="minorHAnsi" w:cstheme="minorHAnsi"/>
          <w:b/>
          <w:bCs/>
          <w:color w:val="002060"/>
          <w:sz w:val="28"/>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21597A" w:rsidRDefault="00AB6038" w:rsidP="00994BD6">
      <w:pPr>
        <w:pStyle w:val="Antrat1"/>
        <w:numPr>
          <w:ilvl w:val="0"/>
          <w:numId w:val="12"/>
        </w:numPr>
        <w:spacing w:before="0" w:after="0"/>
        <w:rPr>
          <w:rFonts w:asciiTheme="minorHAnsi" w:hAnsiTheme="minorHAnsi" w:cstheme="minorHAnsi"/>
          <w:b/>
          <w:bCs/>
          <w:vanish/>
          <w:color w:val="002060"/>
          <w:sz w:val="28"/>
        </w:rPr>
      </w:pPr>
      <w:bookmarkStart w:id="33" w:name="_Toc48053171"/>
      <w:bookmarkStart w:id="34" w:name="_Toc85698576"/>
      <w:bookmarkStart w:id="35" w:name="_Toc86176527"/>
      <w:bookmarkStart w:id="36" w:name="_Toc134703659"/>
      <w:r w:rsidRPr="0021597A">
        <w:rPr>
          <w:rFonts w:asciiTheme="minorHAnsi" w:hAnsiTheme="minorHAnsi" w:cstheme="minorHAnsi"/>
          <w:b/>
          <w:bCs/>
          <w:color w:val="002060"/>
          <w:sz w:val="28"/>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lastRenderedPageBreak/>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21597A" w:rsidRDefault="0042545B" w:rsidP="00994BD6">
      <w:pPr>
        <w:pStyle w:val="Antrat1"/>
        <w:numPr>
          <w:ilvl w:val="0"/>
          <w:numId w:val="11"/>
        </w:numPr>
        <w:spacing w:before="0" w:after="0" w:line="300" w:lineRule="auto"/>
        <w:rPr>
          <w:rFonts w:asciiTheme="minorHAnsi" w:hAnsiTheme="minorHAnsi" w:cstheme="minorHAnsi"/>
          <w:b/>
          <w:bCs/>
          <w:color w:val="002060"/>
          <w:sz w:val="28"/>
          <w:szCs w:val="28"/>
        </w:rPr>
      </w:pPr>
      <w:bookmarkStart w:id="37" w:name="_Toc134703660"/>
      <w:r w:rsidRPr="0021597A">
        <w:rPr>
          <w:rFonts w:asciiTheme="minorHAnsi" w:hAnsiTheme="minorHAnsi" w:cstheme="minorHAnsi"/>
          <w:b/>
          <w:bCs/>
          <w:color w:val="002060"/>
          <w:sz w:val="28"/>
          <w:szCs w:val="28"/>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1597A" w:rsidRDefault="002B7271" w:rsidP="00994BD6">
      <w:pPr>
        <w:pStyle w:val="Antrat1"/>
        <w:numPr>
          <w:ilvl w:val="0"/>
          <w:numId w:val="14"/>
        </w:numPr>
        <w:spacing w:before="0" w:after="0" w:line="300" w:lineRule="auto"/>
        <w:rPr>
          <w:rFonts w:asciiTheme="minorHAnsi" w:hAnsiTheme="minorHAnsi" w:cstheme="minorHAnsi"/>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21597A">
        <w:rPr>
          <w:rFonts w:asciiTheme="minorHAnsi" w:hAnsiTheme="minorHAnsi" w:cstheme="minorHAnsi"/>
          <w:b/>
          <w:bCs/>
          <w:color w:val="002060"/>
          <w:sz w:val="28"/>
          <w:szCs w:val="28"/>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21597A"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sz w:val="28"/>
          <w:szCs w:val="28"/>
        </w:rPr>
      </w:pPr>
      <w:bookmarkStart w:id="45" w:name="_Toc85698581"/>
      <w:bookmarkStart w:id="46" w:name="_Toc86176532"/>
      <w:bookmarkStart w:id="47" w:name="_Toc134703662"/>
      <w:r w:rsidRPr="0021597A">
        <w:rPr>
          <w:rFonts w:asciiTheme="minorHAnsi" w:hAnsiTheme="minorHAnsi" w:cstheme="minorHAnsi"/>
          <w:b/>
          <w:bCs/>
          <w:color w:val="002060"/>
          <w:sz w:val="28"/>
          <w:szCs w:val="28"/>
        </w:rPr>
        <w:lastRenderedPageBreak/>
        <w:t xml:space="preserve">Pasiūlymų atmetimo </w:t>
      </w:r>
      <w:bookmarkEnd w:id="44"/>
      <w:bookmarkEnd w:id="45"/>
      <w:bookmarkEnd w:id="46"/>
      <w:r w:rsidRPr="0021597A">
        <w:rPr>
          <w:rFonts w:asciiTheme="minorHAnsi" w:hAnsiTheme="minorHAnsi" w:cstheme="minorHAnsi"/>
          <w:b/>
          <w:bCs/>
          <w:color w:val="002060"/>
          <w:sz w:val="28"/>
          <w:szCs w:val="28"/>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21597A" w:rsidRDefault="001566DB" w:rsidP="00994BD6">
      <w:pPr>
        <w:pStyle w:val="Antrat1"/>
        <w:numPr>
          <w:ilvl w:val="0"/>
          <w:numId w:val="22"/>
        </w:numPr>
        <w:spacing w:before="0" w:after="0" w:line="300" w:lineRule="auto"/>
        <w:rPr>
          <w:rFonts w:asciiTheme="minorHAnsi" w:hAnsiTheme="minorHAnsi" w:cstheme="minorHAnsi"/>
          <w:b/>
          <w:bCs/>
          <w:color w:val="002060"/>
          <w:sz w:val="28"/>
          <w:szCs w:val="28"/>
        </w:rPr>
      </w:pPr>
      <w:bookmarkStart w:id="48" w:name="_Ref40443104"/>
      <w:bookmarkStart w:id="49" w:name="_Toc48053180"/>
      <w:bookmarkStart w:id="50" w:name="_Toc85698582"/>
      <w:bookmarkStart w:id="51" w:name="_Toc86176533"/>
      <w:bookmarkStart w:id="52" w:name="_Toc134703663"/>
      <w:r w:rsidRPr="0021597A">
        <w:rPr>
          <w:rFonts w:asciiTheme="minorHAnsi" w:hAnsiTheme="minorHAnsi" w:cstheme="minorHAnsi"/>
          <w:b/>
          <w:bCs/>
          <w:color w:val="002060"/>
          <w:sz w:val="28"/>
          <w:szCs w:val="28"/>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lastRenderedPageBreak/>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21597A" w:rsidRDefault="001566DB" w:rsidP="00994BD6">
      <w:pPr>
        <w:pStyle w:val="Antrat1"/>
        <w:numPr>
          <w:ilvl w:val="0"/>
          <w:numId w:val="23"/>
        </w:numPr>
        <w:spacing w:before="0" w:after="0" w:line="300" w:lineRule="auto"/>
        <w:rPr>
          <w:rFonts w:asciiTheme="minorHAnsi" w:hAnsiTheme="minorHAnsi" w:cstheme="minorHAnsi"/>
          <w:b/>
          <w:bCs/>
          <w:color w:val="002060"/>
          <w:sz w:val="28"/>
          <w:szCs w:val="28"/>
        </w:rPr>
      </w:pPr>
      <w:bookmarkStart w:id="55" w:name="_Toc85698583"/>
      <w:bookmarkStart w:id="56" w:name="_Toc86176534"/>
      <w:bookmarkStart w:id="57" w:name="_Toc134703664"/>
      <w:r w:rsidRPr="0021597A">
        <w:rPr>
          <w:rFonts w:asciiTheme="minorHAnsi" w:hAnsiTheme="minorHAnsi" w:cstheme="minorHAnsi"/>
          <w:b/>
          <w:bCs/>
          <w:color w:val="002060"/>
          <w:sz w:val="28"/>
          <w:szCs w:val="28"/>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21597A"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sz w:val="28"/>
          <w:szCs w:val="28"/>
        </w:rPr>
      </w:pPr>
      <w:bookmarkStart w:id="61" w:name="_Toc85698584"/>
      <w:bookmarkStart w:id="62" w:name="_Toc86176535"/>
      <w:bookmarkStart w:id="63" w:name="_Toc124749448"/>
      <w:bookmarkStart w:id="64" w:name="_Toc134703665"/>
      <w:r w:rsidRPr="0021597A">
        <w:rPr>
          <w:rFonts w:asciiTheme="minorHAnsi" w:hAnsiTheme="minorHAnsi" w:cstheme="minorHAnsi"/>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21597A" w:rsidRDefault="00DE1880" w:rsidP="00994BD6">
      <w:pPr>
        <w:pStyle w:val="Antrat1"/>
        <w:numPr>
          <w:ilvl w:val="0"/>
          <w:numId w:val="25"/>
        </w:numPr>
        <w:spacing w:before="0" w:after="0"/>
        <w:rPr>
          <w:rFonts w:asciiTheme="minorHAnsi" w:hAnsiTheme="minorHAnsi" w:cstheme="minorHAnsi"/>
          <w:b/>
          <w:bCs/>
          <w:color w:val="002060"/>
          <w:sz w:val="28"/>
          <w:szCs w:val="28"/>
        </w:rPr>
      </w:pPr>
      <w:bookmarkStart w:id="65" w:name="_Toc85698585"/>
      <w:bookmarkStart w:id="66" w:name="_Toc86176536"/>
      <w:bookmarkStart w:id="67" w:name="_Toc124749449"/>
      <w:bookmarkStart w:id="68" w:name="_Toc134703666"/>
      <w:r w:rsidRPr="0021597A">
        <w:rPr>
          <w:rFonts w:asciiTheme="minorHAnsi" w:hAnsiTheme="minorHAnsi" w:cstheme="minorHAnsi"/>
          <w:b/>
          <w:bCs/>
          <w:color w:val="002060"/>
          <w:sz w:val="28"/>
          <w:szCs w:val="28"/>
        </w:rPr>
        <w:t xml:space="preserve">Teisė ginčyti </w:t>
      </w:r>
      <w:r w:rsidR="00AD487D" w:rsidRPr="0021597A">
        <w:rPr>
          <w:rFonts w:asciiTheme="minorHAnsi" w:hAnsiTheme="minorHAnsi" w:cstheme="minorHAnsi"/>
          <w:b/>
          <w:bCs/>
          <w:color w:val="002060"/>
          <w:sz w:val="28"/>
          <w:szCs w:val="28"/>
        </w:rPr>
        <w:t xml:space="preserve">perkančiosios organizacijos </w:t>
      </w:r>
      <w:r w:rsidRPr="0021597A">
        <w:rPr>
          <w:rFonts w:asciiTheme="minorHAnsi" w:hAnsiTheme="minorHAnsi" w:cstheme="minorHAnsi"/>
          <w:b/>
          <w:bCs/>
          <w:color w:val="002060"/>
          <w:sz w:val="28"/>
          <w:szCs w:val="28"/>
        </w:rPr>
        <w:t>veiksmus ar priimtus sprendimus</w:t>
      </w:r>
      <w:bookmarkEnd w:id="65"/>
      <w:bookmarkEnd w:id="66"/>
      <w:bookmarkEnd w:id="67"/>
      <w:bookmarkEnd w:id="68"/>
      <w:r w:rsidRPr="0021597A">
        <w:rPr>
          <w:rFonts w:asciiTheme="minorHAnsi" w:hAnsiTheme="minorHAnsi" w:cstheme="minorHAnsi"/>
          <w:b/>
          <w:bCs/>
          <w:color w:val="002060"/>
          <w:sz w:val="28"/>
          <w:szCs w:val="28"/>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21597A">
      <w:headerReference w:type="default" r:id="rId17"/>
      <w:pgSz w:w="12240" w:h="15840"/>
      <w:pgMar w:top="720" w:right="616"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08A7804"/>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B00F950"/>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597A"/>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e58d86aa-8fe5-4539-8203-03c44674af5d"/>
    <ds:schemaRef ds:uri="http://schemas.microsoft.com/office/infopath/2007/PartnerControls"/>
    <ds:schemaRef ds:uri="http://schemas.openxmlformats.org/package/2006/metadata/core-properties"/>
    <ds:schemaRef ds:uri="9f7bfde5-fec1-41b1-af96-d0ead4fdf1a4"/>
    <ds:schemaRef ds:uri="http://www.w3.org/XML/1998/namespace"/>
  </ds:schemaRefs>
</ds:datastoreItem>
</file>

<file path=customXml/itemProps4.xml><?xml version="1.0" encoding="utf-8"?>
<ds:datastoreItem xmlns:ds="http://schemas.openxmlformats.org/officeDocument/2006/customXml" ds:itemID="{ED479563-3999-408C-B6B1-16891766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31948</Words>
  <Characters>18211</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Naudotojas</cp:lastModifiedBy>
  <cp:revision>2</cp:revision>
  <dcterms:created xsi:type="dcterms:W3CDTF">2025-02-28T06:19:00Z</dcterms:created>
  <dcterms:modified xsi:type="dcterms:W3CDTF">2025-02-28T06:19:00Z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