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42E40" w14:textId="77777777" w:rsidR="00357CC9" w:rsidRPr="00A76EAF" w:rsidRDefault="00357CC9" w:rsidP="00357CC9">
      <w:pPr>
        <w:spacing w:line="240" w:lineRule="auto"/>
        <w:ind w:left="9498"/>
        <w:rPr>
          <w:rFonts w:cstheme="minorHAnsi"/>
        </w:rPr>
      </w:pPr>
      <w:r w:rsidRPr="00A76EAF">
        <w:rPr>
          <w:rFonts w:cstheme="minorHAnsi"/>
        </w:rPr>
        <w:t>Pirkimo sąlygų 4 priedas „Techninė specifikacija“</w:t>
      </w:r>
    </w:p>
    <w:p w14:paraId="5964EF5B" w14:textId="65034CBF" w:rsidR="00531027" w:rsidRPr="00357CC9" w:rsidRDefault="00531027" w:rsidP="00531027">
      <w:pPr>
        <w:spacing w:after="0" w:line="240" w:lineRule="auto"/>
        <w:jc w:val="right"/>
        <w:rPr>
          <w:b/>
          <w:szCs w:val="24"/>
        </w:rPr>
      </w:pPr>
    </w:p>
    <w:p w14:paraId="103F5512" w14:textId="77777777" w:rsidR="00531027" w:rsidRPr="00357CC9" w:rsidRDefault="00531027" w:rsidP="009060F7">
      <w:pPr>
        <w:spacing w:after="0" w:line="240" w:lineRule="auto"/>
        <w:jc w:val="center"/>
        <w:rPr>
          <w:b/>
          <w:szCs w:val="24"/>
        </w:rPr>
      </w:pPr>
    </w:p>
    <w:p w14:paraId="68AF534D" w14:textId="77777777" w:rsidR="004D23B1" w:rsidRPr="00357CC9" w:rsidRDefault="004D23B1" w:rsidP="009060F7">
      <w:pPr>
        <w:spacing w:after="0" w:line="240" w:lineRule="auto"/>
        <w:jc w:val="center"/>
        <w:rPr>
          <w:b/>
          <w:szCs w:val="24"/>
        </w:rPr>
      </w:pPr>
      <w:r w:rsidRPr="00357CC9">
        <w:rPr>
          <w:b/>
          <w:szCs w:val="24"/>
        </w:rPr>
        <w:t>KOMPIUTERINĖS ĮRANGOS TECHNINĖ SPECIFIKACIJA</w:t>
      </w:r>
    </w:p>
    <w:p w14:paraId="291BA0EB" w14:textId="77777777" w:rsidR="00531027" w:rsidRPr="00357CC9" w:rsidRDefault="00531027" w:rsidP="009060F7">
      <w:pPr>
        <w:spacing w:after="0" w:line="240" w:lineRule="auto"/>
        <w:jc w:val="center"/>
        <w:rPr>
          <w:b/>
          <w:szCs w:val="24"/>
        </w:rPr>
      </w:pPr>
    </w:p>
    <w:tbl>
      <w:tblPr>
        <w:tblW w:w="515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67"/>
        <w:gridCol w:w="2383"/>
        <w:gridCol w:w="4961"/>
        <w:gridCol w:w="4514"/>
        <w:gridCol w:w="2281"/>
      </w:tblGrid>
      <w:tr w:rsidR="003434DE" w:rsidRPr="00357CC9" w14:paraId="701904C8" w14:textId="77777777" w:rsidTr="00BD58D3">
        <w:tc>
          <w:tcPr>
            <w:tcW w:w="289" w:type="pct"/>
          </w:tcPr>
          <w:p w14:paraId="23F91916" w14:textId="77777777" w:rsidR="00022F58" w:rsidRPr="00357CC9" w:rsidRDefault="00022F58" w:rsidP="009060F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57CC9">
              <w:rPr>
                <w:b/>
                <w:szCs w:val="24"/>
              </w:rPr>
              <w:t>Eil. Nr.</w:t>
            </w:r>
          </w:p>
        </w:tc>
        <w:tc>
          <w:tcPr>
            <w:tcW w:w="7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41FEF" w14:textId="77777777" w:rsidR="00022F58" w:rsidRPr="00357CC9" w:rsidRDefault="00022F58" w:rsidP="009060F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57CC9">
              <w:rPr>
                <w:b/>
                <w:szCs w:val="24"/>
              </w:rPr>
              <w:t>Charakteristikos pavadinimas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9DD7B" w14:textId="77777777" w:rsidR="00022F58" w:rsidRPr="00357CC9" w:rsidRDefault="00022F58" w:rsidP="009060F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57CC9">
              <w:rPr>
                <w:b/>
                <w:szCs w:val="24"/>
              </w:rPr>
              <w:t>Reikalaujama parametro reikšmė</w:t>
            </w:r>
          </w:p>
        </w:tc>
        <w:tc>
          <w:tcPr>
            <w:tcW w:w="1504" w:type="pct"/>
          </w:tcPr>
          <w:p w14:paraId="2A02805E" w14:textId="77777777" w:rsidR="00022F58" w:rsidRPr="00357CC9" w:rsidRDefault="00022F58" w:rsidP="009060F7">
            <w:pPr>
              <w:spacing w:after="0" w:line="240" w:lineRule="auto"/>
              <w:ind w:left="145" w:right="119"/>
              <w:jc w:val="center"/>
              <w:rPr>
                <w:b/>
                <w:bCs/>
                <w:color w:val="000000" w:themeColor="text1"/>
                <w:lang w:eastAsia="lt-LT"/>
              </w:rPr>
            </w:pPr>
            <w:r w:rsidRPr="00357CC9">
              <w:rPr>
                <w:b/>
                <w:bCs/>
                <w:color w:val="000000" w:themeColor="text1"/>
                <w:lang w:eastAsia="lt-LT"/>
              </w:rPr>
              <w:t>Tiekėjo siūlomų prekių techninės charakteristikos</w:t>
            </w:r>
          </w:p>
          <w:p w14:paraId="3D0350F8" w14:textId="77777777" w:rsidR="00022F58" w:rsidRPr="00357CC9" w:rsidRDefault="00022F58" w:rsidP="009060F7">
            <w:pPr>
              <w:spacing w:after="0" w:line="240" w:lineRule="auto"/>
              <w:ind w:left="145" w:right="119"/>
              <w:jc w:val="center"/>
              <w:rPr>
                <w:b/>
                <w:sz w:val="20"/>
                <w:szCs w:val="20"/>
              </w:rPr>
            </w:pPr>
            <w:r w:rsidRPr="00357CC9">
              <w:rPr>
                <w:b/>
                <w:bCs/>
                <w:color w:val="000000" w:themeColor="text1"/>
                <w:sz w:val="20"/>
                <w:szCs w:val="20"/>
                <w:lang w:eastAsia="lt-LT"/>
              </w:rPr>
              <w:t xml:space="preserve">(tiekėjas turi nurodyti </w:t>
            </w:r>
            <w:r w:rsidR="009060F7" w:rsidRPr="00357CC9">
              <w:rPr>
                <w:b/>
                <w:i/>
                <w:sz w:val="20"/>
                <w:szCs w:val="20"/>
              </w:rPr>
              <w:t>ATITINKA/NEATITINKA</w:t>
            </w:r>
            <w:r w:rsidR="009060F7" w:rsidRPr="00357CC9">
              <w:rPr>
                <w:b/>
                <w:bCs/>
                <w:color w:val="000000" w:themeColor="text1"/>
                <w:sz w:val="20"/>
                <w:szCs w:val="20"/>
                <w:lang w:eastAsia="lt-LT"/>
              </w:rPr>
              <w:t xml:space="preserve">  arba </w:t>
            </w:r>
            <w:r w:rsidRPr="00357CC9">
              <w:rPr>
                <w:b/>
                <w:bCs/>
                <w:color w:val="000000" w:themeColor="text1"/>
                <w:sz w:val="20"/>
                <w:szCs w:val="20"/>
                <w:lang w:eastAsia="lt-LT"/>
              </w:rPr>
              <w:t>tikslius dydžius, medžiagas, išmatavimus ir pan. – t. y. nepalie</w:t>
            </w:r>
            <w:bookmarkStart w:id="0" w:name="_GoBack"/>
            <w:bookmarkEnd w:id="0"/>
            <w:r w:rsidRPr="00357CC9">
              <w:rPr>
                <w:b/>
                <w:bCs/>
                <w:color w:val="000000" w:themeColor="text1"/>
                <w:sz w:val="20"/>
                <w:szCs w:val="20"/>
                <w:lang w:eastAsia="lt-LT"/>
              </w:rPr>
              <w:t>kant žodžių „ne mažiau“, ne daugiau“, „ne siauresnis“, „ne platesnis“ arba lygiavertis“ ,,+/-„ ar pan.)</w:t>
            </w:r>
          </w:p>
        </w:tc>
        <w:tc>
          <w:tcPr>
            <w:tcW w:w="760" w:type="pct"/>
          </w:tcPr>
          <w:p w14:paraId="4346041F" w14:textId="77777777" w:rsidR="00022F58" w:rsidRPr="00357CC9" w:rsidRDefault="00022F58" w:rsidP="009060F7">
            <w:pPr>
              <w:spacing w:after="0" w:line="240" w:lineRule="auto"/>
              <w:ind w:left="145"/>
              <w:jc w:val="center"/>
              <w:rPr>
                <w:b/>
                <w:szCs w:val="24"/>
              </w:rPr>
            </w:pPr>
            <w:r w:rsidRPr="00357CC9">
              <w:rPr>
                <w:b/>
                <w:bCs/>
                <w:color w:val="000000" w:themeColor="text1"/>
                <w:lang w:eastAsia="lt-LT"/>
              </w:rPr>
              <w:t>Dokumento pavadinimas, puslapio numeris ir/ar nuoroda į internetinį puslapį Prekės atitikimo pagrindimui</w:t>
            </w:r>
          </w:p>
        </w:tc>
      </w:tr>
      <w:tr w:rsidR="00BD58D3" w:rsidRPr="00357CC9" w14:paraId="50353CA2" w14:textId="77777777" w:rsidTr="009060F7">
        <w:tc>
          <w:tcPr>
            <w:tcW w:w="5000" w:type="pct"/>
            <w:gridSpan w:val="5"/>
            <w:shd w:val="clear" w:color="auto" w:fill="D9D9D9" w:themeFill="background1" w:themeFillShade="D9"/>
          </w:tcPr>
          <w:p w14:paraId="0AD95F9A" w14:textId="77777777" w:rsidR="00BD58D3" w:rsidRPr="00357CC9" w:rsidRDefault="00BD58D3" w:rsidP="009060F7">
            <w:pPr>
              <w:spacing w:after="0" w:line="240" w:lineRule="auto"/>
              <w:ind w:left="145" w:right="119"/>
              <w:jc w:val="center"/>
              <w:rPr>
                <w:b/>
                <w:sz w:val="22"/>
              </w:rPr>
            </w:pPr>
            <w:r w:rsidRPr="00357CC9">
              <w:rPr>
                <w:b/>
                <w:sz w:val="22"/>
              </w:rPr>
              <w:t>STACIONARUS KOMPIUTERIS (1 VNT.)</w:t>
            </w:r>
          </w:p>
        </w:tc>
      </w:tr>
      <w:tr w:rsidR="003434DE" w:rsidRPr="00357CC9" w14:paraId="10B0F087" w14:textId="77777777" w:rsidTr="00BD58D3">
        <w:tc>
          <w:tcPr>
            <w:tcW w:w="289" w:type="pct"/>
          </w:tcPr>
          <w:p w14:paraId="2563FAB4" w14:textId="77777777" w:rsidR="00022F58" w:rsidRPr="00357CC9" w:rsidRDefault="00022F58" w:rsidP="009060F7">
            <w:pPr>
              <w:spacing w:after="0" w:line="240" w:lineRule="auto"/>
              <w:ind w:firstLine="34"/>
              <w:jc w:val="center"/>
            </w:pPr>
            <w:r w:rsidRPr="00357CC9">
              <w:rPr>
                <w:sz w:val="22"/>
              </w:rPr>
              <w:t>1.</w:t>
            </w:r>
          </w:p>
        </w:tc>
        <w:tc>
          <w:tcPr>
            <w:tcW w:w="7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59BCB" w14:textId="77777777" w:rsidR="00022F58" w:rsidRPr="00357CC9" w:rsidRDefault="00022F58" w:rsidP="009060F7">
            <w:pPr>
              <w:spacing w:after="0" w:line="240" w:lineRule="auto"/>
              <w:ind w:firstLine="34"/>
              <w:rPr>
                <w:b/>
              </w:rPr>
            </w:pPr>
            <w:r w:rsidRPr="00357CC9">
              <w:rPr>
                <w:b/>
                <w:sz w:val="22"/>
              </w:rPr>
              <w:t>Gamintojas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66A67" w14:textId="77777777" w:rsidR="00022F58" w:rsidRPr="00357CC9" w:rsidRDefault="00022F58" w:rsidP="009060F7">
            <w:pPr>
              <w:spacing w:after="0" w:line="240" w:lineRule="auto"/>
              <w:rPr>
                <w:b/>
              </w:rPr>
            </w:pPr>
            <w:r w:rsidRPr="00357CC9">
              <w:rPr>
                <w:b/>
                <w:sz w:val="22"/>
              </w:rPr>
              <w:t>(nurodyti)</w:t>
            </w:r>
          </w:p>
        </w:tc>
        <w:tc>
          <w:tcPr>
            <w:tcW w:w="1504" w:type="pct"/>
          </w:tcPr>
          <w:p w14:paraId="6CACB8F9" w14:textId="77777777" w:rsidR="00022F58" w:rsidRPr="00357CC9" w:rsidRDefault="00022F58" w:rsidP="009060F7">
            <w:pPr>
              <w:spacing w:after="0" w:line="240" w:lineRule="auto"/>
              <w:ind w:left="145" w:right="119"/>
              <w:jc w:val="center"/>
              <w:rPr>
                <w:b/>
                <w:sz w:val="22"/>
              </w:rPr>
            </w:pPr>
            <w:r w:rsidRPr="00357CC9">
              <w:rPr>
                <w:i/>
                <w:sz w:val="18"/>
              </w:rPr>
              <w:t>{įrašyti pavadinimą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</w:tcPr>
          <w:p w14:paraId="39411434" w14:textId="77777777" w:rsidR="00022F58" w:rsidRPr="00357CC9" w:rsidRDefault="00022F58" w:rsidP="009060F7">
            <w:pPr>
              <w:spacing w:after="0" w:line="240" w:lineRule="auto"/>
              <w:ind w:left="145"/>
              <w:rPr>
                <w:b/>
                <w:sz w:val="22"/>
              </w:rPr>
            </w:pPr>
          </w:p>
        </w:tc>
      </w:tr>
      <w:tr w:rsidR="003434DE" w:rsidRPr="00357CC9" w14:paraId="7B1312C5" w14:textId="77777777" w:rsidTr="00BD58D3">
        <w:tc>
          <w:tcPr>
            <w:tcW w:w="289" w:type="pct"/>
          </w:tcPr>
          <w:p w14:paraId="6F081227" w14:textId="77777777" w:rsidR="00022F58" w:rsidRPr="00357CC9" w:rsidRDefault="00022F58" w:rsidP="009060F7">
            <w:pPr>
              <w:spacing w:after="0" w:line="240" w:lineRule="auto"/>
              <w:ind w:firstLine="34"/>
              <w:jc w:val="center"/>
            </w:pPr>
            <w:r w:rsidRPr="00357CC9">
              <w:rPr>
                <w:sz w:val="22"/>
              </w:rPr>
              <w:t>2.</w:t>
            </w:r>
          </w:p>
        </w:tc>
        <w:tc>
          <w:tcPr>
            <w:tcW w:w="7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D5B54" w14:textId="77777777" w:rsidR="00022F58" w:rsidRPr="00357CC9" w:rsidRDefault="00022F58" w:rsidP="009060F7">
            <w:pPr>
              <w:spacing w:after="0" w:line="240" w:lineRule="auto"/>
              <w:ind w:firstLine="34"/>
              <w:rPr>
                <w:b/>
              </w:rPr>
            </w:pPr>
            <w:r w:rsidRPr="00357CC9">
              <w:rPr>
                <w:b/>
                <w:sz w:val="22"/>
              </w:rPr>
              <w:t>Pavadinimas/ Modelis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5746A" w14:textId="77777777" w:rsidR="00022F58" w:rsidRPr="00357CC9" w:rsidRDefault="00022F58" w:rsidP="009060F7">
            <w:pPr>
              <w:spacing w:after="0" w:line="240" w:lineRule="auto"/>
              <w:rPr>
                <w:b/>
              </w:rPr>
            </w:pPr>
            <w:r w:rsidRPr="00357CC9">
              <w:rPr>
                <w:b/>
                <w:sz w:val="22"/>
              </w:rPr>
              <w:t xml:space="preserve">(nurodyti)  </w:t>
            </w:r>
          </w:p>
        </w:tc>
        <w:tc>
          <w:tcPr>
            <w:tcW w:w="1504" w:type="pct"/>
          </w:tcPr>
          <w:p w14:paraId="1C9FEA9D" w14:textId="77777777" w:rsidR="00022F58" w:rsidRPr="00357CC9" w:rsidRDefault="00022F58" w:rsidP="009060F7">
            <w:pPr>
              <w:spacing w:after="0" w:line="240" w:lineRule="auto"/>
              <w:ind w:left="145" w:right="119"/>
              <w:jc w:val="center"/>
              <w:rPr>
                <w:b/>
                <w:sz w:val="22"/>
              </w:rPr>
            </w:pPr>
            <w:r w:rsidRPr="00357CC9">
              <w:rPr>
                <w:i/>
                <w:sz w:val="18"/>
              </w:rPr>
              <w:t>{įrašyti pavadinimą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</w:tcPr>
          <w:p w14:paraId="3DF85649" w14:textId="77777777" w:rsidR="00022F58" w:rsidRPr="00357CC9" w:rsidRDefault="00022F58" w:rsidP="009060F7">
            <w:pPr>
              <w:spacing w:after="0" w:line="240" w:lineRule="auto"/>
              <w:ind w:left="145"/>
              <w:rPr>
                <w:b/>
                <w:sz w:val="22"/>
              </w:rPr>
            </w:pPr>
          </w:p>
        </w:tc>
      </w:tr>
      <w:tr w:rsidR="00BD58D3" w:rsidRPr="00357CC9" w14:paraId="64C4DA69" w14:textId="77777777" w:rsidTr="00BD58D3">
        <w:tc>
          <w:tcPr>
            <w:tcW w:w="289" w:type="pct"/>
          </w:tcPr>
          <w:p w14:paraId="25C4111F" w14:textId="77777777" w:rsidR="00BD58D3" w:rsidRPr="00357CC9" w:rsidRDefault="00BD58D3" w:rsidP="009060F7">
            <w:pPr>
              <w:spacing w:after="0" w:line="240" w:lineRule="auto"/>
              <w:ind w:firstLine="34"/>
              <w:jc w:val="center"/>
            </w:pPr>
            <w:r w:rsidRPr="00357CC9">
              <w:rPr>
                <w:sz w:val="22"/>
              </w:rPr>
              <w:t>3.</w:t>
            </w:r>
          </w:p>
        </w:tc>
        <w:tc>
          <w:tcPr>
            <w:tcW w:w="7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187FC" w14:textId="77777777" w:rsidR="00BD58D3" w:rsidRPr="00357CC9" w:rsidRDefault="00BD58D3" w:rsidP="009060F7">
            <w:pPr>
              <w:spacing w:after="0" w:line="240" w:lineRule="auto"/>
            </w:pPr>
            <w:r w:rsidRPr="00357CC9">
              <w:rPr>
                <w:sz w:val="22"/>
              </w:rPr>
              <w:t>Procesorius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AB174" w14:textId="77777777" w:rsidR="00BD58D3" w:rsidRPr="00357CC9" w:rsidRDefault="00BD58D3" w:rsidP="009060F7">
            <w:pPr>
              <w:spacing w:after="0" w:line="240" w:lineRule="auto"/>
              <w:jc w:val="both"/>
              <w:rPr>
                <w:sz w:val="22"/>
              </w:rPr>
            </w:pPr>
            <w:r w:rsidRPr="00357CC9">
              <w:rPr>
                <w:sz w:val="22"/>
              </w:rPr>
              <w:t>Procesoriaus našumas turi būti: ne mažiau 23500 pagal „</w:t>
            </w:r>
            <w:proofErr w:type="spellStart"/>
            <w:r w:rsidRPr="00357CC9">
              <w:rPr>
                <w:sz w:val="22"/>
              </w:rPr>
              <w:t>Passmark</w:t>
            </w:r>
            <w:proofErr w:type="spellEnd"/>
            <w:r w:rsidRPr="00357CC9">
              <w:rPr>
                <w:sz w:val="22"/>
              </w:rPr>
              <w:t xml:space="preserve"> CPU Mark“. Procesoriaus našumo parametras </w:t>
            </w:r>
            <w:proofErr w:type="spellStart"/>
            <w:r w:rsidRPr="00357CC9">
              <w:rPr>
                <w:sz w:val="22"/>
              </w:rPr>
              <w:t>Passmark</w:t>
            </w:r>
            <w:proofErr w:type="spellEnd"/>
            <w:r w:rsidRPr="00357CC9">
              <w:rPr>
                <w:sz w:val="22"/>
              </w:rPr>
              <w:t xml:space="preserve"> </w:t>
            </w:r>
            <w:proofErr w:type="spellStart"/>
            <w:r w:rsidRPr="00357CC9">
              <w:rPr>
                <w:sz w:val="22"/>
              </w:rPr>
              <w:t>Rating</w:t>
            </w:r>
            <w:proofErr w:type="spellEnd"/>
            <w:r w:rsidRPr="00357CC9">
              <w:rPr>
                <w:sz w:val="22"/>
              </w:rPr>
              <w:t>  yra gaunamas kompiuterį testuojant „</w:t>
            </w:r>
            <w:proofErr w:type="spellStart"/>
            <w:r w:rsidRPr="00357CC9">
              <w:rPr>
                <w:sz w:val="22"/>
              </w:rPr>
              <w:t>PerformanceTest</w:t>
            </w:r>
            <w:proofErr w:type="spellEnd"/>
            <w:r w:rsidRPr="00357CC9">
              <w:rPr>
                <w:sz w:val="22"/>
              </w:rPr>
              <w:t xml:space="preserve">“  programine įranga, kuri nemokamai ir viešai prieinama http://www.passmark.com. Siūlomo procesoriaus našumo parametras turi būti skelbiamas http://www.cpubenchmark.net/cpu_list.php </w:t>
            </w:r>
          </w:p>
          <w:p w14:paraId="24567FFE" w14:textId="77777777" w:rsidR="00BD58D3" w:rsidRPr="00357CC9" w:rsidRDefault="00BD58D3" w:rsidP="009060F7">
            <w:pPr>
              <w:spacing w:after="0" w:line="240" w:lineRule="auto"/>
              <w:jc w:val="both"/>
              <w:rPr>
                <w:sz w:val="22"/>
              </w:rPr>
            </w:pPr>
            <w:r w:rsidRPr="00357CC9">
              <w:rPr>
                <w:sz w:val="22"/>
              </w:rPr>
              <w:t>Procesorius turi palaikyti automatinę maitinimo įtampos reguliavimo funkciją esant mažai apkrovai. Nurodyti procesoriaus gamintoją, tipą, pavadinimą, dažnį, sparčiosios atminties dydį, sisteminės magistralės dažnį. Procesoriaus našumas negali būti dirbtinai padidintas.</w:t>
            </w:r>
          </w:p>
          <w:p w14:paraId="2578E660" w14:textId="77777777" w:rsidR="00BD58D3" w:rsidRPr="00357CC9" w:rsidRDefault="00BD58D3" w:rsidP="009060F7">
            <w:pPr>
              <w:spacing w:after="0" w:line="240" w:lineRule="auto"/>
              <w:jc w:val="both"/>
            </w:pPr>
            <w:r w:rsidRPr="00357CC9">
              <w:rPr>
                <w:sz w:val="22"/>
              </w:rPr>
              <w:t>Branduolių skaičius ne mažiau kaip 14</w:t>
            </w:r>
          </w:p>
        </w:tc>
        <w:tc>
          <w:tcPr>
            <w:tcW w:w="1504" w:type="pct"/>
          </w:tcPr>
          <w:p w14:paraId="2A2AC612" w14:textId="77777777" w:rsidR="00BD58D3" w:rsidRPr="00357CC9" w:rsidRDefault="00BD58D3" w:rsidP="009060F7">
            <w:pPr>
              <w:spacing w:after="0" w:line="240" w:lineRule="auto"/>
              <w:ind w:left="145" w:right="119"/>
              <w:jc w:val="center"/>
              <w:rPr>
                <w:i/>
                <w:sz w:val="18"/>
              </w:rPr>
            </w:pPr>
          </w:p>
          <w:p w14:paraId="45FD682C" w14:textId="77777777" w:rsidR="00BD58D3" w:rsidRPr="00357CC9" w:rsidRDefault="00BD58D3" w:rsidP="009060F7">
            <w:pPr>
              <w:spacing w:after="0" w:line="240" w:lineRule="auto"/>
              <w:ind w:left="145" w:right="119"/>
              <w:jc w:val="center"/>
              <w:rPr>
                <w:i/>
                <w:sz w:val="18"/>
              </w:rPr>
            </w:pPr>
          </w:p>
          <w:p w14:paraId="25922C57" w14:textId="77777777" w:rsidR="00BD58D3" w:rsidRPr="00357CC9" w:rsidRDefault="00BD58D3" w:rsidP="009060F7">
            <w:pPr>
              <w:spacing w:after="0" w:line="240" w:lineRule="auto"/>
              <w:ind w:left="145" w:right="119"/>
              <w:jc w:val="center"/>
              <w:rPr>
                <w:i/>
                <w:sz w:val="18"/>
              </w:rPr>
            </w:pPr>
          </w:p>
          <w:p w14:paraId="73BBBC9A" w14:textId="77777777" w:rsidR="00BD58D3" w:rsidRPr="00357CC9" w:rsidRDefault="00BD58D3" w:rsidP="009060F7">
            <w:pPr>
              <w:spacing w:after="0" w:line="240" w:lineRule="auto"/>
              <w:ind w:left="145" w:right="119"/>
              <w:jc w:val="center"/>
              <w:rPr>
                <w:i/>
                <w:sz w:val="18"/>
              </w:rPr>
            </w:pPr>
          </w:p>
          <w:p w14:paraId="043F463A" w14:textId="77777777" w:rsidR="00BD58D3" w:rsidRPr="00357CC9" w:rsidRDefault="00BD58D3" w:rsidP="009060F7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 xml:space="preserve">{įrašyti tikslias 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technin</w:t>
            </w:r>
            <w:r w:rsidRPr="00357CC9">
              <w:rPr>
                <w:bCs/>
                <w:i/>
                <w:color w:val="000000" w:themeColor="text1"/>
                <w:sz w:val="20"/>
              </w:rPr>
              <w:t>e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 charakteristik</w:t>
            </w:r>
            <w:r w:rsidRPr="00357CC9">
              <w:rPr>
                <w:bCs/>
                <w:i/>
                <w:color w:val="000000" w:themeColor="text1"/>
                <w:sz w:val="20"/>
              </w:rPr>
              <w:t>a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</w:tcPr>
          <w:p w14:paraId="0A75D04D" w14:textId="77777777" w:rsidR="00BD58D3" w:rsidRPr="00357CC9" w:rsidRDefault="00BD58D3" w:rsidP="009060F7">
            <w:pPr>
              <w:spacing w:after="0" w:line="240" w:lineRule="auto"/>
              <w:ind w:left="145"/>
              <w:jc w:val="both"/>
              <w:rPr>
                <w:sz w:val="22"/>
              </w:rPr>
            </w:pPr>
          </w:p>
        </w:tc>
      </w:tr>
      <w:tr w:rsidR="00BD58D3" w:rsidRPr="00357CC9" w14:paraId="48478792" w14:textId="77777777" w:rsidTr="00BD58D3">
        <w:tc>
          <w:tcPr>
            <w:tcW w:w="289" w:type="pct"/>
          </w:tcPr>
          <w:p w14:paraId="6EFBD013" w14:textId="77777777" w:rsidR="00BD58D3" w:rsidRPr="00357CC9" w:rsidRDefault="00BD58D3" w:rsidP="009060F7">
            <w:pPr>
              <w:spacing w:after="0" w:line="240" w:lineRule="auto"/>
              <w:ind w:firstLine="34"/>
              <w:jc w:val="center"/>
            </w:pPr>
            <w:r w:rsidRPr="00357CC9">
              <w:rPr>
                <w:sz w:val="22"/>
              </w:rPr>
              <w:t>4.</w:t>
            </w:r>
          </w:p>
        </w:tc>
        <w:tc>
          <w:tcPr>
            <w:tcW w:w="7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A5240" w14:textId="77777777" w:rsidR="00BD58D3" w:rsidRPr="00357CC9" w:rsidRDefault="00BD58D3" w:rsidP="009060F7">
            <w:pPr>
              <w:spacing w:after="0" w:line="240" w:lineRule="auto"/>
              <w:ind w:firstLine="34"/>
            </w:pPr>
            <w:r w:rsidRPr="00357CC9">
              <w:rPr>
                <w:sz w:val="22"/>
              </w:rPr>
              <w:t>Atmintinė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24A14" w14:textId="77777777" w:rsidR="00BD58D3" w:rsidRPr="00357CC9" w:rsidRDefault="00BD58D3" w:rsidP="009060F7">
            <w:pPr>
              <w:spacing w:after="0" w:line="240" w:lineRule="auto"/>
              <w:jc w:val="both"/>
            </w:pPr>
            <w:r w:rsidRPr="00357CC9">
              <w:rPr>
                <w:sz w:val="22"/>
              </w:rPr>
              <w:t xml:space="preserve">Ne mažiau 32 GB DDR5 </w:t>
            </w:r>
            <w:proofErr w:type="spellStart"/>
            <w:r w:rsidRPr="00357CC9">
              <w:rPr>
                <w:sz w:val="22"/>
              </w:rPr>
              <w:t>Non</w:t>
            </w:r>
            <w:proofErr w:type="spellEnd"/>
            <w:r w:rsidRPr="00357CC9">
              <w:rPr>
                <w:sz w:val="22"/>
              </w:rPr>
              <w:t xml:space="preserve"> ECC. Atmintis turi būti plečiama ne mažiau kaip iki 64 GB. Vietų atminties moduliams (“DIMM </w:t>
            </w:r>
            <w:proofErr w:type="spellStart"/>
            <w:r w:rsidRPr="00357CC9">
              <w:rPr>
                <w:sz w:val="22"/>
              </w:rPr>
              <w:t>slot</w:t>
            </w:r>
            <w:proofErr w:type="spellEnd"/>
            <w:r w:rsidRPr="00357CC9">
              <w:rPr>
                <w:sz w:val="22"/>
              </w:rPr>
              <w:t>”) minimalus skaičius ne mažiau 2.</w:t>
            </w:r>
          </w:p>
        </w:tc>
        <w:tc>
          <w:tcPr>
            <w:tcW w:w="1504" w:type="pct"/>
          </w:tcPr>
          <w:p w14:paraId="3E40992A" w14:textId="77777777" w:rsidR="00BD58D3" w:rsidRPr="00357CC9" w:rsidRDefault="00BD58D3" w:rsidP="009060F7">
            <w:pPr>
              <w:spacing w:after="0" w:line="240" w:lineRule="auto"/>
              <w:ind w:left="145" w:right="119"/>
              <w:jc w:val="center"/>
              <w:rPr>
                <w:i/>
                <w:sz w:val="18"/>
              </w:rPr>
            </w:pPr>
          </w:p>
          <w:p w14:paraId="4F40A711" w14:textId="77777777" w:rsidR="00BD58D3" w:rsidRPr="00357CC9" w:rsidRDefault="00BD58D3" w:rsidP="009060F7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 xml:space="preserve">{įrašyti tikslias 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technin</w:t>
            </w:r>
            <w:r w:rsidRPr="00357CC9">
              <w:rPr>
                <w:bCs/>
                <w:i/>
                <w:color w:val="000000" w:themeColor="text1"/>
                <w:sz w:val="20"/>
              </w:rPr>
              <w:t>e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 charakteristik</w:t>
            </w:r>
            <w:r w:rsidRPr="00357CC9">
              <w:rPr>
                <w:bCs/>
                <w:i/>
                <w:color w:val="000000" w:themeColor="text1"/>
                <w:sz w:val="20"/>
              </w:rPr>
              <w:t>a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</w:tcPr>
          <w:p w14:paraId="7E561A9A" w14:textId="77777777" w:rsidR="00BD58D3" w:rsidRPr="00357CC9" w:rsidRDefault="00BD58D3" w:rsidP="009060F7">
            <w:pPr>
              <w:spacing w:after="0" w:line="240" w:lineRule="auto"/>
              <w:ind w:left="145"/>
              <w:jc w:val="both"/>
              <w:rPr>
                <w:sz w:val="22"/>
              </w:rPr>
            </w:pPr>
          </w:p>
        </w:tc>
      </w:tr>
      <w:tr w:rsidR="00BD58D3" w:rsidRPr="00357CC9" w14:paraId="0B7B6B1D" w14:textId="77777777" w:rsidTr="00BD58D3">
        <w:tc>
          <w:tcPr>
            <w:tcW w:w="289" w:type="pct"/>
          </w:tcPr>
          <w:p w14:paraId="7B28CF2A" w14:textId="77777777" w:rsidR="00BD58D3" w:rsidRPr="00357CC9" w:rsidRDefault="00BD58D3" w:rsidP="009060F7">
            <w:pPr>
              <w:spacing w:after="0" w:line="240" w:lineRule="auto"/>
              <w:ind w:firstLine="34"/>
              <w:jc w:val="center"/>
            </w:pPr>
            <w:r w:rsidRPr="00357CC9">
              <w:rPr>
                <w:sz w:val="22"/>
              </w:rPr>
              <w:t>5.</w:t>
            </w:r>
          </w:p>
        </w:tc>
        <w:tc>
          <w:tcPr>
            <w:tcW w:w="7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08A5F" w14:textId="77777777" w:rsidR="00BD58D3" w:rsidRPr="00357CC9" w:rsidRDefault="00BD58D3" w:rsidP="009060F7">
            <w:pPr>
              <w:spacing w:after="0" w:line="240" w:lineRule="auto"/>
              <w:ind w:firstLine="34"/>
            </w:pPr>
            <w:proofErr w:type="spellStart"/>
            <w:r w:rsidRPr="00357CC9">
              <w:rPr>
                <w:sz w:val="22"/>
              </w:rPr>
              <w:t>Video</w:t>
            </w:r>
            <w:proofErr w:type="spellEnd"/>
            <w:r w:rsidRPr="00357CC9">
              <w:rPr>
                <w:sz w:val="22"/>
              </w:rPr>
              <w:t xml:space="preserve"> plokštė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95221" w14:textId="77777777" w:rsidR="00BD58D3" w:rsidRPr="00357CC9" w:rsidRDefault="00BD58D3" w:rsidP="009060F7">
            <w:pPr>
              <w:spacing w:after="0" w:line="240" w:lineRule="auto"/>
              <w:jc w:val="both"/>
            </w:pPr>
            <w:r w:rsidRPr="00357CC9">
              <w:rPr>
                <w:sz w:val="22"/>
              </w:rPr>
              <w:t>Integruota</w:t>
            </w:r>
          </w:p>
        </w:tc>
        <w:tc>
          <w:tcPr>
            <w:tcW w:w="1504" w:type="pct"/>
          </w:tcPr>
          <w:p w14:paraId="560079E1" w14:textId="77777777" w:rsidR="00BD58D3" w:rsidRPr="00357CC9" w:rsidRDefault="00BD58D3" w:rsidP="009060F7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>{įrašyti ATITINKA/ NEATITINKA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</w:tcPr>
          <w:p w14:paraId="6B5087EC" w14:textId="77777777" w:rsidR="00BD58D3" w:rsidRPr="00357CC9" w:rsidRDefault="00BD58D3" w:rsidP="009060F7">
            <w:pPr>
              <w:spacing w:after="0" w:line="240" w:lineRule="auto"/>
              <w:ind w:left="145"/>
              <w:jc w:val="both"/>
              <w:rPr>
                <w:sz w:val="22"/>
              </w:rPr>
            </w:pPr>
          </w:p>
        </w:tc>
      </w:tr>
      <w:tr w:rsidR="00BD58D3" w:rsidRPr="00357CC9" w14:paraId="4C84C011" w14:textId="77777777" w:rsidTr="00183069">
        <w:trPr>
          <w:trHeight w:val="266"/>
        </w:trPr>
        <w:tc>
          <w:tcPr>
            <w:tcW w:w="289" w:type="pct"/>
          </w:tcPr>
          <w:p w14:paraId="18C8ED1D" w14:textId="77777777" w:rsidR="00BD58D3" w:rsidRPr="00357CC9" w:rsidRDefault="00BD58D3" w:rsidP="009060F7">
            <w:pPr>
              <w:spacing w:after="0" w:line="240" w:lineRule="auto"/>
              <w:ind w:firstLine="34"/>
              <w:jc w:val="center"/>
            </w:pPr>
            <w:r w:rsidRPr="00357CC9">
              <w:rPr>
                <w:sz w:val="22"/>
              </w:rPr>
              <w:lastRenderedPageBreak/>
              <w:t>6.</w:t>
            </w:r>
          </w:p>
        </w:tc>
        <w:tc>
          <w:tcPr>
            <w:tcW w:w="7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D2023" w14:textId="77777777" w:rsidR="00BD58D3" w:rsidRPr="00357CC9" w:rsidRDefault="00BD58D3" w:rsidP="009060F7">
            <w:pPr>
              <w:spacing w:after="0" w:line="240" w:lineRule="auto"/>
              <w:ind w:firstLine="34"/>
            </w:pPr>
            <w:proofErr w:type="spellStart"/>
            <w:r w:rsidRPr="00357CC9">
              <w:rPr>
                <w:sz w:val="22"/>
              </w:rPr>
              <w:t>Solid-state</w:t>
            </w:r>
            <w:proofErr w:type="spellEnd"/>
            <w:r w:rsidRPr="00357CC9">
              <w:rPr>
                <w:sz w:val="22"/>
              </w:rPr>
              <w:t xml:space="preserve"> </w:t>
            </w:r>
            <w:proofErr w:type="spellStart"/>
            <w:r w:rsidRPr="00357CC9">
              <w:rPr>
                <w:sz w:val="22"/>
              </w:rPr>
              <w:t>disk</w:t>
            </w:r>
            <w:proofErr w:type="spellEnd"/>
            <w:r w:rsidRPr="00357CC9">
              <w:rPr>
                <w:sz w:val="22"/>
              </w:rPr>
              <w:t xml:space="preserve"> įrenginys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6DE2C" w14:textId="77777777" w:rsidR="00BD58D3" w:rsidRPr="00357CC9" w:rsidRDefault="00BD58D3" w:rsidP="009060F7">
            <w:pPr>
              <w:spacing w:after="0" w:line="240" w:lineRule="auto"/>
              <w:jc w:val="both"/>
            </w:pPr>
            <w:r w:rsidRPr="00357CC9">
              <w:rPr>
                <w:sz w:val="22"/>
              </w:rPr>
              <w:t xml:space="preserve">Ne mažiau 512 GB,  M.2 </w:t>
            </w:r>
            <w:proofErr w:type="spellStart"/>
            <w:r w:rsidRPr="00357CC9">
              <w:rPr>
                <w:sz w:val="22"/>
              </w:rPr>
              <w:t>PCIe</w:t>
            </w:r>
            <w:proofErr w:type="spellEnd"/>
            <w:r w:rsidRPr="00357CC9">
              <w:rPr>
                <w:sz w:val="22"/>
              </w:rPr>
              <w:t xml:space="preserve"> </w:t>
            </w:r>
            <w:proofErr w:type="spellStart"/>
            <w:r w:rsidRPr="00357CC9">
              <w:rPr>
                <w:sz w:val="22"/>
              </w:rPr>
              <w:t>NVMe</w:t>
            </w:r>
            <w:proofErr w:type="spellEnd"/>
            <w:r w:rsidRPr="00357CC9">
              <w:rPr>
                <w:sz w:val="22"/>
              </w:rPr>
              <w:t xml:space="preserve"> </w:t>
            </w:r>
            <w:proofErr w:type="spellStart"/>
            <w:r w:rsidRPr="00357CC9">
              <w:rPr>
                <w:sz w:val="22"/>
              </w:rPr>
              <w:t>Class</w:t>
            </w:r>
            <w:proofErr w:type="spellEnd"/>
            <w:r w:rsidRPr="00357CC9">
              <w:rPr>
                <w:sz w:val="22"/>
              </w:rPr>
              <w:t xml:space="preserve"> 35</w:t>
            </w:r>
          </w:p>
        </w:tc>
        <w:tc>
          <w:tcPr>
            <w:tcW w:w="1504" w:type="pct"/>
          </w:tcPr>
          <w:p w14:paraId="7D85F068" w14:textId="77777777" w:rsidR="00BD58D3" w:rsidRPr="00357CC9" w:rsidRDefault="00BD58D3" w:rsidP="009060F7">
            <w:pPr>
              <w:spacing w:after="0" w:line="240" w:lineRule="auto"/>
              <w:ind w:left="145" w:right="119"/>
              <w:jc w:val="center"/>
              <w:rPr>
                <w:i/>
                <w:sz w:val="18"/>
              </w:rPr>
            </w:pPr>
          </w:p>
          <w:p w14:paraId="1664CF5A" w14:textId="77777777" w:rsidR="00BD58D3" w:rsidRPr="00357CC9" w:rsidRDefault="00BD58D3" w:rsidP="009060F7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 xml:space="preserve">{įrašyti tikslias 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technin</w:t>
            </w:r>
            <w:r w:rsidRPr="00357CC9">
              <w:rPr>
                <w:bCs/>
                <w:i/>
                <w:color w:val="000000" w:themeColor="text1"/>
                <w:sz w:val="20"/>
              </w:rPr>
              <w:t>e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 charakteristik</w:t>
            </w:r>
            <w:r w:rsidRPr="00357CC9">
              <w:rPr>
                <w:bCs/>
                <w:i/>
                <w:color w:val="000000" w:themeColor="text1"/>
                <w:sz w:val="20"/>
              </w:rPr>
              <w:t>a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</w:tcPr>
          <w:p w14:paraId="3473760E" w14:textId="77777777" w:rsidR="00BD58D3" w:rsidRPr="00357CC9" w:rsidRDefault="00BD58D3" w:rsidP="009060F7">
            <w:pPr>
              <w:spacing w:after="0" w:line="240" w:lineRule="auto"/>
              <w:ind w:left="145"/>
              <w:jc w:val="both"/>
              <w:rPr>
                <w:sz w:val="22"/>
              </w:rPr>
            </w:pPr>
          </w:p>
        </w:tc>
      </w:tr>
      <w:tr w:rsidR="00BD58D3" w:rsidRPr="00357CC9" w14:paraId="11C09D56" w14:textId="77777777" w:rsidTr="00BD58D3">
        <w:tc>
          <w:tcPr>
            <w:tcW w:w="289" w:type="pct"/>
          </w:tcPr>
          <w:p w14:paraId="1BC922DF" w14:textId="77777777" w:rsidR="00BD58D3" w:rsidRPr="00357CC9" w:rsidRDefault="00BD58D3" w:rsidP="009060F7">
            <w:pPr>
              <w:spacing w:after="0" w:line="240" w:lineRule="auto"/>
              <w:ind w:firstLine="34"/>
              <w:jc w:val="center"/>
            </w:pPr>
            <w:r w:rsidRPr="00357CC9">
              <w:rPr>
                <w:sz w:val="22"/>
              </w:rPr>
              <w:t>7.</w:t>
            </w:r>
          </w:p>
        </w:tc>
        <w:tc>
          <w:tcPr>
            <w:tcW w:w="7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7E8F" w14:textId="77777777" w:rsidR="00BD58D3" w:rsidRPr="00357CC9" w:rsidRDefault="00BD58D3" w:rsidP="009060F7">
            <w:pPr>
              <w:spacing w:after="0" w:line="240" w:lineRule="auto"/>
            </w:pPr>
            <w:r w:rsidRPr="00357CC9">
              <w:rPr>
                <w:sz w:val="22"/>
              </w:rPr>
              <w:t>Korpusas, konstrukciniai ir išplėtimo reikalavimai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2FA9C" w14:textId="77777777" w:rsidR="00BD58D3" w:rsidRPr="00357CC9" w:rsidRDefault="00BD58D3" w:rsidP="009060F7">
            <w:pPr>
              <w:spacing w:after="0" w:line="240" w:lineRule="auto"/>
              <w:jc w:val="both"/>
            </w:pPr>
            <w:r w:rsidRPr="00357CC9">
              <w:rPr>
                <w:sz w:val="22"/>
              </w:rPr>
              <w:t>„</w:t>
            </w:r>
            <w:proofErr w:type="spellStart"/>
            <w:r w:rsidRPr="00357CC9">
              <w:rPr>
                <w:sz w:val="22"/>
              </w:rPr>
              <w:t>Small</w:t>
            </w:r>
            <w:proofErr w:type="spellEnd"/>
            <w:r w:rsidRPr="00357CC9">
              <w:rPr>
                <w:sz w:val="22"/>
              </w:rPr>
              <w:t xml:space="preserve"> </w:t>
            </w:r>
            <w:proofErr w:type="spellStart"/>
            <w:r w:rsidRPr="00357CC9">
              <w:rPr>
                <w:sz w:val="22"/>
              </w:rPr>
              <w:t>form</w:t>
            </w:r>
            <w:proofErr w:type="spellEnd"/>
            <w:r w:rsidRPr="00357CC9">
              <w:rPr>
                <w:sz w:val="22"/>
              </w:rPr>
              <w:t xml:space="preserve"> </w:t>
            </w:r>
            <w:proofErr w:type="spellStart"/>
            <w:r w:rsidRPr="00357CC9">
              <w:rPr>
                <w:sz w:val="22"/>
              </w:rPr>
              <w:t>factory</w:t>
            </w:r>
            <w:proofErr w:type="spellEnd"/>
            <w:r w:rsidRPr="00357CC9">
              <w:rPr>
                <w:sz w:val="22"/>
              </w:rPr>
              <w:t>” tipo arba mažesnis, korpusas turi būti atidaromas nenaudojant įrankių, komponentai (kietas diskas ir kiti įrenginiai) taip pat turi būti įdiegiami, keičiami nenaudojant įrankių (“</w:t>
            </w:r>
            <w:proofErr w:type="spellStart"/>
            <w:r w:rsidRPr="00357CC9">
              <w:rPr>
                <w:sz w:val="22"/>
              </w:rPr>
              <w:t>tool-less</w:t>
            </w:r>
            <w:proofErr w:type="spellEnd"/>
            <w:r w:rsidRPr="00357CC9">
              <w:rPr>
                <w:sz w:val="22"/>
              </w:rPr>
              <w:t>”), vidinis, be atskiro aušinimo ventiliatoriaus maitinimo šaltinis, maitinimo šaltinio galingumas ne daugiau kaip 300 W arba lygiavertis.</w:t>
            </w:r>
          </w:p>
        </w:tc>
        <w:tc>
          <w:tcPr>
            <w:tcW w:w="1504" w:type="pct"/>
          </w:tcPr>
          <w:p w14:paraId="0194F12B" w14:textId="77777777" w:rsidR="00BD58D3" w:rsidRPr="00357CC9" w:rsidRDefault="00BD58D3" w:rsidP="009060F7">
            <w:pPr>
              <w:spacing w:after="0" w:line="240" w:lineRule="auto"/>
              <w:ind w:left="145" w:right="119"/>
              <w:jc w:val="center"/>
              <w:rPr>
                <w:i/>
                <w:sz w:val="18"/>
              </w:rPr>
            </w:pPr>
          </w:p>
          <w:p w14:paraId="49F49E77" w14:textId="77777777" w:rsidR="00BD58D3" w:rsidRPr="00357CC9" w:rsidRDefault="00BD58D3" w:rsidP="009060F7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 xml:space="preserve">{įrašyti tikslias 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technin</w:t>
            </w:r>
            <w:r w:rsidRPr="00357CC9">
              <w:rPr>
                <w:bCs/>
                <w:i/>
                <w:color w:val="000000" w:themeColor="text1"/>
                <w:sz w:val="20"/>
              </w:rPr>
              <w:t>e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 charakteristik</w:t>
            </w:r>
            <w:r w:rsidRPr="00357CC9">
              <w:rPr>
                <w:bCs/>
                <w:i/>
                <w:color w:val="000000" w:themeColor="text1"/>
                <w:sz w:val="20"/>
              </w:rPr>
              <w:t>a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</w:tcPr>
          <w:p w14:paraId="48702823" w14:textId="77777777" w:rsidR="00BD58D3" w:rsidRPr="00357CC9" w:rsidRDefault="00BD58D3" w:rsidP="009060F7">
            <w:pPr>
              <w:spacing w:after="0" w:line="240" w:lineRule="auto"/>
              <w:ind w:left="145"/>
              <w:jc w:val="both"/>
              <w:rPr>
                <w:sz w:val="22"/>
              </w:rPr>
            </w:pPr>
          </w:p>
        </w:tc>
      </w:tr>
      <w:tr w:rsidR="00BD58D3" w:rsidRPr="00357CC9" w14:paraId="29A71F5D" w14:textId="77777777" w:rsidTr="00BD58D3">
        <w:tc>
          <w:tcPr>
            <w:tcW w:w="289" w:type="pct"/>
          </w:tcPr>
          <w:p w14:paraId="25609ED2" w14:textId="77777777" w:rsidR="00BD58D3" w:rsidRPr="00357CC9" w:rsidRDefault="00BD58D3" w:rsidP="009060F7">
            <w:pPr>
              <w:spacing w:after="0" w:line="240" w:lineRule="auto"/>
              <w:ind w:firstLine="34"/>
              <w:jc w:val="center"/>
            </w:pPr>
            <w:r w:rsidRPr="00357CC9">
              <w:rPr>
                <w:sz w:val="22"/>
              </w:rPr>
              <w:t>8.</w:t>
            </w:r>
          </w:p>
        </w:tc>
        <w:tc>
          <w:tcPr>
            <w:tcW w:w="7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9A912" w14:textId="77777777" w:rsidR="00BD58D3" w:rsidRPr="00357CC9" w:rsidRDefault="00BD58D3" w:rsidP="009060F7">
            <w:pPr>
              <w:spacing w:after="0" w:line="240" w:lineRule="auto"/>
              <w:ind w:firstLine="34"/>
            </w:pPr>
            <w:r w:rsidRPr="00357CC9">
              <w:rPr>
                <w:sz w:val="22"/>
              </w:rPr>
              <w:t>Apsaugos galimybės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7D5A8" w14:textId="77777777" w:rsidR="00BD58D3" w:rsidRPr="00357CC9" w:rsidRDefault="00BD58D3" w:rsidP="009060F7">
            <w:pPr>
              <w:spacing w:after="0" w:line="240" w:lineRule="auto"/>
              <w:jc w:val="both"/>
            </w:pPr>
            <w:r w:rsidRPr="00357CC9">
              <w:rPr>
                <w:sz w:val="22"/>
              </w:rPr>
              <w:t>Gamintojo numatyta galimybė užrakinti ir prirakinti korpusą “</w:t>
            </w:r>
            <w:proofErr w:type="spellStart"/>
            <w:r w:rsidRPr="00357CC9">
              <w:rPr>
                <w:sz w:val="22"/>
              </w:rPr>
              <w:t>Kesington</w:t>
            </w:r>
            <w:proofErr w:type="spellEnd"/>
            <w:r w:rsidRPr="00357CC9">
              <w:rPr>
                <w:sz w:val="22"/>
              </w:rPr>
              <w:t xml:space="preserve"> </w:t>
            </w:r>
            <w:proofErr w:type="spellStart"/>
            <w:r w:rsidRPr="00357CC9">
              <w:rPr>
                <w:sz w:val="22"/>
              </w:rPr>
              <w:t>Lock</w:t>
            </w:r>
            <w:proofErr w:type="spellEnd"/>
            <w:r w:rsidRPr="00357CC9">
              <w:rPr>
                <w:sz w:val="22"/>
              </w:rPr>
              <w:t>” tipo užraktu arba lygiaverčiu, atminties keitimo perspėjimas (“</w:t>
            </w:r>
            <w:proofErr w:type="spellStart"/>
            <w:r w:rsidRPr="00357CC9">
              <w:rPr>
                <w:sz w:val="22"/>
              </w:rPr>
              <w:t>Memory</w:t>
            </w:r>
            <w:proofErr w:type="spellEnd"/>
            <w:r w:rsidRPr="00357CC9">
              <w:rPr>
                <w:sz w:val="22"/>
              </w:rPr>
              <w:t xml:space="preserve"> </w:t>
            </w:r>
            <w:proofErr w:type="spellStart"/>
            <w:r w:rsidRPr="00357CC9">
              <w:rPr>
                <w:sz w:val="22"/>
              </w:rPr>
              <w:t>Change</w:t>
            </w:r>
            <w:proofErr w:type="spellEnd"/>
            <w:r w:rsidRPr="00357CC9">
              <w:rPr>
                <w:sz w:val="22"/>
              </w:rPr>
              <w:t xml:space="preserve"> </w:t>
            </w:r>
            <w:proofErr w:type="spellStart"/>
            <w:r w:rsidRPr="00357CC9">
              <w:rPr>
                <w:sz w:val="22"/>
              </w:rPr>
              <w:t>Alert</w:t>
            </w:r>
            <w:proofErr w:type="spellEnd"/>
            <w:r w:rsidRPr="00357CC9">
              <w:rPr>
                <w:sz w:val="22"/>
              </w:rPr>
              <w:t>”), temperatūros kilimo perspėjimas, serijinio, paralelinio ir USB portų kontrolė, įjungimo slaptažodis, konfigūravimo slaptažodis. Integruota TPM 1.2  standartus atitinkanti duomenų apsaugos mikroschema.</w:t>
            </w:r>
          </w:p>
        </w:tc>
        <w:tc>
          <w:tcPr>
            <w:tcW w:w="1504" w:type="pct"/>
          </w:tcPr>
          <w:p w14:paraId="2AEC57C3" w14:textId="77777777" w:rsidR="00BD58D3" w:rsidRPr="00357CC9" w:rsidRDefault="00BD58D3" w:rsidP="009060F7">
            <w:pPr>
              <w:spacing w:after="0" w:line="240" w:lineRule="auto"/>
              <w:ind w:left="145" w:right="119"/>
              <w:jc w:val="center"/>
              <w:rPr>
                <w:i/>
                <w:sz w:val="18"/>
              </w:rPr>
            </w:pPr>
          </w:p>
          <w:p w14:paraId="47EFA37D" w14:textId="77777777" w:rsidR="00BD58D3" w:rsidRPr="00357CC9" w:rsidRDefault="00BD58D3" w:rsidP="009060F7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 xml:space="preserve">{įrašyti tikslias 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technin</w:t>
            </w:r>
            <w:r w:rsidRPr="00357CC9">
              <w:rPr>
                <w:bCs/>
                <w:i/>
                <w:color w:val="000000" w:themeColor="text1"/>
                <w:sz w:val="20"/>
              </w:rPr>
              <w:t>e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 charakteristik</w:t>
            </w:r>
            <w:r w:rsidRPr="00357CC9">
              <w:rPr>
                <w:bCs/>
                <w:i/>
                <w:color w:val="000000" w:themeColor="text1"/>
                <w:sz w:val="20"/>
              </w:rPr>
              <w:t>a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</w:tcPr>
          <w:p w14:paraId="4F5FCF78" w14:textId="77777777" w:rsidR="00BD58D3" w:rsidRPr="00357CC9" w:rsidRDefault="00BD58D3" w:rsidP="009060F7">
            <w:pPr>
              <w:spacing w:after="0" w:line="240" w:lineRule="auto"/>
              <w:ind w:left="145"/>
              <w:jc w:val="both"/>
              <w:rPr>
                <w:sz w:val="22"/>
              </w:rPr>
            </w:pPr>
          </w:p>
        </w:tc>
      </w:tr>
      <w:tr w:rsidR="00BD58D3" w:rsidRPr="00357CC9" w14:paraId="077AD1FC" w14:textId="77777777" w:rsidTr="00183069">
        <w:trPr>
          <w:trHeight w:val="619"/>
        </w:trPr>
        <w:tc>
          <w:tcPr>
            <w:tcW w:w="289" w:type="pct"/>
          </w:tcPr>
          <w:p w14:paraId="0B6AF46D" w14:textId="77777777" w:rsidR="00BD58D3" w:rsidRPr="00357CC9" w:rsidRDefault="00BD58D3" w:rsidP="009060F7">
            <w:pPr>
              <w:spacing w:after="0" w:line="240" w:lineRule="auto"/>
              <w:ind w:firstLine="34"/>
              <w:jc w:val="center"/>
            </w:pPr>
            <w:r w:rsidRPr="00357CC9">
              <w:rPr>
                <w:sz w:val="22"/>
              </w:rPr>
              <w:t>9.</w:t>
            </w:r>
          </w:p>
        </w:tc>
        <w:tc>
          <w:tcPr>
            <w:tcW w:w="7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FB192" w14:textId="77777777" w:rsidR="00BD58D3" w:rsidRPr="00357CC9" w:rsidRDefault="00BD58D3" w:rsidP="009060F7">
            <w:pPr>
              <w:spacing w:after="0" w:line="240" w:lineRule="auto"/>
              <w:ind w:firstLine="34"/>
            </w:pPr>
            <w:r w:rsidRPr="00357CC9">
              <w:rPr>
                <w:sz w:val="22"/>
              </w:rPr>
              <w:t>Tinklo adapteris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BFBD1" w14:textId="77777777" w:rsidR="00BD58D3" w:rsidRPr="00357CC9" w:rsidRDefault="00BD58D3" w:rsidP="009060F7">
            <w:pPr>
              <w:spacing w:after="0" w:line="240" w:lineRule="auto"/>
              <w:jc w:val="both"/>
            </w:pPr>
            <w:r w:rsidRPr="00357CC9">
              <w:rPr>
                <w:sz w:val="22"/>
              </w:rPr>
              <w:t>Integruotas, ne lėtesnis kaip 10/100/1000 Mbps, WOL, DMI, ASF 2.0, PXE, AMT 7.0 palaikymas.</w:t>
            </w:r>
          </w:p>
        </w:tc>
        <w:tc>
          <w:tcPr>
            <w:tcW w:w="1504" w:type="pct"/>
          </w:tcPr>
          <w:p w14:paraId="6FB8493B" w14:textId="77777777" w:rsidR="00BD58D3" w:rsidRPr="00357CC9" w:rsidRDefault="00BD58D3" w:rsidP="009060F7">
            <w:pPr>
              <w:spacing w:after="0" w:line="240" w:lineRule="auto"/>
              <w:ind w:left="145" w:right="119"/>
              <w:jc w:val="center"/>
              <w:rPr>
                <w:i/>
                <w:sz w:val="18"/>
              </w:rPr>
            </w:pPr>
          </w:p>
          <w:p w14:paraId="0BDE4124" w14:textId="77777777" w:rsidR="00BD58D3" w:rsidRPr="00357CC9" w:rsidRDefault="00BD58D3" w:rsidP="009060F7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 xml:space="preserve">{įrašyti tikslias 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technin</w:t>
            </w:r>
            <w:r w:rsidRPr="00357CC9">
              <w:rPr>
                <w:bCs/>
                <w:i/>
                <w:color w:val="000000" w:themeColor="text1"/>
                <w:sz w:val="20"/>
              </w:rPr>
              <w:t>e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 charakteristik</w:t>
            </w:r>
            <w:r w:rsidRPr="00357CC9">
              <w:rPr>
                <w:bCs/>
                <w:i/>
                <w:color w:val="000000" w:themeColor="text1"/>
                <w:sz w:val="20"/>
              </w:rPr>
              <w:t>a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</w:tcPr>
          <w:p w14:paraId="6875BA59" w14:textId="77777777" w:rsidR="00BD58D3" w:rsidRPr="00357CC9" w:rsidRDefault="00BD58D3" w:rsidP="009060F7">
            <w:pPr>
              <w:spacing w:after="0" w:line="240" w:lineRule="auto"/>
              <w:ind w:left="145"/>
              <w:jc w:val="both"/>
              <w:rPr>
                <w:sz w:val="22"/>
              </w:rPr>
            </w:pPr>
          </w:p>
        </w:tc>
      </w:tr>
      <w:tr w:rsidR="00BD58D3" w:rsidRPr="00357CC9" w14:paraId="5C2585FE" w14:textId="77777777" w:rsidTr="00BD58D3">
        <w:tc>
          <w:tcPr>
            <w:tcW w:w="289" w:type="pct"/>
          </w:tcPr>
          <w:p w14:paraId="0DD6685F" w14:textId="77777777" w:rsidR="00BD58D3" w:rsidRPr="00357CC9" w:rsidRDefault="00BD58D3" w:rsidP="009060F7">
            <w:pPr>
              <w:spacing w:after="0" w:line="240" w:lineRule="auto"/>
              <w:ind w:firstLine="34"/>
              <w:jc w:val="center"/>
            </w:pPr>
            <w:r w:rsidRPr="00357CC9">
              <w:rPr>
                <w:sz w:val="22"/>
              </w:rPr>
              <w:t>10.</w:t>
            </w:r>
          </w:p>
        </w:tc>
        <w:tc>
          <w:tcPr>
            <w:tcW w:w="7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C459" w14:textId="77777777" w:rsidR="00BD58D3" w:rsidRPr="00357CC9" w:rsidRDefault="00BD58D3" w:rsidP="009060F7">
            <w:pPr>
              <w:spacing w:after="0" w:line="240" w:lineRule="auto"/>
              <w:ind w:firstLine="34"/>
            </w:pPr>
            <w:r w:rsidRPr="00357CC9">
              <w:t>Įvesties/išvesties prievadai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F813F" w14:textId="39BE2766" w:rsidR="00BD58D3" w:rsidRPr="00357CC9" w:rsidRDefault="00104BB7" w:rsidP="009060F7">
            <w:pPr>
              <w:spacing w:after="0" w:line="240" w:lineRule="auto"/>
              <w:jc w:val="both"/>
            </w:pPr>
            <w:r w:rsidRPr="00357CC9">
              <w:rPr>
                <w:sz w:val="22"/>
              </w:rPr>
              <w:t>Ne mažiau kaip</w:t>
            </w:r>
            <w:r w:rsidR="00357CC9" w:rsidRPr="00357CC9">
              <w:rPr>
                <w:sz w:val="22"/>
              </w:rPr>
              <w:t>:</w:t>
            </w:r>
            <w:r w:rsidRPr="00357CC9">
              <w:rPr>
                <w:sz w:val="22"/>
              </w:rPr>
              <w:t xml:space="preserve"> 1x</w:t>
            </w:r>
            <w:r w:rsidR="00BD58D3" w:rsidRPr="00357CC9">
              <w:rPr>
                <w:sz w:val="22"/>
              </w:rPr>
              <w:t xml:space="preserve">HDMI, </w:t>
            </w:r>
            <w:r w:rsidRPr="00357CC9">
              <w:rPr>
                <w:sz w:val="22"/>
              </w:rPr>
              <w:t>1x</w:t>
            </w:r>
            <w:r w:rsidR="00BD58D3" w:rsidRPr="00357CC9">
              <w:rPr>
                <w:sz w:val="22"/>
              </w:rPr>
              <w:t>DisplayPort, 4x</w:t>
            </w:r>
            <w:r w:rsidR="00BD58D3" w:rsidRPr="00357CC9">
              <w:rPr>
                <w:sz w:val="22"/>
                <w:lang w:val="en-US"/>
              </w:rPr>
              <w:t xml:space="preserve">USB 3.0, </w:t>
            </w:r>
            <w:r w:rsidRPr="00357CC9">
              <w:rPr>
                <w:sz w:val="22"/>
                <w:lang w:val="en-US"/>
              </w:rPr>
              <w:t>1x</w:t>
            </w:r>
            <w:r w:rsidR="00BD58D3" w:rsidRPr="00357CC9">
              <w:rPr>
                <w:sz w:val="22"/>
                <w:lang w:val="en-US"/>
              </w:rPr>
              <w:t xml:space="preserve">USB Type-C, </w:t>
            </w:r>
            <w:r w:rsidR="00BD58D3" w:rsidRPr="00357CC9">
              <w:rPr>
                <w:sz w:val="22"/>
              </w:rPr>
              <w:t>2x</w:t>
            </w:r>
            <w:r w:rsidR="00BD58D3" w:rsidRPr="00357CC9">
              <w:rPr>
                <w:sz w:val="22"/>
                <w:lang w:val="en-US"/>
              </w:rPr>
              <w:t>USB 2.0</w:t>
            </w:r>
          </w:p>
        </w:tc>
        <w:tc>
          <w:tcPr>
            <w:tcW w:w="1504" w:type="pct"/>
          </w:tcPr>
          <w:p w14:paraId="11BE0B8E" w14:textId="77777777" w:rsidR="00183069" w:rsidRPr="00357CC9" w:rsidRDefault="00183069" w:rsidP="009060F7">
            <w:pPr>
              <w:spacing w:after="0" w:line="240" w:lineRule="auto"/>
              <w:ind w:left="145" w:right="119"/>
              <w:jc w:val="center"/>
              <w:rPr>
                <w:i/>
                <w:sz w:val="18"/>
              </w:rPr>
            </w:pPr>
          </w:p>
          <w:p w14:paraId="42CE0CDE" w14:textId="77777777" w:rsidR="00BD58D3" w:rsidRPr="00357CC9" w:rsidRDefault="00BD58D3" w:rsidP="009060F7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 xml:space="preserve">{įrašyti tikslias 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technin</w:t>
            </w:r>
            <w:r w:rsidRPr="00357CC9">
              <w:rPr>
                <w:bCs/>
                <w:i/>
                <w:color w:val="000000" w:themeColor="text1"/>
                <w:sz w:val="20"/>
              </w:rPr>
              <w:t>e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 charakteristik</w:t>
            </w:r>
            <w:r w:rsidRPr="00357CC9">
              <w:rPr>
                <w:bCs/>
                <w:i/>
                <w:color w:val="000000" w:themeColor="text1"/>
                <w:sz w:val="20"/>
              </w:rPr>
              <w:t>a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</w:tcPr>
          <w:p w14:paraId="75D08905" w14:textId="77777777" w:rsidR="00BD58D3" w:rsidRPr="00357CC9" w:rsidRDefault="00BD58D3" w:rsidP="009060F7">
            <w:pPr>
              <w:spacing w:after="0" w:line="240" w:lineRule="auto"/>
              <w:ind w:left="145"/>
              <w:jc w:val="both"/>
              <w:rPr>
                <w:sz w:val="22"/>
              </w:rPr>
            </w:pPr>
          </w:p>
        </w:tc>
      </w:tr>
      <w:tr w:rsidR="00BD58D3" w:rsidRPr="00357CC9" w14:paraId="1C5C69D2" w14:textId="77777777" w:rsidTr="00BD58D3">
        <w:tc>
          <w:tcPr>
            <w:tcW w:w="289" w:type="pct"/>
          </w:tcPr>
          <w:p w14:paraId="269240CF" w14:textId="77777777" w:rsidR="00BD58D3" w:rsidRPr="00357CC9" w:rsidRDefault="00BD58D3" w:rsidP="009060F7">
            <w:pPr>
              <w:spacing w:after="0" w:line="240" w:lineRule="auto"/>
              <w:ind w:firstLine="34"/>
              <w:jc w:val="center"/>
            </w:pPr>
            <w:r w:rsidRPr="00357CC9">
              <w:rPr>
                <w:sz w:val="22"/>
              </w:rPr>
              <w:t>11.</w:t>
            </w:r>
          </w:p>
        </w:tc>
        <w:tc>
          <w:tcPr>
            <w:tcW w:w="7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D0F61" w14:textId="77777777" w:rsidR="00BD58D3" w:rsidRPr="00357CC9" w:rsidRDefault="00BD58D3" w:rsidP="009060F7">
            <w:pPr>
              <w:spacing w:after="0" w:line="240" w:lineRule="auto"/>
              <w:ind w:firstLine="34"/>
            </w:pPr>
            <w:r w:rsidRPr="00357CC9">
              <w:rPr>
                <w:sz w:val="22"/>
              </w:rPr>
              <w:t>Gedimų valdymas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3CF55" w14:textId="77777777" w:rsidR="00BD58D3" w:rsidRPr="00357CC9" w:rsidRDefault="00BD58D3" w:rsidP="009060F7">
            <w:pPr>
              <w:spacing w:after="0" w:line="240" w:lineRule="auto"/>
              <w:jc w:val="both"/>
            </w:pPr>
            <w:r w:rsidRPr="00357CC9">
              <w:rPr>
                <w:sz w:val="22"/>
              </w:rPr>
              <w:t>Disko gedimo pranešimo S.M.A.R.T. technologija (</w:t>
            </w:r>
            <w:proofErr w:type="spellStart"/>
            <w:r w:rsidRPr="00357CC9">
              <w:rPr>
                <w:sz w:val="22"/>
              </w:rPr>
              <w:t>Off</w:t>
            </w:r>
            <w:proofErr w:type="spellEnd"/>
            <w:r w:rsidRPr="00357CC9">
              <w:rPr>
                <w:sz w:val="22"/>
              </w:rPr>
              <w:t xml:space="preserve">-Line </w:t>
            </w:r>
            <w:proofErr w:type="spellStart"/>
            <w:r w:rsidRPr="00357CC9">
              <w:rPr>
                <w:sz w:val="22"/>
              </w:rPr>
              <w:t>Read</w:t>
            </w:r>
            <w:proofErr w:type="spellEnd"/>
            <w:r w:rsidRPr="00357CC9">
              <w:rPr>
                <w:sz w:val="22"/>
              </w:rPr>
              <w:t xml:space="preserve"> </w:t>
            </w:r>
            <w:proofErr w:type="spellStart"/>
            <w:r w:rsidRPr="00357CC9">
              <w:rPr>
                <w:sz w:val="22"/>
              </w:rPr>
              <w:t>Scanning</w:t>
            </w:r>
            <w:proofErr w:type="spellEnd"/>
            <w:r w:rsidRPr="00357CC9">
              <w:rPr>
                <w:sz w:val="22"/>
              </w:rPr>
              <w:t xml:space="preserve"> </w:t>
            </w:r>
            <w:proofErr w:type="spellStart"/>
            <w:r w:rsidRPr="00357CC9">
              <w:rPr>
                <w:sz w:val="22"/>
              </w:rPr>
              <w:t>with</w:t>
            </w:r>
            <w:proofErr w:type="spellEnd"/>
            <w:r w:rsidRPr="00357CC9">
              <w:rPr>
                <w:sz w:val="22"/>
              </w:rPr>
              <w:t xml:space="preserve"> </w:t>
            </w:r>
            <w:proofErr w:type="spellStart"/>
            <w:r w:rsidRPr="00357CC9">
              <w:rPr>
                <w:sz w:val="22"/>
              </w:rPr>
              <w:t>Defect</w:t>
            </w:r>
            <w:proofErr w:type="spellEnd"/>
            <w:r w:rsidRPr="00357CC9">
              <w:rPr>
                <w:sz w:val="22"/>
              </w:rPr>
              <w:t xml:space="preserve"> </w:t>
            </w:r>
            <w:proofErr w:type="spellStart"/>
            <w:r w:rsidRPr="00357CC9">
              <w:rPr>
                <w:sz w:val="22"/>
              </w:rPr>
              <w:t>Reallocation</w:t>
            </w:r>
            <w:proofErr w:type="spellEnd"/>
            <w:r w:rsidRPr="00357CC9">
              <w:rPr>
                <w:sz w:val="22"/>
              </w:rPr>
              <w:t>) arba lygiavertė.</w:t>
            </w:r>
          </w:p>
        </w:tc>
        <w:tc>
          <w:tcPr>
            <w:tcW w:w="1504" w:type="pct"/>
          </w:tcPr>
          <w:p w14:paraId="64C5DA93" w14:textId="77777777" w:rsidR="00BD58D3" w:rsidRPr="00357CC9" w:rsidRDefault="00BD58D3" w:rsidP="009060F7">
            <w:pPr>
              <w:spacing w:after="0" w:line="240" w:lineRule="auto"/>
              <w:ind w:left="145" w:right="119"/>
              <w:jc w:val="center"/>
              <w:rPr>
                <w:i/>
                <w:sz w:val="18"/>
              </w:rPr>
            </w:pPr>
            <w:r w:rsidRPr="00357CC9">
              <w:rPr>
                <w:sz w:val="22"/>
              </w:rPr>
              <w:t xml:space="preserve"> </w:t>
            </w:r>
          </w:p>
          <w:p w14:paraId="155F2C6C" w14:textId="77777777" w:rsidR="00BD58D3" w:rsidRPr="00357CC9" w:rsidRDefault="00BD58D3" w:rsidP="009060F7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 xml:space="preserve">{įrašyti tikslias 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technin</w:t>
            </w:r>
            <w:r w:rsidRPr="00357CC9">
              <w:rPr>
                <w:bCs/>
                <w:i/>
                <w:color w:val="000000" w:themeColor="text1"/>
                <w:sz w:val="20"/>
              </w:rPr>
              <w:t>e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 charakteristik</w:t>
            </w:r>
            <w:r w:rsidRPr="00357CC9">
              <w:rPr>
                <w:bCs/>
                <w:i/>
                <w:color w:val="000000" w:themeColor="text1"/>
                <w:sz w:val="20"/>
              </w:rPr>
              <w:t>a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</w:tcPr>
          <w:p w14:paraId="7F37D7BD" w14:textId="77777777" w:rsidR="00BD58D3" w:rsidRPr="00357CC9" w:rsidRDefault="00BD58D3" w:rsidP="009060F7">
            <w:pPr>
              <w:spacing w:after="0" w:line="240" w:lineRule="auto"/>
              <w:ind w:left="145"/>
              <w:jc w:val="both"/>
              <w:rPr>
                <w:sz w:val="22"/>
              </w:rPr>
            </w:pPr>
          </w:p>
        </w:tc>
      </w:tr>
      <w:tr w:rsidR="00BD58D3" w:rsidRPr="00357CC9" w14:paraId="0BF40D79" w14:textId="77777777" w:rsidTr="00BD58D3">
        <w:tc>
          <w:tcPr>
            <w:tcW w:w="289" w:type="pct"/>
          </w:tcPr>
          <w:p w14:paraId="20545005" w14:textId="77777777" w:rsidR="00BD58D3" w:rsidRPr="00357CC9" w:rsidRDefault="00BD58D3" w:rsidP="009060F7">
            <w:pPr>
              <w:spacing w:after="0" w:line="240" w:lineRule="auto"/>
              <w:ind w:firstLine="34"/>
              <w:jc w:val="center"/>
            </w:pPr>
            <w:r w:rsidRPr="00357CC9">
              <w:rPr>
                <w:sz w:val="22"/>
              </w:rPr>
              <w:t>12.</w:t>
            </w:r>
          </w:p>
        </w:tc>
        <w:tc>
          <w:tcPr>
            <w:tcW w:w="7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E822B" w14:textId="77777777" w:rsidR="00BD58D3" w:rsidRPr="00357CC9" w:rsidRDefault="00BD58D3" w:rsidP="009060F7">
            <w:pPr>
              <w:spacing w:after="0" w:line="240" w:lineRule="auto"/>
              <w:ind w:firstLine="34"/>
            </w:pPr>
            <w:proofErr w:type="spellStart"/>
            <w:r w:rsidRPr="00357CC9">
              <w:rPr>
                <w:sz w:val="22"/>
              </w:rPr>
              <w:t>Audio</w:t>
            </w:r>
            <w:proofErr w:type="spellEnd"/>
            <w:r w:rsidRPr="00357CC9">
              <w:rPr>
                <w:sz w:val="22"/>
              </w:rPr>
              <w:t xml:space="preserve"> adapteris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487DC" w14:textId="77777777" w:rsidR="00BD58D3" w:rsidRPr="00357CC9" w:rsidRDefault="00BD58D3" w:rsidP="009060F7">
            <w:pPr>
              <w:spacing w:after="0" w:line="240" w:lineRule="auto"/>
              <w:jc w:val="both"/>
            </w:pPr>
            <w:r w:rsidRPr="00357CC9">
              <w:rPr>
                <w:sz w:val="22"/>
              </w:rPr>
              <w:t xml:space="preserve">Integruotas </w:t>
            </w:r>
            <w:proofErr w:type="spellStart"/>
            <w:r w:rsidRPr="00357CC9">
              <w:rPr>
                <w:sz w:val="22"/>
              </w:rPr>
              <w:t>audio</w:t>
            </w:r>
            <w:proofErr w:type="spellEnd"/>
            <w:r w:rsidRPr="00357CC9">
              <w:rPr>
                <w:sz w:val="22"/>
              </w:rPr>
              <w:t xml:space="preserve"> adapteris. Vidinis garsiakalbis.</w:t>
            </w:r>
          </w:p>
        </w:tc>
        <w:tc>
          <w:tcPr>
            <w:tcW w:w="1504" w:type="pct"/>
          </w:tcPr>
          <w:p w14:paraId="777CCD66" w14:textId="77777777" w:rsidR="00BD58D3" w:rsidRPr="00357CC9" w:rsidRDefault="00BD58D3" w:rsidP="009060F7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>{įrašyti ATITINKA/ NEATITINKA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</w:tcPr>
          <w:p w14:paraId="09E0B107" w14:textId="77777777" w:rsidR="00BD58D3" w:rsidRPr="00357CC9" w:rsidRDefault="00BD58D3" w:rsidP="009060F7">
            <w:pPr>
              <w:spacing w:after="0" w:line="240" w:lineRule="auto"/>
              <w:ind w:left="145"/>
              <w:jc w:val="both"/>
              <w:rPr>
                <w:sz w:val="22"/>
              </w:rPr>
            </w:pPr>
          </w:p>
        </w:tc>
      </w:tr>
      <w:tr w:rsidR="00BD58D3" w:rsidRPr="00357CC9" w14:paraId="36D7D76E" w14:textId="77777777" w:rsidTr="00BD58D3">
        <w:tc>
          <w:tcPr>
            <w:tcW w:w="289" w:type="pct"/>
          </w:tcPr>
          <w:p w14:paraId="2CB589B7" w14:textId="77777777" w:rsidR="00BD58D3" w:rsidRPr="00357CC9" w:rsidRDefault="00BD58D3" w:rsidP="009060F7">
            <w:pPr>
              <w:spacing w:after="0" w:line="240" w:lineRule="auto"/>
              <w:ind w:firstLine="34"/>
              <w:jc w:val="center"/>
            </w:pPr>
            <w:r w:rsidRPr="00357CC9">
              <w:rPr>
                <w:sz w:val="22"/>
              </w:rPr>
              <w:t>13.</w:t>
            </w:r>
          </w:p>
        </w:tc>
        <w:tc>
          <w:tcPr>
            <w:tcW w:w="7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0F225" w14:textId="77777777" w:rsidR="00BD58D3" w:rsidRPr="00357CC9" w:rsidRDefault="00BD58D3" w:rsidP="009060F7">
            <w:pPr>
              <w:spacing w:after="0" w:line="240" w:lineRule="auto"/>
              <w:ind w:firstLine="34"/>
            </w:pPr>
            <w:r w:rsidRPr="00357CC9">
              <w:rPr>
                <w:sz w:val="22"/>
              </w:rPr>
              <w:t>Surinkimo reikalavimai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645EA" w14:textId="77777777" w:rsidR="00BD58D3" w:rsidRPr="00357CC9" w:rsidRDefault="00BD58D3" w:rsidP="009060F7">
            <w:pPr>
              <w:tabs>
                <w:tab w:val="left" w:pos="7655"/>
              </w:tabs>
              <w:spacing w:after="0" w:line="240" w:lineRule="auto"/>
              <w:jc w:val="both"/>
            </w:pPr>
            <w:r w:rsidRPr="00357CC9">
              <w:rPr>
                <w:sz w:val="22"/>
              </w:rPr>
              <w:t xml:space="preserve">Visos siūlomų Prekių dalys (sistemos blokas, pagrindinė plokštė, RAM, optinis įrenginys, pelė, klaviatūra, ir kt.) turi būti pateikiamos to paties gamintojo ir pažymėtos jo prekės ženklu </w:t>
            </w:r>
            <w:r w:rsidRPr="00357CC9">
              <w:rPr>
                <w:color w:val="000000"/>
                <w:sz w:val="22"/>
              </w:rPr>
              <w:t>tam, kad būtų užtikrintas maksimalus sistemos komponentų suderinamumas</w:t>
            </w:r>
            <w:r w:rsidRPr="00357CC9">
              <w:rPr>
                <w:sz w:val="22"/>
              </w:rPr>
              <w:t xml:space="preserve"> arba tai turi būti paminėta techninėje dokumentacijoje.</w:t>
            </w:r>
          </w:p>
        </w:tc>
        <w:tc>
          <w:tcPr>
            <w:tcW w:w="1504" w:type="pct"/>
          </w:tcPr>
          <w:p w14:paraId="56B4FEFE" w14:textId="77777777" w:rsidR="009060F7" w:rsidRPr="00357CC9" w:rsidRDefault="009060F7" w:rsidP="009060F7">
            <w:pPr>
              <w:tabs>
                <w:tab w:val="left" w:pos="7655"/>
              </w:tabs>
              <w:spacing w:after="0" w:line="240" w:lineRule="auto"/>
              <w:ind w:left="145" w:right="119"/>
              <w:jc w:val="center"/>
              <w:rPr>
                <w:i/>
                <w:sz w:val="18"/>
              </w:rPr>
            </w:pPr>
          </w:p>
          <w:p w14:paraId="78A74012" w14:textId="77777777" w:rsidR="00BD58D3" w:rsidRPr="00357CC9" w:rsidRDefault="009060F7" w:rsidP="009060F7">
            <w:pPr>
              <w:tabs>
                <w:tab w:val="left" w:pos="7655"/>
              </w:tabs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>{įrašyti ATITINKA/ NEATITINKA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</w:tcPr>
          <w:p w14:paraId="4351DEA9" w14:textId="77777777" w:rsidR="00BD58D3" w:rsidRPr="00357CC9" w:rsidRDefault="00BD58D3" w:rsidP="009060F7">
            <w:pPr>
              <w:tabs>
                <w:tab w:val="left" w:pos="7655"/>
              </w:tabs>
              <w:spacing w:after="0" w:line="240" w:lineRule="auto"/>
              <w:ind w:left="145"/>
              <w:jc w:val="both"/>
              <w:rPr>
                <w:sz w:val="22"/>
              </w:rPr>
            </w:pPr>
          </w:p>
        </w:tc>
      </w:tr>
      <w:tr w:rsidR="00BD58D3" w:rsidRPr="00357CC9" w14:paraId="1941D906" w14:textId="77777777" w:rsidTr="00BD58D3">
        <w:tc>
          <w:tcPr>
            <w:tcW w:w="289" w:type="pct"/>
          </w:tcPr>
          <w:p w14:paraId="11706F3B" w14:textId="77777777" w:rsidR="00BD58D3" w:rsidRPr="00357CC9" w:rsidRDefault="00BD58D3" w:rsidP="009060F7">
            <w:pPr>
              <w:spacing w:after="0" w:line="240" w:lineRule="auto"/>
              <w:ind w:firstLine="34"/>
              <w:jc w:val="center"/>
            </w:pPr>
            <w:r w:rsidRPr="00357CC9">
              <w:rPr>
                <w:sz w:val="22"/>
              </w:rPr>
              <w:t>14.</w:t>
            </w:r>
          </w:p>
        </w:tc>
        <w:tc>
          <w:tcPr>
            <w:tcW w:w="7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7DCDD" w14:textId="77777777" w:rsidR="00BD58D3" w:rsidRPr="00357CC9" w:rsidRDefault="00BD58D3" w:rsidP="009060F7">
            <w:pPr>
              <w:spacing w:after="0" w:line="240" w:lineRule="auto"/>
              <w:ind w:firstLine="34"/>
            </w:pPr>
            <w:r w:rsidRPr="00357CC9">
              <w:rPr>
                <w:sz w:val="22"/>
              </w:rPr>
              <w:t>Atnaujinimų valdymas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0C721" w14:textId="77777777" w:rsidR="00BD58D3" w:rsidRPr="00357CC9" w:rsidRDefault="00BD58D3" w:rsidP="009060F7">
            <w:pPr>
              <w:spacing w:after="0" w:line="240" w:lineRule="auto"/>
              <w:jc w:val="both"/>
            </w:pPr>
            <w:r w:rsidRPr="00357CC9">
              <w:rPr>
                <w:sz w:val="22"/>
              </w:rPr>
              <w:t>Turi būti gamintojo interneto svetainės (ar lygiaverčiu principu paremta) vieta su galimybe atnaujinti siūlomo modelio BIOS, įrenginių tvarkykles ir programinę įrangą (pateikti nuorodą).</w:t>
            </w:r>
          </w:p>
        </w:tc>
        <w:tc>
          <w:tcPr>
            <w:tcW w:w="1504" w:type="pct"/>
          </w:tcPr>
          <w:p w14:paraId="55340358" w14:textId="77777777" w:rsidR="009060F7" w:rsidRPr="00357CC9" w:rsidRDefault="009060F7" w:rsidP="009060F7">
            <w:pPr>
              <w:spacing w:after="0" w:line="240" w:lineRule="auto"/>
              <w:ind w:left="145" w:right="119"/>
              <w:jc w:val="center"/>
              <w:rPr>
                <w:i/>
                <w:sz w:val="18"/>
              </w:rPr>
            </w:pPr>
          </w:p>
          <w:p w14:paraId="47713650" w14:textId="77777777" w:rsidR="00BD58D3" w:rsidRPr="00357CC9" w:rsidRDefault="009060F7" w:rsidP="009060F7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>{įrašyti ATITINKA/ NEATITINKA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</w:tcPr>
          <w:p w14:paraId="5D3D71C1" w14:textId="77777777" w:rsidR="00BD58D3" w:rsidRPr="00357CC9" w:rsidRDefault="00BD58D3" w:rsidP="009060F7">
            <w:pPr>
              <w:spacing w:after="0" w:line="240" w:lineRule="auto"/>
              <w:ind w:left="145"/>
              <w:jc w:val="both"/>
              <w:rPr>
                <w:sz w:val="22"/>
              </w:rPr>
            </w:pPr>
          </w:p>
        </w:tc>
      </w:tr>
      <w:tr w:rsidR="009060F7" w:rsidRPr="00357CC9" w14:paraId="0A657E32" w14:textId="77777777" w:rsidTr="00BD58D3">
        <w:tc>
          <w:tcPr>
            <w:tcW w:w="289" w:type="pct"/>
          </w:tcPr>
          <w:p w14:paraId="0E2F81D7" w14:textId="77777777" w:rsidR="00BD58D3" w:rsidRPr="00357CC9" w:rsidRDefault="00BD58D3" w:rsidP="009060F7">
            <w:pPr>
              <w:spacing w:after="0" w:line="240" w:lineRule="auto"/>
              <w:ind w:firstLine="34"/>
              <w:jc w:val="center"/>
              <w:rPr>
                <w:sz w:val="22"/>
              </w:rPr>
            </w:pPr>
            <w:r w:rsidRPr="00357CC9">
              <w:rPr>
                <w:sz w:val="22"/>
              </w:rPr>
              <w:lastRenderedPageBreak/>
              <w:t>15.</w:t>
            </w:r>
          </w:p>
        </w:tc>
        <w:tc>
          <w:tcPr>
            <w:tcW w:w="7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4D398" w14:textId="77777777" w:rsidR="00BD58D3" w:rsidRPr="00357CC9" w:rsidRDefault="00BD58D3" w:rsidP="009060F7">
            <w:pPr>
              <w:spacing w:after="0" w:line="240" w:lineRule="auto"/>
              <w:ind w:firstLine="34"/>
              <w:rPr>
                <w:sz w:val="22"/>
              </w:rPr>
            </w:pPr>
            <w:r w:rsidRPr="00357CC9">
              <w:rPr>
                <w:sz w:val="22"/>
              </w:rPr>
              <w:t>Ekologinis projektavimas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65ACB" w14:textId="77777777" w:rsidR="00BD58D3" w:rsidRPr="00357CC9" w:rsidRDefault="00BD58D3" w:rsidP="009060F7">
            <w:pPr>
              <w:spacing w:after="0" w:line="240" w:lineRule="auto"/>
              <w:jc w:val="both"/>
              <w:rPr>
                <w:sz w:val="22"/>
              </w:rPr>
            </w:pPr>
            <w:r w:rsidRPr="00357CC9">
              <w:rPr>
                <w:sz w:val="22"/>
              </w:rPr>
              <w:t>Įranga turi atitikti Ekologinio projektavimo reikalavimus (CE atitikties ženklinimas), nustatytus su energija susijusiems gaminiams (Lietuvos Respublikos ūkio ministro 2007 m. spalio 23 d. įsakymas Nr. 4-438 ,,Dėl Ekologinio projektavimo reikalavimų su energija susijusiems gaminiams nustatymo sistemos ir jos įgyvendinimo priemonių taikymo techninio reglamento patvirtinimo“)</w:t>
            </w:r>
          </w:p>
        </w:tc>
        <w:tc>
          <w:tcPr>
            <w:tcW w:w="1504" w:type="pct"/>
          </w:tcPr>
          <w:p w14:paraId="0C55D8CB" w14:textId="77777777" w:rsidR="007C0E5D" w:rsidRPr="00357CC9" w:rsidRDefault="007C0E5D" w:rsidP="009060F7">
            <w:pPr>
              <w:pStyle w:val="Komentarotekstas"/>
              <w:spacing w:after="0" w:line="240" w:lineRule="auto"/>
              <w:ind w:left="145" w:right="119"/>
            </w:pPr>
            <w:r w:rsidRPr="00357CC9">
              <w:rPr>
                <w:sz w:val="22"/>
              </w:rPr>
              <w:t>Kartu su pasiūlymu turi būti pateikta gaminio atitikties deklaracija, patvirtinanti, kad prekės atitinka Europos Komisijos reglamente dėl gaminių ekologinio projektavimo nurodytus reikalavimus, arba gamintojo techniniai dokumentai, arba kiti lygiaverčiai įrodymai.</w:t>
            </w:r>
          </w:p>
          <w:p w14:paraId="546A9C51" w14:textId="77777777" w:rsidR="00BD58D3" w:rsidRPr="00357CC9" w:rsidRDefault="00BD58D3" w:rsidP="009060F7">
            <w:pPr>
              <w:spacing w:after="0" w:line="240" w:lineRule="auto"/>
              <w:ind w:left="145" w:right="119"/>
              <w:jc w:val="both"/>
              <w:rPr>
                <w:sz w:val="22"/>
              </w:rPr>
            </w:pPr>
            <w:r w:rsidRPr="00357CC9">
              <w:rPr>
                <w:rFonts w:eastAsia="Times New Roman"/>
                <w:sz w:val="22"/>
                <w:lang w:eastAsia="lt-LT"/>
              </w:rPr>
              <w:t>Dokumentų lygiavertiškumą turi įrodyti tiekėjas</w:t>
            </w:r>
          </w:p>
        </w:tc>
        <w:tc>
          <w:tcPr>
            <w:tcW w:w="760" w:type="pct"/>
          </w:tcPr>
          <w:p w14:paraId="18FBAE96" w14:textId="77777777" w:rsidR="00BD58D3" w:rsidRPr="00357CC9" w:rsidRDefault="00BD58D3" w:rsidP="009060F7">
            <w:pPr>
              <w:spacing w:after="0" w:line="240" w:lineRule="auto"/>
              <w:ind w:left="145"/>
              <w:jc w:val="both"/>
              <w:rPr>
                <w:sz w:val="22"/>
              </w:rPr>
            </w:pPr>
          </w:p>
        </w:tc>
      </w:tr>
      <w:tr w:rsidR="009060F7" w:rsidRPr="00357CC9" w14:paraId="582A2B34" w14:textId="77777777" w:rsidTr="009060F7">
        <w:trPr>
          <w:trHeight w:val="3035"/>
        </w:trPr>
        <w:tc>
          <w:tcPr>
            <w:tcW w:w="289" w:type="pct"/>
            <w:shd w:val="clear" w:color="auto" w:fill="auto"/>
          </w:tcPr>
          <w:p w14:paraId="72A70580" w14:textId="77777777" w:rsidR="00BD58D3" w:rsidRPr="00357CC9" w:rsidRDefault="00BD58D3" w:rsidP="009060F7">
            <w:pPr>
              <w:spacing w:after="0" w:line="240" w:lineRule="auto"/>
              <w:ind w:firstLine="34"/>
              <w:jc w:val="center"/>
              <w:rPr>
                <w:sz w:val="22"/>
              </w:rPr>
            </w:pPr>
            <w:r w:rsidRPr="00357CC9">
              <w:rPr>
                <w:sz w:val="22"/>
              </w:rPr>
              <w:t>16.</w:t>
            </w:r>
          </w:p>
        </w:tc>
        <w:tc>
          <w:tcPr>
            <w:tcW w:w="7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AE854" w14:textId="77777777" w:rsidR="00BD58D3" w:rsidRPr="00357CC9" w:rsidRDefault="00BD58D3" w:rsidP="009060F7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>Pavojingų medžiagų naudojimas</w:t>
            </w:r>
          </w:p>
        </w:tc>
        <w:tc>
          <w:tcPr>
            <w:tcW w:w="16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F967D" w14:textId="77777777" w:rsidR="00BD58D3" w:rsidRPr="00357CC9" w:rsidRDefault="00BD58D3" w:rsidP="009060F7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 xml:space="preserve">Turi būti užtikrintas pavojingųjų medžiagų naudojimo ribojimas įrangoje (Lietuvos Respublikos ekonomikos ir inovacijų ministro 2008 m. spalio 8 d. įsakymas Nr. 4-459  ,,Dėl Tam tikrų pavojingųjų medžiagų naudojimo ribojimo elektros ir elektroninėje įrangoje taisyklių patvirtinimo“ (pavojingos medžiagos išvardintos II skyriaus 7 p., kam netaikoma nurodoma 10 p.) - neturi būti švino, gyvsidabrio, </w:t>
            </w:r>
            <w:proofErr w:type="spellStart"/>
            <w:r w:rsidRPr="00357CC9">
              <w:rPr>
                <w:sz w:val="22"/>
              </w:rPr>
              <w:t>šešiavalenčio</w:t>
            </w:r>
            <w:proofErr w:type="spellEnd"/>
            <w:r w:rsidRPr="00357CC9">
              <w:rPr>
                <w:sz w:val="22"/>
              </w:rPr>
              <w:t xml:space="preserve"> chromo, </w:t>
            </w:r>
            <w:proofErr w:type="spellStart"/>
            <w:r w:rsidRPr="00357CC9">
              <w:rPr>
                <w:sz w:val="22"/>
              </w:rPr>
              <w:t>polibromintų</w:t>
            </w:r>
            <w:proofErr w:type="spellEnd"/>
            <w:r w:rsidRPr="00357CC9">
              <w:rPr>
                <w:sz w:val="22"/>
              </w:rPr>
              <w:t xml:space="preserve"> </w:t>
            </w:r>
            <w:proofErr w:type="spellStart"/>
            <w:r w:rsidRPr="00357CC9">
              <w:rPr>
                <w:sz w:val="22"/>
              </w:rPr>
              <w:t>bifenilų</w:t>
            </w:r>
            <w:proofErr w:type="spellEnd"/>
            <w:r w:rsidRPr="00357CC9">
              <w:rPr>
                <w:sz w:val="22"/>
              </w:rPr>
              <w:t xml:space="preserve"> (PBB), </w:t>
            </w:r>
            <w:proofErr w:type="spellStart"/>
            <w:r w:rsidRPr="00357CC9">
              <w:rPr>
                <w:sz w:val="22"/>
              </w:rPr>
              <w:t>polibromintų</w:t>
            </w:r>
            <w:proofErr w:type="spellEnd"/>
            <w:r w:rsidRPr="00357CC9">
              <w:rPr>
                <w:sz w:val="22"/>
              </w:rPr>
              <w:t xml:space="preserve"> </w:t>
            </w:r>
            <w:proofErr w:type="spellStart"/>
            <w:r w:rsidRPr="00357CC9">
              <w:rPr>
                <w:sz w:val="22"/>
              </w:rPr>
              <w:t>difenileterių</w:t>
            </w:r>
            <w:proofErr w:type="spellEnd"/>
            <w:r w:rsidRPr="00357CC9">
              <w:rPr>
                <w:sz w:val="22"/>
              </w:rPr>
              <w:t xml:space="preserve"> (PBDE), bis(2-etilheksil)</w:t>
            </w:r>
            <w:proofErr w:type="spellStart"/>
            <w:r w:rsidRPr="00357CC9">
              <w:rPr>
                <w:sz w:val="22"/>
              </w:rPr>
              <w:t>ftalato</w:t>
            </w:r>
            <w:proofErr w:type="spellEnd"/>
            <w:r w:rsidRPr="00357CC9">
              <w:rPr>
                <w:sz w:val="22"/>
              </w:rPr>
              <w:t xml:space="preserve"> (DEHP), </w:t>
            </w:r>
            <w:proofErr w:type="spellStart"/>
            <w:r w:rsidRPr="00357CC9">
              <w:rPr>
                <w:sz w:val="22"/>
              </w:rPr>
              <w:t>benzilbutilftalato</w:t>
            </w:r>
            <w:proofErr w:type="spellEnd"/>
            <w:r w:rsidRPr="00357CC9">
              <w:rPr>
                <w:sz w:val="22"/>
              </w:rPr>
              <w:t xml:space="preserve"> (BBP), </w:t>
            </w:r>
            <w:proofErr w:type="spellStart"/>
            <w:r w:rsidRPr="00357CC9">
              <w:rPr>
                <w:sz w:val="22"/>
              </w:rPr>
              <w:t>dibutilftalato</w:t>
            </w:r>
            <w:proofErr w:type="spellEnd"/>
            <w:r w:rsidRPr="00357CC9">
              <w:rPr>
                <w:sz w:val="22"/>
              </w:rPr>
              <w:t xml:space="preserve"> (DBP), </w:t>
            </w:r>
            <w:proofErr w:type="spellStart"/>
            <w:r w:rsidRPr="00357CC9">
              <w:rPr>
                <w:sz w:val="22"/>
              </w:rPr>
              <w:t>diizobutilftalato</w:t>
            </w:r>
            <w:proofErr w:type="spellEnd"/>
            <w:r w:rsidRPr="00357CC9">
              <w:rPr>
                <w:sz w:val="22"/>
              </w:rPr>
              <w:t xml:space="preserve"> (DIBP) ir kadmio.</w:t>
            </w:r>
          </w:p>
        </w:tc>
        <w:tc>
          <w:tcPr>
            <w:tcW w:w="1504" w:type="pct"/>
            <w:shd w:val="clear" w:color="auto" w:fill="auto"/>
          </w:tcPr>
          <w:p w14:paraId="333D0730" w14:textId="77777777" w:rsidR="00BD58D3" w:rsidRPr="00357CC9" w:rsidRDefault="00BD58D3" w:rsidP="009060F7">
            <w:pPr>
              <w:spacing w:after="0" w:line="240" w:lineRule="auto"/>
              <w:ind w:left="145" w:right="119"/>
              <w:jc w:val="both"/>
              <w:rPr>
                <w:sz w:val="22"/>
              </w:rPr>
            </w:pPr>
            <w:r w:rsidRPr="00357CC9">
              <w:rPr>
                <w:sz w:val="22"/>
              </w:rPr>
              <w:t xml:space="preserve">Nepriklausomos šalies išduotas atitikties </w:t>
            </w:r>
            <w:proofErr w:type="spellStart"/>
            <w:r w:rsidRPr="00357CC9">
              <w:rPr>
                <w:sz w:val="22"/>
              </w:rPr>
              <w:t>RoHS</w:t>
            </w:r>
            <w:proofErr w:type="spellEnd"/>
            <w:r w:rsidRPr="00357CC9">
              <w:rPr>
                <w:sz w:val="22"/>
              </w:rPr>
              <w:t xml:space="preserve"> direktyvai 2011/65/EU sertifikatas arba gaminio atitikties deklaracija ar kitas lygiavertis dokumentas, kuriuo įrodoma atitiktis taikomiems reikalavimams. </w:t>
            </w:r>
          </w:p>
          <w:p w14:paraId="474984BE" w14:textId="77777777" w:rsidR="00BD58D3" w:rsidRPr="00357CC9" w:rsidRDefault="00BD58D3" w:rsidP="009060F7">
            <w:pPr>
              <w:pStyle w:val="Komentarotekstas"/>
              <w:spacing w:after="0" w:line="240" w:lineRule="auto"/>
              <w:ind w:left="145" w:right="119"/>
              <w:rPr>
                <w:sz w:val="22"/>
              </w:rPr>
            </w:pPr>
            <w:r w:rsidRPr="00357CC9">
              <w:rPr>
                <w:rFonts w:eastAsia="Times New Roman"/>
                <w:sz w:val="22"/>
              </w:rPr>
              <w:t>Dokumentų lygiavertiškumą turi įrodyti tiekėjas</w:t>
            </w:r>
          </w:p>
        </w:tc>
        <w:tc>
          <w:tcPr>
            <w:tcW w:w="760" w:type="pct"/>
            <w:shd w:val="clear" w:color="auto" w:fill="auto"/>
          </w:tcPr>
          <w:p w14:paraId="6A7651BA" w14:textId="77777777" w:rsidR="00BD58D3" w:rsidRPr="00357CC9" w:rsidRDefault="00BD58D3" w:rsidP="009060F7">
            <w:pPr>
              <w:pStyle w:val="Komentarotekstas"/>
              <w:spacing w:after="0" w:line="240" w:lineRule="auto"/>
              <w:ind w:left="145"/>
              <w:rPr>
                <w:sz w:val="22"/>
              </w:rPr>
            </w:pPr>
          </w:p>
        </w:tc>
      </w:tr>
      <w:tr w:rsidR="00BD58D3" w:rsidRPr="00357CC9" w14:paraId="19AFF786" w14:textId="77777777" w:rsidTr="009060F7">
        <w:trPr>
          <w:trHeight w:val="1862"/>
        </w:trPr>
        <w:tc>
          <w:tcPr>
            <w:tcW w:w="289" w:type="pct"/>
            <w:vMerge w:val="restart"/>
          </w:tcPr>
          <w:p w14:paraId="64C8538A" w14:textId="77777777" w:rsidR="00BD58D3" w:rsidRPr="00357CC9" w:rsidRDefault="00BD58D3" w:rsidP="009060F7">
            <w:pPr>
              <w:spacing w:after="0" w:line="240" w:lineRule="auto"/>
              <w:ind w:firstLine="34"/>
              <w:jc w:val="center"/>
              <w:rPr>
                <w:sz w:val="22"/>
              </w:rPr>
            </w:pPr>
            <w:r w:rsidRPr="00357CC9">
              <w:rPr>
                <w:sz w:val="22"/>
              </w:rPr>
              <w:t>17.</w:t>
            </w:r>
          </w:p>
        </w:tc>
        <w:tc>
          <w:tcPr>
            <w:tcW w:w="794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9B351" w14:textId="77777777" w:rsidR="00BD58D3" w:rsidRPr="00357CC9" w:rsidRDefault="00BD58D3" w:rsidP="009060F7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>Kompiuteris turi atitikti kompiuteriams keliamus aplinkos apsaugos kriterijus, patvirtintus Lietuvos Respublikos aplinkos ministro 2022 m. gruodžio 13 d. įsakymu Nr. DI-401 „Dėl aplinkos apsaugos kriterijų taikymo, vykdant žaliuosius pirkimus tvarkos aprašo patvirtinimo</w:t>
            </w:r>
          </w:p>
        </w:tc>
        <w:tc>
          <w:tcPr>
            <w:tcW w:w="16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110A0" w14:textId="77777777" w:rsidR="00BD58D3" w:rsidRPr="00357CC9" w:rsidRDefault="00BD58D3" w:rsidP="009060F7">
            <w:pPr>
              <w:spacing w:after="0" w:line="240" w:lineRule="auto"/>
              <w:jc w:val="both"/>
              <w:rPr>
                <w:sz w:val="22"/>
              </w:rPr>
            </w:pPr>
            <w:r w:rsidRPr="00357CC9">
              <w:rPr>
                <w:sz w:val="23"/>
                <w:szCs w:val="23"/>
              </w:rPr>
              <w:t xml:space="preserve">Kompiuteriai turi atitikti Reglamente Nr. 617/2013 (su pakeitimais) nustatytus ekologinio projektavimo reikalavimus. </w:t>
            </w:r>
          </w:p>
        </w:tc>
        <w:tc>
          <w:tcPr>
            <w:tcW w:w="1504" w:type="pct"/>
          </w:tcPr>
          <w:p w14:paraId="1207C10A" w14:textId="77777777" w:rsidR="00BD58D3" w:rsidRPr="00357CC9" w:rsidRDefault="00BD58D3" w:rsidP="009060F7">
            <w:pPr>
              <w:spacing w:after="0" w:line="240" w:lineRule="auto"/>
              <w:ind w:left="145" w:right="119"/>
              <w:jc w:val="both"/>
              <w:rPr>
                <w:rFonts w:eastAsia="Times New Roman"/>
                <w:sz w:val="22"/>
                <w:lang w:eastAsia="lt-LT"/>
              </w:rPr>
            </w:pPr>
            <w:r w:rsidRPr="00357CC9">
              <w:rPr>
                <w:rFonts w:eastAsia="Times New Roman"/>
                <w:sz w:val="22"/>
                <w:lang w:eastAsia="lt-LT"/>
              </w:rPr>
              <w:t xml:space="preserve">Pateikiami įrodymai: </w:t>
            </w:r>
          </w:p>
          <w:p w14:paraId="4E855A39" w14:textId="77777777" w:rsidR="007C0E5D" w:rsidRPr="00357CC9" w:rsidRDefault="007C0E5D" w:rsidP="009060F7">
            <w:pPr>
              <w:pStyle w:val="Komentarotekstas"/>
              <w:spacing w:after="0" w:line="240" w:lineRule="auto"/>
              <w:ind w:left="145" w:right="119"/>
            </w:pPr>
            <w:r w:rsidRPr="00357CC9">
              <w:rPr>
                <w:sz w:val="23"/>
                <w:szCs w:val="23"/>
              </w:rPr>
              <w:t>Kartu su pasiūlymu turi būti pateikta gaminio atitikties deklaracija, patvirtinanti, kad prekės atitinka Europos Komisijos reglamente dėl gaminių ekologinio projektavimo nurodytus reikalavimus, arba gamintojo techniniai dokumentai, arba kiti lygiaverčiai įrodymai.</w:t>
            </w:r>
          </w:p>
          <w:p w14:paraId="6CE32262" w14:textId="77777777" w:rsidR="00BD58D3" w:rsidRPr="00357CC9" w:rsidRDefault="00BD58D3" w:rsidP="009060F7">
            <w:pPr>
              <w:spacing w:after="0" w:line="240" w:lineRule="auto"/>
              <w:ind w:left="145" w:right="119"/>
              <w:jc w:val="both"/>
              <w:rPr>
                <w:rFonts w:eastAsia="Times New Roman"/>
                <w:color w:val="ED0000"/>
                <w:sz w:val="22"/>
                <w:lang w:eastAsia="lt-LT"/>
              </w:rPr>
            </w:pPr>
            <w:r w:rsidRPr="00357CC9">
              <w:rPr>
                <w:rFonts w:eastAsia="Times New Roman"/>
                <w:sz w:val="22"/>
                <w:lang w:eastAsia="lt-LT"/>
              </w:rPr>
              <w:t>Dokumentų lygiavertiškumą turi įrodyti tiekėjas</w:t>
            </w:r>
          </w:p>
        </w:tc>
        <w:tc>
          <w:tcPr>
            <w:tcW w:w="760" w:type="pct"/>
          </w:tcPr>
          <w:p w14:paraId="60AAF619" w14:textId="77777777" w:rsidR="00BD58D3" w:rsidRPr="00357CC9" w:rsidRDefault="00BD58D3" w:rsidP="009060F7">
            <w:pPr>
              <w:spacing w:after="0" w:line="240" w:lineRule="auto"/>
              <w:ind w:left="145"/>
              <w:jc w:val="both"/>
              <w:rPr>
                <w:rFonts w:eastAsia="Times New Roman"/>
                <w:color w:val="ED0000"/>
                <w:sz w:val="22"/>
                <w:lang w:eastAsia="lt-LT"/>
              </w:rPr>
            </w:pPr>
          </w:p>
        </w:tc>
      </w:tr>
      <w:tr w:rsidR="00BD58D3" w:rsidRPr="00357CC9" w14:paraId="404BAD6F" w14:textId="77777777" w:rsidTr="00357CC9">
        <w:trPr>
          <w:trHeight w:val="1156"/>
        </w:trPr>
        <w:tc>
          <w:tcPr>
            <w:tcW w:w="289" w:type="pct"/>
            <w:vMerge/>
          </w:tcPr>
          <w:p w14:paraId="0EB78C60" w14:textId="77777777" w:rsidR="00BD58D3" w:rsidRPr="00357CC9" w:rsidRDefault="00BD58D3" w:rsidP="009060F7">
            <w:pPr>
              <w:spacing w:after="0" w:line="240" w:lineRule="auto"/>
              <w:ind w:firstLine="34"/>
              <w:jc w:val="center"/>
              <w:rPr>
                <w:sz w:val="22"/>
              </w:rPr>
            </w:pPr>
          </w:p>
        </w:tc>
        <w:tc>
          <w:tcPr>
            <w:tcW w:w="794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F74C" w14:textId="77777777" w:rsidR="00BD58D3" w:rsidRPr="00357CC9" w:rsidRDefault="00BD58D3" w:rsidP="009060F7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65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EFD4" w14:textId="77777777" w:rsidR="00BD58D3" w:rsidRPr="00357CC9" w:rsidRDefault="00BD58D3" w:rsidP="009060F7">
            <w:pPr>
              <w:spacing w:after="0" w:line="240" w:lineRule="auto"/>
              <w:jc w:val="both"/>
              <w:rPr>
                <w:rFonts w:eastAsia="Times New Roman"/>
                <w:sz w:val="22"/>
                <w:lang w:eastAsia="lt-LT"/>
              </w:rPr>
            </w:pPr>
            <w:r w:rsidRPr="00357CC9">
              <w:rPr>
                <w:rFonts w:eastAsia="Times New Roman"/>
                <w:sz w:val="22"/>
                <w:lang w:eastAsia="lt-LT"/>
              </w:rPr>
              <w:t xml:space="preserve">Įranga turi turėti </w:t>
            </w:r>
            <w:r w:rsidRPr="00357CC9">
              <w:rPr>
                <w:rFonts w:eastAsia="Times New Roman"/>
                <w:b/>
                <w:sz w:val="22"/>
                <w:lang w:eastAsia="lt-LT"/>
              </w:rPr>
              <w:t>bent vieną</w:t>
            </w:r>
            <w:r w:rsidRPr="00357CC9">
              <w:rPr>
                <w:rFonts w:eastAsia="Times New Roman"/>
                <w:sz w:val="22"/>
                <w:lang w:eastAsia="lt-LT"/>
              </w:rPr>
              <w:t xml:space="preserve"> standartinį USB C™ tipo lizdą (prievadą), skirtą keistis duomenimis ir pasižymintį atgaliniu suderinamumu su USB 2.0 atsižvelgiant į IEC 62680-1-3:2018 arba lygiavertį standartą.</w:t>
            </w:r>
          </w:p>
        </w:tc>
        <w:tc>
          <w:tcPr>
            <w:tcW w:w="1504" w:type="pct"/>
            <w:shd w:val="clear" w:color="auto" w:fill="FFFFFF" w:themeFill="background1"/>
          </w:tcPr>
          <w:p w14:paraId="0DDC9453" w14:textId="77777777" w:rsidR="00BD58D3" w:rsidRPr="00357CC9" w:rsidRDefault="00BD58D3" w:rsidP="009060F7">
            <w:pPr>
              <w:spacing w:after="0" w:line="240" w:lineRule="auto"/>
              <w:ind w:left="145" w:right="119"/>
              <w:jc w:val="both"/>
              <w:rPr>
                <w:rFonts w:eastAsia="Times New Roman"/>
                <w:color w:val="215E99" w:themeColor="text2" w:themeTint="BF"/>
                <w:sz w:val="22"/>
                <w:lang w:eastAsia="lt-LT"/>
              </w:rPr>
            </w:pPr>
          </w:p>
          <w:p w14:paraId="6232F4D0" w14:textId="77777777" w:rsidR="009060F7" w:rsidRPr="00357CC9" w:rsidRDefault="009060F7" w:rsidP="009060F7">
            <w:pPr>
              <w:spacing w:after="0" w:line="240" w:lineRule="auto"/>
              <w:ind w:left="145" w:right="119"/>
              <w:jc w:val="both"/>
              <w:rPr>
                <w:i/>
                <w:sz w:val="18"/>
              </w:rPr>
            </w:pPr>
          </w:p>
          <w:p w14:paraId="57E6C666" w14:textId="77777777" w:rsidR="009060F7" w:rsidRPr="00357CC9" w:rsidRDefault="009060F7" w:rsidP="009060F7">
            <w:pPr>
              <w:spacing w:after="0" w:line="240" w:lineRule="auto"/>
              <w:ind w:left="145" w:right="119"/>
              <w:jc w:val="center"/>
              <w:rPr>
                <w:rFonts w:eastAsia="Times New Roman"/>
                <w:color w:val="215E99" w:themeColor="text2" w:themeTint="BF"/>
                <w:sz w:val="22"/>
                <w:lang w:eastAsia="lt-LT"/>
              </w:rPr>
            </w:pPr>
            <w:r w:rsidRPr="00357CC9">
              <w:rPr>
                <w:i/>
                <w:sz w:val="18"/>
              </w:rPr>
              <w:t xml:space="preserve">{įrašyti tikslias 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technin</w:t>
            </w:r>
            <w:r w:rsidRPr="00357CC9">
              <w:rPr>
                <w:bCs/>
                <w:i/>
                <w:color w:val="000000" w:themeColor="text1"/>
                <w:sz w:val="20"/>
              </w:rPr>
              <w:t>e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 charakteristik</w:t>
            </w:r>
            <w:r w:rsidRPr="00357CC9">
              <w:rPr>
                <w:bCs/>
                <w:i/>
                <w:color w:val="000000" w:themeColor="text1"/>
                <w:sz w:val="20"/>
              </w:rPr>
              <w:t>a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</w:tcPr>
          <w:p w14:paraId="4B56140A" w14:textId="77777777" w:rsidR="00BD58D3" w:rsidRPr="00357CC9" w:rsidRDefault="00BD58D3" w:rsidP="009060F7">
            <w:pPr>
              <w:spacing w:after="0" w:line="240" w:lineRule="auto"/>
              <w:ind w:left="145"/>
              <w:jc w:val="both"/>
              <w:rPr>
                <w:rFonts w:eastAsia="Times New Roman"/>
                <w:color w:val="ED0000"/>
                <w:sz w:val="22"/>
                <w:lang w:eastAsia="lt-LT"/>
              </w:rPr>
            </w:pPr>
          </w:p>
        </w:tc>
      </w:tr>
      <w:tr w:rsidR="009060F7" w:rsidRPr="00357CC9" w14:paraId="55D31875" w14:textId="77777777" w:rsidTr="009060F7">
        <w:trPr>
          <w:trHeight w:val="660"/>
        </w:trPr>
        <w:tc>
          <w:tcPr>
            <w:tcW w:w="289" w:type="pct"/>
            <w:vMerge w:val="restart"/>
          </w:tcPr>
          <w:p w14:paraId="32494115" w14:textId="77777777" w:rsidR="009060F7" w:rsidRPr="00357CC9" w:rsidRDefault="009060F7" w:rsidP="009060F7">
            <w:pPr>
              <w:spacing w:after="0" w:line="240" w:lineRule="auto"/>
              <w:ind w:firstLine="34"/>
              <w:jc w:val="center"/>
              <w:rPr>
                <w:sz w:val="22"/>
              </w:rPr>
            </w:pPr>
            <w:r w:rsidRPr="00357CC9">
              <w:rPr>
                <w:sz w:val="22"/>
              </w:rPr>
              <w:t>18.</w:t>
            </w:r>
          </w:p>
        </w:tc>
        <w:tc>
          <w:tcPr>
            <w:tcW w:w="79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2A097" w14:textId="77777777" w:rsidR="009060F7" w:rsidRPr="00357CC9" w:rsidRDefault="009060F7" w:rsidP="009060F7">
            <w:pPr>
              <w:spacing w:after="0" w:line="240" w:lineRule="auto"/>
              <w:ind w:firstLine="34"/>
              <w:rPr>
                <w:sz w:val="22"/>
              </w:rPr>
            </w:pPr>
            <w:r w:rsidRPr="00357CC9">
              <w:rPr>
                <w:sz w:val="22"/>
              </w:rPr>
              <w:t>Garantinis terminas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79227" w14:textId="77777777" w:rsidR="009060F7" w:rsidRPr="00357CC9" w:rsidRDefault="009060F7" w:rsidP="009060F7">
            <w:pPr>
              <w:spacing w:after="0" w:line="240" w:lineRule="auto"/>
              <w:jc w:val="both"/>
              <w:rPr>
                <w:sz w:val="22"/>
              </w:rPr>
            </w:pPr>
            <w:r w:rsidRPr="00357CC9">
              <w:rPr>
                <w:sz w:val="22"/>
              </w:rPr>
              <w:t>Ne mažiau kaip 3 metai darbo vietoje (atsarginėms dalims, darbams).</w:t>
            </w:r>
          </w:p>
          <w:p w14:paraId="51DEBF14" w14:textId="77777777" w:rsidR="009060F7" w:rsidRPr="00357CC9" w:rsidRDefault="009060F7" w:rsidP="009060F7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504" w:type="pct"/>
          </w:tcPr>
          <w:p w14:paraId="69554518" w14:textId="77777777" w:rsidR="009060F7" w:rsidRPr="00357CC9" w:rsidRDefault="009060F7" w:rsidP="009060F7">
            <w:pPr>
              <w:spacing w:after="0" w:line="240" w:lineRule="auto"/>
              <w:ind w:left="145" w:right="119"/>
              <w:jc w:val="both"/>
              <w:rPr>
                <w:i/>
                <w:sz w:val="18"/>
              </w:rPr>
            </w:pPr>
          </w:p>
          <w:p w14:paraId="074899F7" w14:textId="77777777" w:rsidR="009060F7" w:rsidRPr="00357CC9" w:rsidRDefault="009060F7" w:rsidP="009060F7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 xml:space="preserve">{įrašyti tikslias 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technin</w:t>
            </w:r>
            <w:r w:rsidRPr="00357CC9">
              <w:rPr>
                <w:bCs/>
                <w:i/>
                <w:color w:val="000000" w:themeColor="text1"/>
                <w:sz w:val="20"/>
              </w:rPr>
              <w:t>e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 charakteristik</w:t>
            </w:r>
            <w:r w:rsidRPr="00357CC9">
              <w:rPr>
                <w:bCs/>
                <w:i/>
                <w:color w:val="000000" w:themeColor="text1"/>
                <w:sz w:val="20"/>
              </w:rPr>
              <w:t>a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  <w:vMerge w:val="restart"/>
          </w:tcPr>
          <w:p w14:paraId="07474FF5" w14:textId="77777777" w:rsidR="009060F7" w:rsidRPr="00357CC9" w:rsidRDefault="009060F7" w:rsidP="009060F7">
            <w:pPr>
              <w:spacing w:after="0" w:line="240" w:lineRule="auto"/>
              <w:ind w:left="145"/>
              <w:jc w:val="both"/>
              <w:rPr>
                <w:sz w:val="22"/>
              </w:rPr>
            </w:pPr>
          </w:p>
        </w:tc>
      </w:tr>
      <w:tr w:rsidR="009060F7" w:rsidRPr="00357CC9" w14:paraId="55C04BA6" w14:textId="77777777" w:rsidTr="00BD58D3">
        <w:trPr>
          <w:trHeight w:val="600"/>
        </w:trPr>
        <w:tc>
          <w:tcPr>
            <w:tcW w:w="289" w:type="pct"/>
            <w:vMerge/>
          </w:tcPr>
          <w:p w14:paraId="1E5E3206" w14:textId="77777777" w:rsidR="009060F7" w:rsidRPr="00357CC9" w:rsidRDefault="009060F7" w:rsidP="009060F7">
            <w:pPr>
              <w:spacing w:after="0" w:line="240" w:lineRule="auto"/>
              <w:ind w:firstLine="34"/>
              <w:jc w:val="center"/>
              <w:rPr>
                <w:sz w:val="22"/>
              </w:rPr>
            </w:pPr>
          </w:p>
        </w:tc>
        <w:tc>
          <w:tcPr>
            <w:tcW w:w="79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1CAC7" w14:textId="77777777" w:rsidR="009060F7" w:rsidRPr="00357CC9" w:rsidRDefault="009060F7" w:rsidP="009060F7">
            <w:pPr>
              <w:spacing w:after="0" w:line="240" w:lineRule="auto"/>
              <w:ind w:firstLine="34"/>
              <w:rPr>
                <w:sz w:val="22"/>
              </w:rPr>
            </w:pP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CE96B" w14:textId="77777777" w:rsidR="009060F7" w:rsidRPr="00357CC9" w:rsidRDefault="009060F7" w:rsidP="009060F7">
            <w:pPr>
              <w:spacing w:after="0" w:line="240" w:lineRule="auto"/>
              <w:jc w:val="both"/>
              <w:rPr>
                <w:sz w:val="22"/>
              </w:rPr>
            </w:pPr>
            <w:r w:rsidRPr="00357CC9">
              <w:rPr>
                <w:b/>
                <w:bCs/>
                <w:sz w:val="22"/>
              </w:rPr>
              <w:t>Reakcijos į gedimą laikas – ne ilgiau kaip 4 darbo valandos</w:t>
            </w:r>
          </w:p>
        </w:tc>
        <w:tc>
          <w:tcPr>
            <w:tcW w:w="1504" w:type="pct"/>
          </w:tcPr>
          <w:p w14:paraId="5B537F64" w14:textId="77777777" w:rsidR="009060F7" w:rsidRPr="00357CC9" w:rsidRDefault="009060F7" w:rsidP="009060F7">
            <w:pPr>
              <w:spacing w:after="0" w:line="240" w:lineRule="auto"/>
              <w:ind w:left="145" w:right="119"/>
              <w:jc w:val="both"/>
              <w:rPr>
                <w:i/>
                <w:sz w:val="18"/>
              </w:rPr>
            </w:pPr>
          </w:p>
          <w:p w14:paraId="2D4B1125" w14:textId="77777777" w:rsidR="009060F7" w:rsidRPr="00357CC9" w:rsidRDefault="009060F7" w:rsidP="009060F7">
            <w:pPr>
              <w:spacing w:after="0" w:line="240" w:lineRule="auto"/>
              <w:ind w:left="145" w:right="119"/>
              <w:jc w:val="center"/>
              <w:rPr>
                <w:i/>
                <w:sz w:val="18"/>
              </w:rPr>
            </w:pPr>
            <w:r w:rsidRPr="00357CC9">
              <w:rPr>
                <w:i/>
                <w:sz w:val="18"/>
              </w:rPr>
              <w:t xml:space="preserve">{įrašyti tikslias 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technin</w:t>
            </w:r>
            <w:r w:rsidRPr="00357CC9">
              <w:rPr>
                <w:bCs/>
                <w:i/>
                <w:color w:val="000000" w:themeColor="text1"/>
                <w:sz w:val="20"/>
              </w:rPr>
              <w:t>e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 charakteristik</w:t>
            </w:r>
            <w:r w:rsidRPr="00357CC9">
              <w:rPr>
                <w:bCs/>
                <w:i/>
                <w:color w:val="000000" w:themeColor="text1"/>
                <w:sz w:val="20"/>
              </w:rPr>
              <w:t>a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  <w:vMerge/>
          </w:tcPr>
          <w:p w14:paraId="33DD8EE9" w14:textId="77777777" w:rsidR="009060F7" w:rsidRPr="00357CC9" w:rsidRDefault="009060F7" w:rsidP="009060F7">
            <w:pPr>
              <w:spacing w:after="0" w:line="240" w:lineRule="auto"/>
              <w:ind w:left="145"/>
              <w:jc w:val="both"/>
              <w:rPr>
                <w:sz w:val="22"/>
              </w:rPr>
            </w:pPr>
          </w:p>
        </w:tc>
      </w:tr>
      <w:tr w:rsidR="00BD58D3" w:rsidRPr="00357CC9" w14:paraId="50B73DE2" w14:textId="77777777" w:rsidTr="009060F7">
        <w:tc>
          <w:tcPr>
            <w:tcW w:w="5000" w:type="pct"/>
            <w:gridSpan w:val="5"/>
            <w:shd w:val="clear" w:color="auto" w:fill="D9D9D9" w:themeFill="background1" w:themeFillShade="D9"/>
          </w:tcPr>
          <w:p w14:paraId="4D22F253" w14:textId="77777777" w:rsidR="00BD58D3" w:rsidRPr="00357CC9" w:rsidRDefault="00BD58D3" w:rsidP="009060F7">
            <w:pPr>
              <w:spacing w:after="0" w:line="240" w:lineRule="auto"/>
              <w:ind w:left="145" w:right="119"/>
              <w:jc w:val="center"/>
              <w:rPr>
                <w:b/>
                <w:sz w:val="22"/>
              </w:rPr>
            </w:pPr>
            <w:r w:rsidRPr="00357CC9">
              <w:rPr>
                <w:b/>
                <w:sz w:val="22"/>
              </w:rPr>
              <w:t>NEŠIOJAMAS KOMPIUTERIS (2 VNT.)</w:t>
            </w:r>
          </w:p>
        </w:tc>
      </w:tr>
      <w:tr w:rsidR="009060F7" w:rsidRPr="00357CC9" w14:paraId="499E9E3A" w14:textId="77777777" w:rsidTr="00BD58D3">
        <w:trPr>
          <w:trHeight w:val="269"/>
        </w:trPr>
        <w:tc>
          <w:tcPr>
            <w:tcW w:w="289" w:type="pct"/>
          </w:tcPr>
          <w:p w14:paraId="20CDD7E0" w14:textId="77777777" w:rsidR="009060F7" w:rsidRPr="00357CC9" w:rsidRDefault="009060F7" w:rsidP="009060F7">
            <w:pPr>
              <w:pStyle w:val="Komentarotekstas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357CC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F7EE0" w14:textId="77777777" w:rsidR="009060F7" w:rsidRPr="00357CC9" w:rsidRDefault="009060F7" w:rsidP="009060F7">
            <w:pPr>
              <w:pStyle w:val="Komentarotekstas"/>
              <w:spacing w:after="0" w:line="240" w:lineRule="auto"/>
              <w:rPr>
                <w:b/>
                <w:sz w:val="22"/>
                <w:szCs w:val="22"/>
                <w:lang w:eastAsia="en-US"/>
              </w:rPr>
            </w:pPr>
            <w:r w:rsidRPr="00357CC9">
              <w:rPr>
                <w:b/>
                <w:sz w:val="22"/>
                <w:szCs w:val="22"/>
                <w:lang w:eastAsia="en-US"/>
              </w:rPr>
              <w:t>Gamintojas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30A55" w14:textId="77777777" w:rsidR="009060F7" w:rsidRPr="00357CC9" w:rsidRDefault="009060F7" w:rsidP="009060F7">
            <w:pPr>
              <w:spacing w:after="0" w:line="240" w:lineRule="auto"/>
              <w:rPr>
                <w:b/>
              </w:rPr>
            </w:pPr>
            <w:r w:rsidRPr="00357CC9">
              <w:rPr>
                <w:b/>
                <w:sz w:val="22"/>
              </w:rPr>
              <w:t>(nurodyti)</w:t>
            </w:r>
          </w:p>
        </w:tc>
        <w:tc>
          <w:tcPr>
            <w:tcW w:w="1504" w:type="pct"/>
          </w:tcPr>
          <w:p w14:paraId="757FFFC5" w14:textId="77777777" w:rsidR="009060F7" w:rsidRPr="00357CC9" w:rsidRDefault="009060F7" w:rsidP="009060F7">
            <w:pPr>
              <w:spacing w:after="0" w:line="240" w:lineRule="auto"/>
              <w:ind w:left="145" w:right="119"/>
              <w:jc w:val="center"/>
              <w:rPr>
                <w:b/>
                <w:sz w:val="22"/>
              </w:rPr>
            </w:pPr>
            <w:r w:rsidRPr="00357CC9">
              <w:rPr>
                <w:i/>
                <w:sz w:val="18"/>
              </w:rPr>
              <w:t>{įrašyti pavadinimą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</w:tcPr>
          <w:p w14:paraId="4A841ECE" w14:textId="77777777" w:rsidR="009060F7" w:rsidRPr="00357CC9" w:rsidRDefault="009060F7" w:rsidP="009060F7">
            <w:pPr>
              <w:spacing w:after="0" w:line="240" w:lineRule="auto"/>
              <w:ind w:left="145"/>
              <w:rPr>
                <w:b/>
                <w:sz w:val="22"/>
              </w:rPr>
            </w:pPr>
          </w:p>
        </w:tc>
      </w:tr>
      <w:tr w:rsidR="009060F7" w:rsidRPr="00357CC9" w14:paraId="032E8100" w14:textId="77777777" w:rsidTr="00BD58D3">
        <w:trPr>
          <w:trHeight w:val="479"/>
        </w:trPr>
        <w:tc>
          <w:tcPr>
            <w:tcW w:w="289" w:type="pct"/>
          </w:tcPr>
          <w:p w14:paraId="6528E54B" w14:textId="77777777" w:rsidR="009060F7" w:rsidRPr="00357CC9" w:rsidRDefault="009060F7" w:rsidP="009060F7">
            <w:pPr>
              <w:pStyle w:val="Komentarotekstas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357CC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1605C" w14:textId="77777777" w:rsidR="009060F7" w:rsidRPr="00357CC9" w:rsidRDefault="009060F7" w:rsidP="009060F7">
            <w:pPr>
              <w:pStyle w:val="Komentarotekstas"/>
              <w:spacing w:after="0" w:line="240" w:lineRule="auto"/>
              <w:rPr>
                <w:b/>
                <w:sz w:val="22"/>
                <w:szCs w:val="22"/>
                <w:lang w:eastAsia="en-US"/>
              </w:rPr>
            </w:pPr>
            <w:r w:rsidRPr="00357CC9">
              <w:rPr>
                <w:b/>
                <w:sz w:val="22"/>
                <w:szCs w:val="22"/>
                <w:lang w:eastAsia="en-US"/>
              </w:rPr>
              <w:t>Pavadinimas/ Modelis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9BC4" w14:textId="77777777" w:rsidR="009060F7" w:rsidRPr="00357CC9" w:rsidRDefault="009060F7" w:rsidP="009060F7">
            <w:pPr>
              <w:spacing w:after="0" w:line="240" w:lineRule="auto"/>
              <w:rPr>
                <w:b/>
              </w:rPr>
            </w:pPr>
            <w:r w:rsidRPr="00357CC9">
              <w:rPr>
                <w:b/>
                <w:sz w:val="22"/>
              </w:rPr>
              <w:t xml:space="preserve">(nurodyti)  </w:t>
            </w:r>
          </w:p>
        </w:tc>
        <w:tc>
          <w:tcPr>
            <w:tcW w:w="1504" w:type="pct"/>
          </w:tcPr>
          <w:p w14:paraId="490668DF" w14:textId="77777777" w:rsidR="009060F7" w:rsidRPr="00357CC9" w:rsidRDefault="009060F7" w:rsidP="009060F7">
            <w:pPr>
              <w:spacing w:after="0" w:line="240" w:lineRule="auto"/>
              <w:ind w:left="145" w:right="119"/>
              <w:jc w:val="center"/>
              <w:rPr>
                <w:b/>
                <w:sz w:val="22"/>
              </w:rPr>
            </w:pPr>
            <w:r w:rsidRPr="00357CC9">
              <w:rPr>
                <w:i/>
                <w:sz w:val="18"/>
              </w:rPr>
              <w:t>{įrašyti pavadinimą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</w:tcPr>
          <w:p w14:paraId="15F21579" w14:textId="77777777" w:rsidR="009060F7" w:rsidRPr="00357CC9" w:rsidRDefault="009060F7" w:rsidP="009060F7">
            <w:pPr>
              <w:spacing w:after="0" w:line="240" w:lineRule="auto"/>
              <w:ind w:left="145"/>
              <w:rPr>
                <w:b/>
                <w:sz w:val="22"/>
              </w:rPr>
            </w:pPr>
          </w:p>
        </w:tc>
      </w:tr>
      <w:tr w:rsidR="009060F7" w:rsidRPr="00357CC9" w14:paraId="488A757D" w14:textId="77777777" w:rsidTr="00BD58D3">
        <w:trPr>
          <w:trHeight w:val="1342"/>
        </w:trPr>
        <w:tc>
          <w:tcPr>
            <w:tcW w:w="289" w:type="pct"/>
          </w:tcPr>
          <w:p w14:paraId="2A179FC3" w14:textId="77777777" w:rsidR="009060F7" w:rsidRPr="00357CC9" w:rsidRDefault="009060F7" w:rsidP="009060F7">
            <w:pPr>
              <w:spacing w:after="0" w:line="240" w:lineRule="auto"/>
              <w:jc w:val="center"/>
            </w:pPr>
            <w:r w:rsidRPr="00357CC9">
              <w:rPr>
                <w:sz w:val="22"/>
              </w:rPr>
              <w:t>3.</w:t>
            </w:r>
          </w:p>
        </w:tc>
        <w:tc>
          <w:tcPr>
            <w:tcW w:w="7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8CF9C" w14:textId="77777777" w:rsidR="009060F7" w:rsidRPr="00357CC9" w:rsidRDefault="009060F7" w:rsidP="009060F7">
            <w:pPr>
              <w:spacing w:after="0" w:line="240" w:lineRule="auto"/>
            </w:pPr>
            <w:r w:rsidRPr="00357CC9">
              <w:rPr>
                <w:sz w:val="22"/>
              </w:rPr>
              <w:t>Procesorius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1875C" w14:textId="77777777" w:rsidR="009060F7" w:rsidRPr="00357CC9" w:rsidRDefault="009060F7" w:rsidP="009060F7">
            <w:pPr>
              <w:spacing w:after="0" w:line="240" w:lineRule="auto"/>
              <w:jc w:val="both"/>
              <w:rPr>
                <w:sz w:val="22"/>
              </w:rPr>
            </w:pPr>
            <w:r w:rsidRPr="00357CC9">
              <w:rPr>
                <w:sz w:val="22"/>
              </w:rPr>
              <w:t>Procesoriaus našumas turi būti: ne mažiau 17600 pagal „</w:t>
            </w:r>
            <w:proofErr w:type="spellStart"/>
            <w:r w:rsidRPr="00357CC9">
              <w:rPr>
                <w:sz w:val="22"/>
              </w:rPr>
              <w:t>Passmark</w:t>
            </w:r>
            <w:proofErr w:type="spellEnd"/>
            <w:r w:rsidRPr="00357CC9">
              <w:rPr>
                <w:sz w:val="22"/>
              </w:rPr>
              <w:t xml:space="preserve"> CPU Mark“. Procesoriaus našumo parametras </w:t>
            </w:r>
            <w:proofErr w:type="spellStart"/>
            <w:r w:rsidRPr="00357CC9">
              <w:rPr>
                <w:sz w:val="22"/>
              </w:rPr>
              <w:t>Passmark</w:t>
            </w:r>
            <w:proofErr w:type="spellEnd"/>
            <w:r w:rsidRPr="00357CC9">
              <w:rPr>
                <w:sz w:val="22"/>
              </w:rPr>
              <w:t xml:space="preserve"> </w:t>
            </w:r>
            <w:proofErr w:type="spellStart"/>
            <w:r w:rsidRPr="00357CC9">
              <w:rPr>
                <w:sz w:val="22"/>
              </w:rPr>
              <w:t>Rating</w:t>
            </w:r>
            <w:proofErr w:type="spellEnd"/>
            <w:r w:rsidRPr="00357CC9">
              <w:rPr>
                <w:sz w:val="22"/>
              </w:rPr>
              <w:t>  yra gaunamas kompiuterį testuojant „</w:t>
            </w:r>
            <w:proofErr w:type="spellStart"/>
            <w:r w:rsidRPr="00357CC9">
              <w:rPr>
                <w:sz w:val="22"/>
              </w:rPr>
              <w:t>PerformanceTest</w:t>
            </w:r>
            <w:proofErr w:type="spellEnd"/>
            <w:r w:rsidRPr="00357CC9">
              <w:rPr>
                <w:sz w:val="22"/>
              </w:rPr>
              <w:t xml:space="preserve">“  programine įranga, kuri nemokamai ir viešai prieinama http://www.passmark.com. Siūlomo procesoriaus našumo parametras turi būti skelbiamas http://www.cpubenchmark.net/cpu_list.php </w:t>
            </w:r>
          </w:p>
          <w:p w14:paraId="0252BFA6" w14:textId="77777777" w:rsidR="009060F7" w:rsidRPr="00357CC9" w:rsidRDefault="009060F7" w:rsidP="009060F7">
            <w:pPr>
              <w:spacing w:after="0" w:line="240" w:lineRule="auto"/>
              <w:jc w:val="both"/>
              <w:rPr>
                <w:sz w:val="22"/>
              </w:rPr>
            </w:pPr>
            <w:r w:rsidRPr="00357CC9">
              <w:rPr>
                <w:sz w:val="22"/>
              </w:rPr>
              <w:t>Procesorius turi palaikyti automatinę maitinimo įtampos reguliavimo funkciją esant mažai apkrovai. Nurodyti procesoriaus gamintoją, tipą, pavadinimą, dažnį, sparčiosios atminties dydį, sisteminės magistralės dažnį. Procesoriaus našumas negali būti dirbtinai padidintas.</w:t>
            </w:r>
          </w:p>
          <w:p w14:paraId="3B8EF402" w14:textId="77777777" w:rsidR="009060F7" w:rsidRPr="00357CC9" w:rsidRDefault="009060F7" w:rsidP="009060F7">
            <w:pPr>
              <w:spacing w:after="0" w:line="240" w:lineRule="auto"/>
              <w:jc w:val="both"/>
              <w:rPr>
                <w:sz w:val="22"/>
              </w:rPr>
            </w:pPr>
            <w:r w:rsidRPr="00357CC9">
              <w:rPr>
                <w:sz w:val="22"/>
              </w:rPr>
              <w:t>Branduolių kiekis ne mažiau 12. Ne senesnis kaip 2024 m. 1 ketvirčio. Turi turėti NPU architektūrą (</w:t>
            </w:r>
            <w:proofErr w:type="spellStart"/>
            <w:r w:rsidRPr="00357CC9">
              <w:rPr>
                <w:sz w:val="22"/>
              </w:rPr>
              <w:t>neural</w:t>
            </w:r>
            <w:proofErr w:type="spellEnd"/>
            <w:r w:rsidRPr="00357CC9">
              <w:rPr>
                <w:sz w:val="22"/>
              </w:rPr>
              <w:t xml:space="preserve"> </w:t>
            </w:r>
            <w:proofErr w:type="spellStart"/>
            <w:r w:rsidRPr="00357CC9">
              <w:rPr>
                <w:sz w:val="22"/>
              </w:rPr>
              <w:t>processing</w:t>
            </w:r>
            <w:proofErr w:type="spellEnd"/>
            <w:r w:rsidRPr="00357CC9">
              <w:rPr>
                <w:sz w:val="22"/>
              </w:rPr>
              <w:t xml:space="preserve"> </w:t>
            </w:r>
            <w:proofErr w:type="spellStart"/>
            <w:r w:rsidRPr="00357CC9">
              <w:rPr>
                <w:sz w:val="22"/>
              </w:rPr>
              <w:t>unit</w:t>
            </w:r>
            <w:proofErr w:type="spellEnd"/>
            <w:r w:rsidRPr="00357CC9">
              <w:rPr>
                <w:sz w:val="22"/>
              </w:rPr>
              <w:t xml:space="preserve">) </w:t>
            </w:r>
          </w:p>
        </w:tc>
        <w:tc>
          <w:tcPr>
            <w:tcW w:w="1504" w:type="pct"/>
          </w:tcPr>
          <w:p w14:paraId="7633CD1D" w14:textId="77777777" w:rsidR="009060F7" w:rsidRPr="00357CC9" w:rsidRDefault="009060F7" w:rsidP="009060F7">
            <w:pPr>
              <w:spacing w:after="0" w:line="240" w:lineRule="auto"/>
              <w:ind w:left="145" w:right="119"/>
              <w:jc w:val="center"/>
              <w:rPr>
                <w:i/>
                <w:sz w:val="18"/>
              </w:rPr>
            </w:pPr>
          </w:p>
          <w:p w14:paraId="3C50C0F4" w14:textId="77777777" w:rsidR="009060F7" w:rsidRPr="00357CC9" w:rsidRDefault="009060F7" w:rsidP="009060F7">
            <w:pPr>
              <w:spacing w:after="0" w:line="240" w:lineRule="auto"/>
              <w:ind w:left="145" w:right="119"/>
              <w:jc w:val="center"/>
              <w:rPr>
                <w:i/>
                <w:sz w:val="18"/>
              </w:rPr>
            </w:pPr>
          </w:p>
          <w:p w14:paraId="01072E61" w14:textId="77777777" w:rsidR="009060F7" w:rsidRPr="00357CC9" w:rsidRDefault="009060F7" w:rsidP="009060F7">
            <w:pPr>
              <w:spacing w:after="0" w:line="240" w:lineRule="auto"/>
              <w:ind w:left="145" w:right="119"/>
              <w:jc w:val="center"/>
              <w:rPr>
                <w:i/>
                <w:sz w:val="18"/>
              </w:rPr>
            </w:pPr>
          </w:p>
          <w:p w14:paraId="0B8AFBA2" w14:textId="77777777" w:rsidR="009060F7" w:rsidRPr="00357CC9" w:rsidRDefault="009060F7" w:rsidP="009060F7">
            <w:pPr>
              <w:spacing w:after="0" w:line="240" w:lineRule="auto"/>
              <w:ind w:left="145" w:right="119"/>
              <w:jc w:val="center"/>
              <w:rPr>
                <w:i/>
                <w:sz w:val="18"/>
              </w:rPr>
            </w:pPr>
          </w:p>
          <w:p w14:paraId="6DE438C3" w14:textId="77777777" w:rsidR="009060F7" w:rsidRPr="00357CC9" w:rsidRDefault="009060F7" w:rsidP="009060F7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 xml:space="preserve">{įrašyti tikslias 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technin</w:t>
            </w:r>
            <w:r w:rsidRPr="00357CC9">
              <w:rPr>
                <w:bCs/>
                <w:i/>
                <w:color w:val="000000" w:themeColor="text1"/>
                <w:sz w:val="20"/>
              </w:rPr>
              <w:t>e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 charakteristik</w:t>
            </w:r>
            <w:r w:rsidRPr="00357CC9">
              <w:rPr>
                <w:bCs/>
                <w:i/>
                <w:color w:val="000000" w:themeColor="text1"/>
                <w:sz w:val="20"/>
              </w:rPr>
              <w:t>a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</w:tcPr>
          <w:p w14:paraId="67627E0C" w14:textId="77777777" w:rsidR="009060F7" w:rsidRPr="00357CC9" w:rsidRDefault="009060F7" w:rsidP="009060F7">
            <w:pPr>
              <w:spacing w:after="0" w:line="240" w:lineRule="auto"/>
              <w:ind w:left="145"/>
              <w:jc w:val="both"/>
              <w:rPr>
                <w:sz w:val="22"/>
              </w:rPr>
            </w:pPr>
          </w:p>
        </w:tc>
      </w:tr>
      <w:tr w:rsidR="00BD58D3" w:rsidRPr="00357CC9" w14:paraId="194ABB4E" w14:textId="77777777" w:rsidTr="00BD58D3">
        <w:tc>
          <w:tcPr>
            <w:tcW w:w="289" w:type="pct"/>
          </w:tcPr>
          <w:p w14:paraId="02CA222B" w14:textId="77777777" w:rsidR="00BD58D3" w:rsidRPr="00357CC9" w:rsidRDefault="00BD58D3" w:rsidP="009060F7">
            <w:pPr>
              <w:spacing w:after="0" w:line="240" w:lineRule="auto"/>
              <w:jc w:val="center"/>
            </w:pPr>
            <w:r w:rsidRPr="00357CC9">
              <w:rPr>
                <w:sz w:val="22"/>
              </w:rPr>
              <w:t>4.</w:t>
            </w:r>
          </w:p>
        </w:tc>
        <w:tc>
          <w:tcPr>
            <w:tcW w:w="7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D725D" w14:textId="77777777" w:rsidR="00BD58D3" w:rsidRPr="00357CC9" w:rsidRDefault="00BD58D3" w:rsidP="009060F7">
            <w:pPr>
              <w:spacing w:after="0" w:line="240" w:lineRule="auto"/>
            </w:pPr>
            <w:r w:rsidRPr="00357CC9">
              <w:rPr>
                <w:sz w:val="22"/>
              </w:rPr>
              <w:t>Atmintinė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909BF" w14:textId="77777777" w:rsidR="00BD58D3" w:rsidRPr="00357CC9" w:rsidRDefault="00BD58D3" w:rsidP="009060F7">
            <w:pPr>
              <w:spacing w:after="0" w:line="240" w:lineRule="auto"/>
              <w:jc w:val="both"/>
            </w:pPr>
            <w:r w:rsidRPr="00357CC9">
              <w:rPr>
                <w:sz w:val="22"/>
              </w:rPr>
              <w:t>Ne mažiau 32 GB, DDR5. Ne mažiau 2 atminties lizdai.</w:t>
            </w:r>
          </w:p>
        </w:tc>
        <w:tc>
          <w:tcPr>
            <w:tcW w:w="1504" w:type="pct"/>
          </w:tcPr>
          <w:p w14:paraId="28A79218" w14:textId="77777777" w:rsidR="009060F7" w:rsidRPr="00357CC9" w:rsidRDefault="009060F7" w:rsidP="009060F7">
            <w:pPr>
              <w:spacing w:after="0" w:line="240" w:lineRule="auto"/>
              <w:ind w:left="145" w:right="119"/>
              <w:jc w:val="center"/>
              <w:rPr>
                <w:i/>
                <w:sz w:val="18"/>
              </w:rPr>
            </w:pPr>
          </w:p>
          <w:p w14:paraId="3F9C74EA" w14:textId="77777777" w:rsidR="00BD58D3" w:rsidRPr="00357CC9" w:rsidRDefault="009060F7" w:rsidP="009060F7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 xml:space="preserve">{įrašyti tikslias 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technin</w:t>
            </w:r>
            <w:r w:rsidRPr="00357CC9">
              <w:rPr>
                <w:bCs/>
                <w:i/>
                <w:color w:val="000000" w:themeColor="text1"/>
                <w:sz w:val="20"/>
              </w:rPr>
              <w:t>e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 charakteristik</w:t>
            </w:r>
            <w:r w:rsidRPr="00357CC9">
              <w:rPr>
                <w:bCs/>
                <w:i/>
                <w:color w:val="000000" w:themeColor="text1"/>
                <w:sz w:val="20"/>
              </w:rPr>
              <w:t>a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</w:tcPr>
          <w:p w14:paraId="703E18CF" w14:textId="77777777" w:rsidR="00BD58D3" w:rsidRPr="00357CC9" w:rsidRDefault="00BD58D3" w:rsidP="009060F7">
            <w:pPr>
              <w:spacing w:after="0" w:line="240" w:lineRule="auto"/>
              <w:ind w:left="145"/>
              <w:jc w:val="both"/>
              <w:rPr>
                <w:sz w:val="22"/>
              </w:rPr>
            </w:pPr>
          </w:p>
        </w:tc>
      </w:tr>
      <w:tr w:rsidR="00BD58D3" w:rsidRPr="00357CC9" w14:paraId="75625629" w14:textId="77777777" w:rsidTr="00BD58D3">
        <w:tc>
          <w:tcPr>
            <w:tcW w:w="289" w:type="pct"/>
          </w:tcPr>
          <w:p w14:paraId="63006DC9" w14:textId="77777777" w:rsidR="00BD58D3" w:rsidRPr="00357CC9" w:rsidRDefault="00BD58D3" w:rsidP="009060F7">
            <w:pPr>
              <w:spacing w:after="0" w:line="240" w:lineRule="auto"/>
              <w:jc w:val="center"/>
            </w:pPr>
            <w:r w:rsidRPr="00357CC9">
              <w:rPr>
                <w:sz w:val="22"/>
              </w:rPr>
              <w:t>5.</w:t>
            </w:r>
          </w:p>
        </w:tc>
        <w:tc>
          <w:tcPr>
            <w:tcW w:w="7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098AE" w14:textId="77777777" w:rsidR="00BD58D3" w:rsidRPr="00357CC9" w:rsidRDefault="00BD58D3" w:rsidP="009060F7">
            <w:pPr>
              <w:spacing w:after="0" w:line="240" w:lineRule="auto"/>
            </w:pPr>
            <w:proofErr w:type="spellStart"/>
            <w:r w:rsidRPr="00357CC9">
              <w:rPr>
                <w:sz w:val="22"/>
              </w:rPr>
              <w:t>Solid-state</w:t>
            </w:r>
            <w:proofErr w:type="spellEnd"/>
            <w:r w:rsidRPr="00357CC9">
              <w:rPr>
                <w:sz w:val="22"/>
              </w:rPr>
              <w:t xml:space="preserve"> </w:t>
            </w:r>
            <w:proofErr w:type="spellStart"/>
            <w:r w:rsidRPr="00357CC9">
              <w:rPr>
                <w:sz w:val="22"/>
              </w:rPr>
              <w:t>disk</w:t>
            </w:r>
            <w:proofErr w:type="spellEnd"/>
            <w:r w:rsidRPr="00357CC9">
              <w:rPr>
                <w:sz w:val="22"/>
              </w:rPr>
              <w:t xml:space="preserve"> įrenginys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E0AD3" w14:textId="77777777" w:rsidR="00BD58D3" w:rsidRPr="00357CC9" w:rsidRDefault="00BD58D3" w:rsidP="009060F7">
            <w:pPr>
              <w:spacing w:after="0" w:line="240" w:lineRule="auto"/>
              <w:jc w:val="both"/>
            </w:pPr>
            <w:r w:rsidRPr="00357CC9">
              <w:rPr>
                <w:sz w:val="22"/>
              </w:rPr>
              <w:t xml:space="preserve">Ne mažiau 512 GB,  M.2 </w:t>
            </w:r>
            <w:proofErr w:type="spellStart"/>
            <w:r w:rsidRPr="00357CC9">
              <w:rPr>
                <w:sz w:val="22"/>
              </w:rPr>
              <w:t>PCIe</w:t>
            </w:r>
            <w:proofErr w:type="spellEnd"/>
            <w:r w:rsidRPr="00357CC9">
              <w:rPr>
                <w:sz w:val="22"/>
              </w:rPr>
              <w:t xml:space="preserve"> </w:t>
            </w:r>
            <w:proofErr w:type="spellStart"/>
            <w:r w:rsidRPr="00357CC9">
              <w:rPr>
                <w:sz w:val="22"/>
              </w:rPr>
              <w:t>NVMe</w:t>
            </w:r>
            <w:proofErr w:type="spellEnd"/>
            <w:r w:rsidRPr="00357CC9">
              <w:rPr>
                <w:sz w:val="22"/>
              </w:rPr>
              <w:t xml:space="preserve"> </w:t>
            </w:r>
          </w:p>
        </w:tc>
        <w:tc>
          <w:tcPr>
            <w:tcW w:w="1504" w:type="pct"/>
          </w:tcPr>
          <w:p w14:paraId="2AA222A9" w14:textId="77777777" w:rsidR="009060F7" w:rsidRPr="00357CC9" w:rsidRDefault="009060F7" w:rsidP="009060F7">
            <w:pPr>
              <w:spacing w:after="0" w:line="240" w:lineRule="auto"/>
              <w:ind w:left="145" w:right="119"/>
              <w:jc w:val="center"/>
              <w:rPr>
                <w:i/>
                <w:sz w:val="18"/>
              </w:rPr>
            </w:pPr>
          </w:p>
          <w:p w14:paraId="2918775A" w14:textId="77777777" w:rsidR="00BD58D3" w:rsidRPr="00357CC9" w:rsidRDefault="009060F7" w:rsidP="009060F7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 xml:space="preserve">{įrašyti tikslias 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technin</w:t>
            </w:r>
            <w:r w:rsidRPr="00357CC9">
              <w:rPr>
                <w:bCs/>
                <w:i/>
                <w:color w:val="000000" w:themeColor="text1"/>
                <w:sz w:val="20"/>
              </w:rPr>
              <w:t>e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 charakteristik</w:t>
            </w:r>
            <w:r w:rsidRPr="00357CC9">
              <w:rPr>
                <w:bCs/>
                <w:i/>
                <w:color w:val="000000" w:themeColor="text1"/>
                <w:sz w:val="20"/>
              </w:rPr>
              <w:t>a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</w:tcPr>
          <w:p w14:paraId="2AA775E3" w14:textId="77777777" w:rsidR="00BD58D3" w:rsidRPr="00357CC9" w:rsidRDefault="00BD58D3" w:rsidP="009060F7">
            <w:pPr>
              <w:spacing w:after="0" w:line="240" w:lineRule="auto"/>
              <w:ind w:left="145"/>
              <w:jc w:val="both"/>
              <w:rPr>
                <w:sz w:val="22"/>
              </w:rPr>
            </w:pPr>
          </w:p>
        </w:tc>
      </w:tr>
      <w:tr w:rsidR="00BD58D3" w:rsidRPr="00357CC9" w14:paraId="13802406" w14:textId="77777777" w:rsidTr="00BD58D3">
        <w:tc>
          <w:tcPr>
            <w:tcW w:w="289" w:type="pct"/>
          </w:tcPr>
          <w:p w14:paraId="589054C9" w14:textId="77777777" w:rsidR="00BD58D3" w:rsidRPr="00357CC9" w:rsidRDefault="00BD58D3" w:rsidP="009060F7">
            <w:pPr>
              <w:spacing w:after="0" w:line="240" w:lineRule="auto"/>
              <w:jc w:val="center"/>
            </w:pPr>
            <w:r w:rsidRPr="00357CC9">
              <w:rPr>
                <w:sz w:val="22"/>
              </w:rPr>
              <w:t>6.</w:t>
            </w:r>
          </w:p>
        </w:tc>
        <w:tc>
          <w:tcPr>
            <w:tcW w:w="7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18075" w14:textId="77777777" w:rsidR="00BD58D3" w:rsidRPr="00357CC9" w:rsidRDefault="00BD58D3" w:rsidP="009060F7">
            <w:pPr>
              <w:spacing w:after="0" w:line="240" w:lineRule="auto"/>
            </w:pPr>
            <w:proofErr w:type="spellStart"/>
            <w:r w:rsidRPr="00357CC9">
              <w:rPr>
                <w:sz w:val="22"/>
              </w:rPr>
              <w:t>Video</w:t>
            </w:r>
            <w:proofErr w:type="spellEnd"/>
            <w:r w:rsidRPr="00357CC9">
              <w:rPr>
                <w:sz w:val="22"/>
              </w:rPr>
              <w:t xml:space="preserve"> adapteris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9CF63" w14:textId="77777777" w:rsidR="00BD58D3" w:rsidRPr="00357CC9" w:rsidRDefault="00BD58D3" w:rsidP="009060F7">
            <w:pPr>
              <w:spacing w:after="0" w:line="240" w:lineRule="auto"/>
              <w:jc w:val="both"/>
            </w:pPr>
            <w:r w:rsidRPr="00357CC9">
              <w:rPr>
                <w:sz w:val="22"/>
              </w:rPr>
              <w:t>Integruotas</w:t>
            </w:r>
          </w:p>
        </w:tc>
        <w:tc>
          <w:tcPr>
            <w:tcW w:w="1504" w:type="pct"/>
          </w:tcPr>
          <w:p w14:paraId="4215DC5C" w14:textId="77777777" w:rsidR="00BD58D3" w:rsidRPr="00357CC9" w:rsidRDefault="009060F7" w:rsidP="009060F7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>{įrašyti ATITINKA/ NEATITINKA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</w:tcPr>
          <w:p w14:paraId="5BB395A1" w14:textId="77777777" w:rsidR="00BD58D3" w:rsidRPr="00357CC9" w:rsidRDefault="00BD58D3" w:rsidP="009060F7">
            <w:pPr>
              <w:spacing w:after="0" w:line="240" w:lineRule="auto"/>
              <w:ind w:left="145"/>
              <w:jc w:val="both"/>
              <w:rPr>
                <w:sz w:val="22"/>
              </w:rPr>
            </w:pPr>
          </w:p>
        </w:tc>
      </w:tr>
      <w:tr w:rsidR="00BD58D3" w:rsidRPr="00357CC9" w14:paraId="1CFBB261" w14:textId="77777777" w:rsidTr="00BD58D3">
        <w:tc>
          <w:tcPr>
            <w:tcW w:w="289" w:type="pct"/>
          </w:tcPr>
          <w:p w14:paraId="35F2A830" w14:textId="77777777" w:rsidR="00BD58D3" w:rsidRPr="00357CC9" w:rsidRDefault="00BD58D3" w:rsidP="009060F7">
            <w:pPr>
              <w:pStyle w:val="Komentarotekstas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357CC9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7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B0125" w14:textId="77777777" w:rsidR="00BD58D3" w:rsidRPr="00357CC9" w:rsidRDefault="00BD58D3" w:rsidP="009060F7">
            <w:pPr>
              <w:pStyle w:val="Komentarotekstas"/>
              <w:spacing w:after="0" w:line="240" w:lineRule="auto"/>
              <w:rPr>
                <w:sz w:val="22"/>
                <w:szCs w:val="22"/>
                <w:lang w:eastAsia="en-US"/>
              </w:rPr>
            </w:pPr>
            <w:r w:rsidRPr="00357CC9">
              <w:rPr>
                <w:sz w:val="22"/>
                <w:szCs w:val="22"/>
                <w:lang w:eastAsia="en-US"/>
              </w:rPr>
              <w:t>Ekranas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7BBC3" w14:textId="77777777" w:rsidR="00BD58D3" w:rsidRPr="00357CC9" w:rsidRDefault="00BD58D3" w:rsidP="009060F7">
            <w:pPr>
              <w:spacing w:after="0" w:line="240" w:lineRule="auto"/>
              <w:jc w:val="both"/>
            </w:pPr>
            <w:r w:rsidRPr="00357CC9">
              <w:rPr>
                <w:sz w:val="22"/>
              </w:rPr>
              <w:t xml:space="preserve">Ne mažiau kaip 15.6" IPS raiška ne mažiau 1920x1080, </w:t>
            </w:r>
            <w:proofErr w:type="spellStart"/>
            <w:r w:rsidRPr="00357CC9">
              <w:rPr>
                <w:sz w:val="22"/>
              </w:rPr>
              <w:t>Anti-glare</w:t>
            </w:r>
            <w:proofErr w:type="spellEnd"/>
            <w:r w:rsidRPr="00357CC9">
              <w:rPr>
                <w:sz w:val="22"/>
              </w:rPr>
              <w:t>.</w:t>
            </w:r>
          </w:p>
        </w:tc>
        <w:tc>
          <w:tcPr>
            <w:tcW w:w="1504" w:type="pct"/>
          </w:tcPr>
          <w:p w14:paraId="0C4B0115" w14:textId="77777777" w:rsidR="009060F7" w:rsidRPr="00357CC9" w:rsidRDefault="009060F7" w:rsidP="009060F7">
            <w:pPr>
              <w:spacing w:after="0" w:line="240" w:lineRule="auto"/>
              <w:ind w:left="145" w:right="119"/>
              <w:jc w:val="center"/>
              <w:rPr>
                <w:i/>
                <w:sz w:val="18"/>
              </w:rPr>
            </w:pPr>
          </w:p>
          <w:p w14:paraId="347542EB" w14:textId="77777777" w:rsidR="00BD58D3" w:rsidRPr="00357CC9" w:rsidRDefault="009060F7" w:rsidP="009060F7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 xml:space="preserve">{įrašyti tikslias 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technin</w:t>
            </w:r>
            <w:r w:rsidRPr="00357CC9">
              <w:rPr>
                <w:bCs/>
                <w:i/>
                <w:color w:val="000000" w:themeColor="text1"/>
                <w:sz w:val="20"/>
              </w:rPr>
              <w:t>e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 charakteristik</w:t>
            </w:r>
            <w:r w:rsidRPr="00357CC9">
              <w:rPr>
                <w:bCs/>
                <w:i/>
                <w:color w:val="000000" w:themeColor="text1"/>
                <w:sz w:val="20"/>
              </w:rPr>
              <w:t>a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</w:tcPr>
          <w:p w14:paraId="1195055E" w14:textId="77777777" w:rsidR="00BD58D3" w:rsidRPr="00357CC9" w:rsidRDefault="00BD58D3" w:rsidP="009060F7">
            <w:pPr>
              <w:spacing w:after="0" w:line="240" w:lineRule="auto"/>
              <w:ind w:left="145"/>
              <w:jc w:val="both"/>
              <w:rPr>
                <w:sz w:val="22"/>
              </w:rPr>
            </w:pPr>
          </w:p>
        </w:tc>
      </w:tr>
      <w:tr w:rsidR="00BD58D3" w:rsidRPr="00357CC9" w14:paraId="327772FB" w14:textId="77777777" w:rsidTr="00BD58D3">
        <w:tc>
          <w:tcPr>
            <w:tcW w:w="289" w:type="pct"/>
          </w:tcPr>
          <w:p w14:paraId="7EF6F4CC" w14:textId="77777777" w:rsidR="00BD58D3" w:rsidRPr="00357CC9" w:rsidRDefault="00BD58D3" w:rsidP="009060F7">
            <w:pPr>
              <w:spacing w:after="0" w:line="240" w:lineRule="auto"/>
              <w:jc w:val="center"/>
            </w:pPr>
            <w:r w:rsidRPr="00357CC9">
              <w:rPr>
                <w:sz w:val="22"/>
              </w:rPr>
              <w:t>8.</w:t>
            </w:r>
          </w:p>
        </w:tc>
        <w:tc>
          <w:tcPr>
            <w:tcW w:w="7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A33D6" w14:textId="77777777" w:rsidR="00BD58D3" w:rsidRPr="00357CC9" w:rsidRDefault="00BD58D3" w:rsidP="009060F7">
            <w:pPr>
              <w:spacing w:after="0" w:line="240" w:lineRule="auto"/>
            </w:pPr>
            <w:proofErr w:type="spellStart"/>
            <w:r w:rsidRPr="00357CC9">
              <w:rPr>
                <w:sz w:val="22"/>
              </w:rPr>
              <w:t>Audio</w:t>
            </w:r>
            <w:proofErr w:type="spellEnd"/>
            <w:r w:rsidRPr="00357CC9">
              <w:rPr>
                <w:sz w:val="22"/>
              </w:rPr>
              <w:t xml:space="preserve"> adapteris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39126" w14:textId="77777777" w:rsidR="00BD58D3" w:rsidRPr="00357CC9" w:rsidRDefault="00BD58D3" w:rsidP="009060F7">
            <w:pPr>
              <w:spacing w:after="0" w:line="240" w:lineRule="auto"/>
              <w:jc w:val="both"/>
            </w:pPr>
            <w:r w:rsidRPr="00357CC9">
              <w:rPr>
                <w:sz w:val="22"/>
              </w:rPr>
              <w:t>Integruotas.</w:t>
            </w:r>
          </w:p>
        </w:tc>
        <w:tc>
          <w:tcPr>
            <w:tcW w:w="1504" w:type="pct"/>
          </w:tcPr>
          <w:p w14:paraId="5E245B09" w14:textId="77777777" w:rsidR="00BD58D3" w:rsidRPr="00357CC9" w:rsidRDefault="009060F7" w:rsidP="009060F7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>{įrašyti ATITINKA/ NEATITINKA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</w:tcPr>
          <w:p w14:paraId="33C54867" w14:textId="77777777" w:rsidR="00BD58D3" w:rsidRPr="00357CC9" w:rsidRDefault="00BD58D3" w:rsidP="009060F7">
            <w:pPr>
              <w:spacing w:after="0" w:line="240" w:lineRule="auto"/>
              <w:ind w:left="145"/>
              <w:jc w:val="both"/>
              <w:rPr>
                <w:sz w:val="22"/>
              </w:rPr>
            </w:pPr>
          </w:p>
        </w:tc>
      </w:tr>
      <w:tr w:rsidR="00BD58D3" w:rsidRPr="00357CC9" w14:paraId="23A9FB52" w14:textId="77777777" w:rsidTr="00BD58D3">
        <w:tc>
          <w:tcPr>
            <w:tcW w:w="289" w:type="pct"/>
          </w:tcPr>
          <w:p w14:paraId="2B82DFAD" w14:textId="77777777" w:rsidR="00BD58D3" w:rsidRPr="00357CC9" w:rsidRDefault="00BD58D3" w:rsidP="009060F7">
            <w:pPr>
              <w:spacing w:after="0" w:line="240" w:lineRule="auto"/>
              <w:jc w:val="center"/>
            </w:pPr>
            <w:r w:rsidRPr="00357CC9">
              <w:rPr>
                <w:sz w:val="22"/>
              </w:rPr>
              <w:t>9.</w:t>
            </w:r>
          </w:p>
        </w:tc>
        <w:tc>
          <w:tcPr>
            <w:tcW w:w="7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BB72E" w14:textId="77777777" w:rsidR="00BD58D3" w:rsidRPr="00357CC9" w:rsidRDefault="00BD58D3" w:rsidP="009060F7">
            <w:pPr>
              <w:spacing w:after="0" w:line="240" w:lineRule="auto"/>
            </w:pPr>
            <w:r w:rsidRPr="00357CC9">
              <w:rPr>
                <w:sz w:val="22"/>
              </w:rPr>
              <w:t>Bevielio ryšio technologijos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F368D" w14:textId="5DBA049A" w:rsidR="00BD58D3" w:rsidRPr="00357CC9" w:rsidRDefault="00BD58D3" w:rsidP="009060F7">
            <w:pPr>
              <w:spacing w:after="0" w:line="240" w:lineRule="auto"/>
              <w:jc w:val="both"/>
            </w:pPr>
            <w:r w:rsidRPr="00357CC9">
              <w:rPr>
                <w:sz w:val="22"/>
              </w:rPr>
              <w:t xml:space="preserve">Belaidis IEEE802.11 </w:t>
            </w:r>
            <w:proofErr w:type="spellStart"/>
            <w:r w:rsidRPr="00357CC9">
              <w:rPr>
                <w:sz w:val="22"/>
              </w:rPr>
              <w:t>ac</w:t>
            </w:r>
            <w:proofErr w:type="spellEnd"/>
            <w:r w:rsidRPr="00357CC9">
              <w:rPr>
                <w:sz w:val="22"/>
              </w:rPr>
              <w:t>/</w:t>
            </w:r>
            <w:proofErr w:type="spellStart"/>
            <w:r w:rsidRPr="00357CC9">
              <w:rPr>
                <w:sz w:val="22"/>
              </w:rPr>
              <w:t>ax</w:t>
            </w:r>
            <w:proofErr w:type="spellEnd"/>
            <w:r w:rsidRPr="00357CC9">
              <w:rPr>
                <w:sz w:val="22"/>
              </w:rPr>
              <w:t xml:space="preserve">, </w:t>
            </w:r>
            <w:r w:rsidR="00104BB7" w:rsidRPr="00357CC9">
              <w:rPr>
                <w:sz w:val="22"/>
              </w:rPr>
              <w:t xml:space="preserve">ne senesnis kaip </w:t>
            </w:r>
            <w:proofErr w:type="spellStart"/>
            <w:r w:rsidRPr="00357CC9">
              <w:rPr>
                <w:sz w:val="22"/>
              </w:rPr>
              <w:t>bluetooth</w:t>
            </w:r>
            <w:proofErr w:type="spellEnd"/>
            <w:r w:rsidRPr="00357CC9">
              <w:rPr>
                <w:sz w:val="22"/>
              </w:rPr>
              <w:t xml:space="preserve"> v.5.3</w:t>
            </w:r>
          </w:p>
        </w:tc>
        <w:tc>
          <w:tcPr>
            <w:tcW w:w="1504" w:type="pct"/>
          </w:tcPr>
          <w:p w14:paraId="741CAD11" w14:textId="77777777" w:rsidR="00BD58D3" w:rsidRPr="00357CC9" w:rsidRDefault="009060F7" w:rsidP="009060F7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>{įrašyti ATITINKA/ NEATITINKA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</w:tcPr>
          <w:p w14:paraId="0B2849F5" w14:textId="77777777" w:rsidR="00BD58D3" w:rsidRPr="00357CC9" w:rsidRDefault="00BD58D3" w:rsidP="009060F7">
            <w:pPr>
              <w:spacing w:after="0" w:line="240" w:lineRule="auto"/>
              <w:ind w:left="145"/>
              <w:jc w:val="both"/>
              <w:rPr>
                <w:sz w:val="22"/>
              </w:rPr>
            </w:pPr>
          </w:p>
        </w:tc>
      </w:tr>
      <w:tr w:rsidR="00BD58D3" w:rsidRPr="00357CC9" w14:paraId="7C44A74F" w14:textId="77777777" w:rsidTr="00BD58D3">
        <w:tc>
          <w:tcPr>
            <w:tcW w:w="289" w:type="pct"/>
          </w:tcPr>
          <w:p w14:paraId="4B1B3EEC" w14:textId="77777777" w:rsidR="00BD58D3" w:rsidRPr="00357CC9" w:rsidRDefault="00BD58D3" w:rsidP="009060F7">
            <w:pPr>
              <w:spacing w:after="0" w:line="240" w:lineRule="auto"/>
              <w:jc w:val="center"/>
            </w:pPr>
            <w:r w:rsidRPr="00357CC9">
              <w:rPr>
                <w:sz w:val="22"/>
              </w:rPr>
              <w:lastRenderedPageBreak/>
              <w:t>10.</w:t>
            </w:r>
          </w:p>
        </w:tc>
        <w:tc>
          <w:tcPr>
            <w:tcW w:w="7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9BE2C" w14:textId="77777777" w:rsidR="00BD58D3" w:rsidRPr="00357CC9" w:rsidRDefault="00BD58D3" w:rsidP="009060F7">
            <w:pPr>
              <w:spacing w:after="0" w:line="240" w:lineRule="auto"/>
            </w:pPr>
            <w:r w:rsidRPr="00357CC9">
              <w:rPr>
                <w:sz w:val="22"/>
              </w:rPr>
              <w:t>Tinklo adapteris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18109" w14:textId="77777777" w:rsidR="00BD58D3" w:rsidRPr="00357CC9" w:rsidRDefault="00BD58D3" w:rsidP="009060F7">
            <w:pPr>
              <w:spacing w:after="0" w:line="240" w:lineRule="auto"/>
              <w:jc w:val="both"/>
            </w:pPr>
            <w:r w:rsidRPr="00357CC9">
              <w:rPr>
                <w:sz w:val="22"/>
              </w:rPr>
              <w:t xml:space="preserve">Integruotas 10/100/1000, </w:t>
            </w:r>
            <w:proofErr w:type="spellStart"/>
            <w:r w:rsidRPr="00357CC9">
              <w:rPr>
                <w:sz w:val="22"/>
              </w:rPr>
              <w:t>Wake</w:t>
            </w:r>
            <w:proofErr w:type="spellEnd"/>
            <w:r w:rsidRPr="00357CC9">
              <w:rPr>
                <w:sz w:val="22"/>
              </w:rPr>
              <w:t>-</w:t>
            </w:r>
            <w:proofErr w:type="spellStart"/>
            <w:r w:rsidRPr="00357CC9">
              <w:rPr>
                <w:sz w:val="22"/>
              </w:rPr>
              <w:t>on</w:t>
            </w:r>
            <w:proofErr w:type="spellEnd"/>
            <w:r w:rsidRPr="00357CC9">
              <w:rPr>
                <w:sz w:val="22"/>
              </w:rPr>
              <w:t>-LAN, PXE 2.1  funkcijos palaikymas arba lygiavertis.</w:t>
            </w:r>
          </w:p>
        </w:tc>
        <w:tc>
          <w:tcPr>
            <w:tcW w:w="1504" w:type="pct"/>
          </w:tcPr>
          <w:p w14:paraId="69903B91" w14:textId="77777777" w:rsidR="00BD58D3" w:rsidRPr="00357CC9" w:rsidRDefault="009060F7" w:rsidP="009060F7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 xml:space="preserve">{įrašyti tikslias 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technin</w:t>
            </w:r>
            <w:r w:rsidRPr="00357CC9">
              <w:rPr>
                <w:bCs/>
                <w:i/>
                <w:color w:val="000000" w:themeColor="text1"/>
                <w:sz w:val="20"/>
              </w:rPr>
              <w:t>e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 charakteristik</w:t>
            </w:r>
            <w:r w:rsidRPr="00357CC9">
              <w:rPr>
                <w:bCs/>
                <w:i/>
                <w:color w:val="000000" w:themeColor="text1"/>
                <w:sz w:val="20"/>
              </w:rPr>
              <w:t>a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</w:tcPr>
          <w:p w14:paraId="5D4A08E8" w14:textId="77777777" w:rsidR="00BD58D3" w:rsidRPr="00357CC9" w:rsidRDefault="00BD58D3" w:rsidP="009060F7">
            <w:pPr>
              <w:spacing w:after="0" w:line="240" w:lineRule="auto"/>
              <w:ind w:left="145"/>
              <w:jc w:val="both"/>
              <w:rPr>
                <w:sz w:val="22"/>
              </w:rPr>
            </w:pPr>
          </w:p>
        </w:tc>
      </w:tr>
      <w:tr w:rsidR="00BD58D3" w:rsidRPr="00357CC9" w14:paraId="52B4729F" w14:textId="77777777" w:rsidTr="00BD58D3">
        <w:tc>
          <w:tcPr>
            <w:tcW w:w="289" w:type="pct"/>
          </w:tcPr>
          <w:p w14:paraId="70D38BA4" w14:textId="77777777" w:rsidR="00BD58D3" w:rsidRPr="00357CC9" w:rsidRDefault="00BD58D3" w:rsidP="009060F7">
            <w:pPr>
              <w:spacing w:after="0" w:line="240" w:lineRule="auto"/>
              <w:jc w:val="center"/>
            </w:pPr>
            <w:r w:rsidRPr="00357CC9">
              <w:rPr>
                <w:sz w:val="22"/>
              </w:rPr>
              <w:t>11.</w:t>
            </w:r>
          </w:p>
        </w:tc>
        <w:tc>
          <w:tcPr>
            <w:tcW w:w="7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0FBD9" w14:textId="77777777" w:rsidR="00BD58D3" w:rsidRPr="00357CC9" w:rsidRDefault="00BD58D3" w:rsidP="009060F7">
            <w:pPr>
              <w:spacing w:after="0" w:line="240" w:lineRule="auto"/>
            </w:pPr>
            <w:r w:rsidRPr="00357CC9">
              <w:rPr>
                <w:sz w:val="22"/>
              </w:rPr>
              <w:t>Klaviatūra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BBFB" w14:textId="77777777" w:rsidR="00BD58D3" w:rsidRPr="00357CC9" w:rsidRDefault="00BD58D3" w:rsidP="009060F7">
            <w:pPr>
              <w:spacing w:after="0" w:line="240" w:lineRule="auto"/>
              <w:jc w:val="both"/>
              <w:rPr>
                <w:sz w:val="22"/>
              </w:rPr>
            </w:pPr>
            <w:r w:rsidRPr="00357CC9">
              <w:rPr>
                <w:sz w:val="22"/>
              </w:rPr>
              <w:t>Turi būti EN-US išdėstymo, su papildoma skaitine klaviatūra. Klaviatūra su pašvietimu.</w:t>
            </w:r>
          </w:p>
        </w:tc>
        <w:tc>
          <w:tcPr>
            <w:tcW w:w="1504" w:type="pct"/>
          </w:tcPr>
          <w:p w14:paraId="483A414F" w14:textId="77777777" w:rsidR="00BD58D3" w:rsidRPr="00357CC9" w:rsidRDefault="002B3E32" w:rsidP="002B3E32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>{įrašyti ATITINKA/ NEATITINKA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</w:tcPr>
          <w:p w14:paraId="7DE84538" w14:textId="77777777" w:rsidR="00BD58D3" w:rsidRPr="00357CC9" w:rsidRDefault="00BD58D3" w:rsidP="009060F7">
            <w:pPr>
              <w:spacing w:after="0" w:line="240" w:lineRule="auto"/>
              <w:ind w:left="145"/>
              <w:jc w:val="both"/>
              <w:rPr>
                <w:sz w:val="22"/>
              </w:rPr>
            </w:pPr>
          </w:p>
        </w:tc>
      </w:tr>
      <w:tr w:rsidR="00BD58D3" w:rsidRPr="00357CC9" w14:paraId="471F9D4D" w14:textId="77777777" w:rsidTr="00BD58D3">
        <w:tc>
          <w:tcPr>
            <w:tcW w:w="289" w:type="pct"/>
          </w:tcPr>
          <w:p w14:paraId="6F9E3293" w14:textId="77777777" w:rsidR="00BD58D3" w:rsidRPr="00357CC9" w:rsidRDefault="00BD58D3" w:rsidP="009060F7">
            <w:pPr>
              <w:spacing w:after="0" w:line="240" w:lineRule="auto"/>
              <w:jc w:val="center"/>
            </w:pPr>
            <w:r w:rsidRPr="00357CC9">
              <w:rPr>
                <w:sz w:val="22"/>
              </w:rPr>
              <w:t>12.</w:t>
            </w:r>
          </w:p>
        </w:tc>
        <w:tc>
          <w:tcPr>
            <w:tcW w:w="7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71210" w14:textId="77777777" w:rsidR="00BD58D3" w:rsidRPr="00357CC9" w:rsidRDefault="00BD58D3" w:rsidP="009060F7">
            <w:pPr>
              <w:spacing w:after="0" w:line="240" w:lineRule="auto"/>
            </w:pPr>
            <w:r w:rsidRPr="00357CC9">
              <w:rPr>
                <w:sz w:val="22"/>
              </w:rPr>
              <w:t>Pelė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CAF93" w14:textId="77777777" w:rsidR="00BD58D3" w:rsidRPr="00357CC9" w:rsidRDefault="00BD58D3" w:rsidP="009060F7">
            <w:pPr>
              <w:spacing w:after="0" w:line="240" w:lineRule="auto"/>
              <w:jc w:val="both"/>
            </w:pPr>
            <w:r w:rsidRPr="00357CC9">
              <w:rPr>
                <w:sz w:val="22"/>
              </w:rPr>
              <w:t>Integruotas “lietimui jautrus plotas” su vertikalia „slinkimo zona“.</w:t>
            </w:r>
          </w:p>
        </w:tc>
        <w:tc>
          <w:tcPr>
            <w:tcW w:w="1504" w:type="pct"/>
          </w:tcPr>
          <w:p w14:paraId="55F88A58" w14:textId="77777777" w:rsidR="00BD58D3" w:rsidRPr="00357CC9" w:rsidRDefault="002B3E32" w:rsidP="002B3E32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>{įrašyti ATITINKA/ NEATITINKA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</w:tcPr>
          <w:p w14:paraId="3AE03A0B" w14:textId="77777777" w:rsidR="00BD58D3" w:rsidRPr="00357CC9" w:rsidRDefault="00BD58D3" w:rsidP="009060F7">
            <w:pPr>
              <w:spacing w:after="0" w:line="240" w:lineRule="auto"/>
              <w:ind w:left="145"/>
              <w:jc w:val="both"/>
              <w:rPr>
                <w:sz w:val="22"/>
              </w:rPr>
            </w:pPr>
          </w:p>
        </w:tc>
      </w:tr>
      <w:tr w:rsidR="00BD58D3" w:rsidRPr="00357CC9" w14:paraId="1FFAFDC7" w14:textId="77777777" w:rsidTr="00BD58D3">
        <w:tc>
          <w:tcPr>
            <w:tcW w:w="289" w:type="pct"/>
          </w:tcPr>
          <w:p w14:paraId="22E25CA1" w14:textId="77777777" w:rsidR="00BD58D3" w:rsidRPr="00357CC9" w:rsidRDefault="00BD58D3" w:rsidP="009060F7">
            <w:pPr>
              <w:spacing w:after="0" w:line="240" w:lineRule="auto"/>
              <w:jc w:val="center"/>
            </w:pPr>
            <w:r w:rsidRPr="00357CC9">
              <w:rPr>
                <w:sz w:val="22"/>
              </w:rPr>
              <w:t>13.</w:t>
            </w:r>
          </w:p>
        </w:tc>
        <w:tc>
          <w:tcPr>
            <w:tcW w:w="7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552B" w14:textId="77777777" w:rsidR="00BD58D3" w:rsidRPr="00357CC9" w:rsidRDefault="00BD58D3" w:rsidP="009060F7">
            <w:pPr>
              <w:spacing w:after="0" w:line="240" w:lineRule="auto"/>
            </w:pPr>
            <w:r w:rsidRPr="00357CC9">
              <w:rPr>
                <w:sz w:val="22"/>
              </w:rPr>
              <w:t>Svoris (neįskaitant pakrovėjo)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833CE" w14:textId="77777777" w:rsidR="00BD58D3" w:rsidRPr="00357CC9" w:rsidRDefault="00BD58D3" w:rsidP="009060F7">
            <w:pPr>
              <w:spacing w:after="0" w:line="240" w:lineRule="auto"/>
              <w:jc w:val="both"/>
            </w:pPr>
            <w:r w:rsidRPr="00357CC9">
              <w:rPr>
                <w:sz w:val="22"/>
              </w:rPr>
              <w:t>Ne daugiau kaip 1,59 kg.</w:t>
            </w:r>
          </w:p>
        </w:tc>
        <w:tc>
          <w:tcPr>
            <w:tcW w:w="1504" w:type="pct"/>
          </w:tcPr>
          <w:p w14:paraId="10A82FDE" w14:textId="77777777" w:rsidR="00BD58D3" w:rsidRPr="00357CC9" w:rsidRDefault="002B3E32" w:rsidP="002B3E32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 xml:space="preserve">{įrašyti tikslias 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technin</w:t>
            </w:r>
            <w:r w:rsidRPr="00357CC9">
              <w:rPr>
                <w:bCs/>
                <w:i/>
                <w:color w:val="000000" w:themeColor="text1"/>
                <w:sz w:val="20"/>
              </w:rPr>
              <w:t>e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 charakteristik</w:t>
            </w:r>
            <w:r w:rsidRPr="00357CC9">
              <w:rPr>
                <w:bCs/>
                <w:i/>
                <w:color w:val="000000" w:themeColor="text1"/>
                <w:sz w:val="20"/>
              </w:rPr>
              <w:t>a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</w:tcPr>
          <w:p w14:paraId="1F411CCF" w14:textId="77777777" w:rsidR="00BD58D3" w:rsidRPr="00357CC9" w:rsidRDefault="00BD58D3" w:rsidP="009060F7">
            <w:pPr>
              <w:spacing w:after="0" w:line="240" w:lineRule="auto"/>
              <w:ind w:left="145"/>
              <w:jc w:val="both"/>
              <w:rPr>
                <w:sz w:val="22"/>
              </w:rPr>
            </w:pPr>
          </w:p>
        </w:tc>
      </w:tr>
      <w:tr w:rsidR="00BD58D3" w:rsidRPr="00357CC9" w14:paraId="2E6BABC8" w14:textId="77777777" w:rsidTr="00BD58D3">
        <w:tc>
          <w:tcPr>
            <w:tcW w:w="289" w:type="pct"/>
          </w:tcPr>
          <w:p w14:paraId="7AE68731" w14:textId="77777777" w:rsidR="00BD58D3" w:rsidRPr="00357CC9" w:rsidRDefault="00BD58D3" w:rsidP="009060F7">
            <w:pPr>
              <w:spacing w:after="0" w:line="240" w:lineRule="auto"/>
              <w:jc w:val="center"/>
            </w:pPr>
            <w:r w:rsidRPr="00357CC9">
              <w:rPr>
                <w:sz w:val="22"/>
              </w:rPr>
              <w:t>14.</w:t>
            </w:r>
          </w:p>
        </w:tc>
        <w:tc>
          <w:tcPr>
            <w:tcW w:w="7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D6313" w14:textId="77777777" w:rsidR="00BD58D3" w:rsidRPr="00357CC9" w:rsidRDefault="00BD58D3" w:rsidP="009060F7">
            <w:pPr>
              <w:spacing w:after="0" w:line="240" w:lineRule="auto"/>
            </w:pPr>
            <w:r w:rsidRPr="00357CC9">
              <w:rPr>
                <w:sz w:val="22"/>
              </w:rPr>
              <w:t>Integruoti įvesties/Išvesties prievadai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ECEE7" w14:textId="77777777" w:rsidR="00BD58D3" w:rsidRPr="00357CC9" w:rsidRDefault="00BD58D3" w:rsidP="009060F7">
            <w:pPr>
              <w:spacing w:after="0" w:line="240" w:lineRule="auto"/>
              <w:jc w:val="both"/>
            </w:pPr>
            <w:r w:rsidRPr="00357CC9">
              <w:rPr>
                <w:sz w:val="22"/>
              </w:rPr>
              <w:t>Ne mažiau kaip 2xUSB 3.1, 2xUSB-C, 1xHDMI</w:t>
            </w:r>
          </w:p>
        </w:tc>
        <w:tc>
          <w:tcPr>
            <w:tcW w:w="1504" w:type="pct"/>
          </w:tcPr>
          <w:p w14:paraId="7EC46F9F" w14:textId="77777777" w:rsidR="002B3E32" w:rsidRPr="00357CC9" w:rsidRDefault="002B3E32" w:rsidP="002B3E32">
            <w:pPr>
              <w:spacing w:after="0" w:line="240" w:lineRule="auto"/>
              <w:ind w:left="145" w:right="119"/>
              <w:jc w:val="center"/>
              <w:rPr>
                <w:i/>
                <w:sz w:val="18"/>
              </w:rPr>
            </w:pPr>
          </w:p>
          <w:p w14:paraId="50FB22B1" w14:textId="77777777" w:rsidR="00BD58D3" w:rsidRPr="00357CC9" w:rsidRDefault="002B3E32" w:rsidP="002B3E32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 xml:space="preserve">{įrašyti tikslias 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technin</w:t>
            </w:r>
            <w:r w:rsidRPr="00357CC9">
              <w:rPr>
                <w:bCs/>
                <w:i/>
                <w:color w:val="000000" w:themeColor="text1"/>
                <w:sz w:val="20"/>
              </w:rPr>
              <w:t>e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 charakteristik</w:t>
            </w:r>
            <w:r w:rsidRPr="00357CC9">
              <w:rPr>
                <w:bCs/>
                <w:i/>
                <w:color w:val="000000" w:themeColor="text1"/>
                <w:sz w:val="20"/>
              </w:rPr>
              <w:t>a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</w:tcPr>
          <w:p w14:paraId="4D6ECAEC" w14:textId="77777777" w:rsidR="00BD58D3" w:rsidRPr="00357CC9" w:rsidRDefault="00BD58D3" w:rsidP="009060F7">
            <w:pPr>
              <w:spacing w:after="0" w:line="240" w:lineRule="auto"/>
              <w:ind w:left="145"/>
              <w:jc w:val="both"/>
              <w:rPr>
                <w:sz w:val="22"/>
              </w:rPr>
            </w:pPr>
          </w:p>
        </w:tc>
      </w:tr>
      <w:tr w:rsidR="00BD58D3" w:rsidRPr="00357CC9" w14:paraId="718947C7" w14:textId="77777777" w:rsidTr="00BD58D3">
        <w:tc>
          <w:tcPr>
            <w:tcW w:w="289" w:type="pct"/>
          </w:tcPr>
          <w:p w14:paraId="73A9EEA5" w14:textId="77777777" w:rsidR="00BD58D3" w:rsidRPr="00357CC9" w:rsidRDefault="00BD58D3" w:rsidP="009060F7">
            <w:pPr>
              <w:spacing w:after="0" w:line="240" w:lineRule="auto"/>
              <w:jc w:val="center"/>
            </w:pPr>
            <w:r w:rsidRPr="00357CC9">
              <w:rPr>
                <w:sz w:val="22"/>
              </w:rPr>
              <w:t>15.</w:t>
            </w:r>
          </w:p>
        </w:tc>
        <w:tc>
          <w:tcPr>
            <w:tcW w:w="7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52BB9" w14:textId="77777777" w:rsidR="00BD58D3" w:rsidRPr="00357CC9" w:rsidRDefault="00BD58D3" w:rsidP="009060F7">
            <w:pPr>
              <w:spacing w:after="0" w:line="240" w:lineRule="auto"/>
            </w:pPr>
            <w:r w:rsidRPr="00357CC9">
              <w:rPr>
                <w:sz w:val="22"/>
              </w:rPr>
              <w:t xml:space="preserve">Atnaujinimų valdymas 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B34BE" w14:textId="77777777" w:rsidR="00BD58D3" w:rsidRPr="00357CC9" w:rsidRDefault="00BD58D3" w:rsidP="009060F7">
            <w:pPr>
              <w:pStyle w:val="Komentarotekstas"/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 w:rsidRPr="00357CC9">
              <w:rPr>
                <w:sz w:val="22"/>
                <w:szCs w:val="22"/>
                <w:lang w:eastAsia="en-US"/>
              </w:rPr>
              <w:t>Turi būti gamintojo interneto svetainės (ar lygiaverčiu principu paremta) vieta su galimybe atnaujinti siūlomo modelio BIOS, įrenginių tvarkykles ir programinę įrangą (pateikti nuorodą).</w:t>
            </w:r>
          </w:p>
        </w:tc>
        <w:tc>
          <w:tcPr>
            <w:tcW w:w="1504" w:type="pct"/>
          </w:tcPr>
          <w:p w14:paraId="5F834360" w14:textId="77777777" w:rsidR="002B3E32" w:rsidRPr="00357CC9" w:rsidRDefault="002B3E32" w:rsidP="002B3E32">
            <w:pPr>
              <w:pStyle w:val="Komentarotekstas"/>
              <w:spacing w:after="0" w:line="240" w:lineRule="auto"/>
              <w:ind w:left="145" w:right="119"/>
              <w:jc w:val="center"/>
              <w:rPr>
                <w:i/>
                <w:sz w:val="18"/>
              </w:rPr>
            </w:pPr>
          </w:p>
          <w:p w14:paraId="49BC985C" w14:textId="77777777" w:rsidR="00BD58D3" w:rsidRPr="00357CC9" w:rsidRDefault="002B3E32" w:rsidP="002B3E32">
            <w:pPr>
              <w:pStyle w:val="Komentarotekstas"/>
              <w:spacing w:after="0" w:line="240" w:lineRule="auto"/>
              <w:ind w:left="145" w:right="119"/>
              <w:jc w:val="center"/>
              <w:rPr>
                <w:sz w:val="22"/>
                <w:szCs w:val="22"/>
                <w:lang w:eastAsia="en-US"/>
              </w:rPr>
            </w:pPr>
            <w:r w:rsidRPr="00357CC9">
              <w:rPr>
                <w:i/>
                <w:sz w:val="18"/>
              </w:rPr>
              <w:t>{įrašyti ATITINKA/ NEATITINKA</w:t>
            </w:r>
            <w:r w:rsidRPr="00357CC9">
              <w:rPr>
                <w:bCs/>
                <w:i/>
                <w:color w:val="000000" w:themeColor="text1"/>
              </w:rPr>
              <w:t>}</w:t>
            </w:r>
          </w:p>
        </w:tc>
        <w:tc>
          <w:tcPr>
            <w:tcW w:w="760" w:type="pct"/>
          </w:tcPr>
          <w:p w14:paraId="632DDD22" w14:textId="77777777" w:rsidR="00BD58D3" w:rsidRPr="00357CC9" w:rsidRDefault="00BD58D3" w:rsidP="009060F7">
            <w:pPr>
              <w:pStyle w:val="Komentarotekstas"/>
              <w:spacing w:after="0" w:line="240" w:lineRule="auto"/>
              <w:ind w:left="145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BD58D3" w:rsidRPr="00357CC9" w14:paraId="480C2865" w14:textId="77777777" w:rsidTr="00BD58D3">
        <w:tc>
          <w:tcPr>
            <w:tcW w:w="289" w:type="pct"/>
          </w:tcPr>
          <w:p w14:paraId="3A9382BF" w14:textId="77777777" w:rsidR="00BD58D3" w:rsidRPr="00357CC9" w:rsidRDefault="00BD58D3" w:rsidP="009060F7">
            <w:pPr>
              <w:spacing w:after="0" w:line="240" w:lineRule="auto"/>
              <w:jc w:val="center"/>
              <w:rPr>
                <w:sz w:val="22"/>
              </w:rPr>
            </w:pPr>
            <w:r w:rsidRPr="00357CC9">
              <w:rPr>
                <w:sz w:val="22"/>
              </w:rPr>
              <w:t>16.</w:t>
            </w:r>
          </w:p>
        </w:tc>
        <w:tc>
          <w:tcPr>
            <w:tcW w:w="7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B121" w14:textId="77777777" w:rsidR="00BD58D3" w:rsidRPr="00357CC9" w:rsidRDefault="00BD58D3" w:rsidP="009060F7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>Ekologinis projektavimas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70D5E" w14:textId="77777777" w:rsidR="00BD58D3" w:rsidRPr="00357CC9" w:rsidRDefault="00BD58D3" w:rsidP="009060F7">
            <w:pPr>
              <w:pStyle w:val="Komentarotekstas"/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 w:rsidRPr="00357CC9">
              <w:rPr>
                <w:sz w:val="22"/>
              </w:rPr>
              <w:t>Įranga turi atitikti Ekologinio projektavimo reikalavimus (CE atitikties ženklinimas), nustatytus su energija susijusiems gaminiams (Lietuvos Respublikos ūkio ministro 2007 m. spalio 23 d. įsakymas Nr. 4-438 ,,Dėl Ekologinio projektavimo reikalavimų su energija susijusiems gaminiams nustatymo sistemos ir jos įgyvendinimo priemonių taikymo techninio reglamento patvirtinimo“).</w:t>
            </w:r>
          </w:p>
        </w:tc>
        <w:tc>
          <w:tcPr>
            <w:tcW w:w="1504" w:type="pct"/>
          </w:tcPr>
          <w:p w14:paraId="54E88279" w14:textId="77777777" w:rsidR="007C0E5D" w:rsidRPr="00357CC9" w:rsidRDefault="007C0E5D" w:rsidP="009060F7">
            <w:pPr>
              <w:pStyle w:val="Komentarotekstas"/>
              <w:spacing w:after="0" w:line="240" w:lineRule="auto"/>
              <w:ind w:left="145" w:right="119"/>
            </w:pPr>
            <w:r w:rsidRPr="00357CC9">
              <w:rPr>
                <w:sz w:val="22"/>
              </w:rPr>
              <w:t>Kartu su pasiūlymu turi būti pateikta gaminio atitikties deklaracija, patvirtinanti, kad prekės atitinka Europos Komisijos reglamente dėl gaminių ekologinio projektavimo nurodytus reikalavimus, arba gamintojo techniniai dokumentai, arba kiti lygiaverčiai įrodymai.</w:t>
            </w:r>
          </w:p>
          <w:p w14:paraId="76E2460D" w14:textId="77777777" w:rsidR="00BD58D3" w:rsidRPr="00357CC9" w:rsidRDefault="00BD58D3" w:rsidP="009060F7">
            <w:pPr>
              <w:pStyle w:val="Komentarotekstas"/>
              <w:spacing w:after="0" w:line="240" w:lineRule="auto"/>
              <w:ind w:left="145" w:right="119"/>
              <w:jc w:val="both"/>
              <w:rPr>
                <w:sz w:val="22"/>
              </w:rPr>
            </w:pPr>
            <w:r w:rsidRPr="00357CC9">
              <w:rPr>
                <w:rFonts w:eastAsia="Times New Roman"/>
                <w:sz w:val="22"/>
              </w:rPr>
              <w:t>Dokumentų lygiavertiškumą turi įrodyti tiekėjas</w:t>
            </w:r>
          </w:p>
        </w:tc>
        <w:tc>
          <w:tcPr>
            <w:tcW w:w="760" w:type="pct"/>
          </w:tcPr>
          <w:p w14:paraId="61A668B7" w14:textId="77777777" w:rsidR="00BD58D3" w:rsidRPr="00357CC9" w:rsidRDefault="00BD58D3" w:rsidP="009060F7">
            <w:pPr>
              <w:pStyle w:val="Komentarotekstas"/>
              <w:spacing w:after="0" w:line="240" w:lineRule="auto"/>
              <w:ind w:left="145"/>
              <w:jc w:val="both"/>
              <w:rPr>
                <w:sz w:val="22"/>
              </w:rPr>
            </w:pPr>
          </w:p>
        </w:tc>
      </w:tr>
      <w:tr w:rsidR="00BD58D3" w:rsidRPr="00357CC9" w14:paraId="4FAD791D" w14:textId="77777777" w:rsidTr="00BD58D3">
        <w:tc>
          <w:tcPr>
            <w:tcW w:w="289" w:type="pct"/>
          </w:tcPr>
          <w:p w14:paraId="15768475" w14:textId="77777777" w:rsidR="00BD58D3" w:rsidRPr="00357CC9" w:rsidRDefault="00BD58D3" w:rsidP="009060F7">
            <w:pPr>
              <w:spacing w:after="0" w:line="240" w:lineRule="auto"/>
              <w:jc w:val="center"/>
              <w:rPr>
                <w:sz w:val="22"/>
              </w:rPr>
            </w:pPr>
            <w:r w:rsidRPr="00357CC9">
              <w:rPr>
                <w:sz w:val="22"/>
              </w:rPr>
              <w:t>17.</w:t>
            </w:r>
          </w:p>
        </w:tc>
        <w:tc>
          <w:tcPr>
            <w:tcW w:w="7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44734" w14:textId="77777777" w:rsidR="00BD58D3" w:rsidRPr="00357CC9" w:rsidRDefault="00BD58D3" w:rsidP="009060F7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>Pavojingų medžiagų naudojimas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C99C4" w14:textId="77777777" w:rsidR="00BD58D3" w:rsidRPr="00357CC9" w:rsidRDefault="00BD58D3" w:rsidP="009060F7">
            <w:pPr>
              <w:pStyle w:val="Komentarotekstas"/>
              <w:spacing w:after="0" w:line="240" w:lineRule="auto"/>
              <w:jc w:val="both"/>
              <w:rPr>
                <w:sz w:val="22"/>
              </w:rPr>
            </w:pPr>
            <w:r w:rsidRPr="00357CC9">
              <w:rPr>
                <w:sz w:val="22"/>
              </w:rPr>
              <w:t xml:space="preserve">Turi būti užtikrintas pavojingųjų medžiagų naudojimo ribojimas įrangoje (Lietuvos Respublikos ekonomikos ir inovacijų ministro 2008 m. spalio 8 d. įsakymas Nr. 4-459  ,,Dėl Tam tikrų pavojingųjų medžiagų naudojimo ribojimo elektros ir elektroninėje įrangoje taisyklių patvirtinimo“ (pavojingos medžiagos išvardintos II skyriaus 7 p., kam netaikoma nurodoma 10 p.) - neturi būti švino, gyvsidabrio, </w:t>
            </w:r>
            <w:proofErr w:type="spellStart"/>
            <w:r w:rsidRPr="00357CC9">
              <w:rPr>
                <w:sz w:val="22"/>
              </w:rPr>
              <w:t>šešiavalenčio</w:t>
            </w:r>
            <w:proofErr w:type="spellEnd"/>
            <w:r w:rsidRPr="00357CC9">
              <w:rPr>
                <w:sz w:val="22"/>
              </w:rPr>
              <w:t xml:space="preserve"> chromo, </w:t>
            </w:r>
            <w:proofErr w:type="spellStart"/>
            <w:r w:rsidRPr="00357CC9">
              <w:rPr>
                <w:sz w:val="22"/>
              </w:rPr>
              <w:t>polibromintų</w:t>
            </w:r>
            <w:proofErr w:type="spellEnd"/>
            <w:r w:rsidRPr="00357CC9">
              <w:rPr>
                <w:sz w:val="22"/>
              </w:rPr>
              <w:t xml:space="preserve"> </w:t>
            </w:r>
            <w:proofErr w:type="spellStart"/>
            <w:r w:rsidRPr="00357CC9">
              <w:rPr>
                <w:sz w:val="22"/>
              </w:rPr>
              <w:t>bifenilų</w:t>
            </w:r>
            <w:proofErr w:type="spellEnd"/>
            <w:r w:rsidRPr="00357CC9">
              <w:rPr>
                <w:sz w:val="22"/>
              </w:rPr>
              <w:t xml:space="preserve"> (PBB), </w:t>
            </w:r>
            <w:proofErr w:type="spellStart"/>
            <w:r w:rsidRPr="00357CC9">
              <w:rPr>
                <w:sz w:val="22"/>
              </w:rPr>
              <w:t>polibromintų</w:t>
            </w:r>
            <w:proofErr w:type="spellEnd"/>
            <w:r w:rsidRPr="00357CC9">
              <w:rPr>
                <w:sz w:val="22"/>
              </w:rPr>
              <w:t xml:space="preserve"> </w:t>
            </w:r>
            <w:proofErr w:type="spellStart"/>
            <w:r w:rsidRPr="00357CC9">
              <w:rPr>
                <w:sz w:val="22"/>
              </w:rPr>
              <w:t>difenileterių</w:t>
            </w:r>
            <w:proofErr w:type="spellEnd"/>
            <w:r w:rsidRPr="00357CC9">
              <w:rPr>
                <w:sz w:val="22"/>
              </w:rPr>
              <w:t xml:space="preserve"> (PBDE), bis(2-etilheksil)</w:t>
            </w:r>
            <w:proofErr w:type="spellStart"/>
            <w:r w:rsidRPr="00357CC9">
              <w:rPr>
                <w:sz w:val="22"/>
              </w:rPr>
              <w:t>ftalato</w:t>
            </w:r>
            <w:proofErr w:type="spellEnd"/>
            <w:r w:rsidRPr="00357CC9">
              <w:rPr>
                <w:sz w:val="22"/>
              </w:rPr>
              <w:t xml:space="preserve"> (DEHP), </w:t>
            </w:r>
            <w:proofErr w:type="spellStart"/>
            <w:r w:rsidRPr="00357CC9">
              <w:rPr>
                <w:sz w:val="22"/>
              </w:rPr>
              <w:t>benzilbutilftalato</w:t>
            </w:r>
            <w:proofErr w:type="spellEnd"/>
            <w:r w:rsidRPr="00357CC9">
              <w:rPr>
                <w:sz w:val="22"/>
              </w:rPr>
              <w:t xml:space="preserve"> (BBP), </w:t>
            </w:r>
            <w:proofErr w:type="spellStart"/>
            <w:r w:rsidRPr="00357CC9">
              <w:rPr>
                <w:sz w:val="22"/>
              </w:rPr>
              <w:t>dibutilftalato</w:t>
            </w:r>
            <w:proofErr w:type="spellEnd"/>
            <w:r w:rsidRPr="00357CC9">
              <w:rPr>
                <w:sz w:val="22"/>
              </w:rPr>
              <w:t xml:space="preserve"> (DBP), </w:t>
            </w:r>
            <w:proofErr w:type="spellStart"/>
            <w:r w:rsidRPr="00357CC9">
              <w:rPr>
                <w:sz w:val="22"/>
              </w:rPr>
              <w:t>diizobutilftalato</w:t>
            </w:r>
            <w:proofErr w:type="spellEnd"/>
            <w:r w:rsidRPr="00357CC9">
              <w:rPr>
                <w:sz w:val="22"/>
              </w:rPr>
              <w:t xml:space="preserve"> (DIBP) ir kadmio.</w:t>
            </w:r>
          </w:p>
        </w:tc>
        <w:tc>
          <w:tcPr>
            <w:tcW w:w="1504" w:type="pct"/>
          </w:tcPr>
          <w:p w14:paraId="71D3C20D" w14:textId="77777777" w:rsidR="00BD58D3" w:rsidRPr="00357CC9" w:rsidRDefault="00BD58D3" w:rsidP="009060F7">
            <w:pPr>
              <w:spacing w:after="0" w:line="240" w:lineRule="auto"/>
              <w:ind w:left="145" w:right="119"/>
              <w:jc w:val="both"/>
              <w:rPr>
                <w:sz w:val="22"/>
              </w:rPr>
            </w:pPr>
            <w:r w:rsidRPr="00357CC9">
              <w:rPr>
                <w:sz w:val="22"/>
              </w:rPr>
              <w:t xml:space="preserve">Nepriklausomos šalies išduotas atitikties </w:t>
            </w:r>
            <w:proofErr w:type="spellStart"/>
            <w:r w:rsidRPr="00357CC9">
              <w:rPr>
                <w:sz w:val="22"/>
              </w:rPr>
              <w:t>RoHS</w:t>
            </w:r>
            <w:proofErr w:type="spellEnd"/>
            <w:r w:rsidRPr="00357CC9">
              <w:rPr>
                <w:sz w:val="22"/>
              </w:rPr>
              <w:t xml:space="preserve"> direktyvai 2011/65/EU sertifikatas arba gaminio atitikties deklaracija ar kitas lygiavertis dokumentas, kuriuo įrodoma atitiktis taikomiems reikalavimams. </w:t>
            </w:r>
          </w:p>
          <w:p w14:paraId="63C8625C" w14:textId="77777777" w:rsidR="00BD58D3" w:rsidRPr="00357CC9" w:rsidRDefault="00BD58D3" w:rsidP="009060F7">
            <w:pPr>
              <w:pStyle w:val="Komentarotekstas"/>
              <w:spacing w:after="0" w:line="240" w:lineRule="auto"/>
              <w:ind w:left="145" w:right="119"/>
              <w:rPr>
                <w:sz w:val="22"/>
              </w:rPr>
            </w:pPr>
            <w:r w:rsidRPr="00357CC9">
              <w:rPr>
                <w:rFonts w:eastAsia="Times New Roman"/>
                <w:sz w:val="22"/>
              </w:rPr>
              <w:t>Dokumentų lygiavertiškumą turi įrodyti tiekėjas</w:t>
            </w:r>
          </w:p>
        </w:tc>
        <w:tc>
          <w:tcPr>
            <w:tcW w:w="760" w:type="pct"/>
          </w:tcPr>
          <w:p w14:paraId="19724428" w14:textId="77777777" w:rsidR="00BD58D3" w:rsidRPr="00357CC9" w:rsidRDefault="00BD58D3" w:rsidP="009060F7">
            <w:pPr>
              <w:pStyle w:val="Komentarotekstas"/>
              <w:spacing w:after="0" w:line="240" w:lineRule="auto"/>
              <w:ind w:left="145"/>
              <w:rPr>
                <w:sz w:val="22"/>
              </w:rPr>
            </w:pPr>
          </w:p>
        </w:tc>
      </w:tr>
      <w:tr w:rsidR="00BD58D3" w:rsidRPr="00357CC9" w14:paraId="0973BAFB" w14:textId="77777777" w:rsidTr="00BD58D3">
        <w:trPr>
          <w:trHeight w:val="1691"/>
        </w:trPr>
        <w:tc>
          <w:tcPr>
            <w:tcW w:w="289" w:type="pct"/>
            <w:vMerge w:val="restart"/>
          </w:tcPr>
          <w:p w14:paraId="4D0C2B6B" w14:textId="77777777" w:rsidR="00BD58D3" w:rsidRPr="00357CC9" w:rsidRDefault="00BD58D3" w:rsidP="009060F7">
            <w:pPr>
              <w:spacing w:after="0" w:line="240" w:lineRule="auto"/>
              <w:jc w:val="center"/>
              <w:rPr>
                <w:sz w:val="22"/>
              </w:rPr>
            </w:pPr>
            <w:r w:rsidRPr="00357CC9">
              <w:rPr>
                <w:sz w:val="22"/>
              </w:rPr>
              <w:lastRenderedPageBreak/>
              <w:t>18.</w:t>
            </w:r>
          </w:p>
        </w:tc>
        <w:tc>
          <w:tcPr>
            <w:tcW w:w="79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9890" w14:textId="77777777" w:rsidR="00BD58D3" w:rsidRPr="00357CC9" w:rsidRDefault="00BD58D3" w:rsidP="009060F7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>Kompiuteris turi atitikti kompiuteriams keliamus aplinkos apsaugos kriterijus, patvirtintus Lietuvos Respublikos aplinkos ministro 2022 m. gruodžio 13 d. įsakymu Nr. DI-401 „Dėl aplinkos apsaugos kriterijų taikymo, vykdant žaliuosius pirkimus tvarkos aprašo patvirtinimo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BAD58" w14:textId="77777777" w:rsidR="00BD58D3" w:rsidRPr="00357CC9" w:rsidRDefault="00BD58D3" w:rsidP="009060F7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357CC9">
              <w:rPr>
                <w:sz w:val="23"/>
                <w:szCs w:val="23"/>
              </w:rPr>
              <w:t xml:space="preserve">Kompiuteriai turi atitikti Reglamente Nr. 617/2013 (su pakeitimais) nustatytus ekologinio projektavimo reikalavimus. </w:t>
            </w:r>
          </w:p>
          <w:p w14:paraId="7C65EB6C" w14:textId="77777777" w:rsidR="00BD58D3" w:rsidRPr="00357CC9" w:rsidRDefault="00BD58D3" w:rsidP="009060F7">
            <w:pPr>
              <w:pStyle w:val="Komentarotekstas"/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04" w:type="pct"/>
          </w:tcPr>
          <w:p w14:paraId="6D0581FF" w14:textId="77777777" w:rsidR="00BD58D3" w:rsidRPr="00357CC9" w:rsidRDefault="00BD58D3" w:rsidP="009060F7">
            <w:pPr>
              <w:spacing w:after="0" w:line="240" w:lineRule="auto"/>
              <w:ind w:left="145" w:right="119"/>
              <w:jc w:val="both"/>
              <w:rPr>
                <w:rFonts w:eastAsia="Times New Roman"/>
                <w:sz w:val="22"/>
                <w:lang w:eastAsia="lt-LT"/>
              </w:rPr>
            </w:pPr>
            <w:r w:rsidRPr="00357CC9">
              <w:rPr>
                <w:rFonts w:eastAsia="Times New Roman"/>
                <w:sz w:val="22"/>
                <w:lang w:eastAsia="lt-LT"/>
              </w:rPr>
              <w:t xml:space="preserve">Pateikiami įrodymai: </w:t>
            </w:r>
          </w:p>
          <w:p w14:paraId="075905E8" w14:textId="77777777" w:rsidR="007C0E5D" w:rsidRPr="00357CC9" w:rsidRDefault="007C0E5D" w:rsidP="009060F7">
            <w:pPr>
              <w:spacing w:after="0" w:line="240" w:lineRule="auto"/>
              <w:ind w:left="145" w:right="119"/>
              <w:jc w:val="both"/>
              <w:rPr>
                <w:sz w:val="23"/>
                <w:szCs w:val="23"/>
              </w:rPr>
            </w:pPr>
            <w:r w:rsidRPr="00357CC9">
              <w:rPr>
                <w:sz w:val="23"/>
                <w:szCs w:val="23"/>
              </w:rPr>
              <w:t>Kartu su pasiūlymu turi būti pateikta gaminio atitikties deklaracija, patvirtinanti, kad prekės atitinka Europos Komisijos reglamente dėl gaminių ekologinio projektavimo nurodytus reikalavimus, arba gamintojo techniniai dokumentai, arba kiti lygiaverčiai įrodymai.,</w:t>
            </w:r>
          </w:p>
          <w:p w14:paraId="7D4448E7" w14:textId="77777777" w:rsidR="00BD58D3" w:rsidRPr="00357CC9" w:rsidRDefault="00BD58D3" w:rsidP="009060F7">
            <w:pPr>
              <w:spacing w:after="0" w:line="240" w:lineRule="auto"/>
              <w:ind w:left="145" w:right="119"/>
              <w:jc w:val="both"/>
              <w:rPr>
                <w:rFonts w:eastAsia="Times New Roman"/>
                <w:sz w:val="22"/>
                <w:lang w:eastAsia="lt-LT"/>
              </w:rPr>
            </w:pPr>
            <w:r w:rsidRPr="00357CC9">
              <w:rPr>
                <w:rFonts w:eastAsia="Times New Roman"/>
                <w:sz w:val="22"/>
                <w:lang w:eastAsia="lt-LT"/>
              </w:rPr>
              <w:t>Dokumentų lygiavertiškumą turi įrodyti tiekėjas</w:t>
            </w:r>
          </w:p>
        </w:tc>
        <w:tc>
          <w:tcPr>
            <w:tcW w:w="760" w:type="pct"/>
          </w:tcPr>
          <w:p w14:paraId="3FADCBE4" w14:textId="77777777" w:rsidR="00BD58D3" w:rsidRPr="00357CC9" w:rsidRDefault="00BD58D3" w:rsidP="009060F7">
            <w:pPr>
              <w:spacing w:after="0" w:line="240" w:lineRule="auto"/>
              <w:ind w:left="145"/>
              <w:jc w:val="both"/>
              <w:rPr>
                <w:rFonts w:eastAsia="Times New Roman"/>
                <w:sz w:val="22"/>
                <w:lang w:eastAsia="lt-LT"/>
              </w:rPr>
            </w:pPr>
          </w:p>
        </w:tc>
      </w:tr>
      <w:tr w:rsidR="00BD58D3" w:rsidRPr="00357CC9" w14:paraId="3E4BFA6B" w14:textId="77777777" w:rsidTr="00BD58D3">
        <w:trPr>
          <w:trHeight w:val="810"/>
        </w:trPr>
        <w:tc>
          <w:tcPr>
            <w:tcW w:w="289" w:type="pct"/>
            <w:vMerge/>
          </w:tcPr>
          <w:p w14:paraId="37D8D7CC" w14:textId="77777777" w:rsidR="00BD58D3" w:rsidRPr="00357CC9" w:rsidRDefault="00BD58D3" w:rsidP="009060F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9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B71D2" w14:textId="77777777" w:rsidR="00BD58D3" w:rsidRPr="00357CC9" w:rsidRDefault="00BD58D3" w:rsidP="009060F7">
            <w:pPr>
              <w:spacing w:after="0" w:line="240" w:lineRule="auto"/>
              <w:jc w:val="both"/>
              <w:rPr>
                <w:color w:val="ED0000"/>
                <w:sz w:val="22"/>
              </w:rPr>
            </w:pP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4E6B" w14:textId="77777777" w:rsidR="00BD58D3" w:rsidRPr="00357CC9" w:rsidRDefault="00BD58D3" w:rsidP="009060F7">
            <w:pPr>
              <w:spacing w:after="0" w:line="240" w:lineRule="auto"/>
              <w:jc w:val="both"/>
              <w:rPr>
                <w:rFonts w:eastAsia="Times New Roman"/>
                <w:sz w:val="22"/>
                <w:lang w:eastAsia="lt-LT"/>
              </w:rPr>
            </w:pPr>
            <w:r w:rsidRPr="00357CC9">
              <w:rPr>
                <w:rFonts w:eastAsia="Times New Roman"/>
                <w:sz w:val="22"/>
                <w:lang w:eastAsia="lt-LT"/>
              </w:rPr>
              <w:t xml:space="preserve">Įranga turi turėti </w:t>
            </w:r>
            <w:r w:rsidRPr="00357CC9">
              <w:rPr>
                <w:rFonts w:eastAsia="Times New Roman"/>
                <w:b/>
                <w:sz w:val="22"/>
                <w:lang w:eastAsia="lt-LT"/>
              </w:rPr>
              <w:t>bent vieną</w:t>
            </w:r>
            <w:r w:rsidRPr="00357CC9">
              <w:rPr>
                <w:rFonts w:eastAsia="Times New Roman"/>
                <w:sz w:val="22"/>
                <w:lang w:eastAsia="lt-LT"/>
              </w:rPr>
              <w:t xml:space="preserve"> standartinį USB C™ tipo lizdą (prievadą), skirtą keistis duomenimis ir pasižymintį atgaliniu suderinamumu su USB 2.0 atsižvelgiant į IEC 62680-1-3:2018 arba lygiavertį standartą.</w:t>
            </w:r>
          </w:p>
          <w:p w14:paraId="3D8F4380" w14:textId="77777777" w:rsidR="00BD58D3" w:rsidRPr="00357CC9" w:rsidRDefault="00BD58D3" w:rsidP="009060F7">
            <w:pPr>
              <w:pStyle w:val="Komentarotekstas"/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04" w:type="pct"/>
          </w:tcPr>
          <w:p w14:paraId="3C1D5D2B" w14:textId="77777777" w:rsidR="00740F33" w:rsidRPr="00357CC9" w:rsidRDefault="00740F33" w:rsidP="009060F7">
            <w:pPr>
              <w:spacing w:after="0" w:line="240" w:lineRule="auto"/>
              <w:ind w:left="145" w:right="119"/>
              <w:jc w:val="center"/>
              <w:rPr>
                <w:rFonts w:eastAsia="Times New Roman"/>
                <w:color w:val="215E99" w:themeColor="text2" w:themeTint="BF"/>
                <w:sz w:val="22"/>
                <w:lang w:eastAsia="lt-LT"/>
              </w:rPr>
            </w:pPr>
          </w:p>
          <w:p w14:paraId="4D8C0207" w14:textId="77777777" w:rsidR="00BD58D3" w:rsidRPr="00357CC9" w:rsidRDefault="002B3E32" w:rsidP="009060F7">
            <w:pPr>
              <w:spacing w:after="0" w:line="240" w:lineRule="auto"/>
              <w:ind w:left="145" w:right="119"/>
              <w:jc w:val="center"/>
              <w:rPr>
                <w:rFonts w:eastAsia="Times New Roman"/>
                <w:color w:val="215E99" w:themeColor="text2" w:themeTint="BF"/>
                <w:sz w:val="22"/>
                <w:lang w:eastAsia="lt-LT"/>
              </w:rPr>
            </w:pPr>
            <w:r w:rsidRPr="00357CC9">
              <w:rPr>
                <w:i/>
                <w:sz w:val="18"/>
              </w:rPr>
              <w:t xml:space="preserve">{įrašyti tikslias 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technin</w:t>
            </w:r>
            <w:r w:rsidRPr="00357CC9">
              <w:rPr>
                <w:bCs/>
                <w:i/>
                <w:color w:val="000000" w:themeColor="text1"/>
                <w:sz w:val="20"/>
              </w:rPr>
              <w:t>e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 charakteristik</w:t>
            </w:r>
            <w:r w:rsidRPr="00357CC9">
              <w:rPr>
                <w:bCs/>
                <w:i/>
                <w:color w:val="000000" w:themeColor="text1"/>
                <w:sz w:val="20"/>
              </w:rPr>
              <w:t>a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</w:tcPr>
          <w:p w14:paraId="0F36A45B" w14:textId="77777777" w:rsidR="00BD58D3" w:rsidRPr="00357CC9" w:rsidRDefault="00BD58D3" w:rsidP="009060F7">
            <w:pPr>
              <w:spacing w:after="0" w:line="240" w:lineRule="auto"/>
              <w:ind w:left="145"/>
              <w:jc w:val="both"/>
              <w:rPr>
                <w:rFonts w:eastAsia="Times New Roman"/>
                <w:color w:val="ED0000"/>
                <w:sz w:val="22"/>
                <w:lang w:eastAsia="lt-LT"/>
              </w:rPr>
            </w:pPr>
          </w:p>
        </w:tc>
      </w:tr>
      <w:tr w:rsidR="00BD58D3" w:rsidRPr="00357CC9" w14:paraId="53CBDD60" w14:textId="77777777" w:rsidTr="00BD58D3">
        <w:trPr>
          <w:trHeight w:val="1185"/>
        </w:trPr>
        <w:tc>
          <w:tcPr>
            <w:tcW w:w="289" w:type="pct"/>
            <w:vMerge/>
          </w:tcPr>
          <w:p w14:paraId="03D2C007" w14:textId="77777777" w:rsidR="00BD58D3" w:rsidRPr="00357CC9" w:rsidRDefault="00BD58D3" w:rsidP="009060F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9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D8843" w14:textId="77777777" w:rsidR="00BD58D3" w:rsidRPr="00357CC9" w:rsidRDefault="00BD58D3" w:rsidP="009060F7">
            <w:pPr>
              <w:spacing w:after="0" w:line="240" w:lineRule="auto"/>
              <w:jc w:val="both"/>
              <w:rPr>
                <w:color w:val="ED0000"/>
                <w:sz w:val="22"/>
              </w:rPr>
            </w:pP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14343" w14:textId="77777777" w:rsidR="00BD58D3" w:rsidRPr="00357CC9" w:rsidRDefault="00BD58D3" w:rsidP="009060F7">
            <w:pPr>
              <w:pStyle w:val="Komentarotekstas"/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 w:rsidRPr="00357CC9">
              <w:rPr>
                <w:rFonts w:eastAsia="Times New Roman"/>
                <w:sz w:val="22"/>
              </w:rPr>
              <w:t>Baterijos būklė po 300 ciklų turi būti ≥ 80 proc. Bandymai atliekami pagal LST EN 61960-3 „Akumuliatoriai ir jų baterijos su šarminiais arba kitokiais nerūgštiniais elektrolitais. Ličio akumuliatoriai ir baterijos, skirti nešiojamajai įrangai. 3 dalis. Prizminiai ir cilindriniai ličio akumuliatoriai ir jų baterijos“ arba lygiavertį standartą.</w:t>
            </w:r>
          </w:p>
        </w:tc>
        <w:tc>
          <w:tcPr>
            <w:tcW w:w="1504" w:type="pct"/>
          </w:tcPr>
          <w:p w14:paraId="727E41C5" w14:textId="77777777" w:rsidR="007C0E5D" w:rsidRPr="00357CC9" w:rsidRDefault="007C0E5D" w:rsidP="009060F7">
            <w:pPr>
              <w:pStyle w:val="Komentarotekstas"/>
              <w:spacing w:after="0" w:line="240" w:lineRule="auto"/>
              <w:ind w:left="145" w:right="119"/>
              <w:jc w:val="both"/>
              <w:rPr>
                <w:rFonts w:eastAsia="Times New Roman"/>
                <w:sz w:val="22"/>
                <w:szCs w:val="22"/>
              </w:rPr>
            </w:pPr>
            <w:r w:rsidRPr="00357CC9">
              <w:rPr>
                <w:sz w:val="22"/>
                <w:szCs w:val="22"/>
              </w:rPr>
              <w:t xml:space="preserve">Pateikiami atitiktį </w:t>
            </w:r>
            <w:r w:rsidRPr="00357CC9">
              <w:rPr>
                <w:rFonts w:eastAsia="Times New Roman"/>
                <w:sz w:val="22"/>
                <w:szCs w:val="22"/>
              </w:rPr>
              <w:t>LST EN 61960-3 standartui įrodantys dokumentai ar</w:t>
            </w:r>
            <w:r w:rsidR="00740F33" w:rsidRPr="00357CC9">
              <w:rPr>
                <w:rFonts w:eastAsia="Times New Roman"/>
                <w:sz w:val="22"/>
                <w:szCs w:val="22"/>
              </w:rPr>
              <w:t>ba kiti</w:t>
            </w:r>
            <w:r w:rsidRPr="00357CC9">
              <w:rPr>
                <w:rFonts w:eastAsia="Times New Roman"/>
                <w:sz w:val="22"/>
                <w:szCs w:val="22"/>
              </w:rPr>
              <w:t xml:space="preserve"> lygiaverčiai dokumentai.</w:t>
            </w:r>
          </w:p>
          <w:p w14:paraId="70AE1A00" w14:textId="77777777" w:rsidR="002B3E32" w:rsidRPr="00357CC9" w:rsidRDefault="002B3E32" w:rsidP="009060F7">
            <w:pPr>
              <w:pStyle w:val="Komentarotekstas"/>
              <w:spacing w:after="0" w:line="240" w:lineRule="auto"/>
              <w:ind w:left="145" w:right="119"/>
              <w:jc w:val="both"/>
              <w:rPr>
                <w:sz w:val="22"/>
                <w:szCs w:val="22"/>
              </w:rPr>
            </w:pPr>
            <w:r w:rsidRPr="00357CC9">
              <w:rPr>
                <w:rFonts w:eastAsia="Times New Roman"/>
                <w:sz w:val="22"/>
              </w:rPr>
              <w:t>Dokumentų lygiavertiškumą turi įrodyti tiekėjas</w:t>
            </w:r>
          </w:p>
          <w:p w14:paraId="62286084" w14:textId="77777777" w:rsidR="00BD58D3" w:rsidRPr="00357CC9" w:rsidRDefault="00BD58D3" w:rsidP="009060F7">
            <w:pPr>
              <w:tabs>
                <w:tab w:val="left" w:pos="1605"/>
              </w:tabs>
              <w:spacing w:after="0" w:line="240" w:lineRule="auto"/>
              <w:ind w:left="145" w:right="119"/>
              <w:rPr>
                <w:rFonts w:eastAsia="Times New Roman"/>
                <w:sz w:val="22"/>
                <w:lang w:eastAsia="lt-LT"/>
              </w:rPr>
            </w:pPr>
          </w:p>
        </w:tc>
        <w:tc>
          <w:tcPr>
            <w:tcW w:w="760" w:type="pct"/>
          </w:tcPr>
          <w:p w14:paraId="420BA529" w14:textId="77777777" w:rsidR="00BD58D3" w:rsidRPr="00357CC9" w:rsidRDefault="00BD58D3" w:rsidP="009060F7">
            <w:pPr>
              <w:spacing w:after="0" w:line="240" w:lineRule="auto"/>
              <w:ind w:left="145"/>
              <w:jc w:val="both"/>
              <w:rPr>
                <w:rFonts w:eastAsia="Times New Roman"/>
                <w:color w:val="ED0000"/>
                <w:sz w:val="22"/>
                <w:lang w:eastAsia="lt-LT"/>
              </w:rPr>
            </w:pPr>
          </w:p>
        </w:tc>
      </w:tr>
      <w:tr w:rsidR="002B3E32" w:rsidRPr="00357CC9" w14:paraId="7F073D30" w14:textId="77777777" w:rsidTr="002B3E32">
        <w:trPr>
          <w:trHeight w:val="555"/>
        </w:trPr>
        <w:tc>
          <w:tcPr>
            <w:tcW w:w="289" w:type="pct"/>
            <w:vMerge w:val="restart"/>
          </w:tcPr>
          <w:p w14:paraId="4EF890A7" w14:textId="77777777" w:rsidR="002B3E32" w:rsidRPr="00357CC9" w:rsidRDefault="002B3E32" w:rsidP="009060F7">
            <w:pPr>
              <w:spacing w:after="0" w:line="240" w:lineRule="auto"/>
              <w:jc w:val="center"/>
            </w:pPr>
            <w:r w:rsidRPr="00357CC9">
              <w:rPr>
                <w:sz w:val="22"/>
              </w:rPr>
              <w:t>19.</w:t>
            </w:r>
          </w:p>
        </w:tc>
        <w:tc>
          <w:tcPr>
            <w:tcW w:w="79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23C46" w14:textId="77777777" w:rsidR="002B3E32" w:rsidRPr="00357CC9" w:rsidRDefault="002B3E32" w:rsidP="009060F7">
            <w:pPr>
              <w:spacing w:after="0" w:line="240" w:lineRule="auto"/>
            </w:pPr>
            <w:r w:rsidRPr="00357CC9">
              <w:rPr>
                <w:sz w:val="22"/>
              </w:rPr>
              <w:t>Garantinis laikotarpis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F0899" w14:textId="77777777" w:rsidR="002B3E32" w:rsidRPr="00357CC9" w:rsidRDefault="002B3E32" w:rsidP="009060F7">
            <w:pPr>
              <w:spacing w:after="0" w:line="240" w:lineRule="auto"/>
              <w:jc w:val="both"/>
              <w:rPr>
                <w:sz w:val="22"/>
              </w:rPr>
            </w:pPr>
            <w:r w:rsidRPr="00357CC9">
              <w:rPr>
                <w:sz w:val="22"/>
              </w:rPr>
              <w:t>Ne mažiau kaip 3 metai darbo vietoje (atsarginėms dalims, darbams).</w:t>
            </w:r>
          </w:p>
          <w:p w14:paraId="34D98DC7" w14:textId="77777777" w:rsidR="002B3E32" w:rsidRPr="00357CC9" w:rsidRDefault="002B3E32" w:rsidP="009060F7">
            <w:pPr>
              <w:pStyle w:val="Normall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504" w:type="pct"/>
          </w:tcPr>
          <w:p w14:paraId="1920EDFA" w14:textId="77777777" w:rsidR="002B3E32" w:rsidRPr="00357CC9" w:rsidRDefault="002B3E32" w:rsidP="002B3E32">
            <w:pPr>
              <w:spacing w:after="0" w:line="240" w:lineRule="auto"/>
              <w:ind w:left="145" w:right="119"/>
              <w:jc w:val="center"/>
              <w:rPr>
                <w:i/>
                <w:sz w:val="18"/>
              </w:rPr>
            </w:pPr>
          </w:p>
          <w:p w14:paraId="1F564BC4" w14:textId="77777777" w:rsidR="002B3E32" w:rsidRPr="00357CC9" w:rsidRDefault="002B3E32" w:rsidP="002B3E32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 xml:space="preserve">{įrašyti tikslias 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technin</w:t>
            </w:r>
            <w:r w:rsidRPr="00357CC9">
              <w:rPr>
                <w:bCs/>
                <w:i/>
                <w:color w:val="000000" w:themeColor="text1"/>
                <w:sz w:val="20"/>
              </w:rPr>
              <w:t>e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 charakteristik</w:t>
            </w:r>
            <w:r w:rsidRPr="00357CC9">
              <w:rPr>
                <w:bCs/>
                <w:i/>
                <w:color w:val="000000" w:themeColor="text1"/>
                <w:sz w:val="20"/>
              </w:rPr>
              <w:t>a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  <w:vMerge w:val="restart"/>
          </w:tcPr>
          <w:p w14:paraId="4CA55DAB" w14:textId="77777777" w:rsidR="002B3E32" w:rsidRPr="00357CC9" w:rsidRDefault="002B3E32" w:rsidP="009060F7">
            <w:pPr>
              <w:spacing w:after="0" w:line="240" w:lineRule="auto"/>
              <w:ind w:left="145"/>
              <w:jc w:val="both"/>
              <w:rPr>
                <w:sz w:val="22"/>
              </w:rPr>
            </w:pPr>
          </w:p>
        </w:tc>
      </w:tr>
      <w:tr w:rsidR="002B3E32" w:rsidRPr="00357CC9" w14:paraId="18E1D56B" w14:textId="77777777" w:rsidTr="00BD58D3">
        <w:trPr>
          <w:trHeight w:val="705"/>
        </w:trPr>
        <w:tc>
          <w:tcPr>
            <w:tcW w:w="289" w:type="pct"/>
            <w:vMerge/>
          </w:tcPr>
          <w:p w14:paraId="53C352FF" w14:textId="77777777" w:rsidR="002B3E32" w:rsidRPr="00357CC9" w:rsidRDefault="002B3E32" w:rsidP="009060F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9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3E485" w14:textId="77777777" w:rsidR="002B3E32" w:rsidRPr="00357CC9" w:rsidRDefault="002B3E32" w:rsidP="009060F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27AAA" w14:textId="77777777" w:rsidR="002B3E32" w:rsidRPr="00357CC9" w:rsidRDefault="002B3E32" w:rsidP="002B3E32">
            <w:pPr>
              <w:pStyle w:val="Normall"/>
              <w:jc w:val="both"/>
              <w:rPr>
                <w:sz w:val="22"/>
              </w:rPr>
            </w:pPr>
            <w:r w:rsidRPr="00357CC9">
              <w:rPr>
                <w:sz w:val="22"/>
                <w:lang w:val="lt-LT"/>
              </w:rPr>
              <w:t>Reakcijos į gedimą laikas – ne ilgiau kaip 4 darbo valandos</w:t>
            </w:r>
          </w:p>
        </w:tc>
        <w:tc>
          <w:tcPr>
            <w:tcW w:w="1504" w:type="pct"/>
          </w:tcPr>
          <w:p w14:paraId="1AD89604" w14:textId="77777777" w:rsidR="002B3E32" w:rsidRPr="00357CC9" w:rsidRDefault="002B3E32" w:rsidP="002B3E32">
            <w:pPr>
              <w:spacing w:after="0" w:line="240" w:lineRule="auto"/>
              <w:ind w:left="145" w:right="119"/>
              <w:jc w:val="center"/>
              <w:rPr>
                <w:i/>
                <w:sz w:val="18"/>
              </w:rPr>
            </w:pPr>
          </w:p>
          <w:p w14:paraId="01FFCB28" w14:textId="77777777" w:rsidR="002B3E32" w:rsidRPr="00357CC9" w:rsidRDefault="002B3E32" w:rsidP="002B3E32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 xml:space="preserve">{įrašyti tikslias 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technin</w:t>
            </w:r>
            <w:r w:rsidRPr="00357CC9">
              <w:rPr>
                <w:bCs/>
                <w:i/>
                <w:color w:val="000000" w:themeColor="text1"/>
                <w:sz w:val="20"/>
              </w:rPr>
              <w:t>e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 charakteristik</w:t>
            </w:r>
            <w:r w:rsidRPr="00357CC9">
              <w:rPr>
                <w:bCs/>
                <w:i/>
                <w:color w:val="000000" w:themeColor="text1"/>
                <w:sz w:val="20"/>
              </w:rPr>
              <w:t>a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  <w:vMerge/>
          </w:tcPr>
          <w:p w14:paraId="4D217DBF" w14:textId="77777777" w:rsidR="002B3E32" w:rsidRPr="00357CC9" w:rsidRDefault="002B3E32" w:rsidP="009060F7">
            <w:pPr>
              <w:spacing w:after="0" w:line="240" w:lineRule="auto"/>
              <w:ind w:left="145"/>
              <w:jc w:val="both"/>
              <w:rPr>
                <w:sz w:val="22"/>
              </w:rPr>
            </w:pPr>
          </w:p>
        </w:tc>
      </w:tr>
      <w:tr w:rsidR="00BD58D3" w:rsidRPr="00357CC9" w14:paraId="68E3BB67" w14:textId="77777777" w:rsidTr="009060F7">
        <w:tc>
          <w:tcPr>
            <w:tcW w:w="5000" w:type="pct"/>
            <w:gridSpan w:val="5"/>
            <w:shd w:val="clear" w:color="auto" w:fill="D9D9D9" w:themeFill="background1" w:themeFillShade="D9"/>
          </w:tcPr>
          <w:p w14:paraId="2AC529DD" w14:textId="77777777" w:rsidR="00BD58D3" w:rsidRPr="00357CC9" w:rsidRDefault="00BD58D3" w:rsidP="009060F7">
            <w:pPr>
              <w:spacing w:after="0" w:line="240" w:lineRule="auto"/>
              <w:ind w:left="145" w:right="119"/>
              <w:jc w:val="center"/>
              <w:rPr>
                <w:b/>
                <w:sz w:val="22"/>
              </w:rPr>
            </w:pPr>
            <w:r w:rsidRPr="00357CC9">
              <w:rPr>
                <w:b/>
                <w:sz w:val="22"/>
              </w:rPr>
              <w:t>NEŠIOJAMAS KOMPIUTERIS (2 VNT.)</w:t>
            </w:r>
          </w:p>
        </w:tc>
      </w:tr>
      <w:tr w:rsidR="002B3E32" w:rsidRPr="00357CC9" w14:paraId="14E3DADE" w14:textId="77777777" w:rsidTr="00BD58D3">
        <w:tc>
          <w:tcPr>
            <w:tcW w:w="289" w:type="pct"/>
            <w:shd w:val="clear" w:color="auto" w:fill="FFFFFF"/>
          </w:tcPr>
          <w:p w14:paraId="0399607F" w14:textId="77777777" w:rsidR="002B3E32" w:rsidRPr="00357CC9" w:rsidRDefault="002B3E32" w:rsidP="002B3E32">
            <w:pPr>
              <w:tabs>
                <w:tab w:val="left" w:pos="1322"/>
              </w:tabs>
              <w:spacing w:after="0" w:line="240" w:lineRule="auto"/>
              <w:jc w:val="center"/>
            </w:pPr>
            <w:r w:rsidRPr="00357CC9">
              <w:rPr>
                <w:sz w:val="22"/>
              </w:rPr>
              <w:t>1.</w:t>
            </w:r>
          </w:p>
        </w:tc>
        <w:tc>
          <w:tcPr>
            <w:tcW w:w="7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7A834" w14:textId="77777777" w:rsidR="002B3E32" w:rsidRPr="00357CC9" w:rsidRDefault="002B3E32" w:rsidP="002B3E32">
            <w:pPr>
              <w:pStyle w:val="Komentarotekstas"/>
              <w:spacing w:after="0" w:line="240" w:lineRule="auto"/>
              <w:rPr>
                <w:b/>
                <w:sz w:val="22"/>
                <w:szCs w:val="22"/>
                <w:lang w:eastAsia="en-US"/>
              </w:rPr>
            </w:pPr>
            <w:r w:rsidRPr="00357CC9">
              <w:rPr>
                <w:b/>
                <w:sz w:val="22"/>
                <w:szCs w:val="22"/>
                <w:lang w:eastAsia="en-US"/>
              </w:rPr>
              <w:t>Gamintojas</w:t>
            </w:r>
          </w:p>
        </w:tc>
        <w:tc>
          <w:tcPr>
            <w:tcW w:w="16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C91FB" w14:textId="77777777" w:rsidR="002B3E32" w:rsidRPr="00357CC9" w:rsidRDefault="002B3E32" w:rsidP="002B3E32">
            <w:pPr>
              <w:spacing w:after="0" w:line="240" w:lineRule="auto"/>
              <w:rPr>
                <w:b/>
              </w:rPr>
            </w:pPr>
            <w:r w:rsidRPr="00357CC9">
              <w:rPr>
                <w:b/>
                <w:sz w:val="22"/>
              </w:rPr>
              <w:t>(nurodyti)</w:t>
            </w:r>
          </w:p>
        </w:tc>
        <w:tc>
          <w:tcPr>
            <w:tcW w:w="1504" w:type="pct"/>
            <w:shd w:val="clear" w:color="auto" w:fill="FFFFFF"/>
          </w:tcPr>
          <w:p w14:paraId="7D9921C5" w14:textId="77777777" w:rsidR="002B3E32" w:rsidRPr="00357CC9" w:rsidRDefault="002B3E32" w:rsidP="002B3E32">
            <w:pPr>
              <w:spacing w:after="0" w:line="240" w:lineRule="auto"/>
              <w:ind w:left="145" w:right="119"/>
              <w:jc w:val="center"/>
              <w:rPr>
                <w:b/>
                <w:sz w:val="22"/>
              </w:rPr>
            </w:pPr>
            <w:r w:rsidRPr="00357CC9">
              <w:rPr>
                <w:i/>
                <w:sz w:val="18"/>
              </w:rPr>
              <w:t>{įrašyti pavadinimą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  <w:shd w:val="clear" w:color="auto" w:fill="FFFFFF"/>
          </w:tcPr>
          <w:p w14:paraId="76B18FBA" w14:textId="77777777" w:rsidR="002B3E32" w:rsidRPr="00357CC9" w:rsidRDefault="002B3E32" w:rsidP="002B3E32">
            <w:pPr>
              <w:spacing w:after="0" w:line="240" w:lineRule="auto"/>
              <w:ind w:left="145"/>
              <w:rPr>
                <w:b/>
                <w:sz w:val="22"/>
              </w:rPr>
            </w:pPr>
          </w:p>
        </w:tc>
      </w:tr>
      <w:tr w:rsidR="002B3E32" w:rsidRPr="00357CC9" w14:paraId="4F58D13E" w14:textId="77777777" w:rsidTr="00BD58D3">
        <w:tc>
          <w:tcPr>
            <w:tcW w:w="289" w:type="pct"/>
            <w:shd w:val="clear" w:color="auto" w:fill="FFFFFF"/>
          </w:tcPr>
          <w:p w14:paraId="045039B7" w14:textId="77777777" w:rsidR="002B3E32" w:rsidRPr="00357CC9" w:rsidRDefault="002B3E32" w:rsidP="002B3E32">
            <w:pPr>
              <w:tabs>
                <w:tab w:val="left" w:pos="1322"/>
              </w:tabs>
              <w:spacing w:after="0" w:line="240" w:lineRule="auto"/>
              <w:jc w:val="center"/>
              <w:rPr>
                <w:sz w:val="22"/>
              </w:rPr>
            </w:pPr>
            <w:r w:rsidRPr="00357CC9">
              <w:rPr>
                <w:sz w:val="22"/>
              </w:rPr>
              <w:t>2.</w:t>
            </w:r>
          </w:p>
        </w:tc>
        <w:tc>
          <w:tcPr>
            <w:tcW w:w="7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2C466" w14:textId="77777777" w:rsidR="002B3E32" w:rsidRPr="00357CC9" w:rsidRDefault="002B3E32" w:rsidP="002B3E32">
            <w:pPr>
              <w:pStyle w:val="Komentarotekstas"/>
              <w:spacing w:after="0" w:line="240" w:lineRule="auto"/>
              <w:rPr>
                <w:b/>
                <w:sz w:val="22"/>
                <w:szCs w:val="22"/>
                <w:lang w:eastAsia="en-US"/>
              </w:rPr>
            </w:pPr>
            <w:r w:rsidRPr="00357CC9">
              <w:rPr>
                <w:b/>
                <w:sz w:val="22"/>
                <w:szCs w:val="22"/>
                <w:lang w:eastAsia="en-US"/>
              </w:rPr>
              <w:t>Pavadinimas/ Modelis</w:t>
            </w:r>
          </w:p>
        </w:tc>
        <w:tc>
          <w:tcPr>
            <w:tcW w:w="16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54943" w14:textId="77777777" w:rsidR="002B3E32" w:rsidRPr="00357CC9" w:rsidRDefault="002B3E32" w:rsidP="002B3E32">
            <w:pPr>
              <w:spacing w:after="0" w:line="240" w:lineRule="auto"/>
              <w:rPr>
                <w:b/>
                <w:sz w:val="22"/>
              </w:rPr>
            </w:pPr>
            <w:r w:rsidRPr="00357CC9">
              <w:rPr>
                <w:b/>
                <w:sz w:val="22"/>
              </w:rPr>
              <w:t xml:space="preserve">(nurodyti)  </w:t>
            </w:r>
          </w:p>
        </w:tc>
        <w:tc>
          <w:tcPr>
            <w:tcW w:w="1504" w:type="pct"/>
            <w:shd w:val="clear" w:color="auto" w:fill="FFFFFF"/>
          </w:tcPr>
          <w:p w14:paraId="73083866" w14:textId="77777777" w:rsidR="002B3E32" w:rsidRPr="00357CC9" w:rsidRDefault="002B3E32" w:rsidP="002B3E32">
            <w:pPr>
              <w:spacing w:after="0" w:line="240" w:lineRule="auto"/>
              <w:ind w:left="145" w:right="119"/>
              <w:jc w:val="center"/>
              <w:rPr>
                <w:b/>
                <w:sz w:val="22"/>
              </w:rPr>
            </w:pPr>
            <w:r w:rsidRPr="00357CC9">
              <w:rPr>
                <w:i/>
                <w:sz w:val="18"/>
              </w:rPr>
              <w:t>{įrašyti pavadinimą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  <w:shd w:val="clear" w:color="auto" w:fill="FFFFFF"/>
          </w:tcPr>
          <w:p w14:paraId="1D688F94" w14:textId="77777777" w:rsidR="002B3E32" w:rsidRPr="00357CC9" w:rsidRDefault="002B3E32" w:rsidP="002B3E32">
            <w:pPr>
              <w:spacing w:after="0" w:line="240" w:lineRule="auto"/>
              <w:ind w:left="145"/>
              <w:rPr>
                <w:b/>
                <w:sz w:val="22"/>
              </w:rPr>
            </w:pPr>
          </w:p>
        </w:tc>
      </w:tr>
      <w:tr w:rsidR="002B3E32" w:rsidRPr="00357CC9" w14:paraId="5A51FC80" w14:textId="77777777" w:rsidTr="00BD58D3">
        <w:tc>
          <w:tcPr>
            <w:tcW w:w="289" w:type="pct"/>
            <w:shd w:val="clear" w:color="auto" w:fill="FFFFFF"/>
          </w:tcPr>
          <w:p w14:paraId="1D60255F" w14:textId="77777777" w:rsidR="002B3E32" w:rsidRPr="00357CC9" w:rsidRDefault="002B3E32" w:rsidP="002B3E32">
            <w:pPr>
              <w:tabs>
                <w:tab w:val="left" w:pos="1322"/>
              </w:tabs>
              <w:spacing w:after="0" w:line="240" w:lineRule="auto"/>
              <w:jc w:val="center"/>
            </w:pPr>
            <w:r w:rsidRPr="00357CC9">
              <w:rPr>
                <w:sz w:val="22"/>
              </w:rPr>
              <w:t>3.</w:t>
            </w:r>
          </w:p>
        </w:tc>
        <w:tc>
          <w:tcPr>
            <w:tcW w:w="7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66BEE" w14:textId="77777777" w:rsidR="002B3E32" w:rsidRPr="00357CC9" w:rsidRDefault="002B3E32" w:rsidP="002B3E32">
            <w:pPr>
              <w:pStyle w:val="Komentarotekstas"/>
              <w:spacing w:after="0" w:line="240" w:lineRule="auto"/>
              <w:rPr>
                <w:b/>
                <w:sz w:val="22"/>
                <w:szCs w:val="22"/>
                <w:lang w:eastAsia="en-US"/>
              </w:rPr>
            </w:pPr>
            <w:r w:rsidRPr="00357CC9">
              <w:rPr>
                <w:sz w:val="22"/>
              </w:rPr>
              <w:t>Procesorius</w:t>
            </w:r>
          </w:p>
        </w:tc>
        <w:tc>
          <w:tcPr>
            <w:tcW w:w="16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748B4" w14:textId="77777777" w:rsidR="002B3E32" w:rsidRPr="00357CC9" w:rsidRDefault="002B3E32" w:rsidP="002B3E32">
            <w:pPr>
              <w:spacing w:after="0" w:line="240" w:lineRule="auto"/>
              <w:jc w:val="both"/>
              <w:rPr>
                <w:sz w:val="22"/>
              </w:rPr>
            </w:pPr>
            <w:r w:rsidRPr="00357CC9">
              <w:rPr>
                <w:sz w:val="22"/>
              </w:rPr>
              <w:t>Procesoriaus našumas turi būti: ne mažiau 17000 pagal „</w:t>
            </w:r>
            <w:proofErr w:type="spellStart"/>
            <w:r w:rsidRPr="00357CC9">
              <w:rPr>
                <w:sz w:val="22"/>
              </w:rPr>
              <w:t>Passmark</w:t>
            </w:r>
            <w:proofErr w:type="spellEnd"/>
            <w:r w:rsidRPr="00357CC9">
              <w:rPr>
                <w:sz w:val="22"/>
              </w:rPr>
              <w:t xml:space="preserve"> CPU Mark“. Procesoriaus našumo parametras </w:t>
            </w:r>
            <w:proofErr w:type="spellStart"/>
            <w:r w:rsidRPr="00357CC9">
              <w:rPr>
                <w:sz w:val="22"/>
              </w:rPr>
              <w:t>Passmark</w:t>
            </w:r>
            <w:proofErr w:type="spellEnd"/>
            <w:r w:rsidRPr="00357CC9">
              <w:rPr>
                <w:sz w:val="22"/>
              </w:rPr>
              <w:t xml:space="preserve"> </w:t>
            </w:r>
            <w:proofErr w:type="spellStart"/>
            <w:r w:rsidRPr="00357CC9">
              <w:rPr>
                <w:sz w:val="22"/>
              </w:rPr>
              <w:t>Rating</w:t>
            </w:r>
            <w:proofErr w:type="spellEnd"/>
            <w:r w:rsidRPr="00357CC9">
              <w:rPr>
                <w:sz w:val="22"/>
              </w:rPr>
              <w:t>  yra gaunamas kompiuterį testuojant „</w:t>
            </w:r>
            <w:proofErr w:type="spellStart"/>
            <w:r w:rsidRPr="00357CC9">
              <w:rPr>
                <w:sz w:val="22"/>
              </w:rPr>
              <w:t>PerformanceTest</w:t>
            </w:r>
            <w:proofErr w:type="spellEnd"/>
            <w:r w:rsidRPr="00357CC9">
              <w:rPr>
                <w:sz w:val="22"/>
              </w:rPr>
              <w:t xml:space="preserve">“  programine įranga, kuri nemokamai ir viešai prieinama http://www.passmark.com. Siūlomo procesoriaus </w:t>
            </w:r>
            <w:r w:rsidRPr="00357CC9">
              <w:rPr>
                <w:sz w:val="22"/>
              </w:rPr>
              <w:lastRenderedPageBreak/>
              <w:t xml:space="preserve">našumo parametras turi būti skelbiamas http://www.cpubenchmark.net/cpu_list.php </w:t>
            </w:r>
          </w:p>
          <w:p w14:paraId="12DCE08F" w14:textId="77777777" w:rsidR="002B3E32" w:rsidRPr="00357CC9" w:rsidRDefault="002B3E32" w:rsidP="002B3E32">
            <w:pPr>
              <w:spacing w:after="0" w:line="240" w:lineRule="auto"/>
              <w:jc w:val="both"/>
              <w:rPr>
                <w:sz w:val="22"/>
              </w:rPr>
            </w:pPr>
            <w:r w:rsidRPr="00357CC9">
              <w:rPr>
                <w:sz w:val="22"/>
              </w:rPr>
              <w:t>Procesorius turi palaikyti automatinę maitinimo įtampos reguliavimo funkciją esant mažai apkrovai. Nurodyti procesoriaus gamintoją, tipą, pavadinimą, dažnį, sparčiosios atminties dydį, sisteminės magistralės dažnį. Procesoriaus našumas negali būti dirbtinai padidintas.</w:t>
            </w:r>
          </w:p>
          <w:p w14:paraId="3E9F8625" w14:textId="77777777" w:rsidR="002B3E32" w:rsidRPr="00357CC9" w:rsidRDefault="002B3E32" w:rsidP="002B3E32">
            <w:pPr>
              <w:spacing w:after="0" w:line="240" w:lineRule="auto"/>
              <w:rPr>
                <w:b/>
              </w:rPr>
            </w:pPr>
            <w:r w:rsidRPr="00357CC9">
              <w:rPr>
                <w:sz w:val="22"/>
              </w:rPr>
              <w:t>Branduolių kiekis me mažiau 12. Ne senesnis kaip 2023 m. 4 ketvirčio. Turi turėti NPU architektūrą (</w:t>
            </w:r>
            <w:proofErr w:type="spellStart"/>
            <w:r w:rsidRPr="00357CC9">
              <w:rPr>
                <w:sz w:val="22"/>
              </w:rPr>
              <w:t>neural</w:t>
            </w:r>
            <w:proofErr w:type="spellEnd"/>
            <w:r w:rsidRPr="00357CC9">
              <w:rPr>
                <w:sz w:val="22"/>
              </w:rPr>
              <w:t xml:space="preserve"> </w:t>
            </w:r>
            <w:proofErr w:type="spellStart"/>
            <w:r w:rsidRPr="00357CC9">
              <w:rPr>
                <w:sz w:val="22"/>
              </w:rPr>
              <w:t>processing</w:t>
            </w:r>
            <w:proofErr w:type="spellEnd"/>
            <w:r w:rsidRPr="00357CC9">
              <w:rPr>
                <w:sz w:val="22"/>
              </w:rPr>
              <w:t xml:space="preserve"> </w:t>
            </w:r>
            <w:proofErr w:type="spellStart"/>
            <w:r w:rsidRPr="00357CC9">
              <w:rPr>
                <w:sz w:val="22"/>
              </w:rPr>
              <w:t>unit</w:t>
            </w:r>
            <w:proofErr w:type="spellEnd"/>
            <w:r w:rsidRPr="00357CC9">
              <w:rPr>
                <w:sz w:val="22"/>
              </w:rPr>
              <w:t>)</w:t>
            </w:r>
          </w:p>
        </w:tc>
        <w:tc>
          <w:tcPr>
            <w:tcW w:w="1504" w:type="pct"/>
            <w:shd w:val="clear" w:color="auto" w:fill="FFFFFF"/>
          </w:tcPr>
          <w:p w14:paraId="08EA1C20" w14:textId="77777777" w:rsidR="002B3E32" w:rsidRPr="00357CC9" w:rsidRDefault="002B3E32" w:rsidP="002B3E32">
            <w:pPr>
              <w:spacing w:after="0" w:line="240" w:lineRule="auto"/>
              <w:ind w:left="145" w:right="119"/>
              <w:jc w:val="center"/>
              <w:rPr>
                <w:i/>
                <w:sz w:val="18"/>
              </w:rPr>
            </w:pPr>
          </w:p>
          <w:p w14:paraId="1845B392" w14:textId="77777777" w:rsidR="002B3E32" w:rsidRPr="00357CC9" w:rsidRDefault="002B3E32" w:rsidP="002B3E32">
            <w:pPr>
              <w:spacing w:after="0" w:line="240" w:lineRule="auto"/>
              <w:ind w:left="145" w:right="119"/>
              <w:jc w:val="center"/>
              <w:rPr>
                <w:i/>
                <w:sz w:val="18"/>
              </w:rPr>
            </w:pPr>
          </w:p>
          <w:p w14:paraId="4506A781" w14:textId="77777777" w:rsidR="002B3E32" w:rsidRPr="00357CC9" w:rsidRDefault="002B3E32" w:rsidP="002B3E32">
            <w:pPr>
              <w:spacing w:after="0" w:line="240" w:lineRule="auto"/>
              <w:ind w:left="145" w:right="119"/>
              <w:jc w:val="center"/>
              <w:rPr>
                <w:i/>
                <w:sz w:val="18"/>
              </w:rPr>
            </w:pPr>
          </w:p>
          <w:p w14:paraId="2B54D3EF" w14:textId="77777777" w:rsidR="002B3E32" w:rsidRPr="00357CC9" w:rsidRDefault="002B3E32" w:rsidP="002B3E32">
            <w:pPr>
              <w:spacing w:after="0" w:line="240" w:lineRule="auto"/>
              <w:ind w:left="145" w:right="119"/>
              <w:jc w:val="center"/>
              <w:rPr>
                <w:i/>
                <w:sz w:val="18"/>
              </w:rPr>
            </w:pPr>
          </w:p>
          <w:p w14:paraId="70534A05" w14:textId="77777777" w:rsidR="002B3E32" w:rsidRPr="00357CC9" w:rsidRDefault="002B3E32" w:rsidP="002B3E32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 xml:space="preserve">{įrašyti tikslias 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technin</w:t>
            </w:r>
            <w:r w:rsidRPr="00357CC9">
              <w:rPr>
                <w:bCs/>
                <w:i/>
                <w:color w:val="000000" w:themeColor="text1"/>
                <w:sz w:val="20"/>
              </w:rPr>
              <w:t>e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 charakteristik</w:t>
            </w:r>
            <w:r w:rsidRPr="00357CC9">
              <w:rPr>
                <w:bCs/>
                <w:i/>
                <w:color w:val="000000" w:themeColor="text1"/>
                <w:sz w:val="20"/>
              </w:rPr>
              <w:t>a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  <w:shd w:val="clear" w:color="auto" w:fill="FFFFFF"/>
          </w:tcPr>
          <w:p w14:paraId="464B859F" w14:textId="77777777" w:rsidR="002B3E32" w:rsidRPr="00357CC9" w:rsidRDefault="002B3E32" w:rsidP="002B3E32">
            <w:pPr>
              <w:spacing w:after="0" w:line="240" w:lineRule="auto"/>
              <w:ind w:left="145"/>
              <w:jc w:val="both"/>
              <w:rPr>
                <w:sz w:val="22"/>
              </w:rPr>
            </w:pPr>
          </w:p>
        </w:tc>
      </w:tr>
      <w:tr w:rsidR="008952FC" w:rsidRPr="00357CC9" w14:paraId="5184AC44" w14:textId="77777777" w:rsidTr="00BD58D3">
        <w:tc>
          <w:tcPr>
            <w:tcW w:w="289" w:type="pct"/>
            <w:shd w:val="clear" w:color="auto" w:fill="FFFFFF"/>
          </w:tcPr>
          <w:p w14:paraId="1650AF3E" w14:textId="77777777" w:rsidR="008952FC" w:rsidRPr="00357CC9" w:rsidRDefault="008952FC" w:rsidP="009060F7">
            <w:pPr>
              <w:spacing w:after="0" w:line="240" w:lineRule="auto"/>
              <w:jc w:val="center"/>
            </w:pPr>
            <w:r w:rsidRPr="00357CC9">
              <w:rPr>
                <w:sz w:val="22"/>
              </w:rPr>
              <w:t>4.</w:t>
            </w:r>
          </w:p>
        </w:tc>
        <w:tc>
          <w:tcPr>
            <w:tcW w:w="7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F90DA" w14:textId="77777777" w:rsidR="008952FC" w:rsidRPr="00357CC9" w:rsidRDefault="008952FC" w:rsidP="009060F7">
            <w:pPr>
              <w:spacing w:after="0" w:line="240" w:lineRule="auto"/>
            </w:pPr>
            <w:r w:rsidRPr="00357CC9">
              <w:rPr>
                <w:sz w:val="22"/>
              </w:rPr>
              <w:t>Atmintinė</w:t>
            </w:r>
          </w:p>
        </w:tc>
        <w:tc>
          <w:tcPr>
            <w:tcW w:w="16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4BEEE" w14:textId="77777777" w:rsidR="008952FC" w:rsidRPr="00357CC9" w:rsidRDefault="008952FC" w:rsidP="009060F7">
            <w:pPr>
              <w:spacing w:after="0" w:line="240" w:lineRule="auto"/>
            </w:pPr>
            <w:r w:rsidRPr="00357CC9">
              <w:rPr>
                <w:sz w:val="22"/>
              </w:rPr>
              <w:t>Ne mažiau 16 GB, DDR5. Ne mažiau 2 atminties lizdai.</w:t>
            </w:r>
          </w:p>
        </w:tc>
        <w:tc>
          <w:tcPr>
            <w:tcW w:w="1504" w:type="pct"/>
            <w:shd w:val="clear" w:color="auto" w:fill="FFFFFF"/>
          </w:tcPr>
          <w:p w14:paraId="315D9218" w14:textId="77777777" w:rsidR="002B3E32" w:rsidRPr="00357CC9" w:rsidRDefault="002B3E32" w:rsidP="002B3E32">
            <w:pPr>
              <w:spacing w:after="0" w:line="240" w:lineRule="auto"/>
              <w:ind w:left="145" w:right="119"/>
              <w:jc w:val="center"/>
              <w:rPr>
                <w:i/>
                <w:sz w:val="18"/>
              </w:rPr>
            </w:pPr>
          </w:p>
          <w:p w14:paraId="6DBA7031" w14:textId="77777777" w:rsidR="008952FC" w:rsidRPr="00357CC9" w:rsidRDefault="002B3E32" w:rsidP="002B3E32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 xml:space="preserve">{įrašyti tikslias 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technin</w:t>
            </w:r>
            <w:r w:rsidRPr="00357CC9">
              <w:rPr>
                <w:bCs/>
                <w:i/>
                <w:color w:val="000000" w:themeColor="text1"/>
                <w:sz w:val="20"/>
              </w:rPr>
              <w:t>e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 charakteristik</w:t>
            </w:r>
            <w:r w:rsidRPr="00357CC9">
              <w:rPr>
                <w:bCs/>
                <w:i/>
                <w:color w:val="000000" w:themeColor="text1"/>
                <w:sz w:val="20"/>
              </w:rPr>
              <w:t>a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  <w:shd w:val="clear" w:color="auto" w:fill="FFFFFF"/>
          </w:tcPr>
          <w:p w14:paraId="246F00F6" w14:textId="77777777" w:rsidR="008952FC" w:rsidRPr="00357CC9" w:rsidRDefault="008952FC" w:rsidP="009060F7">
            <w:pPr>
              <w:spacing w:after="0" w:line="240" w:lineRule="auto"/>
              <w:ind w:left="145"/>
              <w:rPr>
                <w:sz w:val="22"/>
              </w:rPr>
            </w:pPr>
          </w:p>
        </w:tc>
      </w:tr>
      <w:tr w:rsidR="008952FC" w:rsidRPr="00357CC9" w14:paraId="46EBF10E" w14:textId="77777777" w:rsidTr="00BD58D3">
        <w:tc>
          <w:tcPr>
            <w:tcW w:w="289" w:type="pct"/>
            <w:shd w:val="clear" w:color="auto" w:fill="FFFFFF"/>
          </w:tcPr>
          <w:p w14:paraId="69D190CE" w14:textId="77777777" w:rsidR="008952FC" w:rsidRPr="00357CC9" w:rsidRDefault="008952FC" w:rsidP="009060F7">
            <w:pPr>
              <w:spacing w:after="0" w:line="240" w:lineRule="auto"/>
              <w:jc w:val="center"/>
            </w:pPr>
            <w:r w:rsidRPr="00357CC9">
              <w:rPr>
                <w:sz w:val="22"/>
              </w:rPr>
              <w:t>5.</w:t>
            </w:r>
          </w:p>
        </w:tc>
        <w:tc>
          <w:tcPr>
            <w:tcW w:w="7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D2274" w14:textId="77777777" w:rsidR="008952FC" w:rsidRPr="00357CC9" w:rsidRDefault="008952FC" w:rsidP="009060F7">
            <w:pPr>
              <w:spacing w:after="0" w:line="240" w:lineRule="auto"/>
            </w:pPr>
            <w:proofErr w:type="spellStart"/>
            <w:r w:rsidRPr="00357CC9">
              <w:rPr>
                <w:sz w:val="22"/>
              </w:rPr>
              <w:t>Solid-state</w:t>
            </w:r>
            <w:proofErr w:type="spellEnd"/>
            <w:r w:rsidRPr="00357CC9">
              <w:rPr>
                <w:sz w:val="22"/>
              </w:rPr>
              <w:t xml:space="preserve"> </w:t>
            </w:r>
            <w:proofErr w:type="spellStart"/>
            <w:r w:rsidRPr="00357CC9">
              <w:rPr>
                <w:sz w:val="22"/>
              </w:rPr>
              <w:t>disk</w:t>
            </w:r>
            <w:proofErr w:type="spellEnd"/>
            <w:r w:rsidRPr="00357CC9">
              <w:rPr>
                <w:sz w:val="22"/>
              </w:rPr>
              <w:t xml:space="preserve"> įrenginys</w:t>
            </w:r>
          </w:p>
        </w:tc>
        <w:tc>
          <w:tcPr>
            <w:tcW w:w="16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F7A08" w14:textId="77777777" w:rsidR="008952FC" w:rsidRPr="00357CC9" w:rsidRDefault="008952FC" w:rsidP="009060F7">
            <w:pPr>
              <w:spacing w:after="0" w:line="240" w:lineRule="auto"/>
            </w:pPr>
            <w:r w:rsidRPr="00357CC9">
              <w:rPr>
                <w:sz w:val="22"/>
              </w:rPr>
              <w:t xml:space="preserve">Ne mažiau 512 GB,  M.2 </w:t>
            </w:r>
            <w:proofErr w:type="spellStart"/>
            <w:r w:rsidRPr="00357CC9">
              <w:rPr>
                <w:sz w:val="22"/>
              </w:rPr>
              <w:t>PCIe</w:t>
            </w:r>
            <w:proofErr w:type="spellEnd"/>
            <w:r w:rsidRPr="00357CC9">
              <w:rPr>
                <w:sz w:val="22"/>
              </w:rPr>
              <w:t xml:space="preserve"> </w:t>
            </w:r>
            <w:proofErr w:type="spellStart"/>
            <w:r w:rsidRPr="00357CC9">
              <w:rPr>
                <w:sz w:val="22"/>
              </w:rPr>
              <w:t>NVMe</w:t>
            </w:r>
            <w:proofErr w:type="spellEnd"/>
            <w:r w:rsidRPr="00357CC9">
              <w:rPr>
                <w:sz w:val="22"/>
              </w:rPr>
              <w:t xml:space="preserve"> </w:t>
            </w:r>
          </w:p>
        </w:tc>
        <w:tc>
          <w:tcPr>
            <w:tcW w:w="1504" w:type="pct"/>
            <w:shd w:val="clear" w:color="auto" w:fill="FFFFFF"/>
          </w:tcPr>
          <w:p w14:paraId="44C96018" w14:textId="77777777" w:rsidR="002B3E32" w:rsidRPr="00357CC9" w:rsidRDefault="002B3E32" w:rsidP="002B3E32">
            <w:pPr>
              <w:spacing w:after="0" w:line="240" w:lineRule="auto"/>
              <w:ind w:left="145" w:right="119"/>
              <w:jc w:val="center"/>
              <w:rPr>
                <w:i/>
                <w:sz w:val="18"/>
              </w:rPr>
            </w:pPr>
          </w:p>
          <w:p w14:paraId="7C7854BA" w14:textId="77777777" w:rsidR="008952FC" w:rsidRPr="00357CC9" w:rsidRDefault="002B3E32" w:rsidP="002B3E32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 xml:space="preserve">{įrašyti tikslias 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technin</w:t>
            </w:r>
            <w:r w:rsidRPr="00357CC9">
              <w:rPr>
                <w:bCs/>
                <w:i/>
                <w:color w:val="000000" w:themeColor="text1"/>
                <w:sz w:val="20"/>
              </w:rPr>
              <w:t>e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 charakteristik</w:t>
            </w:r>
            <w:r w:rsidRPr="00357CC9">
              <w:rPr>
                <w:bCs/>
                <w:i/>
                <w:color w:val="000000" w:themeColor="text1"/>
                <w:sz w:val="20"/>
              </w:rPr>
              <w:t>a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  <w:shd w:val="clear" w:color="auto" w:fill="FFFFFF"/>
          </w:tcPr>
          <w:p w14:paraId="2F5765DF" w14:textId="77777777" w:rsidR="008952FC" w:rsidRPr="00357CC9" w:rsidRDefault="008952FC" w:rsidP="009060F7">
            <w:pPr>
              <w:spacing w:after="0" w:line="240" w:lineRule="auto"/>
              <w:ind w:left="145"/>
              <w:rPr>
                <w:sz w:val="22"/>
              </w:rPr>
            </w:pPr>
          </w:p>
        </w:tc>
      </w:tr>
      <w:tr w:rsidR="008952FC" w:rsidRPr="00357CC9" w14:paraId="7DB120A5" w14:textId="77777777" w:rsidTr="002B3E32">
        <w:trPr>
          <w:trHeight w:val="176"/>
        </w:trPr>
        <w:tc>
          <w:tcPr>
            <w:tcW w:w="289" w:type="pct"/>
            <w:shd w:val="clear" w:color="auto" w:fill="FFFFFF"/>
          </w:tcPr>
          <w:p w14:paraId="648B8624" w14:textId="77777777" w:rsidR="008952FC" w:rsidRPr="00357CC9" w:rsidRDefault="008952FC" w:rsidP="009060F7">
            <w:pPr>
              <w:spacing w:after="0" w:line="240" w:lineRule="auto"/>
              <w:jc w:val="center"/>
            </w:pPr>
            <w:r w:rsidRPr="00357CC9">
              <w:rPr>
                <w:sz w:val="22"/>
              </w:rPr>
              <w:t>6.</w:t>
            </w:r>
          </w:p>
        </w:tc>
        <w:tc>
          <w:tcPr>
            <w:tcW w:w="7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60E09" w14:textId="77777777" w:rsidR="008952FC" w:rsidRPr="00357CC9" w:rsidRDefault="008952FC" w:rsidP="009060F7">
            <w:pPr>
              <w:spacing w:after="0" w:line="240" w:lineRule="auto"/>
            </w:pPr>
            <w:proofErr w:type="spellStart"/>
            <w:r w:rsidRPr="00357CC9">
              <w:rPr>
                <w:sz w:val="22"/>
              </w:rPr>
              <w:t>Video</w:t>
            </w:r>
            <w:proofErr w:type="spellEnd"/>
            <w:r w:rsidRPr="00357CC9">
              <w:rPr>
                <w:sz w:val="22"/>
              </w:rPr>
              <w:t xml:space="preserve"> adapteris</w:t>
            </w:r>
          </w:p>
        </w:tc>
        <w:tc>
          <w:tcPr>
            <w:tcW w:w="16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54BE2" w14:textId="77777777" w:rsidR="008952FC" w:rsidRPr="00357CC9" w:rsidRDefault="008952FC" w:rsidP="009060F7">
            <w:pPr>
              <w:spacing w:after="0" w:line="240" w:lineRule="auto"/>
            </w:pPr>
            <w:r w:rsidRPr="00357CC9">
              <w:rPr>
                <w:sz w:val="22"/>
              </w:rPr>
              <w:t>Integruotas</w:t>
            </w:r>
          </w:p>
        </w:tc>
        <w:tc>
          <w:tcPr>
            <w:tcW w:w="1504" w:type="pct"/>
            <w:shd w:val="clear" w:color="auto" w:fill="FFFFFF"/>
          </w:tcPr>
          <w:p w14:paraId="66ECE40E" w14:textId="77777777" w:rsidR="008952FC" w:rsidRPr="00357CC9" w:rsidRDefault="002B3E32" w:rsidP="002B3E32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>{įrašyti ATITINKA/ NEATITINKA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  <w:shd w:val="clear" w:color="auto" w:fill="FFFFFF"/>
          </w:tcPr>
          <w:p w14:paraId="28F5EDD1" w14:textId="77777777" w:rsidR="008952FC" w:rsidRPr="00357CC9" w:rsidRDefault="008952FC" w:rsidP="009060F7">
            <w:pPr>
              <w:spacing w:after="0" w:line="240" w:lineRule="auto"/>
              <w:ind w:left="145"/>
              <w:rPr>
                <w:sz w:val="22"/>
              </w:rPr>
            </w:pPr>
          </w:p>
        </w:tc>
      </w:tr>
      <w:tr w:rsidR="008952FC" w:rsidRPr="00357CC9" w14:paraId="3E79024F" w14:textId="77777777" w:rsidTr="00BD58D3">
        <w:tc>
          <w:tcPr>
            <w:tcW w:w="289" w:type="pct"/>
            <w:shd w:val="clear" w:color="auto" w:fill="FFFFFF"/>
          </w:tcPr>
          <w:p w14:paraId="0F3E6337" w14:textId="77777777" w:rsidR="008952FC" w:rsidRPr="00357CC9" w:rsidRDefault="008952FC" w:rsidP="009060F7">
            <w:pPr>
              <w:spacing w:after="0" w:line="240" w:lineRule="auto"/>
              <w:jc w:val="center"/>
            </w:pPr>
            <w:r w:rsidRPr="00357CC9">
              <w:rPr>
                <w:sz w:val="22"/>
              </w:rPr>
              <w:t>7.</w:t>
            </w:r>
          </w:p>
        </w:tc>
        <w:tc>
          <w:tcPr>
            <w:tcW w:w="7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0DF76" w14:textId="77777777" w:rsidR="008952FC" w:rsidRPr="00357CC9" w:rsidRDefault="008952FC" w:rsidP="009060F7">
            <w:pPr>
              <w:spacing w:after="0" w:line="240" w:lineRule="auto"/>
            </w:pPr>
            <w:r w:rsidRPr="00357CC9">
              <w:rPr>
                <w:sz w:val="22"/>
              </w:rPr>
              <w:t>Ekranas</w:t>
            </w:r>
          </w:p>
        </w:tc>
        <w:tc>
          <w:tcPr>
            <w:tcW w:w="16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9B1B1" w14:textId="77777777" w:rsidR="008952FC" w:rsidRPr="00357CC9" w:rsidRDefault="008952FC" w:rsidP="009060F7">
            <w:pPr>
              <w:spacing w:after="0" w:line="240" w:lineRule="auto"/>
            </w:pPr>
            <w:r w:rsidRPr="00357CC9">
              <w:rPr>
                <w:sz w:val="22"/>
              </w:rPr>
              <w:t xml:space="preserve">Ne mažiau kaip 15.6" IPS raiška ne mažiau 1920x1080, </w:t>
            </w:r>
            <w:proofErr w:type="spellStart"/>
            <w:r w:rsidRPr="00357CC9">
              <w:rPr>
                <w:sz w:val="22"/>
              </w:rPr>
              <w:t>Anti-glare</w:t>
            </w:r>
            <w:proofErr w:type="spellEnd"/>
            <w:r w:rsidRPr="00357CC9">
              <w:rPr>
                <w:sz w:val="22"/>
              </w:rPr>
              <w:t>.</w:t>
            </w:r>
          </w:p>
        </w:tc>
        <w:tc>
          <w:tcPr>
            <w:tcW w:w="1504" w:type="pct"/>
            <w:shd w:val="clear" w:color="auto" w:fill="FFFFFF"/>
          </w:tcPr>
          <w:p w14:paraId="7062CEDB" w14:textId="77777777" w:rsidR="002B3E32" w:rsidRPr="00357CC9" w:rsidRDefault="002B3E32" w:rsidP="002B3E32">
            <w:pPr>
              <w:spacing w:after="0" w:line="240" w:lineRule="auto"/>
              <w:ind w:left="145" w:right="119"/>
              <w:jc w:val="center"/>
              <w:rPr>
                <w:i/>
                <w:sz w:val="18"/>
              </w:rPr>
            </w:pPr>
          </w:p>
          <w:p w14:paraId="19A695A2" w14:textId="77777777" w:rsidR="008952FC" w:rsidRPr="00357CC9" w:rsidRDefault="002B3E32" w:rsidP="002B3E32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 xml:space="preserve">{įrašyti tikslias 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technin</w:t>
            </w:r>
            <w:r w:rsidRPr="00357CC9">
              <w:rPr>
                <w:bCs/>
                <w:i/>
                <w:color w:val="000000" w:themeColor="text1"/>
                <w:sz w:val="20"/>
              </w:rPr>
              <w:t>e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 charakteristik</w:t>
            </w:r>
            <w:r w:rsidRPr="00357CC9">
              <w:rPr>
                <w:bCs/>
                <w:i/>
                <w:color w:val="000000" w:themeColor="text1"/>
                <w:sz w:val="20"/>
              </w:rPr>
              <w:t>a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  <w:shd w:val="clear" w:color="auto" w:fill="FFFFFF"/>
          </w:tcPr>
          <w:p w14:paraId="26C714E3" w14:textId="77777777" w:rsidR="008952FC" w:rsidRPr="00357CC9" w:rsidRDefault="008952FC" w:rsidP="009060F7">
            <w:pPr>
              <w:spacing w:after="0" w:line="240" w:lineRule="auto"/>
              <w:ind w:left="145"/>
              <w:rPr>
                <w:sz w:val="22"/>
              </w:rPr>
            </w:pPr>
          </w:p>
        </w:tc>
      </w:tr>
      <w:tr w:rsidR="008952FC" w:rsidRPr="00357CC9" w14:paraId="6282980C" w14:textId="77777777" w:rsidTr="00BD58D3">
        <w:tc>
          <w:tcPr>
            <w:tcW w:w="289" w:type="pct"/>
            <w:shd w:val="clear" w:color="auto" w:fill="FFFFFF"/>
          </w:tcPr>
          <w:p w14:paraId="435A733B" w14:textId="77777777" w:rsidR="008952FC" w:rsidRPr="00357CC9" w:rsidRDefault="008952FC" w:rsidP="009060F7">
            <w:pPr>
              <w:spacing w:after="0" w:line="240" w:lineRule="auto"/>
              <w:jc w:val="center"/>
            </w:pPr>
            <w:r w:rsidRPr="00357CC9">
              <w:rPr>
                <w:sz w:val="22"/>
              </w:rPr>
              <w:t>8.</w:t>
            </w:r>
          </w:p>
        </w:tc>
        <w:tc>
          <w:tcPr>
            <w:tcW w:w="7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372CF" w14:textId="77777777" w:rsidR="008952FC" w:rsidRPr="00357CC9" w:rsidRDefault="008952FC" w:rsidP="009060F7">
            <w:pPr>
              <w:spacing w:after="0" w:line="240" w:lineRule="auto"/>
            </w:pPr>
            <w:proofErr w:type="spellStart"/>
            <w:r w:rsidRPr="00357CC9">
              <w:rPr>
                <w:sz w:val="22"/>
              </w:rPr>
              <w:t>Audio</w:t>
            </w:r>
            <w:proofErr w:type="spellEnd"/>
            <w:r w:rsidRPr="00357CC9">
              <w:rPr>
                <w:sz w:val="22"/>
              </w:rPr>
              <w:t xml:space="preserve"> adapteris</w:t>
            </w:r>
          </w:p>
        </w:tc>
        <w:tc>
          <w:tcPr>
            <w:tcW w:w="16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8108B" w14:textId="77777777" w:rsidR="008952FC" w:rsidRPr="00357CC9" w:rsidRDefault="008952FC" w:rsidP="009060F7">
            <w:pPr>
              <w:spacing w:after="0" w:line="240" w:lineRule="auto"/>
            </w:pPr>
            <w:r w:rsidRPr="00357CC9">
              <w:rPr>
                <w:sz w:val="22"/>
              </w:rPr>
              <w:t>Integruotas</w:t>
            </w:r>
          </w:p>
        </w:tc>
        <w:tc>
          <w:tcPr>
            <w:tcW w:w="1504" w:type="pct"/>
            <w:shd w:val="clear" w:color="auto" w:fill="FFFFFF"/>
          </w:tcPr>
          <w:p w14:paraId="107F77D2" w14:textId="77777777" w:rsidR="008952FC" w:rsidRPr="00357CC9" w:rsidRDefault="002B3E32" w:rsidP="002B3E32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>{įrašyti ATITINKA/ NEATITINKA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  <w:shd w:val="clear" w:color="auto" w:fill="FFFFFF"/>
          </w:tcPr>
          <w:p w14:paraId="052473FE" w14:textId="77777777" w:rsidR="008952FC" w:rsidRPr="00357CC9" w:rsidRDefault="008952FC" w:rsidP="009060F7">
            <w:pPr>
              <w:spacing w:after="0" w:line="240" w:lineRule="auto"/>
              <w:ind w:left="145"/>
              <w:rPr>
                <w:sz w:val="22"/>
              </w:rPr>
            </w:pPr>
          </w:p>
        </w:tc>
      </w:tr>
      <w:tr w:rsidR="008952FC" w:rsidRPr="00357CC9" w14:paraId="44A164BA" w14:textId="77777777" w:rsidTr="00BD58D3">
        <w:tc>
          <w:tcPr>
            <w:tcW w:w="289" w:type="pct"/>
            <w:shd w:val="clear" w:color="auto" w:fill="FFFFFF"/>
          </w:tcPr>
          <w:p w14:paraId="470FF277" w14:textId="77777777" w:rsidR="008952FC" w:rsidRPr="00357CC9" w:rsidRDefault="008952FC" w:rsidP="009060F7">
            <w:pPr>
              <w:spacing w:after="0" w:line="240" w:lineRule="auto"/>
              <w:jc w:val="center"/>
            </w:pPr>
            <w:r w:rsidRPr="00357CC9">
              <w:rPr>
                <w:sz w:val="22"/>
              </w:rPr>
              <w:t>9.</w:t>
            </w:r>
          </w:p>
        </w:tc>
        <w:tc>
          <w:tcPr>
            <w:tcW w:w="7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5A92E" w14:textId="77777777" w:rsidR="008952FC" w:rsidRPr="00357CC9" w:rsidRDefault="008952FC" w:rsidP="009060F7">
            <w:pPr>
              <w:spacing w:after="0" w:line="240" w:lineRule="auto"/>
            </w:pPr>
            <w:r w:rsidRPr="00357CC9">
              <w:rPr>
                <w:sz w:val="22"/>
              </w:rPr>
              <w:t>Bevielio ryšio technologijos</w:t>
            </w:r>
          </w:p>
        </w:tc>
        <w:tc>
          <w:tcPr>
            <w:tcW w:w="16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81D68" w14:textId="76FF7740" w:rsidR="008952FC" w:rsidRPr="00357CC9" w:rsidRDefault="008952FC" w:rsidP="009060F7">
            <w:pPr>
              <w:spacing w:after="0" w:line="240" w:lineRule="auto"/>
            </w:pPr>
            <w:r w:rsidRPr="00357CC9">
              <w:rPr>
                <w:sz w:val="22"/>
              </w:rPr>
              <w:t xml:space="preserve">Belaidis IEEE802.11 </w:t>
            </w:r>
            <w:proofErr w:type="spellStart"/>
            <w:r w:rsidRPr="00357CC9">
              <w:rPr>
                <w:sz w:val="22"/>
              </w:rPr>
              <w:t>ac</w:t>
            </w:r>
            <w:proofErr w:type="spellEnd"/>
            <w:r w:rsidRPr="00357CC9">
              <w:rPr>
                <w:sz w:val="22"/>
              </w:rPr>
              <w:t>/</w:t>
            </w:r>
            <w:proofErr w:type="spellStart"/>
            <w:r w:rsidRPr="00357CC9">
              <w:rPr>
                <w:sz w:val="22"/>
              </w:rPr>
              <w:t>ax</w:t>
            </w:r>
            <w:proofErr w:type="spellEnd"/>
            <w:r w:rsidRPr="00357CC9">
              <w:rPr>
                <w:sz w:val="22"/>
              </w:rPr>
              <w:t xml:space="preserve">, </w:t>
            </w:r>
            <w:r w:rsidR="00104BB7" w:rsidRPr="00357CC9">
              <w:rPr>
                <w:sz w:val="22"/>
              </w:rPr>
              <w:t xml:space="preserve">ne senesnis kaip </w:t>
            </w:r>
            <w:proofErr w:type="spellStart"/>
            <w:r w:rsidRPr="00357CC9">
              <w:rPr>
                <w:sz w:val="22"/>
              </w:rPr>
              <w:t>bluetooth</w:t>
            </w:r>
            <w:proofErr w:type="spellEnd"/>
            <w:r w:rsidRPr="00357CC9">
              <w:rPr>
                <w:sz w:val="22"/>
              </w:rPr>
              <w:t xml:space="preserve"> v.5.3</w:t>
            </w:r>
          </w:p>
        </w:tc>
        <w:tc>
          <w:tcPr>
            <w:tcW w:w="1504" w:type="pct"/>
            <w:shd w:val="clear" w:color="auto" w:fill="FFFFFF"/>
          </w:tcPr>
          <w:p w14:paraId="2C1CF480" w14:textId="77777777" w:rsidR="008952FC" w:rsidRPr="00357CC9" w:rsidRDefault="002B3E32" w:rsidP="002B3E32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>{įrašyti ATITINKA/ NEATITINKA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  <w:shd w:val="clear" w:color="auto" w:fill="FFFFFF"/>
          </w:tcPr>
          <w:p w14:paraId="6DDCA48B" w14:textId="77777777" w:rsidR="008952FC" w:rsidRPr="00357CC9" w:rsidRDefault="008952FC" w:rsidP="009060F7">
            <w:pPr>
              <w:spacing w:after="0" w:line="240" w:lineRule="auto"/>
              <w:ind w:left="145"/>
              <w:rPr>
                <w:sz w:val="22"/>
              </w:rPr>
            </w:pPr>
          </w:p>
        </w:tc>
      </w:tr>
      <w:tr w:rsidR="002B3E32" w:rsidRPr="00357CC9" w14:paraId="29C00FD6" w14:textId="77777777" w:rsidTr="00BD58D3">
        <w:tc>
          <w:tcPr>
            <w:tcW w:w="289" w:type="pct"/>
            <w:shd w:val="clear" w:color="auto" w:fill="FFFFFF"/>
          </w:tcPr>
          <w:p w14:paraId="7EA213B3" w14:textId="77777777" w:rsidR="002B3E32" w:rsidRPr="00357CC9" w:rsidRDefault="002B3E32" w:rsidP="002B3E32">
            <w:pPr>
              <w:spacing w:after="0" w:line="240" w:lineRule="auto"/>
              <w:jc w:val="center"/>
            </w:pPr>
            <w:r w:rsidRPr="00357CC9">
              <w:rPr>
                <w:sz w:val="22"/>
              </w:rPr>
              <w:t>10.</w:t>
            </w:r>
          </w:p>
        </w:tc>
        <w:tc>
          <w:tcPr>
            <w:tcW w:w="7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ABBF4" w14:textId="77777777" w:rsidR="002B3E32" w:rsidRPr="00357CC9" w:rsidRDefault="002B3E32" w:rsidP="002B3E32">
            <w:pPr>
              <w:spacing w:after="0" w:line="240" w:lineRule="auto"/>
            </w:pPr>
            <w:r w:rsidRPr="00357CC9">
              <w:rPr>
                <w:sz w:val="22"/>
              </w:rPr>
              <w:t>Tinklo adapteris</w:t>
            </w:r>
          </w:p>
        </w:tc>
        <w:tc>
          <w:tcPr>
            <w:tcW w:w="16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95848" w14:textId="77777777" w:rsidR="002B3E32" w:rsidRPr="00357CC9" w:rsidRDefault="002B3E32" w:rsidP="002B3E32">
            <w:pPr>
              <w:spacing w:after="0" w:line="240" w:lineRule="auto"/>
            </w:pPr>
            <w:r w:rsidRPr="00357CC9">
              <w:rPr>
                <w:sz w:val="22"/>
              </w:rPr>
              <w:t xml:space="preserve">Integruotas 10/100/1000, </w:t>
            </w:r>
            <w:proofErr w:type="spellStart"/>
            <w:r w:rsidRPr="00357CC9">
              <w:rPr>
                <w:sz w:val="22"/>
              </w:rPr>
              <w:t>Wake</w:t>
            </w:r>
            <w:proofErr w:type="spellEnd"/>
            <w:r w:rsidRPr="00357CC9">
              <w:rPr>
                <w:sz w:val="22"/>
              </w:rPr>
              <w:t>-</w:t>
            </w:r>
            <w:proofErr w:type="spellStart"/>
            <w:r w:rsidRPr="00357CC9">
              <w:rPr>
                <w:sz w:val="22"/>
              </w:rPr>
              <w:t>on</w:t>
            </w:r>
            <w:proofErr w:type="spellEnd"/>
            <w:r w:rsidRPr="00357CC9">
              <w:rPr>
                <w:sz w:val="22"/>
              </w:rPr>
              <w:t>-LAN, PXE 2.1  funkcijos palaikymas arba lygiavertis.</w:t>
            </w:r>
          </w:p>
        </w:tc>
        <w:tc>
          <w:tcPr>
            <w:tcW w:w="1504" w:type="pct"/>
            <w:shd w:val="clear" w:color="auto" w:fill="FFFFFF"/>
          </w:tcPr>
          <w:p w14:paraId="786C976C" w14:textId="77777777" w:rsidR="002B3E32" w:rsidRPr="00357CC9" w:rsidRDefault="002B3E32" w:rsidP="002B3E32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 xml:space="preserve">{įrašyti tikslias 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technin</w:t>
            </w:r>
            <w:r w:rsidRPr="00357CC9">
              <w:rPr>
                <w:bCs/>
                <w:i/>
                <w:color w:val="000000" w:themeColor="text1"/>
                <w:sz w:val="20"/>
              </w:rPr>
              <w:t>e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 charakteristik</w:t>
            </w:r>
            <w:r w:rsidRPr="00357CC9">
              <w:rPr>
                <w:bCs/>
                <w:i/>
                <w:color w:val="000000" w:themeColor="text1"/>
                <w:sz w:val="20"/>
              </w:rPr>
              <w:t>a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  <w:shd w:val="clear" w:color="auto" w:fill="FFFFFF"/>
          </w:tcPr>
          <w:p w14:paraId="78F9FF32" w14:textId="77777777" w:rsidR="002B3E32" w:rsidRPr="00357CC9" w:rsidRDefault="002B3E32" w:rsidP="002B3E32">
            <w:pPr>
              <w:spacing w:after="0" w:line="240" w:lineRule="auto"/>
              <w:ind w:left="145"/>
              <w:rPr>
                <w:sz w:val="22"/>
              </w:rPr>
            </w:pPr>
          </w:p>
        </w:tc>
      </w:tr>
      <w:tr w:rsidR="002B3E32" w:rsidRPr="00357CC9" w14:paraId="5FF74930" w14:textId="77777777" w:rsidTr="00BD58D3">
        <w:tc>
          <w:tcPr>
            <w:tcW w:w="289" w:type="pct"/>
            <w:shd w:val="clear" w:color="auto" w:fill="FFFFFF"/>
          </w:tcPr>
          <w:p w14:paraId="482C4328" w14:textId="77777777" w:rsidR="002B3E32" w:rsidRPr="00357CC9" w:rsidRDefault="002B3E32" w:rsidP="002B3E32">
            <w:pPr>
              <w:spacing w:after="0" w:line="240" w:lineRule="auto"/>
              <w:jc w:val="center"/>
            </w:pPr>
            <w:r w:rsidRPr="00357CC9">
              <w:rPr>
                <w:sz w:val="22"/>
              </w:rPr>
              <w:t>11.</w:t>
            </w:r>
          </w:p>
        </w:tc>
        <w:tc>
          <w:tcPr>
            <w:tcW w:w="7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93B22" w14:textId="77777777" w:rsidR="002B3E32" w:rsidRPr="00357CC9" w:rsidRDefault="002B3E32" w:rsidP="002B3E32">
            <w:pPr>
              <w:spacing w:after="0" w:line="240" w:lineRule="auto"/>
            </w:pPr>
            <w:r w:rsidRPr="00357CC9">
              <w:rPr>
                <w:sz w:val="22"/>
              </w:rPr>
              <w:t>Klaviatūra</w:t>
            </w:r>
          </w:p>
        </w:tc>
        <w:tc>
          <w:tcPr>
            <w:tcW w:w="16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6CE2" w14:textId="77777777" w:rsidR="002B3E32" w:rsidRPr="00357CC9" w:rsidRDefault="002B3E32" w:rsidP="002B3E32">
            <w:pPr>
              <w:spacing w:after="0" w:line="240" w:lineRule="auto"/>
            </w:pPr>
            <w:r w:rsidRPr="00357CC9">
              <w:rPr>
                <w:sz w:val="22"/>
              </w:rPr>
              <w:t>Turi būti EN-US išdėstymo, su papildoma skaitine klaviatūra. Klaviatūra su pašvietimu</w:t>
            </w:r>
          </w:p>
        </w:tc>
        <w:tc>
          <w:tcPr>
            <w:tcW w:w="1504" w:type="pct"/>
            <w:shd w:val="clear" w:color="auto" w:fill="FFFFFF"/>
          </w:tcPr>
          <w:p w14:paraId="22A3D24D" w14:textId="77777777" w:rsidR="002B3E32" w:rsidRPr="00357CC9" w:rsidRDefault="002B3E32" w:rsidP="002B3E32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>{įrašyti ATITINKA/ NEATITINKA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  <w:shd w:val="clear" w:color="auto" w:fill="FFFFFF"/>
          </w:tcPr>
          <w:p w14:paraId="01C7904B" w14:textId="77777777" w:rsidR="002B3E32" w:rsidRPr="00357CC9" w:rsidRDefault="002B3E32" w:rsidP="002B3E32">
            <w:pPr>
              <w:spacing w:after="0" w:line="240" w:lineRule="auto"/>
              <w:ind w:left="145"/>
              <w:rPr>
                <w:sz w:val="22"/>
              </w:rPr>
            </w:pPr>
          </w:p>
        </w:tc>
      </w:tr>
      <w:tr w:rsidR="002B3E32" w:rsidRPr="00357CC9" w14:paraId="42B6C233" w14:textId="77777777" w:rsidTr="00BD58D3">
        <w:tc>
          <w:tcPr>
            <w:tcW w:w="289" w:type="pct"/>
            <w:shd w:val="clear" w:color="auto" w:fill="FFFFFF"/>
          </w:tcPr>
          <w:p w14:paraId="2CBF9C45" w14:textId="77777777" w:rsidR="002B3E32" w:rsidRPr="00357CC9" w:rsidRDefault="002B3E32" w:rsidP="002B3E32">
            <w:pPr>
              <w:spacing w:after="0" w:line="240" w:lineRule="auto"/>
              <w:jc w:val="center"/>
              <w:rPr>
                <w:rStyle w:val="apple-style-span"/>
              </w:rPr>
            </w:pPr>
            <w:r w:rsidRPr="00357CC9">
              <w:rPr>
                <w:sz w:val="22"/>
              </w:rPr>
              <w:t>12.</w:t>
            </w:r>
          </w:p>
        </w:tc>
        <w:tc>
          <w:tcPr>
            <w:tcW w:w="7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AC7C6" w14:textId="77777777" w:rsidR="002B3E32" w:rsidRPr="00357CC9" w:rsidRDefault="002B3E32" w:rsidP="002B3E32">
            <w:pPr>
              <w:spacing w:after="0" w:line="240" w:lineRule="auto"/>
            </w:pPr>
            <w:r w:rsidRPr="00357CC9">
              <w:rPr>
                <w:sz w:val="22"/>
              </w:rPr>
              <w:t>Pelė</w:t>
            </w:r>
          </w:p>
        </w:tc>
        <w:tc>
          <w:tcPr>
            <w:tcW w:w="16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E66C" w14:textId="77777777" w:rsidR="002B3E32" w:rsidRPr="00357CC9" w:rsidRDefault="002B3E32" w:rsidP="002B3E32">
            <w:pPr>
              <w:spacing w:after="0" w:line="240" w:lineRule="auto"/>
              <w:jc w:val="both"/>
            </w:pPr>
            <w:r w:rsidRPr="00357CC9">
              <w:rPr>
                <w:sz w:val="22"/>
              </w:rPr>
              <w:t>Integruotas “lietimui jautrus plotas” su vertikalia „slinkimo zona“.</w:t>
            </w:r>
          </w:p>
        </w:tc>
        <w:tc>
          <w:tcPr>
            <w:tcW w:w="1504" w:type="pct"/>
            <w:shd w:val="clear" w:color="auto" w:fill="FFFFFF"/>
          </w:tcPr>
          <w:p w14:paraId="6B4AA1DC" w14:textId="77777777" w:rsidR="002B3E32" w:rsidRPr="00357CC9" w:rsidRDefault="002B3E32" w:rsidP="002B3E32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>{įrašyti ATITINKA/ NEATITINKA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  <w:shd w:val="clear" w:color="auto" w:fill="FFFFFF"/>
          </w:tcPr>
          <w:p w14:paraId="293072F4" w14:textId="77777777" w:rsidR="002B3E32" w:rsidRPr="00357CC9" w:rsidRDefault="002B3E32" w:rsidP="002B3E32">
            <w:pPr>
              <w:spacing w:after="0" w:line="240" w:lineRule="auto"/>
              <w:ind w:left="145"/>
              <w:jc w:val="both"/>
              <w:rPr>
                <w:sz w:val="22"/>
              </w:rPr>
            </w:pPr>
          </w:p>
        </w:tc>
      </w:tr>
      <w:tr w:rsidR="008952FC" w:rsidRPr="00357CC9" w14:paraId="2AB196C7" w14:textId="77777777" w:rsidTr="002B3E32">
        <w:trPr>
          <w:trHeight w:val="758"/>
        </w:trPr>
        <w:tc>
          <w:tcPr>
            <w:tcW w:w="289" w:type="pct"/>
            <w:shd w:val="clear" w:color="auto" w:fill="FFFFFF"/>
          </w:tcPr>
          <w:p w14:paraId="7844E3E8" w14:textId="77777777" w:rsidR="008952FC" w:rsidRPr="00357CC9" w:rsidRDefault="008952FC" w:rsidP="009060F7">
            <w:pPr>
              <w:spacing w:after="0" w:line="240" w:lineRule="auto"/>
              <w:jc w:val="center"/>
            </w:pPr>
            <w:r w:rsidRPr="00357CC9">
              <w:rPr>
                <w:sz w:val="22"/>
              </w:rPr>
              <w:t>13.</w:t>
            </w:r>
          </w:p>
        </w:tc>
        <w:tc>
          <w:tcPr>
            <w:tcW w:w="7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84321" w14:textId="77777777" w:rsidR="008952FC" w:rsidRPr="00357CC9" w:rsidRDefault="008952FC" w:rsidP="009060F7">
            <w:pPr>
              <w:spacing w:after="0" w:line="240" w:lineRule="auto"/>
            </w:pPr>
            <w:r w:rsidRPr="00357CC9">
              <w:rPr>
                <w:sz w:val="22"/>
              </w:rPr>
              <w:t>Svoris (neįskaitant pakrovėjo)</w:t>
            </w:r>
          </w:p>
        </w:tc>
        <w:tc>
          <w:tcPr>
            <w:tcW w:w="16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4089A" w14:textId="77777777" w:rsidR="008952FC" w:rsidRPr="00357CC9" w:rsidRDefault="008952FC" w:rsidP="009060F7">
            <w:pPr>
              <w:spacing w:after="0" w:line="240" w:lineRule="auto"/>
            </w:pPr>
            <w:r w:rsidRPr="00357CC9">
              <w:rPr>
                <w:sz w:val="22"/>
              </w:rPr>
              <w:t>Ne daugiau kaip 1,59 kg.</w:t>
            </w:r>
          </w:p>
        </w:tc>
        <w:tc>
          <w:tcPr>
            <w:tcW w:w="1504" w:type="pct"/>
            <w:shd w:val="clear" w:color="auto" w:fill="FFFFFF"/>
          </w:tcPr>
          <w:p w14:paraId="2AAADDF4" w14:textId="77777777" w:rsidR="002B3E32" w:rsidRPr="00357CC9" w:rsidRDefault="002B3E32" w:rsidP="002B3E32">
            <w:pPr>
              <w:spacing w:after="0" w:line="240" w:lineRule="auto"/>
              <w:ind w:left="145" w:right="119"/>
              <w:jc w:val="center"/>
              <w:rPr>
                <w:i/>
                <w:sz w:val="18"/>
              </w:rPr>
            </w:pPr>
          </w:p>
          <w:p w14:paraId="7811A397" w14:textId="77777777" w:rsidR="008952FC" w:rsidRPr="00357CC9" w:rsidRDefault="002B3E32" w:rsidP="002B3E32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 xml:space="preserve">{įrašyti tikslias 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technin</w:t>
            </w:r>
            <w:r w:rsidRPr="00357CC9">
              <w:rPr>
                <w:bCs/>
                <w:i/>
                <w:color w:val="000000" w:themeColor="text1"/>
                <w:sz w:val="20"/>
              </w:rPr>
              <w:t>e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 charakteristik</w:t>
            </w:r>
            <w:r w:rsidRPr="00357CC9">
              <w:rPr>
                <w:bCs/>
                <w:i/>
                <w:color w:val="000000" w:themeColor="text1"/>
                <w:sz w:val="20"/>
              </w:rPr>
              <w:t>a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s}</w:t>
            </w:r>
          </w:p>
        </w:tc>
        <w:tc>
          <w:tcPr>
            <w:tcW w:w="760" w:type="pct"/>
            <w:shd w:val="clear" w:color="auto" w:fill="FFFFFF"/>
          </w:tcPr>
          <w:p w14:paraId="57BDE2C5" w14:textId="77777777" w:rsidR="008952FC" w:rsidRPr="00357CC9" w:rsidRDefault="008952FC" w:rsidP="009060F7">
            <w:pPr>
              <w:spacing w:after="0" w:line="240" w:lineRule="auto"/>
              <w:ind w:left="145"/>
              <w:rPr>
                <w:sz w:val="22"/>
              </w:rPr>
            </w:pPr>
          </w:p>
        </w:tc>
      </w:tr>
      <w:tr w:rsidR="008952FC" w:rsidRPr="00357CC9" w14:paraId="7197DC4F" w14:textId="77777777" w:rsidTr="00BD58D3">
        <w:tc>
          <w:tcPr>
            <w:tcW w:w="289" w:type="pct"/>
            <w:shd w:val="clear" w:color="auto" w:fill="FFFFFF"/>
          </w:tcPr>
          <w:p w14:paraId="79F229C1" w14:textId="77777777" w:rsidR="008952FC" w:rsidRPr="00357CC9" w:rsidRDefault="008952FC" w:rsidP="009060F7">
            <w:pPr>
              <w:spacing w:after="0" w:line="240" w:lineRule="auto"/>
              <w:jc w:val="center"/>
            </w:pPr>
            <w:r w:rsidRPr="00357CC9">
              <w:rPr>
                <w:sz w:val="22"/>
              </w:rPr>
              <w:t>14.</w:t>
            </w:r>
          </w:p>
        </w:tc>
        <w:tc>
          <w:tcPr>
            <w:tcW w:w="7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8CCAB" w14:textId="77777777" w:rsidR="008952FC" w:rsidRPr="00357CC9" w:rsidRDefault="008952FC" w:rsidP="009060F7">
            <w:pPr>
              <w:spacing w:after="0" w:line="240" w:lineRule="auto"/>
            </w:pPr>
            <w:r w:rsidRPr="00357CC9">
              <w:rPr>
                <w:sz w:val="22"/>
              </w:rPr>
              <w:t>Integruoti įvesties/Išvesties prievadai</w:t>
            </w:r>
          </w:p>
        </w:tc>
        <w:tc>
          <w:tcPr>
            <w:tcW w:w="16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AA31" w14:textId="77777777" w:rsidR="008952FC" w:rsidRPr="00357CC9" w:rsidRDefault="008952FC" w:rsidP="009060F7">
            <w:pPr>
              <w:spacing w:after="0" w:line="240" w:lineRule="auto"/>
            </w:pPr>
            <w:r w:rsidRPr="00357CC9">
              <w:rPr>
                <w:sz w:val="22"/>
              </w:rPr>
              <w:t>Ne mažiau kaip 2xUSB 3.1, 2xUSB-C, 1xHDMI</w:t>
            </w:r>
          </w:p>
        </w:tc>
        <w:tc>
          <w:tcPr>
            <w:tcW w:w="1504" w:type="pct"/>
            <w:shd w:val="clear" w:color="auto" w:fill="FFFFFF"/>
          </w:tcPr>
          <w:p w14:paraId="2A5DED1F" w14:textId="77777777" w:rsidR="002B3E32" w:rsidRPr="00357CC9" w:rsidRDefault="002B3E32" w:rsidP="002B3E32">
            <w:pPr>
              <w:spacing w:after="0" w:line="240" w:lineRule="auto"/>
              <w:ind w:left="145" w:right="119"/>
              <w:jc w:val="center"/>
              <w:rPr>
                <w:i/>
                <w:sz w:val="18"/>
              </w:rPr>
            </w:pPr>
          </w:p>
          <w:p w14:paraId="705E9780" w14:textId="77777777" w:rsidR="008952FC" w:rsidRPr="00357CC9" w:rsidRDefault="002B3E32" w:rsidP="002B3E32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 xml:space="preserve">{įrašyti tikslias 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technin</w:t>
            </w:r>
            <w:r w:rsidRPr="00357CC9">
              <w:rPr>
                <w:bCs/>
                <w:i/>
                <w:color w:val="000000" w:themeColor="text1"/>
                <w:sz w:val="20"/>
              </w:rPr>
              <w:t>e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 charakteristik</w:t>
            </w:r>
            <w:r w:rsidRPr="00357CC9">
              <w:rPr>
                <w:bCs/>
                <w:i/>
                <w:color w:val="000000" w:themeColor="text1"/>
                <w:sz w:val="20"/>
              </w:rPr>
              <w:t>a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s}</w:t>
            </w:r>
          </w:p>
        </w:tc>
        <w:tc>
          <w:tcPr>
            <w:tcW w:w="760" w:type="pct"/>
            <w:shd w:val="clear" w:color="auto" w:fill="FFFFFF"/>
          </w:tcPr>
          <w:p w14:paraId="77E6F026" w14:textId="77777777" w:rsidR="008952FC" w:rsidRPr="00357CC9" w:rsidRDefault="008952FC" w:rsidP="009060F7">
            <w:pPr>
              <w:spacing w:after="0" w:line="240" w:lineRule="auto"/>
              <w:ind w:left="145"/>
              <w:rPr>
                <w:sz w:val="22"/>
              </w:rPr>
            </w:pPr>
          </w:p>
        </w:tc>
      </w:tr>
      <w:tr w:rsidR="008952FC" w:rsidRPr="00357CC9" w14:paraId="57F80279" w14:textId="77777777" w:rsidTr="00BD58D3">
        <w:tc>
          <w:tcPr>
            <w:tcW w:w="289" w:type="pct"/>
            <w:shd w:val="clear" w:color="auto" w:fill="FFFFFF"/>
          </w:tcPr>
          <w:p w14:paraId="69EBC24D" w14:textId="77777777" w:rsidR="008952FC" w:rsidRPr="00357CC9" w:rsidRDefault="008952FC" w:rsidP="009060F7">
            <w:pPr>
              <w:spacing w:after="0" w:line="240" w:lineRule="auto"/>
              <w:jc w:val="center"/>
            </w:pPr>
            <w:r w:rsidRPr="00357CC9">
              <w:rPr>
                <w:sz w:val="22"/>
              </w:rPr>
              <w:t>15.</w:t>
            </w:r>
          </w:p>
        </w:tc>
        <w:tc>
          <w:tcPr>
            <w:tcW w:w="7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9EAB4" w14:textId="77777777" w:rsidR="008952FC" w:rsidRPr="00357CC9" w:rsidRDefault="008952FC" w:rsidP="009060F7">
            <w:pPr>
              <w:spacing w:after="0" w:line="240" w:lineRule="auto"/>
            </w:pPr>
            <w:r w:rsidRPr="00357CC9">
              <w:rPr>
                <w:sz w:val="22"/>
              </w:rPr>
              <w:t xml:space="preserve">Atnaujinimų valdymas </w:t>
            </w:r>
          </w:p>
        </w:tc>
        <w:tc>
          <w:tcPr>
            <w:tcW w:w="16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DAFFE" w14:textId="77777777" w:rsidR="008952FC" w:rsidRPr="00357CC9" w:rsidRDefault="008952FC" w:rsidP="009060F7">
            <w:pPr>
              <w:spacing w:after="0" w:line="240" w:lineRule="auto"/>
              <w:jc w:val="both"/>
            </w:pPr>
            <w:r w:rsidRPr="00357CC9">
              <w:rPr>
                <w:sz w:val="22"/>
              </w:rPr>
              <w:t>Turi būti gamintojo interneto svetainės (ar lygiaverčiu principu paremta) vieta su galimybe atnaujinti siūlomo modelio BIOS, įrenginių tvarkykles ir programinę įrangą (pateikti nuorodą).</w:t>
            </w:r>
          </w:p>
        </w:tc>
        <w:tc>
          <w:tcPr>
            <w:tcW w:w="1504" w:type="pct"/>
            <w:shd w:val="clear" w:color="auto" w:fill="FFFFFF"/>
          </w:tcPr>
          <w:p w14:paraId="64556A61" w14:textId="77777777" w:rsidR="002B3E32" w:rsidRPr="00357CC9" w:rsidRDefault="002B3E32" w:rsidP="002B3E32">
            <w:pPr>
              <w:pStyle w:val="Komentarotekstas"/>
              <w:spacing w:after="0" w:line="240" w:lineRule="auto"/>
              <w:ind w:left="145" w:right="119"/>
              <w:jc w:val="center"/>
              <w:rPr>
                <w:i/>
                <w:sz w:val="18"/>
              </w:rPr>
            </w:pPr>
          </w:p>
          <w:p w14:paraId="3BDEF38A" w14:textId="77777777" w:rsidR="008952FC" w:rsidRPr="00357CC9" w:rsidRDefault="002B3E32" w:rsidP="002B3E32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>{įrašyti ATITINKA/ NEATITINKA}</w:t>
            </w:r>
          </w:p>
        </w:tc>
        <w:tc>
          <w:tcPr>
            <w:tcW w:w="760" w:type="pct"/>
            <w:shd w:val="clear" w:color="auto" w:fill="FFFFFF"/>
          </w:tcPr>
          <w:p w14:paraId="7331C8FA" w14:textId="77777777" w:rsidR="008952FC" w:rsidRPr="00357CC9" w:rsidRDefault="008952FC" w:rsidP="009060F7">
            <w:pPr>
              <w:spacing w:after="0" w:line="240" w:lineRule="auto"/>
              <w:ind w:left="145"/>
              <w:jc w:val="both"/>
              <w:rPr>
                <w:sz w:val="22"/>
              </w:rPr>
            </w:pPr>
          </w:p>
        </w:tc>
      </w:tr>
      <w:tr w:rsidR="008952FC" w:rsidRPr="00357CC9" w14:paraId="5BB2B7A7" w14:textId="77777777" w:rsidTr="00BD58D3">
        <w:tc>
          <w:tcPr>
            <w:tcW w:w="289" w:type="pct"/>
            <w:shd w:val="clear" w:color="auto" w:fill="FFFFFF"/>
          </w:tcPr>
          <w:p w14:paraId="6083CC46" w14:textId="77777777" w:rsidR="008952FC" w:rsidRPr="00357CC9" w:rsidRDefault="008952FC" w:rsidP="009060F7">
            <w:pPr>
              <w:spacing w:after="0" w:line="240" w:lineRule="auto"/>
              <w:jc w:val="center"/>
              <w:rPr>
                <w:sz w:val="22"/>
              </w:rPr>
            </w:pPr>
            <w:r w:rsidRPr="00357CC9">
              <w:rPr>
                <w:sz w:val="22"/>
              </w:rPr>
              <w:lastRenderedPageBreak/>
              <w:t>16.</w:t>
            </w:r>
          </w:p>
        </w:tc>
        <w:tc>
          <w:tcPr>
            <w:tcW w:w="7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07DFC" w14:textId="77777777" w:rsidR="008952FC" w:rsidRPr="00357CC9" w:rsidRDefault="008952FC" w:rsidP="009060F7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>Ekologinis projektavimas</w:t>
            </w:r>
          </w:p>
        </w:tc>
        <w:tc>
          <w:tcPr>
            <w:tcW w:w="16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DFD3F" w14:textId="77777777" w:rsidR="008952FC" w:rsidRPr="00357CC9" w:rsidRDefault="008952FC" w:rsidP="009060F7">
            <w:pPr>
              <w:spacing w:after="0" w:line="240" w:lineRule="auto"/>
              <w:jc w:val="both"/>
              <w:rPr>
                <w:sz w:val="22"/>
              </w:rPr>
            </w:pPr>
            <w:r w:rsidRPr="00357CC9">
              <w:rPr>
                <w:sz w:val="22"/>
              </w:rPr>
              <w:t>Įranga turi atitikti Ekologinio projektavimo reikalavimus (CE atitikties ženklinimas), nustatytus su energija susijusiems gaminiams (Lietuvos Respublikos ūkio ministro 2007 m. spalio 23 d. įsakymas Nr. 4-438 ,,Dėl Ekologinio projektavimo reikalavimų su energija susijusiems gaminiams nustatymo sistemos ir jos įgyvendinimo priemonių taikymo techninio reglamento patvirtinimo“)</w:t>
            </w:r>
          </w:p>
        </w:tc>
        <w:tc>
          <w:tcPr>
            <w:tcW w:w="1504" w:type="pct"/>
            <w:shd w:val="clear" w:color="auto" w:fill="FFFFFF"/>
          </w:tcPr>
          <w:p w14:paraId="6359256A" w14:textId="77777777" w:rsidR="00740F33" w:rsidRPr="00357CC9" w:rsidRDefault="00740F33" w:rsidP="009060F7">
            <w:pPr>
              <w:spacing w:after="0" w:line="240" w:lineRule="auto"/>
              <w:ind w:left="145" w:right="119"/>
              <w:jc w:val="both"/>
              <w:rPr>
                <w:sz w:val="22"/>
              </w:rPr>
            </w:pPr>
            <w:r w:rsidRPr="00357CC9">
              <w:rPr>
                <w:sz w:val="22"/>
              </w:rPr>
              <w:t>Kartu su pasiūlymu turi būti pateikta gaminio atitikties deklaracija, patvirtinanti, kad prekės atitinka Europos Komisijos reglamente dėl gaminių ekologinio projektavimo nurodytus reikalavimus, arba gamintojo techniniai dokumentai, arba kiti lygiaverčiai įrodymai</w:t>
            </w:r>
          </w:p>
          <w:p w14:paraId="6DFD30F1" w14:textId="77777777" w:rsidR="008952FC" w:rsidRPr="00357CC9" w:rsidRDefault="008952FC" w:rsidP="009060F7">
            <w:pPr>
              <w:spacing w:after="0" w:line="240" w:lineRule="auto"/>
              <w:ind w:left="145" w:right="119"/>
              <w:jc w:val="both"/>
              <w:rPr>
                <w:color w:val="ED0000"/>
                <w:sz w:val="22"/>
              </w:rPr>
            </w:pPr>
            <w:r w:rsidRPr="00357CC9">
              <w:rPr>
                <w:rFonts w:eastAsia="Times New Roman"/>
                <w:sz w:val="22"/>
                <w:lang w:eastAsia="lt-LT"/>
              </w:rPr>
              <w:t>Dokumentų lygiavertiškumą turi įrodyti tiekėjas</w:t>
            </w:r>
          </w:p>
        </w:tc>
        <w:tc>
          <w:tcPr>
            <w:tcW w:w="760" w:type="pct"/>
            <w:shd w:val="clear" w:color="auto" w:fill="FFFFFF"/>
          </w:tcPr>
          <w:p w14:paraId="254B7ACC" w14:textId="77777777" w:rsidR="008952FC" w:rsidRPr="00357CC9" w:rsidRDefault="008952FC" w:rsidP="009060F7">
            <w:pPr>
              <w:spacing w:after="0" w:line="240" w:lineRule="auto"/>
              <w:ind w:left="145"/>
              <w:jc w:val="both"/>
              <w:rPr>
                <w:color w:val="ED0000"/>
                <w:sz w:val="22"/>
              </w:rPr>
            </w:pPr>
          </w:p>
        </w:tc>
      </w:tr>
      <w:tr w:rsidR="008952FC" w:rsidRPr="00357CC9" w14:paraId="5233D92B" w14:textId="77777777" w:rsidTr="00BD58D3">
        <w:tc>
          <w:tcPr>
            <w:tcW w:w="289" w:type="pct"/>
            <w:shd w:val="clear" w:color="auto" w:fill="FFFFFF"/>
          </w:tcPr>
          <w:p w14:paraId="723C6FCF" w14:textId="77777777" w:rsidR="008952FC" w:rsidRPr="00357CC9" w:rsidRDefault="008952FC" w:rsidP="009060F7">
            <w:pPr>
              <w:spacing w:after="0" w:line="240" w:lineRule="auto"/>
              <w:jc w:val="center"/>
              <w:rPr>
                <w:sz w:val="22"/>
              </w:rPr>
            </w:pPr>
            <w:r w:rsidRPr="00357CC9">
              <w:rPr>
                <w:sz w:val="22"/>
              </w:rPr>
              <w:t>17.</w:t>
            </w:r>
          </w:p>
        </w:tc>
        <w:tc>
          <w:tcPr>
            <w:tcW w:w="7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A58DB" w14:textId="77777777" w:rsidR="008952FC" w:rsidRPr="00357CC9" w:rsidRDefault="008952FC" w:rsidP="009060F7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>Pavojingų medžiagų naudojimas</w:t>
            </w:r>
          </w:p>
        </w:tc>
        <w:tc>
          <w:tcPr>
            <w:tcW w:w="16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F7864" w14:textId="77777777" w:rsidR="008952FC" w:rsidRPr="00357CC9" w:rsidRDefault="008952FC" w:rsidP="009060F7">
            <w:pPr>
              <w:spacing w:after="0" w:line="240" w:lineRule="auto"/>
              <w:jc w:val="both"/>
              <w:rPr>
                <w:sz w:val="22"/>
              </w:rPr>
            </w:pPr>
            <w:r w:rsidRPr="00357CC9">
              <w:rPr>
                <w:sz w:val="22"/>
              </w:rPr>
              <w:t xml:space="preserve">Turi būti užtikrintas pavojingųjų medžiagų naudojimo ribojimas įrangoje (Lietuvos Respublikos ekonomikos ir inovacijų ministro 2008 m. spalio 8 d. įsakymas Nr. 4-459  ,,Dėl Tam tikrų pavojingųjų medžiagų naudojimo ribojimo elektros ir elektroninėje įrangoje taisyklių patvirtinimo“ (pavojingos medžiagos išvardintos II skyriaus 7 p., kam netaikoma nurodoma 10 p.) - neturi būti švino, gyvsidabrio, </w:t>
            </w:r>
            <w:proofErr w:type="spellStart"/>
            <w:r w:rsidRPr="00357CC9">
              <w:rPr>
                <w:sz w:val="22"/>
              </w:rPr>
              <w:t>šešiavalenčio</w:t>
            </w:r>
            <w:proofErr w:type="spellEnd"/>
            <w:r w:rsidRPr="00357CC9">
              <w:rPr>
                <w:sz w:val="22"/>
              </w:rPr>
              <w:t xml:space="preserve"> chromo, </w:t>
            </w:r>
            <w:proofErr w:type="spellStart"/>
            <w:r w:rsidRPr="00357CC9">
              <w:rPr>
                <w:sz w:val="22"/>
              </w:rPr>
              <w:t>polibromintų</w:t>
            </w:r>
            <w:proofErr w:type="spellEnd"/>
            <w:r w:rsidRPr="00357CC9">
              <w:rPr>
                <w:sz w:val="22"/>
              </w:rPr>
              <w:t xml:space="preserve"> </w:t>
            </w:r>
            <w:proofErr w:type="spellStart"/>
            <w:r w:rsidRPr="00357CC9">
              <w:rPr>
                <w:sz w:val="22"/>
              </w:rPr>
              <w:t>bifenilų</w:t>
            </w:r>
            <w:proofErr w:type="spellEnd"/>
            <w:r w:rsidRPr="00357CC9">
              <w:rPr>
                <w:sz w:val="22"/>
              </w:rPr>
              <w:t xml:space="preserve"> (PBB), </w:t>
            </w:r>
            <w:proofErr w:type="spellStart"/>
            <w:r w:rsidRPr="00357CC9">
              <w:rPr>
                <w:sz w:val="22"/>
              </w:rPr>
              <w:t>polibromintų</w:t>
            </w:r>
            <w:proofErr w:type="spellEnd"/>
            <w:r w:rsidRPr="00357CC9">
              <w:rPr>
                <w:sz w:val="22"/>
              </w:rPr>
              <w:t xml:space="preserve"> </w:t>
            </w:r>
            <w:proofErr w:type="spellStart"/>
            <w:r w:rsidRPr="00357CC9">
              <w:rPr>
                <w:sz w:val="22"/>
              </w:rPr>
              <w:t>difenileterių</w:t>
            </w:r>
            <w:proofErr w:type="spellEnd"/>
            <w:r w:rsidRPr="00357CC9">
              <w:rPr>
                <w:sz w:val="22"/>
              </w:rPr>
              <w:t xml:space="preserve"> (PBDE), bis(2-etilheksil)</w:t>
            </w:r>
            <w:proofErr w:type="spellStart"/>
            <w:r w:rsidRPr="00357CC9">
              <w:rPr>
                <w:sz w:val="22"/>
              </w:rPr>
              <w:t>ftalato</w:t>
            </w:r>
            <w:proofErr w:type="spellEnd"/>
            <w:r w:rsidRPr="00357CC9">
              <w:rPr>
                <w:sz w:val="22"/>
              </w:rPr>
              <w:t xml:space="preserve"> (DEHP), </w:t>
            </w:r>
            <w:proofErr w:type="spellStart"/>
            <w:r w:rsidRPr="00357CC9">
              <w:rPr>
                <w:sz w:val="22"/>
              </w:rPr>
              <w:t>benzilbutilftalato</w:t>
            </w:r>
            <w:proofErr w:type="spellEnd"/>
            <w:r w:rsidRPr="00357CC9">
              <w:rPr>
                <w:sz w:val="22"/>
              </w:rPr>
              <w:t xml:space="preserve"> (BBP), </w:t>
            </w:r>
            <w:proofErr w:type="spellStart"/>
            <w:r w:rsidRPr="00357CC9">
              <w:rPr>
                <w:sz w:val="22"/>
              </w:rPr>
              <w:t>dibutilftalato</w:t>
            </w:r>
            <w:proofErr w:type="spellEnd"/>
            <w:r w:rsidRPr="00357CC9">
              <w:rPr>
                <w:sz w:val="22"/>
              </w:rPr>
              <w:t xml:space="preserve"> (DBP), </w:t>
            </w:r>
            <w:proofErr w:type="spellStart"/>
            <w:r w:rsidRPr="00357CC9">
              <w:rPr>
                <w:sz w:val="22"/>
              </w:rPr>
              <w:t>diizobutilftalato</w:t>
            </w:r>
            <w:proofErr w:type="spellEnd"/>
            <w:r w:rsidRPr="00357CC9">
              <w:rPr>
                <w:sz w:val="22"/>
              </w:rPr>
              <w:t xml:space="preserve"> (DIBP) ir kadmio.</w:t>
            </w:r>
          </w:p>
        </w:tc>
        <w:tc>
          <w:tcPr>
            <w:tcW w:w="1504" w:type="pct"/>
            <w:shd w:val="clear" w:color="auto" w:fill="FFFFFF"/>
          </w:tcPr>
          <w:p w14:paraId="3ACA5BF6" w14:textId="77777777" w:rsidR="008952FC" w:rsidRPr="00357CC9" w:rsidRDefault="008952FC" w:rsidP="009060F7">
            <w:pPr>
              <w:spacing w:after="0" w:line="240" w:lineRule="auto"/>
              <w:ind w:left="145" w:right="119"/>
              <w:jc w:val="both"/>
              <w:rPr>
                <w:sz w:val="22"/>
              </w:rPr>
            </w:pPr>
            <w:r w:rsidRPr="00357CC9">
              <w:rPr>
                <w:sz w:val="22"/>
              </w:rPr>
              <w:t xml:space="preserve">Nepriklausomos šalies išduotas atitikties </w:t>
            </w:r>
            <w:proofErr w:type="spellStart"/>
            <w:r w:rsidRPr="00357CC9">
              <w:rPr>
                <w:sz w:val="22"/>
              </w:rPr>
              <w:t>RoHS</w:t>
            </w:r>
            <w:proofErr w:type="spellEnd"/>
            <w:r w:rsidRPr="00357CC9">
              <w:rPr>
                <w:sz w:val="22"/>
              </w:rPr>
              <w:t xml:space="preserve"> direktyvai 2011/65/EU sertifikatas arba gaminio atitikties deklaracija arba gamintojo techniniai dokumentai ar kitas lygiavertis dokumentas, kuriuo įrodoma atitiktis taikomiems reikalavimams. </w:t>
            </w:r>
          </w:p>
          <w:p w14:paraId="0036B8B9" w14:textId="77777777" w:rsidR="008952FC" w:rsidRPr="00357CC9" w:rsidRDefault="008952FC" w:rsidP="009060F7">
            <w:pPr>
              <w:pStyle w:val="Komentarotekstas"/>
              <w:spacing w:after="0" w:line="240" w:lineRule="auto"/>
              <w:ind w:left="145" w:right="119"/>
              <w:rPr>
                <w:color w:val="ED0000"/>
                <w:sz w:val="22"/>
              </w:rPr>
            </w:pPr>
            <w:r w:rsidRPr="00357CC9">
              <w:rPr>
                <w:rFonts w:eastAsia="Times New Roman"/>
                <w:sz w:val="22"/>
              </w:rPr>
              <w:t>Dokumentų lygiavertiškumą turi įrodyti tiekėjas</w:t>
            </w:r>
          </w:p>
        </w:tc>
        <w:tc>
          <w:tcPr>
            <w:tcW w:w="760" w:type="pct"/>
            <w:shd w:val="clear" w:color="auto" w:fill="FFFFFF"/>
          </w:tcPr>
          <w:p w14:paraId="4E594834" w14:textId="77777777" w:rsidR="008952FC" w:rsidRPr="00357CC9" w:rsidRDefault="008952FC" w:rsidP="009060F7">
            <w:pPr>
              <w:pStyle w:val="Komentarotekstas"/>
              <w:spacing w:after="0" w:line="240" w:lineRule="auto"/>
              <w:ind w:left="145"/>
              <w:rPr>
                <w:color w:val="ED0000"/>
                <w:sz w:val="22"/>
              </w:rPr>
            </w:pPr>
          </w:p>
        </w:tc>
      </w:tr>
      <w:tr w:rsidR="008952FC" w:rsidRPr="00357CC9" w14:paraId="3F5E01B5" w14:textId="77777777" w:rsidTr="00183069">
        <w:trPr>
          <w:trHeight w:val="2050"/>
        </w:trPr>
        <w:tc>
          <w:tcPr>
            <w:tcW w:w="289" w:type="pct"/>
            <w:vMerge w:val="restart"/>
            <w:shd w:val="clear" w:color="auto" w:fill="FFFFFF"/>
          </w:tcPr>
          <w:p w14:paraId="2A1F2C86" w14:textId="77777777" w:rsidR="008952FC" w:rsidRPr="00357CC9" w:rsidRDefault="008952FC" w:rsidP="009060F7">
            <w:pPr>
              <w:spacing w:after="0" w:line="240" w:lineRule="auto"/>
              <w:jc w:val="center"/>
              <w:rPr>
                <w:sz w:val="22"/>
              </w:rPr>
            </w:pPr>
            <w:r w:rsidRPr="00357CC9">
              <w:rPr>
                <w:sz w:val="22"/>
              </w:rPr>
              <w:t>18.</w:t>
            </w:r>
          </w:p>
        </w:tc>
        <w:tc>
          <w:tcPr>
            <w:tcW w:w="794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BEBB9" w14:textId="77777777" w:rsidR="008952FC" w:rsidRPr="00357CC9" w:rsidRDefault="008952FC" w:rsidP="009060F7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>Kompiuteris turi atitikti kompiuteriams keliamus aplinkos apsaugos kriterijus, patvirtintus Lietuvos Respublikos aplinkos ministro 2022 m. gruodžio 13 d. įsakymu Nr. DI-401 „Dėl aplinkos apsaugos kriterijų taikymo, vykdant žaliuosius pirkimus tvarkos aprašo patvirtinimo</w:t>
            </w:r>
          </w:p>
        </w:tc>
        <w:tc>
          <w:tcPr>
            <w:tcW w:w="16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EBFEB" w14:textId="77777777" w:rsidR="008952FC" w:rsidRPr="00357CC9" w:rsidRDefault="008952FC" w:rsidP="009060F7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357CC9">
              <w:rPr>
                <w:sz w:val="23"/>
                <w:szCs w:val="23"/>
              </w:rPr>
              <w:t xml:space="preserve">Kompiuteriai turi atitikti Reglamente Nr. 617/2013 (su pakeitimais) nustatytus ekologinio projektavimo reikalavimus. </w:t>
            </w:r>
          </w:p>
        </w:tc>
        <w:tc>
          <w:tcPr>
            <w:tcW w:w="1504" w:type="pct"/>
            <w:shd w:val="clear" w:color="auto" w:fill="FFFFFF"/>
          </w:tcPr>
          <w:p w14:paraId="56657E8D" w14:textId="77777777" w:rsidR="008952FC" w:rsidRPr="00357CC9" w:rsidRDefault="008952FC" w:rsidP="009060F7">
            <w:pPr>
              <w:spacing w:after="0" w:line="240" w:lineRule="auto"/>
              <w:ind w:left="145" w:right="119"/>
              <w:jc w:val="both"/>
              <w:rPr>
                <w:rFonts w:eastAsia="Times New Roman"/>
                <w:sz w:val="22"/>
                <w:lang w:eastAsia="lt-LT"/>
              </w:rPr>
            </w:pPr>
            <w:r w:rsidRPr="00357CC9">
              <w:rPr>
                <w:rFonts w:eastAsia="Times New Roman"/>
                <w:sz w:val="22"/>
                <w:lang w:eastAsia="lt-LT"/>
              </w:rPr>
              <w:t xml:space="preserve">Pateikiami įrodymai: </w:t>
            </w:r>
          </w:p>
          <w:p w14:paraId="0EB4BB72" w14:textId="77777777" w:rsidR="00740F33" w:rsidRPr="00357CC9" w:rsidRDefault="00740F33" w:rsidP="009060F7">
            <w:pPr>
              <w:pStyle w:val="Komentarotekstas"/>
              <w:spacing w:after="0" w:line="240" w:lineRule="auto"/>
              <w:ind w:left="145" w:right="119"/>
            </w:pPr>
            <w:r w:rsidRPr="00357CC9">
              <w:rPr>
                <w:sz w:val="23"/>
                <w:szCs w:val="23"/>
              </w:rPr>
              <w:t>Kartu su pasiūlymu turi būti pateikta gaminio atitikties deklaracija, patvirtinanti, kad prekės atitinka Europos Komisijos reglamente dėl gaminių ekologinio projektavimo nurodytus reikalavimus, arba gamintojo techniniai dokumentai, arba kiti lygiaverčiai įrodymai.</w:t>
            </w:r>
          </w:p>
          <w:p w14:paraId="4687BE2F" w14:textId="77777777" w:rsidR="008952FC" w:rsidRPr="00357CC9" w:rsidRDefault="008952FC" w:rsidP="009060F7">
            <w:pPr>
              <w:spacing w:after="0" w:line="240" w:lineRule="auto"/>
              <w:ind w:left="145" w:right="119"/>
              <w:jc w:val="both"/>
              <w:rPr>
                <w:rFonts w:eastAsia="Times New Roman"/>
                <w:color w:val="ED0000"/>
                <w:sz w:val="22"/>
                <w:lang w:eastAsia="lt-LT"/>
              </w:rPr>
            </w:pPr>
            <w:r w:rsidRPr="00357CC9">
              <w:rPr>
                <w:rFonts w:eastAsia="Times New Roman"/>
                <w:sz w:val="22"/>
                <w:lang w:eastAsia="lt-LT"/>
              </w:rPr>
              <w:t>Dokumentų lygiavertiškumą turi įrodyti tiekėjas</w:t>
            </w:r>
          </w:p>
        </w:tc>
        <w:tc>
          <w:tcPr>
            <w:tcW w:w="760" w:type="pct"/>
            <w:vMerge w:val="restart"/>
            <w:shd w:val="clear" w:color="auto" w:fill="FFFFFF"/>
          </w:tcPr>
          <w:p w14:paraId="6097ECA3" w14:textId="77777777" w:rsidR="008952FC" w:rsidRPr="00357CC9" w:rsidRDefault="008952FC" w:rsidP="009060F7">
            <w:pPr>
              <w:spacing w:after="0" w:line="240" w:lineRule="auto"/>
              <w:ind w:left="145"/>
              <w:jc w:val="both"/>
              <w:rPr>
                <w:rFonts w:eastAsia="Times New Roman"/>
                <w:color w:val="ED0000"/>
                <w:sz w:val="22"/>
                <w:lang w:eastAsia="lt-LT"/>
              </w:rPr>
            </w:pPr>
          </w:p>
        </w:tc>
      </w:tr>
      <w:tr w:rsidR="008952FC" w:rsidRPr="00357CC9" w14:paraId="17A711F7" w14:textId="77777777" w:rsidTr="008952FC">
        <w:trPr>
          <w:trHeight w:val="1275"/>
        </w:trPr>
        <w:tc>
          <w:tcPr>
            <w:tcW w:w="289" w:type="pct"/>
            <w:vMerge/>
            <w:shd w:val="clear" w:color="auto" w:fill="FFFFFF"/>
          </w:tcPr>
          <w:p w14:paraId="14744417" w14:textId="77777777" w:rsidR="008952FC" w:rsidRPr="00357CC9" w:rsidRDefault="008952FC" w:rsidP="009060F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94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4D6D5" w14:textId="77777777" w:rsidR="008952FC" w:rsidRPr="00357CC9" w:rsidRDefault="008952FC" w:rsidP="009060F7">
            <w:pPr>
              <w:spacing w:after="0" w:line="240" w:lineRule="auto"/>
              <w:jc w:val="both"/>
              <w:rPr>
                <w:color w:val="ED0000"/>
                <w:sz w:val="22"/>
              </w:rPr>
            </w:pPr>
          </w:p>
        </w:tc>
        <w:tc>
          <w:tcPr>
            <w:tcW w:w="16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29739" w14:textId="77777777" w:rsidR="008952FC" w:rsidRPr="00357CC9" w:rsidRDefault="008952FC" w:rsidP="009060F7">
            <w:pPr>
              <w:spacing w:after="0" w:line="240" w:lineRule="auto"/>
              <w:jc w:val="both"/>
              <w:rPr>
                <w:rFonts w:eastAsia="Times New Roman"/>
                <w:sz w:val="22"/>
                <w:lang w:eastAsia="lt-LT"/>
              </w:rPr>
            </w:pPr>
            <w:r w:rsidRPr="00357CC9">
              <w:rPr>
                <w:rFonts w:eastAsia="Times New Roman"/>
                <w:sz w:val="22"/>
                <w:lang w:eastAsia="lt-LT"/>
              </w:rPr>
              <w:t>Įranga turi turėti bent vieną standartinį USB C™ tipo lizdą (prievadą), skirtą keistis duomenimis ir pasižymintį atgaliniu suderinamumu su USB 2.0 atsižvelgiant į IEC 62680-1-3:2018 arba lygiavertį standartą.</w:t>
            </w:r>
          </w:p>
          <w:p w14:paraId="70C04A7C" w14:textId="77777777" w:rsidR="008952FC" w:rsidRPr="00357CC9" w:rsidRDefault="008952FC" w:rsidP="009060F7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504" w:type="pct"/>
            <w:shd w:val="clear" w:color="auto" w:fill="FFFFFF"/>
          </w:tcPr>
          <w:p w14:paraId="1BF65CBA" w14:textId="77777777" w:rsidR="00183069" w:rsidRPr="00357CC9" w:rsidRDefault="00183069" w:rsidP="00183069">
            <w:pPr>
              <w:spacing w:after="0" w:line="240" w:lineRule="auto"/>
              <w:ind w:left="145" w:right="119"/>
              <w:jc w:val="center"/>
              <w:rPr>
                <w:rFonts w:eastAsia="Times New Roman"/>
                <w:color w:val="215E99" w:themeColor="text2" w:themeTint="BF"/>
                <w:sz w:val="22"/>
                <w:lang w:eastAsia="lt-LT"/>
              </w:rPr>
            </w:pPr>
          </w:p>
          <w:p w14:paraId="555011C7" w14:textId="77777777" w:rsidR="008952FC" w:rsidRPr="00357CC9" w:rsidRDefault="00183069" w:rsidP="00183069">
            <w:pPr>
              <w:spacing w:after="0" w:line="240" w:lineRule="auto"/>
              <w:ind w:left="145" w:right="119"/>
              <w:jc w:val="both"/>
              <w:rPr>
                <w:rFonts w:eastAsia="Times New Roman"/>
                <w:color w:val="215E99" w:themeColor="text2" w:themeTint="BF"/>
                <w:sz w:val="22"/>
                <w:lang w:eastAsia="lt-LT"/>
              </w:rPr>
            </w:pPr>
            <w:r w:rsidRPr="00357CC9">
              <w:rPr>
                <w:i/>
                <w:sz w:val="18"/>
              </w:rPr>
              <w:t xml:space="preserve">{įrašyti tikslias 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technin</w:t>
            </w:r>
            <w:r w:rsidRPr="00357CC9">
              <w:rPr>
                <w:bCs/>
                <w:i/>
                <w:color w:val="000000" w:themeColor="text1"/>
                <w:sz w:val="20"/>
              </w:rPr>
              <w:t>e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 charakteristik</w:t>
            </w:r>
            <w:r w:rsidRPr="00357CC9">
              <w:rPr>
                <w:bCs/>
                <w:i/>
                <w:color w:val="000000" w:themeColor="text1"/>
                <w:sz w:val="20"/>
              </w:rPr>
              <w:t>a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  <w:vMerge/>
            <w:shd w:val="clear" w:color="auto" w:fill="FFFFFF"/>
          </w:tcPr>
          <w:p w14:paraId="7BC6E0B2" w14:textId="77777777" w:rsidR="008952FC" w:rsidRPr="00357CC9" w:rsidRDefault="008952FC" w:rsidP="009060F7">
            <w:pPr>
              <w:spacing w:after="0" w:line="240" w:lineRule="auto"/>
              <w:ind w:left="145"/>
              <w:jc w:val="both"/>
              <w:rPr>
                <w:rFonts w:eastAsia="Times New Roman"/>
                <w:color w:val="ED0000"/>
                <w:sz w:val="22"/>
                <w:lang w:eastAsia="lt-LT"/>
              </w:rPr>
            </w:pPr>
          </w:p>
        </w:tc>
      </w:tr>
      <w:tr w:rsidR="008952FC" w:rsidRPr="00357CC9" w14:paraId="50696B7B" w14:textId="77777777" w:rsidTr="00BD58D3">
        <w:trPr>
          <w:trHeight w:val="1125"/>
        </w:trPr>
        <w:tc>
          <w:tcPr>
            <w:tcW w:w="289" w:type="pct"/>
            <w:vMerge/>
            <w:shd w:val="clear" w:color="auto" w:fill="FFFFFF"/>
          </w:tcPr>
          <w:p w14:paraId="7F68E999" w14:textId="77777777" w:rsidR="008952FC" w:rsidRPr="00357CC9" w:rsidRDefault="008952FC" w:rsidP="009060F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94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68D9C" w14:textId="77777777" w:rsidR="008952FC" w:rsidRPr="00357CC9" w:rsidRDefault="008952FC" w:rsidP="009060F7">
            <w:pPr>
              <w:spacing w:after="0" w:line="240" w:lineRule="auto"/>
              <w:jc w:val="both"/>
              <w:rPr>
                <w:color w:val="ED0000"/>
                <w:sz w:val="22"/>
              </w:rPr>
            </w:pPr>
          </w:p>
        </w:tc>
        <w:tc>
          <w:tcPr>
            <w:tcW w:w="16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3A3C4" w14:textId="77777777" w:rsidR="008952FC" w:rsidRPr="00357CC9" w:rsidRDefault="008952FC" w:rsidP="009060F7">
            <w:pPr>
              <w:spacing w:after="0" w:line="240" w:lineRule="auto"/>
              <w:jc w:val="both"/>
              <w:rPr>
                <w:sz w:val="22"/>
              </w:rPr>
            </w:pPr>
            <w:r w:rsidRPr="00357CC9">
              <w:rPr>
                <w:rFonts w:eastAsia="Times New Roman"/>
                <w:sz w:val="22"/>
                <w:lang w:eastAsia="lt-LT"/>
              </w:rPr>
              <w:t>Baterijos būklė po 300 ciklų turi būti ≥ 80 proc. Bandymai atliekami pagal LST EN 61960-3 „Akumuliatoriai ir jų baterijos su šarminiais arba kitokiais nerūgštiniais elektrolitais. Ličio akumuliatoriai ir baterijos, skirti nešiojamajai įrangai. 3 dalis. Prizminiai ir cilindriniai ličio akumuliatoriai ir jų baterijos“ arba lygiavertį standartą.</w:t>
            </w:r>
          </w:p>
        </w:tc>
        <w:tc>
          <w:tcPr>
            <w:tcW w:w="1504" w:type="pct"/>
            <w:shd w:val="clear" w:color="auto" w:fill="FFFFFF"/>
          </w:tcPr>
          <w:p w14:paraId="46AE670D" w14:textId="77777777" w:rsidR="00740F33" w:rsidRPr="00357CC9" w:rsidRDefault="00740F33" w:rsidP="009060F7">
            <w:pPr>
              <w:pStyle w:val="Komentarotekstas"/>
              <w:spacing w:after="0" w:line="240" w:lineRule="auto"/>
              <w:ind w:left="145" w:right="119"/>
              <w:jc w:val="both"/>
              <w:rPr>
                <w:sz w:val="22"/>
                <w:szCs w:val="22"/>
              </w:rPr>
            </w:pPr>
            <w:r w:rsidRPr="00357CC9">
              <w:rPr>
                <w:sz w:val="22"/>
                <w:szCs w:val="22"/>
              </w:rPr>
              <w:t xml:space="preserve">Pateikiami atitiktį </w:t>
            </w:r>
            <w:r w:rsidRPr="00357CC9">
              <w:rPr>
                <w:rFonts w:eastAsia="Times New Roman"/>
                <w:sz w:val="22"/>
                <w:szCs w:val="22"/>
              </w:rPr>
              <w:t>LST EN 61960-3 standartui įrodantys dokumentai arba kiti lygiaverčiai dokumentai.</w:t>
            </w:r>
          </w:p>
          <w:p w14:paraId="2BB43730" w14:textId="77777777" w:rsidR="008952FC" w:rsidRPr="00357CC9" w:rsidRDefault="002B3E32" w:rsidP="009060F7">
            <w:pPr>
              <w:spacing w:after="0" w:line="240" w:lineRule="auto"/>
              <w:ind w:left="145" w:right="119"/>
              <w:jc w:val="both"/>
              <w:rPr>
                <w:rFonts w:eastAsia="Times New Roman"/>
                <w:color w:val="215E99" w:themeColor="text2" w:themeTint="BF"/>
                <w:sz w:val="22"/>
                <w:lang w:eastAsia="lt-LT"/>
              </w:rPr>
            </w:pPr>
            <w:r w:rsidRPr="00357CC9">
              <w:rPr>
                <w:rFonts w:eastAsia="Times New Roman"/>
                <w:sz w:val="22"/>
                <w:lang w:eastAsia="lt-LT"/>
              </w:rPr>
              <w:t>Dokumentų lygiavertiškumą turi įrodyti tiekėjas</w:t>
            </w:r>
          </w:p>
        </w:tc>
        <w:tc>
          <w:tcPr>
            <w:tcW w:w="760" w:type="pct"/>
            <w:vMerge/>
            <w:shd w:val="clear" w:color="auto" w:fill="FFFFFF"/>
          </w:tcPr>
          <w:p w14:paraId="3BB601A2" w14:textId="77777777" w:rsidR="008952FC" w:rsidRPr="00357CC9" w:rsidRDefault="008952FC" w:rsidP="009060F7">
            <w:pPr>
              <w:spacing w:after="0" w:line="240" w:lineRule="auto"/>
              <w:ind w:left="145"/>
              <w:jc w:val="both"/>
              <w:rPr>
                <w:rFonts w:eastAsia="Times New Roman"/>
                <w:color w:val="ED0000"/>
                <w:sz w:val="22"/>
                <w:lang w:eastAsia="lt-LT"/>
              </w:rPr>
            </w:pPr>
          </w:p>
        </w:tc>
      </w:tr>
      <w:tr w:rsidR="002B3E32" w:rsidRPr="00357CC9" w14:paraId="14978DAF" w14:textId="77777777" w:rsidTr="002B3E32">
        <w:trPr>
          <w:trHeight w:val="645"/>
        </w:trPr>
        <w:tc>
          <w:tcPr>
            <w:tcW w:w="289" w:type="pct"/>
            <w:vMerge w:val="restart"/>
            <w:shd w:val="clear" w:color="auto" w:fill="FFFFFF"/>
          </w:tcPr>
          <w:p w14:paraId="774D4065" w14:textId="77777777" w:rsidR="002B3E32" w:rsidRPr="00357CC9" w:rsidRDefault="002B3E32" w:rsidP="009060F7">
            <w:pPr>
              <w:spacing w:after="0" w:line="240" w:lineRule="auto"/>
              <w:jc w:val="center"/>
              <w:rPr>
                <w:sz w:val="22"/>
              </w:rPr>
            </w:pPr>
            <w:r w:rsidRPr="00357CC9">
              <w:rPr>
                <w:sz w:val="22"/>
              </w:rPr>
              <w:t>19.</w:t>
            </w:r>
          </w:p>
        </w:tc>
        <w:tc>
          <w:tcPr>
            <w:tcW w:w="794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C666A" w14:textId="77777777" w:rsidR="002B3E32" w:rsidRPr="00357CC9" w:rsidRDefault="002B3E32" w:rsidP="009060F7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>Garantinis laikotarpis</w:t>
            </w:r>
          </w:p>
        </w:tc>
        <w:tc>
          <w:tcPr>
            <w:tcW w:w="16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1D6F0" w14:textId="77777777" w:rsidR="002B3E32" w:rsidRPr="00357CC9" w:rsidRDefault="002B3E32" w:rsidP="009060F7">
            <w:pPr>
              <w:spacing w:after="0" w:line="240" w:lineRule="auto"/>
              <w:jc w:val="both"/>
              <w:rPr>
                <w:sz w:val="22"/>
              </w:rPr>
            </w:pPr>
            <w:r w:rsidRPr="00357CC9">
              <w:rPr>
                <w:sz w:val="22"/>
              </w:rPr>
              <w:t>Ne mažiau kaip 3 metai darbo vietoje (atsarginėms dalims, darbams).</w:t>
            </w:r>
          </w:p>
          <w:p w14:paraId="13FF7448" w14:textId="77777777" w:rsidR="002B3E32" w:rsidRPr="00357CC9" w:rsidRDefault="002B3E32" w:rsidP="009060F7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504" w:type="pct"/>
            <w:shd w:val="clear" w:color="auto" w:fill="FFFFFF"/>
          </w:tcPr>
          <w:p w14:paraId="4A1C9F62" w14:textId="77777777" w:rsidR="002B3E32" w:rsidRPr="00357CC9" w:rsidRDefault="002B3E32" w:rsidP="002B3E32">
            <w:pPr>
              <w:spacing w:after="0" w:line="240" w:lineRule="auto"/>
              <w:ind w:left="145" w:right="119"/>
              <w:jc w:val="center"/>
              <w:rPr>
                <w:i/>
                <w:sz w:val="18"/>
              </w:rPr>
            </w:pPr>
          </w:p>
          <w:p w14:paraId="471B5967" w14:textId="77777777" w:rsidR="002B3E32" w:rsidRPr="00357CC9" w:rsidRDefault="002B3E32" w:rsidP="002B3E32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 xml:space="preserve">{įrašyti tikslias 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technin</w:t>
            </w:r>
            <w:r w:rsidRPr="00357CC9">
              <w:rPr>
                <w:bCs/>
                <w:i/>
                <w:color w:val="000000" w:themeColor="text1"/>
                <w:sz w:val="20"/>
              </w:rPr>
              <w:t>e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 charakteristik</w:t>
            </w:r>
            <w:r w:rsidRPr="00357CC9">
              <w:rPr>
                <w:bCs/>
                <w:i/>
                <w:color w:val="000000" w:themeColor="text1"/>
                <w:sz w:val="20"/>
              </w:rPr>
              <w:t>a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s}</w:t>
            </w:r>
          </w:p>
        </w:tc>
        <w:tc>
          <w:tcPr>
            <w:tcW w:w="760" w:type="pct"/>
            <w:vMerge w:val="restart"/>
            <w:shd w:val="clear" w:color="auto" w:fill="FFFFFF"/>
          </w:tcPr>
          <w:p w14:paraId="7F41A659" w14:textId="77777777" w:rsidR="002B3E32" w:rsidRPr="00357CC9" w:rsidRDefault="002B3E32" w:rsidP="009060F7">
            <w:pPr>
              <w:spacing w:after="0" w:line="240" w:lineRule="auto"/>
              <w:ind w:left="145"/>
              <w:jc w:val="both"/>
              <w:rPr>
                <w:sz w:val="22"/>
              </w:rPr>
            </w:pPr>
          </w:p>
        </w:tc>
      </w:tr>
      <w:tr w:rsidR="002B3E32" w:rsidRPr="00357CC9" w14:paraId="52946AD7" w14:textId="77777777" w:rsidTr="00BD58D3">
        <w:trPr>
          <w:trHeight w:val="615"/>
        </w:trPr>
        <w:tc>
          <w:tcPr>
            <w:tcW w:w="289" w:type="pct"/>
            <w:vMerge/>
            <w:shd w:val="clear" w:color="auto" w:fill="FFFFFF"/>
          </w:tcPr>
          <w:p w14:paraId="1523350A" w14:textId="77777777" w:rsidR="002B3E32" w:rsidRPr="00357CC9" w:rsidRDefault="002B3E32" w:rsidP="009060F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94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67889" w14:textId="77777777" w:rsidR="002B3E32" w:rsidRPr="00357CC9" w:rsidRDefault="002B3E32" w:rsidP="009060F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6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AC037" w14:textId="77777777" w:rsidR="002B3E32" w:rsidRPr="00357CC9" w:rsidRDefault="002B3E32" w:rsidP="002B3E32">
            <w:pPr>
              <w:spacing w:after="0" w:line="240" w:lineRule="auto"/>
              <w:jc w:val="both"/>
              <w:rPr>
                <w:sz w:val="22"/>
              </w:rPr>
            </w:pPr>
            <w:r w:rsidRPr="00357CC9">
              <w:rPr>
                <w:sz w:val="22"/>
              </w:rPr>
              <w:t>Reakcijos į gedimą laikas – ne ilgiau kaip 4 darbo valandos</w:t>
            </w:r>
          </w:p>
        </w:tc>
        <w:tc>
          <w:tcPr>
            <w:tcW w:w="1504" w:type="pct"/>
            <w:shd w:val="clear" w:color="auto" w:fill="FFFFFF"/>
          </w:tcPr>
          <w:p w14:paraId="41ECCA69" w14:textId="77777777" w:rsidR="002B3E32" w:rsidRPr="00357CC9" w:rsidRDefault="002B3E32" w:rsidP="002B3E32">
            <w:pPr>
              <w:spacing w:after="0" w:line="240" w:lineRule="auto"/>
              <w:ind w:left="145" w:right="119"/>
              <w:jc w:val="center"/>
              <w:rPr>
                <w:i/>
                <w:sz w:val="18"/>
              </w:rPr>
            </w:pPr>
          </w:p>
          <w:p w14:paraId="341DF31D" w14:textId="77777777" w:rsidR="002B3E32" w:rsidRPr="00357CC9" w:rsidRDefault="002B3E32" w:rsidP="002B3E32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 xml:space="preserve">{įrašyti tikslias 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technin</w:t>
            </w:r>
            <w:r w:rsidRPr="00357CC9">
              <w:rPr>
                <w:bCs/>
                <w:i/>
                <w:color w:val="000000" w:themeColor="text1"/>
                <w:sz w:val="20"/>
              </w:rPr>
              <w:t>e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 charakteristik</w:t>
            </w:r>
            <w:r w:rsidRPr="00357CC9">
              <w:rPr>
                <w:bCs/>
                <w:i/>
                <w:color w:val="000000" w:themeColor="text1"/>
                <w:sz w:val="20"/>
              </w:rPr>
              <w:t>a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s}</w:t>
            </w:r>
          </w:p>
        </w:tc>
        <w:tc>
          <w:tcPr>
            <w:tcW w:w="760" w:type="pct"/>
            <w:vMerge/>
            <w:shd w:val="clear" w:color="auto" w:fill="FFFFFF"/>
          </w:tcPr>
          <w:p w14:paraId="7C04789F" w14:textId="77777777" w:rsidR="002B3E32" w:rsidRPr="00357CC9" w:rsidRDefault="002B3E32" w:rsidP="009060F7">
            <w:pPr>
              <w:spacing w:after="0" w:line="240" w:lineRule="auto"/>
              <w:ind w:left="145"/>
              <w:jc w:val="both"/>
              <w:rPr>
                <w:sz w:val="22"/>
              </w:rPr>
            </w:pPr>
          </w:p>
        </w:tc>
      </w:tr>
      <w:tr w:rsidR="008952FC" w:rsidRPr="00357CC9" w14:paraId="2A3B7873" w14:textId="77777777" w:rsidTr="009060F7">
        <w:tc>
          <w:tcPr>
            <w:tcW w:w="5000" w:type="pct"/>
            <w:gridSpan w:val="5"/>
            <w:shd w:val="clear" w:color="auto" w:fill="D9D9D9" w:themeFill="background1" w:themeFillShade="D9"/>
          </w:tcPr>
          <w:p w14:paraId="22D39658" w14:textId="77777777" w:rsidR="008952FC" w:rsidRPr="00357CC9" w:rsidRDefault="008952FC" w:rsidP="009060F7">
            <w:pPr>
              <w:spacing w:after="0" w:line="240" w:lineRule="auto"/>
              <w:ind w:left="145" w:right="119"/>
              <w:jc w:val="center"/>
              <w:rPr>
                <w:b/>
                <w:bCs/>
                <w:sz w:val="22"/>
              </w:rPr>
            </w:pPr>
            <w:r w:rsidRPr="00357CC9">
              <w:rPr>
                <w:b/>
                <w:bCs/>
                <w:sz w:val="22"/>
              </w:rPr>
              <w:t>MONITORIUS (3 vnt.)</w:t>
            </w:r>
          </w:p>
        </w:tc>
      </w:tr>
      <w:tr w:rsidR="002B3E32" w:rsidRPr="00357CC9" w14:paraId="205B1419" w14:textId="77777777" w:rsidTr="00BD58D3">
        <w:tc>
          <w:tcPr>
            <w:tcW w:w="289" w:type="pct"/>
            <w:shd w:val="clear" w:color="auto" w:fill="FFFFFF"/>
          </w:tcPr>
          <w:p w14:paraId="46889C62" w14:textId="77777777" w:rsidR="002B3E32" w:rsidRPr="00357CC9" w:rsidRDefault="002B3E32" w:rsidP="002B3E32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>1.</w:t>
            </w:r>
          </w:p>
        </w:tc>
        <w:tc>
          <w:tcPr>
            <w:tcW w:w="7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435D2" w14:textId="77777777" w:rsidR="002B3E32" w:rsidRPr="00357CC9" w:rsidRDefault="002B3E32" w:rsidP="002B3E32">
            <w:pPr>
              <w:spacing w:after="0" w:line="240" w:lineRule="auto"/>
              <w:rPr>
                <w:sz w:val="22"/>
              </w:rPr>
            </w:pPr>
            <w:r w:rsidRPr="00357CC9">
              <w:rPr>
                <w:b/>
                <w:sz w:val="22"/>
              </w:rPr>
              <w:t>Gamintojas</w:t>
            </w:r>
          </w:p>
        </w:tc>
        <w:tc>
          <w:tcPr>
            <w:tcW w:w="16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16114" w14:textId="77777777" w:rsidR="002B3E32" w:rsidRPr="00357CC9" w:rsidRDefault="002B3E32" w:rsidP="002B3E32">
            <w:pPr>
              <w:spacing w:after="0" w:line="240" w:lineRule="auto"/>
              <w:rPr>
                <w:sz w:val="22"/>
              </w:rPr>
            </w:pPr>
            <w:r w:rsidRPr="00357CC9">
              <w:rPr>
                <w:b/>
                <w:sz w:val="22"/>
              </w:rPr>
              <w:t>(nurodyti)</w:t>
            </w:r>
          </w:p>
        </w:tc>
        <w:tc>
          <w:tcPr>
            <w:tcW w:w="1504" w:type="pct"/>
            <w:shd w:val="clear" w:color="auto" w:fill="FFFFFF"/>
          </w:tcPr>
          <w:p w14:paraId="0926010E" w14:textId="77777777" w:rsidR="002B3E32" w:rsidRPr="00357CC9" w:rsidRDefault="002B3E32" w:rsidP="002B3E32">
            <w:pPr>
              <w:spacing w:after="0" w:line="240" w:lineRule="auto"/>
              <w:ind w:left="145" w:right="119"/>
              <w:jc w:val="center"/>
              <w:rPr>
                <w:b/>
                <w:sz w:val="22"/>
              </w:rPr>
            </w:pPr>
            <w:r w:rsidRPr="00357CC9">
              <w:rPr>
                <w:i/>
                <w:sz w:val="18"/>
              </w:rPr>
              <w:t>{įrašyti pavadinimą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  <w:shd w:val="clear" w:color="auto" w:fill="FFFFFF"/>
          </w:tcPr>
          <w:p w14:paraId="120336D4" w14:textId="77777777" w:rsidR="002B3E32" w:rsidRPr="00357CC9" w:rsidRDefault="002B3E32" w:rsidP="002B3E32">
            <w:pPr>
              <w:spacing w:after="0" w:line="240" w:lineRule="auto"/>
              <w:ind w:left="145"/>
              <w:rPr>
                <w:b/>
                <w:sz w:val="22"/>
              </w:rPr>
            </w:pPr>
          </w:p>
        </w:tc>
      </w:tr>
      <w:tr w:rsidR="002B3E32" w:rsidRPr="00357CC9" w14:paraId="0BDC959C" w14:textId="77777777" w:rsidTr="00BD58D3">
        <w:tc>
          <w:tcPr>
            <w:tcW w:w="289" w:type="pct"/>
            <w:shd w:val="clear" w:color="auto" w:fill="FFFFFF"/>
          </w:tcPr>
          <w:p w14:paraId="611EB595" w14:textId="77777777" w:rsidR="002B3E32" w:rsidRPr="00357CC9" w:rsidRDefault="002B3E32" w:rsidP="002B3E32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>2.</w:t>
            </w:r>
          </w:p>
        </w:tc>
        <w:tc>
          <w:tcPr>
            <w:tcW w:w="7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FF4D" w14:textId="77777777" w:rsidR="002B3E32" w:rsidRPr="00357CC9" w:rsidRDefault="002B3E32" w:rsidP="002B3E32">
            <w:pPr>
              <w:spacing w:after="0" w:line="240" w:lineRule="auto"/>
              <w:rPr>
                <w:sz w:val="22"/>
              </w:rPr>
            </w:pPr>
            <w:r w:rsidRPr="00357CC9">
              <w:rPr>
                <w:b/>
                <w:sz w:val="22"/>
              </w:rPr>
              <w:t>Pavadinimas/ Modelis</w:t>
            </w:r>
          </w:p>
        </w:tc>
        <w:tc>
          <w:tcPr>
            <w:tcW w:w="16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71593" w14:textId="77777777" w:rsidR="002B3E32" w:rsidRPr="00357CC9" w:rsidRDefault="002B3E32" w:rsidP="002B3E32">
            <w:pPr>
              <w:spacing w:after="0" w:line="240" w:lineRule="auto"/>
              <w:rPr>
                <w:sz w:val="22"/>
              </w:rPr>
            </w:pPr>
            <w:r w:rsidRPr="00357CC9">
              <w:rPr>
                <w:b/>
                <w:sz w:val="22"/>
              </w:rPr>
              <w:t xml:space="preserve">(nurodyti)  </w:t>
            </w:r>
          </w:p>
        </w:tc>
        <w:tc>
          <w:tcPr>
            <w:tcW w:w="1504" w:type="pct"/>
            <w:shd w:val="clear" w:color="auto" w:fill="FFFFFF"/>
          </w:tcPr>
          <w:p w14:paraId="3B6371C2" w14:textId="77777777" w:rsidR="002B3E32" w:rsidRPr="00357CC9" w:rsidRDefault="002B3E32" w:rsidP="002B3E32">
            <w:pPr>
              <w:spacing w:after="0" w:line="240" w:lineRule="auto"/>
              <w:ind w:left="145" w:right="119"/>
              <w:jc w:val="center"/>
              <w:rPr>
                <w:b/>
                <w:sz w:val="22"/>
              </w:rPr>
            </w:pPr>
            <w:r w:rsidRPr="00357CC9">
              <w:rPr>
                <w:i/>
                <w:sz w:val="18"/>
              </w:rPr>
              <w:t>{įrašyti pavadinimą</w:t>
            </w:r>
            <w:r w:rsidRPr="00357CC9">
              <w:rPr>
                <w:bCs/>
                <w:i/>
                <w:color w:val="000000" w:themeColor="text1"/>
                <w:sz w:val="20"/>
              </w:rPr>
              <w:t>}</w:t>
            </w:r>
          </w:p>
        </w:tc>
        <w:tc>
          <w:tcPr>
            <w:tcW w:w="760" w:type="pct"/>
            <w:shd w:val="clear" w:color="auto" w:fill="FFFFFF"/>
          </w:tcPr>
          <w:p w14:paraId="710FF2A5" w14:textId="77777777" w:rsidR="002B3E32" w:rsidRPr="00357CC9" w:rsidRDefault="002B3E32" w:rsidP="002B3E32">
            <w:pPr>
              <w:spacing w:after="0" w:line="240" w:lineRule="auto"/>
              <w:ind w:left="145"/>
              <w:rPr>
                <w:b/>
                <w:sz w:val="22"/>
              </w:rPr>
            </w:pPr>
          </w:p>
        </w:tc>
      </w:tr>
      <w:tr w:rsidR="008952FC" w:rsidRPr="00357CC9" w14:paraId="5FA2C4CD" w14:textId="77777777" w:rsidTr="00BD58D3">
        <w:tc>
          <w:tcPr>
            <w:tcW w:w="289" w:type="pct"/>
            <w:shd w:val="clear" w:color="auto" w:fill="FFFFFF"/>
          </w:tcPr>
          <w:p w14:paraId="28644A47" w14:textId="77777777" w:rsidR="008952FC" w:rsidRPr="00357CC9" w:rsidRDefault="008952FC" w:rsidP="009060F7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>3.</w:t>
            </w:r>
          </w:p>
        </w:tc>
        <w:tc>
          <w:tcPr>
            <w:tcW w:w="7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26002" w14:textId="77777777" w:rsidR="008952FC" w:rsidRPr="00357CC9" w:rsidRDefault="008952FC" w:rsidP="009060F7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>Monitoriaus tipas</w:t>
            </w:r>
          </w:p>
        </w:tc>
        <w:tc>
          <w:tcPr>
            <w:tcW w:w="16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9FAE0" w14:textId="77777777" w:rsidR="008952FC" w:rsidRPr="00357CC9" w:rsidRDefault="008952FC" w:rsidP="009060F7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>IPS ekrano pašvietimo technologija</w:t>
            </w:r>
          </w:p>
        </w:tc>
        <w:tc>
          <w:tcPr>
            <w:tcW w:w="1504" w:type="pct"/>
            <w:shd w:val="clear" w:color="auto" w:fill="FFFFFF"/>
          </w:tcPr>
          <w:p w14:paraId="220A4E86" w14:textId="77777777" w:rsidR="008952FC" w:rsidRPr="00357CC9" w:rsidRDefault="002B3E32" w:rsidP="002B3E32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>{įrašyti ATITINKA/ NEATITINKA}</w:t>
            </w:r>
          </w:p>
        </w:tc>
        <w:tc>
          <w:tcPr>
            <w:tcW w:w="760" w:type="pct"/>
            <w:shd w:val="clear" w:color="auto" w:fill="FFFFFF"/>
          </w:tcPr>
          <w:p w14:paraId="00733AC8" w14:textId="77777777" w:rsidR="008952FC" w:rsidRPr="00357CC9" w:rsidRDefault="008952FC" w:rsidP="009060F7">
            <w:pPr>
              <w:spacing w:after="0" w:line="240" w:lineRule="auto"/>
              <w:ind w:left="145"/>
              <w:rPr>
                <w:sz w:val="22"/>
              </w:rPr>
            </w:pPr>
          </w:p>
        </w:tc>
      </w:tr>
      <w:tr w:rsidR="008952FC" w:rsidRPr="00357CC9" w14:paraId="09EC2519" w14:textId="77777777" w:rsidTr="00BD58D3">
        <w:tc>
          <w:tcPr>
            <w:tcW w:w="289" w:type="pct"/>
            <w:shd w:val="clear" w:color="auto" w:fill="FFFFFF"/>
          </w:tcPr>
          <w:p w14:paraId="0264C485" w14:textId="77777777" w:rsidR="008952FC" w:rsidRPr="00357CC9" w:rsidRDefault="008952FC" w:rsidP="009060F7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>4.</w:t>
            </w:r>
          </w:p>
        </w:tc>
        <w:tc>
          <w:tcPr>
            <w:tcW w:w="7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3CB4D" w14:textId="77777777" w:rsidR="008952FC" w:rsidRPr="00357CC9" w:rsidRDefault="008952FC" w:rsidP="009060F7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>Monitoriaus įstrižainė</w:t>
            </w:r>
          </w:p>
        </w:tc>
        <w:tc>
          <w:tcPr>
            <w:tcW w:w="16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B3086" w14:textId="77777777" w:rsidR="008952FC" w:rsidRPr="00357CC9" w:rsidRDefault="008952FC" w:rsidP="009060F7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>Ne mažiau 27 colių.</w:t>
            </w:r>
          </w:p>
        </w:tc>
        <w:tc>
          <w:tcPr>
            <w:tcW w:w="1504" w:type="pct"/>
            <w:shd w:val="clear" w:color="auto" w:fill="FFFFFF"/>
          </w:tcPr>
          <w:p w14:paraId="69F176A5" w14:textId="77777777" w:rsidR="008952FC" w:rsidRPr="00357CC9" w:rsidRDefault="002B3E32" w:rsidP="002B3E32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 xml:space="preserve">{įrašyti tikslias 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technin</w:t>
            </w:r>
            <w:r w:rsidRPr="00357CC9">
              <w:rPr>
                <w:bCs/>
                <w:i/>
                <w:color w:val="000000" w:themeColor="text1"/>
                <w:sz w:val="20"/>
              </w:rPr>
              <w:t>e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 charakteristik</w:t>
            </w:r>
            <w:r w:rsidRPr="00357CC9">
              <w:rPr>
                <w:bCs/>
                <w:i/>
                <w:color w:val="000000" w:themeColor="text1"/>
                <w:sz w:val="20"/>
              </w:rPr>
              <w:t>a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s}</w:t>
            </w:r>
          </w:p>
        </w:tc>
        <w:tc>
          <w:tcPr>
            <w:tcW w:w="760" w:type="pct"/>
            <w:shd w:val="clear" w:color="auto" w:fill="FFFFFF"/>
          </w:tcPr>
          <w:p w14:paraId="6F617C58" w14:textId="77777777" w:rsidR="008952FC" w:rsidRPr="00357CC9" w:rsidRDefault="008952FC" w:rsidP="009060F7">
            <w:pPr>
              <w:spacing w:after="0" w:line="240" w:lineRule="auto"/>
              <w:ind w:left="145"/>
              <w:rPr>
                <w:sz w:val="22"/>
              </w:rPr>
            </w:pPr>
          </w:p>
        </w:tc>
      </w:tr>
      <w:tr w:rsidR="008952FC" w:rsidRPr="00357CC9" w14:paraId="1B13BBE1" w14:textId="77777777" w:rsidTr="00BD58D3">
        <w:tc>
          <w:tcPr>
            <w:tcW w:w="289" w:type="pct"/>
            <w:shd w:val="clear" w:color="auto" w:fill="FFFFFF"/>
          </w:tcPr>
          <w:p w14:paraId="4357DD90" w14:textId="77777777" w:rsidR="008952FC" w:rsidRPr="00357CC9" w:rsidRDefault="008952FC" w:rsidP="009060F7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>5.</w:t>
            </w:r>
          </w:p>
        </w:tc>
        <w:tc>
          <w:tcPr>
            <w:tcW w:w="7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BC0F8" w14:textId="77777777" w:rsidR="008952FC" w:rsidRPr="00357CC9" w:rsidRDefault="008952FC" w:rsidP="009060F7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>Skiriamoji geba</w:t>
            </w:r>
          </w:p>
        </w:tc>
        <w:tc>
          <w:tcPr>
            <w:tcW w:w="16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6B3E6" w14:textId="77777777" w:rsidR="008952FC" w:rsidRPr="00357CC9" w:rsidRDefault="008952FC" w:rsidP="009060F7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 xml:space="preserve">tikroji skiriamoji geba ne mažiau </w:t>
            </w:r>
            <w:r w:rsidR="006631A3" w:rsidRPr="00357CC9">
              <w:rPr>
                <w:sz w:val="22"/>
              </w:rPr>
              <w:t xml:space="preserve">kaip </w:t>
            </w:r>
            <w:r w:rsidRPr="00357CC9">
              <w:rPr>
                <w:sz w:val="22"/>
              </w:rPr>
              <w:t>2560x1440 prie 100 Hz</w:t>
            </w:r>
          </w:p>
        </w:tc>
        <w:tc>
          <w:tcPr>
            <w:tcW w:w="1504" w:type="pct"/>
            <w:shd w:val="clear" w:color="auto" w:fill="FFFFFF"/>
          </w:tcPr>
          <w:p w14:paraId="0BB0552D" w14:textId="77777777" w:rsidR="008952FC" w:rsidRPr="00357CC9" w:rsidRDefault="002B3E32" w:rsidP="002B3E32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 xml:space="preserve">{įrašyti tikslias 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technin</w:t>
            </w:r>
            <w:r w:rsidRPr="00357CC9">
              <w:rPr>
                <w:bCs/>
                <w:i/>
                <w:color w:val="000000" w:themeColor="text1"/>
                <w:sz w:val="20"/>
              </w:rPr>
              <w:t>e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 charakteristik</w:t>
            </w:r>
            <w:r w:rsidRPr="00357CC9">
              <w:rPr>
                <w:bCs/>
                <w:i/>
                <w:color w:val="000000" w:themeColor="text1"/>
                <w:sz w:val="20"/>
              </w:rPr>
              <w:t>a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s}</w:t>
            </w:r>
          </w:p>
        </w:tc>
        <w:tc>
          <w:tcPr>
            <w:tcW w:w="760" w:type="pct"/>
            <w:shd w:val="clear" w:color="auto" w:fill="FFFFFF"/>
          </w:tcPr>
          <w:p w14:paraId="06C051EE" w14:textId="77777777" w:rsidR="008952FC" w:rsidRPr="00357CC9" w:rsidRDefault="008952FC" w:rsidP="009060F7">
            <w:pPr>
              <w:spacing w:after="0" w:line="240" w:lineRule="auto"/>
              <w:ind w:left="145"/>
              <w:rPr>
                <w:sz w:val="22"/>
              </w:rPr>
            </w:pPr>
          </w:p>
        </w:tc>
      </w:tr>
      <w:tr w:rsidR="008952FC" w:rsidRPr="00357CC9" w14:paraId="7109FAA2" w14:textId="77777777" w:rsidTr="00BD58D3">
        <w:tc>
          <w:tcPr>
            <w:tcW w:w="289" w:type="pct"/>
            <w:shd w:val="clear" w:color="auto" w:fill="FFFFFF"/>
          </w:tcPr>
          <w:p w14:paraId="5F1B64DA" w14:textId="77777777" w:rsidR="008952FC" w:rsidRPr="00357CC9" w:rsidRDefault="008952FC" w:rsidP="009060F7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>6.</w:t>
            </w:r>
          </w:p>
        </w:tc>
        <w:tc>
          <w:tcPr>
            <w:tcW w:w="7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EF4A" w14:textId="77777777" w:rsidR="008952FC" w:rsidRPr="00357CC9" w:rsidRDefault="008952FC" w:rsidP="009060F7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>Maksimalus šviesumas</w:t>
            </w:r>
          </w:p>
        </w:tc>
        <w:tc>
          <w:tcPr>
            <w:tcW w:w="16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0B988" w14:textId="77777777" w:rsidR="008952FC" w:rsidRPr="00357CC9" w:rsidRDefault="008952FC" w:rsidP="009060F7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>ne mažiau 350 cd/m2</w:t>
            </w:r>
          </w:p>
        </w:tc>
        <w:tc>
          <w:tcPr>
            <w:tcW w:w="1504" w:type="pct"/>
            <w:shd w:val="clear" w:color="auto" w:fill="FFFFFF"/>
          </w:tcPr>
          <w:p w14:paraId="53DA7377" w14:textId="77777777" w:rsidR="008952FC" w:rsidRPr="00357CC9" w:rsidRDefault="002B3E32" w:rsidP="002B3E32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 xml:space="preserve">{įrašyti tikslias 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technin</w:t>
            </w:r>
            <w:r w:rsidRPr="00357CC9">
              <w:rPr>
                <w:bCs/>
                <w:i/>
                <w:color w:val="000000" w:themeColor="text1"/>
                <w:sz w:val="20"/>
              </w:rPr>
              <w:t>e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 charakteristik</w:t>
            </w:r>
            <w:r w:rsidRPr="00357CC9">
              <w:rPr>
                <w:bCs/>
                <w:i/>
                <w:color w:val="000000" w:themeColor="text1"/>
                <w:sz w:val="20"/>
              </w:rPr>
              <w:t>a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s}</w:t>
            </w:r>
          </w:p>
        </w:tc>
        <w:tc>
          <w:tcPr>
            <w:tcW w:w="760" w:type="pct"/>
            <w:shd w:val="clear" w:color="auto" w:fill="FFFFFF"/>
          </w:tcPr>
          <w:p w14:paraId="7E8C8CFE" w14:textId="77777777" w:rsidR="008952FC" w:rsidRPr="00357CC9" w:rsidRDefault="008952FC" w:rsidP="009060F7">
            <w:pPr>
              <w:spacing w:after="0" w:line="240" w:lineRule="auto"/>
              <w:ind w:left="145"/>
              <w:rPr>
                <w:sz w:val="22"/>
              </w:rPr>
            </w:pPr>
          </w:p>
        </w:tc>
      </w:tr>
      <w:tr w:rsidR="008952FC" w:rsidRPr="00357CC9" w14:paraId="3E42F4B9" w14:textId="77777777" w:rsidTr="00BD58D3">
        <w:tc>
          <w:tcPr>
            <w:tcW w:w="289" w:type="pct"/>
            <w:shd w:val="clear" w:color="auto" w:fill="FFFFFF"/>
          </w:tcPr>
          <w:p w14:paraId="26E11D8D" w14:textId="77777777" w:rsidR="008952FC" w:rsidRPr="00357CC9" w:rsidRDefault="008952FC" w:rsidP="009060F7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>7.</w:t>
            </w:r>
          </w:p>
        </w:tc>
        <w:tc>
          <w:tcPr>
            <w:tcW w:w="7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77813" w14:textId="77777777" w:rsidR="008952FC" w:rsidRPr="00357CC9" w:rsidRDefault="008952FC" w:rsidP="009060F7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>Ekrano taško dydis</w:t>
            </w:r>
          </w:p>
        </w:tc>
        <w:tc>
          <w:tcPr>
            <w:tcW w:w="16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6402D" w14:textId="77777777" w:rsidR="008952FC" w:rsidRPr="00357CC9" w:rsidRDefault="008952FC" w:rsidP="009060F7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>ne daugiau 0.2331 mm</w:t>
            </w:r>
          </w:p>
        </w:tc>
        <w:tc>
          <w:tcPr>
            <w:tcW w:w="1504" w:type="pct"/>
            <w:shd w:val="clear" w:color="auto" w:fill="FFFFFF"/>
          </w:tcPr>
          <w:p w14:paraId="76D8DEED" w14:textId="77777777" w:rsidR="008952FC" w:rsidRPr="00357CC9" w:rsidRDefault="002B3E32" w:rsidP="002B3E32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 xml:space="preserve">{įrašyti tikslias 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technin</w:t>
            </w:r>
            <w:r w:rsidRPr="00357CC9">
              <w:rPr>
                <w:bCs/>
                <w:i/>
                <w:color w:val="000000" w:themeColor="text1"/>
                <w:sz w:val="20"/>
              </w:rPr>
              <w:t>e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 charakteristik</w:t>
            </w:r>
            <w:r w:rsidRPr="00357CC9">
              <w:rPr>
                <w:bCs/>
                <w:i/>
                <w:color w:val="000000" w:themeColor="text1"/>
                <w:sz w:val="20"/>
              </w:rPr>
              <w:t>a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s}</w:t>
            </w:r>
          </w:p>
        </w:tc>
        <w:tc>
          <w:tcPr>
            <w:tcW w:w="760" w:type="pct"/>
            <w:shd w:val="clear" w:color="auto" w:fill="FFFFFF"/>
          </w:tcPr>
          <w:p w14:paraId="78ED2F78" w14:textId="77777777" w:rsidR="008952FC" w:rsidRPr="00357CC9" w:rsidRDefault="008952FC" w:rsidP="009060F7">
            <w:pPr>
              <w:spacing w:after="0" w:line="240" w:lineRule="auto"/>
              <w:ind w:left="145"/>
              <w:rPr>
                <w:sz w:val="22"/>
              </w:rPr>
            </w:pPr>
          </w:p>
        </w:tc>
      </w:tr>
      <w:tr w:rsidR="008952FC" w:rsidRPr="00357CC9" w14:paraId="74924752" w14:textId="77777777" w:rsidTr="00BD58D3">
        <w:tc>
          <w:tcPr>
            <w:tcW w:w="289" w:type="pct"/>
            <w:shd w:val="clear" w:color="auto" w:fill="FFFFFF"/>
          </w:tcPr>
          <w:p w14:paraId="29B326DD" w14:textId="77777777" w:rsidR="008952FC" w:rsidRPr="00357CC9" w:rsidRDefault="008952FC" w:rsidP="009060F7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>8.</w:t>
            </w:r>
          </w:p>
        </w:tc>
        <w:tc>
          <w:tcPr>
            <w:tcW w:w="7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6B4F7" w14:textId="77777777" w:rsidR="008952FC" w:rsidRPr="00357CC9" w:rsidRDefault="008952FC" w:rsidP="009060F7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>Stebėjimo kampai</w:t>
            </w:r>
          </w:p>
        </w:tc>
        <w:tc>
          <w:tcPr>
            <w:tcW w:w="16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948EA" w14:textId="77777777" w:rsidR="008952FC" w:rsidRPr="00357CC9" w:rsidRDefault="008952FC" w:rsidP="009060F7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>ne mažiau Horizontaliai 178°/Vertikaliai 178°</w:t>
            </w:r>
          </w:p>
        </w:tc>
        <w:tc>
          <w:tcPr>
            <w:tcW w:w="1504" w:type="pct"/>
            <w:shd w:val="clear" w:color="auto" w:fill="FFFFFF"/>
          </w:tcPr>
          <w:p w14:paraId="502F0309" w14:textId="77777777" w:rsidR="008952FC" w:rsidRPr="00357CC9" w:rsidRDefault="002B3E32" w:rsidP="002B3E32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 xml:space="preserve">{įrašyti tikslias 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technin</w:t>
            </w:r>
            <w:r w:rsidRPr="00357CC9">
              <w:rPr>
                <w:bCs/>
                <w:i/>
                <w:color w:val="000000" w:themeColor="text1"/>
                <w:sz w:val="20"/>
              </w:rPr>
              <w:t>e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 charakteristik</w:t>
            </w:r>
            <w:r w:rsidRPr="00357CC9">
              <w:rPr>
                <w:bCs/>
                <w:i/>
                <w:color w:val="000000" w:themeColor="text1"/>
                <w:sz w:val="20"/>
              </w:rPr>
              <w:t>a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s}</w:t>
            </w:r>
          </w:p>
        </w:tc>
        <w:tc>
          <w:tcPr>
            <w:tcW w:w="760" w:type="pct"/>
            <w:shd w:val="clear" w:color="auto" w:fill="FFFFFF"/>
          </w:tcPr>
          <w:p w14:paraId="36945BCB" w14:textId="77777777" w:rsidR="008952FC" w:rsidRPr="00357CC9" w:rsidRDefault="008952FC" w:rsidP="009060F7">
            <w:pPr>
              <w:spacing w:after="0" w:line="240" w:lineRule="auto"/>
              <w:ind w:left="145"/>
              <w:rPr>
                <w:sz w:val="22"/>
              </w:rPr>
            </w:pPr>
          </w:p>
        </w:tc>
      </w:tr>
      <w:tr w:rsidR="008952FC" w:rsidRPr="00357CC9" w14:paraId="5A0D2713" w14:textId="77777777" w:rsidTr="00BD58D3">
        <w:tc>
          <w:tcPr>
            <w:tcW w:w="289" w:type="pct"/>
            <w:shd w:val="clear" w:color="auto" w:fill="FFFFFF"/>
          </w:tcPr>
          <w:p w14:paraId="2AC7070E" w14:textId="77777777" w:rsidR="008952FC" w:rsidRPr="00357CC9" w:rsidRDefault="008952FC" w:rsidP="009060F7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>9.</w:t>
            </w:r>
          </w:p>
        </w:tc>
        <w:tc>
          <w:tcPr>
            <w:tcW w:w="7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67E13" w14:textId="77777777" w:rsidR="008952FC" w:rsidRPr="00357CC9" w:rsidRDefault="008952FC" w:rsidP="009060F7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>Ekrano aukščio reguliavimo funkcija</w:t>
            </w:r>
          </w:p>
        </w:tc>
        <w:tc>
          <w:tcPr>
            <w:tcW w:w="16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F7E82" w14:textId="77777777" w:rsidR="008952FC" w:rsidRPr="00357CC9" w:rsidRDefault="008952FC" w:rsidP="009060F7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>ekrano pakreipimo funkcija, ekrano pasukimo vertikaliai funkcija (</w:t>
            </w:r>
            <w:r w:rsidR="006631A3" w:rsidRPr="00357CC9">
              <w:rPr>
                <w:sz w:val="22"/>
              </w:rPr>
              <w:t xml:space="preserve">ne mažiau kaip </w:t>
            </w:r>
            <w:r w:rsidRPr="00357CC9">
              <w:rPr>
                <w:sz w:val="22"/>
              </w:rPr>
              <w:t>90°).</w:t>
            </w:r>
          </w:p>
        </w:tc>
        <w:tc>
          <w:tcPr>
            <w:tcW w:w="1504" w:type="pct"/>
            <w:shd w:val="clear" w:color="auto" w:fill="FFFFFF"/>
          </w:tcPr>
          <w:p w14:paraId="72A538BC" w14:textId="77777777" w:rsidR="008952FC" w:rsidRPr="00357CC9" w:rsidRDefault="006631A3" w:rsidP="00357CC9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 xml:space="preserve">{įrašyti tikslias 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technin</w:t>
            </w:r>
            <w:r w:rsidRPr="00357CC9">
              <w:rPr>
                <w:bCs/>
                <w:i/>
                <w:color w:val="000000" w:themeColor="text1"/>
                <w:sz w:val="20"/>
              </w:rPr>
              <w:t>e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 charakteristik</w:t>
            </w:r>
            <w:r w:rsidRPr="00357CC9">
              <w:rPr>
                <w:bCs/>
                <w:i/>
                <w:color w:val="000000" w:themeColor="text1"/>
                <w:sz w:val="20"/>
              </w:rPr>
              <w:t>a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s}</w:t>
            </w:r>
          </w:p>
        </w:tc>
        <w:tc>
          <w:tcPr>
            <w:tcW w:w="760" w:type="pct"/>
            <w:shd w:val="clear" w:color="auto" w:fill="FFFFFF"/>
          </w:tcPr>
          <w:p w14:paraId="477E79A2" w14:textId="77777777" w:rsidR="008952FC" w:rsidRPr="00357CC9" w:rsidRDefault="008952FC" w:rsidP="009060F7">
            <w:pPr>
              <w:spacing w:after="0" w:line="240" w:lineRule="auto"/>
              <w:ind w:left="145"/>
              <w:rPr>
                <w:sz w:val="22"/>
              </w:rPr>
            </w:pPr>
          </w:p>
        </w:tc>
      </w:tr>
      <w:tr w:rsidR="008952FC" w:rsidRPr="00357CC9" w14:paraId="747FFA3C" w14:textId="77777777" w:rsidTr="00BD58D3">
        <w:tc>
          <w:tcPr>
            <w:tcW w:w="289" w:type="pct"/>
            <w:shd w:val="clear" w:color="auto" w:fill="FFFFFF"/>
          </w:tcPr>
          <w:p w14:paraId="45A0DAF8" w14:textId="77777777" w:rsidR="008952FC" w:rsidRPr="00357CC9" w:rsidRDefault="008952FC" w:rsidP="009060F7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>10.</w:t>
            </w:r>
          </w:p>
        </w:tc>
        <w:tc>
          <w:tcPr>
            <w:tcW w:w="7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D387B" w14:textId="77777777" w:rsidR="008952FC" w:rsidRPr="00357CC9" w:rsidRDefault="008952FC" w:rsidP="009060F7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>Monitoriaus jungtys</w:t>
            </w:r>
          </w:p>
        </w:tc>
        <w:tc>
          <w:tcPr>
            <w:tcW w:w="16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C9F18" w14:textId="4A49F8AE" w:rsidR="008952FC" w:rsidRPr="00357CC9" w:rsidRDefault="00104BB7" w:rsidP="009060F7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 xml:space="preserve">Ne mažiau kaip </w:t>
            </w:r>
            <w:r w:rsidR="008952FC" w:rsidRPr="00357CC9">
              <w:rPr>
                <w:sz w:val="22"/>
              </w:rPr>
              <w:t xml:space="preserve">2xHDMI, </w:t>
            </w:r>
            <w:r w:rsidRPr="00357CC9">
              <w:rPr>
                <w:sz w:val="22"/>
              </w:rPr>
              <w:t>1x</w:t>
            </w:r>
            <w:r w:rsidR="008952FC" w:rsidRPr="00357CC9">
              <w:rPr>
                <w:sz w:val="22"/>
              </w:rPr>
              <w:t>DisplayPort</w:t>
            </w:r>
          </w:p>
        </w:tc>
        <w:tc>
          <w:tcPr>
            <w:tcW w:w="1504" w:type="pct"/>
            <w:shd w:val="clear" w:color="auto" w:fill="FFFFFF"/>
          </w:tcPr>
          <w:p w14:paraId="112068D0" w14:textId="77777777" w:rsidR="008952FC" w:rsidRPr="00357CC9" w:rsidRDefault="006631A3" w:rsidP="006631A3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>{įrašyti ATITINKA/ NEATITINKA}</w:t>
            </w:r>
          </w:p>
        </w:tc>
        <w:tc>
          <w:tcPr>
            <w:tcW w:w="760" w:type="pct"/>
            <w:shd w:val="clear" w:color="auto" w:fill="FFFFFF"/>
          </w:tcPr>
          <w:p w14:paraId="2361A83D" w14:textId="77777777" w:rsidR="008952FC" w:rsidRPr="00357CC9" w:rsidRDefault="008952FC" w:rsidP="009060F7">
            <w:pPr>
              <w:spacing w:after="0" w:line="240" w:lineRule="auto"/>
              <w:ind w:left="145"/>
              <w:rPr>
                <w:sz w:val="22"/>
              </w:rPr>
            </w:pPr>
          </w:p>
        </w:tc>
      </w:tr>
      <w:tr w:rsidR="008952FC" w:rsidRPr="00357CC9" w14:paraId="3D66ED91" w14:textId="77777777" w:rsidTr="00BD58D3">
        <w:tc>
          <w:tcPr>
            <w:tcW w:w="289" w:type="pct"/>
            <w:shd w:val="clear" w:color="auto" w:fill="FFFFFF"/>
          </w:tcPr>
          <w:p w14:paraId="6CAFB3F9" w14:textId="77777777" w:rsidR="008952FC" w:rsidRPr="00357CC9" w:rsidRDefault="008952FC" w:rsidP="009060F7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>11.</w:t>
            </w:r>
          </w:p>
        </w:tc>
        <w:tc>
          <w:tcPr>
            <w:tcW w:w="7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8521E" w14:textId="77777777" w:rsidR="008952FC" w:rsidRPr="00357CC9" w:rsidRDefault="008952FC" w:rsidP="009060F7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>Ekrano padengimas</w:t>
            </w:r>
          </w:p>
        </w:tc>
        <w:tc>
          <w:tcPr>
            <w:tcW w:w="16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309B7" w14:textId="77777777" w:rsidR="008952FC" w:rsidRPr="00357CC9" w:rsidRDefault="008952FC" w:rsidP="009060F7">
            <w:pPr>
              <w:spacing w:after="0" w:line="240" w:lineRule="auto"/>
              <w:rPr>
                <w:sz w:val="22"/>
              </w:rPr>
            </w:pPr>
            <w:proofErr w:type="spellStart"/>
            <w:r w:rsidRPr="00357CC9">
              <w:rPr>
                <w:sz w:val="22"/>
              </w:rPr>
              <w:t>Anti-glare</w:t>
            </w:r>
            <w:proofErr w:type="spellEnd"/>
            <w:r w:rsidRPr="00357CC9">
              <w:rPr>
                <w:sz w:val="22"/>
              </w:rPr>
              <w:t xml:space="preserve">, 3H </w:t>
            </w:r>
            <w:proofErr w:type="spellStart"/>
            <w:r w:rsidRPr="00357CC9">
              <w:rPr>
                <w:sz w:val="22"/>
              </w:rPr>
              <w:t>Hard</w:t>
            </w:r>
            <w:proofErr w:type="spellEnd"/>
            <w:r w:rsidRPr="00357CC9">
              <w:rPr>
                <w:sz w:val="22"/>
              </w:rPr>
              <w:t xml:space="preserve"> </w:t>
            </w:r>
            <w:proofErr w:type="spellStart"/>
            <w:r w:rsidRPr="00357CC9">
              <w:rPr>
                <w:sz w:val="22"/>
              </w:rPr>
              <w:t>Coating</w:t>
            </w:r>
            <w:proofErr w:type="spellEnd"/>
          </w:p>
        </w:tc>
        <w:tc>
          <w:tcPr>
            <w:tcW w:w="1504" w:type="pct"/>
            <w:shd w:val="clear" w:color="auto" w:fill="FFFFFF"/>
          </w:tcPr>
          <w:p w14:paraId="5CE86987" w14:textId="77777777" w:rsidR="008952FC" w:rsidRPr="00357CC9" w:rsidRDefault="006631A3" w:rsidP="006631A3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>{įrašyti ATITINKA/ NEATITINKA}</w:t>
            </w:r>
          </w:p>
        </w:tc>
        <w:tc>
          <w:tcPr>
            <w:tcW w:w="760" w:type="pct"/>
            <w:shd w:val="clear" w:color="auto" w:fill="FFFFFF"/>
          </w:tcPr>
          <w:p w14:paraId="5B2534C9" w14:textId="77777777" w:rsidR="008952FC" w:rsidRPr="00357CC9" w:rsidRDefault="008952FC" w:rsidP="009060F7">
            <w:pPr>
              <w:spacing w:after="0" w:line="240" w:lineRule="auto"/>
              <w:ind w:left="145"/>
              <w:rPr>
                <w:sz w:val="22"/>
              </w:rPr>
            </w:pPr>
          </w:p>
        </w:tc>
      </w:tr>
      <w:tr w:rsidR="009E6F68" w:rsidRPr="00357CC9" w14:paraId="7B7D77B2" w14:textId="77777777" w:rsidTr="00BD58D3">
        <w:tc>
          <w:tcPr>
            <w:tcW w:w="289" w:type="pct"/>
            <w:shd w:val="clear" w:color="auto" w:fill="FFFFFF"/>
          </w:tcPr>
          <w:p w14:paraId="30B4B8C1" w14:textId="77777777" w:rsidR="009E6F68" w:rsidRPr="00357CC9" w:rsidRDefault="009E6F68" w:rsidP="009060F7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>12.</w:t>
            </w:r>
          </w:p>
        </w:tc>
        <w:tc>
          <w:tcPr>
            <w:tcW w:w="7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09F3A" w14:textId="77777777" w:rsidR="009E6F68" w:rsidRPr="00357CC9" w:rsidRDefault="009E6F68" w:rsidP="009060F7">
            <w:pPr>
              <w:spacing w:after="0" w:line="240" w:lineRule="auto"/>
              <w:rPr>
                <w:color w:val="ED0000"/>
                <w:sz w:val="22"/>
              </w:rPr>
            </w:pPr>
            <w:r w:rsidRPr="00357CC9">
              <w:rPr>
                <w:sz w:val="22"/>
              </w:rPr>
              <w:t>Ekologinis projektavimas</w:t>
            </w:r>
          </w:p>
        </w:tc>
        <w:tc>
          <w:tcPr>
            <w:tcW w:w="16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9491E" w14:textId="77777777" w:rsidR="009E6F68" w:rsidRPr="00357CC9" w:rsidRDefault="009E6F68" w:rsidP="009060F7">
            <w:pPr>
              <w:spacing w:after="0" w:line="240" w:lineRule="auto"/>
              <w:rPr>
                <w:color w:val="ED0000"/>
                <w:sz w:val="22"/>
              </w:rPr>
            </w:pPr>
            <w:r w:rsidRPr="00357CC9">
              <w:rPr>
                <w:sz w:val="22"/>
              </w:rPr>
              <w:t>Įranga turi atitikti Ekologinio projektavimo reikalavimus (CE atitikties ženklinimas), nustatytus su energija susijusiems gaminiams (Lietuvos Respublikos ūkio ministro 2007 m. spalio 23 d. įsakymas Nr. 4-438 ,,Dėl Ekologinio projektavimo reikalavimų su energija susijusiems gaminiams nustatymo sistemos ir jos įgyvendinimo priemonių taikymo techninio reglamento patvirtinimo“)</w:t>
            </w:r>
          </w:p>
        </w:tc>
        <w:tc>
          <w:tcPr>
            <w:tcW w:w="1504" w:type="pct"/>
            <w:shd w:val="clear" w:color="auto" w:fill="FFFFFF"/>
          </w:tcPr>
          <w:p w14:paraId="13C6BD99" w14:textId="77777777" w:rsidR="009E6F68" w:rsidRPr="00357CC9" w:rsidRDefault="009E6F68" w:rsidP="009060F7">
            <w:pPr>
              <w:spacing w:after="0" w:line="240" w:lineRule="auto"/>
              <w:ind w:left="145" w:right="119"/>
              <w:jc w:val="both"/>
              <w:rPr>
                <w:rFonts w:eastAsia="Times New Roman"/>
                <w:sz w:val="22"/>
                <w:lang w:eastAsia="lt-LT"/>
              </w:rPr>
            </w:pPr>
            <w:r w:rsidRPr="00357CC9">
              <w:rPr>
                <w:rFonts w:eastAsia="Times New Roman"/>
                <w:sz w:val="22"/>
                <w:lang w:eastAsia="lt-LT"/>
              </w:rPr>
              <w:t xml:space="preserve">Pateikiami įrodymai: </w:t>
            </w:r>
          </w:p>
          <w:p w14:paraId="4A6444D0" w14:textId="77777777" w:rsidR="00740F33" w:rsidRPr="00357CC9" w:rsidRDefault="00740F33" w:rsidP="009060F7">
            <w:pPr>
              <w:pStyle w:val="Komentarotekstas"/>
              <w:spacing w:after="0" w:line="240" w:lineRule="auto"/>
              <w:ind w:left="145" w:right="119"/>
            </w:pPr>
            <w:r w:rsidRPr="00357CC9">
              <w:rPr>
                <w:sz w:val="22"/>
              </w:rPr>
              <w:t>Kartu su pasiūlymu turi būti pateikta gaminio atitikties deklaracija, patvirtinanti, kad prekės atitinka Europos Komisijos reglamente dėl gaminių ekologinio projektavimo nurodytus reikalavimus, arba gamintojo techniniai dokumentai, arba kiti lygiaverčiai įrodymai.</w:t>
            </w:r>
          </w:p>
          <w:p w14:paraId="03B0BC2E" w14:textId="77777777" w:rsidR="009E6F68" w:rsidRPr="00357CC9" w:rsidRDefault="009E6F68" w:rsidP="009060F7">
            <w:pPr>
              <w:spacing w:after="0" w:line="240" w:lineRule="auto"/>
              <w:ind w:left="145" w:right="119"/>
              <w:rPr>
                <w:sz w:val="22"/>
              </w:rPr>
            </w:pPr>
            <w:r w:rsidRPr="00357CC9">
              <w:rPr>
                <w:rFonts w:eastAsia="Times New Roman"/>
                <w:sz w:val="22"/>
                <w:lang w:eastAsia="lt-LT"/>
              </w:rPr>
              <w:t>Dokumentų lygiavertiškumą turi įrodyti tiekėjas</w:t>
            </w:r>
          </w:p>
        </w:tc>
        <w:tc>
          <w:tcPr>
            <w:tcW w:w="760" w:type="pct"/>
            <w:shd w:val="clear" w:color="auto" w:fill="FFFFFF"/>
          </w:tcPr>
          <w:p w14:paraId="2E2FD14E" w14:textId="77777777" w:rsidR="009E6F68" w:rsidRPr="00357CC9" w:rsidRDefault="009E6F68" w:rsidP="009060F7">
            <w:pPr>
              <w:spacing w:after="0" w:line="240" w:lineRule="auto"/>
              <w:ind w:left="145"/>
              <w:rPr>
                <w:color w:val="ED0000"/>
                <w:sz w:val="22"/>
              </w:rPr>
            </w:pPr>
          </w:p>
        </w:tc>
      </w:tr>
      <w:tr w:rsidR="009E6F68" w:rsidRPr="00357CC9" w14:paraId="5455D477" w14:textId="77777777" w:rsidTr="00BD58D3">
        <w:tc>
          <w:tcPr>
            <w:tcW w:w="289" w:type="pct"/>
            <w:shd w:val="clear" w:color="auto" w:fill="FFFFFF"/>
          </w:tcPr>
          <w:p w14:paraId="1765EA1E" w14:textId="77777777" w:rsidR="009E6F68" w:rsidRPr="00357CC9" w:rsidRDefault="009E6F68" w:rsidP="009060F7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lastRenderedPageBreak/>
              <w:t>13.</w:t>
            </w:r>
          </w:p>
        </w:tc>
        <w:tc>
          <w:tcPr>
            <w:tcW w:w="7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33D84" w14:textId="77777777" w:rsidR="009E6F68" w:rsidRPr="00357CC9" w:rsidRDefault="009E6F68" w:rsidP="009060F7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>Pavojingų medžiagų naudojimas</w:t>
            </w:r>
          </w:p>
        </w:tc>
        <w:tc>
          <w:tcPr>
            <w:tcW w:w="16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BC8C5" w14:textId="77777777" w:rsidR="009E6F68" w:rsidRPr="00357CC9" w:rsidRDefault="009E6F68" w:rsidP="009060F7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 xml:space="preserve">Turi būti užtikrintas pavojingųjų medžiagų naudojimo ribojimas įrangoje (Lietuvos Respublikos ekonomikos ir inovacijų ministro 2008 m. spalio 8 d. įsakymas Nr. 4-459  ,,Dėl Tam tikrų pavojingųjų medžiagų naudojimo ribojimo elektros ir elektroninėje įrangoje taisyklių patvirtinimo“ (pavojingos medžiagos išvardintos II skyriaus 7 p., kam netaikoma nurodoma 10 p.) - neturi būti švino, gyvsidabrio, </w:t>
            </w:r>
            <w:proofErr w:type="spellStart"/>
            <w:r w:rsidRPr="00357CC9">
              <w:rPr>
                <w:sz w:val="22"/>
              </w:rPr>
              <w:t>šešiavalenčio</w:t>
            </w:r>
            <w:proofErr w:type="spellEnd"/>
            <w:r w:rsidRPr="00357CC9">
              <w:rPr>
                <w:sz w:val="22"/>
              </w:rPr>
              <w:t xml:space="preserve"> chromo, </w:t>
            </w:r>
            <w:proofErr w:type="spellStart"/>
            <w:r w:rsidRPr="00357CC9">
              <w:rPr>
                <w:sz w:val="22"/>
              </w:rPr>
              <w:t>polibromintų</w:t>
            </w:r>
            <w:proofErr w:type="spellEnd"/>
            <w:r w:rsidRPr="00357CC9">
              <w:rPr>
                <w:sz w:val="22"/>
              </w:rPr>
              <w:t xml:space="preserve"> </w:t>
            </w:r>
            <w:proofErr w:type="spellStart"/>
            <w:r w:rsidRPr="00357CC9">
              <w:rPr>
                <w:sz w:val="22"/>
              </w:rPr>
              <w:t>bifenilų</w:t>
            </w:r>
            <w:proofErr w:type="spellEnd"/>
            <w:r w:rsidRPr="00357CC9">
              <w:rPr>
                <w:sz w:val="22"/>
              </w:rPr>
              <w:t xml:space="preserve"> (PBB), </w:t>
            </w:r>
            <w:proofErr w:type="spellStart"/>
            <w:r w:rsidRPr="00357CC9">
              <w:rPr>
                <w:sz w:val="22"/>
              </w:rPr>
              <w:t>polibromintų</w:t>
            </w:r>
            <w:proofErr w:type="spellEnd"/>
            <w:r w:rsidRPr="00357CC9">
              <w:rPr>
                <w:sz w:val="22"/>
              </w:rPr>
              <w:t xml:space="preserve"> </w:t>
            </w:r>
            <w:proofErr w:type="spellStart"/>
            <w:r w:rsidRPr="00357CC9">
              <w:rPr>
                <w:sz w:val="22"/>
              </w:rPr>
              <w:t>difenileterių</w:t>
            </w:r>
            <w:proofErr w:type="spellEnd"/>
            <w:r w:rsidRPr="00357CC9">
              <w:rPr>
                <w:sz w:val="22"/>
              </w:rPr>
              <w:t xml:space="preserve"> (PBDE), bis(2-etilheksil)</w:t>
            </w:r>
            <w:proofErr w:type="spellStart"/>
            <w:r w:rsidRPr="00357CC9">
              <w:rPr>
                <w:sz w:val="22"/>
              </w:rPr>
              <w:t>ftalato</w:t>
            </w:r>
            <w:proofErr w:type="spellEnd"/>
            <w:r w:rsidRPr="00357CC9">
              <w:rPr>
                <w:sz w:val="22"/>
              </w:rPr>
              <w:t xml:space="preserve"> (DEHP), </w:t>
            </w:r>
            <w:proofErr w:type="spellStart"/>
            <w:r w:rsidRPr="00357CC9">
              <w:rPr>
                <w:sz w:val="22"/>
              </w:rPr>
              <w:t>benzilbutilftalato</w:t>
            </w:r>
            <w:proofErr w:type="spellEnd"/>
            <w:r w:rsidRPr="00357CC9">
              <w:rPr>
                <w:sz w:val="22"/>
              </w:rPr>
              <w:t xml:space="preserve"> (BBP), </w:t>
            </w:r>
            <w:proofErr w:type="spellStart"/>
            <w:r w:rsidRPr="00357CC9">
              <w:rPr>
                <w:sz w:val="22"/>
              </w:rPr>
              <w:t>dibutilftalato</w:t>
            </w:r>
            <w:proofErr w:type="spellEnd"/>
            <w:r w:rsidRPr="00357CC9">
              <w:rPr>
                <w:sz w:val="22"/>
              </w:rPr>
              <w:t xml:space="preserve"> (DBP), </w:t>
            </w:r>
            <w:proofErr w:type="spellStart"/>
            <w:r w:rsidRPr="00357CC9">
              <w:rPr>
                <w:sz w:val="22"/>
              </w:rPr>
              <w:t>diizobutilftalato</w:t>
            </w:r>
            <w:proofErr w:type="spellEnd"/>
            <w:r w:rsidRPr="00357CC9">
              <w:rPr>
                <w:sz w:val="22"/>
              </w:rPr>
              <w:t xml:space="preserve"> (DIBP) ir kadmio.</w:t>
            </w:r>
          </w:p>
        </w:tc>
        <w:tc>
          <w:tcPr>
            <w:tcW w:w="1504" w:type="pct"/>
            <w:shd w:val="clear" w:color="auto" w:fill="FFFFFF"/>
          </w:tcPr>
          <w:p w14:paraId="3D8202E9" w14:textId="77777777" w:rsidR="009E6F68" w:rsidRPr="00357CC9" w:rsidRDefault="009E6F68" w:rsidP="009060F7">
            <w:pPr>
              <w:spacing w:after="0" w:line="240" w:lineRule="auto"/>
              <w:ind w:left="145" w:right="119"/>
              <w:jc w:val="both"/>
              <w:rPr>
                <w:sz w:val="22"/>
              </w:rPr>
            </w:pPr>
            <w:r w:rsidRPr="00357CC9">
              <w:rPr>
                <w:sz w:val="22"/>
              </w:rPr>
              <w:t xml:space="preserve">Nepriklausomos šalies išduotas atitikties </w:t>
            </w:r>
            <w:proofErr w:type="spellStart"/>
            <w:r w:rsidRPr="00357CC9">
              <w:rPr>
                <w:sz w:val="22"/>
              </w:rPr>
              <w:t>RoHS</w:t>
            </w:r>
            <w:proofErr w:type="spellEnd"/>
            <w:r w:rsidRPr="00357CC9">
              <w:rPr>
                <w:sz w:val="22"/>
              </w:rPr>
              <w:t xml:space="preserve"> direktyvai 2011/65/EU sertifikatas arba gaminio atitikties deklaracija arba gamintojo techniniai dokumentai ar kitas lygiavertis dokumentas, kuriuo įrodoma atitiktis taikomiems reikalavimams. </w:t>
            </w:r>
          </w:p>
          <w:p w14:paraId="3FB67A37" w14:textId="77777777" w:rsidR="009E6F68" w:rsidRPr="00357CC9" w:rsidRDefault="009E6F68" w:rsidP="009060F7">
            <w:pPr>
              <w:pStyle w:val="Komentarotekstas"/>
              <w:spacing w:after="0" w:line="240" w:lineRule="auto"/>
              <w:ind w:left="145" w:right="119"/>
              <w:rPr>
                <w:sz w:val="22"/>
                <w:szCs w:val="22"/>
              </w:rPr>
            </w:pPr>
            <w:r w:rsidRPr="00357CC9">
              <w:rPr>
                <w:rFonts w:eastAsia="Times New Roman"/>
                <w:sz w:val="22"/>
                <w:szCs w:val="22"/>
              </w:rPr>
              <w:t>Dokumentų lygiavertiškumą turi įrodyti tiekėjas</w:t>
            </w:r>
          </w:p>
        </w:tc>
        <w:tc>
          <w:tcPr>
            <w:tcW w:w="760" w:type="pct"/>
            <w:shd w:val="clear" w:color="auto" w:fill="FFFFFF"/>
          </w:tcPr>
          <w:p w14:paraId="567B5417" w14:textId="77777777" w:rsidR="009E6F68" w:rsidRPr="00357CC9" w:rsidRDefault="009E6F68" w:rsidP="009060F7">
            <w:pPr>
              <w:pStyle w:val="Komentarotekstas"/>
              <w:spacing w:after="0" w:line="240" w:lineRule="auto"/>
              <w:ind w:left="145"/>
              <w:rPr>
                <w:color w:val="ED0000"/>
                <w:sz w:val="22"/>
              </w:rPr>
            </w:pPr>
          </w:p>
        </w:tc>
      </w:tr>
      <w:tr w:rsidR="009E6F68" w:rsidRPr="00357CC9" w14:paraId="118E6657" w14:textId="77777777" w:rsidTr="00BD58D3">
        <w:tc>
          <w:tcPr>
            <w:tcW w:w="289" w:type="pct"/>
            <w:shd w:val="clear" w:color="auto" w:fill="FFFFFF"/>
          </w:tcPr>
          <w:p w14:paraId="7BC4B876" w14:textId="77777777" w:rsidR="009E6F68" w:rsidRPr="00357CC9" w:rsidRDefault="009E6F68" w:rsidP="009060F7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>14.</w:t>
            </w:r>
          </w:p>
        </w:tc>
        <w:tc>
          <w:tcPr>
            <w:tcW w:w="7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581E6" w14:textId="77777777" w:rsidR="009E6F68" w:rsidRPr="00357CC9" w:rsidRDefault="009E6F68" w:rsidP="009060F7">
            <w:pPr>
              <w:spacing w:after="0" w:line="240" w:lineRule="auto"/>
              <w:rPr>
                <w:color w:val="ED0000"/>
                <w:sz w:val="22"/>
              </w:rPr>
            </w:pPr>
            <w:r w:rsidRPr="00357CC9">
              <w:rPr>
                <w:sz w:val="22"/>
              </w:rPr>
              <w:t>Energinio efektyvumo klasė</w:t>
            </w:r>
          </w:p>
        </w:tc>
        <w:tc>
          <w:tcPr>
            <w:tcW w:w="16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53849" w14:textId="77777777" w:rsidR="009E6F68" w:rsidRPr="00357CC9" w:rsidRDefault="009E6F68" w:rsidP="009060F7">
            <w:pPr>
              <w:spacing w:after="0" w:line="240" w:lineRule="auto"/>
              <w:rPr>
                <w:color w:val="ED0000"/>
                <w:sz w:val="22"/>
              </w:rPr>
            </w:pPr>
            <w:r w:rsidRPr="00357CC9">
              <w:rPr>
                <w:sz w:val="23"/>
                <w:szCs w:val="23"/>
              </w:rPr>
              <w:t xml:space="preserve">Monitorius turi būti paženklintas pagal Reglamentą Nr. 2019/2013 (su pakeitimais) ir turėti ne žemesnę nei E energijos vartojimo efektyvumo klasę. </w:t>
            </w:r>
          </w:p>
        </w:tc>
        <w:tc>
          <w:tcPr>
            <w:tcW w:w="1504" w:type="pct"/>
            <w:shd w:val="clear" w:color="auto" w:fill="FFFFFF"/>
          </w:tcPr>
          <w:p w14:paraId="4A3D194B" w14:textId="77777777" w:rsidR="009E6F68" w:rsidRPr="00357CC9" w:rsidRDefault="00740F33" w:rsidP="00531027">
            <w:pPr>
              <w:pStyle w:val="Default"/>
              <w:ind w:left="145" w:right="119"/>
              <w:rPr>
                <w:rFonts w:ascii="Times New Roman" w:hAnsi="Times New Roman" w:cs="Times New Roman"/>
                <w:sz w:val="22"/>
                <w:szCs w:val="22"/>
              </w:rPr>
            </w:pPr>
            <w:r w:rsidRPr="00357CC9">
              <w:rPr>
                <w:rFonts w:ascii="Times New Roman" w:hAnsi="Times New Roman" w:cs="Times New Roman"/>
                <w:sz w:val="22"/>
                <w:szCs w:val="22"/>
              </w:rPr>
              <w:t>Kartu su pasiūlymu turi būti pateikta siūlomo (-ų) gaminio (-</w:t>
            </w:r>
            <w:proofErr w:type="spellStart"/>
            <w:r w:rsidRPr="00357CC9">
              <w:rPr>
                <w:rFonts w:ascii="Times New Roman" w:hAnsi="Times New Roman" w:cs="Times New Roman"/>
                <w:sz w:val="22"/>
                <w:szCs w:val="22"/>
              </w:rPr>
              <w:t>ių</w:t>
            </w:r>
            <w:proofErr w:type="spellEnd"/>
            <w:r w:rsidRPr="00357CC9">
              <w:rPr>
                <w:rFonts w:ascii="Times New Roman" w:hAnsi="Times New Roman" w:cs="Times New Roman"/>
                <w:sz w:val="22"/>
                <w:szCs w:val="22"/>
              </w:rPr>
              <w:t>) galiojanti energijos vartojimo efektyvumo etiketė (-s) arba informacijos lapas, įrodantis, kad siūlomo (-ų) gaminio (-</w:t>
            </w:r>
            <w:proofErr w:type="spellStart"/>
            <w:r w:rsidRPr="00357CC9">
              <w:rPr>
                <w:rFonts w:ascii="Times New Roman" w:hAnsi="Times New Roman" w:cs="Times New Roman"/>
                <w:sz w:val="22"/>
                <w:szCs w:val="22"/>
              </w:rPr>
              <w:t>ių</w:t>
            </w:r>
            <w:proofErr w:type="spellEnd"/>
            <w:r w:rsidRPr="00357CC9">
              <w:rPr>
                <w:rFonts w:ascii="Times New Roman" w:hAnsi="Times New Roman" w:cs="Times New Roman"/>
                <w:sz w:val="22"/>
                <w:szCs w:val="22"/>
              </w:rPr>
              <w:t xml:space="preserve">) energijos vartojimo efektyvumo klasė yra ne žemesnė nei reikalaujama, arba kiti lygiaverčiai įrodymai. </w:t>
            </w:r>
          </w:p>
        </w:tc>
        <w:tc>
          <w:tcPr>
            <w:tcW w:w="760" w:type="pct"/>
            <w:shd w:val="clear" w:color="auto" w:fill="FFFFFF"/>
          </w:tcPr>
          <w:p w14:paraId="250024BE" w14:textId="77777777" w:rsidR="009E6F68" w:rsidRPr="00357CC9" w:rsidRDefault="009E6F68" w:rsidP="009060F7">
            <w:pPr>
              <w:pStyle w:val="Default"/>
              <w:ind w:left="145"/>
              <w:rPr>
                <w:sz w:val="23"/>
                <w:szCs w:val="23"/>
              </w:rPr>
            </w:pPr>
          </w:p>
        </w:tc>
      </w:tr>
      <w:tr w:rsidR="006631A3" w:rsidRPr="00357CC9" w14:paraId="7AAEA4D3" w14:textId="77777777" w:rsidTr="006631A3">
        <w:trPr>
          <w:trHeight w:val="585"/>
        </w:trPr>
        <w:tc>
          <w:tcPr>
            <w:tcW w:w="289" w:type="pct"/>
            <w:vMerge w:val="restart"/>
            <w:shd w:val="clear" w:color="auto" w:fill="FFFFFF"/>
          </w:tcPr>
          <w:p w14:paraId="1EF8DEDD" w14:textId="77777777" w:rsidR="006631A3" w:rsidRPr="00357CC9" w:rsidRDefault="006631A3" w:rsidP="006631A3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>12.</w:t>
            </w:r>
          </w:p>
        </w:tc>
        <w:tc>
          <w:tcPr>
            <w:tcW w:w="794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A9429" w14:textId="77777777" w:rsidR="006631A3" w:rsidRPr="00357CC9" w:rsidRDefault="006631A3" w:rsidP="006631A3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>Garantinis terminas</w:t>
            </w:r>
          </w:p>
        </w:tc>
        <w:tc>
          <w:tcPr>
            <w:tcW w:w="16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2B47E" w14:textId="77777777" w:rsidR="006631A3" w:rsidRPr="00357CC9" w:rsidRDefault="006631A3" w:rsidP="006631A3">
            <w:pPr>
              <w:spacing w:after="0" w:line="240" w:lineRule="auto"/>
              <w:jc w:val="both"/>
              <w:rPr>
                <w:sz w:val="22"/>
              </w:rPr>
            </w:pPr>
            <w:r w:rsidRPr="00357CC9">
              <w:rPr>
                <w:sz w:val="22"/>
              </w:rPr>
              <w:t>Ne mažiau kaip 3 metai darbo vietoje (atsarginėms dalims, darbams).</w:t>
            </w:r>
          </w:p>
          <w:p w14:paraId="14B3508B" w14:textId="77777777" w:rsidR="006631A3" w:rsidRPr="00357CC9" w:rsidRDefault="006631A3" w:rsidP="006631A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504" w:type="pct"/>
            <w:shd w:val="clear" w:color="auto" w:fill="FFFFFF"/>
          </w:tcPr>
          <w:p w14:paraId="3E25A742" w14:textId="77777777" w:rsidR="006631A3" w:rsidRPr="00357CC9" w:rsidRDefault="006631A3" w:rsidP="006631A3">
            <w:pPr>
              <w:spacing w:after="0" w:line="240" w:lineRule="auto"/>
              <w:ind w:left="145" w:right="119"/>
              <w:jc w:val="center"/>
              <w:rPr>
                <w:i/>
                <w:sz w:val="18"/>
              </w:rPr>
            </w:pPr>
          </w:p>
          <w:p w14:paraId="458E62BF" w14:textId="77777777" w:rsidR="006631A3" w:rsidRPr="00357CC9" w:rsidRDefault="006631A3" w:rsidP="006631A3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 xml:space="preserve">{įrašyti tikslias 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technin</w:t>
            </w:r>
            <w:r w:rsidRPr="00357CC9">
              <w:rPr>
                <w:bCs/>
                <w:i/>
                <w:color w:val="000000" w:themeColor="text1"/>
                <w:sz w:val="20"/>
              </w:rPr>
              <w:t>e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 charakteristik</w:t>
            </w:r>
            <w:r w:rsidRPr="00357CC9">
              <w:rPr>
                <w:bCs/>
                <w:i/>
                <w:color w:val="000000" w:themeColor="text1"/>
                <w:sz w:val="20"/>
              </w:rPr>
              <w:t>a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s}</w:t>
            </w:r>
          </w:p>
        </w:tc>
        <w:tc>
          <w:tcPr>
            <w:tcW w:w="760" w:type="pct"/>
            <w:vMerge w:val="restart"/>
            <w:shd w:val="clear" w:color="auto" w:fill="FFFFFF"/>
          </w:tcPr>
          <w:p w14:paraId="026F1614" w14:textId="77777777" w:rsidR="006631A3" w:rsidRPr="00357CC9" w:rsidRDefault="006631A3" w:rsidP="006631A3">
            <w:pPr>
              <w:spacing w:after="0" w:line="240" w:lineRule="auto"/>
              <w:ind w:left="145"/>
              <w:jc w:val="both"/>
              <w:rPr>
                <w:sz w:val="22"/>
              </w:rPr>
            </w:pPr>
          </w:p>
        </w:tc>
      </w:tr>
      <w:tr w:rsidR="006631A3" w:rsidRPr="00357CC9" w14:paraId="53BAE43C" w14:textId="77777777" w:rsidTr="00BD58D3">
        <w:trPr>
          <w:trHeight w:val="675"/>
        </w:trPr>
        <w:tc>
          <w:tcPr>
            <w:tcW w:w="289" w:type="pct"/>
            <w:vMerge/>
            <w:shd w:val="clear" w:color="auto" w:fill="FFFFFF"/>
          </w:tcPr>
          <w:p w14:paraId="18F62F43" w14:textId="77777777" w:rsidR="006631A3" w:rsidRPr="00357CC9" w:rsidRDefault="006631A3" w:rsidP="006631A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794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FEA71" w14:textId="77777777" w:rsidR="006631A3" w:rsidRPr="00357CC9" w:rsidRDefault="006631A3" w:rsidP="006631A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6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1C75E" w14:textId="77777777" w:rsidR="006631A3" w:rsidRPr="00357CC9" w:rsidRDefault="006631A3" w:rsidP="006631A3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>Reakcijos į gedimą laikas – ne ilgiau kaip 4 darbo valandos</w:t>
            </w:r>
          </w:p>
        </w:tc>
        <w:tc>
          <w:tcPr>
            <w:tcW w:w="1504" w:type="pct"/>
            <w:shd w:val="clear" w:color="auto" w:fill="FFFFFF"/>
          </w:tcPr>
          <w:p w14:paraId="795A4493" w14:textId="77777777" w:rsidR="006631A3" w:rsidRPr="00357CC9" w:rsidRDefault="006631A3" w:rsidP="006631A3">
            <w:pPr>
              <w:spacing w:after="0" w:line="240" w:lineRule="auto"/>
              <w:ind w:left="145" w:right="119"/>
              <w:jc w:val="center"/>
              <w:rPr>
                <w:i/>
                <w:sz w:val="18"/>
              </w:rPr>
            </w:pPr>
          </w:p>
          <w:p w14:paraId="1705BD08" w14:textId="77777777" w:rsidR="006631A3" w:rsidRPr="00357CC9" w:rsidRDefault="006631A3" w:rsidP="006631A3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  <w:r w:rsidRPr="00357CC9">
              <w:rPr>
                <w:i/>
                <w:sz w:val="18"/>
              </w:rPr>
              <w:t xml:space="preserve">{įrašyti tikslias 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technin</w:t>
            </w:r>
            <w:r w:rsidRPr="00357CC9">
              <w:rPr>
                <w:bCs/>
                <w:i/>
                <w:color w:val="000000" w:themeColor="text1"/>
                <w:sz w:val="20"/>
              </w:rPr>
              <w:t>e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 charakteristik</w:t>
            </w:r>
            <w:r w:rsidRPr="00357CC9">
              <w:rPr>
                <w:bCs/>
                <w:i/>
                <w:color w:val="000000" w:themeColor="text1"/>
                <w:sz w:val="20"/>
              </w:rPr>
              <w:t>a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s}</w:t>
            </w:r>
          </w:p>
        </w:tc>
        <w:tc>
          <w:tcPr>
            <w:tcW w:w="760" w:type="pct"/>
            <w:vMerge/>
            <w:shd w:val="clear" w:color="auto" w:fill="FFFFFF"/>
          </w:tcPr>
          <w:p w14:paraId="523198AC" w14:textId="77777777" w:rsidR="006631A3" w:rsidRPr="00357CC9" w:rsidRDefault="006631A3" w:rsidP="006631A3">
            <w:pPr>
              <w:spacing w:after="0" w:line="240" w:lineRule="auto"/>
              <w:ind w:left="145"/>
              <w:jc w:val="both"/>
              <w:rPr>
                <w:sz w:val="22"/>
              </w:rPr>
            </w:pPr>
          </w:p>
        </w:tc>
      </w:tr>
      <w:tr w:rsidR="009E6F68" w:rsidRPr="00357CC9" w14:paraId="42AE1321" w14:textId="77777777" w:rsidTr="009060F7">
        <w:tc>
          <w:tcPr>
            <w:tcW w:w="2736" w:type="pct"/>
            <w:gridSpan w:val="3"/>
            <w:shd w:val="clear" w:color="auto" w:fill="D9D9D9" w:themeFill="background1" w:themeFillShade="D9"/>
          </w:tcPr>
          <w:p w14:paraId="43D2C543" w14:textId="77777777" w:rsidR="009E6F68" w:rsidRPr="00357CC9" w:rsidRDefault="009E6F68" w:rsidP="009060F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57CC9">
              <w:rPr>
                <w:b/>
                <w:bCs/>
                <w:sz w:val="22"/>
              </w:rPr>
              <w:t>PROGRAMINĖ ĮRANGA</w:t>
            </w:r>
          </w:p>
        </w:tc>
        <w:tc>
          <w:tcPr>
            <w:tcW w:w="1504" w:type="pct"/>
            <w:shd w:val="clear" w:color="auto" w:fill="D9D9D9" w:themeFill="background1" w:themeFillShade="D9"/>
          </w:tcPr>
          <w:p w14:paraId="07E671A9" w14:textId="77777777" w:rsidR="009E6F68" w:rsidRPr="00357CC9" w:rsidRDefault="009E6F68" w:rsidP="009060F7">
            <w:pPr>
              <w:spacing w:after="0" w:line="240" w:lineRule="auto"/>
              <w:ind w:left="145" w:right="119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60" w:type="pct"/>
            <w:shd w:val="clear" w:color="auto" w:fill="D9D9D9" w:themeFill="background1" w:themeFillShade="D9"/>
          </w:tcPr>
          <w:p w14:paraId="2EA31D76" w14:textId="77777777" w:rsidR="009E6F68" w:rsidRPr="00357CC9" w:rsidRDefault="009E6F68" w:rsidP="009060F7">
            <w:pPr>
              <w:spacing w:after="0" w:line="240" w:lineRule="auto"/>
              <w:ind w:left="145"/>
              <w:jc w:val="center"/>
              <w:rPr>
                <w:b/>
                <w:bCs/>
                <w:sz w:val="22"/>
              </w:rPr>
            </w:pPr>
          </w:p>
        </w:tc>
      </w:tr>
      <w:tr w:rsidR="009E6F68" w:rsidRPr="00357CC9" w14:paraId="20A0927B" w14:textId="77777777" w:rsidTr="00BD58D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89" w:type="pct"/>
          </w:tcPr>
          <w:p w14:paraId="2B20BBF8" w14:textId="77777777" w:rsidR="009E6F68" w:rsidRPr="00357CC9" w:rsidRDefault="009E6F68" w:rsidP="009060F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57CC9">
              <w:rPr>
                <w:b/>
                <w:sz w:val="22"/>
              </w:rPr>
              <w:t>Eil. Nr.</w:t>
            </w:r>
          </w:p>
        </w:tc>
        <w:tc>
          <w:tcPr>
            <w:tcW w:w="794" w:type="pct"/>
          </w:tcPr>
          <w:p w14:paraId="21D7F0E9" w14:textId="77777777" w:rsidR="009E6F68" w:rsidRPr="00357CC9" w:rsidRDefault="009E6F68" w:rsidP="009060F7">
            <w:pPr>
              <w:spacing w:after="0" w:line="240" w:lineRule="auto"/>
              <w:rPr>
                <w:b/>
                <w:sz w:val="22"/>
              </w:rPr>
            </w:pPr>
            <w:r w:rsidRPr="00357CC9">
              <w:rPr>
                <w:b/>
                <w:sz w:val="22"/>
              </w:rPr>
              <w:t>Prekės pavadinimas</w:t>
            </w:r>
          </w:p>
        </w:tc>
        <w:tc>
          <w:tcPr>
            <w:tcW w:w="3917" w:type="pct"/>
            <w:gridSpan w:val="3"/>
          </w:tcPr>
          <w:p w14:paraId="7441EFFC" w14:textId="77777777" w:rsidR="009E6F68" w:rsidRPr="00357CC9" w:rsidRDefault="009E6F68" w:rsidP="009060F7">
            <w:pPr>
              <w:spacing w:after="0" w:line="240" w:lineRule="auto"/>
              <w:ind w:left="145" w:right="119"/>
              <w:jc w:val="center"/>
              <w:rPr>
                <w:b/>
                <w:sz w:val="22"/>
              </w:rPr>
            </w:pPr>
            <w:r w:rsidRPr="00357CC9">
              <w:rPr>
                <w:b/>
                <w:sz w:val="22"/>
              </w:rPr>
              <w:t>Reikalaujama parametro reikšmė</w:t>
            </w:r>
          </w:p>
        </w:tc>
      </w:tr>
      <w:tr w:rsidR="009E6F68" w:rsidRPr="00357CC9" w14:paraId="754DCAD8" w14:textId="77777777" w:rsidTr="00BD58D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89" w:type="pct"/>
          </w:tcPr>
          <w:p w14:paraId="4B203CF1" w14:textId="77777777" w:rsidR="009E6F68" w:rsidRPr="00357CC9" w:rsidRDefault="009E6F68" w:rsidP="009060F7">
            <w:pPr>
              <w:spacing w:after="0" w:line="240" w:lineRule="auto"/>
              <w:jc w:val="center"/>
            </w:pPr>
            <w:r w:rsidRPr="00357CC9">
              <w:rPr>
                <w:sz w:val="22"/>
              </w:rPr>
              <w:t>1.</w:t>
            </w:r>
          </w:p>
        </w:tc>
        <w:tc>
          <w:tcPr>
            <w:tcW w:w="794" w:type="pct"/>
          </w:tcPr>
          <w:p w14:paraId="2ECED599" w14:textId="77777777" w:rsidR="009E6F68" w:rsidRPr="00357CC9" w:rsidRDefault="009E6F68" w:rsidP="009060F7">
            <w:pPr>
              <w:spacing w:after="0" w:line="240" w:lineRule="auto"/>
              <w:rPr>
                <w:bCs/>
                <w:sz w:val="22"/>
                <w:lang w:val="en-US"/>
              </w:rPr>
            </w:pPr>
            <w:r w:rsidRPr="00357CC9">
              <w:rPr>
                <w:sz w:val="22"/>
              </w:rPr>
              <w:t>Operacinė sistema (5 vnt.)</w:t>
            </w:r>
          </w:p>
        </w:tc>
        <w:tc>
          <w:tcPr>
            <w:tcW w:w="1653" w:type="pct"/>
          </w:tcPr>
          <w:p w14:paraId="4FE52593" w14:textId="77777777" w:rsidR="009E6F68" w:rsidRPr="00357CC9" w:rsidRDefault="009E6F68" w:rsidP="009060F7">
            <w:pPr>
              <w:spacing w:after="0" w:line="240" w:lineRule="auto"/>
              <w:rPr>
                <w:bCs/>
                <w:sz w:val="22"/>
                <w:lang w:val="en-US"/>
              </w:rPr>
            </w:pPr>
            <w:r w:rsidRPr="00357CC9">
              <w:rPr>
                <w:sz w:val="22"/>
              </w:rPr>
              <w:t>Microsoft Windows 11 Professional arba lygiavertė. Nurodyti siūlomos programinės įrangos gamintoją ir pavadinimą.</w:t>
            </w:r>
          </w:p>
        </w:tc>
        <w:tc>
          <w:tcPr>
            <w:tcW w:w="1504" w:type="pct"/>
          </w:tcPr>
          <w:p w14:paraId="24DF4DD3" w14:textId="77777777" w:rsidR="006631A3" w:rsidRPr="00357CC9" w:rsidRDefault="006631A3" w:rsidP="006631A3">
            <w:pPr>
              <w:spacing w:after="0" w:line="240" w:lineRule="auto"/>
              <w:ind w:left="145" w:right="119"/>
              <w:jc w:val="center"/>
              <w:rPr>
                <w:i/>
                <w:sz w:val="18"/>
              </w:rPr>
            </w:pPr>
          </w:p>
          <w:p w14:paraId="25B94DD4" w14:textId="77777777" w:rsidR="009E6F68" w:rsidRPr="00357CC9" w:rsidRDefault="006631A3" w:rsidP="006631A3">
            <w:pPr>
              <w:spacing w:after="0" w:line="240" w:lineRule="auto"/>
              <w:ind w:left="145" w:right="119"/>
              <w:jc w:val="center"/>
            </w:pPr>
            <w:r w:rsidRPr="00357CC9">
              <w:rPr>
                <w:i/>
                <w:sz w:val="18"/>
              </w:rPr>
              <w:t xml:space="preserve">{įrašyti tikslias 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technin</w:t>
            </w:r>
            <w:r w:rsidRPr="00357CC9">
              <w:rPr>
                <w:bCs/>
                <w:i/>
                <w:color w:val="000000" w:themeColor="text1"/>
                <w:sz w:val="20"/>
              </w:rPr>
              <w:t>e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 charakteristik</w:t>
            </w:r>
            <w:r w:rsidRPr="00357CC9">
              <w:rPr>
                <w:bCs/>
                <w:i/>
                <w:color w:val="000000" w:themeColor="text1"/>
                <w:sz w:val="20"/>
              </w:rPr>
              <w:t>a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s}</w:t>
            </w:r>
          </w:p>
        </w:tc>
        <w:tc>
          <w:tcPr>
            <w:tcW w:w="760" w:type="pct"/>
          </w:tcPr>
          <w:p w14:paraId="50EB7E01" w14:textId="77777777" w:rsidR="009E6F68" w:rsidRPr="00357CC9" w:rsidRDefault="009E6F68" w:rsidP="009060F7">
            <w:pPr>
              <w:spacing w:after="0" w:line="240" w:lineRule="auto"/>
              <w:ind w:left="145"/>
              <w:jc w:val="center"/>
            </w:pPr>
          </w:p>
        </w:tc>
      </w:tr>
      <w:tr w:rsidR="009E6F68" w:rsidRPr="00357CC9" w14:paraId="0A266734" w14:textId="77777777" w:rsidTr="00BD58D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89" w:type="pct"/>
          </w:tcPr>
          <w:p w14:paraId="446BC28B" w14:textId="77777777" w:rsidR="009E6F68" w:rsidRPr="00357CC9" w:rsidRDefault="009E6F68" w:rsidP="009060F7">
            <w:pPr>
              <w:spacing w:after="0" w:line="240" w:lineRule="auto"/>
              <w:jc w:val="center"/>
            </w:pPr>
            <w:r w:rsidRPr="00357CC9">
              <w:rPr>
                <w:sz w:val="22"/>
              </w:rPr>
              <w:t>2.</w:t>
            </w:r>
          </w:p>
        </w:tc>
        <w:tc>
          <w:tcPr>
            <w:tcW w:w="794" w:type="pct"/>
          </w:tcPr>
          <w:p w14:paraId="751334EC" w14:textId="77777777" w:rsidR="009E6F68" w:rsidRPr="00357CC9" w:rsidRDefault="009E6F68" w:rsidP="009060F7">
            <w:pPr>
              <w:spacing w:after="0" w:line="240" w:lineRule="auto"/>
              <w:rPr>
                <w:bCs/>
                <w:sz w:val="22"/>
              </w:rPr>
            </w:pPr>
            <w:proofErr w:type="spellStart"/>
            <w:r w:rsidRPr="00357CC9">
              <w:rPr>
                <w:bCs/>
                <w:sz w:val="22"/>
                <w:lang w:val="en-US"/>
              </w:rPr>
              <w:t>Programinė</w:t>
            </w:r>
            <w:proofErr w:type="spellEnd"/>
            <w:r w:rsidRPr="00357CC9">
              <w:rPr>
                <w:bCs/>
                <w:sz w:val="22"/>
                <w:lang w:val="en-US"/>
              </w:rPr>
              <w:t xml:space="preserve"> </w:t>
            </w:r>
            <w:proofErr w:type="spellStart"/>
            <w:r w:rsidRPr="00357CC9">
              <w:rPr>
                <w:bCs/>
                <w:sz w:val="22"/>
                <w:lang w:val="en-US"/>
              </w:rPr>
              <w:t>įranga</w:t>
            </w:r>
            <w:proofErr w:type="spellEnd"/>
            <w:r w:rsidRPr="00357CC9">
              <w:rPr>
                <w:bCs/>
                <w:sz w:val="22"/>
                <w:lang w:val="en-US"/>
              </w:rPr>
              <w:t xml:space="preserve"> </w:t>
            </w:r>
            <w:r w:rsidRPr="00357CC9">
              <w:rPr>
                <w:sz w:val="22"/>
              </w:rPr>
              <w:t>(5 vnt.)</w:t>
            </w:r>
          </w:p>
        </w:tc>
        <w:tc>
          <w:tcPr>
            <w:tcW w:w="1653" w:type="pct"/>
          </w:tcPr>
          <w:p w14:paraId="7CE2272F" w14:textId="77777777" w:rsidR="009E6F68" w:rsidRPr="00357CC9" w:rsidRDefault="009E6F68" w:rsidP="009060F7">
            <w:pPr>
              <w:spacing w:after="0" w:line="240" w:lineRule="auto"/>
              <w:rPr>
                <w:bCs/>
                <w:sz w:val="22"/>
              </w:rPr>
            </w:pPr>
            <w:proofErr w:type="spellStart"/>
            <w:r w:rsidRPr="00357CC9">
              <w:rPr>
                <w:bCs/>
                <w:sz w:val="22"/>
                <w:lang w:val="en-US"/>
              </w:rPr>
              <w:t>Suderinama</w:t>
            </w:r>
            <w:proofErr w:type="spellEnd"/>
            <w:r w:rsidRPr="00357CC9">
              <w:rPr>
                <w:bCs/>
                <w:sz w:val="22"/>
                <w:lang w:val="en-US"/>
              </w:rPr>
              <w:t xml:space="preserve"> </w:t>
            </w:r>
            <w:proofErr w:type="spellStart"/>
            <w:r w:rsidRPr="00357CC9">
              <w:rPr>
                <w:bCs/>
                <w:sz w:val="22"/>
                <w:lang w:val="en-US"/>
              </w:rPr>
              <w:t>su</w:t>
            </w:r>
            <w:proofErr w:type="spellEnd"/>
            <w:r w:rsidRPr="00357CC9">
              <w:rPr>
                <w:bCs/>
                <w:sz w:val="22"/>
                <w:lang w:val="en-US"/>
              </w:rPr>
              <w:t xml:space="preserve"> </w:t>
            </w:r>
            <w:proofErr w:type="spellStart"/>
            <w:r w:rsidRPr="00357CC9">
              <w:rPr>
                <w:bCs/>
                <w:sz w:val="22"/>
                <w:lang w:val="en-US"/>
              </w:rPr>
              <w:t>perkamų</w:t>
            </w:r>
            <w:proofErr w:type="spellEnd"/>
            <w:r w:rsidRPr="00357CC9">
              <w:rPr>
                <w:bCs/>
                <w:sz w:val="22"/>
                <w:lang w:val="en-US"/>
              </w:rPr>
              <w:t xml:space="preserve"> </w:t>
            </w:r>
            <w:proofErr w:type="spellStart"/>
            <w:r w:rsidRPr="00357CC9">
              <w:rPr>
                <w:bCs/>
                <w:sz w:val="22"/>
                <w:lang w:val="en-US"/>
              </w:rPr>
              <w:t>kompiuterių</w:t>
            </w:r>
            <w:proofErr w:type="spellEnd"/>
            <w:r w:rsidRPr="00357CC9">
              <w:rPr>
                <w:bCs/>
                <w:sz w:val="22"/>
                <w:lang w:val="en-US"/>
              </w:rPr>
              <w:t xml:space="preserve"> </w:t>
            </w:r>
            <w:proofErr w:type="spellStart"/>
            <w:r w:rsidRPr="00357CC9">
              <w:rPr>
                <w:bCs/>
                <w:sz w:val="22"/>
                <w:lang w:val="en-US"/>
              </w:rPr>
              <w:t>operacine</w:t>
            </w:r>
            <w:proofErr w:type="spellEnd"/>
            <w:r w:rsidRPr="00357CC9">
              <w:rPr>
                <w:bCs/>
                <w:sz w:val="22"/>
                <w:lang w:val="en-US"/>
              </w:rPr>
              <w:t xml:space="preserve"> </w:t>
            </w:r>
            <w:proofErr w:type="spellStart"/>
            <w:r w:rsidRPr="00357CC9">
              <w:rPr>
                <w:bCs/>
                <w:sz w:val="22"/>
                <w:lang w:val="en-US"/>
              </w:rPr>
              <w:t>sistema</w:t>
            </w:r>
            <w:proofErr w:type="spellEnd"/>
            <w:r w:rsidRPr="00357CC9">
              <w:rPr>
                <w:bCs/>
                <w:sz w:val="22"/>
                <w:lang w:val="en-US"/>
              </w:rPr>
              <w:t xml:space="preserve"> - </w:t>
            </w:r>
            <w:r w:rsidRPr="00357CC9">
              <w:rPr>
                <w:bCs/>
                <w:sz w:val="22"/>
              </w:rPr>
              <w:t xml:space="preserve">Microsoft „Office </w:t>
            </w:r>
            <w:proofErr w:type="spellStart"/>
            <w:r w:rsidRPr="00357CC9">
              <w:rPr>
                <w:bCs/>
                <w:sz w:val="22"/>
              </w:rPr>
              <w:t>Home</w:t>
            </w:r>
            <w:proofErr w:type="spellEnd"/>
            <w:r w:rsidRPr="00357CC9">
              <w:rPr>
                <w:bCs/>
                <w:sz w:val="22"/>
              </w:rPr>
              <w:t xml:space="preserve"> &amp;</w:t>
            </w:r>
            <w:proofErr w:type="spellStart"/>
            <w:proofErr w:type="gramStart"/>
            <w:r w:rsidRPr="00357CC9">
              <w:rPr>
                <w:bCs/>
                <w:sz w:val="22"/>
              </w:rPr>
              <w:t>Business</w:t>
            </w:r>
            <w:proofErr w:type="spellEnd"/>
            <w:r w:rsidRPr="00357CC9">
              <w:rPr>
                <w:bCs/>
                <w:sz w:val="22"/>
              </w:rPr>
              <w:t>“ arba</w:t>
            </w:r>
            <w:proofErr w:type="gramEnd"/>
            <w:r w:rsidRPr="00357CC9">
              <w:rPr>
                <w:bCs/>
                <w:sz w:val="22"/>
              </w:rPr>
              <w:t xml:space="preserve"> lygiavertė programinė įranga, ne senesnė kaip 2024 metų</w:t>
            </w:r>
          </w:p>
        </w:tc>
        <w:tc>
          <w:tcPr>
            <w:tcW w:w="1504" w:type="pct"/>
          </w:tcPr>
          <w:p w14:paraId="0B06342F" w14:textId="77777777" w:rsidR="006631A3" w:rsidRPr="00357CC9" w:rsidRDefault="006631A3" w:rsidP="006631A3">
            <w:pPr>
              <w:spacing w:after="0" w:line="240" w:lineRule="auto"/>
              <w:ind w:left="145" w:right="119"/>
              <w:jc w:val="center"/>
              <w:rPr>
                <w:i/>
                <w:sz w:val="18"/>
              </w:rPr>
            </w:pPr>
          </w:p>
          <w:p w14:paraId="080C972A" w14:textId="77777777" w:rsidR="009E6F68" w:rsidRPr="00357CC9" w:rsidRDefault="006631A3" w:rsidP="006631A3">
            <w:pPr>
              <w:spacing w:after="0" w:line="240" w:lineRule="auto"/>
              <w:ind w:left="145" w:right="119"/>
              <w:jc w:val="center"/>
            </w:pPr>
            <w:r w:rsidRPr="00357CC9">
              <w:rPr>
                <w:i/>
                <w:sz w:val="18"/>
              </w:rPr>
              <w:t xml:space="preserve">{įrašyti tikslias 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technin</w:t>
            </w:r>
            <w:r w:rsidRPr="00357CC9">
              <w:rPr>
                <w:bCs/>
                <w:i/>
                <w:color w:val="000000" w:themeColor="text1"/>
                <w:sz w:val="20"/>
              </w:rPr>
              <w:t>e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 charakteristik</w:t>
            </w:r>
            <w:r w:rsidRPr="00357CC9">
              <w:rPr>
                <w:bCs/>
                <w:i/>
                <w:color w:val="000000" w:themeColor="text1"/>
                <w:sz w:val="20"/>
              </w:rPr>
              <w:t>a</w:t>
            </w:r>
            <w:r w:rsidRPr="00357CC9">
              <w:rPr>
                <w:bCs/>
                <w:i/>
                <w:color w:val="000000" w:themeColor="text1"/>
                <w:sz w:val="20"/>
                <w:lang w:eastAsia="lt-LT"/>
              </w:rPr>
              <w:t>s}</w:t>
            </w:r>
          </w:p>
        </w:tc>
        <w:tc>
          <w:tcPr>
            <w:tcW w:w="760" w:type="pct"/>
          </w:tcPr>
          <w:p w14:paraId="660FE08D" w14:textId="77777777" w:rsidR="009E6F68" w:rsidRPr="00357CC9" w:rsidRDefault="009E6F68" w:rsidP="009060F7">
            <w:pPr>
              <w:spacing w:after="0" w:line="240" w:lineRule="auto"/>
              <w:ind w:left="145"/>
              <w:jc w:val="center"/>
            </w:pPr>
          </w:p>
        </w:tc>
      </w:tr>
      <w:tr w:rsidR="009E6F68" w:rsidRPr="00357CC9" w14:paraId="23BEBA81" w14:textId="77777777" w:rsidTr="00BD58D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89" w:type="pct"/>
          </w:tcPr>
          <w:p w14:paraId="7E51F188" w14:textId="77777777" w:rsidR="009E6F68" w:rsidRPr="00357CC9" w:rsidRDefault="009E6F68" w:rsidP="009060F7">
            <w:pPr>
              <w:spacing w:after="0" w:line="240" w:lineRule="auto"/>
              <w:jc w:val="center"/>
            </w:pPr>
            <w:r w:rsidRPr="00357CC9">
              <w:rPr>
                <w:sz w:val="22"/>
              </w:rPr>
              <w:t>3.</w:t>
            </w:r>
          </w:p>
        </w:tc>
        <w:tc>
          <w:tcPr>
            <w:tcW w:w="794" w:type="pct"/>
          </w:tcPr>
          <w:p w14:paraId="28ABDEBA" w14:textId="77777777" w:rsidR="009E6F68" w:rsidRPr="00357CC9" w:rsidRDefault="009E6F68" w:rsidP="009060F7">
            <w:pPr>
              <w:spacing w:after="0" w:line="240" w:lineRule="auto"/>
              <w:rPr>
                <w:bCs/>
                <w:sz w:val="22"/>
              </w:rPr>
            </w:pPr>
            <w:r w:rsidRPr="00357CC9">
              <w:rPr>
                <w:bCs/>
                <w:sz w:val="22"/>
              </w:rPr>
              <w:t xml:space="preserve">Apsaugos sprendimas </w:t>
            </w:r>
            <w:r w:rsidRPr="00357CC9">
              <w:rPr>
                <w:sz w:val="22"/>
              </w:rPr>
              <w:t>(5 vnt.)</w:t>
            </w:r>
          </w:p>
        </w:tc>
        <w:tc>
          <w:tcPr>
            <w:tcW w:w="1653" w:type="pct"/>
          </w:tcPr>
          <w:p w14:paraId="648C43D5" w14:textId="77777777" w:rsidR="009E6F68" w:rsidRPr="00357CC9" w:rsidRDefault="009E6F68" w:rsidP="006631A3">
            <w:pPr>
              <w:spacing w:after="0" w:line="240" w:lineRule="auto"/>
              <w:rPr>
                <w:bCs/>
                <w:sz w:val="22"/>
              </w:rPr>
            </w:pPr>
            <w:r w:rsidRPr="00357CC9">
              <w:rPr>
                <w:bCs/>
                <w:sz w:val="22"/>
              </w:rPr>
              <w:t xml:space="preserve">Daugiasluoksnė apsauga, apsauga nuo virusų, tinklo apsauga nuo atakų, įrenginio kontrolė, apsauga nuo </w:t>
            </w:r>
            <w:r w:rsidRPr="00357CC9">
              <w:rPr>
                <w:bCs/>
                <w:sz w:val="22"/>
              </w:rPr>
              <w:lastRenderedPageBreak/>
              <w:t>mobiliųjų grėsmių, pilnas disko šifravimas, pažeidžiamumų ir pataisų valdymas, debesijos paslaugų apsauga,</w:t>
            </w:r>
            <w:r w:rsidR="006631A3" w:rsidRPr="00357CC9">
              <w:rPr>
                <w:bCs/>
                <w:sz w:val="22"/>
              </w:rPr>
              <w:t xml:space="preserve"> </w:t>
            </w:r>
            <w:r w:rsidRPr="00357CC9">
              <w:rPr>
                <w:bCs/>
                <w:sz w:val="22"/>
              </w:rPr>
              <w:t>centralizuotas valdymas.</w:t>
            </w:r>
          </w:p>
        </w:tc>
        <w:tc>
          <w:tcPr>
            <w:tcW w:w="1504" w:type="pct"/>
          </w:tcPr>
          <w:p w14:paraId="74134068" w14:textId="77777777" w:rsidR="006631A3" w:rsidRPr="00357CC9" w:rsidRDefault="006631A3" w:rsidP="006631A3">
            <w:pPr>
              <w:spacing w:after="0" w:line="240" w:lineRule="auto"/>
              <w:ind w:left="145" w:right="119"/>
              <w:jc w:val="center"/>
              <w:rPr>
                <w:i/>
                <w:sz w:val="18"/>
              </w:rPr>
            </w:pPr>
          </w:p>
          <w:p w14:paraId="219AC38E" w14:textId="77777777" w:rsidR="009E6F68" w:rsidRPr="00357CC9" w:rsidRDefault="006631A3" w:rsidP="006631A3">
            <w:pPr>
              <w:spacing w:after="0" w:line="240" w:lineRule="auto"/>
              <w:ind w:left="145" w:right="119"/>
              <w:jc w:val="center"/>
            </w:pPr>
            <w:r w:rsidRPr="00357CC9">
              <w:rPr>
                <w:i/>
                <w:sz w:val="18"/>
              </w:rPr>
              <w:t>{įrašyti ATITINKA/ NEATITINKA}</w:t>
            </w:r>
          </w:p>
        </w:tc>
        <w:tc>
          <w:tcPr>
            <w:tcW w:w="760" w:type="pct"/>
          </w:tcPr>
          <w:p w14:paraId="494CD61C" w14:textId="77777777" w:rsidR="009E6F68" w:rsidRPr="00357CC9" w:rsidRDefault="009E6F68" w:rsidP="009060F7">
            <w:pPr>
              <w:spacing w:after="0" w:line="240" w:lineRule="auto"/>
              <w:ind w:left="145"/>
              <w:jc w:val="center"/>
            </w:pPr>
          </w:p>
        </w:tc>
      </w:tr>
      <w:tr w:rsidR="009E6F68" w:rsidRPr="00357CC9" w14:paraId="73C0D991" w14:textId="77777777" w:rsidTr="00BD58D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89" w:type="pct"/>
          </w:tcPr>
          <w:p w14:paraId="6705A188" w14:textId="77777777" w:rsidR="009E6F68" w:rsidRPr="00357CC9" w:rsidRDefault="009E6F68" w:rsidP="009060F7">
            <w:pPr>
              <w:spacing w:after="0" w:line="240" w:lineRule="auto"/>
              <w:jc w:val="center"/>
              <w:rPr>
                <w:sz w:val="22"/>
              </w:rPr>
            </w:pPr>
            <w:r w:rsidRPr="00357CC9">
              <w:rPr>
                <w:sz w:val="22"/>
              </w:rPr>
              <w:t>4.</w:t>
            </w:r>
          </w:p>
        </w:tc>
        <w:tc>
          <w:tcPr>
            <w:tcW w:w="794" w:type="pct"/>
          </w:tcPr>
          <w:p w14:paraId="5E12C0DC" w14:textId="77777777" w:rsidR="009E6F68" w:rsidRPr="00357CC9" w:rsidRDefault="009E6F68" w:rsidP="009060F7">
            <w:pPr>
              <w:spacing w:after="0" w:line="240" w:lineRule="auto"/>
              <w:rPr>
                <w:bCs/>
                <w:sz w:val="22"/>
              </w:rPr>
            </w:pPr>
            <w:r w:rsidRPr="00357CC9">
              <w:rPr>
                <w:bCs/>
                <w:sz w:val="22"/>
              </w:rPr>
              <w:t xml:space="preserve">Programinės įrangos diegimo, duomenų perkėlimo darbai </w:t>
            </w:r>
            <w:r w:rsidRPr="00357CC9">
              <w:rPr>
                <w:sz w:val="22"/>
              </w:rPr>
              <w:t>(5 vnt.)</w:t>
            </w:r>
          </w:p>
        </w:tc>
        <w:tc>
          <w:tcPr>
            <w:tcW w:w="1653" w:type="pct"/>
          </w:tcPr>
          <w:p w14:paraId="107DABB0" w14:textId="77777777" w:rsidR="009E6F68" w:rsidRPr="00357CC9" w:rsidRDefault="009E6F68" w:rsidP="009060F7">
            <w:pPr>
              <w:spacing w:after="0" w:line="240" w:lineRule="auto"/>
              <w:rPr>
                <w:bCs/>
                <w:sz w:val="22"/>
              </w:rPr>
            </w:pPr>
            <w:r w:rsidRPr="00357CC9">
              <w:rPr>
                <w:bCs/>
                <w:sz w:val="22"/>
              </w:rPr>
              <w:t>Naujų kompiuterių pastatymas darbo vietoje, programinės įrangos, pagal kliento reikalavimus diegimas, duomenų perkėlimas iš senų, turimų kompiuterių.</w:t>
            </w:r>
          </w:p>
        </w:tc>
        <w:tc>
          <w:tcPr>
            <w:tcW w:w="1504" w:type="pct"/>
          </w:tcPr>
          <w:p w14:paraId="40304AC4" w14:textId="77777777" w:rsidR="00740F33" w:rsidRPr="00357CC9" w:rsidRDefault="00740F33" w:rsidP="009060F7">
            <w:pPr>
              <w:spacing w:after="0" w:line="240" w:lineRule="auto"/>
              <w:ind w:left="145" w:right="119"/>
              <w:jc w:val="both"/>
              <w:rPr>
                <w:rFonts w:eastAsia="Times New Roman"/>
                <w:color w:val="215E99" w:themeColor="text2" w:themeTint="BF"/>
                <w:sz w:val="22"/>
                <w:lang w:eastAsia="lt-LT"/>
              </w:rPr>
            </w:pPr>
          </w:p>
          <w:p w14:paraId="17B11427" w14:textId="77777777" w:rsidR="009E6F68" w:rsidRPr="00357CC9" w:rsidRDefault="006631A3" w:rsidP="006631A3">
            <w:pPr>
              <w:pStyle w:val="Komentarotekstas"/>
              <w:spacing w:after="0" w:line="240" w:lineRule="auto"/>
              <w:ind w:left="145" w:right="119"/>
              <w:jc w:val="center"/>
            </w:pPr>
            <w:r w:rsidRPr="00357CC9">
              <w:rPr>
                <w:i/>
                <w:sz w:val="18"/>
              </w:rPr>
              <w:t>{įrašyti ATITINKA/ NEATITINKA}</w:t>
            </w:r>
          </w:p>
        </w:tc>
        <w:tc>
          <w:tcPr>
            <w:tcW w:w="760" w:type="pct"/>
          </w:tcPr>
          <w:p w14:paraId="7F5ED290" w14:textId="77777777" w:rsidR="009E6F68" w:rsidRPr="00357CC9" w:rsidRDefault="009E6F68" w:rsidP="009060F7">
            <w:pPr>
              <w:spacing w:after="0" w:line="240" w:lineRule="auto"/>
              <w:ind w:left="145"/>
              <w:jc w:val="center"/>
            </w:pPr>
          </w:p>
        </w:tc>
      </w:tr>
      <w:tr w:rsidR="006631A3" w:rsidRPr="00357CC9" w14:paraId="39780DD8" w14:textId="77777777" w:rsidTr="006631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45"/>
        </w:trPr>
        <w:tc>
          <w:tcPr>
            <w:tcW w:w="289" w:type="pct"/>
            <w:vMerge w:val="restart"/>
          </w:tcPr>
          <w:p w14:paraId="4867883C" w14:textId="77777777" w:rsidR="006631A3" w:rsidRPr="00357CC9" w:rsidRDefault="006631A3" w:rsidP="009060F7">
            <w:pPr>
              <w:spacing w:after="0" w:line="240" w:lineRule="auto"/>
              <w:jc w:val="center"/>
              <w:rPr>
                <w:sz w:val="22"/>
              </w:rPr>
            </w:pPr>
            <w:r w:rsidRPr="00357CC9">
              <w:rPr>
                <w:sz w:val="22"/>
              </w:rPr>
              <w:t>5.</w:t>
            </w:r>
          </w:p>
        </w:tc>
        <w:tc>
          <w:tcPr>
            <w:tcW w:w="794" w:type="pct"/>
            <w:vMerge w:val="restart"/>
          </w:tcPr>
          <w:p w14:paraId="46E249AD" w14:textId="77777777" w:rsidR="006631A3" w:rsidRPr="00357CC9" w:rsidRDefault="006631A3" w:rsidP="009060F7">
            <w:pPr>
              <w:spacing w:after="0" w:line="240" w:lineRule="auto"/>
              <w:rPr>
                <w:bCs/>
                <w:sz w:val="22"/>
              </w:rPr>
            </w:pPr>
            <w:r w:rsidRPr="00357CC9">
              <w:rPr>
                <w:sz w:val="22"/>
              </w:rPr>
              <w:t>Klaviatūra (5 vnt.)</w:t>
            </w:r>
          </w:p>
        </w:tc>
        <w:tc>
          <w:tcPr>
            <w:tcW w:w="1653" w:type="pct"/>
          </w:tcPr>
          <w:p w14:paraId="7231508E" w14:textId="77777777" w:rsidR="006631A3" w:rsidRPr="00357CC9" w:rsidRDefault="006631A3" w:rsidP="009060F7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 xml:space="preserve">Bevielė, su lietuviškomis raidėmis arba pateikiami lipdukai. </w:t>
            </w:r>
          </w:p>
          <w:p w14:paraId="68EC4833" w14:textId="77777777" w:rsidR="006631A3" w:rsidRPr="00357CC9" w:rsidRDefault="006631A3" w:rsidP="009060F7">
            <w:pPr>
              <w:spacing w:after="0" w:line="240" w:lineRule="auto"/>
              <w:rPr>
                <w:bCs/>
                <w:sz w:val="22"/>
              </w:rPr>
            </w:pPr>
          </w:p>
        </w:tc>
        <w:tc>
          <w:tcPr>
            <w:tcW w:w="1504" w:type="pct"/>
          </w:tcPr>
          <w:p w14:paraId="4B9ACD07" w14:textId="77777777" w:rsidR="006631A3" w:rsidRPr="00357CC9" w:rsidRDefault="006631A3" w:rsidP="006631A3">
            <w:pPr>
              <w:spacing w:after="0" w:line="240" w:lineRule="auto"/>
              <w:ind w:left="40" w:right="14"/>
              <w:jc w:val="center"/>
            </w:pPr>
          </w:p>
          <w:p w14:paraId="0CB87317" w14:textId="77777777" w:rsidR="006631A3" w:rsidRPr="00357CC9" w:rsidRDefault="006631A3" w:rsidP="006631A3">
            <w:pPr>
              <w:spacing w:after="0" w:line="240" w:lineRule="auto"/>
              <w:ind w:left="40" w:right="14"/>
              <w:jc w:val="center"/>
            </w:pPr>
            <w:r w:rsidRPr="00357CC9">
              <w:rPr>
                <w:i/>
                <w:sz w:val="18"/>
              </w:rPr>
              <w:t xml:space="preserve">{įrašyti tikslias </w:t>
            </w:r>
            <w:r w:rsidRPr="00357CC9">
              <w:rPr>
                <w:bCs/>
                <w:i/>
                <w:sz w:val="20"/>
                <w:lang w:eastAsia="lt-LT"/>
              </w:rPr>
              <w:t>technin</w:t>
            </w:r>
            <w:r w:rsidRPr="00357CC9">
              <w:rPr>
                <w:bCs/>
                <w:i/>
                <w:sz w:val="20"/>
              </w:rPr>
              <w:t>e</w:t>
            </w:r>
            <w:r w:rsidRPr="00357CC9">
              <w:rPr>
                <w:bCs/>
                <w:i/>
                <w:sz w:val="20"/>
                <w:lang w:eastAsia="lt-LT"/>
              </w:rPr>
              <w:t>s charakteristik</w:t>
            </w:r>
            <w:r w:rsidRPr="00357CC9">
              <w:rPr>
                <w:bCs/>
                <w:i/>
                <w:sz w:val="20"/>
              </w:rPr>
              <w:t>a</w:t>
            </w:r>
            <w:r w:rsidRPr="00357CC9">
              <w:rPr>
                <w:bCs/>
                <w:i/>
                <w:sz w:val="20"/>
                <w:lang w:eastAsia="lt-LT"/>
              </w:rPr>
              <w:t>s}</w:t>
            </w:r>
          </w:p>
          <w:p w14:paraId="1B240243" w14:textId="77777777" w:rsidR="006631A3" w:rsidRPr="00357CC9" w:rsidRDefault="006631A3" w:rsidP="006631A3">
            <w:pPr>
              <w:spacing w:after="0" w:line="240" w:lineRule="auto"/>
              <w:ind w:left="40" w:right="14"/>
              <w:jc w:val="both"/>
            </w:pPr>
          </w:p>
        </w:tc>
        <w:tc>
          <w:tcPr>
            <w:tcW w:w="760" w:type="pct"/>
            <w:vMerge w:val="restart"/>
          </w:tcPr>
          <w:p w14:paraId="4F779410" w14:textId="77777777" w:rsidR="006631A3" w:rsidRPr="00357CC9" w:rsidRDefault="006631A3" w:rsidP="009060F7">
            <w:pPr>
              <w:spacing w:after="0" w:line="240" w:lineRule="auto"/>
              <w:ind w:left="145"/>
              <w:jc w:val="center"/>
            </w:pPr>
          </w:p>
        </w:tc>
      </w:tr>
      <w:tr w:rsidR="006631A3" w:rsidRPr="00357CC9" w14:paraId="0CBCE0A7" w14:textId="77777777" w:rsidTr="00BD58D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70"/>
        </w:trPr>
        <w:tc>
          <w:tcPr>
            <w:tcW w:w="289" w:type="pct"/>
            <w:vMerge/>
          </w:tcPr>
          <w:p w14:paraId="4DB7DDC0" w14:textId="77777777" w:rsidR="006631A3" w:rsidRPr="00357CC9" w:rsidRDefault="006631A3" w:rsidP="009060F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94" w:type="pct"/>
            <w:vMerge/>
          </w:tcPr>
          <w:p w14:paraId="21C2F721" w14:textId="77777777" w:rsidR="006631A3" w:rsidRPr="00357CC9" w:rsidRDefault="006631A3" w:rsidP="009060F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653" w:type="pct"/>
          </w:tcPr>
          <w:p w14:paraId="4F8F6170" w14:textId="77777777" w:rsidR="006631A3" w:rsidRPr="00357CC9" w:rsidRDefault="006631A3" w:rsidP="006631A3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>Paženklinta CE ženklu.</w:t>
            </w:r>
          </w:p>
        </w:tc>
        <w:tc>
          <w:tcPr>
            <w:tcW w:w="1504" w:type="pct"/>
          </w:tcPr>
          <w:p w14:paraId="4A99E539" w14:textId="77777777" w:rsidR="006631A3" w:rsidRPr="00357CC9" w:rsidRDefault="006631A3" w:rsidP="006631A3">
            <w:pPr>
              <w:pStyle w:val="Komentarotekstas"/>
              <w:spacing w:after="0" w:line="240" w:lineRule="auto"/>
              <w:ind w:left="40" w:right="14"/>
              <w:rPr>
                <w:rFonts w:eastAsia="Times New Roman"/>
                <w:sz w:val="22"/>
              </w:rPr>
            </w:pPr>
            <w:r w:rsidRPr="00357CC9">
              <w:rPr>
                <w:rFonts w:eastAsia="Times New Roman"/>
                <w:sz w:val="22"/>
              </w:rPr>
              <w:t xml:space="preserve">Pateikiami įrodymai: </w:t>
            </w:r>
          </w:p>
          <w:p w14:paraId="0CFB85E4" w14:textId="77777777" w:rsidR="006631A3" w:rsidRPr="00357CC9" w:rsidRDefault="006631A3" w:rsidP="006631A3">
            <w:pPr>
              <w:pStyle w:val="Komentarotekstas"/>
              <w:spacing w:after="0" w:line="240" w:lineRule="auto"/>
              <w:ind w:left="40" w:right="14"/>
            </w:pPr>
            <w:r w:rsidRPr="00357CC9">
              <w:rPr>
                <w:sz w:val="22"/>
              </w:rPr>
              <w:t>Kartu su pasiūlymu turi būti pateikta gaminio atitikties deklaracija, patvirtinanti, kad prekės atitinka Europos Komisijos reglamente dėl gaminių ekologinio projektavimo nurodytus reikalavimus, arba gamintojo techniniai dokumentai, arba kiti lygiaverčiai įrodymai.</w:t>
            </w:r>
          </w:p>
        </w:tc>
        <w:tc>
          <w:tcPr>
            <w:tcW w:w="760" w:type="pct"/>
            <w:vMerge/>
          </w:tcPr>
          <w:p w14:paraId="284C2890" w14:textId="77777777" w:rsidR="006631A3" w:rsidRPr="00357CC9" w:rsidRDefault="006631A3" w:rsidP="009060F7">
            <w:pPr>
              <w:spacing w:after="0" w:line="240" w:lineRule="auto"/>
              <w:ind w:left="145"/>
              <w:jc w:val="center"/>
            </w:pPr>
          </w:p>
        </w:tc>
      </w:tr>
      <w:tr w:rsidR="006631A3" w:rsidRPr="00357CC9" w14:paraId="219C24EE" w14:textId="77777777" w:rsidTr="006631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5"/>
        </w:trPr>
        <w:tc>
          <w:tcPr>
            <w:tcW w:w="289" w:type="pct"/>
            <w:vMerge w:val="restart"/>
          </w:tcPr>
          <w:p w14:paraId="45030CF5" w14:textId="77777777" w:rsidR="006631A3" w:rsidRPr="00357CC9" w:rsidRDefault="006631A3" w:rsidP="009060F7">
            <w:pPr>
              <w:spacing w:after="0" w:line="240" w:lineRule="auto"/>
              <w:jc w:val="center"/>
              <w:rPr>
                <w:sz w:val="22"/>
              </w:rPr>
            </w:pPr>
            <w:r w:rsidRPr="00357CC9">
              <w:rPr>
                <w:sz w:val="22"/>
              </w:rPr>
              <w:t>6.</w:t>
            </w:r>
          </w:p>
        </w:tc>
        <w:tc>
          <w:tcPr>
            <w:tcW w:w="794" w:type="pct"/>
            <w:vMerge w:val="restart"/>
          </w:tcPr>
          <w:p w14:paraId="2114E5E0" w14:textId="77777777" w:rsidR="006631A3" w:rsidRPr="00357CC9" w:rsidRDefault="006631A3" w:rsidP="009060F7">
            <w:pPr>
              <w:spacing w:after="0" w:line="240" w:lineRule="auto"/>
              <w:rPr>
                <w:bCs/>
                <w:sz w:val="22"/>
              </w:rPr>
            </w:pPr>
            <w:r w:rsidRPr="00357CC9">
              <w:rPr>
                <w:sz w:val="22"/>
              </w:rPr>
              <w:t>Pelė (5 vnt.)</w:t>
            </w:r>
          </w:p>
        </w:tc>
        <w:tc>
          <w:tcPr>
            <w:tcW w:w="1653" w:type="pct"/>
          </w:tcPr>
          <w:p w14:paraId="39C3982B" w14:textId="77777777" w:rsidR="006631A3" w:rsidRPr="00357CC9" w:rsidRDefault="006631A3" w:rsidP="009060F7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>Bevielė, dviejų klavišų su ratuku, optinė.</w:t>
            </w:r>
          </w:p>
          <w:p w14:paraId="1FB182A3" w14:textId="77777777" w:rsidR="006631A3" w:rsidRPr="00357CC9" w:rsidRDefault="006631A3" w:rsidP="009060F7">
            <w:pPr>
              <w:spacing w:after="0" w:line="240" w:lineRule="auto"/>
              <w:rPr>
                <w:bCs/>
                <w:sz w:val="22"/>
              </w:rPr>
            </w:pPr>
          </w:p>
        </w:tc>
        <w:tc>
          <w:tcPr>
            <w:tcW w:w="1504" w:type="pct"/>
          </w:tcPr>
          <w:p w14:paraId="77ED78F5" w14:textId="77777777" w:rsidR="006631A3" w:rsidRPr="00357CC9" w:rsidRDefault="006631A3" w:rsidP="006631A3">
            <w:pPr>
              <w:spacing w:after="0" w:line="240" w:lineRule="auto"/>
              <w:ind w:left="40" w:right="14"/>
              <w:jc w:val="center"/>
              <w:rPr>
                <w:i/>
                <w:sz w:val="18"/>
              </w:rPr>
            </w:pPr>
          </w:p>
          <w:p w14:paraId="6C4655B9" w14:textId="77777777" w:rsidR="006631A3" w:rsidRPr="00357CC9" w:rsidRDefault="006631A3" w:rsidP="006631A3">
            <w:pPr>
              <w:spacing w:after="0" w:line="240" w:lineRule="auto"/>
              <w:ind w:left="40" w:right="14"/>
              <w:jc w:val="center"/>
            </w:pPr>
            <w:r w:rsidRPr="00357CC9">
              <w:rPr>
                <w:i/>
                <w:sz w:val="18"/>
              </w:rPr>
              <w:t>{įrašyti ATITINKA/ NEATITINKA}</w:t>
            </w:r>
          </w:p>
          <w:p w14:paraId="61538AD3" w14:textId="77777777" w:rsidR="006631A3" w:rsidRPr="00357CC9" w:rsidRDefault="006631A3" w:rsidP="006631A3">
            <w:pPr>
              <w:spacing w:after="0" w:line="240" w:lineRule="auto"/>
              <w:ind w:left="40" w:right="14"/>
            </w:pPr>
          </w:p>
        </w:tc>
        <w:tc>
          <w:tcPr>
            <w:tcW w:w="760" w:type="pct"/>
            <w:vMerge w:val="restart"/>
          </w:tcPr>
          <w:p w14:paraId="5D019ACA" w14:textId="77777777" w:rsidR="006631A3" w:rsidRPr="00357CC9" w:rsidRDefault="006631A3" w:rsidP="009060F7">
            <w:pPr>
              <w:spacing w:after="0" w:line="240" w:lineRule="auto"/>
              <w:ind w:left="145"/>
              <w:jc w:val="center"/>
            </w:pPr>
          </w:p>
        </w:tc>
      </w:tr>
      <w:tr w:rsidR="006631A3" w:rsidRPr="00357CC9" w14:paraId="2AFAC61A" w14:textId="77777777" w:rsidTr="006631A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65"/>
        </w:trPr>
        <w:tc>
          <w:tcPr>
            <w:tcW w:w="289" w:type="pct"/>
            <w:vMerge/>
          </w:tcPr>
          <w:p w14:paraId="7E41875D" w14:textId="77777777" w:rsidR="006631A3" w:rsidRPr="00357CC9" w:rsidRDefault="006631A3" w:rsidP="009060F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94" w:type="pct"/>
            <w:vMerge/>
          </w:tcPr>
          <w:p w14:paraId="32F2F0E0" w14:textId="77777777" w:rsidR="006631A3" w:rsidRPr="00357CC9" w:rsidRDefault="006631A3" w:rsidP="009060F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653" w:type="pct"/>
          </w:tcPr>
          <w:p w14:paraId="2D0F7F0B" w14:textId="77777777" w:rsidR="006631A3" w:rsidRPr="00357CC9" w:rsidRDefault="006631A3" w:rsidP="006631A3">
            <w:pPr>
              <w:spacing w:after="0" w:line="240" w:lineRule="auto"/>
              <w:rPr>
                <w:sz w:val="22"/>
              </w:rPr>
            </w:pPr>
          </w:p>
          <w:p w14:paraId="46898F47" w14:textId="77777777" w:rsidR="006631A3" w:rsidRPr="00357CC9" w:rsidRDefault="006631A3" w:rsidP="006631A3">
            <w:pPr>
              <w:spacing w:after="0" w:line="240" w:lineRule="auto"/>
              <w:rPr>
                <w:sz w:val="22"/>
              </w:rPr>
            </w:pPr>
            <w:r w:rsidRPr="00357CC9">
              <w:rPr>
                <w:sz w:val="22"/>
              </w:rPr>
              <w:t xml:space="preserve">Paženklinta CE ženklu. </w:t>
            </w:r>
          </w:p>
        </w:tc>
        <w:tc>
          <w:tcPr>
            <w:tcW w:w="1504" w:type="pct"/>
          </w:tcPr>
          <w:p w14:paraId="264A7F2C" w14:textId="77777777" w:rsidR="006631A3" w:rsidRPr="00357CC9" w:rsidRDefault="006631A3" w:rsidP="006631A3">
            <w:pPr>
              <w:spacing w:after="0" w:line="240" w:lineRule="auto"/>
              <w:ind w:left="40" w:right="14"/>
              <w:jc w:val="both"/>
              <w:rPr>
                <w:rFonts w:eastAsia="Times New Roman"/>
                <w:sz w:val="22"/>
                <w:lang w:eastAsia="lt-LT"/>
              </w:rPr>
            </w:pPr>
            <w:r w:rsidRPr="00357CC9">
              <w:rPr>
                <w:rFonts w:eastAsia="Times New Roman"/>
                <w:sz w:val="22"/>
                <w:lang w:eastAsia="lt-LT"/>
              </w:rPr>
              <w:t xml:space="preserve">Pateikiami įrodymai: </w:t>
            </w:r>
          </w:p>
          <w:p w14:paraId="12FD6F70" w14:textId="77777777" w:rsidR="006631A3" w:rsidRPr="00357CC9" w:rsidRDefault="006631A3" w:rsidP="006631A3">
            <w:pPr>
              <w:pStyle w:val="Komentarotekstas"/>
              <w:spacing w:after="0" w:line="240" w:lineRule="auto"/>
              <w:ind w:left="40" w:right="14"/>
            </w:pPr>
            <w:r w:rsidRPr="00357CC9">
              <w:rPr>
                <w:sz w:val="22"/>
              </w:rPr>
              <w:t>Kartu su pasiūlymu turi būti pateikta gaminio atitikties deklaracija, patvirtinanti, kad prekės atitinka Europos Komisijos reglamente dėl gaminių ekologinio projektavimo nurodytus reikalavimus, arba gamintojo techniniai dokumentai, arba kiti lygiaverčiai įrodymai.</w:t>
            </w:r>
          </w:p>
        </w:tc>
        <w:tc>
          <w:tcPr>
            <w:tcW w:w="760" w:type="pct"/>
            <w:vMerge/>
          </w:tcPr>
          <w:p w14:paraId="1FA8D4DC" w14:textId="77777777" w:rsidR="006631A3" w:rsidRPr="00357CC9" w:rsidRDefault="006631A3" w:rsidP="009060F7">
            <w:pPr>
              <w:spacing w:after="0" w:line="240" w:lineRule="auto"/>
              <w:ind w:left="145"/>
              <w:jc w:val="center"/>
            </w:pPr>
          </w:p>
        </w:tc>
      </w:tr>
      <w:tr w:rsidR="009E6F68" w:rsidRPr="00357CC9" w14:paraId="241B2051" w14:textId="77777777" w:rsidTr="00BD58D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89" w:type="pct"/>
          </w:tcPr>
          <w:p w14:paraId="718EA68A" w14:textId="77777777" w:rsidR="009E6F68" w:rsidRPr="00357CC9" w:rsidRDefault="009E6F68" w:rsidP="009060F7">
            <w:pPr>
              <w:spacing w:after="0" w:line="240" w:lineRule="auto"/>
              <w:jc w:val="center"/>
              <w:rPr>
                <w:sz w:val="22"/>
              </w:rPr>
            </w:pPr>
            <w:r w:rsidRPr="00357CC9">
              <w:rPr>
                <w:sz w:val="22"/>
              </w:rPr>
              <w:t>7.</w:t>
            </w:r>
          </w:p>
        </w:tc>
        <w:tc>
          <w:tcPr>
            <w:tcW w:w="794" w:type="pct"/>
          </w:tcPr>
          <w:p w14:paraId="0897E6D6" w14:textId="77777777" w:rsidR="009E6F68" w:rsidRPr="00357CC9" w:rsidRDefault="009E6F68" w:rsidP="009060F7">
            <w:pPr>
              <w:spacing w:after="0" w:line="240" w:lineRule="auto"/>
              <w:rPr>
                <w:bCs/>
                <w:sz w:val="22"/>
              </w:rPr>
            </w:pPr>
            <w:r w:rsidRPr="00357CC9">
              <w:rPr>
                <w:sz w:val="22"/>
              </w:rPr>
              <w:t>Kilimėlis pelei (5 vnt.)</w:t>
            </w:r>
          </w:p>
        </w:tc>
        <w:tc>
          <w:tcPr>
            <w:tcW w:w="1653" w:type="pct"/>
          </w:tcPr>
          <w:p w14:paraId="467F4608" w14:textId="77777777" w:rsidR="009E6F68" w:rsidRPr="00357CC9" w:rsidRDefault="009E6F68" w:rsidP="009060F7">
            <w:pPr>
              <w:spacing w:after="0" w:line="240" w:lineRule="auto"/>
              <w:rPr>
                <w:bCs/>
                <w:sz w:val="22"/>
              </w:rPr>
            </w:pPr>
            <w:r w:rsidRPr="00357CC9">
              <w:rPr>
                <w:sz w:val="22"/>
              </w:rPr>
              <w:t>Neslystantis.</w:t>
            </w:r>
          </w:p>
        </w:tc>
        <w:tc>
          <w:tcPr>
            <w:tcW w:w="1504" w:type="pct"/>
          </w:tcPr>
          <w:p w14:paraId="1BAE73C8" w14:textId="77777777" w:rsidR="006631A3" w:rsidRPr="00357CC9" w:rsidRDefault="006631A3" w:rsidP="006631A3">
            <w:pPr>
              <w:spacing w:after="0" w:line="240" w:lineRule="auto"/>
              <w:ind w:left="40" w:right="14"/>
              <w:jc w:val="center"/>
              <w:rPr>
                <w:i/>
                <w:sz w:val="18"/>
              </w:rPr>
            </w:pPr>
          </w:p>
          <w:p w14:paraId="0E9C6F17" w14:textId="77777777" w:rsidR="006631A3" w:rsidRPr="00357CC9" w:rsidRDefault="006631A3" w:rsidP="006631A3">
            <w:pPr>
              <w:spacing w:after="0" w:line="240" w:lineRule="auto"/>
              <w:ind w:left="40" w:right="14"/>
              <w:jc w:val="center"/>
            </w:pPr>
            <w:r w:rsidRPr="00357CC9">
              <w:rPr>
                <w:i/>
                <w:sz w:val="18"/>
              </w:rPr>
              <w:t>{įrašyti ATITINKA/ NEATITINKA}</w:t>
            </w:r>
          </w:p>
          <w:p w14:paraId="225E7802" w14:textId="77777777" w:rsidR="009E6F68" w:rsidRPr="00357CC9" w:rsidRDefault="009E6F68" w:rsidP="006631A3">
            <w:pPr>
              <w:spacing w:after="0" w:line="240" w:lineRule="auto"/>
              <w:ind w:left="40" w:right="14"/>
              <w:jc w:val="center"/>
            </w:pPr>
          </w:p>
        </w:tc>
        <w:tc>
          <w:tcPr>
            <w:tcW w:w="760" w:type="pct"/>
          </w:tcPr>
          <w:p w14:paraId="1D2EB67A" w14:textId="77777777" w:rsidR="009E6F68" w:rsidRPr="00357CC9" w:rsidRDefault="009E6F68" w:rsidP="009060F7">
            <w:pPr>
              <w:spacing w:after="0" w:line="240" w:lineRule="auto"/>
              <w:ind w:left="145"/>
              <w:jc w:val="center"/>
            </w:pPr>
          </w:p>
        </w:tc>
      </w:tr>
      <w:tr w:rsidR="009E6F68" w:rsidRPr="00357CC9" w14:paraId="77CAAE6E" w14:textId="77777777" w:rsidTr="00BD58D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89" w:type="pct"/>
          </w:tcPr>
          <w:p w14:paraId="3FB38D88" w14:textId="77777777" w:rsidR="009E6F68" w:rsidRPr="00357CC9" w:rsidRDefault="009E6F68" w:rsidP="009060F7">
            <w:pPr>
              <w:spacing w:after="0" w:line="240" w:lineRule="auto"/>
              <w:jc w:val="center"/>
              <w:rPr>
                <w:sz w:val="22"/>
              </w:rPr>
            </w:pPr>
            <w:r w:rsidRPr="00357CC9">
              <w:rPr>
                <w:sz w:val="22"/>
              </w:rPr>
              <w:t>8.</w:t>
            </w:r>
          </w:p>
        </w:tc>
        <w:tc>
          <w:tcPr>
            <w:tcW w:w="794" w:type="pct"/>
          </w:tcPr>
          <w:p w14:paraId="66496688" w14:textId="77777777" w:rsidR="009E6F68" w:rsidRPr="00357CC9" w:rsidRDefault="009E6F68" w:rsidP="009060F7">
            <w:pPr>
              <w:spacing w:after="0" w:line="240" w:lineRule="auto"/>
              <w:rPr>
                <w:bCs/>
                <w:sz w:val="22"/>
              </w:rPr>
            </w:pPr>
            <w:r w:rsidRPr="00357CC9">
              <w:rPr>
                <w:sz w:val="22"/>
              </w:rPr>
              <w:t>Krepšys (4 vnt.)</w:t>
            </w:r>
          </w:p>
        </w:tc>
        <w:tc>
          <w:tcPr>
            <w:tcW w:w="1653" w:type="pct"/>
          </w:tcPr>
          <w:p w14:paraId="28EF5E3A" w14:textId="77777777" w:rsidR="009E6F68" w:rsidRPr="00357CC9" w:rsidRDefault="009E6F68" w:rsidP="009060F7">
            <w:pPr>
              <w:spacing w:after="0" w:line="240" w:lineRule="auto"/>
              <w:rPr>
                <w:bCs/>
                <w:sz w:val="22"/>
              </w:rPr>
            </w:pPr>
            <w:r w:rsidRPr="00357CC9">
              <w:rPr>
                <w:sz w:val="22"/>
              </w:rPr>
              <w:t>Tinkamas perkamiems nešiojamiems kompiuteriams kompiuteriui</w:t>
            </w:r>
          </w:p>
        </w:tc>
        <w:tc>
          <w:tcPr>
            <w:tcW w:w="1504" w:type="pct"/>
          </w:tcPr>
          <w:p w14:paraId="01FEA35A" w14:textId="77777777" w:rsidR="006631A3" w:rsidRPr="00357CC9" w:rsidRDefault="006631A3" w:rsidP="006631A3">
            <w:pPr>
              <w:spacing w:after="0" w:line="240" w:lineRule="auto"/>
              <w:ind w:left="40" w:right="14"/>
              <w:jc w:val="center"/>
              <w:rPr>
                <w:i/>
                <w:sz w:val="18"/>
              </w:rPr>
            </w:pPr>
          </w:p>
          <w:p w14:paraId="20CD63BA" w14:textId="77777777" w:rsidR="006631A3" w:rsidRPr="00357CC9" w:rsidRDefault="006631A3" w:rsidP="006631A3">
            <w:pPr>
              <w:spacing w:after="0" w:line="240" w:lineRule="auto"/>
              <w:ind w:left="40" w:right="14"/>
              <w:jc w:val="center"/>
            </w:pPr>
            <w:r w:rsidRPr="00357CC9">
              <w:rPr>
                <w:i/>
                <w:sz w:val="18"/>
              </w:rPr>
              <w:t>{įrašyti ATITINKA/ NEATITINKA}</w:t>
            </w:r>
          </w:p>
          <w:p w14:paraId="02779A9D" w14:textId="77777777" w:rsidR="009E6F68" w:rsidRPr="00357CC9" w:rsidRDefault="009E6F68" w:rsidP="006631A3">
            <w:pPr>
              <w:spacing w:after="0" w:line="240" w:lineRule="auto"/>
              <w:ind w:left="40" w:right="14"/>
              <w:jc w:val="center"/>
            </w:pPr>
          </w:p>
        </w:tc>
        <w:tc>
          <w:tcPr>
            <w:tcW w:w="760" w:type="pct"/>
          </w:tcPr>
          <w:p w14:paraId="41731A74" w14:textId="77777777" w:rsidR="009E6F68" w:rsidRPr="00357CC9" w:rsidRDefault="009E6F68" w:rsidP="009060F7">
            <w:pPr>
              <w:spacing w:after="0" w:line="240" w:lineRule="auto"/>
              <w:ind w:left="145"/>
              <w:jc w:val="center"/>
            </w:pPr>
          </w:p>
        </w:tc>
      </w:tr>
      <w:tr w:rsidR="009E6F68" w:rsidRPr="00357CC9" w14:paraId="54C769AA" w14:textId="77777777" w:rsidTr="009E6F6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6"/>
        </w:trPr>
        <w:tc>
          <w:tcPr>
            <w:tcW w:w="5000" w:type="pct"/>
            <w:gridSpan w:val="5"/>
          </w:tcPr>
          <w:p w14:paraId="35929E15" w14:textId="77777777" w:rsidR="009E6F68" w:rsidRPr="00357CC9" w:rsidRDefault="009E6F68" w:rsidP="009060F7">
            <w:pPr>
              <w:spacing w:after="0" w:line="240" w:lineRule="auto"/>
              <w:ind w:left="145" w:right="119"/>
              <w:jc w:val="center"/>
              <w:rPr>
                <w:sz w:val="22"/>
              </w:rPr>
            </w:pPr>
          </w:p>
        </w:tc>
      </w:tr>
      <w:tr w:rsidR="009E6F68" w:rsidRPr="00D737D4" w14:paraId="101F7413" w14:textId="77777777" w:rsidTr="003434D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00" w:type="pct"/>
            <w:gridSpan w:val="5"/>
          </w:tcPr>
          <w:p w14:paraId="012D7707" w14:textId="77777777" w:rsidR="00740F33" w:rsidRPr="00357CC9" w:rsidRDefault="00740F33" w:rsidP="006631A3">
            <w:pPr>
              <w:tabs>
                <w:tab w:val="left" w:pos="589"/>
              </w:tabs>
              <w:spacing w:after="0" w:line="240" w:lineRule="auto"/>
              <w:ind w:left="145" w:right="119"/>
              <w:rPr>
                <w:b/>
                <w:sz w:val="22"/>
                <w:u w:val="single"/>
              </w:rPr>
            </w:pPr>
            <w:r w:rsidRPr="00357CC9">
              <w:rPr>
                <w:b/>
                <w:sz w:val="22"/>
                <w:u w:val="single"/>
              </w:rPr>
              <w:t xml:space="preserve">Papildomos sąlygos: </w:t>
            </w:r>
          </w:p>
          <w:p w14:paraId="483BF9F8" w14:textId="77777777" w:rsidR="00740F33" w:rsidRPr="00357CC9" w:rsidRDefault="00740F33" w:rsidP="006631A3">
            <w:pPr>
              <w:tabs>
                <w:tab w:val="left" w:pos="589"/>
              </w:tabs>
              <w:spacing w:after="0" w:line="240" w:lineRule="auto"/>
              <w:ind w:left="145" w:right="119"/>
              <w:rPr>
                <w:sz w:val="22"/>
              </w:rPr>
            </w:pPr>
            <w:r w:rsidRPr="00357CC9">
              <w:rPr>
                <w:sz w:val="22"/>
              </w:rPr>
              <w:t>-</w:t>
            </w:r>
            <w:r w:rsidRPr="00357CC9">
              <w:rPr>
                <w:sz w:val="22"/>
              </w:rPr>
              <w:tab/>
              <w:t>kompiuterinė įranga turės būti pristatyta, įrengta ir garantinis aptarnavimas atliekamas Varėnos autobusų stotyje, adresu Savanorių g. 5, Varėna;</w:t>
            </w:r>
          </w:p>
          <w:p w14:paraId="3FF1824D" w14:textId="77777777" w:rsidR="00740F33" w:rsidRPr="00357CC9" w:rsidRDefault="00740F33" w:rsidP="006631A3">
            <w:pPr>
              <w:tabs>
                <w:tab w:val="left" w:pos="589"/>
              </w:tabs>
              <w:spacing w:after="0" w:line="240" w:lineRule="auto"/>
              <w:ind w:left="145" w:right="119"/>
              <w:rPr>
                <w:sz w:val="22"/>
              </w:rPr>
            </w:pPr>
            <w:r w:rsidRPr="00357CC9">
              <w:rPr>
                <w:sz w:val="22"/>
              </w:rPr>
              <w:t>-</w:t>
            </w:r>
            <w:r w:rsidRPr="00357CC9">
              <w:rPr>
                <w:sz w:val="22"/>
              </w:rPr>
              <w:tab/>
              <w:t>visi kompiuteriai turi būti vieno gamintojo;</w:t>
            </w:r>
          </w:p>
          <w:p w14:paraId="2F2095CC" w14:textId="77777777" w:rsidR="009E6F68" w:rsidRPr="00357CC9" w:rsidRDefault="00740F33" w:rsidP="006631A3">
            <w:pPr>
              <w:pStyle w:val="Sraopastraipa"/>
              <w:numPr>
                <w:ilvl w:val="0"/>
                <w:numId w:val="4"/>
              </w:numPr>
              <w:tabs>
                <w:tab w:val="left" w:pos="589"/>
              </w:tabs>
              <w:spacing w:after="0" w:line="240" w:lineRule="auto"/>
              <w:ind w:left="145" w:right="119" w:firstLine="0"/>
              <w:rPr>
                <w:sz w:val="22"/>
              </w:rPr>
            </w:pPr>
            <w:r w:rsidRPr="00357CC9">
              <w:rPr>
                <w:sz w:val="22"/>
              </w:rPr>
              <w:lastRenderedPageBreak/>
              <w:t xml:space="preserve">visa įranga turi būti </w:t>
            </w:r>
            <w:proofErr w:type="spellStart"/>
            <w:r w:rsidRPr="00357CC9">
              <w:rPr>
                <w:sz w:val="22"/>
              </w:rPr>
              <w:t>gamykliškai</w:t>
            </w:r>
            <w:proofErr w:type="spellEnd"/>
            <w:r w:rsidRPr="00357CC9">
              <w:rPr>
                <w:sz w:val="22"/>
              </w:rPr>
              <w:t xml:space="preserve"> nauja „</w:t>
            </w:r>
            <w:proofErr w:type="spellStart"/>
            <w:r w:rsidRPr="00357CC9">
              <w:rPr>
                <w:sz w:val="22"/>
              </w:rPr>
              <w:t>brand</w:t>
            </w:r>
            <w:proofErr w:type="spellEnd"/>
            <w:r w:rsidRPr="00357CC9">
              <w:rPr>
                <w:sz w:val="22"/>
              </w:rPr>
              <w:t xml:space="preserve"> </w:t>
            </w:r>
            <w:proofErr w:type="spellStart"/>
            <w:r w:rsidRPr="00357CC9">
              <w:rPr>
                <w:sz w:val="22"/>
              </w:rPr>
              <w:t>new</w:t>
            </w:r>
            <w:proofErr w:type="spellEnd"/>
            <w:r w:rsidRPr="00357CC9">
              <w:rPr>
                <w:sz w:val="22"/>
              </w:rPr>
              <w:t xml:space="preserve">“ </w:t>
            </w:r>
            <w:proofErr w:type="spellStart"/>
            <w:r w:rsidRPr="00357CC9">
              <w:rPr>
                <w:sz w:val="22"/>
              </w:rPr>
              <w:t>gamykliškai</w:t>
            </w:r>
            <w:proofErr w:type="spellEnd"/>
            <w:r w:rsidRPr="00357CC9">
              <w:rPr>
                <w:sz w:val="22"/>
              </w:rPr>
              <w:t xml:space="preserve"> atnaujinti „</w:t>
            </w:r>
            <w:proofErr w:type="spellStart"/>
            <w:r w:rsidRPr="00357CC9">
              <w:rPr>
                <w:sz w:val="22"/>
              </w:rPr>
              <w:t>renew</w:t>
            </w:r>
            <w:proofErr w:type="spellEnd"/>
            <w:r w:rsidRPr="00357CC9">
              <w:rPr>
                <w:sz w:val="22"/>
              </w:rPr>
              <w:t>“ / „</w:t>
            </w:r>
            <w:proofErr w:type="spellStart"/>
            <w:r w:rsidRPr="00357CC9">
              <w:rPr>
                <w:sz w:val="22"/>
              </w:rPr>
              <w:t>refurbished</w:t>
            </w:r>
            <w:proofErr w:type="spellEnd"/>
            <w:r w:rsidRPr="00357CC9">
              <w:rPr>
                <w:sz w:val="22"/>
              </w:rPr>
              <w:t>“ /„</w:t>
            </w:r>
            <w:proofErr w:type="spellStart"/>
            <w:r w:rsidRPr="00357CC9">
              <w:rPr>
                <w:sz w:val="22"/>
              </w:rPr>
              <w:t>remarked</w:t>
            </w:r>
            <w:proofErr w:type="spellEnd"/>
            <w:r w:rsidRPr="00357CC9">
              <w:rPr>
                <w:sz w:val="22"/>
              </w:rPr>
              <w:t>“ komponentai neleistini.</w:t>
            </w:r>
          </w:p>
        </w:tc>
      </w:tr>
    </w:tbl>
    <w:p w14:paraId="21B4C2E3" w14:textId="77777777" w:rsidR="004D23B1" w:rsidRDefault="004D23B1" w:rsidP="009060F7">
      <w:pPr>
        <w:spacing w:after="0" w:line="240" w:lineRule="auto"/>
        <w:rPr>
          <w:szCs w:val="24"/>
        </w:rPr>
      </w:pPr>
    </w:p>
    <w:p w14:paraId="2EA54AF8" w14:textId="77777777" w:rsidR="001E27B9" w:rsidRDefault="001E27B9" w:rsidP="009060F7">
      <w:pPr>
        <w:spacing w:after="0" w:line="240" w:lineRule="auto"/>
      </w:pPr>
    </w:p>
    <w:sectPr w:rsidR="001E27B9" w:rsidSect="006B1BCE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22353" w14:textId="77777777" w:rsidR="00357CC9" w:rsidRDefault="00357CC9" w:rsidP="00357CC9">
      <w:pPr>
        <w:spacing w:after="0" w:line="240" w:lineRule="auto"/>
      </w:pPr>
      <w:r>
        <w:separator/>
      </w:r>
    </w:p>
  </w:endnote>
  <w:endnote w:type="continuationSeparator" w:id="0">
    <w:p w14:paraId="445365F5" w14:textId="77777777" w:rsidR="00357CC9" w:rsidRDefault="00357CC9" w:rsidP="00357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3058C" w14:textId="77777777" w:rsidR="00357CC9" w:rsidRDefault="00357CC9" w:rsidP="00357CC9">
      <w:pPr>
        <w:spacing w:after="0" w:line="240" w:lineRule="auto"/>
      </w:pPr>
      <w:r>
        <w:separator/>
      </w:r>
    </w:p>
  </w:footnote>
  <w:footnote w:type="continuationSeparator" w:id="0">
    <w:p w14:paraId="15F151C2" w14:textId="77777777" w:rsidR="00357CC9" w:rsidRDefault="00357CC9" w:rsidP="00357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019E"/>
    <w:multiLevelType w:val="hybridMultilevel"/>
    <w:tmpl w:val="B68EDD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460F0"/>
    <w:multiLevelType w:val="multilevel"/>
    <w:tmpl w:val="33BAA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2C35A3"/>
    <w:multiLevelType w:val="hybridMultilevel"/>
    <w:tmpl w:val="F35248EC"/>
    <w:lvl w:ilvl="0" w:tplc="E974C0B8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B1"/>
    <w:rsid w:val="00010632"/>
    <w:rsid w:val="00022F58"/>
    <w:rsid w:val="0006199D"/>
    <w:rsid w:val="0006796A"/>
    <w:rsid w:val="0007478D"/>
    <w:rsid w:val="00075ECB"/>
    <w:rsid w:val="000C3173"/>
    <w:rsid w:val="00104BB7"/>
    <w:rsid w:val="001141CE"/>
    <w:rsid w:val="001244EE"/>
    <w:rsid w:val="001317F9"/>
    <w:rsid w:val="00183069"/>
    <w:rsid w:val="001B1FA8"/>
    <w:rsid w:val="001B221C"/>
    <w:rsid w:val="001E27B9"/>
    <w:rsid w:val="00274A30"/>
    <w:rsid w:val="00277C48"/>
    <w:rsid w:val="002B3E32"/>
    <w:rsid w:val="002D69F2"/>
    <w:rsid w:val="003434DE"/>
    <w:rsid w:val="00357CC9"/>
    <w:rsid w:val="003C0882"/>
    <w:rsid w:val="004006E7"/>
    <w:rsid w:val="0040097E"/>
    <w:rsid w:val="004125EB"/>
    <w:rsid w:val="004767DE"/>
    <w:rsid w:val="004D23B1"/>
    <w:rsid w:val="004F5F4B"/>
    <w:rsid w:val="00531027"/>
    <w:rsid w:val="00532A6D"/>
    <w:rsid w:val="00544EC3"/>
    <w:rsid w:val="0055062C"/>
    <w:rsid w:val="005B57D9"/>
    <w:rsid w:val="005E13F9"/>
    <w:rsid w:val="005E6E98"/>
    <w:rsid w:val="006249FD"/>
    <w:rsid w:val="006510B9"/>
    <w:rsid w:val="006631A3"/>
    <w:rsid w:val="006A3174"/>
    <w:rsid w:val="006B1BCE"/>
    <w:rsid w:val="006E3640"/>
    <w:rsid w:val="006F2457"/>
    <w:rsid w:val="007142E4"/>
    <w:rsid w:val="007143D1"/>
    <w:rsid w:val="00721B7A"/>
    <w:rsid w:val="00740F33"/>
    <w:rsid w:val="0077157B"/>
    <w:rsid w:val="00777772"/>
    <w:rsid w:val="007C0E5D"/>
    <w:rsid w:val="007C2A10"/>
    <w:rsid w:val="00805C61"/>
    <w:rsid w:val="0081489E"/>
    <w:rsid w:val="00843249"/>
    <w:rsid w:val="008952FC"/>
    <w:rsid w:val="009060F7"/>
    <w:rsid w:val="009E6F68"/>
    <w:rsid w:val="00A45798"/>
    <w:rsid w:val="00A94A36"/>
    <w:rsid w:val="00B80E7D"/>
    <w:rsid w:val="00BC6F0A"/>
    <w:rsid w:val="00BD58D3"/>
    <w:rsid w:val="00BF2C95"/>
    <w:rsid w:val="00C73F2F"/>
    <w:rsid w:val="00C804E5"/>
    <w:rsid w:val="00D00CB1"/>
    <w:rsid w:val="00D37F8A"/>
    <w:rsid w:val="00D476BC"/>
    <w:rsid w:val="00DB4892"/>
    <w:rsid w:val="00DD2E11"/>
    <w:rsid w:val="00DE6A48"/>
    <w:rsid w:val="00DE7BD0"/>
    <w:rsid w:val="00E06905"/>
    <w:rsid w:val="00E4795A"/>
    <w:rsid w:val="00E61684"/>
    <w:rsid w:val="00E616D4"/>
    <w:rsid w:val="00ED7928"/>
    <w:rsid w:val="00EF0609"/>
    <w:rsid w:val="00F167A8"/>
    <w:rsid w:val="00F20C65"/>
    <w:rsid w:val="00F6656B"/>
    <w:rsid w:val="00F83EC4"/>
    <w:rsid w:val="00FD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C308B3"/>
  <w15:docId w15:val="{3897F13B-0E88-41B5-8B89-EB341EC2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4D23B1"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D23B1"/>
    <w:rPr>
      <w:rFonts w:eastAsia="Calibri"/>
      <w:lang w:val="lt-LT" w:bidi="ar-SA"/>
    </w:rPr>
  </w:style>
  <w:style w:type="paragraph" w:styleId="Komentarotekstas">
    <w:name w:val="annotation text"/>
    <w:basedOn w:val="prastasis"/>
    <w:link w:val="KomentarotekstasDiagrama"/>
    <w:semiHidden/>
    <w:rsid w:val="004D23B1"/>
    <w:rPr>
      <w:sz w:val="20"/>
      <w:szCs w:val="20"/>
      <w:lang w:eastAsia="lt-LT"/>
    </w:rPr>
  </w:style>
  <w:style w:type="character" w:customStyle="1" w:styleId="apple-style-span">
    <w:name w:val="apple-style-span"/>
    <w:rsid w:val="004D23B1"/>
  </w:style>
  <w:style w:type="paragraph" w:customStyle="1" w:styleId="Normall">
    <w:name w:val="Normal_l"/>
    <w:basedOn w:val="prastasis"/>
    <w:rsid w:val="004D23B1"/>
    <w:pPr>
      <w:spacing w:after="0" w:line="240" w:lineRule="auto"/>
    </w:pPr>
    <w:rPr>
      <w:rFonts w:ascii="TimesLT" w:eastAsia="Times New Roman" w:hAnsi="TimesLT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DE7BD0"/>
    <w:pPr>
      <w:ind w:left="720"/>
      <w:contextualSpacing/>
    </w:pPr>
  </w:style>
  <w:style w:type="character" w:styleId="Komentaronuoroda">
    <w:name w:val="annotation reference"/>
    <w:basedOn w:val="Numatytasispastraiposriftas"/>
    <w:rsid w:val="00A94A36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A94A36"/>
    <w:pPr>
      <w:spacing w:line="240" w:lineRule="auto"/>
    </w:pPr>
    <w:rPr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A94A36"/>
    <w:rPr>
      <w:rFonts w:eastAsia="Calibri"/>
      <w:b/>
      <w:bCs/>
      <w:lang w:val="lt-LT" w:eastAsia="en-US" w:bidi="ar-SA"/>
    </w:rPr>
  </w:style>
  <w:style w:type="character" w:styleId="Hipersaitas">
    <w:name w:val="Hyperlink"/>
    <w:basedOn w:val="Numatytasispastraiposriftas"/>
    <w:rsid w:val="004767DE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767DE"/>
    <w:rPr>
      <w:color w:val="605E5C"/>
      <w:shd w:val="clear" w:color="auto" w:fill="E1DFDD"/>
    </w:rPr>
  </w:style>
  <w:style w:type="paragraph" w:customStyle="1" w:styleId="Default">
    <w:name w:val="Default"/>
    <w:rsid w:val="00274A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rsid w:val="006B1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6B1BCE"/>
    <w:rPr>
      <w:rFonts w:ascii="Segoe UI" w:eastAsia="Calibri" w:hAnsi="Segoe UI" w:cs="Segoe UI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104BB7"/>
    <w:rPr>
      <w:rFonts w:eastAsia="Calibri"/>
      <w:sz w:val="24"/>
      <w:szCs w:val="22"/>
      <w:lang w:eastAsia="en-US"/>
    </w:rPr>
  </w:style>
  <w:style w:type="paragraph" w:styleId="Antrats">
    <w:name w:val="header"/>
    <w:basedOn w:val="prastasis"/>
    <w:link w:val="AntratsDiagrama"/>
    <w:rsid w:val="00357C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357CC9"/>
    <w:rPr>
      <w:rFonts w:eastAsia="Calibri"/>
      <w:sz w:val="24"/>
      <w:szCs w:val="22"/>
      <w:lang w:eastAsia="en-US"/>
    </w:rPr>
  </w:style>
  <w:style w:type="paragraph" w:styleId="Porat">
    <w:name w:val="footer"/>
    <w:basedOn w:val="prastasis"/>
    <w:link w:val="PoratDiagrama"/>
    <w:rsid w:val="00357C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357CC9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011C4-B83F-42AD-8C82-64BCE9D28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2835</Words>
  <Characters>21555</Characters>
  <Application>Microsoft Office Word</Application>
  <DocSecurity>4</DocSecurity>
  <Lines>179</Lines>
  <Paragraphs>48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KOMPIUTERINĖS ĮRANGOS TECHNINĖ SPECIFIKACIJA</vt:lpstr>
    </vt:vector>
  </TitlesOfParts>
  <Company/>
  <LinksUpToDate>false</LinksUpToDate>
  <CharactersWithSpaces>24342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KOMPIUTERINĖS ĮRANGOS TECHNINĖ SPECIFIKACIJA</dc:title>
  <dc:subject/>
  <dc:creator>Rūta</dc:creator>
  <cp:keywords/>
  <dc:description/>
  <cp:lastModifiedBy>Naudotojas</cp:lastModifiedBy>
  <cp:revision>2</cp:revision>
  <dcterms:created xsi:type="dcterms:W3CDTF">2025-02-27T14:17:00Z</dcterms:created>
  <dcterms:modified xsi:type="dcterms:W3CDTF">2025-02-27T14:17:00Z</dcterms:modified>
</cp:coreProperties>
</file>