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30C0" w14:textId="1A259D57" w:rsidR="00C30252" w:rsidRDefault="00C30252" w:rsidP="00722F24">
      <w:pPr>
        <w:tabs>
          <w:tab w:val="left" w:pos="709"/>
        </w:tabs>
        <w:jc w:val="center"/>
        <w:rPr>
          <w:rFonts w:asciiTheme="majorBidi" w:hAnsiTheme="majorBidi" w:cstheme="majorBidi"/>
          <w:b/>
          <w:szCs w:val="24"/>
        </w:rPr>
      </w:pPr>
      <w:bookmarkStart w:id="0" w:name="_Hlk187739233"/>
      <w:r>
        <w:rPr>
          <w:bCs/>
          <w:noProof/>
          <w:sz w:val="22"/>
        </w:rPr>
        <w:drawing>
          <wp:inline distT="0" distB="0" distL="0" distR="0" wp14:anchorId="3011C495" wp14:editId="34AF67E3">
            <wp:extent cx="1047599" cy="685799"/>
            <wp:effectExtent l="0" t="0" r="151" b="1"/>
            <wp:docPr id="546076274" name="Paveiksl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47599" cy="685799"/>
                    </a:xfrm>
                    <a:prstGeom prst="rect">
                      <a:avLst/>
                    </a:prstGeom>
                    <a:noFill/>
                    <a:ln>
                      <a:noFill/>
                      <a:prstDash/>
                    </a:ln>
                  </pic:spPr>
                </pic:pic>
              </a:graphicData>
            </a:graphic>
          </wp:inline>
        </w:drawing>
      </w:r>
    </w:p>
    <w:p w14:paraId="79E64F9D" w14:textId="77777777" w:rsidR="00C30252" w:rsidRDefault="00C30252" w:rsidP="00C30252">
      <w:pPr>
        <w:pStyle w:val="Standard"/>
        <w:tabs>
          <w:tab w:val="center" w:pos="4320"/>
          <w:tab w:val="right" w:pos="8640"/>
        </w:tabs>
        <w:jc w:val="center"/>
        <w:rPr>
          <w:b/>
          <w:sz w:val="18"/>
          <w:szCs w:val="20"/>
        </w:rPr>
      </w:pPr>
    </w:p>
    <w:p w14:paraId="13893E23" w14:textId="77777777" w:rsidR="00C30252" w:rsidRDefault="00C30252" w:rsidP="00C30252">
      <w:pPr>
        <w:pStyle w:val="Standard"/>
        <w:tabs>
          <w:tab w:val="center" w:pos="4320"/>
          <w:tab w:val="right" w:pos="8640"/>
        </w:tabs>
        <w:jc w:val="center"/>
      </w:pPr>
      <w:r>
        <w:rPr>
          <w:sz w:val="18"/>
          <w:szCs w:val="20"/>
        </w:rPr>
        <w:t xml:space="preserve">Uždaroji akcinė bendrovė „Molėtų šiluma“, Mechanizatorių g. 7, LT-33114 Molėtai, tel.: (8 - 383) 5 19 62, faks.:  (8 - 383) 5 16 98, el. p. </w:t>
      </w:r>
      <w:hyperlink r:id="rId12" w:history="1">
        <w:r>
          <w:rPr>
            <w:color w:val="0000FF"/>
            <w:sz w:val="18"/>
            <w:szCs w:val="20"/>
            <w:u w:val="single"/>
          </w:rPr>
          <w:t>ms@moletusiluma.lt</w:t>
        </w:r>
      </w:hyperlink>
      <w:r>
        <w:rPr>
          <w:sz w:val="18"/>
          <w:szCs w:val="20"/>
        </w:rPr>
        <w:t>, Duomenys kaupiami ir saugomi Juridinių asmenų registre, kodas 167610175</w:t>
      </w:r>
    </w:p>
    <w:p w14:paraId="1321812F" w14:textId="77777777" w:rsidR="00C30252" w:rsidRDefault="00C30252" w:rsidP="00C30252">
      <w:pPr>
        <w:pStyle w:val="Standard"/>
        <w:jc w:val="center"/>
        <w:rPr>
          <w:sz w:val="22"/>
          <w:szCs w:val="20"/>
        </w:rPr>
      </w:pPr>
      <w:r>
        <w:rPr>
          <w:sz w:val="22"/>
          <w:szCs w:val="20"/>
        </w:rPr>
        <w:t>_________________________________________________________________________________</w:t>
      </w:r>
    </w:p>
    <w:p w14:paraId="0765B1F5" w14:textId="77777777" w:rsidR="00C30252" w:rsidRPr="00992CF3" w:rsidRDefault="00C30252" w:rsidP="00C30252">
      <w:pPr>
        <w:pStyle w:val="Standard"/>
        <w:rPr>
          <w:rFonts w:ascii="TIMESLT, 'Times New Roman'" w:hAnsi="TIMESLT, 'Times New Roman'" w:cs="TIMESLT, 'Times New Roman'"/>
          <w:sz w:val="22"/>
          <w:szCs w:val="16"/>
        </w:rPr>
      </w:pPr>
    </w:p>
    <w:p w14:paraId="39D99324" w14:textId="77777777" w:rsidR="00C30252" w:rsidRDefault="00C30252" w:rsidP="00C30252">
      <w:pPr>
        <w:pStyle w:val="Standard"/>
        <w:ind w:left="5954" w:right="-999" w:hanging="914"/>
        <w:rPr>
          <w:sz w:val="22"/>
          <w:szCs w:val="20"/>
        </w:rPr>
      </w:pPr>
    </w:p>
    <w:p w14:paraId="6AEEA790" w14:textId="77777777" w:rsidR="00C30252" w:rsidRDefault="00C30252" w:rsidP="00C30252">
      <w:pPr>
        <w:pStyle w:val="Standard"/>
        <w:ind w:left="5040"/>
        <w:rPr>
          <w:sz w:val="22"/>
        </w:rPr>
      </w:pPr>
      <w:r>
        <w:rPr>
          <w:sz w:val="22"/>
        </w:rPr>
        <w:t xml:space="preserve">             PATVIRTINTA:</w:t>
      </w:r>
    </w:p>
    <w:p w14:paraId="609F3732" w14:textId="77777777" w:rsidR="00C30252" w:rsidRDefault="00C30252" w:rsidP="00C30252">
      <w:pPr>
        <w:pStyle w:val="Standard"/>
        <w:ind w:left="5040" w:firstLine="720"/>
        <w:rPr>
          <w:sz w:val="22"/>
          <w:szCs w:val="20"/>
        </w:rPr>
      </w:pPr>
      <w:r>
        <w:rPr>
          <w:sz w:val="22"/>
          <w:szCs w:val="20"/>
        </w:rPr>
        <w:t xml:space="preserve"> UAB „Molėtų šiluma“</w:t>
      </w:r>
    </w:p>
    <w:p w14:paraId="57156AFB" w14:textId="77777777" w:rsidR="00C30252" w:rsidRDefault="00C30252" w:rsidP="00C30252">
      <w:pPr>
        <w:pStyle w:val="Standard"/>
        <w:ind w:left="5040" w:firstLine="720"/>
      </w:pPr>
      <w:r>
        <w:rPr>
          <w:sz w:val="22"/>
          <w:szCs w:val="20"/>
        </w:rPr>
        <w:t xml:space="preserve">Pirkimų komisijos      </w:t>
      </w:r>
    </w:p>
    <w:p w14:paraId="6BB5F5A6" w14:textId="70B3CBF7" w:rsidR="00C30252" w:rsidRDefault="00C30252" w:rsidP="00C30252">
      <w:pPr>
        <w:pStyle w:val="Standard"/>
        <w:ind w:left="5040" w:firstLine="720"/>
      </w:pPr>
      <w:r>
        <w:rPr>
          <w:sz w:val="22"/>
          <w:szCs w:val="20"/>
        </w:rPr>
        <w:t>2025 m. sausio 14 d. Protokolu Nr.1</w:t>
      </w:r>
    </w:p>
    <w:p w14:paraId="16FB23B8" w14:textId="77777777" w:rsidR="00C30252" w:rsidRDefault="00C30252" w:rsidP="00722F24">
      <w:pPr>
        <w:tabs>
          <w:tab w:val="left" w:pos="709"/>
        </w:tabs>
        <w:jc w:val="center"/>
        <w:rPr>
          <w:rFonts w:asciiTheme="majorBidi" w:hAnsiTheme="majorBidi" w:cstheme="majorBidi"/>
          <w:b/>
          <w:szCs w:val="24"/>
        </w:rPr>
      </w:pPr>
    </w:p>
    <w:p w14:paraId="06ECE464" w14:textId="77777777" w:rsidR="00C30252" w:rsidRDefault="00C30252" w:rsidP="00722F24">
      <w:pPr>
        <w:tabs>
          <w:tab w:val="left" w:pos="709"/>
        </w:tabs>
        <w:jc w:val="center"/>
        <w:rPr>
          <w:rFonts w:asciiTheme="majorBidi" w:hAnsiTheme="majorBidi" w:cstheme="majorBidi"/>
          <w:b/>
          <w:szCs w:val="24"/>
        </w:rPr>
      </w:pPr>
    </w:p>
    <w:p w14:paraId="6BFD9747" w14:textId="3B960FE7" w:rsidR="007C1031" w:rsidRPr="00722F24" w:rsidRDefault="00D83131" w:rsidP="00722F24">
      <w:pPr>
        <w:tabs>
          <w:tab w:val="left" w:pos="709"/>
        </w:tabs>
        <w:jc w:val="center"/>
        <w:rPr>
          <w:rFonts w:asciiTheme="majorBidi" w:hAnsiTheme="majorBidi" w:cstheme="majorBidi"/>
          <w:b/>
          <w:szCs w:val="24"/>
        </w:rPr>
      </w:pPr>
      <w:r>
        <w:rPr>
          <w:rFonts w:asciiTheme="majorBidi" w:hAnsiTheme="majorBidi" w:cstheme="majorBidi"/>
          <w:b/>
          <w:szCs w:val="24"/>
        </w:rPr>
        <w:t xml:space="preserve">MOLĖTŲ </w:t>
      </w:r>
      <w:r w:rsidR="00D85749" w:rsidRPr="00D85749">
        <w:rPr>
          <w:rFonts w:asciiTheme="majorBidi" w:hAnsiTheme="majorBidi" w:cstheme="majorBidi"/>
          <w:b/>
          <w:szCs w:val="24"/>
        </w:rPr>
        <w:t xml:space="preserve">ŠILUMOS </w:t>
      </w:r>
      <w:r>
        <w:rPr>
          <w:rFonts w:asciiTheme="majorBidi" w:hAnsiTheme="majorBidi" w:cstheme="majorBidi"/>
          <w:b/>
          <w:szCs w:val="24"/>
        </w:rPr>
        <w:t xml:space="preserve">TIEKIMO </w:t>
      </w:r>
      <w:r w:rsidR="00D85749" w:rsidRPr="00D85749">
        <w:rPr>
          <w:rFonts w:asciiTheme="majorBidi" w:hAnsiTheme="majorBidi" w:cstheme="majorBidi"/>
          <w:b/>
          <w:szCs w:val="24"/>
        </w:rPr>
        <w:t xml:space="preserve">TINKLŲ APSAUGOS ZONŲ NUSTATYMO IR PLANŲ PARENGIMO </w:t>
      </w:r>
    </w:p>
    <w:p w14:paraId="7AA163CB" w14:textId="77777777" w:rsidR="007C1031" w:rsidRPr="00722F24" w:rsidRDefault="007C1031" w:rsidP="00722F24">
      <w:pPr>
        <w:tabs>
          <w:tab w:val="left" w:pos="709"/>
        </w:tabs>
        <w:jc w:val="center"/>
        <w:rPr>
          <w:rFonts w:asciiTheme="majorBidi" w:hAnsiTheme="majorBidi" w:cstheme="majorBidi"/>
          <w:b/>
          <w:szCs w:val="24"/>
        </w:rPr>
      </w:pPr>
    </w:p>
    <w:p w14:paraId="1C7E5D42" w14:textId="6263BA30" w:rsidR="007C1031" w:rsidRDefault="007C1031" w:rsidP="00722F24">
      <w:pPr>
        <w:tabs>
          <w:tab w:val="left" w:pos="709"/>
        </w:tabs>
        <w:jc w:val="center"/>
        <w:rPr>
          <w:rFonts w:asciiTheme="majorBidi" w:hAnsiTheme="majorBidi" w:cstheme="majorBidi"/>
          <w:b/>
          <w:szCs w:val="24"/>
        </w:rPr>
      </w:pPr>
      <w:r w:rsidRPr="00722F24">
        <w:rPr>
          <w:rFonts w:asciiTheme="majorBidi" w:hAnsiTheme="majorBidi" w:cstheme="majorBidi"/>
          <w:b/>
          <w:szCs w:val="24"/>
        </w:rPr>
        <w:t xml:space="preserve">VIEŠASIS </w:t>
      </w:r>
      <w:r w:rsidR="00D83131">
        <w:rPr>
          <w:rFonts w:asciiTheme="majorBidi" w:hAnsiTheme="majorBidi" w:cstheme="majorBidi"/>
          <w:b/>
          <w:szCs w:val="24"/>
        </w:rPr>
        <w:t xml:space="preserve"> SUPAPRASTINTAS </w:t>
      </w:r>
      <w:r w:rsidRPr="00722F24">
        <w:rPr>
          <w:rFonts w:asciiTheme="majorBidi" w:hAnsiTheme="majorBidi" w:cstheme="majorBidi"/>
          <w:b/>
          <w:szCs w:val="24"/>
        </w:rPr>
        <w:t>PIRKIMAS</w:t>
      </w:r>
    </w:p>
    <w:bookmarkEnd w:id="0"/>
    <w:p w14:paraId="36CC5FDB" w14:textId="7B3A3F7F" w:rsidR="007C1031" w:rsidRPr="00722F24" w:rsidRDefault="007C1031" w:rsidP="00722F24">
      <w:pPr>
        <w:tabs>
          <w:tab w:val="left" w:pos="709"/>
        </w:tabs>
        <w:jc w:val="center"/>
        <w:rPr>
          <w:rFonts w:asciiTheme="majorBidi" w:hAnsiTheme="majorBidi" w:cstheme="majorBidi"/>
          <w:b/>
          <w:szCs w:val="24"/>
        </w:rPr>
      </w:pPr>
    </w:p>
    <w:p w14:paraId="68BF3C3E" w14:textId="77777777" w:rsidR="007C1031" w:rsidRPr="00722F24" w:rsidRDefault="007C1031" w:rsidP="00722F24">
      <w:pPr>
        <w:tabs>
          <w:tab w:val="left" w:pos="709"/>
        </w:tabs>
        <w:jc w:val="center"/>
        <w:rPr>
          <w:rFonts w:asciiTheme="majorBidi" w:hAnsiTheme="majorBidi" w:cstheme="majorBidi"/>
          <w:b/>
          <w:szCs w:val="24"/>
        </w:rPr>
      </w:pPr>
      <w:r w:rsidRPr="00722F24">
        <w:rPr>
          <w:rFonts w:asciiTheme="majorBidi" w:hAnsiTheme="majorBidi" w:cstheme="majorBidi"/>
          <w:b/>
          <w:szCs w:val="24"/>
        </w:rPr>
        <w:t>PIRKIMO SĄLYGOS</w:t>
      </w:r>
    </w:p>
    <w:p w14:paraId="5FFA7B9C" w14:textId="3B0C395C"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 </w:t>
      </w:r>
    </w:p>
    <w:p w14:paraId="244B0BA1" w14:textId="266F524A" w:rsidR="007C1031" w:rsidRPr="00E64FCC" w:rsidRDefault="00722F24" w:rsidP="00722F24">
      <w:pPr>
        <w:tabs>
          <w:tab w:val="left" w:pos="709"/>
        </w:tabs>
        <w:jc w:val="center"/>
        <w:rPr>
          <w:rFonts w:asciiTheme="majorBidi" w:hAnsiTheme="majorBidi" w:cstheme="majorBidi"/>
          <w:szCs w:val="24"/>
        </w:rPr>
      </w:pPr>
      <w:r>
        <w:rPr>
          <w:rFonts w:asciiTheme="majorBidi" w:hAnsiTheme="majorBidi" w:cstheme="majorBidi"/>
          <w:szCs w:val="24"/>
        </w:rPr>
        <w:t>Molėtai</w:t>
      </w:r>
      <w:r w:rsidR="007C1031" w:rsidRPr="00E64FCC">
        <w:rPr>
          <w:rFonts w:asciiTheme="majorBidi" w:hAnsiTheme="majorBidi" w:cstheme="majorBidi"/>
          <w:szCs w:val="24"/>
        </w:rPr>
        <w:t>, 202</w:t>
      </w:r>
      <w:r>
        <w:rPr>
          <w:rFonts w:asciiTheme="majorBidi" w:hAnsiTheme="majorBidi" w:cstheme="majorBidi"/>
          <w:szCs w:val="24"/>
        </w:rPr>
        <w:t>5</w:t>
      </w:r>
      <w:r w:rsidR="007C1031" w:rsidRPr="00E64FCC">
        <w:rPr>
          <w:rFonts w:asciiTheme="majorBidi" w:hAnsiTheme="majorBidi" w:cstheme="majorBidi"/>
          <w:szCs w:val="24"/>
        </w:rPr>
        <w:t xml:space="preserve"> m.</w:t>
      </w:r>
    </w:p>
    <w:p w14:paraId="6E09D43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w:t>
      </w:r>
    </w:p>
    <w:p w14:paraId="0A1FFD3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TURINYS</w:t>
      </w:r>
    </w:p>
    <w:p w14:paraId="08419407" w14:textId="77777777" w:rsidR="007C1031" w:rsidRPr="00E64FCC" w:rsidRDefault="007C1031" w:rsidP="007C1031">
      <w:pPr>
        <w:tabs>
          <w:tab w:val="left" w:pos="709"/>
        </w:tabs>
        <w:jc w:val="both"/>
        <w:rPr>
          <w:rFonts w:asciiTheme="majorBidi" w:hAnsiTheme="majorBidi" w:cstheme="majorBidi"/>
          <w:szCs w:val="24"/>
        </w:rPr>
      </w:pPr>
    </w:p>
    <w:p w14:paraId="56D885B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 BENDROSIOS NUOSTATOS</w:t>
      </w:r>
    </w:p>
    <w:p w14:paraId="4B8FA28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2. PIRKIMO OBJEKTAS</w:t>
      </w:r>
    </w:p>
    <w:p w14:paraId="605A694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 TIEKĖJŲ PAŠALINIMO PAGRINDAI IR KVALIFIKACIJOS REIKALAVIMAI</w:t>
      </w:r>
    </w:p>
    <w:p w14:paraId="0785EC5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 RĖMIMASIS KITŲ ŪKIO SUBJEKTŲ PAJĖGUMAIS IR SUBTEIKĖJŲ PASITELKIMAS</w:t>
      </w:r>
    </w:p>
    <w:p w14:paraId="37C9734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 TIEKĖJŲ GRUPĖS DALYVAVIMAS PIRKIMO PROCEDŪROSE</w:t>
      </w:r>
    </w:p>
    <w:p w14:paraId="4657DC7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 PASIŪLYMŲ RENGIMAS, PATEIKIMAS, KEITIMAS</w:t>
      </w:r>
    </w:p>
    <w:p w14:paraId="33B2404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 PASIŪLYMĄ SUDARANTYS DOKUMENTAI</w:t>
      </w:r>
    </w:p>
    <w:p w14:paraId="5859160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8. PASIŪLYMŲ GALIOJIMO UŽTIKRINIMAS</w:t>
      </w:r>
    </w:p>
    <w:p w14:paraId="6CAFA8E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 PIRKIMO DOKUMENTŲ PAAIŠKINIMAS IR PATIKSLINIMAS</w:t>
      </w:r>
    </w:p>
    <w:p w14:paraId="29F0220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10. PASIŪLYMŲ ŠIFRAVIMAS</w:t>
      </w:r>
    </w:p>
    <w:p w14:paraId="7C572F1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 PASIŪLYMŲ KONFIDENCIALUMAS IR SUPAŽINDINIMAS SU KITŲ TIEKĖJŲ PASIŪLYMAIS</w:t>
      </w:r>
    </w:p>
    <w:p w14:paraId="37B6E53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 SUSIPAŽINIMO SU PASIŪLYMAIS PROCEDŪRA</w:t>
      </w:r>
    </w:p>
    <w:p w14:paraId="7E854B7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 PASIŪLYMŲ NAGRINĖJIMAS IR PALYGINIMAS</w:t>
      </w:r>
    </w:p>
    <w:p w14:paraId="5AAD338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14. PASIŪLYMŲ VERTINIMAS</w:t>
      </w:r>
    </w:p>
    <w:p w14:paraId="419EA27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 PASIŪLYMŲ ATMETIMO PRIEŽASTYS</w:t>
      </w:r>
    </w:p>
    <w:p w14:paraId="7DCBF36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 INFORMAVIMAS APIE PIRKIMO PROCEDŪRŲ REZULTATUS</w:t>
      </w:r>
    </w:p>
    <w:p w14:paraId="144531B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 SUTARTIES SUDARYMAS</w:t>
      </w:r>
    </w:p>
    <w:p w14:paraId="3D9068E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18. PRETENZIJŲ, IEŠKINIŲ TEIKIMAS IR NAGRINĖJIMAS</w:t>
      </w:r>
    </w:p>
    <w:p w14:paraId="6816688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19. BAIGIAMOSIOS NUOSTATOS</w:t>
      </w:r>
    </w:p>
    <w:p w14:paraId="3EB5A6E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PRIEDAI:</w:t>
      </w:r>
    </w:p>
    <w:p w14:paraId="59D03F1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1. Techninė specifikacija;</w:t>
      </w:r>
    </w:p>
    <w:p w14:paraId="2511FD8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2. Pasiūlymo formos;</w:t>
      </w:r>
    </w:p>
    <w:p w14:paraId="3E38BEA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3. EBVPD;</w:t>
      </w:r>
    </w:p>
    <w:p w14:paraId="21F7AC0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4. Kvalifikacinių reikalavimų atitikties deklaracija;</w:t>
      </w:r>
    </w:p>
    <w:p w14:paraId="358F05F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5. Pirkimo sutarties projektas;</w:t>
      </w:r>
    </w:p>
    <w:p w14:paraId="4AE5DAB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Priedas Nr. 6. Susitarimas dėl asmens duomenų tvarkymo.</w:t>
      </w:r>
    </w:p>
    <w:p w14:paraId="6F0522A1" w14:textId="77777777" w:rsidR="007C1031" w:rsidRPr="00E64FCC" w:rsidRDefault="007C1031" w:rsidP="007C1031">
      <w:pPr>
        <w:tabs>
          <w:tab w:val="left" w:pos="709"/>
        </w:tabs>
        <w:jc w:val="both"/>
        <w:rPr>
          <w:rFonts w:asciiTheme="majorBidi" w:hAnsiTheme="majorBidi" w:cstheme="majorBidi"/>
          <w:szCs w:val="24"/>
        </w:rPr>
      </w:pPr>
    </w:p>
    <w:p w14:paraId="330E6D8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w:t>
      </w:r>
    </w:p>
    <w:p w14:paraId="4B8BC0C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 BENDROSIOS NUOSTATOS</w:t>
      </w:r>
    </w:p>
    <w:p w14:paraId="4B70A1F6" w14:textId="77777777" w:rsidR="007C1031" w:rsidRPr="00E64FCC" w:rsidRDefault="007C1031" w:rsidP="007C1031">
      <w:pPr>
        <w:tabs>
          <w:tab w:val="left" w:pos="709"/>
        </w:tabs>
        <w:jc w:val="both"/>
        <w:rPr>
          <w:rFonts w:asciiTheme="majorBidi" w:hAnsiTheme="majorBidi" w:cstheme="majorBidi"/>
          <w:szCs w:val="24"/>
        </w:rPr>
      </w:pPr>
    </w:p>
    <w:p w14:paraId="3B022F43" w14:textId="22CE16B0"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 UAB „</w:t>
      </w:r>
      <w:r w:rsidR="00D85749">
        <w:rPr>
          <w:rFonts w:asciiTheme="majorBidi" w:hAnsiTheme="majorBidi" w:cstheme="majorBidi"/>
          <w:szCs w:val="24"/>
        </w:rPr>
        <w:t>Molėtų šiluma</w:t>
      </w:r>
      <w:r w:rsidRPr="00E64FCC">
        <w:rPr>
          <w:rFonts w:asciiTheme="majorBidi" w:hAnsiTheme="majorBidi" w:cstheme="majorBidi"/>
          <w:szCs w:val="24"/>
        </w:rPr>
        <w:t xml:space="preserve">“, </w:t>
      </w:r>
      <w:r w:rsidR="00187366" w:rsidRPr="00187366">
        <w:rPr>
          <w:rFonts w:asciiTheme="majorBidi" w:hAnsiTheme="majorBidi" w:cstheme="majorBidi"/>
          <w:szCs w:val="24"/>
        </w:rPr>
        <w:t>Mechanizatorių g. 7 Molėtai, LT -33114</w:t>
      </w:r>
      <w:r w:rsidRPr="00E64FCC">
        <w:rPr>
          <w:rFonts w:asciiTheme="majorBidi" w:hAnsiTheme="majorBidi" w:cstheme="majorBidi"/>
          <w:szCs w:val="24"/>
        </w:rPr>
        <w:t xml:space="preserve">, įmonės kodas </w:t>
      </w:r>
      <w:r w:rsidR="00187366">
        <w:rPr>
          <w:rFonts w:asciiTheme="majorBidi" w:hAnsiTheme="majorBidi" w:cstheme="majorBidi"/>
          <w:szCs w:val="24"/>
        </w:rPr>
        <w:t>167610175</w:t>
      </w:r>
      <w:r w:rsidRPr="00E64FCC">
        <w:rPr>
          <w:rFonts w:asciiTheme="majorBidi" w:hAnsiTheme="majorBidi" w:cstheme="majorBidi"/>
          <w:szCs w:val="24"/>
        </w:rPr>
        <w:t xml:space="preserve"> (toliau – Perkantysis subjektas). Perkantysis subjektas yra pridėtinės vertės mokesčio (toliau – PVM) mokėtojas – PVM mokėtojo kodas LT</w:t>
      </w:r>
      <w:r w:rsidR="00187366">
        <w:rPr>
          <w:rFonts w:asciiTheme="majorBidi" w:hAnsiTheme="majorBidi" w:cstheme="majorBidi"/>
          <w:szCs w:val="24"/>
        </w:rPr>
        <w:t>676101716</w:t>
      </w:r>
      <w:r w:rsidRPr="00E64FCC">
        <w:rPr>
          <w:rFonts w:asciiTheme="majorBidi" w:hAnsiTheme="majorBidi" w:cstheme="majorBidi"/>
          <w:szCs w:val="24"/>
        </w:rPr>
        <w:t>.</w:t>
      </w:r>
    </w:p>
    <w:p w14:paraId="5DDBEF7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 Viešasis pirkimas (toliau – Pirkimas) vykdomas vadovaujantis Lietuvos Respublikos pirkimų, atliekamų vandentvarkos, energetikos, transporto ar pašto paslaugų srities perkančiųjų subjektų, įstatymu (toliau – Įstatymas), Lietuvos Respublikos civiliniu kodeksu (toliau – Civilinis kodeksas), kitais pirkimus reglamentuojančiais teisės aktais bei šiomis pirkimo sąlygomis. Vartojamos pagrindinės sąvokos apibrėžtos Įstatyme.</w:t>
      </w:r>
    </w:p>
    <w:p w14:paraId="597E5EB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1.3. Pirkimą atlieka </w:t>
      </w:r>
      <w:r w:rsidRPr="004B31FF">
        <w:rPr>
          <w:rFonts w:asciiTheme="majorBidi" w:hAnsiTheme="majorBidi" w:cstheme="majorBidi"/>
          <w:szCs w:val="24"/>
        </w:rPr>
        <w:t>Perkančiojo subjekto Viešojo pirkimo komisija (toliau – Komisija).</w:t>
      </w:r>
      <w:r w:rsidRPr="00E64FCC">
        <w:rPr>
          <w:rFonts w:asciiTheme="majorBidi" w:hAnsiTheme="majorBidi" w:cstheme="majorBidi"/>
          <w:szCs w:val="24"/>
        </w:rPr>
        <w:t xml:space="preserve"> </w:t>
      </w:r>
    </w:p>
    <w:p w14:paraId="6003FB4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1.4. Pirkimas vykdomas CVP IS priemonėmis, pasiekiamomis https://pirkimai.eviesiejipirkimai.lt. Pirkime gali dalyvauti tik CVP IS registruoti tiekėjai. Bet kokia informacija, Pirkimo sąlygų paaiškinimai, pranešimai ar kitas Perkančiojo subjekto ir Tiekėjo susirašinėjimas vyks tik CVP IS susirašinėjimo priemonėmis. </w:t>
      </w:r>
    </w:p>
    <w:p w14:paraId="13CABA9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 Visos pirkimo sąlygos nustatytos Pirkimo dokumentuose, kuriuos sudaro:</w:t>
      </w:r>
    </w:p>
    <w:p w14:paraId="6365F63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 skelbimas apie Pirkimą;</w:t>
      </w:r>
    </w:p>
    <w:p w14:paraId="59A4A73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 Pirkimo  sąlygos (kartu su priedais);</w:t>
      </w:r>
    </w:p>
    <w:p w14:paraId="1CB03BD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1.5.3. Pirkimo dokumentų paaiškinimai (patikslinimai), taip pat atsakymai į tiekėjų klausimus (jeigu bus);</w:t>
      </w:r>
    </w:p>
    <w:p w14:paraId="2FF4131A" w14:textId="48149F8C"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1.5.4. kita CVP IS priemonėmis pateikta informacija.</w:t>
      </w:r>
    </w:p>
    <w:p w14:paraId="418D932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 Pirkimas atliekamas laikantis lygiateisiškumo, nediskriminavimo, skaidrumo, abipusio pripažinimo, proporcingumo principų, konfidencialumo ir nešališkumo reikalavimų.</w:t>
      </w:r>
    </w:p>
    <w:p w14:paraId="6F54112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 Perkančiojo subjekto kontaktiniai asmenys:</w:t>
      </w:r>
    </w:p>
    <w:p w14:paraId="321EE873" w14:textId="7E69D400" w:rsidR="00187366"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1.7.1. UAB „</w:t>
      </w:r>
      <w:r w:rsidR="00E02691">
        <w:rPr>
          <w:rFonts w:asciiTheme="majorBidi" w:hAnsiTheme="majorBidi" w:cstheme="majorBidi"/>
          <w:szCs w:val="24"/>
        </w:rPr>
        <w:t>Molėtų šiluma</w:t>
      </w:r>
      <w:r w:rsidRPr="00E64FCC">
        <w:rPr>
          <w:rFonts w:asciiTheme="majorBidi" w:hAnsiTheme="majorBidi" w:cstheme="majorBidi"/>
          <w:szCs w:val="24"/>
        </w:rPr>
        <w:t>“ direktoriaus pavaduotojas V</w:t>
      </w:r>
      <w:r w:rsidR="00187366">
        <w:rPr>
          <w:rFonts w:asciiTheme="majorBidi" w:hAnsiTheme="majorBidi" w:cstheme="majorBidi"/>
          <w:szCs w:val="24"/>
        </w:rPr>
        <w:t>ilmantas Tūba</w:t>
      </w:r>
      <w:r w:rsidRPr="00E64FCC">
        <w:rPr>
          <w:rFonts w:asciiTheme="majorBidi" w:hAnsiTheme="majorBidi" w:cstheme="majorBidi"/>
          <w:szCs w:val="24"/>
        </w:rPr>
        <w:t xml:space="preserve">, </w:t>
      </w:r>
    </w:p>
    <w:p w14:paraId="07238713" w14:textId="7D501987" w:rsidR="007C1031" w:rsidRPr="00E64FCC" w:rsidRDefault="00187366" w:rsidP="007C1031">
      <w:pPr>
        <w:tabs>
          <w:tab w:val="left" w:pos="709"/>
        </w:tabs>
        <w:jc w:val="both"/>
        <w:rPr>
          <w:rFonts w:asciiTheme="majorBidi" w:hAnsiTheme="majorBidi" w:cstheme="majorBidi"/>
          <w:szCs w:val="24"/>
        </w:rPr>
      </w:pPr>
      <w:r>
        <w:rPr>
          <w:rFonts w:asciiTheme="majorBidi" w:hAnsiTheme="majorBidi" w:cstheme="majorBidi"/>
          <w:szCs w:val="24"/>
        </w:rPr>
        <w:t>Mechanizatorių g. 7 Molėtai, LT -33114</w:t>
      </w:r>
      <w:r w:rsidR="007C1031" w:rsidRPr="00E64FCC">
        <w:rPr>
          <w:rFonts w:asciiTheme="majorBidi" w:hAnsiTheme="majorBidi" w:cstheme="majorBidi"/>
          <w:szCs w:val="24"/>
        </w:rPr>
        <w:t>, tel. (8-</w:t>
      </w:r>
      <w:r>
        <w:rPr>
          <w:rFonts w:asciiTheme="majorBidi" w:hAnsiTheme="majorBidi" w:cstheme="majorBidi"/>
          <w:szCs w:val="24"/>
        </w:rPr>
        <w:t>699</w:t>
      </w:r>
      <w:r w:rsidR="007C1031" w:rsidRPr="00E64FCC">
        <w:rPr>
          <w:rFonts w:asciiTheme="majorBidi" w:hAnsiTheme="majorBidi" w:cstheme="majorBidi"/>
          <w:szCs w:val="24"/>
        </w:rPr>
        <w:t xml:space="preserve">) </w:t>
      </w:r>
      <w:r>
        <w:rPr>
          <w:rFonts w:asciiTheme="majorBidi" w:hAnsiTheme="majorBidi" w:cstheme="majorBidi"/>
          <w:szCs w:val="24"/>
        </w:rPr>
        <w:t>99698</w:t>
      </w:r>
      <w:r w:rsidR="007C1031" w:rsidRPr="00E64FCC">
        <w:rPr>
          <w:rFonts w:asciiTheme="majorBidi" w:hAnsiTheme="majorBidi" w:cstheme="majorBidi"/>
          <w:szCs w:val="24"/>
        </w:rPr>
        <w:t xml:space="preserve">, el. paštas </w:t>
      </w:r>
      <w:proofErr w:type="spellStart"/>
      <w:r w:rsidR="007C1031" w:rsidRPr="00E64FCC">
        <w:rPr>
          <w:rFonts w:asciiTheme="majorBidi" w:hAnsiTheme="majorBidi" w:cstheme="majorBidi"/>
          <w:szCs w:val="24"/>
        </w:rPr>
        <w:t>v</w:t>
      </w:r>
      <w:r>
        <w:rPr>
          <w:rFonts w:asciiTheme="majorBidi" w:hAnsiTheme="majorBidi" w:cstheme="majorBidi"/>
          <w:szCs w:val="24"/>
        </w:rPr>
        <w:t>ilmanta</w:t>
      </w:r>
      <w:r w:rsidR="007C1031" w:rsidRPr="00E64FCC">
        <w:rPr>
          <w:rFonts w:asciiTheme="majorBidi" w:hAnsiTheme="majorBidi" w:cstheme="majorBidi"/>
          <w:szCs w:val="24"/>
        </w:rPr>
        <w:t>s@</w:t>
      </w:r>
      <w:r>
        <w:rPr>
          <w:rFonts w:asciiTheme="majorBidi" w:hAnsiTheme="majorBidi" w:cstheme="majorBidi"/>
          <w:szCs w:val="24"/>
        </w:rPr>
        <w:t>moletusiluma</w:t>
      </w:r>
      <w:r w:rsidR="007C1031" w:rsidRPr="00E64FCC">
        <w:rPr>
          <w:rFonts w:asciiTheme="majorBidi" w:hAnsiTheme="majorBidi" w:cstheme="majorBidi"/>
          <w:szCs w:val="24"/>
        </w:rPr>
        <w:t>.lt</w:t>
      </w:r>
      <w:proofErr w:type="spellEnd"/>
      <w:r w:rsidR="007C1031" w:rsidRPr="00E64FCC">
        <w:rPr>
          <w:rFonts w:asciiTheme="majorBidi" w:hAnsiTheme="majorBidi" w:cstheme="majorBidi"/>
          <w:szCs w:val="24"/>
        </w:rPr>
        <w:t xml:space="preserve"> ;</w:t>
      </w:r>
    </w:p>
    <w:p w14:paraId="4E4FA7F1" w14:textId="77777777" w:rsidR="007C1031" w:rsidRPr="00E64FCC" w:rsidRDefault="007C1031" w:rsidP="007C1031">
      <w:pPr>
        <w:tabs>
          <w:tab w:val="left" w:pos="709"/>
        </w:tabs>
        <w:jc w:val="both"/>
        <w:rPr>
          <w:rFonts w:asciiTheme="majorBidi" w:hAnsiTheme="majorBidi" w:cstheme="majorBidi"/>
          <w:szCs w:val="24"/>
        </w:rPr>
      </w:pPr>
    </w:p>
    <w:p w14:paraId="60EAB16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2. PIRKIMO OBJEKTAS</w:t>
      </w:r>
    </w:p>
    <w:p w14:paraId="26A38E23" w14:textId="77777777" w:rsidR="007C1031" w:rsidRPr="00E64FCC" w:rsidRDefault="007C1031" w:rsidP="007C1031">
      <w:pPr>
        <w:tabs>
          <w:tab w:val="left" w:pos="709"/>
        </w:tabs>
        <w:jc w:val="both"/>
        <w:rPr>
          <w:rFonts w:asciiTheme="majorBidi" w:hAnsiTheme="majorBidi" w:cstheme="majorBidi"/>
          <w:szCs w:val="24"/>
        </w:rPr>
      </w:pPr>
    </w:p>
    <w:p w14:paraId="6B909B85" w14:textId="4A8A41EB"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2.1. Pirkimo objektas – UAB „</w:t>
      </w:r>
      <w:r w:rsidR="00722F24">
        <w:rPr>
          <w:rFonts w:asciiTheme="majorBidi" w:hAnsiTheme="majorBidi" w:cstheme="majorBidi"/>
          <w:szCs w:val="24"/>
        </w:rPr>
        <w:t>Molėtų šiluma</w:t>
      </w:r>
      <w:r w:rsidRPr="00E64FCC">
        <w:rPr>
          <w:rFonts w:asciiTheme="majorBidi" w:hAnsiTheme="majorBidi" w:cstheme="majorBidi"/>
          <w:szCs w:val="24"/>
        </w:rPr>
        <w:t>“ nuosavybės teise priklausančių šilumos perdavimo tinklų apsaugos zonų (toliau - AZ) planų parengimas (nerengiant teritorijų planavimo dokumento ar žemės valdos projekto), parengtų dokumentų ir erdvinių duomenų teikimas Lietuvos Respublikos energetikos ministerijai, visų reikalingų parengtų dokumentų viešinimas, duomenų Nekilnojamojo turto kadastro ir Nekilnojamojo turto registro tvarkytojui apie nustatytas šilumos perdavimo tinklų AZ teikimas, Nekilnojamojo turto kadastro ir Nekilnojamojo turto registro tvarkytojui prašymų apie žymų padarymą teikimas, organizavimas ir vykdymas darbų, susijusius su specialiųjų žemės naudojimo sąlygų nustatymu bei įregistravimu Nekilnojamojo turto registre, asmenų informavimas apie numatomas taikyti specialiąsias žemės naudojimo sąlygas planuose nustatytose AZ (toliau - Paslaugos).</w:t>
      </w:r>
    </w:p>
    <w:p w14:paraId="73F6CCE1" w14:textId="2DF36FC1" w:rsidR="007C1031" w:rsidRPr="00E64FCC" w:rsidRDefault="007C1031" w:rsidP="00722F24">
      <w:pPr>
        <w:tabs>
          <w:tab w:val="left" w:pos="709"/>
        </w:tabs>
        <w:jc w:val="both"/>
        <w:rPr>
          <w:rFonts w:asciiTheme="majorBidi" w:hAnsiTheme="majorBidi" w:cstheme="majorBidi"/>
          <w:szCs w:val="24"/>
        </w:rPr>
      </w:pPr>
      <w:r w:rsidRPr="00E64FCC">
        <w:rPr>
          <w:rFonts w:asciiTheme="majorBidi" w:hAnsiTheme="majorBidi" w:cstheme="majorBidi"/>
          <w:szCs w:val="24"/>
        </w:rPr>
        <w:t>2.2. Pirkimo objektas</w:t>
      </w:r>
      <w:r w:rsidR="00722F24">
        <w:rPr>
          <w:rFonts w:asciiTheme="majorBidi" w:hAnsiTheme="majorBidi" w:cstheme="majorBidi"/>
          <w:szCs w:val="24"/>
        </w:rPr>
        <w:t xml:space="preserve"> į dalis neskaidomas.</w:t>
      </w:r>
      <w:r w:rsidRPr="00E64FCC">
        <w:rPr>
          <w:rFonts w:asciiTheme="majorBidi" w:hAnsiTheme="majorBidi" w:cstheme="majorBidi"/>
          <w:szCs w:val="24"/>
        </w:rPr>
        <w:t xml:space="preserve"> </w:t>
      </w:r>
    </w:p>
    <w:p w14:paraId="5E1EBE9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2.3. Reikalavimai perkamoms Paslaugoms ir apimtys nurodyti Pirkimo sąlygų 1 priede „Techninė specifikacija“.</w:t>
      </w:r>
    </w:p>
    <w:p w14:paraId="5C825B3B" w14:textId="05DD2A98"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2.4. Paslaugų teikimo terminai nurodyti Pirkimo sąlygų 1 priedo „Techninė specifikacija“ </w:t>
      </w:r>
      <w:r w:rsidR="00992CF3">
        <w:rPr>
          <w:rFonts w:asciiTheme="majorBidi" w:hAnsiTheme="majorBidi" w:cstheme="majorBidi"/>
          <w:szCs w:val="24"/>
        </w:rPr>
        <w:t>4</w:t>
      </w:r>
      <w:r w:rsidRPr="00E64FCC">
        <w:rPr>
          <w:rFonts w:asciiTheme="majorBidi" w:hAnsiTheme="majorBidi" w:cstheme="majorBidi"/>
          <w:szCs w:val="24"/>
        </w:rPr>
        <w:t>.2. punkte, skaičiuojami nuo pirkimo sutarties įsigaliojimo datos. Paslaugų teikimo pabaiga laikoma galutinio Paslaugų priėmimo-perdavimo akto pasirašymo data.</w:t>
      </w:r>
    </w:p>
    <w:p w14:paraId="0FF2BF01" w14:textId="77777777" w:rsidR="007C1031" w:rsidRPr="00E64FCC" w:rsidRDefault="007C1031" w:rsidP="007C1031">
      <w:pPr>
        <w:tabs>
          <w:tab w:val="left" w:pos="709"/>
        </w:tabs>
        <w:jc w:val="both"/>
        <w:rPr>
          <w:rFonts w:asciiTheme="majorBidi" w:hAnsiTheme="majorBidi" w:cstheme="majorBidi"/>
          <w:szCs w:val="24"/>
        </w:rPr>
      </w:pPr>
    </w:p>
    <w:p w14:paraId="6E96314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3. TIEKĖJŲ PAŠALINIMO PAGRINDAI IR KVALIFIKACIJOS REIKALAVIMAI </w:t>
      </w:r>
    </w:p>
    <w:p w14:paraId="12EE29B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 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55C2598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3.2. Pirkime dalyvaujantys tiekėjai, pareikšdami, kad nėra tiekėjo pašalinimo pagrindų ir, kad jie tenkina Pirkimo dokumentuose nustatytus kvalifikacijos reikalavimus, turi pateikti užpildytą Pirkimo sąlygų 4 priedą „Kvalifikacijos reikalavimų atitikties deklaraciją“ (toliau – Deklaracija) ir 3 priedą „Europos bendrasis viešųjų pirkimų dokumentas“ (toliau – EBVPD) pagal Viešųjų pirkimų įstatymo 50 straipsnyje nustatytus reikalavimus. EBVPD pildomas jį įkėlus į Europos Komisijos interneto svetainę http://ebvpd.eviesiejipirkimai.lt/espd-web/ ir užpildžius bei atsisiuntus pateikiamas kartu su pasiūlymu (.XML arba .</w:t>
      </w:r>
      <w:proofErr w:type="spellStart"/>
      <w:r w:rsidRPr="00E64FCC">
        <w:rPr>
          <w:rFonts w:asciiTheme="majorBidi" w:hAnsiTheme="majorBidi" w:cstheme="majorBidi"/>
          <w:szCs w:val="24"/>
        </w:rPr>
        <w:t>pdf</w:t>
      </w:r>
      <w:proofErr w:type="spellEnd"/>
      <w:r w:rsidRPr="00E64FCC">
        <w:rPr>
          <w:rFonts w:asciiTheme="majorBidi" w:hAnsiTheme="majorBidi" w:cstheme="majorBidi"/>
          <w:szCs w:val="24"/>
        </w:rPr>
        <w:t xml:space="preserve"> formatu). EBVPD pildymo instrukciją galima rasti Viešųjų pirkimų tarnybos internetinėje svetainėje adresu http://vpt.lrv.lt/lt/naujienos/ebvpd-pildymo-rekomendacijos. Jei pasiūlymą teikia tiekėjų grupė arba tiekėjas pasiūlyme nurodo, kad bus remiamasi kitų ūkio subjektų pajėgumais, kartu su pasiūlymu turi būti pateiktos atskiros kiekvieno grupės nario ir (ar) ūkio subjekto, kurio pajėgumais remiamasi užpildytos EBVPD ir Deklaracijos.</w:t>
      </w:r>
    </w:p>
    <w:p w14:paraId="1BF12493" w14:textId="77777777" w:rsidR="007C1031"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3.3. Perkantysis subjektas pirmiausia atliks EBVPD ir Deklaracijų patikrinimo procedūrą, įvertins pasiūlymus, o po to tikrins ar nėra ekonomiškai naudingiausią pasiūlymą pateikusio dalyvio pašalinimo pagrindų ir, ar šio dalyvio kvalifikacija atitinka nustatytus reikalavimus, prieš tai tik šio dalyvio paprašęs pateikti 3.4 ir 3.6 punktuose nurodytų pašalinimo pagrindų nebuvimą patvirtinančius ir kvalifikacijos atitiktį pagrindžiančius dokumentus.</w:t>
      </w:r>
    </w:p>
    <w:p w14:paraId="6757022D"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 Perkantysis subjektas pašalina tiekėją iš pirkimo procedūros, jeigu: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4712"/>
        <w:gridCol w:w="707"/>
        <w:gridCol w:w="3540"/>
      </w:tblGrid>
      <w:tr w:rsidR="00187366" w:rsidRPr="00187366" w14:paraId="6BD2C4C4" w14:textId="77777777" w:rsidTr="00C95ECF">
        <w:tc>
          <w:tcPr>
            <w:tcW w:w="669" w:type="dxa"/>
            <w:tcBorders>
              <w:top w:val="single" w:sz="4" w:space="0" w:color="auto"/>
              <w:left w:val="single" w:sz="4" w:space="0" w:color="auto"/>
              <w:bottom w:val="single" w:sz="4" w:space="0" w:color="auto"/>
              <w:right w:val="single" w:sz="4" w:space="0" w:color="auto"/>
            </w:tcBorders>
            <w:vAlign w:val="center"/>
          </w:tcPr>
          <w:p w14:paraId="0FFB6346" w14:textId="77777777" w:rsidR="00187366" w:rsidRPr="00187366" w:rsidRDefault="00187366" w:rsidP="00187366">
            <w:pPr>
              <w:tabs>
                <w:tab w:val="left" w:pos="709"/>
              </w:tabs>
              <w:jc w:val="both"/>
              <w:rPr>
                <w:rFonts w:asciiTheme="majorBidi" w:hAnsiTheme="majorBidi" w:cstheme="majorBidi"/>
                <w:szCs w:val="24"/>
              </w:rPr>
            </w:pPr>
          </w:p>
        </w:tc>
        <w:tc>
          <w:tcPr>
            <w:tcW w:w="5419" w:type="dxa"/>
            <w:gridSpan w:val="2"/>
            <w:tcBorders>
              <w:top w:val="single" w:sz="4" w:space="0" w:color="auto"/>
              <w:left w:val="single" w:sz="4" w:space="0" w:color="auto"/>
              <w:bottom w:val="single" w:sz="4" w:space="0" w:color="auto"/>
              <w:right w:val="single" w:sz="4" w:space="0" w:color="auto"/>
            </w:tcBorders>
            <w:vAlign w:val="center"/>
            <w:hideMark/>
          </w:tcPr>
          <w:p w14:paraId="3A1C2FA0" w14:textId="77777777" w:rsidR="00187366" w:rsidRPr="00187366" w:rsidRDefault="00187366" w:rsidP="00187366">
            <w:pPr>
              <w:tabs>
                <w:tab w:val="left" w:pos="709"/>
              </w:tabs>
              <w:jc w:val="both"/>
              <w:rPr>
                <w:rFonts w:asciiTheme="majorBidi" w:hAnsiTheme="majorBidi" w:cstheme="majorBidi"/>
                <w:b/>
                <w:szCs w:val="24"/>
              </w:rPr>
            </w:pPr>
            <w:r w:rsidRPr="00187366">
              <w:rPr>
                <w:rFonts w:asciiTheme="majorBidi" w:hAnsiTheme="majorBidi" w:cstheme="majorBidi"/>
                <w:b/>
                <w:szCs w:val="24"/>
              </w:rPr>
              <w:t>Tiekėjų pašalinimo pagrindai</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65BD3A1" w14:textId="77777777" w:rsidR="00187366" w:rsidRPr="00187366" w:rsidRDefault="00187366" w:rsidP="00187366">
            <w:pPr>
              <w:tabs>
                <w:tab w:val="left" w:pos="709"/>
              </w:tabs>
              <w:jc w:val="both"/>
              <w:rPr>
                <w:rFonts w:asciiTheme="majorBidi" w:hAnsiTheme="majorBidi" w:cstheme="majorBidi"/>
                <w:b/>
                <w:szCs w:val="24"/>
              </w:rPr>
            </w:pPr>
            <w:r w:rsidRPr="00187366">
              <w:rPr>
                <w:rFonts w:asciiTheme="majorBidi" w:hAnsiTheme="majorBidi" w:cstheme="majorBidi"/>
                <w:b/>
                <w:szCs w:val="24"/>
              </w:rPr>
              <w:t>Pašalino pagrindų nebuvimą patvirtinantys dokumentai</w:t>
            </w:r>
          </w:p>
        </w:tc>
      </w:tr>
      <w:tr w:rsidR="00187366" w:rsidRPr="00187366" w14:paraId="7D58852C"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0FD38805"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w:t>
            </w:r>
          </w:p>
        </w:tc>
        <w:tc>
          <w:tcPr>
            <w:tcW w:w="5419" w:type="dxa"/>
            <w:gridSpan w:val="2"/>
            <w:tcBorders>
              <w:top w:val="single" w:sz="4" w:space="0" w:color="auto"/>
              <w:left w:val="single" w:sz="4" w:space="0" w:color="auto"/>
              <w:bottom w:val="single" w:sz="4" w:space="0" w:color="auto"/>
              <w:right w:val="single" w:sz="4" w:space="0" w:color="auto"/>
            </w:tcBorders>
            <w:hideMark/>
          </w:tcPr>
          <w:p w14:paraId="4115E230"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 arba jo atsakingas asmuo turi teistumą už šias nusikalstamas veikas:</w:t>
            </w:r>
          </w:p>
          <w:p w14:paraId="7F931204"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3.4.1.1. dalyvavimą nusikalstamame susivienijime, jo organizavimą ar vadovavimą jam;</w:t>
            </w:r>
          </w:p>
          <w:p w14:paraId="482727B4"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3.4.1.2. kyšininkavimą, prekybą poveikiu, papirkimą;</w:t>
            </w:r>
          </w:p>
          <w:p w14:paraId="212AEECC"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17C9C0"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3.4.1.4. nusikalstamą bankrotą;</w:t>
            </w:r>
          </w:p>
          <w:p w14:paraId="36A382B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3.4.1.5. teroristinį ir su teroristine veikla susijusį nusikaltimą;</w:t>
            </w:r>
          </w:p>
          <w:p w14:paraId="39DAC0FC"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3.4.1.6. nusikalstamu būdu gauto turto legalizavimą;</w:t>
            </w:r>
          </w:p>
          <w:p w14:paraId="182A4BDB"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3.4.1.7. prekybą žmonėmis, vaiko pirkimą arba pardavimą;</w:t>
            </w:r>
          </w:p>
          <w:p w14:paraId="29ACCEE7"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3.4.1.8. kitos valstybės tiekėjo atliktą nusikaltimą, apibrėžtą Direktyvos 2014/24/ES 57 straipsnio 1 dalyje išvardytus Europos Sąjungos teisės aktus įgyvendinančiuose kitų valstybių teisės aktuose.</w:t>
            </w:r>
          </w:p>
        </w:tc>
        <w:tc>
          <w:tcPr>
            <w:tcW w:w="3540" w:type="dxa"/>
            <w:tcBorders>
              <w:top w:val="single" w:sz="4" w:space="0" w:color="auto"/>
              <w:left w:val="single" w:sz="4" w:space="0" w:color="auto"/>
              <w:bottom w:val="single" w:sz="4" w:space="0" w:color="auto"/>
              <w:right w:val="single" w:sz="4" w:space="0" w:color="auto"/>
            </w:tcBorders>
            <w:hideMark/>
          </w:tcPr>
          <w:p w14:paraId="658A2C30"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w:t>
            </w:r>
          </w:p>
          <w:p w14:paraId="00CE1717" w14:textId="77777777" w:rsidR="00187366" w:rsidRPr="00187366" w:rsidRDefault="00187366" w:rsidP="00187366">
            <w:pPr>
              <w:tabs>
                <w:tab w:val="left" w:pos="709"/>
              </w:tabs>
              <w:jc w:val="both"/>
              <w:rPr>
                <w:rFonts w:asciiTheme="majorBidi" w:hAnsiTheme="majorBidi" w:cstheme="majorBidi"/>
                <w:i/>
                <w:iCs/>
                <w:szCs w:val="24"/>
                <w:lang w:val="pt-PT"/>
              </w:rPr>
            </w:pPr>
            <w:r w:rsidRPr="00187366">
              <w:rPr>
                <w:rFonts w:asciiTheme="majorBidi" w:hAnsiTheme="majorBidi" w:cstheme="majorBidi"/>
                <w:szCs w:val="24"/>
                <w:lang w:val="x-none"/>
              </w:rPr>
              <w:t xml:space="preserve">Nurodytas dokumentas turi būti  išduotas ne anksčiau nei </w:t>
            </w:r>
            <w:r w:rsidRPr="00187366">
              <w:rPr>
                <w:rFonts w:asciiTheme="majorBidi" w:hAnsiTheme="majorBidi" w:cstheme="majorBidi"/>
                <w:szCs w:val="24"/>
              </w:rPr>
              <w:t>6</w:t>
            </w:r>
            <w:r w:rsidRPr="00187366">
              <w:rPr>
                <w:rFonts w:asciiTheme="majorBidi" w:hAnsiTheme="majorBidi" w:cstheme="majorBidi"/>
                <w:szCs w:val="24"/>
                <w:lang w:val="x-none"/>
              </w:rPr>
              <w:t>0 dienų iki pasiūlymų pateikimo termino pabaigos. Jei dokumentas išduotas anksčiau, tačiau jo galiojimo terminas ilgesnis nei pasiūlymų pateikimo terminas, toks dokumentas yra priimtinas.</w:t>
            </w:r>
          </w:p>
        </w:tc>
      </w:tr>
      <w:tr w:rsidR="00187366" w:rsidRPr="00187366" w14:paraId="6557AE27" w14:textId="77777777" w:rsidTr="00C95ECF">
        <w:tc>
          <w:tcPr>
            <w:tcW w:w="9628" w:type="dxa"/>
            <w:gridSpan w:val="4"/>
            <w:tcBorders>
              <w:top w:val="single" w:sz="4" w:space="0" w:color="auto"/>
              <w:left w:val="single" w:sz="4" w:space="0" w:color="auto"/>
              <w:bottom w:val="single" w:sz="4" w:space="0" w:color="auto"/>
              <w:right w:val="single" w:sz="4" w:space="0" w:color="auto"/>
            </w:tcBorders>
            <w:vAlign w:val="center"/>
            <w:hideMark/>
          </w:tcPr>
          <w:p w14:paraId="47F9F58D"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Pastabos:</w:t>
            </w:r>
          </w:p>
          <w:p w14:paraId="5B4DFE4F"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laikoma, kad tiekėjas arba jo atsakingas asmuo nuteistas už 3.4.1 punkte nurodytas nusikalstamas veikas, kai jis atitinka Viešųjų pirkimų įstatymo 46 straipsnio 2 dalyje nurodytas sąlygas;</w:t>
            </w:r>
          </w:p>
          <w:p w14:paraId="5A21FF9A"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 Perkantysis subjektas </w:t>
            </w:r>
            <w:r w:rsidRPr="00187366">
              <w:rPr>
                <w:rFonts w:asciiTheme="majorBidi" w:hAnsiTheme="majorBidi" w:cstheme="majorBidi"/>
                <w:szCs w:val="24"/>
                <w:u w:val="single"/>
              </w:rPr>
              <w:t>nepašalina</w:t>
            </w:r>
            <w:r w:rsidRPr="00187366">
              <w:rPr>
                <w:rFonts w:asciiTheme="majorBidi" w:hAnsiTheme="majorBidi" w:cstheme="majorBidi"/>
                <w:szCs w:val="24"/>
              </w:rPr>
              <w:t xml:space="preserve"> tiekėjo iš Pirkimo procedūros esant Viešųjų pirkimų įstatymo 46 straipsnio 8 dalies sąlygoms.</w:t>
            </w:r>
          </w:p>
        </w:tc>
      </w:tr>
      <w:tr w:rsidR="00187366" w:rsidRPr="00187366" w14:paraId="4FCD8E7D"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6FC10DFE"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3.4.2.</w:t>
            </w:r>
          </w:p>
        </w:tc>
        <w:tc>
          <w:tcPr>
            <w:tcW w:w="4712" w:type="dxa"/>
            <w:tcBorders>
              <w:top w:val="single" w:sz="4" w:space="0" w:color="auto"/>
              <w:left w:val="single" w:sz="4" w:space="0" w:color="auto"/>
              <w:bottom w:val="single" w:sz="4" w:space="0" w:color="auto"/>
              <w:right w:val="single" w:sz="4" w:space="0" w:color="auto"/>
            </w:tcBorders>
            <w:hideMark/>
          </w:tcPr>
          <w:p w14:paraId="5C42C4D4"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Tiekėjas nevykdo įsipareigojimų, susijusių su </w:t>
            </w:r>
            <w:r w:rsidRPr="00187366">
              <w:rPr>
                <w:rFonts w:asciiTheme="majorBidi" w:hAnsiTheme="majorBidi" w:cstheme="majorBidi"/>
                <w:szCs w:val="24"/>
              </w:rPr>
              <w:lastRenderedPageBreak/>
              <w:t>mokesčių, įskaitant socialinio draudimo įmokas, mokėjimu pagal šalies, kurioje jis registruotas, ar šalies, kurioje yra Perkantysis subjektas reikalavimus arba tiekėjas už tai nuteistas.</w:t>
            </w:r>
          </w:p>
        </w:tc>
        <w:tc>
          <w:tcPr>
            <w:tcW w:w="4247" w:type="dxa"/>
            <w:gridSpan w:val="2"/>
            <w:tcBorders>
              <w:top w:val="single" w:sz="4" w:space="0" w:color="auto"/>
              <w:left w:val="single" w:sz="4" w:space="0" w:color="auto"/>
              <w:bottom w:val="single" w:sz="4" w:space="0" w:color="auto"/>
              <w:right w:val="single" w:sz="4" w:space="0" w:color="auto"/>
            </w:tcBorders>
            <w:hideMark/>
          </w:tcPr>
          <w:p w14:paraId="0885E717"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 xml:space="preserve">1) Išrašai iš teismų, jei tokie yra, ar </w:t>
            </w:r>
            <w:r w:rsidRPr="00187366">
              <w:rPr>
                <w:rFonts w:asciiTheme="majorBidi" w:hAnsiTheme="majorBidi" w:cstheme="majorBidi"/>
                <w:szCs w:val="24"/>
              </w:rPr>
              <w:lastRenderedPageBreak/>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13FF0A51"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2) 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3A3B784E"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Jeigu tiekėjas yra juridinis asmuo, registruotas Lietuvos Respublikoje, iš jo nereikalaujama pateikti šio reikalavimo 2 punkte nurodytų dokumentų. Perkantysis subjektas tikrina paskutinės pasiūlymų pateikimo termino dienos, nurodytos skelbime apie pirkimą, duomenis.</w:t>
            </w:r>
          </w:p>
          <w:p w14:paraId="168308A1"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Kitos valstybės tiekėjas pateikia šalies, kurioje yra įregistruotas tiekėjas, kompetentingos valstybės institucijos išduotą pažymą.</w:t>
            </w:r>
          </w:p>
          <w:p w14:paraId="3BEEB61F" w14:textId="77777777" w:rsidR="00187366" w:rsidRPr="00187366" w:rsidRDefault="00187366" w:rsidP="00187366">
            <w:pPr>
              <w:tabs>
                <w:tab w:val="left" w:pos="709"/>
              </w:tabs>
              <w:jc w:val="both"/>
              <w:rPr>
                <w:rFonts w:asciiTheme="majorBidi" w:hAnsiTheme="majorBidi" w:cstheme="majorBidi"/>
                <w:i/>
                <w:iCs/>
                <w:szCs w:val="24"/>
                <w:lang w:val="pt-PT"/>
              </w:rPr>
            </w:pPr>
            <w:r w:rsidRPr="00187366">
              <w:rPr>
                <w:rFonts w:asciiTheme="majorBidi" w:hAnsiTheme="majorBidi" w:cstheme="majorBidi"/>
                <w:szCs w:val="24"/>
              </w:rPr>
              <w:t>Nurodyti dokumentai turi būti  išduoti ne anksčiau nei 60 dienų iki pasiūlymų pateikimo termino pabaigos. Jei dokumentai išduoti anksčiau, tačiau jų galiojimo terminas ilgesnis nei pasiūlymų pateikimo terminas, tokie dokumentai yra priimtini.</w:t>
            </w:r>
          </w:p>
        </w:tc>
      </w:tr>
      <w:tr w:rsidR="00187366" w:rsidRPr="00187366" w14:paraId="5999D3FA" w14:textId="77777777" w:rsidTr="00C95ECF">
        <w:tc>
          <w:tcPr>
            <w:tcW w:w="669" w:type="dxa"/>
            <w:tcBorders>
              <w:top w:val="single" w:sz="4" w:space="0" w:color="auto"/>
              <w:left w:val="single" w:sz="4" w:space="0" w:color="auto"/>
              <w:bottom w:val="single" w:sz="4" w:space="0" w:color="auto"/>
              <w:right w:val="single" w:sz="4" w:space="0" w:color="auto"/>
            </w:tcBorders>
            <w:vAlign w:val="center"/>
          </w:tcPr>
          <w:p w14:paraId="1BE03957" w14:textId="77777777" w:rsidR="00187366" w:rsidRPr="00187366" w:rsidRDefault="00187366" w:rsidP="00187366">
            <w:pPr>
              <w:tabs>
                <w:tab w:val="left" w:pos="709"/>
              </w:tabs>
              <w:jc w:val="both"/>
              <w:rPr>
                <w:rFonts w:asciiTheme="majorBidi" w:hAnsiTheme="majorBidi" w:cstheme="majorBidi"/>
                <w:szCs w:val="24"/>
              </w:rPr>
            </w:pPr>
          </w:p>
        </w:tc>
        <w:tc>
          <w:tcPr>
            <w:tcW w:w="8959" w:type="dxa"/>
            <w:gridSpan w:val="3"/>
            <w:tcBorders>
              <w:top w:val="single" w:sz="4" w:space="0" w:color="auto"/>
              <w:left w:val="single" w:sz="4" w:space="0" w:color="auto"/>
              <w:bottom w:val="single" w:sz="4" w:space="0" w:color="auto"/>
              <w:right w:val="single" w:sz="4" w:space="0" w:color="auto"/>
            </w:tcBorders>
          </w:tcPr>
          <w:p w14:paraId="04046F9D"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Pastabos:</w:t>
            </w:r>
          </w:p>
          <w:p w14:paraId="393A8592"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laikoma, kad tiekėjas arba jo atsakingas asmuo nuteistas už 3.4.2 punkte nurodytas veikas, kai:</w:t>
            </w:r>
          </w:p>
          <w:p w14:paraId="1522F9F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a) dėl tiekėjo, kuris yra fizinis asmuo, per pastaruosius 5 metus buvo priimtas ir įsiteisėjęs apkaltinamasis teismo nuosprendis ir šis asmuo turi neišnykusį ar nepanaikintą teistumą;</w:t>
            </w:r>
          </w:p>
          <w:p w14:paraId="79DC8751"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b) dėl </w:t>
            </w:r>
            <w:r w:rsidRPr="00187366">
              <w:rPr>
                <w:rFonts w:asciiTheme="majorBidi" w:hAnsiTheme="majorBidi" w:cstheme="majorBidi"/>
                <w:szCs w:val="24"/>
                <w:lang w:val="x-none"/>
              </w:rPr>
              <w:t>tiekėjo, kuris yra juridinis asmuo, kita organizacija ar jos padalinys, per pastaruosius 5 metus buvo priimtas ir įsiteisėjęs apkaltinamasis teismo nuosprendis arba galutinis administracinis sprendimas, jeigu toks sprendimas priimamas pagal tiekėjo šalies teisės aktų reikalavimus</w:t>
            </w:r>
            <w:r w:rsidRPr="00187366">
              <w:rPr>
                <w:rFonts w:asciiTheme="majorBidi" w:hAnsiTheme="majorBidi" w:cstheme="majorBidi"/>
                <w:szCs w:val="24"/>
              </w:rPr>
              <w:t>;</w:t>
            </w:r>
          </w:p>
          <w:p w14:paraId="1C4021AB" w14:textId="77777777" w:rsidR="00187366" w:rsidRPr="00187366" w:rsidRDefault="00187366" w:rsidP="00187366">
            <w:pPr>
              <w:tabs>
                <w:tab w:val="left" w:pos="709"/>
              </w:tabs>
              <w:jc w:val="both"/>
              <w:rPr>
                <w:rFonts w:asciiTheme="majorBidi" w:hAnsiTheme="majorBidi" w:cstheme="majorBidi"/>
                <w:szCs w:val="24"/>
              </w:rPr>
            </w:pPr>
          </w:p>
          <w:p w14:paraId="63585EAE"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 Perkantysis subjektas </w:t>
            </w:r>
            <w:r w:rsidRPr="00187366">
              <w:rPr>
                <w:rFonts w:asciiTheme="majorBidi" w:hAnsiTheme="majorBidi" w:cstheme="majorBidi"/>
                <w:szCs w:val="24"/>
                <w:u w:val="single"/>
              </w:rPr>
              <w:t>nepašalina</w:t>
            </w:r>
            <w:r w:rsidRPr="00187366">
              <w:rPr>
                <w:rFonts w:asciiTheme="majorBidi" w:hAnsiTheme="majorBidi" w:cstheme="majorBidi"/>
                <w:szCs w:val="24"/>
              </w:rPr>
              <w:t xml:space="preserve"> tiekėjo iš pirkimo procedūros, jeigu;</w:t>
            </w:r>
          </w:p>
          <w:p w14:paraId="503536F1"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a) tiekėjas yra įsipareigojęs sumokėti mokesčius, įskaitant socialinio draudimo įmokas ir dėl to laikomas jau įvykdžiusiu nurodytus įsipareigojimus;</w:t>
            </w:r>
          </w:p>
          <w:p w14:paraId="24898D73"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b) įsiskolinimo suma neviršija 50 Eur (penkiasdešimt eurų);</w:t>
            </w:r>
          </w:p>
          <w:p w14:paraId="4C043CB5"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c)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a)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tc>
      </w:tr>
      <w:tr w:rsidR="00187366" w:rsidRPr="00187366" w14:paraId="5D032E82"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7D66110E"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3.4.3.</w:t>
            </w:r>
          </w:p>
        </w:tc>
        <w:tc>
          <w:tcPr>
            <w:tcW w:w="5419" w:type="dxa"/>
            <w:gridSpan w:val="2"/>
            <w:tcBorders>
              <w:top w:val="single" w:sz="4" w:space="0" w:color="auto"/>
              <w:left w:val="single" w:sz="4" w:space="0" w:color="auto"/>
              <w:bottom w:val="single" w:sz="4" w:space="0" w:color="auto"/>
              <w:right w:val="single" w:sz="4" w:space="0" w:color="auto"/>
            </w:tcBorders>
            <w:hideMark/>
          </w:tcPr>
          <w:p w14:paraId="4FA9543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w:t>
            </w:r>
            <w:r w:rsidRPr="00187366">
              <w:rPr>
                <w:rFonts w:asciiTheme="majorBidi" w:hAnsiTheme="majorBidi" w:cstheme="majorBidi"/>
                <w:szCs w:val="24"/>
                <w:lang w:val="x-none"/>
              </w:rPr>
              <w:t xml:space="preserve"> su kitais tiekėjais yra sudaręs susitarimų, kuriais siekiama iškreipti konkurenciją atliekamame pirkime, ir </w:t>
            </w:r>
            <w:r w:rsidRPr="00187366">
              <w:rPr>
                <w:rFonts w:asciiTheme="majorBidi" w:hAnsiTheme="majorBidi" w:cstheme="majorBidi"/>
                <w:szCs w:val="24"/>
              </w:rPr>
              <w:t>Perkantysis subjektas</w:t>
            </w:r>
            <w:r w:rsidRPr="00187366">
              <w:rPr>
                <w:rFonts w:asciiTheme="majorBidi" w:hAnsiTheme="majorBidi" w:cstheme="majorBidi"/>
                <w:szCs w:val="24"/>
                <w:lang w:val="x-none"/>
              </w:rPr>
              <w:t xml:space="preserve"> dėl to turi įtikinamų duomen</w:t>
            </w:r>
            <w:r w:rsidRPr="00187366">
              <w:rPr>
                <w:rFonts w:asciiTheme="majorBidi" w:hAnsiTheme="majorBidi" w:cstheme="majorBidi"/>
                <w:szCs w:val="24"/>
              </w:rPr>
              <w:t>ų;</w:t>
            </w:r>
          </w:p>
        </w:tc>
        <w:tc>
          <w:tcPr>
            <w:tcW w:w="3540" w:type="dxa"/>
            <w:tcBorders>
              <w:top w:val="single" w:sz="4" w:space="0" w:color="auto"/>
              <w:left w:val="single" w:sz="4" w:space="0" w:color="auto"/>
              <w:bottom w:val="single" w:sz="4" w:space="0" w:color="auto"/>
              <w:right w:val="single" w:sz="4" w:space="0" w:color="auto"/>
            </w:tcBorders>
            <w:hideMark/>
          </w:tcPr>
          <w:p w14:paraId="2E10FE94"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2E62E52F"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5E1C1AA6"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3.4.4.</w:t>
            </w:r>
          </w:p>
        </w:tc>
        <w:tc>
          <w:tcPr>
            <w:tcW w:w="5419" w:type="dxa"/>
            <w:gridSpan w:val="2"/>
            <w:tcBorders>
              <w:top w:val="single" w:sz="4" w:space="0" w:color="auto"/>
              <w:left w:val="single" w:sz="4" w:space="0" w:color="auto"/>
              <w:bottom w:val="single" w:sz="4" w:space="0" w:color="auto"/>
              <w:right w:val="single" w:sz="4" w:space="0" w:color="auto"/>
            </w:tcBorders>
            <w:hideMark/>
          </w:tcPr>
          <w:p w14:paraId="773741F2"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 Pirkimo metu pateko į interesų konflikto situaciją, kaip apibrėžta Viešųjų pirkimų įstatymo 21 straipsnyje, ir atitinkamos padėties negalima ištaisyti. Laikoma , kad atitinkamos padėties dėl interesų konflikto negalima ištaisyti, jeigu į interesų konfliktą patekę asmenys nulėmė Komisijos ar Perkančiojo subjekto sprendimus ir šių sprendimų pakeitimas prieštarautų Viešųjų pirkimų įstatymo nuostatoms;</w:t>
            </w:r>
          </w:p>
        </w:tc>
        <w:tc>
          <w:tcPr>
            <w:tcW w:w="3540" w:type="dxa"/>
            <w:tcBorders>
              <w:top w:val="single" w:sz="4" w:space="0" w:color="auto"/>
              <w:left w:val="single" w:sz="4" w:space="0" w:color="auto"/>
              <w:bottom w:val="single" w:sz="4" w:space="0" w:color="auto"/>
              <w:right w:val="single" w:sz="4" w:space="0" w:color="auto"/>
            </w:tcBorders>
            <w:hideMark/>
          </w:tcPr>
          <w:p w14:paraId="1DE9D37B"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7E84AC2C"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22FF0B33"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3.4.5.</w:t>
            </w:r>
          </w:p>
        </w:tc>
        <w:tc>
          <w:tcPr>
            <w:tcW w:w="5419" w:type="dxa"/>
            <w:gridSpan w:val="2"/>
            <w:tcBorders>
              <w:top w:val="single" w:sz="4" w:space="0" w:color="auto"/>
              <w:left w:val="single" w:sz="4" w:space="0" w:color="auto"/>
              <w:bottom w:val="single" w:sz="4" w:space="0" w:color="auto"/>
              <w:right w:val="single" w:sz="4" w:space="0" w:color="auto"/>
            </w:tcBorders>
            <w:hideMark/>
          </w:tcPr>
          <w:p w14:paraId="2D5D762D"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Pažeista konkurencija, kaip nustatyta Viešųjų pirkimų įstatymo 27 straipsnio 3 ir 4 dalyse, ir atitinkamos padėties negalima ištaisyti;</w:t>
            </w:r>
          </w:p>
        </w:tc>
        <w:tc>
          <w:tcPr>
            <w:tcW w:w="3540" w:type="dxa"/>
            <w:tcBorders>
              <w:top w:val="single" w:sz="4" w:space="0" w:color="auto"/>
              <w:left w:val="single" w:sz="4" w:space="0" w:color="auto"/>
              <w:bottom w:val="single" w:sz="4" w:space="0" w:color="auto"/>
              <w:right w:val="single" w:sz="4" w:space="0" w:color="auto"/>
            </w:tcBorders>
            <w:hideMark/>
          </w:tcPr>
          <w:p w14:paraId="758B5D3C"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637151B0"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42CE0B0C"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3.4.6.</w:t>
            </w:r>
          </w:p>
        </w:tc>
        <w:tc>
          <w:tcPr>
            <w:tcW w:w="5419" w:type="dxa"/>
            <w:gridSpan w:val="2"/>
            <w:tcBorders>
              <w:top w:val="single" w:sz="4" w:space="0" w:color="auto"/>
              <w:left w:val="single" w:sz="4" w:space="0" w:color="auto"/>
              <w:bottom w:val="single" w:sz="4" w:space="0" w:color="auto"/>
              <w:right w:val="single" w:sz="4" w:space="0" w:color="auto"/>
            </w:tcBorders>
            <w:hideMark/>
          </w:tcPr>
          <w:p w14:paraId="758A96F6"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Tiekėjas Pirkimo procedūrų metu nuslėpė informaciją ar pateikė melagingą informaciją apie atitiktį Viešųjų pirkimų įstatymo 46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w:t>
            </w:r>
            <w:r w:rsidRPr="00187366">
              <w:rPr>
                <w:rFonts w:asciiTheme="majorBidi" w:hAnsiTheme="majorBidi" w:cstheme="majorBidi"/>
                <w:szCs w:val="24"/>
              </w:rPr>
              <w:lastRenderedPageBreak/>
              <w:t>sprendimas ar taikomos kitos panašios sankcijos;</w:t>
            </w:r>
          </w:p>
        </w:tc>
        <w:tc>
          <w:tcPr>
            <w:tcW w:w="3540" w:type="dxa"/>
            <w:tcBorders>
              <w:top w:val="single" w:sz="4" w:space="0" w:color="auto"/>
              <w:left w:val="single" w:sz="4" w:space="0" w:color="auto"/>
              <w:bottom w:val="single" w:sz="4" w:space="0" w:color="auto"/>
              <w:right w:val="single" w:sz="4" w:space="0" w:color="auto"/>
            </w:tcBorders>
            <w:hideMark/>
          </w:tcPr>
          <w:p w14:paraId="60CE3FC5"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Perkantysis subjektas nereikalauja papildomų dokumentų dėl atitikties šiam reikalavimui įrodymo.</w:t>
            </w:r>
          </w:p>
        </w:tc>
      </w:tr>
      <w:tr w:rsidR="00187366" w:rsidRPr="00187366" w14:paraId="6AAEFCE0"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0D57C713"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3.4.7.</w:t>
            </w:r>
          </w:p>
        </w:tc>
        <w:tc>
          <w:tcPr>
            <w:tcW w:w="5419" w:type="dxa"/>
            <w:gridSpan w:val="2"/>
            <w:tcBorders>
              <w:top w:val="single" w:sz="4" w:space="0" w:color="auto"/>
              <w:left w:val="single" w:sz="4" w:space="0" w:color="auto"/>
              <w:bottom w:val="single" w:sz="4" w:space="0" w:color="auto"/>
              <w:right w:val="single" w:sz="4" w:space="0" w:color="auto"/>
            </w:tcBorders>
            <w:hideMark/>
          </w:tcPr>
          <w:p w14:paraId="7B7CDA3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3540" w:type="dxa"/>
            <w:tcBorders>
              <w:top w:val="single" w:sz="4" w:space="0" w:color="auto"/>
              <w:left w:val="single" w:sz="4" w:space="0" w:color="auto"/>
              <w:bottom w:val="single" w:sz="4" w:space="0" w:color="auto"/>
              <w:right w:val="single" w:sz="4" w:space="0" w:color="auto"/>
            </w:tcBorders>
            <w:hideMark/>
          </w:tcPr>
          <w:p w14:paraId="7FCCB0FE"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23C8B6CB"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56282046"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3.4.8.</w:t>
            </w:r>
          </w:p>
        </w:tc>
        <w:tc>
          <w:tcPr>
            <w:tcW w:w="5419" w:type="dxa"/>
            <w:gridSpan w:val="2"/>
            <w:tcBorders>
              <w:top w:val="single" w:sz="4" w:space="0" w:color="auto"/>
              <w:left w:val="single" w:sz="4" w:space="0" w:color="auto"/>
              <w:bottom w:val="single" w:sz="4" w:space="0" w:color="auto"/>
              <w:right w:val="single" w:sz="4" w:space="0" w:color="auto"/>
            </w:tcBorders>
            <w:hideMark/>
          </w:tcPr>
          <w:p w14:paraId="5C6B03C8"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w:t>
            </w:r>
            <w:r w:rsidRPr="00187366">
              <w:rPr>
                <w:rFonts w:asciiTheme="majorBidi" w:hAnsiTheme="majorBidi" w:cstheme="majorBidi"/>
                <w:szCs w:val="24"/>
                <w:lang w:val="x-none"/>
              </w:rPr>
              <w:t xml:space="preserve"> yra neįvykdęs pirkimo sutarties, pirkimo sutarties su </w:t>
            </w:r>
            <w:r w:rsidRPr="00187366">
              <w:rPr>
                <w:rFonts w:asciiTheme="majorBidi" w:hAnsiTheme="majorBidi" w:cstheme="majorBidi"/>
                <w:szCs w:val="24"/>
              </w:rPr>
              <w:t>perkančiuoju</w:t>
            </w:r>
            <w:r w:rsidRPr="00187366">
              <w:rPr>
                <w:rFonts w:asciiTheme="majorBidi" w:hAnsiTheme="majorBidi" w:cstheme="majorBidi"/>
                <w:szCs w:val="24"/>
                <w:lang w:val="x-none"/>
              </w:rPr>
              <w:t xml:space="preserve">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w:t>
            </w:r>
            <w:r w:rsidRPr="00187366">
              <w:rPr>
                <w:rFonts w:asciiTheme="majorBidi" w:hAnsiTheme="majorBidi" w:cstheme="majorBidi"/>
                <w:szCs w:val="24"/>
              </w:rPr>
              <w:t>P</w:t>
            </w:r>
            <w:proofErr w:type="spellStart"/>
            <w:r w:rsidRPr="00187366">
              <w:rPr>
                <w:rFonts w:asciiTheme="majorBidi" w:hAnsiTheme="majorBidi" w:cstheme="majorBidi"/>
                <w:szCs w:val="24"/>
                <w:lang w:val="x-none"/>
              </w:rPr>
              <w:t>irkimo</w:t>
            </w:r>
            <w:proofErr w:type="spellEnd"/>
            <w:r w:rsidRPr="00187366">
              <w:rPr>
                <w:rFonts w:asciiTheme="majorBidi" w:hAnsiTheme="majorBidi" w:cstheme="majorBidi"/>
                <w:szCs w:val="24"/>
                <w:lang w:val="x-none"/>
              </w:rPr>
              <w:t xml:space="preserve">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Pr="00187366">
              <w:rPr>
                <w:rFonts w:asciiTheme="majorBidi" w:hAnsiTheme="majorBidi" w:cstheme="majorBidi"/>
                <w:szCs w:val="24"/>
              </w:rPr>
              <w:t>Perkantysis subjektas</w:t>
            </w:r>
            <w:r w:rsidRPr="00187366">
              <w:rPr>
                <w:rFonts w:asciiTheme="majorBidi" w:hAnsiTheme="majorBidi" w:cstheme="majorBidi"/>
                <w:szCs w:val="24"/>
                <w:lang w:val="x-none"/>
              </w:rPr>
              <w:t xml:space="preserve"> iš pirkimo procedūros pašalina tiekėją ir tuo atveju, kai ji</w:t>
            </w:r>
            <w:r w:rsidRPr="00187366">
              <w:rPr>
                <w:rFonts w:asciiTheme="majorBidi" w:hAnsiTheme="majorBidi" w:cstheme="majorBidi"/>
                <w:szCs w:val="24"/>
              </w:rPr>
              <w:t>s</w:t>
            </w:r>
            <w:r w:rsidRPr="00187366">
              <w:rPr>
                <w:rFonts w:asciiTheme="majorBidi" w:hAnsiTheme="majorBidi" w:cstheme="majorBidi"/>
                <w:szCs w:val="24"/>
                <w:lang w:val="x-none"/>
              </w:rPr>
              <w:t xml:space="preserve"> turi įtikinamų duomenų, kad tiekėjas yra įsteigtas, siekiant išvengti šio pašalinimo pagrindo taikymo</w:t>
            </w:r>
            <w:r w:rsidRPr="00187366">
              <w:rPr>
                <w:rFonts w:asciiTheme="majorBidi" w:hAnsiTheme="majorBidi" w:cstheme="majorBidi"/>
                <w:szCs w:val="24"/>
              </w:rPr>
              <w:t>;</w:t>
            </w:r>
          </w:p>
        </w:tc>
        <w:tc>
          <w:tcPr>
            <w:tcW w:w="3540" w:type="dxa"/>
            <w:tcBorders>
              <w:top w:val="single" w:sz="4" w:space="0" w:color="auto"/>
              <w:left w:val="single" w:sz="4" w:space="0" w:color="auto"/>
              <w:bottom w:val="single" w:sz="4" w:space="0" w:color="auto"/>
              <w:right w:val="single" w:sz="4" w:space="0" w:color="auto"/>
            </w:tcBorders>
            <w:hideMark/>
          </w:tcPr>
          <w:p w14:paraId="107CEE25"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588F97DA"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661949CF"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3.4.9.</w:t>
            </w:r>
          </w:p>
        </w:tc>
        <w:tc>
          <w:tcPr>
            <w:tcW w:w="5419" w:type="dxa"/>
            <w:gridSpan w:val="2"/>
            <w:tcBorders>
              <w:top w:val="single" w:sz="4" w:space="0" w:color="auto"/>
              <w:left w:val="single" w:sz="4" w:space="0" w:color="auto"/>
              <w:bottom w:val="single" w:sz="4" w:space="0" w:color="auto"/>
              <w:right w:val="single" w:sz="4" w:space="0" w:color="auto"/>
            </w:tcBorders>
            <w:hideMark/>
          </w:tcPr>
          <w:p w14:paraId="73316FA6"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540" w:type="dxa"/>
            <w:tcBorders>
              <w:top w:val="single" w:sz="4" w:space="0" w:color="auto"/>
              <w:left w:val="single" w:sz="4" w:space="0" w:color="auto"/>
              <w:bottom w:val="single" w:sz="4" w:space="0" w:color="auto"/>
              <w:right w:val="single" w:sz="4" w:space="0" w:color="auto"/>
            </w:tcBorders>
            <w:hideMark/>
          </w:tcPr>
          <w:p w14:paraId="4A953142"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tc>
      </w:tr>
      <w:tr w:rsidR="00187366" w:rsidRPr="00187366" w14:paraId="64C62DF4" w14:textId="77777777" w:rsidTr="00C95ECF">
        <w:tc>
          <w:tcPr>
            <w:tcW w:w="669" w:type="dxa"/>
            <w:tcBorders>
              <w:top w:val="single" w:sz="4" w:space="0" w:color="auto"/>
              <w:left w:val="single" w:sz="4" w:space="0" w:color="auto"/>
              <w:bottom w:val="single" w:sz="4" w:space="0" w:color="auto"/>
              <w:right w:val="single" w:sz="4" w:space="0" w:color="auto"/>
            </w:tcBorders>
            <w:vAlign w:val="center"/>
            <w:hideMark/>
          </w:tcPr>
          <w:p w14:paraId="17C16F1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3.4.10.</w:t>
            </w:r>
          </w:p>
        </w:tc>
        <w:tc>
          <w:tcPr>
            <w:tcW w:w="5419" w:type="dxa"/>
            <w:gridSpan w:val="2"/>
            <w:tcBorders>
              <w:top w:val="single" w:sz="4" w:space="0" w:color="auto"/>
              <w:left w:val="single" w:sz="4" w:space="0" w:color="auto"/>
              <w:bottom w:val="single" w:sz="4" w:space="0" w:color="auto"/>
              <w:right w:val="single" w:sz="4" w:space="0" w:color="auto"/>
            </w:tcBorders>
            <w:hideMark/>
          </w:tcPr>
          <w:p w14:paraId="72CFD0F2"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Tiekėjas neatitinka minimalių patikimo mokesčių mokėtojo kriterijų, nustatytų Lietuvos respublikos mokesčių administravimo įstatymo 40</w:t>
            </w:r>
            <w:r w:rsidRPr="00187366">
              <w:rPr>
                <w:rFonts w:asciiTheme="majorBidi" w:hAnsiTheme="majorBidi" w:cstheme="majorBidi"/>
                <w:szCs w:val="24"/>
                <w:vertAlign w:val="superscript"/>
              </w:rPr>
              <w:t>1</w:t>
            </w:r>
            <w:r w:rsidRPr="00187366">
              <w:rPr>
                <w:rFonts w:asciiTheme="majorBidi" w:hAnsiTheme="majorBidi" w:cstheme="majorBidi"/>
                <w:szCs w:val="24"/>
              </w:rPr>
              <w:t xml:space="preserve"> straipsnio 1 dalyje ir dėl to laikomas padariusiu šiurkštų profesinį pažeidimą.</w:t>
            </w:r>
          </w:p>
        </w:tc>
        <w:tc>
          <w:tcPr>
            <w:tcW w:w="3540" w:type="dxa"/>
            <w:tcBorders>
              <w:top w:val="single" w:sz="4" w:space="0" w:color="000000"/>
              <w:left w:val="single" w:sz="4" w:space="0" w:color="000000"/>
              <w:bottom w:val="single" w:sz="4" w:space="0" w:color="000000"/>
              <w:right w:val="single" w:sz="4" w:space="0" w:color="000000"/>
            </w:tcBorders>
            <w:hideMark/>
          </w:tcPr>
          <w:p w14:paraId="298FBCF7"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Perkantysis subjektas nereikalauja papildomų dokumentų dėl atitikties šiam reikalavimui įrodymo.</w:t>
            </w:r>
          </w:p>
          <w:p w14:paraId="0A511CAF"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 xml:space="preserve">Perkantysis subjektas tikrina duomenis pats nacionalinėje </w:t>
            </w:r>
            <w:r w:rsidRPr="00187366">
              <w:rPr>
                <w:rFonts w:asciiTheme="majorBidi" w:hAnsiTheme="majorBidi" w:cstheme="majorBidi"/>
                <w:szCs w:val="24"/>
              </w:rPr>
              <w:lastRenderedPageBreak/>
              <w:t xml:space="preserve">duomenų bazėje </w:t>
            </w:r>
            <w:hyperlink r:id="rId13" w:history="1">
              <w:r w:rsidRPr="00187366">
                <w:rPr>
                  <w:rStyle w:val="Hipersaitas"/>
                  <w:rFonts w:asciiTheme="majorBidi" w:hAnsiTheme="majorBidi" w:cstheme="majorBidi"/>
                  <w:szCs w:val="24"/>
                </w:rPr>
                <w:t>http://www.vmi.lt/cms/informacija-apie-mokesciu-moketojus</w:t>
              </w:r>
            </w:hyperlink>
            <w:r w:rsidRPr="00187366">
              <w:rPr>
                <w:rFonts w:asciiTheme="majorBidi" w:hAnsiTheme="majorBidi" w:cstheme="majorBidi"/>
                <w:szCs w:val="24"/>
              </w:rPr>
              <w:t xml:space="preserve">  </w:t>
            </w:r>
          </w:p>
        </w:tc>
      </w:tr>
    </w:tbl>
    <w:p w14:paraId="21DDD551"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3.5. Subtiekėjų, subteikėjų, subrangovų kurių pajėgumais tiekėjas nesiremia, pašalinimo pagrindai ir jų patikrinimo tvarka (jei Perkantysis subjektas tikrina, ar nėra tokio subtiekėjo pašalinimo pagrindų) nurodyti pirkimo sutarties sąlygose.</w:t>
      </w:r>
    </w:p>
    <w:p w14:paraId="564D3893"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3.6. Tiekėjas privalo atitikti visus nustatytus kvalifikacijos reikalavimus:</w:t>
      </w:r>
    </w:p>
    <w:tbl>
      <w:tblPr>
        <w:tblStyle w:val="Lentelstinklelis"/>
        <w:tblW w:w="0" w:type="auto"/>
        <w:tblLook w:val="04A0" w:firstRow="1" w:lastRow="0" w:firstColumn="1" w:lastColumn="0" w:noHBand="0" w:noVBand="1"/>
      </w:tblPr>
      <w:tblGrid>
        <w:gridCol w:w="756"/>
        <w:gridCol w:w="3253"/>
        <w:gridCol w:w="5664"/>
      </w:tblGrid>
      <w:tr w:rsidR="00187366" w:rsidRPr="00187366" w14:paraId="7AEA3559" w14:textId="77777777" w:rsidTr="00C95ECF">
        <w:tc>
          <w:tcPr>
            <w:tcW w:w="711" w:type="dxa"/>
            <w:tcBorders>
              <w:top w:val="single" w:sz="4" w:space="0" w:color="auto"/>
              <w:left w:val="single" w:sz="4" w:space="0" w:color="auto"/>
              <w:bottom w:val="single" w:sz="4" w:space="0" w:color="auto"/>
              <w:right w:val="single" w:sz="4" w:space="0" w:color="auto"/>
            </w:tcBorders>
          </w:tcPr>
          <w:p w14:paraId="6B80496C"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p>
        </w:tc>
        <w:tc>
          <w:tcPr>
            <w:tcW w:w="3253" w:type="dxa"/>
            <w:tcBorders>
              <w:top w:val="single" w:sz="4" w:space="0" w:color="auto"/>
              <w:left w:val="single" w:sz="4" w:space="0" w:color="auto"/>
              <w:bottom w:val="single" w:sz="4" w:space="0" w:color="auto"/>
              <w:right w:val="single" w:sz="4" w:space="0" w:color="auto"/>
            </w:tcBorders>
            <w:hideMark/>
          </w:tcPr>
          <w:p w14:paraId="338DB543" w14:textId="77777777" w:rsidR="00187366" w:rsidRPr="00187366" w:rsidRDefault="00187366" w:rsidP="00187366">
            <w:pPr>
              <w:widowControl/>
              <w:tabs>
                <w:tab w:val="left" w:pos="709"/>
              </w:tabs>
              <w:autoSpaceDE/>
              <w:adjustRightInd/>
              <w:jc w:val="both"/>
              <w:rPr>
                <w:rFonts w:asciiTheme="majorBidi" w:hAnsiTheme="majorBidi" w:cstheme="majorBidi"/>
                <w:b/>
                <w:szCs w:val="24"/>
              </w:rPr>
            </w:pPr>
            <w:r w:rsidRPr="00187366">
              <w:rPr>
                <w:rFonts w:asciiTheme="majorBidi" w:hAnsiTheme="majorBidi" w:cstheme="majorBidi"/>
                <w:b/>
                <w:szCs w:val="24"/>
              </w:rPr>
              <w:t>Kvalifikacijos reikalavimai</w:t>
            </w:r>
          </w:p>
        </w:tc>
        <w:tc>
          <w:tcPr>
            <w:tcW w:w="5664" w:type="dxa"/>
            <w:tcBorders>
              <w:top w:val="single" w:sz="4" w:space="0" w:color="auto"/>
              <w:left w:val="single" w:sz="4" w:space="0" w:color="auto"/>
              <w:bottom w:val="single" w:sz="4" w:space="0" w:color="auto"/>
              <w:right w:val="single" w:sz="4" w:space="0" w:color="auto"/>
            </w:tcBorders>
            <w:hideMark/>
          </w:tcPr>
          <w:p w14:paraId="5E6F9D16" w14:textId="77777777" w:rsidR="00187366" w:rsidRPr="00187366" w:rsidRDefault="00187366" w:rsidP="00187366">
            <w:pPr>
              <w:widowControl/>
              <w:tabs>
                <w:tab w:val="left" w:pos="709"/>
              </w:tabs>
              <w:autoSpaceDE/>
              <w:adjustRightInd/>
              <w:jc w:val="both"/>
              <w:rPr>
                <w:rFonts w:asciiTheme="majorBidi" w:hAnsiTheme="majorBidi" w:cstheme="majorBidi"/>
                <w:b/>
                <w:szCs w:val="24"/>
              </w:rPr>
            </w:pPr>
            <w:r w:rsidRPr="00187366">
              <w:rPr>
                <w:rFonts w:asciiTheme="majorBidi" w:hAnsiTheme="majorBidi" w:cstheme="majorBidi"/>
                <w:b/>
                <w:szCs w:val="24"/>
              </w:rPr>
              <w:t>Dokumentai ir informacija, kuriuos turi pateikti tiekėjai, siekiantys įrodyti, kad jų kvalifikacija atitinka keliamus reikalavimus</w:t>
            </w:r>
          </w:p>
        </w:tc>
      </w:tr>
      <w:tr w:rsidR="00187366" w:rsidRPr="00187366" w14:paraId="501F8FAD" w14:textId="77777777" w:rsidTr="00C95ECF">
        <w:tc>
          <w:tcPr>
            <w:tcW w:w="9628" w:type="dxa"/>
            <w:gridSpan w:val="3"/>
            <w:tcBorders>
              <w:top w:val="single" w:sz="4" w:space="0" w:color="auto"/>
              <w:left w:val="single" w:sz="4" w:space="0" w:color="auto"/>
              <w:bottom w:val="single" w:sz="4" w:space="0" w:color="auto"/>
              <w:right w:val="single" w:sz="4" w:space="0" w:color="auto"/>
            </w:tcBorders>
            <w:hideMark/>
          </w:tcPr>
          <w:p w14:paraId="060D87CE" w14:textId="77777777" w:rsidR="00187366" w:rsidRPr="00187366" w:rsidRDefault="00187366" w:rsidP="00187366">
            <w:pPr>
              <w:widowControl/>
              <w:tabs>
                <w:tab w:val="left" w:pos="709"/>
              </w:tabs>
              <w:autoSpaceDE/>
              <w:adjustRightInd/>
              <w:jc w:val="both"/>
              <w:rPr>
                <w:rFonts w:asciiTheme="majorBidi" w:hAnsiTheme="majorBidi" w:cstheme="majorBidi"/>
                <w:b/>
                <w:i/>
                <w:szCs w:val="24"/>
              </w:rPr>
            </w:pPr>
            <w:r w:rsidRPr="00187366">
              <w:rPr>
                <w:rFonts w:asciiTheme="majorBidi" w:hAnsiTheme="majorBidi" w:cstheme="majorBidi"/>
                <w:b/>
                <w:i/>
                <w:szCs w:val="24"/>
              </w:rPr>
              <w:t>Techninio ir profesinio pajėgumo reikalavimai</w:t>
            </w:r>
          </w:p>
        </w:tc>
      </w:tr>
      <w:tr w:rsidR="00187366" w:rsidRPr="00187366" w14:paraId="2EFF302C" w14:textId="77777777" w:rsidTr="00C95ECF">
        <w:tc>
          <w:tcPr>
            <w:tcW w:w="711" w:type="dxa"/>
            <w:tcBorders>
              <w:top w:val="single" w:sz="4" w:space="0" w:color="auto"/>
              <w:left w:val="single" w:sz="4" w:space="0" w:color="auto"/>
              <w:bottom w:val="single" w:sz="4" w:space="0" w:color="auto"/>
              <w:right w:val="single" w:sz="4" w:space="0" w:color="auto"/>
            </w:tcBorders>
            <w:hideMark/>
          </w:tcPr>
          <w:p w14:paraId="65D7AF45"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r w:rsidRPr="00187366">
              <w:rPr>
                <w:rFonts w:asciiTheme="majorBidi" w:hAnsiTheme="majorBidi" w:cstheme="majorBidi"/>
                <w:szCs w:val="24"/>
              </w:rPr>
              <w:t>3.6.1.</w:t>
            </w:r>
          </w:p>
        </w:tc>
        <w:tc>
          <w:tcPr>
            <w:tcW w:w="3253" w:type="dxa"/>
            <w:tcBorders>
              <w:top w:val="single" w:sz="4" w:space="0" w:color="auto"/>
              <w:left w:val="single" w:sz="4" w:space="0" w:color="auto"/>
              <w:bottom w:val="single" w:sz="4" w:space="0" w:color="auto"/>
              <w:right w:val="single" w:sz="4" w:space="0" w:color="auto"/>
            </w:tcBorders>
            <w:hideMark/>
          </w:tcPr>
          <w:p w14:paraId="1E6BD897"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r w:rsidRPr="00187366">
              <w:rPr>
                <w:rFonts w:asciiTheme="majorBidi" w:hAnsiTheme="majorBidi" w:cstheme="majorBidi"/>
                <w:szCs w:val="24"/>
              </w:rPr>
              <w:t>Tiekėjas turi bent vieną kvalifikuotą specialistą turintį teisę vykdyti paslaugą.</w:t>
            </w:r>
          </w:p>
        </w:tc>
        <w:tc>
          <w:tcPr>
            <w:tcW w:w="5664" w:type="dxa"/>
            <w:tcBorders>
              <w:top w:val="single" w:sz="4" w:space="0" w:color="auto"/>
              <w:left w:val="single" w:sz="4" w:space="0" w:color="auto"/>
              <w:bottom w:val="single" w:sz="4" w:space="0" w:color="auto"/>
              <w:right w:val="single" w:sz="4" w:space="0" w:color="auto"/>
            </w:tcBorders>
            <w:hideMark/>
          </w:tcPr>
          <w:p w14:paraId="2A60C943"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r w:rsidRPr="00187366">
              <w:rPr>
                <w:rFonts w:asciiTheme="majorBidi" w:hAnsiTheme="majorBidi" w:cstheme="majorBidi"/>
                <w:szCs w:val="24"/>
              </w:rPr>
              <w:t>1)Siūlomo specialisto vardas, pavardė, darbovietė nurodoma užpildant pasiūlymo (2 priedas) 2 lentelę;</w:t>
            </w:r>
          </w:p>
          <w:p w14:paraId="5E15CFDA" w14:textId="77777777" w:rsidR="00187366" w:rsidRPr="00187366" w:rsidRDefault="00187366" w:rsidP="00187366">
            <w:pPr>
              <w:widowControl/>
              <w:tabs>
                <w:tab w:val="left" w:pos="709"/>
              </w:tabs>
              <w:autoSpaceDE/>
              <w:adjustRightInd/>
              <w:jc w:val="both"/>
              <w:rPr>
                <w:rFonts w:asciiTheme="majorBidi" w:hAnsiTheme="majorBidi" w:cstheme="majorBidi"/>
                <w:bCs/>
                <w:szCs w:val="24"/>
              </w:rPr>
            </w:pPr>
            <w:r w:rsidRPr="00187366">
              <w:rPr>
                <w:rFonts w:asciiTheme="majorBidi" w:hAnsiTheme="majorBidi" w:cstheme="majorBidi"/>
                <w:szCs w:val="24"/>
              </w:rPr>
              <w:t>2)</w:t>
            </w:r>
            <w:r w:rsidRPr="00187366">
              <w:rPr>
                <w:rFonts w:asciiTheme="majorBidi" w:hAnsiTheme="majorBidi" w:cstheme="majorBidi"/>
                <w:bCs/>
                <w:szCs w:val="24"/>
              </w:rPr>
              <w:t xml:space="preserve"> Pateikiamas dokumentas išduotas siūlomam specialistui:</w:t>
            </w:r>
          </w:p>
          <w:p w14:paraId="05D3C719" w14:textId="77777777" w:rsidR="00187366" w:rsidRPr="00187366" w:rsidRDefault="00187366" w:rsidP="00187366">
            <w:pPr>
              <w:widowControl/>
              <w:tabs>
                <w:tab w:val="left" w:pos="709"/>
              </w:tabs>
              <w:autoSpaceDE/>
              <w:adjustRightInd/>
              <w:jc w:val="both"/>
              <w:rPr>
                <w:rFonts w:asciiTheme="majorBidi" w:hAnsiTheme="majorBidi" w:cstheme="majorBidi"/>
                <w:bCs/>
                <w:szCs w:val="24"/>
              </w:rPr>
            </w:pPr>
            <w:r w:rsidRPr="00187366">
              <w:rPr>
                <w:rFonts w:asciiTheme="majorBidi" w:hAnsiTheme="majorBidi" w:cstheme="majorBidi"/>
                <w:bCs/>
                <w:szCs w:val="24"/>
              </w:rPr>
              <w:t>pagal LR Teritorijų planavimo įstatymą turintį teisę rengti inžinerinės infrastruktūros teritorijų planavimo dokumentus. Teritorijų  planavimo rūšis: detalusis teritorijų planavimas (pateikiamas VĮ Statybos produkcijos sertifikavimo centro ar kitų LR institucijų išduotas atestatas arba užsienio valstybės institucijų išduotas ir analogišką kvalifikaciją patvirtinantis dokumentas bei VĮ Statybos produkcijos sertifikavimo centro pažyma dėl užsienio valstybės institucijų išduotų kvalifikaciją patvirtinančių dokumentų pripažinimo Lietuvos Respublikoje)</w:t>
            </w:r>
          </w:p>
          <w:p w14:paraId="2889C8F3" w14:textId="77777777" w:rsidR="00187366" w:rsidRPr="00187366" w:rsidRDefault="00187366" w:rsidP="00187366">
            <w:pPr>
              <w:widowControl/>
              <w:tabs>
                <w:tab w:val="left" w:pos="709"/>
              </w:tabs>
              <w:autoSpaceDE/>
              <w:adjustRightInd/>
              <w:jc w:val="both"/>
              <w:rPr>
                <w:rFonts w:asciiTheme="majorBidi" w:hAnsiTheme="majorBidi" w:cstheme="majorBidi"/>
                <w:b/>
                <w:bCs/>
                <w:szCs w:val="24"/>
              </w:rPr>
            </w:pPr>
            <w:r w:rsidRPr="00187366">
              <w:rPr>
                <w:rFonts w:asciiTheme="majorBidi" w:hAnsiTheme="majorBidi" w:cstheme="majorBidi"/>
                <w:b/>
                <w:bCs/>
                <w:szCs w:val="24"/>
              </w:rPr>
              <w:t>arba</w:t>
            </w:r>
          </w:p>
          <w:p w14:paraId="48EED4F7" w14:textId="77777777" w:rsidR="00187366" w:rsidRPr="00187366" w:rsidRDefault="00187366" w:rsidP="00187366">
            <w:pPr>
              <w:widowControl/>
              <w:tabs>
                <w:tab w:val="left" w:pos="709"/>
              </w:tabs>
              <w:autoSpaceDE/>
              <w:adjustRightInd/>
              <w:jc w:val="both"/>
              <w:rPr>
                <w:rFonts w:asciiTheme="majorBidi" w:hAnsiTheme="majorBidi" w:cstheme="majorBidi"/>
                <w:bCs/>
                <w:szCs w:val="24"/>
              </w:rPr>
            </w:pPr>
            <w:r w:rsidRPr="00187366">
              <w:rPr>
                <w:rFonts w:asciiTheme="majorBidi" w:hAnsiTheme="majorBidi" w:cstheme="majorBidi"/>
                <w:bCs/>
                <w:szCs w:val="24"/>
              </w:rPr>
              <w:t>pagal Statybos įstatymą turintį teisę eiti neypatingojo statinio projekto vadovo pareigas (statinių grupėms: inžineriniai tinklai: šilumos tinklai),  (pateikiamas LR architektų rūmų arba SPSC atestatas, suteikiantis teisę būti teritorijų planavimo vadovu rengiant inžinerinės infrastruktūros vystymo planus arba užsienio valstybės institucijų išduotas analogišką kvalifikaciją patvirtinantis dokumentas ir LR architektų rūmų pažyma dėl užsienio valstybės institucijų išduotų kvalifikaciją patvirtinančių dokumentų pripažinimo Lietuvos Respublikoje</w:t>
            </w:r>
          </w:p>
          <w:p w14:paraId="0D6CD489" w14:textId="77777777" w:rsidR="00187366" w:rsidRPr="00187366" w:rsidRDefault="00187366" w:rsidP="00187366">
            <w:pPr>
              <w:widowControl/>
              <w:tabs>
                <w:tab w:val="left" w:pos="709"/>
              </w:tabs>
              <w:autoSpaceDE/>
              <w:adjustRightInd/>
              <w:jc w:val="both"/>
              <w:rPr>
                <w:rFonts w:asciiTheme="majorBidi" w:hAnsiTheme="majorBidi" w:cstheme="majorBidi"/>
                <w:b/>
                <w:bCs/>
                <w:szCs w:val="24"/>
              </w:rPr>
            </w:pPr>
            <w:r w:rsidRPr="00187366">
              <w:rPr>
                <w:rFonts w:asciiTheme="majorBidi" w:hAnsiTheme="majorBidi" w:cstheme="majorBidi"/>
                <w:b/>
                <w:bCs/>
                <w:szCs w:val="24"/>
              </w:rPr>
              <w:t>arba</w:t>
            </w:r>
          </w:p>
          <w:p w14:paraId="23224637"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r w:rsidRPr="00187366">
              <w:rPr>
                <w:rFonts w:asciiTheme="majorBidi" w:hAnsiTheme="majorBidi" w:cstheme="majorBidi"/>
                <w:bCs/>
                <w:szCs w:val="24"/>
              </w:rPr>
              <w:t>pagal LR Nekilnojamojo turto kadastro įstatymą turintį teisę nustatyti nekilnojamųjų daiktų kadastro duomenis ir (ar) pagal Geodezijos ir kartografijos įstatymą atlikti geodezijos ir kartografijos darbus (pateikiamas Nacionalinės žemės tarnybos prie ŽŪM kvalifikacijos pažymėjimas arba kitos valstybės narės kompetentingos institucijos išduotas kvalifikacijos pažymėjimas arba kitas dokumentas, įrodantis, kad jis turi teisę atlikti nekilnojamųjų daiktų kadastro duomenų nustatymo darbus arba geodezijos ir kartografijos darbus vadovaujantis tos valstybės narės teisės aktais).</w:t>
            </w:r>
          </w:p>
          <w:p w14:paraId="74EC7987" w14:textId="77777777" w:rsidR="00187366" w:rsidRPr="00187366" w:rsidRDefault="00187366" w:rsidP="00187366">
            <w:pPr>
              <w:widowControl/>
              <w:tabs>
                <w:tab w:val="left" w:pos="709"/>
              </w:tabs>
              <w:autoSpaceDE/>
              <w:adjustRightInd/>
              <w:jc w:val="both"/>
              <w:rPr>
                <w:rFonts w:asciiTheme="majorBidi" w:hAnsiTheme="majorBidi" w:cstheme="majorBidi"/>
                <w:szCs w:val="24"/>
              </w:rPr>
            </w:pPr>
            <w:r w:rsidRPr="00187366">
              <w:rPr>
                <w:rFonts w:asciiTheme="majorBidi" w:hAnsiTheme="majorBidi" w:cstheme="majorBidi"/>
                <w:szCs w:val="24"/>
              </w:rPr>
              <w:t xml:space="preserve"> (</w:t>
            </w:r>
            <w:r w:rsidRPr="00187366">
              <w:rPr>
                <w:rFonts w:asciiTheme="majorBidi" w:hAnsiTheme="majorBidi" w:cstheme="majorBidi"/>
                <w:i/>
                <w:szCs w:val="24"/>
              </w:rPr>
              <w:t>p</w:t>
            </w:r>
            <w:r w:rsidRPr="00187366">
              <w:rPr>
                <w:rFonts w:asciiTheme="majorBidi" w:hAnsiTheme="majorBidi" w:cstheme="majorBidi"/>
                <w:i/>
                <w:szCs w:val="24"/>
                <w:u w:val="single"/>
              </w:rPr>
              <w:t>ateikiama skaitmeninė dokumento kopija</w:t>
            </w:r>
            <w:r w:rsidRPr="00187366">
              <w:rPr>
                <w:rFonts w:asciiTheme="majorBidi" w:hAnsiTheme="majorBidi" w:cstheme="majorBidi"/>
                <w:szCs w:val="24"/>
              </w:rPr>
              <w:t>)</w:t>
            </w:r>
          </w:p>
        </w:tc>
      </w:tr>
    </w:tbl>
    <w:p w14:paraId="0EE7D2D7" w14:textId="77777777" w:rsidR="00187366" w:rsidRPr="00187366" w:rsidRDefault="00187366" w:rsidP="00187366">
      <w:pPr>
        <w:tabs>
          <w:tab w:val="left" w:pos="709"/>
        </w:tabs>
        <w:jc w:val="both"/>
        <w:rPr>
          <w:rFonts w:asciiTheme="majorBidi" w:hAnsiTheme="majorBidi" w:cstheme="majorBidi"/>
          <w:i/>
          <w:szCs w:val="24"/>
        </w:rPr>
      </w:pPr>
    </w:p>
    <w:p w14:paraId="6E904730"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lastRenderedPageBreak/>
        <w:t>3.7. Pastabos:</w:t>
      </w:r>
    </w:p>
    <w:p w14:paraId="3007E869" w14:textId="77777777" w:rsidR="00187366" w:rsidRPr="00187366" w:rsidRDefault="00187366" w:rsidP="00187366">
      <w:pPr>
        <w:tabs>
          <w:tab w:val="left" w:pos="709"/>
        </w:tabs>
        <w:jc w:val="both"/>
        <w:rPr>
          <w:rFonts w:asciiTheme="majorBidi" w:hAnsiTheme="majorBidi" w:cstheme="majorBidi"/>
          <w:szCs w:val="24"/>
        </w:rPr>
      </w:pPr>
      <w:r w:rsidRPr="00187366">
        <w:rPr>
          <w:rFonts w:asciiTheme="majorBidi" w:hAnsiTheme="majorBidi" w:cstheme="majorBidi"/>
          <w:szCs w:val="24"/>
        </w:rPr>
        <w:t>3.7.1. Perkantysis subjektas pasilieka sau teisę prašyti tiekėjo pateiktų dokumentų skaitmeninių kopijų originalų;</w:t>
      </w:r>
    </w:p>
    <w:p w14:paraId="1874E12B" w14:textId="77777777" w:rsidR="00187366" w:rsidRPr="00E64FCC" w:rsidRDefault="00187366" w:rsidP="007C1031">
      <w:pPr>
        <w:tabs>
          <w:tab w:val="left" w:pos="709"/>
        </w:tabs>
        <w:jc w:val="both"/>
        <w:rPr>
          <w:rFonts w:asciiTheme="majorBidi" w:hAnsiTheme="majorBidi" w:cstheme="majorBidi"/>
          <w:szCs w:val="24"/>
        </w:rPr>
      </w:pPr>
    </w:p>
    <w:p w14:paraId="51D81DB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3.7.2. Perkantysis subjektas gali nereikalauti iš galimo laimėtojo pateikti pašalinimo pagrindų nebuvimą patvirtinančių dokumentų, jei jis turi galimybę susipažinti su šiais dokumentais ar informacija tiesiogiai ir neatlygintinai prisijungęs prie nacionalinės duomenų bazės bet kurioje valstybėje narėje arba naudodamasi CVP IS arba šiuos dokumentus jau turi iš ankstesnių pirkimo procedūrų;</w:t>
      </w:r>
    </w:p>
    <w:p w14:paraId="6AF7CB6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3.7.3. Perkantysis subjektas pripažįsta kitose valstybėse išduotus lygiaverčius pašalinimo pagrindų nebuvimą ar kvalifikacijos reikalavimus įrodančius dokumentus;</w:t>
      </w:r>
    </w:p>
    <w:p w14:paraId="3F42AF1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3.7.4.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7C43F79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3.7.5.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7F68A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3.7.6. užsienio valstybių tiekėjų kvalifikacijos reikalavimus įrodantys dokumentai legalizuojami vadovaujantis Lietuvos Respublikos Vyriausybės 2006 m. spalio 30 d. nutarimu Nr. 1079 „Dėl dokumentų legalizavimo ir tvirtinimo pažyma (</w:t>
      </w:r>
      <w:proofErr w:type="spellStart"/>
      <w:r w:rsidRPr="00E64FCC">
        <w:rPr>
          <w:rFonts w:asciiTheme="majorBidi" w:hAnsiTheme="majorBidi" w:cstheme="majorBidi"/>
          <w:szCs w:val="24"/>
        </w:rPr>
        <w:t>Apostille</w:t>
      </w:r>
      <w:proofErr w:type="spellEnd"/>
      <w:r w:rsidRPr="00E64FCC">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4FCC">
        <w:rPr>
          <w:rFonts w:asciiTheme="majorBidi" w:hAnsiTheme="majorBidi" w:cstheme="majorBidi"/>
          <w:szCs w:val="24"/>
        </w:rPr>
        <w:t>Apostille</w:t>
      </w:r>
      <w:proofErr w:type="spellEnd"/>
      <w:r w:rsidRPr="00E64FCC">
        <w:rPr>
          <w:rFonts w:asciiTheme="majorBidi" w:hAnsiTheme="majorBidi" w:cstheme="majorBidi"/>
          <w:szCs w:val="24"/>
        </w:rPr>
        <w:t>).</w:t>
      </w:r>
    </w:p>
    <w:p w14:paraId="70DF8D7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3.8. Jei pasiūlymą teikia tiekėjų grupė, pirkimo sąlygų 3.4 punktuose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pirkimo sutarčiai vykdyti.</w:t>
      </w:r>
    </w:p>
    <w:p w14:paraId="4B43C9A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3.9. Tiekėjas gali remtis kitų ūkio subjektų pajėgumais pagal Įstatymo 62 straipsnį, kad atitiktų Pirkimo dokumentuose nustatytus kvalifikacijos reikalavimus, neatsižvelgiant į ryšio su tais ūkio subjektais teisinį pobūdį. Šiais ūkio subjektais laikomi ir fiziniai asmenys, kuriuos pirkimo laimėjimo ir pirkimo sutarties sudarymo atveju bus tiekėjas ar jo pasitelkiamas ūkio subjektas įdarbins.</w:t>
      </w:r>
    </w:p>
    <w:p w14:paraId="029CE6F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3.10.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5855418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3.11. Tiekėjas, pageidaujantis remtis kitų ūkio subjektų pajėgumais, privalo juos nurodyti pasiūlyme ir pateikti dokumentus, įrodančius, kad per visą pirkimo sutarties vykdymo laikotarpį ūkio subjekto, kurio pajėgumais jis remiasi, ištekliai tiekėjui bus prieinami pirkimo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59BFFA4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3.12. Tiekėjas savo pasiūlyme, privalo nurodyti (nurodant ir kokiai pirkimo daliai (apimtis pinigine išraiška ar dalis procentais)):</w:t>
      </w:r>
    </w:p>
    <w:p w14:paraId="34F0D6D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3.12.1. ūkio subjektus, kurių pajėgumais remiasi tiekėjas, kad atitiktų Pirkimo dokumentuose nustatytus kvalifikacinius reikalavimus;</w:t>
      </w:r>
    </w:p>
    <w:p w14:paraId="166F1C0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pirkimo sutarties sąlygose.</w:t>
      </w:r>
    </w:p>
    <w:p w14:paraId="3F91E55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3.13. Ūkio subjektų pasitelkimas nekeičia pagrindinio tiekėjo atsakomybės dėl numatomos sudaryti pirkimo sutarties įvykdymo. Tiekėjas kartu su pasiūlymu privalo pateikti subtiekėjų sutikimą dalyvauti Pirkime.</w:t>
      </w:r>
    </w:p>
    <w:p w14:paraId="5B1752E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3.14. Perkantysis subjektas neriboja tiekėjų galimybės esminių užduočių atlikimui pasitelkti subtiekėjus ir (arba) tiekėjų grupės narius.</w:t>
      </w:r>
    </w:p>
    <w:p w14:paraId="28D4592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3.15. Jei bendrą pasiūlymą pateikia tiekėjų grupė, reikiamus visų tiekėjų grupės narių reikiamus dokumentus teikia tik ūkio subjektas, atstovaujantis tiekėjų grupei ir rengiantis bendrą pasiūlymą.</w:t>
      </w:r>
    </w:p>
    <w:p w14:paraId="756C58C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3.16. Jeigu tiekėjo kvalifikacija dėl teisės verstis atitinkama veikla nebuvo tikrinama arba tikrinama ne visa apimtimi, tiekėjas Perkančiajam subjektui įsipareigoja, kad pirkimo sutartį vykdys tik tokią teisę turintys asmenys.</w:t>
      </w:r>
    </w:p>
    <w:p w14:paraId="5897761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3.17. Perkantysis subjektas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4599D3B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3.18.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395C6714" w14:textId="77777777" w:rsidR="007C1031" w:rsidRPr="00E64FCC" w:rsidRDefault="007C1031" w:rsidP="007C1031">
      <w:pPr>
        <w:tabs>
          <w:tab w:val="left" w:pos="709"/>
        </w:tabs>
        <w:jc w:val="both"/>
        <w:rPr>
          <w:rFonts w:asciiTheme="majorBidi" w:hAnsiTheme="majorBidi" w:cstheme="majorBidi"/>
          <w:szCs w:val="24"/>
        </w:rPr>
      </w:pPr>
    </w:p>
    <w:p w14:paraId="28EB424F" w14:textId="77777777" w:rsidR="007C1031" w:rsidRPr="00E64FCC" w:rsidRDefault="007C1031" w:rsidP="007C1031">
      <w:pPr>
        <w:tabs>
          <w:tab w:val="left" w:pos="709"/>
        </w:tabs>
        <w:jc w:val="both"/>
        <w:rPr>
          <w:rFonts w:asciiTheme="majorBidi" w:hAnsiTheme="majorBidi" w:cstheme="majorBidi"/>
          <w:szCs w:val="24"/>
        </w:rPr>
      </w:pPr>
    </w:p>
    <w:p w14:paraId="645B949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 RĖMIMASIS KITŲ ŪKIO SUBJEKTŲ PAJĖGUMAIS IR SUBTEIKĖJŲ PASITELKIMAS</w:t>
      </w:r>
    </w:p>
    <w:p w14:paraId="286007B3" w14:textId="77777777" w:rsidR="007C1031" w:rsidRPr="00E64FCC" w:rsidRDefault="007C1031" w:rsidP="007C1031">
      <w:pPr>
        <w:tabs>
          <w:tab w:val="left" w:pos="709"/>
        </w:tabs>
        <w:jc w:val="both"/>
        <w:rPr>
          <w:rFonts w:asciiTheme="majorBidi" w:hAnsiTheme="majorBidi" w:cstheme="majorBidi"/>
          <w:szCs w:val="24"/>
        </w:rPr>
      </w:pPr>
    </w:p>
    <w:p w14:paraId="0714234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4.1.</w:t>
      </w:r>
      <w:r w:rsidRPr="00E64FCC">
        <w:rPr>
          <w:rFonts w:asciiTheme="majorBidi" w:hAnsiTheme="majorBidi" w:cstheme="majorBidi"/>
          <w:szCs w:val="24"/>
        </w:rPr>
        <w:tab/>
        <w:t xml:space="preserve">Jeigu tiekėjas remiasi kito ūkio subjekto pajėgumais, jis, teikdamas pasiūlymą, turi pateikti įrodymus, kurie patvirtintų, kad tiekėjui ūkio subjektų, kurių pajėgumais remiasi, ištekliai bus prieinami per visą sutartinių įsipareigojimų vykdymo laikotarpį. Tokiais įrodymais gali būti ūkio subjekto įsipareigojimas (deklaracija), kad jis turi reikiamus išteklius, sutartis su tiekėju ir pan. </w:t>
      </w:r>
    </w:p>
    <w:p w14:paraId="2A9994E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4.2.</w:t>
      </w:r>
      <w:r w:rsidRPr="00E64FCC">
        <w:rPr>
          <w:rFonts w:asciiTheme="majorBidi" w:hAnsiTheme="majorBidi" w:cstheme="majorBidi"/>
          <w:szCs w:val="24"/>
        </w:rPr>
        <w:tab/>
        <w:t xml:space="preserve">Jei Perkantysis subjektas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60F1903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4.3.</w:t>
      </w:r>
      <w:r w:rsidRPr="00E64FCC">
        <w:rPr>
          <w:rFonts w:asciiTheme="majorBidi" w:hAnsiTheme="majorBidi" w:cstheme="majorBidi"/>
          <w:szCs w:val="24"/>
        </w:rPr>
        <w:tab/>
        <w:t xml:space="preserve">Tiekėjas savo pasiūlyme, užpildant pirkimo sąlygų 2 priede pateiktą pasiūlymo formą, privalo nurodyti: </w:t>
      </w:r>
    </w:p>
    <w:p w14:paraId="2E379B2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4.3.1.</w:t>
      </w:r>
      <w:r w:rsidRPr="00E64FCC">
        <w:rPr>
          <w:rFonts w:asciiTheme="majorBidi" w:hAnsiTheme="majorBidi" w:cstheme="majorBidi"/>
          <w:szCs w:val="24"/>
        </w:rPr>
        <w:tab/>
        <w:t xml:space="preserve">ūkio subjektus, kurių pajėgumais remiasi tiekėjas, kad atitiktų finansinio, ekonominio, techninio ir (arba) profesinio pajėgumo reikalavimus (jeigu tokius reikalavimus Perkantysis subjektas kelia). Šiais ūkio subjektais laikomi ir ekspertai, kurie Pirkimo laimėjimo ir pirkimo sutarties sudarymo atveju bus įdarbinti tiekėjo. </w:t>
      </w:r>
    </w:p>
    <w:p w14:paraId="2648E27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4.3.2.</w:t>
      </w:r>
      <w:r w:rsidRPr="00E64FCC">
        <w:rPr>
          <w:rFonts w:asciiTheme="majorBidi" w:hAnsiTheme="majorBidi" w:cstheme="majorBidi"/>
          <w:szCs w:val="24"/>
        </w:rPr>
        <w:tab/>
        <w:t xml:space="preserve">kokiai pirkimo sutarties daliai ir kokius subteikėjus, jeigu jie yra žinomi, jis ketina pasitelkti, t. y. tiekėjas pasiūlyme neprivalo nurodyti, kokius subteikėjus pasitelks pirkimo sutarties vykdymui ir šią informaciją gali nurodyti vėliau, jei bus nustatytas laimėtoju ir su juo bus sudaroma pirkimo sutartis. Subtiekėjų pasitelkimo tvarka nustatyta pirkimo sutarties nuostatose (Pirkimo sąlygų 5 priedas). </w:t>
      </w:r>
    </w:p>
    <w:p w14:paraId="5524D64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4.3.3.</w:t>
      </w:r>
      <w:r w:rsidRPr="00E64FCC">
        <w:rPr>
          <w:rFonts w:asciiTheme="majorBidi" w:hAnsiTheme="majorBidi" w:cstheme="majorBidi"/>
          <w:szCs w:val="24"/>
        </w:rPr>
        <w:tab/>
        <w:t xml:space="preserve">Jeigu ūkio subjektas pasiūlyme nėra nurodomas, šio ūkio subjekto pajėgumais remtis negalima. Tačiau, jeigu pasiūlyme nurodytas ūkio subjektas netenkina jam keliamų kvalifikacijos reikalavimų arba jo padėtis atitinka bent vieną pagal Viešųjų pirkimų įstatymo 46 straipsnį Perkančiojo subjekto nustatytą pašalinimo pagrindą, jis per Perkančiojo subjekto CVP IS susirašinėjimo priemonėmis nustatytą terminą gali būti pakeičiamas reikalavimus atitinkančiu ūkio subjektu. </w:t>
      </w:r>
    </w:p>
    <w:p w14:paraId="013C727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4.4.</w:t>
      </w:r>
      <w:r w:rsidRPr="00E64FCC">
        <w:rPr>
          <w:rFonts w:asciiTheme="majorBidi" w:hAnsiTheme="majorBidi" w:cstheme="majorBidi"/>
          <w:szCs w:val="24"/>
        </w:rPr>
        <w:tab/>
        <w:t xml:space="preserve"> Perkantysis subjektas neriboja tiekėjų galimybės užduočių atlikimui pasitelkti subteikėjus ir (arba) tiekėjų grupės narius. </w:t>
      </w:r>
    </w:p>
    <w:p w14:paraId="06FF82C4" w14:textId="77777777" w:rsidR="007C1031" w:rsidRPr="00E64FCC" w:rsidRDefault="007C1031" w:rsidP="007C1031">
      <w:pPr>
        <w:tabs>
          <w:tab w:val="left" w:pos="709"/>
        </w:tabs>
        <w:jc w:val="both"/>
        <w:rPr>
          <w:rFonts w:asciiTheme="majorBidi" w:hAnsiTheme="majorBidi" w:cstheme="majorBidi"/>
          <w:szCs w:val="24"/>
        </w:rPr>
      </w:pPr>
    </w:p>
    <w:p w14:paraId="13485CA5" w14:textId="77777777" w:rsidR="007C1031" w:rsidRPr="00E64FCC" w:rsidRDefault="007C1031" w:rsidP="007C1031">
      <w:pPr>
        <w:tabs>
          <w:tab w:val="left" w:pos="709"/>
        </w:tabs>
        <w:jc w:val="both"/>
        <w:rPr>
          <w:rFonts w:asciiTheme="majorBidi" w:hAnsiTheme="majorBidi" w:cstheme="majorBidi"/>
          <w:szCs w:val="24"/>
        </w:rPr>
      </w:pPr>
    </w:p>
    <w:p w14:paraId="5A16D0D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5. TIEKĖJŲ GRUPĖS DALYVAVIMAS PIRKIMO PROCEDŪROSE</w:t>
      </w:r>
    </w:p>
    <w:p w14:paraId="38568E5A" w14:textId="77777777" w:rsidR="007C1031" w:rsidRPr="00E64FCC" w:rsidRDefault="007C1031" w:rsidP="007C1031">
      <w:pPr>
        <w:tabs>
          <w:tab w:val="left" w:pos="709"/>
        </w:tabs>
        <w:jc w:val="both"/>
        <w:rPr>
          <w:rFonts w:asciiTheme="majorBidi" w:hAnsiTheme="majorBidi" w:cstheme="majorBidi"/>
          <w:szCs w:val="24"/>
        </w:rPr>
      </w:pPr>
    </w:p>
    <w:p w14:paraId="6B9FE45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w:t>
      </w:r>
      <w:r w:rsidRPr="00E64FCC">
        <w:rPr>
          <w:rFonts w:asciiTheme="majorBidi" w:hAnsiTheme="majorBidi" w:cstheme="majorBidi"/>
          <w:szCs w:val="24"/>
        </w:rPr>
        <w:tab/>
        <w:t xml:space="preserve">Jei Pirkime dalyvauja tiekėjų grupė, ji pasiūlyme turi pateikti jungtinės veiklos sutarties (toliau – JVS) skaitmeninę kopiją. JVS turi būti nurodyta: </w:t>
      </w:r>
    </w:p>
    <w:p w14:paraId="7008C38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5.1.1.</w:t>
      </w:r>
      <w:r w:rsidRPr="00E64FCC">
        <w:rPr>
          <w:rFonts w:asciiTheme="majorBidi" w:hAnsiTheme="majorBidi" w:cstheme="majorBidi"/>
          <w:szCs w:val="24"/>
        </w:rPr>
        <w:tab/>
        <w:t xml:space="preserve"> tiekėjų grupės sudėtis ir kiekvieno tiekėjų grupės nario įsipareigojimai vykdant numatomą su Perkančiuoju subjektu sudaryti pirkimo sutartį, šių įsipareigojimų vertės dalis, išreikšta procentiniu dydžiu, įeinanti į bendrą pirkimo sutarties vertę. </w:t>
      </w:r>
    </w:p>
    <w:p w14:paraId="1B42536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5.1.2.</w:t>
      </w:r>
      <w:r w:rsidRPr="00E64FCC">
        <w:rPr>
          <w:rFonts w:asciiTheme="majorBidi" w:hAnsiTheme="majorBidi" w:cstheme="majorBidi"/>
          <w:szCs w:val="24"/>
        </w:rPr>
        <w:tab/>
        <w:t xml:space="preserve">solidari visų šios JVS šalių atsakomybė už iš šio Pirkimo ar pirkimo sutarties kylančių prievolių Perkančiajam subjektui ir įsipareigojimų nevykdymą (įskaitant ir tokius iš pirkimo sutarties kylančius bendrus įsipareigojimus, kurie savo esme tęstųsi ilgiau nei pirkimo sutarties ar JVS terminas). </w:t>
      </w:r>
    </w:p>
    <w:p w14:paraId="5A879C1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5.1.3.</w:t>
      </w:r>
      <w:r w:rsidRPr="00E64FCC">
        <w:rPr>
          <w:rFonts w:asciiTheme="majorBidi" w:hAnsiTheme="majorBidi" w:cstheme="majorBidi"/>
          <w:szCs w:val="24"/>
        </w:rPr>
        <w:tab/>
        <w:t>JVS narys, atstovaujantis tiekėjų grupę (su kuriuo Perkantysis subjektas turėtų tvarkyti bendrus reikalus, susijusius su šiuo Pirkimu: bendrauti pasiūlymo vertinimo metu kylančiais klausimais, teikti su pasiūlymo įvertinimu susijusią informaciją ir pasirašyti sutartį).</w:t>
      </w:r>
    </w:p>
    <w:p w14:paraId="1F7D201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5.1.4.</w:t>
      </w:r>
      <w:r w:rsidRPr="00E64FCC">
        <w:rPr>
          <w:rFonts w:asciiTheme="majorBidi" w:hAnsiTheme="majorBidi" w:cstheme="majorBidi"/>
          <w:szCs w:val="24"/>
        </w:rPr>
        <w:tab/>
        <w:t>JVS narys, įgaliotas teikti sąskaitas atsiskaitymams (mokėjimai bus atliekami tik vienam iš JVS narių) ir pasirašyti su pirkimo sutarties įgyvendinimu susijusius dokumentus.</w:t>
      </w:r>
    </w:p>
    <w:p w14:paraId="1E44C92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5.1.5.</w:t>
      </w:r>
      <w:r w:rsidRPr="00E64FCC">
        <w:rPr>
          <w:rFonts w:asciiTheme="majorBidi" w:hAnsiTheme="majorBidi" w:cstheme="majorBidi"/>
          <w:szCs w:val="24"/>
        </w:rPr>
        <w:tab/>
        <w:t>nuostata, kad JVS narių keitimas yra laikomas esminiu sutarties pažeidimu, išskyrus išimtis, numatytas Lietuvos Respublikos įstatymuose ir gavus išankstinį raštišką Perkančiojo subjekto sutikimą.</w:t>
      </w:r>
    </w:p>
    <w:p w14:paraId="4FE4C85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5.2.</w:t>
      </w:r>
      <w:r w:rsidRPr="00E64FCC">
        <w:rPr>
          <w:rFonts w:asciiTheme="majorBidi" w:hAnsiTheme="majorBidi" w:cstheme="majorBidi"/>
          <w:szCs w:val="24"/>
        </w:rPr>
        <w:tab/>
        <w:t xml:space="preserve"> Perkantysis subjektas nereikalauja, kad tiekėjų grupės pateiktą pasiūlymą pripažinus laimėjusiu ir pasiūlius sudaryti pirkimo sutartį, ši tiekėjų grupė įgytų tam tikrą teisinę formą.</w:t>
      </w:r>
    </w:p>
    <w:p w14:paraId="16E7554E" w14:textId="77777777" w:rsidR="007C1031" w:rsidRPr="00E64FCC" w:rsidRDefault="007C1031" w:rsidP="007C1031">
      <w:pPr>
        <w:tabs>
          <w:tab w:val="left" w:pos="709"/>
        </w:tabs>
        <w:jc w:val="both"/>
        <w:rPr>
          <w:rFonts w:asciiTheme="majorBidi" w:hAnsiTheme="majorBidi" w:cstheme="majorBidi"/>
          <w:szCs w:val="24"/>
        </w:rPr>
      </w:pPr>
    </w:p>
    <w:p w14:paraId="43C049AF" w14:textId="77777777" w:rsidR="007C1031" w:rsidRPr="00E64FCC" w:rsidRDefault="007C1031" w:rsidP="007C1031">
      <w:pPr>
        <w:tabs>
          <w:tab w:val="left" w:pos="709"/>
        </w:tabs>
        <w:jc w:val="both"/>
        <w:rPr>
          <w:rFonts w:asciiTheme="majorBidi" w:hAnsiTheme="majorBidi" w:cstheme="majorBidi"/>
          <w:szCs w:val="24"/>
        </w:rPr>
      </w:pPr>
    </w:p>
    <w:p w14:paraId="42D788D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 PASIŪLYMŲ RENGIMAS, PATEIKIMAS, KEITIMAS</w:t>
      </w:r>
    </w:p>
    <w:p w14:paraId="61A90714" w14:textId="77777777" w:rsidR="007C1031" w:rsidRPr="00E64FCC" w:rsidRDefault="007C1031" w:rsidP="007C1031">
      <w:pPr>
        <w:tabs>
          <w:tab w:val="left" w:pos="709"/>
        </w:tabs>
        <w:jc w:val="both"/>
        <w:rPr>
          <w:rFonts w:asciiTheme="majorBidi" w:hAnsiTheme="majorBidi" w:cstheme="majorBidi"/>
          <w:szCs w:val="24"/>
        </w:rPr>
      </w:pPr>
    </w:p>
    <w:p w14:paraId="2C8170D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 Pateikdamas pasiūlymą, tiekėjas sutinka su Pirkimo sąlygomis ir patvirtina, kad jo pasiūlyme pateikta informacija yra teisinga ir apima viską, ko reikia tinkamam pirkimo sutarties įvykdymui.</w:t>
      </w:r>
    </w:p>
    <w:p w14:paraId="7CD2DB7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6.2.</w:t>
      </w:r>
      <w:r w:rsidRPr="00E64FCC">
        <w:rPr>
          <w:rFonts w:asciiTheme="majorBidi" w:hAnsiTheme="majorBidi" w:cstheme="majorBidi"/>
          <w:szCs w:val="24"/>
        </w:rPr>
        <w:tab/>
        <w:t>Pasiūlymas turi būti pateikiamas tik elektroninėmis priemonėmis, naudojant CVP IS, pasiekiamą adresu https://pirkimai.eviesiejipirkimai.lt. Pasiūlymus gali teikti tik CVP IS registruoti tiekėjai (nemokama registracija adresu https://pirkimai.eviesiejipirkimai.lt).</w:t>
      </w:r>
    </w:p>
    <w:p w14:paraId="403B667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6.3.</w:t>
      </w:r>
      <w:r w:rsidRPr="00E64FCC">
        <w:rPr>
          <w:rFonts w:asciiTheme="majorBidi" w:hAnsiTheme="majorBidi" w:cstheme="majorBidi"/>
          <w:szCs w:val="24"/>
        </w:rPr>
        <w:tab/>
        <w:t>Pasiūlymą reikia pateikti ne vėliau kaip iki datos ir laiko nurodyto skelbime apie Pirkimą.</w:t>
      </w:r>
    </w:p>
    <w:p w14:paraId="41D78AAC" w14:textId="4EC7D57E"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6.4.</w:t>
      </w:r>
      <w:r w:rsidRPr="00E64FCC">
        <w:rPr>
          <w:rFonts w:asciiTheme="majorBidi" w:hAnsiTheme="majorBidi" w:cstheme="majorBidi"/>
          <w:szCs w:val="24"/>
        </w:rPr>
        <w:tab/>
        <w:t xml:space="preserve">Pasiūlymas privalo būti pasirašytas saugiu elektroniniu parašu, atitinkančiu LR elektroninės atpažinties ir elektroninių operacijų patikimumo užtikrinimo paslaugų </w:t>
      </w:r>
      <w:r w:rsidRPr="00552040">
        <w:rPr>
          <w:rFonts w:asciiTheme="majorBidi" w:hAnsiTheme="majorBidi" w:cstheme="majorBidi"/>
          <w:szCs w:val="24"/>
        </w:rPr>
        <w:t xml:space="preserve">įstatymo </w:t>
      </w:r>
      <w:r w:rsidRPr="00E64FCC">
        <w:rPr>
          <w:rFonts w:asciiTheme="majorBidi" w:hAnsiTheme="majorBidi" w:cstheme="majorBidi"/>
          <w:szCs w:val="24"/>
        </w:rPr>
        <w:t>reikalavimus, tiekėjo vadovo ar jo įgalioto asmens. Jei pasiūlymą saugiu elektroniniu parašu pasirašo ne tiekėjo vadovas, kartu su pasiūlymu turi būti pateiktas įgaliojimas ar kitas dokumentas, suteikiantis asmeniui teisę pasirašyti pasiūlymą elektroniniu parašu.</w:t>
      </w:r>
    </w:p>
    <w:p w14:paraId="04EFCA5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6.5.</w:t>
      </w:r>
      <w:r w:rsidRPr="00E64FCC">
        <w:rPr>
          <w:rFonts w:asciiTheme="majorBidi" w:hAnsiTheme="majorBidi" w:cstheme="majorBidi"/>
          <w:szCs w:val="24"/>
        </w:rPr>
        <w:tab/>
        <w:t>Tiekėjas savo pasiūlymą turi parengti pagal Pirkimo sąlygų 2 priede pateiktą pasiūlymo formą. Pasiūlymą sudaro tiekėjo pateiktų duomenų ir dokumentų visuma.</w:t>
      </w:r>
    </w:p>
    <w:p w14:paraId="7E324DF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6.6.</w:t>
      </w:r>
      <w:r w:rsidRPr="00E64FCC">
        <w:rPr>
          <w:rFonts w:asciiTheme="majorBidi" w:hAnsiTheme="majorBidi" w:cstheme="majorBidi"/>
          <w:szCs w:val="24"/>
        </w:rPr>
        <w:tab/>
        <w:t>Dokumentai turi būti prieinami naudojant nediskriminuojančius, visuotinai prieinamus duomenų failų formatus (pvz., .</w:t>
      </w:r>
      <w:proofErr w:type="spellStart"/>
      <w:r w:rsidRPr="00E64FCC">
        <w:rPr>
          <w:rFonts w:asciiTheme="majorBidi" w:hAnsiTheme="majorBidi" w:cstheme="majorBidi"/>
          <w:szCs w:val="24"/>
        </w:rPr>
        <w:t>pdf</w:t>
      </w:r>
      <w:proofErr w:type="spellEnd"/>
      <w:r w:rsidRPr="00E64FCC">
        <w:rPr>
          <w:rFonts w:asciiTheme="majorBidi" w:hAnsiTheme="majorBidi" w:cstheme="majorBidi"/>
          <w:szCs w:val="24"/>
        </w:rPr>
        <w:t>, .</w:t>
      </w:r>
      <w:proofErr w:type="spellStart"/>
      <w:r w:rsidRPr="00E64FCC">
        <w:rPr>
          <w:rFonts w:asciiTheme="majorBidi" w:hAnsiTheme="majorBidi" w:cstheme="majorBidi"/>
          <w:szCs w:val="24"/>
        </w:rPr>
        <w:t>doc</w:t>
      </w:r>
      <w:proofErr w:type="spellEnd"/>
      <w:r w:rsidRPr="00E64FCC">
        <w:rPr>
          <w:rFonts w:asciiTheme="majorBidi" w:hAnsiTheme="majorBidi" w:cstheme="majorBidi"/>
          <w:szCs w:val="24"/>
        </w:rPr>
        <w:t xml:space="preserve"> ir pan.). Perkantysis subjektas, kilus abejonėms dėl patvirtintos kopijos atitikties originalui, pasilieka sau teisę reikalauti pateikti dokumentų originalus. </w:t>
      </w:r>
    </w:p>
    <w:p w14:paraId="6AE6A95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6.7.</w:t>
      </w:r>
      <w:r w:rsidRPr="00E64FCC">
        <w:rPr>
          <w:rFonts w:asciiTheme="majorBidi" w:hAnsiTheme="majorBidi" w:cstheme="majorBidi"/>
          <w:szCs w:val="24"/>
        </w:rPr>
        <w:tab/>
        <w:t xml:space="preserve">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Perkantysis subjektas pasilieka teisę reikalauti pateikti vertėjo parašu ir vertimų biuro antspaudu patvirtintą šio dokumento vertimą ir (arba) nurodyti, kad vertimą atlikusio asmens parašas būtų patvirtintas notariškai.  </w:t>
      </w:r>
    </w:p>
    <w:p w14:paraId="205B5E05" w14:textId="7D896602"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6.8.</w:t>
      </w:r>
      <w:r w:rsidRPr="00E64FCC">
        <w:rPr>
          <w:rFonts w:asciiTheme="majorBidi" w:hAnsiTheme="majorBidi" w:cstheme="majorBidi"/>
          <w:szCs w:val="24"/>
        </w:rPr>
        <w:tab/>
        <w:t xml:space="preserve">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 </w:t>
      </w:r>
    </w:p>
    <w:p w14:paraId="6C32A6B4" w14:textId="0CF5D859"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6.</w:t>
      </w:r>
      <w:r w:rsidR="00552040">
        <w:rPr>
          <w:rFonts w:asciiTheme="majorBidi" w:hAnsiTheme="majorBidi" w:cstheme="majorBidi"/>
          <w:szCs w:val="24"/>
        </w:rPr>
        <w:t>9</w:t>
      </w:r>
      <w:r w:rsidRPr="00E64FCC">
        <w:rPr>
          <w:rFonts w:asciiTheme="majorBidi" w:hAnsiTheme="majorBidi" w:cstheme="majorBidi"/>
          <w:szCs w:val="24"/>
        </w:rPr>
        <w:t>.</w:t>
      </w:r>
      <w:r w:rsidRPr="00E64FCC">
        <w:rPr>
          <w:rFonts w:asciiTheme="majorBidi" w:hAnsiTheme="majorBidi" w:cstheme="majorBidi"/>
          <w:szCs w:val="24"/>
        </w:rPr>
        <w:tab/>
        <w:t xml:space="preserve">Tiekėjui nėra leidžiama pateikti alternatyvių pasiūlymų. Tiekėjui pateikus alternatyvų pasiūlymą, jo pasiūlymas ir alternatyvus pasiūlymas (alternatyvūs pasiūlymai) atmetami. </w:t>
      </w:r>
    </w:p>
    <w:p w14:paraId="6E322CC4" w14:textId="261F77C1"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0</w:t>
      </w:r>
      <w:r w:rsidRPr="00E64FCC">
        <w:rPr>
          <w:rFonts w:asciiTheme="majorBidi" w:hAnsiTheme="majorBidi" w:cstheme="majorBidi"/>
          <w:szCs w:val="24"/>
        </w:rPr>
        <w:t>.</w:t>
      </w:r>
      <w:r w:rsidRPr="00E64FCC">
        <w:rPr>
          <w:rFonts w:asciiTheme="majorBidi" w:hAnsiTheme="majorBidi" w:cstheme="majorBidi"/>
          <w:szCs w:val="24"/>
        </w:rPr>
        <w:tab/>
        <w:t>Pasiūlyme kaina nurodoma eurais, išreiškiant ir apskaičiuojant taip, kaip nurodyta Pirkimo sąlygų 2 priede. Apskaičiuojant kainą, turi būti atsižvelgta į visą nurodytą Pirkimo objekto dalies apimtį, kainos sudėtines dalis, į reikalavimus ir pan. 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15EC5244" w14:textId="1AA21690"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1</w:t>
      </w:r>
      <w:r w:rsidRPr="00E64FCC">
        <w:rPr>
          <w:rFonts w:asciiTheme="majorBidi" w:hAnsiTheme="majorBidi" w:cstheme="majorBidi"/>
          <w:szCs w:val="24"/>
        </w:rPr>
        <w:t>.</w:t>
      </w:r>
      <w:r w:rsidRPr="00E64FCC">
        <w:rPr>
          <w:rFonts w:asciiTheme="majorBidi" w:hAnsiTheme="majorBidi" w:cstheme="majorBidi"/>
          <w:szCs w:val="24"/>
        </w:rPr>
        <w:tab/>
        <w:t xml:space="preserve">Visos kainos (ir jų sudėtinės dalys) pasiūlyme turi būti nurodomos dviejų skaičių po kablelio tikslumu. </w:t>
      </w:r>
    </w:p>
    <w:p w14:paraId="261CC64F" w14:textId="0CE34E74"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2</w:t>
      </w:r>
      <w:r w:rsidRPr="00E64FCC">
        <w:rPr>
          <w:rFonts w:asciiTheme="majorBidi" w:hAnsiTheme="majorBidi" w:cstheme="majorBidi"/>
          <w:szCs w:val="24"/>
        </w:rPr>
        <w:t>.</w:t>
      </w:r>
      <w:r w:rsidRPr="00E64FCC">
        <w:rPr>
          <w:rFonts w:asciiTheme="majorBidi" w:hAnsiTheme="majorBidi" w:cstheme="majorBidi"/>
          <w:szCs w:val="24"/>
        </w:rPr>
        <w:tab/>
        <w:t>CVP IS priemonėmis pateiktą pasiūlymą tiekėjas iki nustatyto pasiūlymų pateikimo termino pabaigos gali atšaukti ar pakeisti. Suėjus pasiūlymų pateikimo terminui atšaukti ar pakeisti pasiūlymo nebegalima.</w:t>
      </w:r>
    </w:p>
    <w:p w14:paraId="38F082BE" w14:textId="0BA070B2"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3</w:t>
      </w:r>
      <w:r w:rsidRPr="00E64FCC">
        <w:rPr>
          <w:rFonts w:asciiTheme="majorBidi" w:hAnsiTheme="majorBidi" w:cstheme="majorBidi"/>
          <w:szCs w:val="24"/>
        </w:rPr>
        <w:t>.</w:t>
      </w:r>
      <w:r w:rsidRPr="00E64FCC">
        <w:rPr>
          <w:rFonts w:asciiTheme="majorBidi" w:hAnsiTheme="majorBidi" w:cstheme="majorBidi"/>
          <w:szCs w:val="24"/>
        </w:rPr>
        <w:tab/>
        <w:t>Tiekėjas, deklaruodamas, kad atitinka keliamus reikalavimus tiekėjams , teikiant pasiūlymą turi pateikti užpildytą EBVPD (3 priedas) bei užpildytą Deklaraciją (-</w:t>
      </w:r>
      <w:proofErr w:type="spellStart"/>
      <w:r w:rsidRPr="00E64FCC">
        <w:rPr>
          <w:rFonts w:asciiTheme="majorBidi" w:hAnsiTheme="majorBidi" w:cstheme="majorBidi"/>
          <w:szCs w:val="24"/>
        </w:rPr>
        <w:t>as</w:t>
      </w:r>
      <w:proofErr w:type="spellEnd"/>
      <w:r w:rsidRPr="00E64FCC">
        <w:rPr>
          <w:rFonts w:asciiTheme="majorBidi" w:hAnsiTheme="majorBidi" w:cstheme="majorBidi"/>
          <w:szCs w:val="24"/>
        </w:rPr>
        <w:t xml:space="preserve">) (4 priedas). Atskirą EBVPD pildo ir pasirašo: </w:t>
      </w:r>
    </w:p>
    <w:p w14:paraId="7DD475C8" w14:textId="76E8A87C"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3</w:t>
      </w:r>
      <w:r w:rsidRPr="00E64FCC">
        <w:rPr>
          <w:rFonts w:asciiTheme="majorBidi" w:hAnsiTheme="majorBidi" w:cstheme="majorBidi"/>
          <w:szCs w:val="24"/>
        </w:rPr>
        <w:t>.1.</w:t>
      </w:r>
      <w:r w:rsidRPr="00E64FCC">
        <w:rPr>
          <w:rFonts w:asciiTheme="majorBidi" w:hAnsiTheme="majorBidi" w:cstheme="majorBidi"/>
          <w:szCs w:val="24"/>
        </w:rPr>
        <w:tab/>
        <w:t xml:space="preserve">tiekėjas. </w:t>
      </w:r>
    </w:p>
    <w:p w14:paraId="5AB773CA" w14:textId="1D86FBD4"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3</w:t>
      </w:r>
      <w:r w:rsidRPr="00E64FCC">
        <w:rPr>
          <w:rFonts w:asciiTheme="majorBidi" w:hAnsiTheme="majorBidi" w:cstheme="majorBidi"/>
          <w:szCs w:val="24"/>
        </w:rPr>
        <w:t>.2.</w:t>
      </w:r>
      <w:r w:rsidRPr="00E64FCC">
        <w:rPr>
          <w:rFonts w:asciiTheme="majorBidi" w:hAnsiTheme="majorBidi" w:cstheme="majorBidi"/>
          <w:szCs w:val="24"/>
        </w:rPr>
        <w:tab/>
        <w:t xml:space="preserve">kiekvienas tiekėjų grupės narys (jeigu pasiūlymą teikia tiekėjų grupė). </w:t>
      </w:r>
    </w:p>
    <w:p w14:paraId="4AE1E938" w14:textId="314CE855"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552040">
        <w:rPr>
          <w:rFonts w:asciiTheme="majorBidi" w:hAnsiTheme="majorBidi" w:cstheme="majorBidi"/>
          <w:szCs w:val="24"/>
        </w:rPr>
        <w:t>3</w:t>
      </w:r>
      <w:r w:rsidRPr="00E64FCC">
        <w:rPr>
          <w:rFonts w:asciiTheme="majorBidi" w:hAnsiTheme="majorBidi" w:cstheme="majorBidi"/>
          <w:szCs w:val="24"/>
        </w:rPr>
        <w:t>.3.</w:t>
      </w:r>
      <w:r w:rsidRPr="00E64FCC">
        <w:rPr>
          <w:rFonts w:asciiTheme="majorBidi" w:hAnsiTheme="majorBidi" w:cstheme="majorBidi"/>
          <w:szCs w:val="24"/>
        </w:rPr>
        <w:tab/>
        <w:t>kiekvienas subtiekėjas, subteikėjas ar subrangovas, ar kitas ūkio subjektas, kurio pajėgumais remiasi  tiekėjas.</w:t>
      </w:r>
    </w:p>
    <w:p w14:paraId="57BCE534" w14:textId="30A9B9FC"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4</w:t>
      </w:r>
      <w:r w:rsidRPr="00E64FCC">
        <w:rPr>
          <w:rFonts w:asciiTheme="majorBidi" w:hAnsiTheme="majorBidi" w:cstheme="majorBidi"/>
          <w:szCs w:val="24"/>
        </w:rPr>
        <w:t>.</w:t>
      </w:r>
      <w:r w:rsidRPr="00E64FCC">
        <w:rPr>
          <w:rFonts w:asciiTheme="majorBidi" w:hAnsiTheme="majorBidi" w:cstheme="majorBidi"/>
          <w:szCs w:val="24"/>
        </w:rPr>
        <w:tab/>
        <w:t xml:space="preserve">EBVPD ir Deklaracijas turi pateikti visi Pirkime dalyvaujantys tiekėjai, o dokumentų, kurie patvirtina, keliamus reikalavimus tiekėjams , prašoma pateikti tik iš to tiekėjo, kurio pasiūlymas pagal vertinimo rezultatus gali būti pripažintas Pirkimą laimėjusiu. Tačiau Perkantysis subjektas turi teisę bet kuriuo Pirkimo procedūros metu paprašyti šiuos dokumentus (visus ar dalį jų) pateikti ir kitų tiekėjų, jeigu tai būtina siekiant užtikrinti tinkamą Pirkimo procedūrų atlikimą. </w:t>
      </w:r>
    </w:p>
    <w:p w14:paraId="04B1F042" w14:textId="0A3C4AC9"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5</w:t>
      </w:r>
      <w:r w:rsidRPr="00E64FCC">
        <w:rPr>
          <w:rFonts w:asciiTheme="majorBidi" w:hAnsiTheme="majorBidi" w:cstheme="majorBidi"/>
          <w:szCs w:val="24"/>
        </w:rPr>
        <w:t>.</w:t>
      </w:r>
      <w:r w:rsidRPr="00E64FCC">
        <w:rPr>
          <w:rFonts w:asciiTheme="majorBidi" w:hAnsiTheme="majorBidi" w:cstheme="majorBidi"/>
          <w:szCs w:val="24"/>
        </w:rPr>
        <w:tab/>
        <w:t xml:space="preserve">Dokumentų, kurie patvirtina, kad tiekėjas atitinka keliamus reikalavimus tiekėjams , nereikalaujama pateikti, jeigu Perkantysis subjektas: </w:t>
      </w:r>
    </w:p>
    <w:p w14:paraId="395ACAD3" w14:textId="18872A2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5</w:t>
      </w:r>
      <w:r w:rsidRPr="00E64FCC">
        <w:rPr>
          <w:rFonts w:asciiTheme="majorBidi" w:hAnsiTheme="majorBidi" w:cstheme="majorBidi"/>
          <w:szCs w:val="24"/>
        </w:rPr>
        <w:t>.1.</w:t>
      </w:r>
      <w:r w:rsidRPr="00E64FCC">
        <w:rPr>
          <w:rFonts w:asciiTheme="majorBidi" w:hAnsiTheme="majorBidi" w:cstheme="majorBidi"/>
          <w:szCs w:val="24"/>
        </w:rPr>
        <w:tab/>
        <w:t xml:space="preserve"> turi galimybę susipažinti su šiais dokumentais ar informacija tiesiogiai ir neatlygintinai prisijungusi prie nacionalinės duomenų bazės bet kurioje valstybėje narėje arba naudodamasi CVP IS priemonėmis; </w:t>
      </w:r>
    </w:p>
    <w:p w14:paraId="6B23D8FE" w14:textId="177198E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5</w:t>
      </w:r>
      <w:r w:rsidRPr="00E64FCC">
        <w:rPr>
          <w:rFonts w:asciiTheme="majorBidi" w:hAnsiTheme="majorBidi" w:cstheme="majorBidi"/>
          <w:szCs w:val="24"/>
        </w:rPr>
        <w:t>.2.</w:t>
      </w:r>
      <w:r w:rsidRPr="00E64FCC">
        <w:rPr>
          <w:rFonts w:asciiTheme="majorBidi" w:hAnsiTheme="majorBidi" w:cstheme="majorBidi"/>
          <w:szCs w:val="24"/>
        </w:rPr>
        <w:tab/>
        <w:t xml:space="preserve">šiuos dokumentus jau turi iš anksčiau jau vykdytų pirkimų procedūrų. </w:t>
      </w:r>
    </w:p>
    <w:p w14:paraId="59486808" w14:textId="32A30C5C"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6</w:t>
      </w:r>
      <w:r w:rsidRPr="00E64FCC">
        <w:rPr>
          <w:rFonts w:asciiTheme="majorBidi" w:hAnsiTheme="majorBidi" w:cstheme="majorBidi"/>
          <w:szCs w:val="24"/>
        </w:rPr>
        <w:t>.</w:t>
      </w:r>
      <w:r w:rsidRPr="00E64FCC">
        <w:rPr>
          <w:rFonts w:asciiTheme="majorBidi" w:hAnsiTheme="majorBidi" w:cstheme="majorBidi"/>
          <w:szCs w:val="24"/>
        </w:rPr>
        <w:tab/>
        <w:t>Užsienio valstybės tiekėjo valstybėje išduoti Pirkimo sąlygų 3.4. punkte nurodyti dokumentai legalizuojami vadovaujantis Dokumentų legalizavimo ir tvirtinimo pažyma (</w:t>
      </w:r>
      <w:proofErr w:type="spellStart"/>
      <w:r w:rsidRPr="00E64FCC">
        <w:rPr>
          <w:rFonts w:asciiTheme="majorBidi" w:hAnsiTheme="majorBidi" w:cstheme="majorBidi"/>
          <w:szCs w:val="24"/>
        </w:rPr>
        <w:t>Apostille</w:t>
      </w:r>
      <w:proofErr w:type="spellEnd"/>
      <w:r w:rsidRPr="00E64FCC">
        <w:rPr>
          <w:rFonts w:asciiTheme="majorBidi" w:hAnsiTheme="majorBidi" w:cstheme="majorBid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4FCC">
        <w:rPr>
          <w:rFonts w:asciiTheme="majorBidi" w:hAnsiTheme="majorBidi" w:cstheme="majorBidi"/>
          <w:szCs w:val="24"/>
        </w:rPr>
        <w:t>Apostille</w:t>
      </w:r>
      <w:proofErr w:type="spellEnd"/>
      <w:r w:rsidRPr="00E64FCC">
        <w:rPr>
          <w:rFonts w:asciiTheme="majorBidi" w:hAnsiTheme="majorBidi" w:cstheme="majorBidi"/>
          <w:szCs w:val="24"/>
        </w:rPr>
        <w:t xml:space="preserve">). </w:t>
      </w:r>
    </w:p>
    <w:p w14:paraId="49CBDA24" w14:textId="7B9798E0"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6.1</w:t>
      </w:r>
      <w:r w:rsidR="001F7AE8">
        <w:rPr>
          <w:rFonts w:asciiTheme="majorBidi" w:hAnsiTheme="majorBidi" w:cstheme="majorBidi"/>
          <w:szCs w:val="24"/>
        </w:rPr>
        <w:t>7</w:t>
      </w:r>
      <w:r w:rsidRPr="00E64FCC">
        <w:rPr>
          <w:rFonts w:asciiTheme="majorBidi" w:hAnsiTheme="majorBidi" w:cstheme="majorBidi"/>
          <w:szCs w:val="24"/>
        </w:rPr>
        <w:t>.</w:t>
      </w:r>
      <w:r w:rsidRPr="00E64FCC">
        <w:rPr>
          <w:rFonts w:asciiTheme="majorBidi" w:hAnsiTheme="majorBidi" w:cstheme="majorBidi"/>
          <w:szCs w:val="24"/>
        </w:rPr>
        <w:tab/>
        <w:t xml:space="preserve">Jeigu skelbime apie Pirkimą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 </w:t>
      </w:r>
    </w:p>
    <w:p w14:paraId="2C7C6BC0" w14:textId="77777777" w:rsidR="007C1031" w:rsidRPr="00E64FCC" w:rsidRDefault="007C1031" w:rsidP="007C1031">
      <w:pPr>
        <w:tabs>
          <w:tab w:val="left" w:pos="709"/>
        </w:tabs>
        <w:jc w:val="both"/>
        <w:rPr>
          <w:rFonts w:asciiTheme="majorBidi" w:hAnsiTheme="majorBidi" w:cstheme="majorBidi"/>
          <w:szCs w:val="24"/>
        </w:rPr>
      </w:pPr>
    </w:p>
    <w:p w14:paraId="3C3E61F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 PASIŪLYMĄ SUDARANTYS DOKUMENTAI</w:t>
      </w:r>
    </w:p>
    <w:p w14:paraId="404129EE" w14:textId="77777777" w:rsidR="007C1031" w:rsidRPr="00E64FCC" w:rsidRDefault="007C1031" w:rsidP="007C1031">
      <w:pPr>
        <w:tabs>
          <w:tab w:val="left" w:pos="709"/>
        </w:tabs>
        <w:jc w:val="both"/>
        <w:rPr>
          <w:rFonts w:asciiTheme="majorBidi" w:hAnsiTheme="majorBidi" w:cstheme="majorBidi"/>
          <w:szCs w:val="24"/>
        </w:rPr>
      </w:pPr>
    </w:p>
    <w:p w14:paraId="1EF26A3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w:t>
      </w:r>
      <w:r w:rsidRPr="00E64FCC">
        <w:rPr>
          <w:rFonts w:asciiTheme="majorBidi" w:hAnsiTheme="majorBidi" w:cstheme="majorBidi"/>
          <w:szCs w:val="24"/>
        </w:rPr>
        <w:tab/>
        <w:t>Iki pasiūlymų pateikimo termino pabaigos, tiekėjas turi pateikti:</w:t>
      </w:r>
    </w:p>
    <w:p w14:paraId="54E0FF1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7.1.1.</w:t>
      </w:r>
      <w:r w:rsidRPr="00E64FCC">
        <w:rPr>
          <w:rFonts w:asciiTheme="majorBidi" w:hAnsiTheme="majorBidi" w:cstheme="majorBidi"/>
          <w:szCs w:val="24"/>
        </w:rPr>
        <w:tab/>
        <w:t>užpildytą pasiūlymą, parengtą pagal Pirkimo sąlygų 2 priedą;</w:t>
      </w:r>
    </w:p>
    <w:p w14:paraId="56A70A0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7.1.2.</w:t>
      </w:r>
      <w:r w:rsidRPr="00E64FCC">
        <w:rPr>
          <w:rFonts w:asciiTheme="majorBidi" w:hAnsiTheme="majorBidi" w:cstheme="majorBidi"/>
          <w:szCs w:val="24"/>
        </w:rPr>
        <w:tab/>
        <w:t>Pasirašytą (-</w:t>
      </w:r>
      <w:proofErr w:type="spellStart"/>
      <w:r w:rsidRPr="00E64FCC">
        <w:rPr>
          <w:rFonts w:asciiTheme="majorBidi" w:hAnsiTheme="majorBidi" w:cstheme="majorBidi"/>
          <w:szCs w:val="24"/>
        </w:rPr>
        <w:t>us</w:t>
      </w:r>
      <w:proofErr w:type="spellEnd"/>
      <w:r w:rsidRPr="00E64FCC">
        <w:rPr>
          <w:rFonts w:asciiTheme="majorBidi" w:hAnsiTheme="majorBidi" w:cstheme="majorBidi"/>
          <w:szCs w:val="24"/>
        </w:rPr>
        <w:t>) EBVPD (3 priedas);</w:t>
      </w:r>
    </w:p>
    <w:p w14:paraId="6138348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7.1.3.</w:t>
      </w:r>
      <w:r w:rsidRPr="00E64FCC">
        <w:rPr>
          <w:rFonts w:asciiTheme="majorBidi" w:hAnsiTheme="majorBidi" w:cstheme="majorBidi"/>
          <w:szCs w:val="24"/>
        </w:rPr>
        <w:tab/>
        <w:t>užpildytą Deklaraciją (4 priedas);</w:t>
      </w:r>
    </w:p>
    <w:p w14:paraId="444459F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7.1.4.</w:t>
      </w:r>
      <w:r w:rsidRPr="00E64FCC">
        <w:rPr>
          <w:rFonts w:asciiTheme="majorBidi" w:hAnsiTheme="majorBidi" w:cstheme="majorBidi"/>
          <w:szCs w:val="24"/>
        </w:rPr>
        <w:tab/>
        <w:t>atitiktį Pirkimo sąlygose tiekėjams keliamiems kvalifikacijos reikalavimams pagrindžiančius dokumentus (skaitmeninės kopijos) (prašoma pateikti tik to tiekėjo, kuris pagal vertinimo rezultatus gali būti pripažintas laimėjusiu).</w:t>
      </w:r>
    </w:p>
    <w:p w14:paraId="0D3D202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7.1.5.</w:t>
      </w:r>
      <w:r w:rsidRPr="00E64FCC">
        <w:rPr>
          <w:rFonts w:asciiTheme="majorBidi" w:hAnsiTheme="majorBidi" w:cstheme="majorBidi"/>
          <w:szCs w:val="24"/>
        </w:rPr>
        <w:tab/>
        <w:t>jeigu pasiūlymą pateikia tiekėjų grupė, pasirašytą JVS skaitmeninę kopiją.</w:t>
      </w:r>
    </w:p>
    <w:p w14:paraId="7D07E29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7.1.6.</w:t>
      </w:r>
      <w:r w:rsidRPr="00E64FCC">
        <w:rPr>
          <w:rFonts w:asciiTheme="majorBidi" w:hAnsiTheme="majorBidi" w:cstheme="majorBidi"/>
          <w:szCs w:val="24"/>
        </w:rPr>
        <w:tab/>
        <w:t xml:space="preserve">jeigu pasiūlymo dokumentus ir (ar) visą pasiūlymą pasirašo tiekėjo vadovo įgaliotas asmuo, pasiūlyme turi būti pridėtas tokią teisę suteikiantis pasirašytas galiojantis įgaliojimas arba kitas dokumentas. </w:t>
      </w:r>
    </w:p>
    <w:p w14:paraId="328DAEC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7.1.7.</w:t>
      </w:r>
      <w:r w:rsidRPr="00E64FCC">
        <w:rPr>
          <w:rFonts w:asciiTheme="majorBidi" w:hAnsiTheme="majorBidi" w:cstheme="majorBidi"/>
          <w:szCs w:val="24"/>
        </w:rPr>
        <w:tab/>
        <w:t>jeigu tiekėjas pasitelkia ūkio subjektus – įrodymai, kad šie ištekliai bus prieinami per visą sutartinių įsipareigojimų vykdymo laikotarpį (pagal pirkimo sąlygų 4.1. ir 4.2. punktų reikalavimus).</w:t>
      </w:r>
    </w:p>
    <w:p w14:paraId="0077BB6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7.1.8.</w:t>
      </w:r>
      <w:r w:rsidRPr="00E64FCC">
        <w:rPr>
          <w:rFonts w:asciiTheme="majorBidi" w:hAnsiTheme="majorBidi" w:cstheme="majorBidi"/>
          <w:szCs w:val="24"/>
        </w:rPr>
        <w:tab/>
        <w:t>kitą Pirkimo sąlygose prašomą informaciją ir (ar) dokumentus (pvz., pateikiamų dokumentų vertimai į lietuvių kalbą ir kt.).</w:t>
      </w:r>
    </w:p>
    <w:p w14:paraId="0C5E0CFB" w14:textId="77777777" w:rsidR="007C1031" w:rsidRPr="00E64FCC" w:rsidRDefault="007C1031" w:rsidP="007C1031">
      <w:pPr>
        <w:tabs>
          <w:tab w:val="left" w:pos="709"/>
        </w:tabs>
        <w:jc w:val="both"/>
        <w:rPr>
          <w:rFonts w:asciiTheme="majorBidi" w:hAnsiTheme="majorBidi" w:cstheme="majorBidi"/>
          <w:szCs w:val="24"/>
        </w:rPr>
      </w:pPr>
    </w:p>
    <w:p w14:paraId="0F24BE7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8. PASIŪLYMŲ GALIOJIMO UŽTIKRINIMAS</w:t>
      </w:r>
    </w:p>
    <w:p w14:paraId="0FACCDCB" w14:textId="77777777" w:rsidR="007C1031" w:rsidRPr="00E64FCC" w:rsidRDefault="007C1031" w:rsidP="007C1031">
      <w:pPr>
        <w:tabs>
          <w:tab w:val="left" w:pos="709"/>
        </w:tabs>
        <w:jc w:val="both"/>
        <w:rPr>
          <w:rFonts w:asciiTheme="majorBidi" w:hAnsiTheme="majorBidi" w:cstheme="majorBidi"/>
          <w:szCs w:val="24"/>
        </w:rPr>
      </w:pPr>
    </w:p>
    <w:p w14:paraId="735F90B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8.1. Perkantysis subjektas nereikalauja pasiūlymo galiojimo užtikrinimo.</w:t>
      </w:r>
    </w:p>
    <w:p w14:paraId="343EB16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 </w:t>
      </w:r>
    </w:p>
    <w:p w14:paraId="642794A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9. PIRKIMO DOKUMENTŲ PAAIŠKINIMAS IR PATIKSLINIMAS </w:t>
      </w:r>
    </w:p>
    <w:p w14:paraId="5D7EB045" w14:textId="77777777" w:rsidR="007C1031" w:rsidRPr="00E64FCC" w:rsidRDefault="007C1031" w:rsidP="007C1031">
      <w:pPr>
        <w:tabs>
          <w:tab w:val="left" w:pos="709"/>
        </w:tabs>
        <w:jc w:val="both"/>
        <w:rPr>
          <w:rFonts w:asciiTheme="majorBidi" w:hAnsiTheme="majorBidi" w:cstheme="majorBidi"/>
          <w:szCs w:val="24"/>
        </w:rPr>
      </w:pPr>
    </w:p>
    <w:p w14:paraId="603D2C9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9.1.</w:t>
      </w:r>
      <w:r w:rsidRPr="00E64FCC">
        <w:rPr>
          <w:rFonts w:asciiTheme="majorBidi" w:hAnsiTheme="majorBidi" w:cstheme="majorBidi"/>
          <w:szCs w:val="24"/>
        </w:rPr>
        <w:tab/>
        <w:t>Pirkimo dokumentai tiekėjų iniciatyva gali būti paaiškinami / patikslinami jiems CVP IS susirašinėjimo priemonėmis kreipiantis į Perkantį subjektą. 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25E4A1C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9.2.</w:t>
      </w:r>
      <w:r w:rsidRPr="00E64FCC">
        <w:rPr>
          <w:rFonts w:asciiTheme="majorBidi" w:hAnsiTheme="majorBidi" w:cstheme="majorBidi"/>
          <w:szCs w:val="24"/>
        </w:rPr>
        <w:tab/>
        <w:t xml:space="preserve">Kai tiekėjai kreipiasi dėl Pirkimo dokumentų paaiškinimo ar patikslinimo, prašymas paaiškinti / patikslinti Pirkimo dokumentus turi būti pateiktas ne vėliau kaip likus 3 (trims) dienoms iki pasiūlymų pateikimo termino pabaigos. </w:t>
      </w:r>
    </w:p>
    <w:p w14:paraId="4F1F31F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9.3.</w:t>
      </w:r>
      <w:r w:rsidRPr="00E64FCC">
        <w:rPr>
          <w:rFonts w:asciiTheme="majorBidi" w:hAnsiTheme="majorBidi" w:cstheme="majorBidi"/>
          <w:szCs w:val="24"/>
        </w:rPr>
        <w:tab/>
        <w:t>Perkantysis subjektas Pirkimo dokumentų paaiškinimus / patikslinimus pateikia visiems tiekėjams ne vėliau kaip likus 1 (vienai) dienai iki pasiūlymų pateikimo termino pabaigos.</w:t>
      </w:r>
    </w:p>
    <w:p w14:paraId="7ACCFFC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9.4.</w:t>
      </w:r>
      <w:r w:rsidRPr="00E64FCC">
        <w:rPr>
          <w:rFonts w:asciiTheme="majorBidi" w:hAnsiTheme="majorBidi" w:cstheme="majorBidi"/>
          <w:szCs w:val="24"/>
        </w:rPr>
        <w:tab/>
        <w:t>Pasiūlymų pateikimo terminas yra pratęsiamas, jeigu dėl kokių nors priežasčių Pirkimo dokumentų paaiškinimas / patikslinimas ar papildoma su Pirkimo dokumentais susijusi informacija pateikiama likus mažiau dienų nei nurodyta šio skyriaus 9.3. punkte (Perkantysis subjektas neprivalo pratęsti termino, kai papildomos informacijos nebuvo paprašyta laiku) arba buvo padaryta reikšmingų Pirkimo dokumentų pakeitimų (paaiškinimas / patikslinimas turi esminės įtakos pasiūlymų parengimui).</w:t>
      </w:r>
    </w:p>
    <w:p w14:paraId="257CC1A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9.5.</w:t>
      </w:r>
      <w:r w:rsidRPr="00E64FCC">
        <w:rPr>
          <w:rFonts w:asciiTheme="majorBidi" w:hAnsiTheme="majorBidi" w:cstheme="majorBidi"/>
          <w:szCs w:val="24"/>
        </w:rPr>
        <w:tab/>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3E1E914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9.6.</w:t>
      </w:r>
      <w:r w:rsidRPr="00E64FCC">
        <w:rPr>
          <w:rFonts w:asciiTheme="majorBidi" w:hAnsiTheme="majorBidi" w:cstheme="majorBidi"/>
          <w:szCs w:val="24"/>
        </w:rPr>
        <w:tab/>
        <w:t>Kai teikiant Pirkimo dokumentų paaiškinimą / patikslinimą tikslinama Pirkimo skelbime paskelbta informacija, Perkantysis subjektas Įstatymo 47 straipsnyje nustatyta tvarka skelbia klaidų ištaisymo skelbimus.</w:t>
      </w:r>
    </w:p>
    <w:p w14:paraId="35B7B6D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9.7.</w:t>
      </w:r>
      <w:r w:rsidRPr="00E64FCC">
        <w:rPr>
          <w:rFonts w:asciiTheme="majorBidi" w:hAnsiTheme="majorBidi" w:cstheme="majorBidi"/>
          <w:szCs w:val="24"/>
        </w:rPr>
        <w:tab/>
        <w:t>Perkantysis subjektas, Pirkimo dokumentus paaiškindamas / patikslindamas savo iniciatyva, laikosi šio skyriaus 9.2. – 9.6. punktuose nurodytų procedūrų.</w:t>
      </w:r>
    </w:p>
    <w:p w14:paraId="63EF425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9.8.</w:t>
      </w:r>
      <w:r w:rsidRPr="00E64FCC">
        <w:rPr>
          <w:rFonts w:asciiTheme="majorBidi" w:hAnsiTheme="majorBidi" w:cstheme="majorBidi"/>
          <w:szCs w:val="24"/>
        </w:rPr>
        <w:tab/>
        <w:t>Perkantysis subjektas neketina rengti susitikimo su tiekėjais dėl Pirkimo dokumentų paaiškinimo.</w:t>
      </w:r>
    </w:p>
    <w:p w14:paraId="6CD08EF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9.9.</w:t>
      </w:r>
      <w:r w:rsidRPr="00E64FCC">
        <w:rPr>
          <w:rFonts w:asciiTheme="majorBidi" w:hAnsiTheme="majorBidi" w:cstheme="majorBidi"/>
          <w:szCs w:val="24"/>
        </w:rPr>
        <w:tab/>
        <w:t>Bet kuris paaiškinimas / patikslinimas yra laikomas neatskiriama Pirkimo dokumentų dalimi.</w:t>
      </w:r>
    </w:p>
    <w:p w14:paraId="180A977E" w14:textId="77777777" w:rsidR="007C1031" w:rsidRPr="00E64FCC" w:rsidRDefault="007C1031" w:rsidP="007C1031">
      <w:pPr>
        <w:tabs>
          <w:tab w:val="left" w:pos="709"/>
        </w:tabs>
        <w:jc w:val="both"/>
        <w:rPr>
          <w:rFonts w:asciiTheme="majorBidi" w:hAnsiTheme="majorBidi" w:cstheme="majorBidi"/>
          <w:szCs w:val="24"/>
        </w:rPr>
      </w:pPr>
    </w:p>
    <w:p w14:paraId="696281E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10. PASIŪLYMŲ ŠIFRAVIMAS </w:t>
      </w:r>
    </w:p>
    <w:p w14:paraId="031F7A68" w14:textId="77777777" w:rsidR="007C1031" w:rsidRPr="00E64FCC" w:rsidRDefault="007C1031" w:rsidP="007C1031">
      <w:pPr>
        <w:tabs>
          <w:tab w:val="left" w:pos="709"/>
        </w:tabs>
        <w:jc w:val="both"/>
        <w:rPr>
          <w:rFonts w:asciiTheme="majorBidi" w:hAnsiTheme="majorBidi" w:cstheme="majorBidi"/>
          <w:szCs w:val="24"/>
        </w:rPr>
      </w:pPr>
    </w:p>
    <w:p w14:paraId="69A78D5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10.1.</w:t>
      </w:r>
      <w:r w:rsidRPr="00E64FCC">
        <w:rPr>
          <w:rFonts w:asciiTheme="majorBidi" w:hAnsiTheme="majorBidi" w:cstheme="majorBidi"/>
          <w:szCs w:val="24"/>
        </w:rPr>
        <w:tab/>
        <w:t xml:space="preserve">Tiekėjo teikiamas pasiūlymas gali būti užšifruojamas. Tiekėjas, nusprendęs pateikti užšifruotą pasiūlymą turi: </w:t>
      </w:r>
    </w:p>
    <w:p w14:paraId="5BE55CB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10.1.1.</w:t>
      </w:r>
      <w:r w:rsidRPr="00E64FCC">
        <w:rPr>
          <w:rFonts w:asciiTheme="majorBidi" w:hAnsiTheme="majorBidi" w:cstheme="majorBidi"/>
          <w:szCs w:val="24"/>
        </w:rPr>
        <w:tab/>
        <w:t xml:space="preserve">iki pasiūlymų pateikimo termino pabaigos naudodamasis CVP IS priemonėmis pateikti užšifruotą pasiūlymą (užšifruojamas visas pasiūlymas arba pasiūlymo dokumentas, kuriame nurodyta pasiūlymo kaina). </w:t>
      </w:r>
    </w:p>
    <w:p w14:paraId="0922550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10.1.2.</w:t>
      </w:r>
      <w:r w:rsidRPr="00E64FCC">
        <w:rPr>
          <w:rFonts w:asciiTheme="majorBidi" w:hAnsiTheme="majorBidi" w:cstheme="majorBidi"/>
          <w:szCs w:val="24"/>
        </w:rPr>
        <w:tab/>
        <w:t>iki susipažinimo su pasiūlymais procedūros (posėdžio) pradžios CVP IS susirašinėjimo priemonėmis pateikti slaptažodį, su kuriuo Perkantysis subjektas gali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0525067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10.1.3.</w:t>
      </w:r>
      <w:r w:rsidRPr="00E64FCC">
        <w:rPr>
          <w:rFonts w:asciiTheme="majorBidi" w:hAnsiTheme="majorBidi" w:cstheme="majorBidi"/>
          <w:szCs w:val="24"/>
        </w:rPr>
        <w:tab/>
        <w:t xml:space="preserve">Tiekėjui užšifravus visą pasiūlymą ir iki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78761F61" w14:textId="77777777" w:rsidR="007C1031" w:rsidRPr="00E64FCC" w:rsidRDefault="007C1031" w:rsidP="007C1031">
      <w:pPr>
        <w:tabs>
          <w:tab w:val="left" w:pos="709"/>
        </w:tabs>
        <w:jc w:val="both"/>
        <w:rPr>
          <w:rFonts w:asciiTheme="majorBidi" w:hAnsiTheme="majorBidi" w:cstheme="majorBidi"/>
          <w:szCs w:val="24"/>
        </w:rPr>
      </w:pPr>
    </w:p>
    <w:p w14:paraId="669EBAC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 PASIŪLYMŲ KONFIDENCIALUMAS IR SUPAŽINDINIMAS SU KITŲ TIEKĖJŲ PASIŪLYMAIS</w:t>
      </w:r>
    </w:p>
    <w:p w14:paraId="726F7B51" w14:textId="77777777" w:rsidR="007C1031" w:rsidRPr="00E64FCC" w:rsidRDefault="007C1031" w:rsidP="007C1031">
      <w:pPr>
        <w:tabs>
          <w:tab w:val="left" w:pos="709"/>
        </w:tabs>
        <w:jc w:val="both"/>
        <w:rPr>
          <w:rFonts w:asciiTheme="majorBidi" w:hAnsiTheme="majorBidi" w:cstheme="majorBidi"/>
          <w:szCs w:val="24"/>
        </w:rPr>
      </w:pPr>
    </w:p>
    <w:p w14:paraId="39DAC04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11.1.</w:t>
      </w:r>
      <w:r w:rsidRPr="00E64FCC">
        <w:rPr>
          <w:rFonts w:asciiTheme="majorBidi" w:hAnsiTheme="majorBidi" w:cstheme="majorBidi"/>
          <w:szCs w:val="24"/>
        </w:rPr>
        <w:tab/>
        <w:t>Tiekėjas pasiūlyme turi nurodyti, kokia pasiūlyme pateikta informacija yra konfidenciali, jei tokia yra. Konfidencialius dokumentus tiekėjas nurodo pasiūlymo formoje, parengtoje pagal Pirkimo sąlygų 2 priedą. Tiekėjo pasiūlymas turi būti teikiamas aiškiai pasiūlymo formoje nurodant, kurios pasiūlymo dalys yra konfidencialios, kadangi laimėjusio tiekėjo pasiūlymas ir pirkimo sutartis bei jos pakeitimai teisės aktų nustatyta tvarka viešinami CVP IS.</w:t>
      </w:r>
    </w:p>
    <w:p w14:paraId="180EFBF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11.2.</w:t>
      </w:r>
      <w:r w:rsidRPr="00E64FCC">
        <w:rPr>
          <w:rFonts w:asciiTheme="majorBidi" w:hAnsiTheme="majorBidi" w:cstheme="majorBidi"/>
          <w:szCs w:val="24"/>
        </w:rPr>
        <w:tab/>
        <w:t>Konfidencialia informacija, kurią tiekėjas nurodo pasiūlymo formoje, gali būti, įskaitant, bet neapsiribojant, komercinė (gamybinė) paslaptis ir konfidencialieji pasiūlymų aspektai. Konfidencialia negalima laikyti informacijos:</w:t>
      </w:r>
    </w:p>
    <w:p w14:paraId="11E632D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11.2.1.</w:t>
      </w:r>
      <w:r w:rsidRPr="00E64FCC">
        <w:rPr>
          <w:rFonts w:asciiTheme="majorBidi" w:hAnsiTheme="majorBidi" w:cstheme="majorBidi"/>
          <w:szCs w:val="24"/>
        </w:rPr>
        <w:tab/>
        <w:t>jeigu tai pažeistų įstatymus, nustatančius informacijos atskleidimo ar teisės gauti informaciją reikalavimus, ir šių įstatymų įgyvendinamuosius teisės aktus.</w:t>
      </w:r>
    </w:p>
    <w:p w14:paraId="473832D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11.2.2.</w:t>
      </w:r>
      <w:r w:rsidRPr="00E64FCC">
        <w:rPr>
          <w:rFonts w:asciiTheme="majorBidi" w:hAnsiTheme="majorBidi" w:cstheme="majorBidi"/>
          <w:szCs w:val="24"/>
        </w:rPr>
        <w:tab/>
        <w:t>jeigu tai pažeistų Įstatymo 46 ir 68 straipsniuose nustatytus reikalavimus dėl paskelbimo apie sudarytą pirkimo sutartį, kandidatų ir dalyvių informavimo, įskaitant informaciją apie pasiūlyme nurodytą prekių, paslaugų ar darbų kainą, išskyrus jos sudedamąsias dalis.</w:t>
      </w:r>
    </w:p>
    <w:p w14:paraId="52038E2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11.2.3.</w:t>
      </w:r>
      <w:r w:rsidRPr="00E64FCC">
        <w:rPr>
          <w:rFonts w:asciiTheme="majorBidi" w:hAnsiTheme="majorBidi" w:cstheme="majorBidi"/>
          <w:szCs w:val="24"/>
        </w:rPr>
        <w:tab/>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D70D6B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11.2.4.</w:t>
      </w:r>
      <w:r w:rsidRPr="00E64FCC">
        <w:rPr>
          <w:rFonts w:asciiTheme="majorBidi" w:hAnsiTheme="majorBidi" w:cstheme="majorBidi"/>
          <w:szCs w:val="24"/>
        </w:rPr>
        <w:tab/>
        <w:t>informacija apie pasitelktus ūkio subjektus, kurių pajėgumais remiasi tiekėjas, ir subteikėjus, išskyrus informaciją, kurią atskleidus būtų pažeisti Asmens duomenų teisinės apsaugos įstatymo reikalavimai.</w:t>
      </w:r>
    </w:p>
    <w:p w14:paraId="1CEA09F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11.3.</w:t>
      </w:r>
      <w:r w:rsidRPr="00E64FCC">
        <w:rPr>
          <w:rFonts w:asciiTheme="majorBidi" w:hAnsiTheme="majorBidi" w:cstheme="majorBidi"/>
          <w:szCs w:val="24"/>
        </w:rPr>
        <w:tab/>
        <w:t>Ne vėliau kaip per 6 (šešis) mėnesius nuo pirkimo sutarties sudarymo, suinteresuoti dalyviai gali prašyti Perkančiojo subjekto supažindinti juos su Pirkimą laimėjusio tiekėjo pasiūlymu. Perkantysis subjektas, nurodytu laikotarpiu gavęs suinteresuoto dalyvio prašymą, leidžia jam susipažinti su Pirkimą laimėjusio tiekėjo pasiūlymu, tačiau negali atskleisti informacijos, kurią tiekėjai, nepažeisdami šio skyriaus 12.2. punkto nuostatų, nurodė kaip konfidencialią.</w:t>
      </w:r>
    </w:p>
    <w:p w14:paraId="598C25E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11.4.</w:t>
      </w:r>
      <w:r w:rsidRPr="00E64FCC">
        <w:rPr>
          <w:rFonts w:asciiTheme="majorBidi" w:hAnsiTheme="majorBidi" w:cstheme="majorBidi"/>
          <w:szCs w:val="24"/>
        </w:rPr>
        <w:tab/>
        <w:t xml:space="preserve">Jeigu Perkančiajam subjektui kyla abejonių dėl tiekėjo pasiūlyme nurodytos informacijos konfidencialumo, jis prašo tiekėjo įrodyti, kodėl nurodyta informacija yra konfidenciali. Jeigu tiekėjas per Perkančiojo subjekto nurodytą terminą, kuris nustatomas ne trumpesnis kaip 3 (trys) </w:t>
      </w:r>
      <w:r w:rsidRPr="00E64FCC">
        <w:rPr>
          <w:rFonts w:asciiTheme="majorBidi" w:hAnsiTheme="majorBidi" w:cstheme="majorBidi"/>
          <w:szCs w:val="24"/>
        </w:rPr>
        <w:lastRenderedPageBreak/>
        <w:t>darbo dienos, nepateikia tokių įrodymų arba pateikia netinkamus įrodymus, laikoma, kad tokia informacija yra nekonfidenciali. Tiekėjui nurodžius šio skyriaus 11.2.1. – 11.2.4. punktuose išvardytą informaciją kaip konfidencialią, Perkantysis subjektas turi teisę ją viešinti nesikreipiant į tiekėją papildomų įrodymų.</w:t>
      </w:r>
    </w:p>
    <w:p w14:paraId="709740CC" w14:textId="77777777" w:rsidR="007C1031" w:rsidRPr="00E64FCC" w:rsidRDefault="007C1031" w:rsidP="007C1031">
      <w:pPr>
        <w:tabs>
          <w:tab w:val="left" w:pos="709"/>
        </w:tabs>
        <w:jc w:val="both"/>
        <w:rPr>
          <w:rFonts w:asciiTheme="majorBidi" w:hAnsiTheme="majorBidi" w:cstheme="majorBidi"/>
          <w:szCs w:val="24"/>
        </w:rPr>
      </w:pPr>
    </w:p>
    <w:p w14:paraId="759DB43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 SUSIPAŽINIMO SU PASIŪLYMAIS PROCEDŪRA</w:t>
      </w:r>
    </w:p>
    <w:p w14:paraId="3E168CCC" w14:textId="77777777" w:rsidR="007C1031" w:rsidRPr="00E64FCC" w:rsidRDefault="007C1031" w:rsidP="007C1031">
      <w:pPr>
        <w:tabs>
          <w:tab w:val="left" w:pos="709"/>
        </w:tabs>
        <w:jc w:val="both"/>
        <w:rPr>
          <w:rFonts w:asciiTheme="majorBidi" w:hAnsiTheme="majorBidi" w:cstheme="majorBidi"/>
          <w:szCs w:val="24"/>
        </w:rPr>
      </w:pPr>
    </w:p>
    <w:p w14:paraId="0224559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12.1.</w:t>
      </w:r>
      <w:r w:rsidRPr="00E64FCC">
        <w:rPr>
          <w:rFonts w:asciiTheme="majorBidi" w:hAnsiTheme="majorBidi" w:cstheme="majorBidi"/>
          <w:szCs w:val="24"/>
        </w:rPr>
        <w:tab/>
        <w:t xml:space="preserve">Pradinis susipažinimas su tiekėjų pasiūlymais, gautais CVP IS priemonėmis, prilyginamas vokų su pasiūlymais atplėšimui. </w:t>
      </w:r>
    </w:p>
    <w:p w14:paraId="46F42F69" w14:textId="7C22B0D2"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12.2.</w:t>
      </w:r>
      <w:r w:rsidRPr="00E64FCC">
        <w:rPr>
          <w:rFonts w:asciiTheme="majorBidi" w:hAnsiTheme="majorBidi" w:cstheme="majorBidi"/>
          <w:szCs w:val="24"/>
        </w:rPr>
        <w:tab/>
        <w:t xml:space="preserve">Susipažinimo su pasiūlymais posėdžio vieta, pradžios data, valanda ir minutė nurodyta skelbime apie Pirkimą. Susipažinimo su tiekėjų pateiktais pasiūlymais Komisijos posėdis vyks adresu: </w:t>
      </w:r>
      <w:r w:rsidR="00886FB2">
        <w:rPr>
          <w:rFonts w:asciiTheme="majorBidi" w:hAnsiTheme="majorBidi" w:cstheme="majorBidi"/>
          <w:szCs w:val="24"/>
        </w:rPr>
        <w:t xml:space="preserve">Mechanizatorių </w:t>
      </w:r>
      <w:r w:rsidRPr="00E64FCC">
        <w:rPr>
          <w:rFonts w:asciiTheme="majorBidi" w:hAnsiTheme="majorBidi" w:cstheme="majorBidi"/>
          <w:szCs w:val="24"/>
        </w:rPr>
        <w:t xml:space="preserve"> g. </w:t>
      </w:r>
      <w:r w:rsidR="00886FB2">
        <w:rPr>
          <w:rFonts w:asciiTheme="majorBidi" w:hAnsiTheme="majorBidi" w:cstheme="majorBidi"/>
          <w:szCs w:val="24"/>
        </w:rPr>
        <w:t>7</w:t>
      </w:r>
      <w:r w:rsidRPr="00E64FCC">
        <w:rPr>
          <w:rFonts w:asciiTheme="majorBidi" w:hAnsiTheme="majorBidi" w:cstheme="majorBidi"/>
          <w:szCs w:val="24"/>
        </w:rPr>
        <w:t xml:space="preserve">, </w:t>
      </w:r>
      <w:r w:rsidR="00886FB2">
        <w:rPr>
          <w:rFonts w:asciiTheme="majorBidi" w:hAnsiTheme="majorBidi" w:cstheme="majorBidi"/>
          <w:szCs w:val="24"/>
        </w:rPr>
        <w:t>Molėtai</w:t>
      </w:r>
      <w:r w:rsidRPr="00E64FCC">
        <w:rPr>
          <w:rFonts w:asciiTheme="majorBidi" w:hAnsiTheme="majorBidi" w:cstheme="majorBidi"/>
          <w:szCs w:val="24"/>
        </w:rPr>
        <w:t>. Susipažinimo su pasiūlymais posėdyje tiekėjai nedalyvauja. Susipažinimo su pasiūlymais procedūra vykdoma Įstatymo 57 straipsnio nustatyta tvarka.</w:t>
      </w:r>
    </w:p>
    <w:p w14:paraId="20CBB9C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12.3.</w:t>
      </w:r>
      <w:r w:rsidRPr="00E64FCC">
        <w:rPr>
          <w:rFonts w:asciiTheme="majorBidi" w:hAnsiTheme="majorBidi" w:cstheme="majorBidi"/>
          <w:szCs w:val="24"/>
        </w:rPr>
        <w:tab/>
        <w:t>Komisijos posėdžiuose stebėtojai nedalyvauja.</w:t>
      </w:r>
    </w:p>
    <w:p w14:paraId="42A29741" w14:textId="77777777" w:rsidR="007C1031" w:rsidRPr="00E64FCC" w:rsidRDefault="007C1031" w:rsidP="007C1031">
      <w:pPr>
        <w:tabs>
          <w:tab w:val="left" w:pos="709"/>
        </w:tabs>
        <w:jc w:val="both"/>
        <w:rPr>
          <w:rFonts w:asciiTheme="majorBidi" w:hAnsiTheme="majorBidi" w:cstheme="majorBidi"/>
          <w:szCs w:val="24"/>
        </w:rPr>
      </w:pPr>
    </w:p>
    <w:p w14:paraId="72916689" w14:textId="77777777" w:rsidR="007C1031" w:rsidRPr="00E64FCC" w:rsidRDefault="007C1031" w:rsidP="007C1031">
      <w:pPr>
        <w:tabs>
          <w:tab w:val="left" w:pos="709"/>
        </w:tabs>
        <w:jc w:val="both"/>
        <w:rPr>
          <w:rFonts w:asciiTheme="majorBidi" w:hAnsiTheme="majorBidi" w:cstheme="majorBidi"/>
          <w:szCs w:val="24"/>
        </w:rPr>
      </w:pPr>
    </w:p>
    <w:p w14:paraId="4F17926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 PASIŪLYMŲ NAGRINĖJIMAS IR PALYGINIMAS</w:t>
      </w:r>
    </w:p>
    <w:p w14:paraId="56574969" w14:textId="77777777" w:rsidR="007C1031" w:rsidRPr="00E64FCC" w:rsidRDefault="007C1031" w:rsidP="007C1031">
      <w:pPr>
        <w:tabs>
          <w:tab w:val="left" w:pos="709"/>
        </w:tabs>
        <w:jc w:val="both"/>
        <w:rPr>
          <w:rFonts w:asciiTheme="majorBidi" w:hAnsiTheme="majorBidi" w:cstheme="majorBidi"/>
          <w:szCs w:val="24"/>
        </w:rPr>
      </w:pPr>
    </w:p>
    <w:p w14:paraId="6DA8277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13.1.</w:t>
      </w:r>
      <w:r w:rsidRPr="00E64FCC">
        <w:rPr>
          <w:rFonts w:asciiTheme="majorBidi" w:hAnsiTheme="majorBidi" w:cstheme="majorBidi"/>
          <w:szCs w:val="24"/>
        </w:rPr>
        <w:tab/>
        <w:t>Pasiūlymuose nurodytos kainos vertinamos eurais. Jeigu pasiūlymuose kainos nurodytos užsienio valiuta, jos perskaičiuojamos eurais pagal pasiūlymų pateikimo dieną Europos Centrinio Banko (ECB) skelbiamą euro ir užsienio valiutų santykį, o tais atvejais, kai euro ir užsienio valiutų santykio Europos centrinis bankas neskelbia, – pagal Lietuvos banko nustatomą ir skelbiamą orientacinį euro ir užsienio valiutų santykį paskutinę pasiūlymų pateikimo termino dieną (ECB euro ir užsienio valiutos santykius skelbia vadovaudamasis reguliaria jų suderinimo tarp Europos centrinių bankų sistemai priklausančių centrinių bankų ir kitų šalių centrinių bankų procedūra kiekvieną darbo dieną 15:15 val. (Lietuvos laiku) ir šie santykiai atspindi padėtį valiutų rinkoje tuo metu. Euro ir užsienio valiutos santykiai skelbiami ECB interneto svetainėje apie 17 val. (Lietuvos laiku), po to paskelbiami Lietuvos banko interneto svetainėje.</w:t>
      </w:r>
    </w:p>
    <w:p w14:paraId="6700119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13.2.</w:t>
      </w:r>
      <w:r w:rsidRPr="00E64FCC">
        <w:rPr>
          <w:rFonts w:asciiTheme="majorBidi" w:hAnsiTheme="majorBidi" w:cstheme="majorBidi"/>
          <w:szCs w:val="24"/>
        </w:rPr>
        <w:tab/>
        <w:t xml:space="preserve">Tiekėjai negali dalyvauti pasiūlymų nagrinėjimo, vertinimo ir palyginimo procedūrose. </w:t>
      </w:r>
    </w:p>
    <w:p w14:paraId="08B0DC8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13.3.</w:t>
      </w:r>
      <w:r w:rsidRPr="00E64FCC">
        <w:rPr>
          <w:rFonts w:asciiTheme="majorBidi" w:hAnsiTheme="majorBidi" w:cstheme="majorBidi"/>
          <w:szCs w:val="24"/>
        </w:rPr>
        <w:tab/>
        <w:t>Atlikęs pradinį susipažinimą su pasiūlymais, Perkantysis subjektas pasiūlymus nagrinėja tokiu eiliškumu:</w:t>
      </w:r>
    </w:p>
    <w:p w14:paraId="0409D44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13.3.1.</w:t>
      </w:r>
      <w:r w:rsidRPr="00E64FCC">
        <w:rPr>
          <w:rFonts w:asciiTheme="majorBidi" w:hAnsiTheme="majorBidi" w:cstheme="majorBidi"/>
          <w:szCs w:val="24"/>
        </w:rPr>
        <w:tab/>
        <w:t xml:space="preserve"> įvertina EBVPD ir Deklaracijoje pateiktą informaciją;</w:t>
      </w:r>
    </w:p>
    <w:p w14:paraId="0820A2F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13.3.2.</w:t>
      </w:r>
      <w:r w:rsidRPr="00E64FCC">
        <w:rPr>
          <w:rFonts w:asciiTheme="majorBidi" w:hAnsiTheme="majorBidi" w:cstheme="majorBidi"/>
          <w:szCs w:val="24"/>
        </w:rPr>
        <w:tab/>
        <w:t>nagrinėja, vertina ir palygina tiekėjų pateiktus pasiūlymus, vadovaudamasis Pirkimo dokumentuose nustatytomis sąlygomis.</w:t>
      </w:r>
    </w:p>
    <w:p w14:paraId="6717F5E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13.3.3.</w:t>
      </w:r>
      <w:r w:rsidRPr="00E64FCC">
        <w:rPr>
          <w:rFonts w:asciiTheme="majorBidi" w:hAnsiTheme="majorBidi" w:cstheme="majorBidi"/>
          <w:szCs w:val="24"/>
        </w:rPr>
        <w:tab/>
        <w:t xml:space="preserve"> įvertina ekonomiškai naudingiausią pasiūlymą pateikusio tiekėjo aktualius dokumentus, patvirtinančius atitiktį tiekėjų reikalavimams  .</w:t>
      </w:r>
    </w:p>
    <w:p w14:paraId="1D409C0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w:t>
      </w:r>
      <w:r w:rsidRPr="00E64FCC">
        <w:rPr>
          <w:rFonts w:asciiTheme="majorBidi" w:hAnsiTheme="majorBidi" w:cstheme="majorBidi"/>
          <w:szCs w:val="24"/>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52AE392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13.4.1.</w:t>
      </w:r>
      <w:r w:rsidRPr="00E64FCC">
        <w:rPr>
          <w:rFonts w:asciiTheme="majorBidi" w:hAnsiTheme="majorBidi" w:cstheme="majorBidi"/>
          <w:szCs w:val="24"/>
        </w:rPr>
        <w:tab/>
        <w:t>Perkantysis subjektas raštu, nepažeisdamas lygiateisiškumo ir skaidrumo principų, prašo tiekėją tokius dokumentus ar duomenis patikslinti, papildyti arba paaiškinti per jo nustatytą protingą terminą.</w:t>
      </w:r>
    </w:p>
    <w:p w14:paraId="00D3054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13.4.2.</w:t>
      </w:r>
      <w:r w:rsidRPr="00E64FCC">
        <w:rPr>
          <w:rFonts w:asciiTheme="majorBidi" w:hAnsiTheme="majorBidi" w:cstheme="majorBidi"/>
          <w:szCs w:val="24"/>
        </w:rPr>
        <w:tab/>
        <w:t>tiekėjas iki Perkančiojo subjekto nustatyto termino raštu privalo atsakyti į prašymą ir patikslinti, papildyti arba paaiškinti pasiūlymą, kaip reikalauja Perkantysis subjektas (kitu atveju jo pasiūlymas atmetamas).</w:t>
      </w:r>
    </w:p>
    <w:p w14:paraId="3A7F320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13.4.3.</w:t>
      </w:r>
      <w:r w:rsidRPr="00E64FCC">
        <w:rPr>
          <w:rFonts w:asciiTheme="majorBidi" w:hAnsiTheme="majorBidi" w:cstheme="majorBidi"/>
          <w:szCs w:val="24"/>
        </w:rPr>
        <w:tab/>
        <w:t>tikslinami, papildomi, paaiškinami ir pateikiami nauji gali būti tik dokumentai ar duomenys nesusiję su Pirkimo objektu, jo techninėmis charakteristikomis, pirkimo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3CAF860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13.4.4.</w:t>
      </w:r>
      <w:r w:rsidRPr="00E64FCC">
        <w:rPr>
          <w:rFonts w:asciiTheme="majorBidi" w:hAnsiTheme="majorBidi" w:cstheme="majorBidi"/>
          <w:szCs w:val="24"/>
        </w:rPr>
        <w:tab/>
        <w:t>kiti dokumentai, nenurodyti 13.4.3. punkte, gali būti tikslinami, vadovaujantis  Įstatymo 64 str. 9 d.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34B551B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13.4.5.</w:t>
      </w:r>
      <w:r w:rsidRPr="00E64FCC">
        <w:rPr>
          <w:rFonts w:asciiTheme="majorBidi" w:hAnsiTheme="majorBidi" w:cstheme="majorBidi"/>
          <w:szCs w:val="24"/>
        </w:rPr>
        <w:tab/>
        <w:t>pasiūlymų vertinimo metu radus pasiūlyme nurodytos kainos apskaičiavimo klaidų, per Perkančiojo subjekto nurodytą terminą tiekėjo raštu paprašoma ištaisyti pasiūlyme pastebėtas aritmetines klaidas, nekeičiant susipažinimo su pasiūlymais metu užfiksuotos kainos. Taisydamas pasiūlyme nurodytas aritmetines klaidas, tiekėjas gali taisyti kainos sudedamąsias dalis, tačiau neturi teisės atsisakyti kainos ar sąnaudų sudedamųjų dalių arba papildyti kainą naujomis dalimis.</w:t>
      </w:r>
    </w:p>
    <w:p w14:paraId="2B0BF86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13.4.6.</w:t>
      </w:r>
      <w:r w:rsidRPr="00E64FCC">
        <w:rPr>
          <w:rFonts w:asciiTheme="majorBidi" w:hAnsiTheme="majorBidi" w:cstheme="majorBidi"/>
          <w:szCs w:val="24"/>
        </w:rPr>
        <w:tab/>
        <w:t>Perkantysis subjektas gali nevertinti viso tiekėjo pasiūlymo, jeigu patikrinęs jo dalį nustato, kad pasiūlymas, vadovaujantis Pirkimo dokumentų reikalavimais, turi būti atmetamas.</w:t>
      </w:r>
    </w:p>
    <w:p w14:paraId="0544452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13.5.</w:t>
      </w:r>
      <w:r w:rsidRPr="00E64FCC">
        <w:rPr>
          <w:rFonts w:asciiTheme="majorBidi" w:hAnsiTheme="majorBidi" w:cstheme="majorBidi"/>
          <w:szCs w:val="24"/>
        </w:rPr>
        <w:tab/>
        <w:t>Perkantysis subjektas, įvertinęs EBVPD ir Deklaracijoje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keliamus reikalavimus.</w:t>
      </w:r>
    </w:p>
    <w:p w14:paraId="271CDD0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13.6.</w:t>
      </w:r>
      <w:r w:rsidRPr="00E64FCC">
        <w:rPr>
          <w:rFonts w:asciiTheme="majorBidi" w:hAnsiTheme="majorBidi" w:cstheme="majorBidi"/>
          <w:szCs w:val="24"/>
        </w:rPr>
        <w:tab/>
        <w:t>Įvertinęs pateiktų pasiūlymų atitiktį pirkimo dokumentuose nustatytiems reikalavimams, Perkantysis subjektas raštu per nustatytą protingą terminą pareikalauja, kad tiekėjai pagrįstų pasiūlyme nurodyto Pirkimo objekto ar jo sudedamųjų dalių kainą, jeigu jos atrodo neįprastai mažos (tiekėjo, kuris iki Perkančiojo subjekto nustatyto termino neatsiunčia pagrindimo, pasiūlymas atmetamas). Pasiūlyme nurodyta pirkimo objekto kaina laikomi neįprastai maža, jeigu atitinka bent vieną iš šių sąlygų:</w:t>
      </w:r>
    </w:p>
    <w:p w14:paraId="1959224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13.6.1.</w:t>
      </w:r>
      <w:r w:rsidRPr="00E64FCC">
        <w:rPr>
          <w:rFonts w:asciiTheme="majorBidi" w:hAnsiTheme="majorBidi" w:cstheme="majorBidi"/>
          <w:szCs w:val="24"/>
        </w:rPr>
        <w:tab/>
        <w:t>kaina yra 30 (trisdešimt) ir daugiau procentų mažesnė už visų tiekėjų, kurių pasiūlymai neatmesti dėl kitų priežasčių, pasiūlytų kainų aritmetinį vidurkį.</w:t>
      </w:r>
    </w:p>
    <w:p w14:paraId="0B85B10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13.6.2.</w:t>
      </w:r>
      <w:r w:rsidRPr="00E64FCC">
        <w:rPr>
          <w:rFonts w:asciiTheme="majorBidi" w:hAnsiTheme="majorBidi" w:cstheme="majorBidi"/>
          <w:szCs w:val="24"/>
        </w:rPr>
        <w:tab/>
        <w:t>tiekėjo pasiūlyme nurodyta pirkimo objekto ar jo sudedamųjų dalių kaina Perkančiojo subjekto vertinimu gali būti nepakankama tinkamam pirkimo sutarties įvykdymui.</w:t>
      </w:r>
    </w:p>
    <w:p w14:paraId="22E41C5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13.7.</w:t>
      </w:r>
      <w:r w:rsidRPr="00E64FCC">
        <w:rPr>
          <w:rFonts w:asciiTheme="majorBidi" w:hAnsiTheme="majorBidi" w:cstheme="majorBidi"/>
          <w:szCs w:val="24"/>
        </w:rPr>
        <w:tab/>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242069E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13.8.</w:t>
      </w:r>
      <w:r w:rsidRPr="00E64FCC">
        <w:rPr>
          <w:rFonts w:asciiTheme="majorBidi" w:hAnsiTheme="majorBidi" w:cstheme="majorBidi"/>
          <w:szCs w:val="24"/>
        </w:rPr>
        <w:tab/>
        <w:t>Sudarius pasiūlymų eilę, Perkantysis subjektas raštu iš galimo laimėtojo prašo per jo nustatytą protingą terminą pateikti dokumentus, kurie patvirtina, kad tiekėjas atitinka reikalavimus tiekėjų kvalifikacijai . Tuo atveju, kai galimas laimėtojas iki Perkančiojo subjekto nustatyto termino CVP IS susirašinėjimo priemonėmis nepateikia reikalaujamų dokumentų arba jo pateikti dokumentai neįrodo atitikties keltiems reikalavimams, Perkantysis subjektas šio tiekėjo pasiūlymą atmeta, vadovaujantis Pirkimo sąlygų 15.2.2 punktu ir prašo atitinkamus dokumentus pateikti kitą tiekėją, kurio pasiūlymas pagal patikslintą pasiūlymų eilę gali būti nustatytas Pirkimą laimėjusiu.</w:t>
      </w:r>
    </w:p>
    <w:p w14:paraId="0A8ADDFE" w14:textId="77777777" w:rsidR="007C1031" w:rsidRPr="00E64FCC" w:rsidRDefault="007C1031" w:rsidP="007C1031">
      <w:pPr>
        <w:tabs>
          <w:tab w:val="left" w:pos="709"/>
        </w:tabs>
        <w:jc w:val="both"/>
        <w:rPr>
          <w:rFonts w:asciiTheme="majorBidi" w:hAnsiTheme="majorBidi" w:cstheme="majorBidi"/>
          <w:szCs w:val="24"/>
        </w:rPr>
      </w:pPr>
    </w:p>
    <w:p w14:paraId="0C73196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14. PASIŪLYMŲ VERTINIMAS</w:t>
      </w:r>
    </w:p>
    <w:p w14:paraId="36A2BD91" w14:textId="77777777" w:rsidR="007C1031" w:rsidRPr="00E64FCC" w:rsidRDefault="007C1031" w:rsidP="007C1031">
      <w:pPr>
        <w:tabs>
          <w:tab w:val="left" w:pos="709"/>
        </w:tabs>
        <w:jc w:val="both"/>
        <w:rPr>
          <w:rFonts w:asciiTheme="majorBidi" w:hAnsiTheme="majorBidi" w:cstheme="majorBidi"/>
          <w:szCs w:val="24"/>
        </w:rPr>
      </w:pPr>
    </w:p>
    <w:p w14:paraId="1C4F372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14.1. Ekonomiškai naudingiausiu pasiūlymu bus laikomas pasiūlymas, kuriame bus nurodyta mažiausia kaina.</w:t>
      </w:r>
    </w:p>
    <w:p w14:paraId="26036D9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14.2.</w:t>
      </w:r>
      <w:r w:rsidRPr="00E64FCC">
        <w:rPr>
          <w:rFonts w:asciiTheme="majorBidi" w:hAnsiTheme="majorBidi" w:cstheme="majorBidi"/>
          <w:szCs w:val="24"/>
        </w:rPr>
        <w:tab/>
        <w:t>Jeigu Pirkime dalyvaus Europos Sąjungos tiekėjas, neįsiregistravęs Lietuvos Respublikoje PVM mokėtoju, kuriam taikomas 0 proc. PVM, tačiau Perkantysis subjektas turės PVM pats sumokėti į valstybės biudžetą, Perkantysis subjektas prie Europos Sąjungos dalyvio pasiūlymo vertinimo metu pridės tik vertinimo tikslais naudojamą PVM, kuris į pirkimo sutartį nebus perkeliamas.</w:t>
      </w:r>
    </w:p>
    <w:p w14:paraId="6C9124CE" w14:textId="77777777" w:rsidR="007C1031" w:rsidRPr="00E64FCC" w:rsidRDefault="007C1031" w:rsidP="007C1031">
      <w:pPr>
        <w:tabs>
          <w:tab w:val="left" w:pos="709"/>
        </w:tabs>
        <w:jc w:val="both"/>
        <w:rPr>
          <w:rFonts w:asciiTheme="majorBidi" w:hAnsiTheme="majorBidi" w:cstheme="majorBidi"/>
          <w:szCs w:val="24"/>
        </w:rPr>
      </w:pPr>
    </w:p>
    <w:p w14:paraId="173DEDF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15. PASIŪLYMŲ ATMETIMO PRIEŽASTYS </w:t>
      </w:r>
    </w:p>
    <w:p w14:paraId="3DDE212D" w14:textId="77777777" w:rsidR="007C1031" w:rsidRPr="00E64FCC" w:rsidRDefault="007C1031" w:rsidP="007C1031">
      <w:pPr>
        <w:tabs>
          <w:tab w:val="left" w:pos="709"/>
        </w:tabs>
        <w:jc w:val="both"/>
        <w:rPr>
          <w:rFonts w:asciiTheme="majorBidi" w:hAnsiTheme="majorBidi" w:cstheme="majorBidi"/>
          <w:szCs w:val="24"/>
        </w:rPr>
      </w:pPr>
    </w:p>
    <w:p w14:paraId="0DAB810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w:t>
      </w:r>
      <w:r w:rsidRPr="00E64FCC">
        <w:rPr>
          <w:rFonts w:asciiTheme="majorBidi" w:hAnsiTheme="majorBidi" w:cstheme="majorBidi"/>
          <w:szCs w:val="24"/>
        </w:rPr>
        <w:tab/>
        <w:t xml:space="preserve">Perkantysis subjektas ekonomiškai naudingiausią pasiūlymą nustato Pirkimą laimėjusiu, jeigu jis tenkina visas šias sąlygas: </w:t>
      </w:r>
    </w:p>
    <w:p w14:paraId="0781E6E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15.1.1.</w:t>
      </w:r>
      <w:r w:rsidRPr="00E64FCC">
        <w:rPr>
          <w:rFonts w:asciiTheme="majorBidi" w:hAnsiTheme="majorBidi" w:cstheme="majorBidi"/>
          <w:szCs w:val="24"/>
        </w:rPr>
        <w:tab/>
        <w:t xml:space="preserve">pasiūlymas atitinka Pirkimo dokumentuose nustatytus reikalavimus, sąlygas ir kriterijus; </w:t>
      </w:r>
    </w:p>
    <w:p w14:paraId="1D83DAF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15.1.2.</w:t>
      </w:r>
      <w:r w:rsidRPr="00E64FCC">
        <w:rPr>
          <w:rFonts w:asciiTheme="majorBidi" w:hAnsiTheme="majorBidi" w:cstheme="majorBidi"/>
          <w:szCs w:val="24"/>
        </w:rPr>
        <w:tab/>
        <w:t>tiekėjas nėra pašalintas vadovaujantis Pirkimo sąlygose nustatytais tiekėjo pašalinimo pagrindais;</w:t>
      </w:r>
    </w:p>
    <w:p w14:paraId="66745EF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15.1.3.</w:t>
      </w:r>
      <w:r w:rsidRPr="00E64FCC">
        <w:rPr>
          <w:rFonts w:asciiTheme="majorBidi" w:hAnsiTheme="majorBidi" w:cstheme="majorBidi"/>
          <w:szCs w:val="24"/>
        </w:rPr>
        <w:tab/>
        <w:t>tiekėjas atitinka skelbime apie Pirkimą nustatytus reikalavimus;</w:t>
      </w:r>
    </w:p>
    <w:p w14:paraId="196D1CA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15.1.4.</w:t>
      </w:r>
      <w:r w:rsidRPr="00E64FCC">
        <w:rPr>
          <w:rFonts w:asciiTheme="majorBidi" w:hAnsiTheme="majorBidi" w:cstheme="majorBidi"/>
          <w:szCs w:val="24"/>
        </w:rPr>
        <w:tab/>
        <w:t xml:space="preserve">tiekėjas per Perkančiojo subjekto nustatytą terminą patikslino, papildė, paaiškino informaciją, kaip nurodyta Pirkimo sąlygų 13.4.2. – 13.4.5. punktuose. </w:t>
      </w:r>
    </w:p>
    <w:p w14:paraId="09F0049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15.1.5.</w:t>
      </w:r>
      <w:r w:rsidRPr="00E64FCC">
        <w:rPr>
          <w:rFonts w:asciiTheme="majorBidi" w:hAnsiTheme="majorBidi" w:cstheme="majorBidi"/>
          <w:szCs w:val="24"/>
        </w:rPr>
        <w:tab/>
        <w:t xml:space="preserve">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57EDB06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w:t>
      </w:r>
      <w:r w:rsidRPr="00E64FCC">
        <w:rPr>
          <w:rFonts w:asciiTheme="majorBidi" w:hAnsiTheme="majorBidi" w:cstheme="majorBidi"/>
          <w:szCs w:val="24"/>
        </w:rPr>
        <w:tab/>
        <w:t>Komisija atmeta pasiūlymą, jeigu:</w:t>
      </w:r>
    </w:p>
    <w:p w14:paraId="5494860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15.2.1.</w:t>
      </w:r>
      <w:r w:rsidRPr="00E64FCC">
        <w:rPr>
          <w:rFonts w:asciiTheme="majorBidi" w:hAnsiTheme="majorBidi" w:cstheme="majorBidi"/>
          <w:szCs w:val="24"/>
        </w:rPr>
        <w:tab/>
        <w:t>pasiūlymą pateikęs tiekėjas turi būti pašalinamas iš Pirkimo pagal Pirkimo sąlygų 3.4. punktą arba Perkančiojo subjekto prašymu nepateikė ar nepatikslino pateiktų netikslių ar neišsamių duomenų apie pašalinimo pagrindų nebuvimą.</w:t>
      </w:r>
    </w:p>
    <w:p w14:paraId="60E69FF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15.2.2.</w:t>
      </w:r>
      <w:r w:rsidRPr="00E64FCC">
        <w:rPr>
          <w:rFonts w:asciiTheme="majorBidi" w:hAnsiTheme="majorBidi" w:cstheme="majorBidi"/>
          <w:szCs w:val="24"/>
        </w:rPr>
        <w:tab/>
        <w:t>pasiūlymą pateikęs tiekėjas neatitinka Pirkimo dokumentuose nustatytų jeigu taikytina, kvalifikacijos reikalavimų, kokybės vadybos sistemos ir (arba) aplinkos apsaugos vadybos sistemos standartų, reikalaujamų sertifikatų ir kitų dokumentų arba Perkančiojo subjekto prašymu, per nurodytą terminą jų nepateikė ar nepatikslino.</w:t>
      </w:r>
    </w:p>
    <w:p w14:paraId="0A94D13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15.2.3.</w:t>
      </w:r>
      <w:r w:rsidRPr="00E64FCC">
        <w:rPr>
          <w:rFonts w:asciiTheme="majorBidi" w:hAnsiTheme="majorBidi" w:cstheme="majorBidi"/>
          <w:szCs w:val="24"/>
        </w:rPr>
        <w:tab/>
        <w:t>pasiūlymas neatitinka Pirkimo dokumentuose nustatytų reikalavimų.</w:t>
      </w:r>
    </w:p>
    <w:p w14:paraId="0A2B84E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15.2.4.</w:t>
      </w:r>
      <w:r w:rsidRPr="00E64FCC">
        <w:rPr>
          <w:rFonts w:asciiTheme="majorBidi" w:hAnsiTheme="majorBidi" w:cstheme="majorBidi"/>
          <w:szCs w:val="24"/>
        </w:rPr>
        <w:tab/>
        <w:t xml:space="preserve">tiekėjas pasiūlė per didelę, Perkančiajam subjektui nepriimtiną kainą. </w:t>
      </w:r>
    </w:p>
    <w:p w14:paraId="429540F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15.2.5.</w:t>
      </w:r>
      <w:r w:rsidRPr="00E64FCC">
        <w:rPr>
          <w:rFonts w:asciiTheme="majorBidi" w:hAnsiTheme="majorBidi" w:cstheme="majorBidi"/>
          <w:szCs w:val="24"/>
        </w:rPr>
        <w:tab/>
        <w:t>dalyvis per Perkančiojo subjekto nurodytą terminą neištaiso aritmetinių klaidų ir (ar) nepaaiškina pasiūlymo. Šiuo atveju jo pasiūlymas atmetamas kaip neatitinkantis Pirkimo dokumentuose nustatytų reikalavimų.</w:t>
      </w:r>
    </w:p>
    <w:p w14:paraId="72E946E6"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15.2.6.</w:t>
      </w:r>
      <w:r w:rsidRPr="00E64FCC">
        <w:rPr>
          <w:rFonts w:asciiTheme="majorBidi" w:hAnsiTheme="majorBidi" w:cstheme="majorBidi"/>
          <w:szCs w:val="24"/>
        </w:rPr>
        <w:tab/>
        <w:t>pateiktame pasiūlyme nurodyta kaina yra neįprastai maža ir dalyvis, Perkančiojo subjekto prašymu, per nurodytą terminą nepateikia tinkamų kainos pagrįstumo įrodymų arba kitaip nepagrindžia neįprastai mažos kainos.</w:t>
      </w:r>
    </w:p>
    <w:p w14:paraId="7A51CE3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15.2.7.</w:t>
      </w:r>
      <w:r w:rsidRPr="00E64FCC">
        <w:rPr>
          <w:rFonts w:asciiTheme="majorBidi" w:hAnsiTheme="majorBidi" w:cstheme="majorBidi"/>
          <w:szCs w:val="24"/>
        </w:rPr>
        <w:tab/>
        <w:t>tiekėjas, apie nustatytų reikalavimų atitikimą, yra pateikęs melagingą informaciją, kurią Perkantysis subjektas gali įrodyti bet kokiomis teisėtomis priemonėmis.</w:t>
      </w:r>
    </w:p>
    <w:p w14:paraId="2F617DD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15.2.8.</w:t>
      </w:r>
      <w:r w:rsidRPr="00E64FCC">
        <w:rPr>
          <w:rFonts w:asciiTheme="majorBidi" w:hAnsiTheme="majorBidi" w:cstheme="majorBidi"/>
          <w:szCs w:val="24"/>
        </w:rPr>
        <w:tab/>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A252A7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15.2.9.</w:t>
      </w:r>
      <w:r w:rsidRPr="00E64FCC">
        <w:rPr>
          <w:rFonts w:asciiTheme="majorBidi" w:hAnsiTheme="majorBidi" w:cstheme="majorBidi"/>
          <w:szCs w:val="24"/>
        </w:rPr>
        <w:tab/>
        <w:t>tiekėjas pateikė netikslius, neišsamius Pirkimo dokumentuose nuodytus kartu su pasiūlymu teikiamus dokumentus: tiekėjo įgaliojimą asmeniui pasirašyti pasiūlymą, JVS, pasiūlymo galiojimo užtikrinimą patvirtinantį dokumentą (jei reikalaujamas) ar jų nepateikė ir Perkančiojo subjekto prašymu jų nepateikė ar nepatikslino per Perkančiojo subjekto nurodytą terminą.</w:t>
      </w:r>
    </w:p>
    <w:p w14:paraId="0EDB327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15.3.</w:t>
      </w:r>
      <w:r w:rsidRPr="00E64FCC">
        <w:rPr>
          <w:rFonts w:asciiTheme="majorBidi" w:hAnsiTheme="majorBidi" w:cstheme="majorBidi"/>
          <w:szCs w:val="24"/>
        </w:rPr>
        <w:tab/>
        <w:t>Apie pasiūlymo atmetimą ir tokio atmetimo priežastis tiekėjas informuojamas raštu CVP IS priemonėmis.</w:t>
      </w:r>
    </w:p>
    <w:p w14:paraId="0A2C8050" w14:textId="77777777" w:rsidR="007C1031" w:rsidRPr="00E64FCC" w:rsidRDefault="007C1031" w:rsidP="007C1031">
      <w:pPr>
        <w:tabs>
          <w:tab w:val="left" w:pos="709"/>
        </w:tabs>
        <w:jc w:val="both"/>
        <w:rPr>
          <w:rFonts w:asciiTheme="majorBidi" w:hAnsiTheme="majorBidi" w:cstheme="majorBidi"/>
          <w:szCs w:val="24"/>
        </w:rPr>
      </w:pPr>
    </w:p>
    <w:p w14:paraId="6843388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16. INFORMAVIMAS APIE PIRKIMO PROCEDŪRŲ REZULTATUS </w:t>
      </w:r>
    </w:p>
    <w:p w14:paraId="75DD81F7" w14:textId="77777777" w:rsidR="007C1031" w:rsidRPr="00E64FCC" w:rsidRDefault="007C1031" w:rsidP="007C1031">
      <w:pPr>
        <w:tabs>
          <w:tab w:val="left" w:pos="709"/>
        </w:tabs>
        <w:jc w:val="both"/>
        <w:rPr>
          <w:rFonts w:asciiTheme="majorBidi" w:hAnsiTheme="majorBidi" w:cstheme="majorBidi"/>
          <w:szCs w:val="24"/>
        </w:rPr>
      </w:pPr>
    </w:p>
    <w:p w14:paraId="4DCFCD8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16.1.</w:t>
      </w:r>
      <w:r w:rsidRPr="00E64FCC">
        <w:rPr>
          <w:rFonts w:asciiTheme="majorBidi" w:hAnsiTheme="majorBidi" w:cstheme="majorBidi"/>
          <w:szCs w:val="24"/>
        </w:rPr>
        <w:tab/>
        <w:t>Perkantysis subjektas suinteresuotiems dalyviams, išskyrus atvejus, kai pirkimo sutartis sudaroma žodžiu, ne vėliau kaip per 5 (penkias) darbo dienas raštu praneša apie priimtą sprendimą nustatyti laimėjusį pasiūlymą, dėl kurio bus sudaroma pirkimo sutartis ir pateikia:</w:t>
      </w:r>
    </w:p>
    <w:p w14:paraId="380C83F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16.1.1.</w:t>
      </w:r>
      <w:r w:rsidRPr="00E64FCC">
        <w:rPr>
          <w:rFonts w:asciiTheme="majorBidi" w:hAnsiTheme="majorBidi" w:cstheme="majorBidi"/>
          <w:szCs w:val="24"/>
        </w:rPr>
        <w:tab/>
        <w:t xml:space="preserve">šio skyriaus 16.2. dalyje nurodytos atitinkamos informacijos, kuri dar nebuvo pateikta Pirkimo procedūros metu, santrauką. </w:t>
      </w:r>
    </w:p>
    <w:p w14:paraId="533079D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16.1.2.</w:t>
      </w:r>
      <w:r w:rsidRPr="00E64FCC">
        <w:rPr>
          <w:rFonts w:asciiTheme="majorBidi" w:hAnsiTheme="majorBidi" w:cstheme="majorBidi"/>
          <w:szCs w:val="24"/>
        </w:rPr>
        <w:tab/>
        <w:t xml:space="preserve">nustatytą pasiūlymų eilę; </w:t>
      </w:r>
    </w:p>
    <w:p w14:paraId="05BF33C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16.1.3.</w:t>
      </w:r>
      <w:r w:rsidRPr="00E64FCC">
        <w:rPr>
          <w:rFonts w:asciiTheme="majorBidi" w:hAnsiTheme="majorBidi" w:cstheme="majorBidi"/>
          <w:szCs w:val="24"/>
        </w:rPr>
        <w:tab/>
        <w:t>laimėjusį pasiūlymą;</w:t>
      </w:r>
    </w:p>
    <w:p w14:paraId="1331364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16.1.4.</w:t>
      </w:r>
      <w:r w:rsidRPr="00E64FCC">
        <w:rPr>
          <w:rFonts w:asciiTheme="majorBidi" w:hAnsiTheme="majorBidi" w:cstheme="majorBidi"/>
          <w:szCs w:val="24"/>
        </w:rPr>
        <w:tab/>
        <w:t>tikslų atidėjimo terminą;</w:t>
      </w:r>
    </w:p>
    <w:p w14:paraId="61FB057F"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arba nurodo priežastis, dėl kurių priimtas sprendimas nesudaryti pirkimo sutarties arba pradėti Pirkimą iš naujo. </w:t>
      </w:r>
    </w:p>
    <w:p w14:paraId="760EC794"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16.2.</w:t>
      </w:r>
      <w:r w:rsidRPr="00E64FCC">
        <w:rPr>
          <w:rFonts w:asciiTheme="majorBidi" w:hAnsiTheme="majorBidi" w:cstheme="majorBidi"/>
          <w:szCs w:val="24"/>
        </w:rPr>
        <w:tab/>
        <w:t>Perkantysis subjektas, gavęs suinteresuoto dalyvio raštu pateiktą prašymą, ne vėliau kaip per 15 dienų nuo jo gavimo dienos išsamiai pateikia šią informaciją:</w:t>
      </w:r>
    </w:p>
    <w:p w14:paraId="300B6EE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16.2.1.</w:t>
      </w:r>
      <w:r w:rsidRPr="00E64FCC">
        <w:rPr>
          <w:rFonts w:asciiTheme="majorBidi" w:hAnsiTheme="majorBidi" w:cstheme="majorBidi"/>
          <w:szCs w:val="24"/>
        </w:rPr>
        <w:tab/>
        <w:t xml:space="preserve">dalyviui, kurio pasiūlymas nebuvo atmestas – laimėjusio pasiūlymo charakteristikas ir santykinius pranašumus, dėl kurių šis pasiūlymas buvo pripažintas geriausiu, taip pat šį pasiūlymą pateikusio dalyvio ar JVS šalių pavadinimus. </w:t>
      </w:r>
    </w:p>
    <w:p w14:paraId="41AB652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16.2.2.</w:t>
      </w:r>
      <w:r w:rsidRPr="00E64FCC">
        <w:rPr>
          <w:rFonts w:asciiTheme="majorBidi" w:hAnsiTheme="majorBidi" w:cstheme="majorBidi"/>
          <w:szCs w:val="24"/>
        </w:rPr>
        <w:tab/>
        <w:t>dalyviui, kurio pasiūlymas buvo atmestas, – pasiūlymo atmetimo priežastis, įskaitant, jeigu taikoma, informaciją apie tai, kad buvo pasinaudota pirkimo sąlygų 13.4.6. punktu, o Įstatymo 50 straipsnio 6 ir 7 dalyse nurodytais atvejais – taip pat priežastis, dėl kurių priimtas sprendimas dėl nelygiavertiškumo arba sprendimas, kad prekės, paslaugos ar darbai neatitinka nurodyto rezultatų apibūdinimo ar funkcinių reikalavimų.</w:t>
      </w:r>
    </w:p>
    <w:p w14:paraId="6755121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16.3.</w:t>
      </w:r>
      <w:r w:rsidRPr="00E64FCC">
        <w:rPr>
          <w:rFonts w:asciiTheme="majorBidi" w:hAnsiTheme="majorBidi" w:cstheme="majorBidi"/>
          <w:szCs w:val="24"/>
        </w:rPr>
        <w:tab/>
        <w:t>Šio skyriaus 16.1. ir 16.2.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5A4C72A" w14:textId="77777777" w:rsidR="007C1031" w:rsidRPr="00E64FCC" w:rsidRDefault="007C1031" w:rsidP="007C1031">
      <w:pPr>
        <w:tabs>
          <w:tab w:val="left" w:pos="709"/>
        </w:tabs>
        <w:jc w:val="both"/>
        <w:rPr>
          <w:rFonts w:asciiTheme="majorBidi" w:hAnsiTheme="majorBidi" w:cstheme="majorBidi"/>
          <w:szCs w:val="24"/>
        </w:rPr>
      </w:pPr>
    </w:p>
    <w:p w14:paraId="5D796DEC" w14:textId="77777777" w:rsidR="007C1031" w:rsidRPr="00E64FCC" w:rsidRDefault="007C1031" w:rsidP="007C1031">
      <w:pPr>
        <w:tabs>
          <w:tab w:val="left" w:pos="709"/>
        </w:tabs>
        <w:jc w:val="both"/>
        <w:rPr>
          <w:rFonts w:asciiTheme="majorBidi" w:hAnsiTheme="majorBidi" w:cstheme="majorBidi"/>
          <w:szCs w:val="24"/>
        </w:rPr>
      </w:pPr>
    </w:p>
    <w:p w14:paraId="167AE48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17. SUTARTIES SUDARYMAS </w:t>
      </w:r>
    </w:p>
    <w:p w14:paraId="039D06AD" w14:textId="77777777" w:rsidR="007C1031" w:rsidRPr="00E64FCC" w:rsidRDefault="007C1031" w:rsidP="007C1031">
      <w:pPr>
        <w:tabs>
          <w:tab w:val="left" w:pos="709"/>
        </w:tabs>
        <w:jc w:val="both"/>
        <w:rPr>
          <w:rFonts w:asciiTheme="majorBidi" w:hAnsiTheme="majorBidi" w:cstheme="majorBidi"/>
          <w:szCs w:val="24"/>
        </w:rPr>
      </w:pPr>
    </w:p>
    <w:p w14:paraId="3A15DE3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17.1.</w:t>
      </w:r>
      <w:r w:rsidRPr="00E64FCC">
        <w:rPr>
          <w:rFonts w:asciiTheme="majorBidi" w:hAnsiTheme="majorBidi" w:cstheme="majorBidi"/>
          <w:szCs w:val="24"/>
        </w:rPr>
        <w:tab/>
        <w:t>Pirkimo sutartis sudaroma nedelsiant, bet ne anksčiau negu pasibaigė 5 (penkių) darbo dienų atidėjimo terminas. Atidėjimo terminas gali būti netaikomas (apie tokį sprendimą Perkantysis subjektas informuoja raštu), kai yra bent vienas iš šių atvejų:</w:t>
      </w:r>
    </w:p>
    <w:p w14:paraId="73FA7C67"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17.1.1.</w:t>
      </w:r>
      <w:r w:rsidRPr="00E64FCC">
        <w:rPr>
          <w:rFonts w:asciiTheme="majorBidi" w:hAnsiTheme="majorBidi" w:cstheme="majorBidi"/>
          <w:szCs w:val="24"/>
        </w:rPr>
        <w:tab/>
        <w:t xml:space="preserve">vienintelis suinteresuotas dalyvis yra tas, su kuriuo sudaroma pirkimo sutartis ar preliminarioji sutartis, ir nėra suinteresuotų kandidatų. </w:t>
      </w:r>
    </w:p>
    <w:p w14:paraId="6B8383DC"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17.1.2.</w:t>
      </w:r>
      <w:r w:rsidRPr="00E64FCC">
        <w:rPr>
          <w:rFonts w:asciiTheme="majorBidi" w:hAnsiTheme="majorBidi" w:cstheme="majorBidi"/>
          <w:szCs w:val="24"/>
        </w:rPr>
        <w:tab/>
        <w:t xml:space="preserve">pirkimo sutartis sudaroma dinaminės pirkimo sistemos pagrindu arba preliminariosios sutarties pagrindu. </w:t>
      </w:r>
    </w:p>
    <w:p w14:paraId="2F668649"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17.1.3.</w:t>
      </w:r>
      <w:r w:rsidRPr="00E64FCC">
        <w:rPr>
          <w:rFonts w:asciiTheme="majorBidi" w:hAnsiTheme="majorBidi" w:cstheme="majorBidi"/>
          <w:szCs w:val="24"/>
        </w:rPr>
        <w:tab/>
        <w:t>pirkimo sutartis sudaroma žodžiu.</w:t>
      </w:r>
    </w:p>
    <w:p w14:paraId="0B3A5FA3"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17.2.</w:t>
      </w:r>
      <w:r w:rsidRPr="00E64FCC">
        <w:rPr>
          <w:rFonts w:asciiTheme="majorBidi" w:hAnsiTheme="majorBidi" w:cstheme="majorBidi"/>
          <w:szCs w:val="24"/>
        </w:rPr>
        <w:tab/>
        <w:t xml:space="preserve">Tiekėjas, kurio pasiūlymas nustatytas laimėjusiu, sudaryti pirkimo sutarties kviečiamas raštu (išskyrus atvejus, kai pirkimo sutartis sudaroma žodžiu) ir jam nurodomas laikas, iki kada jis turi sudaryti pirkimo sutartį. </w:t>
      </w:r>
    </w:p>
    <w:p w14:paraId="59739DC5"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17.3.</w:t>
      </w:r>
      <w:r w:rsidRPr="00E64FCC">
        <w:rPr>
          <w:rFonts w:asciiTheme="majorBidi" w:hAnsiTheme="majorBidi" w:cstheme="majorBidi"/>
          <w:szCs w:val="24"/>
        </w:rPr>
        <w:tab/>
        <w:t>Laikoma, kad tiekėjas atsisakė sudaryti pirkimo sutartį, kai yra bent vienas iš šių atvejų:</w:t>
      </w:r>
    </w:p>
    <w:p w14:paraId="4378793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17.3.1.</w:t>
      </w:r>
      <w:r w:rsidRPr="00E64FCC">
        <w:rPr>
          <w:rFonts w:asciiTheme="majorBidi" w:hAnsiTheme="majorBidi" w:cstheme="majorBidi"/>
          <w:szCs w:val="24"/>
        </w:rPr>
        <w:tab/>
        <w:t xml:space="preserve"> tiekėjas, raštu atsisako ją sudaryti arba nepateikia Pirkimo dokumentuose nustatyto pirkimo sutarties įvykdymo užtikrinimą patvirtinančio dokumento.</w:t>
      </w:r>
    </w:p>
    <w:p w14:paraId="7FCE127B"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17.3.2.</w:t>
      </w:r>
      <w:r w:rsidRPr="00E64FCC">
        <w:rPr>
          <w:rFonts w:asciiTheme="majorBidi" w:hAnsiTheme="majorBidi" w:cstheme="majorBidi"/>
          <w:szCs w:val="24"/>
        </w:rPr>
        <w:tab/>
        <w:t>iki Perkančiojo subjekto nurodyto laiko nepasirašo pirkimo sutarties.</w:t>
      </w:r>
    </w:p>
    <w:p w14:paraId="1FA7F60A"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17.3.3.</w:t>
      </w:r>
      <w:r w:rsidRPr="00E64FCC">
        <w:rPr>
          <w:rFonts w:asciiTheme="majorBidi" w:hAnsiTheme="majorBidi" w:cstheme="majorBidi"/>
          <w:szCs w:val="24"/>
        </w:rPr>
        <w:tab/>
        <w:t>atsisako sudaryti pirkimo sutartį Įstatyme ir Pirkimo dokumentuose nustatytomis sąlygomis.</w:t>
      </w:r>
    </w:p>
    <w:p w14:paraId="0996B321"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17.4.</w:t>
      </w:r>
      <w:r w:rsidRPr="00E64FCC">
        <w:rPr>
          <w:rFonts w:asciiTheme="majorBidi" w:hAnsiTheme="majorBidi" w:cstheme="majorBidi"/>
          <w:szCs w:val="24"/>
        </w:rPr>
        <w:tab/>
        <w:t xml:space="preserve">Jeigu Pirkimą laimėjęs tiekėjas atsisako sudaryti pirkimo sutartį, ją sudaryti siūloma tiekėjui, kurio pasiūlymas pagal nustatytą pasiūlymų eilę yra pirmas po tiekėjo, atsisakiusio sudaryti pirkimo sutartį. Prieš siūlant sudaryti pirkimo sutartį Perkantysis subjektas patikrina to tikėjo dokumentus, kurie patvirtina, kad jis atitinka reikalavimus tiekėjų kvalifikacijai  ir įsitikina, ar jo pasiūlymas tenkina kitas Pirkimo dokumentų 16.1. punkto sąlygas. </w:t>
      </w:r>
    </w:p>
    <w:p w14:paraId="7562B620"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17.5.</w:t>
      </w:r>
      <w:r w:rsidRPr="00E64FCC">
        <w:rPr>
          <w:rFonts w:asciiTheme="majorBidi" w:hAnsiTheme="majorBidi" w:cstheme="majorBidi"/>
          <w:szCs w:val="24"/>
        </w:rPr>
        <w:tab/>
        <w:t>Pirkimo sutarties projektas pateikiamas Pirkimo sąlygų 5 priede. Sudarant pirkimo sutartį, joje nekeičiama laimėjusio tiekėjo pasiūlymo kaina ar kitos sąlygos ir Pirkimo dokumentuose nustatytos sąlygos. Jeigu pasiūlyme kaina nurodyta kita valiuta nei eurais, pirkimo sutartyje kaina nurodoma perskaičiuota eurais pagal pirkimo sąlygų 14.1. punkto sąlygą. Tuo atveju, kai mokesčius reguliuojančių įstatymų ir jų įgyvendinamųjų teisės aktų nustatyta tvarka Perkantysis subjektas pats turi sumokėti pridėtinės vertės mokestį į valstybės biudžetą už įsigytą Pirkimo objektą, į pasiūlymo kainą įskaitytas šis mokestis sudarant pirkimo sutartį išskaičiuojamas.</w:t>
      </w:r>
    </w:p>
    <w:p w14:paraId="66F1F238"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17.6. Tiesioginio atsiskaitymo galimybė su subtiekėjais šiame pirkime nenumatyta.</w:t>
      </w:r>
    </w:p>
    <w:p w14:paraId="6AE62D47" w14:textId="77777777" w:rsidR="007C1031" w:rsidRPr="00E64FCC" w:rsidRDefault="007C1031" w:rsidP="007C1031">
      <w:pPr>
        <w:tabs>
          <w:tab w:val="left" w:pos="709"/>
        </w:tabs>
        <w:jc w:val="both"/>
        <w:rPr>
          <w:rFonts w:asciiTheme="majorBidi" w:hAnsiTheme="majorBidi" w:cstheme="majorBidi"/>
          <w:szCs w:val="24"/>
        </w:rPr>
      </w:pPr>
    </w:p>
    <w:p w14:paraId="1B63DBF4" w14:textId="77777777" w:rsidR="007C1031" w:rsidRPr="00E64FCC" w:rsidRDefault="007C1031" w:rsidP="007C1031">
      <w:pPr>
        <w:tabs>
          <w:tab w:val="left" w:pos="709"/>
        </w:tabs>
        <w:jc w:val="both"/>
        <w:rPr>
          <w:rFonts w:asciiTheme="majorBidi" w:hAnsiTheme="majorBidi" w:cstheme="majorBidi"/>
          <w:szCs w:val="24"/>
        </w:rPr>
      </w:pPr>
    </w:p>
    <w:p w14:paraId="60F9ED7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 xml:space="preserve">18. PRETENZIJŲ, IEŠKINIŲ TEIKIMAS IR NAGRINĖJIMAS </w:t>
      </w:r>
    </w:p>
    <w:p w14:paraId="6F18CA0C" w14:textId="77777777" w:rsidR="007C1031" w:rsidRPr="00E64FCC" w:rsidRDefault="007C1031" w:rsidP="007C1031">
      <w:pPr>
        <w:tabs>
          <w:tab w:val="left" w:pos="709"/>
        </w:tabs>
        <w:jc w:val="both"/>
        <w:rPr>
          <w:rFonts w:asciiTheme="majorBidi" w:hAnsiTheme="majorBidi" w:cstheme="majorBidi"/>
          <w:szCs w:val="24"/>
        </w:rPr>
      </w:pPr>
    </w:p>
    <w:p w14:paraId="250C0EF2" w14:textId="77777777" w:rsidR="007C1031"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lastRenderedPageBreak/>
        <w:t>18.1.</w:t>
      </w:r>
      <w:r w:rsidRPr="00E64FCC">
        <w:rPr>
          <w:rFonts w:asciiTheme="majorBidi" w:hAnsiTheme="majorBidi" w:cstheme="majorBidi"/>
          <w:szCs w:val="24"/>
        </w:rPr>
        <w:tab/>
        <w:t xml:space="preserve"> Pretenzijos pateikiamos ir ginčai nagrinėjami Įstatymo nustatyta tvarka. Tiekėjo teisės ginčyti Perkančiojo subjekto veiksmus ar priimtus sprendimus reglamentuotos Įstatymo VII skyriuje.</w:t>
      </w:r>
    </w:p>
    <w:p w14:paraId="768C68FF" w14:textId="77777777" w:rsidR="00894AEB" w:rsidRPr="00E64FCC" w:rsidRDefault="00894AEB" w:rsidP="007C1031">
      <w:pPr>
        <w:tabs>
          <w:tab w:val="left" w:pos="709"/>
        </w:tabs>
        <w:jc w:val="both"/>
        <w:rPr>
          <w:rFonts w:asciiTheme="majorBidi" w:hAnsiTheme="majorBidi" w:cstheme="majorBidi"/>
          <w:szCs w:val="24"/>
        </w:rPr>
      </w:pPr>
    </w:p>
    <w:p w14:paraId="5AA612A2"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19. BAIGIAMOSIOS NUOSTATOS</w:t>
      </w:r>
    </w:p>
    <w:p w14:paraId="3025BDF3" w14:textId="77777777" w:rsidR="007C1031" w:rsidRPr="00E64FCC" w:rsidRDefault="007C1031" w:rsidP="007C1031">
      <w:pPr>
        <w:tabs>
          <w:tab w:val="left" w:pos="709"/>
        </w:tabs>
        <w:jc w:val="both"/>
        <w:rPr>
          <w:rFonts w:asciiTheme="majorBidi" w:hAnsiTheme="majorBidi" w:cstheme="majorBidi"/>
          <w:szCs w:val="24"/>
        </w:rPr>
      </w:pPr>
    </w:p>
    <w:p w14:paraId="32F4D8BD"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19.1.</w:t>
      </w:r>
      <w:r w:rsidRPr="00E64FCC">
        <w:rPr>
          <w:rFonts w:asciiTheme="majorBidi" w:hAnsiTheme="majorBidi" w:cstheme="majorBidi"/>
          <w:szCs w:val="24"/>
        </w:rPr>
        <w:tab/>
        <w:t xml:space="preserve"> Pirkimo procedūros, kurios neapibrėžtos šiose Pirkimo sąlygose, vykdomos vadovaujantis Įstatymo ir kitų teisės aktų nuostatomis.</w:t>
      </w:r>
    </w:p>
    <w:p w14:paraId="762B8CBE" w14:textId="77777777" w:rsidR="007C1031" w:rsidRPr="00E64FCC" w:rsidRDefault="007C1031" w:rsidP="007C1031">
      <w:pPr>
        <w:tabs>
          <w:tab w:val="left" w:pos="709"/>
        </w:tabs>
        <w:jc w:val="both"/>
        <w:rPr>
          <w:rFonts w:asciiTheme="majorBidi" w:hAnsiTheme="majorBidi" w:cstheme="majorBidi"/>
          <w:szCs w:val="24"/>
        </w:rPr>
      </w:pPr>
      <w:r w:rsidRPr="00E64FCC">
        <w:rPr>
          <w:rFonts w:asciiTheme="majorBidi" w:hAnsiTheme="majorBidi" w:cstheme="majorBidi"/>
          <w:szCs w:val="24"/>
        </w:rPr>
        <w:t>19.2.</w:t>
      </w:r>
      <w:r w:rsidRPr="00E64FCC">
        <w:rPr>
          <w:rFonts w:asciiTheme="majorBidi" w:hAnsiTheme="majorBidi" w:cstheme="majorBidi"/>
          <w:szCs w:val="24"/>
        </w:rPr>
        <w:tab/>
        <w:t>Perkantysis subjektas bet kuriuo metu iki pirkimo sutarties sudarymo turi teisę savo iniciatyva nutraukti pradėtas Pirkimo procedūras, jeigu atsirado aplinkybių, kurių nebuvo galima numatyti ir privalo tai padaryti, jeigu buvo pažeisti Įstatymo 29 straipsnio 1 dalyje nustatyti principai ir atitinkamos padėties negalima ištaisyti. Šiuo atveju Perkantysis subjektas neprisiima jokių įsipareigojimų dėl dalyvių patirtų nuostolių ar žalos atlyginimo, susijusių su Pirkimo procedūrų nutraukimu ar pasiūlymo atmetimu.</w:t>
      </w:r>
    </w:p>
    <w:p w14:paraId="7DB4F22E" w14:textId="77777777" w:rsidR="007C1031" w:rsidRDefault="007C1031" w:rsidP="00B21BCC">
      <w:pPr>
        <w:jc w:val="center"/>
      </w:pPr>
    </w:p>
    <w:sectPr w:rsidR="007C1031" w:rsidSect="00733200">
      <w:headerReference w:type="default" r:id="rId14"/>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C659" w14:textId="77777777" w:rsidR="00DC49F1" w:rsidRDefault="00DC49F1">
      <w:r>
        <w:separator/>
      </w:r>
    </w:p>
  </w:endnote>
  <w:endnote w:type="continuationSeparator" w:id="0">
    <w:p w14:paraId="008648A0" w14:textId="77777777" w:rsidR="00DC49F1" w:rsidRDefault="00DC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swiss"/>
    <w:pitch w:val="variable"/>
  </w:font>
  <w:font w:name="TIMESLT, 'Times New Roman'">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6374" w14:textId="77777777" w:rsidR="00DC49F1" w:rsidRDefault="00DC49F1">
      <w:r>
        <w:separator/>
      </w:r>
    </w:p>
  </w:footnote>
  <w:footnote w:type="continuationSeparator" w:id="0">
    <w:p w14:paraId="6B62E9DA" w14:textId="77777777" w:rsidR="00DC49F1" w:rsidRDefault="00DC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34333D" w:rsidRDefault="0034333D">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9E96C32"/>
    <w:multiLevelType w:val="multilevel"/>
    <w:tmpl w:val="9198EC8C"/>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pStyle w:val="Punktas1"/>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0D896689"/>
    <w:multiLevelType w:val="multilevel"/>
    <w:tmpl w:val="03E8206A"/>
    <w:lvl w:ilvl="0">
      <w:start w:val="1"/>
      <w:numFmt w:val="upperRoman"/>
      <w:pStyle w:val="Antrat4"/>
      <w:lvlText w:val="%1."/>
      <w:lvlJc w:val="right"/>
      <w:pPr>
        <w:ind w:left="1440" w:hanging="360"/>
      </w:pPr>
    </w:lvl>
    <w:lvl w:ilvl="1">
      <w:start w:val="1"/>
      <w:numFmt w:val="decimal"/>
      <w:isLgl/>
      <w:lvlText w:val="%1.%2."/>
      <w:lvlJc w:val="left"/>
      <w:pPr>
        <w:ind w:left="704" w:hanging="420"/>
      </w:pPr>
      <w:rPr>
        <w:rFonts w:ascii="Ubuntu" w:hAnsi="Ubuntu" w:cs="Times New Roman" w:hint="default"/>
        <w:b w:val="0"/>
        <w:bCs/>
        <w:i w:val="0"/>
        <w:color w:val="auto"/>
        <w:sz w:val="22"/>
        <w:szCs w:val="22"/>
      </w:rPr>
    </w:lvl>
    <w:lvl w:ilvl="2">
      <w:start w:val="1"/>
      <w:numFmt w:val="decimal"/>
      <w:isLgl/>
      <w:lvlText w:val="%1.%2.%3."/>
      <w:lvlJc w:val="left"/>
      <w:pPr>
        <w:ind w:left="1146" w:hanging="720"/>
      </w:pPr>
      <w:rPr>
        <w:rFonts w:ascii="Ubuntu" w:hAnsi="Ubuntu"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7"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8"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96D0B68"/>
    <w:multiLevelType w:val="multilevel"/>
    <w:tmpl w:val="C7F8F6B8"/>
    <w:lvl w:ilvl="0">
      <w:start w:val="1"/>
      <w:numFmt w:val="decimal"/>
      <w:pStyle w:val="Antrat1"/>
      <w:suff w:val="space"/>
      <w:lvlText w:val="%1."/>
      <w:lvlJc w:val="left"/>
      <w:pPr>
        <w:ind w:left="2559" w:hanging="432"/>
      </w:pPr>
      <w:rPr>
        <w:rFonts w:hint="default"/>
      </w:rPr>
    </w:lvl>
    <w:lvl w:ilvl="1">
      <w:start w:val="1"/>
      <w:numFmt w:val="decimal"/>
      <w:pStyle w:val="Antrat2"/>
      <w:suff w:val="space"/>
      <w:lvlText w:val="%1.%2."/>
      <w:lvlJc w:val="left"/>
      <w:pPr>
        <w:ind w:left="-152" w:firstLine="720"/>
      </w:pPr>
      <w:rPr>
        <w:rFonts w:hint="default"/>
        <w:b w:val="0"/>
        <w:i w:val="0"/>
        <w:color w:val="000000"/>
      </w:rPr>
    </w:lvl>
    <w:lvl w:ilvl="2">
      <w:start w:val="1"/>
      <w:numFmt w:val="decimal"/>
      <w:pStyle w:val="Antrat3"/>
      <w:suff w:val="space"/>
      <w:lvlText w:val="%1.%2.%3."/>
      <w:lvlJc w:val="left"/>
      <w:pPr>
        <w:ind w:left="-152" w:firstLine="720"/>
      </w:pPr>
      <w:rPr>
        <w:rFonts w:ascii="Ubuntu" w:hAnsi="Ubuntu" w:hint="default"/>
        <w:b w:val="0"/>
        <w:sz w:val="22"/>
        <w:szCs w:val="22"/>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8500803">
    <w:abstractNumId w:val="27"/>
  </w:num>
  <w:num w:numId="2" w16cid:durableId="746272896">
    <w:abstractNumId w:val="11"/>
  </w:num>
  <w:num w:numId="3" w16cid:durableId="2106151680">
    <w:abstractNumId w:val="16"/>
  </w:num>
  <w:num w:numId="4" w16cid:durableId="869224528">
    <w:abstractNumId w:val="17"/>
  </w:num>
  <w:num w:numId="5" w16cid:durableId="1440102257">
    <w:abstractNumId w:val="0"/>
  </w:num>
  <w:num w:numId="6" w16cid:durableId="782578933">
    <w:abstractNumId w:val="21"/>
  </w:num>
  <w:num w:numId="7" w16cid:durableId="1448964825">
    <w:abstractNumId w:val="26"/>
  </w:num>
  <w:num w:numId="8" w16cid:durableId="555629504">
    <w:abstractNumId w:val="24"/>
  </w:num>
  <w:num w:numId="9" w16cid:durableId="1386837395">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95639439">
    <w:abstractNumId w:val="14"/>
  </w:num>
  <w:num w:numId="11" w16cid:durableId="1802650553">
    <w:abstractNumId w:val="20"/>
  </w:num>
  <w:num w:numId="12" w16cid:durableId="1909146638">
    <w:abstractNumId w:val="19"/>
  </w:num>
  <w:num w:numId="13" w16cid:durableId="731343605">
    <w:abstractNumId w:val="15"/>
  </w:num>
  <w:num w:numId="14" w16cid:durableId="397677570">
    <w:abstractNumId w:val="23"/>
  </w:num>
  <w:num w:numId="15" w16cid:durableId="1822577597">
    <w:abstractNumId w:val="12"/>
  </w:num>
  <w:num w:numId="16" w16cid:durableId="1674335801">
    <w:abstractNumId w:val="14"/>
    <w:lvlOverride w:ilvl="0">
      <w:startOverride w:val="17"/>
    </w:lvlOverride>
    <w:lvlOverride w:ilvl="1">
      <w:startOverride w:val="2"/>
    </w:lvlOverride>
    <w:lvlOverride w:ilvl="2">
      <w:startOverride w:val="1"/>
    </w:lvlOverride>
  </w:num>
  <w:num w:numId="17" w16cid:durableId="353578681">
    <w:abstractNumId w:val="25"/>
  </w:num>
  <w:num w:numId="18" w16cid:durableId="413017490">
    <w:abstractNumId w:val="13"/>
  </w:num>
  <w:num w:numId="19" w16cid:durableId="2086298572">
    <w:abstractNumId w:val="13"/>
    <w:lvlOverride w:ilvl="0">
      <w:startOverride w:val="2"/>
    </w:lvlOverride>
    <w:lvlOverride w:ilvl="1">
      <w:startOverride w:val="5"/>
    </w:lvlOverride>
    <w:lvlOverride w:ilvl="2">
      <w:startOverride w:val="1"/>
    </w:lvlOverride>
  </w:num>
  <w:num w:numId="20" w16cid:durableId="144700066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44C"/>
    <w:rsid w:val="00000331"/>
    <w:rsid w:val="000007F0"/>
    <w:rsid w:val="0000118C"/>
    <w:rsid w:val="000022CF"/>
    <w:rsid w:val="0000290F"/>
    <w:rsid w:val="00002974"/>
    <w:rsid w:val="00004D79"/>
    <w:rsid w:val="00004EFC"/>
    <w:rsid w:val="00005598"/>
    <w:rsid w:val="00005A12"/>
    <w:rsid w:val="00005D0D"/>
    <w:rsid w:val="00007407"/>
    <w:rsid w:val="000079A2"/>
    <w:rsid w:val="000079CA"/>
    <w:rsid w:val="0001111F"/>
    <w:rsid w:val="0001175A"/>
    <w:rsid w:val="00011C68"/>
    <w:rsid w:val="00012AE4"/>
    <w:rsid w:val="00013253"/>
    <w:rsid w:val="00015368"/>
    <w:rsid w:val="00015B8A"/>
    <w:rsid w:val="0001625D"/>
    <w:rsid w:val="0001778F"/>
    <w:rsid w:val="00017836"/>
    <w:rsid w:val="00017AF7"/>
    <w:rsid w:val="00020C12"/>
    <w:rsid w:val="00023CC7"/>
    <w:rsid w:val="0002421B"/>
    <w:rsid w:val="00024505"/>
    <w:rsid w:val="00024F59"/>
    <w:rsid w:val="0002511B"/>
    <w:rsid w:val="00025A2A"/>
    <w:rsid w:val="00026B6B"/>
    <w:rsid w:val="00026B84"/>
    <w:rsid w:val="00027835"/>
    <w:rsid w:val="000307D9"/>
    <w:rsid w:val="000313CD"/>
    <w:rsid w:val="000319CE"/>
    <w:rsid w:val="0003293E"/>
    <w:rsid w:val="00033A92"/>
    <w:rsid w:val="00033E12"/>
    <w:rsid w:val="000341A7"/>
    <w:rsid w:val="00034585"/>
    <w:rsid w:val="000346C8"/>
    <w:rsid w:val="000356B6"/>
    <w:rsid w:val="000357D9"/>
    <w:rsid w:val="000371A9"/>
    <w:rsid w:val="00037601"/>
    <w:rsid w:val="000423FF"/>
    <w:rsid w:val="00043631"/>
    <w:rsid w:val="0004484E"/>
    <w:rsid w:val="00044ECE"/>
    <w:rsid w:val="000450E5"/>
    <w:rsid w:val="000454A7"/>
    <w:rsid w:val="0004557F"/>
    <w:rsid w:val="0004769C"/>
    <w:rsid w:val="000515A4"/>
    <w:rsid w:val="00052D5E"/>
    <w:rsid w:val="000537A6"/>
    <w:rsid w:val="00053E99"/>
    <w:rsid w:val="00054379"/>
    <w:rsid w:val="00055D6B"/>
    <w:rsid w:val="00055E90"/>
    <w:rsid w:val="0005633F"/>
    <w:rsid w:val="00056C18"/>
    <w:rsid w:val="0005742D"/>
    <w:rsid w:val="00060BDB"/>
    <w:rsid w:val="00061B07"/>
    <w:rsid w:val="000620A1"/>
    <w:rsid w:val="0006239F"/>
    <w:rsid w:val="000632E1"/>
    <w:rsid w:val="00064625"/>
    <w:rsid w:val="000652B6"/>
    <w:rsid w:val="000662F3"/>
    <w:rsid w:val="00067297"/>
    <w:rsid w:val="00067894"/>
    <w:rsid w:val="000702FC"/>
    <w:rsid w:val="000710C3"/>
    <w:rsid w:val="000711FB"/>
    <w:rsid w:val="0007164D"/>
    <w:rsid w:val="00071ABC"/>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904E9"/>
    <w:rsid w:val="000906EE"/>
    <w:rsid w:val="00090F58"/>
    <w:rsid w:val="00091E75"/>
    <w:rsid w:val="0009229E"/>
    <w:rsid w:val="00092755"/>
    <w:rsid w:val="00092C49"/>
    <w:rsid w:val="0009477E"/>
    <w:rsid w:val="000954BE"/>
    <w:rsid w:val="00095CAE"/>
    <w:rsid w:val="000961B6"/>
    <w:rsid w:val="0009752E"/>
    <w:rsid w:val="000A021D"/>
    <w:rsid w:val="000A1C62"/>
    <w:rsid w:val="000A2278"/>
    <w:rsid w:val="000A2755"/>
    <w:rsid w:val="000A3A7C"/>
    <w:rsid w:val="000A4416"/>
    <w:rsid w:val="000B0678"/>
    <w:rsid w:val="000B1153"/>
    <w:rsid w:val="000B1763"/>
    <w:rsid w:val="000B1E98"/>
    <w:rsid w:val="000B2A60"/>
    <w:rsid w:val="000B3B60"/>
    <w:rsid w:val="000B5BB7"/>
    <w:rsid w:val="000B6A8B"/>
    <w:rsid w:val="000B6D98"/>
    <w:rsid w:val="000B76EC"/>
    <w:rsid w:val="000B78B1"/>
    <w:rsid w:val="000C4A49"/>
    <w:rsid w:val="000C4A9F"/>
    <w:rsid w:val="000C4FAE"/>
    <w:rsid w:val="000C788D"/>
    <w:rsid w:val="000D09D0"/>
    <w:rsid w:val="000D0F49"/>
    <w:rsid w:val="000D10C2"/>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3C1"/>
    <w:rsid w:val="000E780B"/>
    <w:rsid w:val="000F00F4"/>
    <w:rsid w:val="000F0680"/>
    <w:rsid w:val="000F22B7"/>
    <w:rsid w:val="000F3887"/>
    <w:rsid w:val="000F42DE"/>
    <w:rsid w:val="000F54AF"/>
    <w:rsid w:val="000F6293"/>
    <w:rsid w:val="000F6829"/>
    <w:rsid w:val="0010000C"/>
    <w:rsid w:val="00101545"/>
    <w:rsid w:val="001019AA"/>
    <w:rsid w:val="00101A7D"/>
    <w:rsid w:val="00101B27"/>
    <w:rsid w:val="00103322"/>
    <w:rsid w:val="00103CA2"/>
    <w:rsid w:val="001041AF"/>
    <w:rsid w:val="00104EFD"/>
    <w:rsid w:val="00104F8C"/>
    <w:rsid w:val="0010647B"/>
    <w:rsid w:val="00110472"/>
    <w:rsid w:val="0011102A"/>
    <w:rsid w:val="00111B17"/>
    <w:rsid w:val="00111C1D"/>
    <w:rsid w:val="001126D4"/>
    <w:rsid w:val="00112D2E"/>
    <w:rsid w:val="00113274"/>
    <w:rsid w:val="00114888"/>
    <w:rsid w:val="001164BB"/>
    <w:rsid w:val="0011652F"/>
    <w:rsid w:val="00116B61"/>
    <w:rsid w:val="00117B8A"/>
    <w:rsid w:val="001205F5"/>
    <w:rsid w:val="0012221C"/>
    <w:rsid w:val="00122262"/>
    <w:rsid w:val="00124CD9"/>
    <w:rsid w:val="00125C12"/>
    <w:rsid w:val="00125C8F"/>
    <w:rsid w:val="00125D25"/>
    <w:rsid w:val="00126515"/>
    <w:rsid w:val="00126D19"/>
    <w:rsid w:val="00130432"/>
    <w:rsid w:val="00130441"/>
    <w:rsid w:val="0013067F"/>
    <w:rsid w:val="00132EA6"/>
    <w:rsid w:val="00133D2A"/>
    <w:rsid w:val="001345ED"/>
    <w:rsid w:val="0013482E"/>
    <w:rsid w:val="00135524"/>
    <w:rsid w:val="00136A3E"/>
    <w:rsid w:val="00136B3E"/>
    <w:rsid w:val="0013767F"/>
    <w:rsid w:val="00137C03"/>
    <w:rsid w:val="00140013"/>
    <w:rsid w:val="001423A0"/>
    <w:rsid w:val="00143287"/>
    <w:rsid w:val="00145005"/>
    <w:rsid w:val="001451C9"/>
    <w:rsid w:val="00146083"/>
    <w:rsid w:val="0014674B"/>
    <w:rsid w:val="001468DB"/>
    <w:rsid w:val="001474BE"/>
    <w:rsid w:val="00150EDA"/>
    <w:rsid w:val="00151555"/>
    <w:rsid w:val="00152A5E"/>
    <w:rsid w:val="00153E9C"/>
    <w:rsid w:val="001548A2"/>
    <w:rsid w:val="001556AD"/>
    <w:rsid w:val="00155882"/>
    <w:rsid w:val="00155918"/>
    <w:rsid w:val="00156826"/>
    <w:rsid w:val="0015767F"/>
    <w:rsid w:val="00161D08"/>
    <w:rsid w:val="001620E6"/>
    <w:rsid w:val="001639C7"/>
    <w:rsid w:val="00165F52"/>
    <w:rsid w:val="00167B96"/>
    <w:rsid w:val="001701DA"/>
    <w:rsid w:val="00170946"/>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5AE8"/>
    <w:rsid w:val="00185E14"/>
    <w:rsid w:val="001867DD"/>
    <w:rsid w:val="00186E4C"/>
    <w:rsid w:val="00187191"/>
    <w:rsid w:val="001871DA"/>
    <w:rsid w:val="00187366"/>
    <w:rsid w:val="00187622"/>
    <w:rsid w:val="001905C0"/>
    <w:rsid w:val="001910E3"/>
    <w:rsid w:val="00192DAB"/>
    <w:rsid w:val="0019342B"/>
    <w:rsid w:val="001935AC"/>
    <w:rsid w:val="001935FD"/>
    <w:rsid w:val="00195ADC"/>
    <w:rsid w:val="001968BF"/>
    <w:rsid w:val="001A1A50"/>
    <w:rsid w:val="001A3BDF"/>
    <w:rsid w:val="001A4F7A"/>
    <w:rsid w:val="001A5682"/>
    <w:rsid w:val="001A7253"/>
    <w:rsid w:val="001A74C7"/>
    <w:rsid w:val="001B1F1C"/>
    <w:rsid w:val="001B27C4"/>
    <w:rsid w:val="001B27FB"/>
    <w:rsid w:val="001B2C8D"/>
    <w:rsid w:val="001B3FFD"/>
    <w:rsid w:val="001B519F"/>
    <w:rsid w:val="001B530F"/>
    <w:rsid w:val="001B57A0"/>
    <w:rsid w:val="001B7AD1"/>
    <w:rsid w:val="001C25E3"/>
    <w:rsid w:val="001C33CB"/>
    <w:rsid w:val="001C3A22"/>
    <w:rsid w:val="001C567C"/>
    <w:rsid w:val="001C5C84"/>
    <w:rsid w:val="001C5F85"/>
    <w:rsid w:val="001C5FB8"/>
    <w:rsid w:val="001C6643"/>
    <w:rsid w:val="001C79C3"/>
    <w:rsid w:val="001C7A17"/>
    <w:rsid w:val="001D19A8"/>
    <w:rsid w:val="001D29C9"/>
    <w:rsid w:val="001D33A7"/>
    <w:rsid w:val="001D349A"/>
    <w:rsid w:val="001D5808"/>
    <w:rsid w:val="001D65BF"/>
    <w:rsid w:val="001D701E"/>
    <w:rsid w:val="001D7929"/>
    <w:rsid w:val="001E053C"/>
    <w:rsid w:val="001E1066"/>
    <w:rsid w:val="001E15F6"/>
    <w:rsid w:val="001E1DC8"/>
    <w:rsid w:val="001E2308"/>
    <w:rsid w:val="001E233A"/>
    <w:rsid w:val="001E3B7B"/>
    <w:rsid w:val="001E4156"/>
    <w:rsid w:val="001E5468"/>
    <w:rsid w:val="001E69E4"/>
    <w:rsid w:val="001E6E8A"/>
    <w:rsid w:val="001F17A7"/>
    <w:rsid w:val="001F21A9"/>
    <w:rsid w:val="001F2F87"/>
    <w:rsid w:val="001F330A"/>
    <w:rsid w:val="001F3E67"/>
    <w:rsid w:val="001F45EF"/>
    <w:rsid w:val="001F50C3"/>
    <w:rsid w:val="001F7AE8"/>
    <w:rsid w:val="00200B50"/>
    <w:rsid w:val="00201B81"/>
    <w:rsid w:val="00201EA2"/>
    <w:rsid w:val="0020220B"/>
    <w:rsid w:val="002026A3"/>
    <w:rsid w:val="0020275D"/>
    <w:rsid w:val="00203624"/>
    <w:rsid w:val="00203788"/>
    <w:rsid w:val="0020392E"/>
    <w:rsid w:val="0020512D"/>
    <w:rsid w:val="00205437"/>
    <w:rsid w:val="002079A5"/>
    <w:rsid w:val="0021056D"/>
    <w:rsid w:val="00210B04"/>
    <w:rsid w:val="00210DC2"/>
    <w:rsid w:val="00211262"/>
    <w:rsid w:val="00211C1A"/>
    <w:rsid w:val="00211CDD"/>
    <w:rsid w:val="002122F5"/>
    <w:rsid w:val="00212567"/>
    <w:rsid w:val="00212B0A"/>
    <w:rsid w:val="0021369C"/>
    <w:rsid w:val="002149CB"/>
    <w:rsid w:val="0021628C"/>
    <w:rsid w:val="00216E81"/>
    <w:rsid w:val="00217218"/>
    <w:rsid w:val="00217603"/>
    <w:rsid w:val="002179A9"/>
    <w:rsid w:val="00217A75"/>
    <w:rsid w:val="00221206"/>
    <w:rsid w:val="00221CB3"/>
    <w:rsid w:val="00222525"/>
    <w:rsid w:val="00223218"/>
    <w:rsid w:val="00223754"/>
    <w:rsid w:val="00223803"/>
    <w:rsid w:val="00223DCD"/>
    <w:rsid w:val="00224058"/>
    <w:rsid w:val="00224F97"/>
    <w:rsid w:val="002261BA"/>
    <w:rsid w:val="00230E2E"/>
    <w:rsid w:val="00231559"/>
    <w:rsid w:val="00231ABF"/>
    <w:rsid w:val="00231DB1"/>
    <w:rsid w:val="002320B6"/>
    <w:rsid w:val="00233B5D"/>
    <w:rsid w:val="00233FE7"/>
    <w:rsid w:val="00234517"/>
    <w:rsid w:val="00235A91"/>
    <w:rsid w:val="002361C2"/>
    <w:rsid w:val="002368AA"/>
    <w:rsid w:val="00237B05"/>
    <w:rsid w:val="00240AEF"/>
    <w:rsid w:val="00240D90"/>
    <w:rsid w:val="0024224E"/>
    <w:rsid w:val="00242371"/>
    <w:rsid w:val="00243287"/>
    <w:rsid w:val="0024332B"/>
    <w:rsid w:val="00243809"/>
    <w:rsid w:val="002453FC"/>
    <w:rsid w:val="00247632"/>
    <w:rsid w:val="00250258"/>
    <w:rsid w:val="0025184B"/>
    <w:rsid w:val="0025492E"/>
    <w:rsid w:val="00254A9E"/>
    <w:rsid w:val="0025560F"/>
    <w:rsid w:val="00256C59"/>
    <w:rsid w:val="00256D52"/>
    <w:rsid w:val="002572B7"/>
    <w:rsid w:val="00260240"/>
    <w:rsid w:val="00261385"/>
    <w:rsid w:val="00261791"/>
    <w:rsid w:val="002617E7"/>
    <w:rsid w:val="00263E47"/>
    <w:rsid w:val="00264753"/>
    <w:rsid w:val="002656A0"/>
    <w:rsid w:val="002656D1"/>
    <w:rsid w:val="00267ADE"/>
    <w:rsid w:val="00267CFC"/>
    <w:rsid w:val="00267DF4"/>
    <w:rsid w:val="00271414"/>
    <w:rsid w:val="00272D8B"/>
    <w:rsid w:val="00273494"/>
    <w:rsid w:val="00274509"/>
    <w:rsid w:val="002760D5"/>
    <w:rsid w:val="00276728"/>
    <w:rsid w:val="00276E52"/>
    <w:rsid w:val="00280A96"/>
    <w:rsid w:val="00281C91"/>
    <w:rsid w:val="002822AD"/>
    <w:rsid w:val="00282555"/>
    <w:rsid w:val="00282A06"/>
    <w:rsid w:val="00283157"/>
    <w:rsid w:val="002836A8"/>
    <w:rsid w:val="00283BA1"/>
    <w:rsid w:val="002872F7"/>
    <w:rsid w:val="00291B1A"/>
    <w:rsid w:val="00293181"/>
    <w:rsid w:val="0029754C"/>
    <w:rsid w:val="002A09F7"/>
    <w:rsid w:val="002A11F5"/>
    <w:rsid w:val="002A2F4C"/>
    <w:rsid w:val="002A526E"/>
    <w:rsid w:val="002A5376"/>
    <w:rsid w:val="002A650C"/>
    <w:rsid w:val="002A6FB3"/>
    <w:rsid w:val="002A7429"/>
    <w:rsid w:val="002A77FF"/>
    <w:rsid w:val="002B0147"/>
    <w:rsid w:val="002B164C"/>
    <w:rsid w:val="002B1D90"/>
    <w:rsid w:val="002B323E"/>
    <w:rsid w:val="002B40F3"/>
    <w:rsid w:val="002B4AEE"/>
    <w:rsid w:val="002B5454"/>
    <w:rsid w:val="002B5F34"/>
    <w:rsid w:val="002B7A71"/>
    <w:rsid w:val="002B7E7E"/>
    <w:rsid w:val="002C06AE"/>
    <w:rsid w:val="002C2299"/>
    <w:rsid w:val="002C2D96"/>
    <w:rsid w:val="002C43A7"/>
    <w:rsid w:val="002C5A25"/>
    <w:rsid w:val="002C77AF"/>
    <w:rsid w:val="002D2096"/>
    <w:rsid w:val="002D3679"/>
    <w:rsid w:val="002D39E5"/>
    <w:rsid w:val="002D46A1"/>
    <w:rsid w:val="002D5558"/>
    <w:rsid w:val="002D5647"/>
    <w:rsid w:val="002D58EF"/>
    <w:rsid w:val="002D69D7"/>
    <w:rsid w:val="002D6DAD"/>
    <w:rsid w:val="002D7509"/>
    <w:rsid w:val="002D7D24"/>
    <w:rsid w:val="002E136D"/>
    <w:rsid w:val="002E3F94"/>
    <w:rsid w:val="002E64BE"/>
    <w:rsid w:val="002E7272"/>
    <w:rsid w:val="002E7D2F"/>
    <w:rsid w:val="002F084D"/>
    <w:rsid w:val="002F11A6"/>
    <w:rsid w:val="002F15FF"/>
    <w:rsid w:val="002F2070"/>
    <w:rsid w:val="002F2965"/>
    <w:rsid w:val="002F308F"/>
    <w:rsid w:val="002F3EF2"/>
    <w:rsid w:val="002F3FE7"/>
    <w:rsid w:val="002F4132"/>
    <w:rsid w:val="002F4D9B"/>
    <w:rsid w:val="002F5E2F"/>
    <w:rsid w:val="002F68B3"/>
    <w:rsid w:val="002F7082"/>
    <w:rsid w:val="002F715E"/>
    <w:rsid w:val="002F7749"/>
    <w:rsid w:val="002F79B0"/>
    <w:rsid w:val="00300720"/>
    <w:rsid w:val="00301485"/>
    <w:rsid w:val="0030167E"/>
    <w:rsid w:val="00301823"/>
    <w:rsid w:val="00301914"/>
    <w:rsid w:val="00302166"/>
    <w:rsid w:val="003024A0"/>
    <w:rsid w:val="00302B01"/>
    <w:rsid w:val="00302B34"/>
    <w:rsid w:val="00302D22"/>
    <w:rsid w:val="00311F86"/>
    <w:rsid w:val="003125A8"/>
    <w:rsid w:val="00312CA3"/>
    <w:rsid w:val="00313B27"/>
    <w:rsid w:val="00314E60"/>
    <w:rsid w:val="003160E7"/>
    <w:rsid w:val="00317576"/>
    <w:rsid w:val="003176BD"/>
    <w:rsid w:val="003177DD"/>
    <w:rsid w:val="00321598"/>
    <w:rsid w:val="00322964"/>
    <w:rsid w:val="00323247"/>
    <w:rsid w:val="00323B97"/>
    <w:rsid w:val="00323F59"/>
    <w:rsid w:val="003240B3"/>
    <w:rsid w:val="00325874"/>
    <w:rsid w:val="00326368"/>
    <w:rsid w:val="003266C9"/>
    <w:rsid w:val="00326C11"/>
    <w:rsid w:val="00326C37"/>
    <w:rsid w:val="00327964"/>
    <w:rsid w:val="00327BAE"/>
    <w:rsid w:val="00327E62"/>
    <w:rsid w:val="0033026B"/>
    <w:rsid w:val="003307E3"/>
    <w:rsid w:val="00330C80"/>
    <w:rsid w:val="00331A2B"/>
    <w:rsid w:val="0033451F"/>
    <w:rsid w:val="00334C40"/>
    <w:rsid w:val="003355B0"/>
    <w:rsid w:val="0033571F"/>
    <w:rsid w:val="00335C85"/>
    <w:rsid w:val="00336CF7"/>
    <w:rsid w:val="00337001"/>
    <w:rsid w:val="00337124"/>
    <w:rsid w:val="00337EE5"/>
    <w:rsid w:val="00340116"/>
    <w:rsid w:val="00341408"/>
    <w:rsid w:val="00342269"/>
    <w:rsid w:val="0034333D"/>
    <w:rsid w:val="0034341D"/>
    <w:rsid w:val="0034371C"/>
    <w:rsid w:val="00343B76"/>
    <w:rsid w:val="00344880"/>
    <w:rsid w:val="003463BC"/>
    <w:rsid w:val="00346E6E"/>
    <w:rsid w:val="00347BCE"/>
    <w:rsid w:val="00347F84"/>
    <w:rsid w:val="0035098C"/>
    <w:rsid w:val="00350ADC"/>
    <w:rsid w:val="00350B27"/>
    <w:rsid w:val="003530AA"/>
    <w:rsid w:val="00353D0F"/>
    <w:rsid w:val="00354954"/>
    <w:rsid w:val="00355E96"/>
    <w:rsid w:val="00356040"/>
    <w:rsid w:val="00360C3C"/>
    <w:rsid w:val="0036182A"/>
    <w:rsid w:val="00362463"/>
    <w:rsid w:val="003639A0"/>
    <w:rsid w:val="00367203"/>
    <w:rsid w:val="00370090"/>
    <w:rsid w:val="003727BC"/>
    <w:rsid w:val="0037325D"/>
    <w:rsid w:val="00373E24"/>
    <w:rsid w:val="003755CB"/>
    <w:rsid w:val="003778C6"/>
    <w:rsid w:val="0038276C"/>
    <w:rsid w:val="00382FEA"/>
    <w:rsid w:val="00384053"/>
    <w:rsid w:val="00384337"/>
    <w:rsid w:val="00384360"/>
    <w:rsid w:val="00384F18"/>
    <w:rsid w:val="003869B8"/>
    <w:rsid w:val="00387E98"/>
    <w:rsid w:val="00390858"/>
    <w:rsid w:val="00390D2E"/>
    <w:rsid w:val="0039249A"/>
    <w:rsid w:val="003939EC"/>
    <w:rsid w:val="00394405"/>
    <w:rsid w:val="00394568"/>
    <w:rsid w:val="00397073"/>
    <w:rsid w:val="00397702"/>
    <w:rsid w:val="003A1290"/>
    <w:rsid w:val="003A2000"/>
    <w:rsid w:val="003A335F"/>
    <w:rsid w:val="003A421C"/>
    <w:rsid w:val="003A4F39"/>
    <w:rsid w:val="003A5846"/>
    <w:rsid w:val="003A5DC3"/>
    <w:rsid w:val="003A5E16"/>
    <w:rsid w:val="003A69E0"/>
    <w:rsid w:val="003A6CB9"/>
    <w:rsid w:val="003A6F50"/>
    <w:rsid w:val="003B0A00"/>
    <w:rsid w:val="003B0C76"/>
    <w:rsid w:val="003B13D6"/>
    <w:rsid w:val="003B301A"/>
    <w:rsid w:val="003B36AC"/>
    <w:rsid w:val="003B37CD"/>
    <w:rsid w:val="003B478D"/>
    <w:rsid w:val="003B48C3"/>
    <w:rsid w:val="003B5325"/>
    <w:rsid w:val="003B54FF"/>
    <w:rsid w:val="003B656D"/>
    <w:rsid w:val="003B6EA7"/>
    <w:rsid w:val="003B72DD"/>
    <w:rsid w:val="003C08CB"/>
    <w:rsid w:val="003C0A47"/>
    <w:rsid w:val="003C0D0E"/>
    <w:rsid w:val="003C0DDF"/>
    <w:rsid w:val="003C140B"/>
    <w:rsid w:val="003C1710"/>
    <w:rsid w:val="003C2111"/>
    <w:rsid w:val="003C2A16"/>
    <w:rsid w:val="003C2B04"/>
    <w:rsid w:val="003C3768"/>
    <w:rsid w:val="003C4D42"/>
    <w:rsid w:val="003C5252"/>
    <w:rsid w:val="003C6588"/>
    <w:rsid w:val="003C668F"/>
    <w:rsid w:val="003C6BD3"/>
    <w:rsid w:val="003C7832"/>
    <w:rsid w:val="003D0643"/>
    <w:rsid w:val="003D0778"/>
    <w:rsid w:val="003D0BB3"/>
    <w:rsid w:val="003D23F3"/>
    <w:rsid w:val="003D2C31"/>
    <w:rsid w:val="003D2D66"/>
    <w:rsid w:val="003D3DBE"/>
    <w:rsid w:val="003D5DF3"/>
    <w:rsid w:val="003D5EFE"/>
    <w:rsid w:val="003D739F"/>
    <w:rsid w:val="003E18CD"/>
    <w:rsid w:val="003E2385"/>
    <w:rsid w:val="003E289F"/>
    <w:rsid w:val="003E32B4"/>
    <w:rsid w:val="003E3663"/>
    <w:rsid w:val="003E45D0"/>
    <w:rsid w:val="003E5C47"/>
    <w:rsid w:val="003E76F8"/>
    <w:rsid w:val="003E7AAB"/>
    <w:rsid w:val="003F1053"/>
    <w:rsid w:val="003F18C6"/>
    <w:rsid w:val="003F33D4"/>
    <w:rsid w:val="003F3873"/>
    <w:rsid w:val="003F58D4"/>
    <w:rsid w:val="003F5F55"/>
    <w:rsid w:val="003F6A75"/>
    <w:rsid w:val="003F7DC0"/>
    <w:rsid w:val="00400092"/>
    <w:rsid w:val="00400E0D"/>
    <w:rsid w:val="00400F1F"/>
    <w:rsid w:val="004028D3"/>
    <w:rsid w:val="00402BAA"/>
    <w:rsid w:val="0040423E"/>
    <w:rsid w:val="00406FE0"/>
    <w:rsid w:val="004070F9"/>
    <w:rsid w:val="00410003"/>
    <w:rsid w:val="004109F6"/>
    <w:rsid w:val="00412321"/>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A09"/>
    <w:rsid w:val="004363A9"/>
    <w:rsid w:val="00436998"/>
    <w:rsid w:val="00437887"/>
    <w:rsid w:val="00437C0A"/>
    <w:rsid w:val="004401AD"/>
    <w:rsid w:val="00440581"/>
    <w:rsid w:val="00440593"/>
    <w:rsid w:val="0044159A"/>
    <w:rsid w:val="00441A3B"/>
    <w:rsid w:val="00441FC5"/>
    <w:rsid w:val="004424F7"/>
    <w:rsid w:val="00442C23"/>
    <w:rsid w:val="00444F89"/>
    <w:rsid w:val="00446C1C"/>
    <w:rsid w:val="00450FC3"/>
    <w:rsid w:val="00451692"/>
    <w:rsid w:val="004517CE"/>
    <w:rsid w:val="00452918"/>
    <w:rsid w:val="00452A3B"/>
    <w:rsid w:val="00452EB6"/>
    <w:rsid w:val="00453DA7"/>
    <w:rsid w:val="00455308"/>
    <w:rsid w:val="00455D08"/>
    <w:rsid w:val="00457158"/>
    <w:rsid w:val="004573BF"/>
    <w:rsid w:val="00461301"/>
    <w:rsid w:val="00462DD6"/>
    <w:rsid w:val="00463D43"/>
    <w:rsid w:val="00464211"/>
    <w:rsid w:val="004659DF"/>
    <w:rsid w:val="00466165"/>
    <w:rsid w:val="00466DDA"/>
    <w:rsid w:val="0046728F"/>
    <w:rsid w:val="0046752E"/>
    <w:rsid w:val="004705F6"/>
    <w:rsid w:val="00473999"/>
    <w:rsid w:val="0047444E"/>
    <w:rsid w:val="00474891"/>
    <w:rsid w:val="0047491B"/>
    <w:rsid w:val="0047549C"/>
    <w:rsid w:val="004758A1"/>
    <w:rsid w:val="00475F94"/>
    <w:rsid w:val="00477C08"/>
    <w:rsid w:val="00480DFE"/>
    <w:rsid w:val="004814B6"/>
    <w:rsid w:val="004814BA"/>
    <w:rsid w:val="004814CE"/>
    <w:rsid w:val="00481802"/>
    <w:rsid w:val="004836F5"/>
    <w:rsid w:val="00483ACD"/>
    <w:rsid w:val="004851A0"/>
    <w:rsid w:val="004856C0"/>
    <w:rsid w:val="004858E4"/>
    <w:rsid w:val="00486944"/>
    <w:rsid w:val="00492862"/>
    <w:rsid w:val="004928C8"/>
    <w:rsid w:val="00492C00"/>
    <w:rsid w:val="004939ED"/>
    <w:rsid w:val="00494531"/>
    <w:rsid w:val="0049668E"/>
    <w:rsid w:val="004A08B5"/>
    <w:rsid w:val="004A0C03"/>
    <w:rsid w:val="004A101F"/>
    <w:rsid w:val="004A1A46"/>
    <w:rsid w:val="004A27A3"/>
    <w:rsid w:val="004A2A92"/>
    <w:rsid w:val="004A3402"/>
    <w:rsid w:val="004A3C64"/>
    <w:rsid w:val="004A689F"/>
    <w:rsid w:val="004A6FA0"/>
    <w:rsid w:val="004A7635"/>
    <w:rsid w:val="004B0383"/>
    <w:rsid w:val="004B2744"/>
    <w:rsid w:val="004B3004"/>
    <w:rsid w:val="004B31FF"/>
    <w:rsid w:val="004B46A0"/>
    <w:rsid w:val="004B498A"/>
    <w:rsid w:val="004B6043"/>
    <w:rsid w:val="004B653A"/>
    <w:rsid w:val="004C09E7"/>
    <w:rsid w:val="004C1402"/>
    <w:rsid w:val="004C1982"/>
    <w:rsid w:val="004C2070"/>
    <w:rsid w:val="004C27ED"/>
    <w:rsid w:val="004C2B92"/>
    <w:rsid w:val="004C45C7"/>
    <w:rsid w:val="004C6C53"/>
    <w:rsid w:val="004C6D5B"/>
    <w:rsid w:val="004C7B36"/>
    <w:rsid w:val="004D15D5"/>
    <w:rsid w:val="004D2320"/>
    <w:rsid w:val="004D382C"/>
    <w:rsid w:val="004D3E1C"/>
    <w:rsid w:val="004D3F0B"/>
    <w:rsid w:val="004D41B7"/>
    <w:rsid w:val="004D5B95"/>
    <w:rsid w:val="004D60E2"/>
    <w:rsid w:val="004D653B"/>
    <w:rsid w:val="004E0A88"/>
    <w:rsid w:val="004E1413"/>
    <w:rsid w:val="004E191D"/>
    <w:rsid w:val="004E2782"/>
    <w:rsid w:val="004E3F9E"/>
    <w:rsid w:val="004E4289"/>
    <w:rsid w:val="004E4D4F"/>
    <w:rsid w:val="004E5BC7"/>
    <w:rsid w:val="004E62B7"/>
    <w:rsid w:val="004E7EE1"/>
    <w:rsid w:val="004F16D2"/>
    <w:rsid w:val="004F2E5A"/>
    <w:rsid w:val="004F312E"/>
    <w:rsid w:val="004F366F"/>
    <w:rsid w:val="004F54D6"/>
    <w:rsid w:val="004F5FDE"/>
    <w:rsid w:val="004F62F5"/>
    <w:rsid w:val="004F6AF0"/>
    <w:rsid w:val="004F6AF1"/>
    <w:rsid w:val="004F7E20"/>
    <w:rsid w:val="004F7E2E"/>
    <w:rsid w:val="00500929"/>
    <w:rsid w:val="00500B89"/>
    <w:rsid w:val="00501020"/>
    <w:rsid w:val="00502BD8"/>
    <w:rsid w:val="005031CE"/>
    <w:rsid w:val="00503446"/>
    <w:rsid w:val="005041ED"/>
    <w:rsid w:val="0050485F"/>
    <w:rsid w:val="00505A11"/>
    <w:rsid w:val="00505BA0"/>
    <w:rsid w:val="00505F1A"/>
    <w:rsid w:val="00506585"/>
    <w:rsid w:val="00507872"/>
    <w:rsid w:val="00507C2D"/>
    <w:rsid w:val="00510AD4"/>
    <w:rsid w:val="005119E6"/>
    <w:rsid w:val="00512E94"/>
    <w:rsid w:val="0051460B"/>
    <w:rsid w:val="0051542F"/>
    <w:rsid w:val="00515C08"/>
    <w:rsid w:val="005163F0"/>
    <w:rsid w:val="00516501"/>
    <w:rsid w:val="0051746D"/>
    <w:rsid w:val="0052016E"/>
    <w:rsid w:val="005213CD"/>
    <w:rsid w:val="00522766"/>
    <w:rsid w:val="005227D4"/>
    <w:rsid w:val="00522856"/>
    <w:rsid w:val="00522D34"/>
    <w:rsid w:val="005231D2"/>
    <w:rsid w:val="00523498"/>
    <w:rsid w:val="00523810"/>
    <w:rsid w:val="00523E46"/>
    <w:rsid w:val="0052415C"/>
    <w:rsid w:val="00524C1D"/>
    <w:rsid w:val="005261D7"/>
    <w:rsid w:val="00526CC7"/>
    <w:rsid w:val="005277FD"/>
    <w:rsid w:val="00527B46"/>
    <w:rsid w:val="00527E5E"/>
    <w:rsid w:val="005304EF"/>
    <w:rsid w:val="00531C4B"/>
    <w:rsid w:val="00531CA6"/>
    <w:rsid w:val="00531FAF"/>
    <w:rsid w:val="005321F0"/>
    <w:rsid w:val="0053286F"/>
    <w:rsid w:val="00532BEF"/>
    <w:rsid w:val="00534992"/>
    <w:rsid w:val="005407D7"/>
    <w:rsid w:val="00542A7C"/>
    <w:rsid w:val="005436AB"/>
    <w:rsid w:val="00543F5C"/>
    <w:rsid w:val="00544674"/>
    <w:rsid w:val="00546629"/>
    <w:rsid w:val="005468E0"/>
    <w:rsid w:val="00547B15"/>
    <w:rsid w:val="00552040"/>
    <w:rsid w:val="0055243D"/>
    <w:rsid w:val="005538B9"/>
    <w:rsid w:val="0055435B"/>
    <w:rsid w:val="0056002E"/>
    <w:rsid w:val="005603F7"/>
    <w:rsid w:val="00560A74"/>
    <w:rsid w:val="005617EB"/>
    <w:rsid w:val="0056197B"/>
    <w:rsid w:val="00561CB9"/>
    <w:rsid w:val="00562C10"/>
    <w:rsid w:val="005630B9"/>
    <w:rsid w:val="00563C0A"/>
    <w:rsid w:val="00564987"/>
    <w:rsid w:val="005652E2"/>
    <w:rsid w:val="005669F1"/>
    <w:rsid w:val="00567D0D"/>
    <w:rsid w:val="00571C22"/>
    <w:rsid w:val="0057263B"/>
    <w:rsid w:val="00572E62"/>
    <w:rsid w:val="0057439D"/>
    <w:rsid w:val="00574AA0"/>
    <w:rsid w:val="005752A9"/>
    <w:rsid w:val="005770BB"/>
    <w:rsid w:val="00577630"/>
    <w:rsid w:val="00577B4E"/>
    <w:rsid w:val="005808FE"/>
    <w:rsid w:val="00582722"/>
    <w:rsid w:val="00582C29"/>
    <w:rsid w:val="00583B09"/>
    <w:rsid w:val="005844F6"/>
    <w:rsid w:val="0058698B"/>
    <w:rsid w:val="00586D71"/>
    <w:rsid w:val="00587FB2"/>
    <w:rsid w:val="005900B0"/>
    <w:rsid w:val="0059254A"/>
    <w:rsid w:val="0059503E"/>
    <w:rsid w:val="005951E1"/>
    <w:rsid w:val="00595FD3"/>
    <w:rsid w:val="00596C8B"/>
    <w:rsid w:val="005971B4"/>
    <w:rsid w:val="005A0009"/>
    <w:rsid w:val="005A0589"/>
    <w:rsid w:val="005A1A01"/>
    <w:rsid w:val="005A2D76"/>
    <w:rsid w:val="005A4F2C"/>
    <w:rsid w:val="005A5CC0"/>
    <w:rsid w:val="005A63E8"/>
    <w:rsid w:val="005A6853"/>
    <w:rsid w:val="005B0325"/>
    <w:rsid w:val="005B1BB1"/>
    <w:rsid w:val="005B1BFF"/>
    <w:rsid w:val="005B1FA7"/>
    <w:rsid w:val="005B34D0"/>
    <w:rsid w:val="005B3636"/>
    <w:rsid w:val="005B39D1"/>
    <w:rsid w:val="005B427A"/>
    <w:rsid w:val="005B5ED2"/>
    <w:rsid w:val="005C00DA"/>
    <w:rsid w:val="005C0210"/>
    <w:rsid w:val="005C4147"/>
    <w:rsid w:val="005C4221"/>
    <w:rsid w:val="005D0A85"/>
    <w:rsid w:val="005D2862"/>
    <w:rsid w:val="005D2E3C"/>
    <w:rsid w:val="005D3152"/>
    <w:rsid w:val="005D35A5"/>
    <w:rsid w:val="005D4311"/>
    <w:rsid w:val="005D5EBE"/>
    <w:rsid w:val="005D64DF"/>
    <w:rsid w:val="005D64F5"/>
    <w:rsid w:val="005D67E3"/>
    <w:rsid w:val="005D77CB"/>
    <w:rsid w:val="005E0301"/>
    <w:rsid w:val="005E1680"/>
    <w:rsid w:val="005E1C5E"/>
    <w:rsid w:val="005E2914"/>
    <w:rsid w:val="005E2998"/>
    <w:rsid w:val="005E3A9E"/>
    <w:rsid w:val="005E52E0"/>
    <w:rsid w:val="005E5396"/>
    <w:rsid w:val="005E54E6"/>
    <w:rsid w:val="005E66BD"/>
    <w:rsid w:val="005E75C5"/>
    <w:rsid w:val="005E7BEC"/>
    <w:rsid w:val="005F0E0D"/>
    <w:rsid w:val="005F1667"/>
    <w:rsid w:val="005F1BE0"/>
    <w:rsid w:val="005F1D07"/>
    <w:rsid w:val="005F396B"/>
    <w:rsid w:val="005F40AD"/>
    <w:rsid w:val="005F44CC"/>
    <w:rsid w:val="005F4857"/>
    <w:rsid w:val="005F757C"/>
    <w:rsid w:val="005F7DB1"/>
    <w:rsid w:val="00601DA4"/>
    <w:rsid w:val="00601F84"/>
    <w:rsid w:val="00602261"/>
    <w:rsid w:val="00602429"/>
    <w:rsid w:val="00602D1D"/>
    <w:rsid w:val="00602FA3"/>
    <w:rsid w:val="006038D8"/>
    <w:rsid w:val="006040A1"/>
    <w:rsid w:val="006040F0"/>
    <w:rsid w:val="00604D6D"/>
    <w:rsid w:val="006058BE"/>
    <w:rsid w:val="00607D59"/>
    <w:rsid w:val="00610006"/>
    <w:rsid w:val="0061002A"/>
    <w:rsid w:val="00610852"/>
    <w:rsid w:val="00612CE5"/>
    <w:rsid w:val="00612ED6"/>
    <w:rsid w:val="0061330B"/>
    <w:rsid w:val="00613D3E"/>
    <w:rsid w:val="006143D9"/>
    <w:rsid w:val="006172A6"/>
    <w:rsid w:val="0062013F"/>
    <w:rsid w:val="006204B4"/>
    <w:rsid w:val="0062353F"/>
    <w:rsid w:val="00624300"/>
    <w:rsid w:val="0062524C"/>
    <w:rsid w:val="006259E8"/>
    <w:rsid w:val="0062633C"/>
    <w:rsid w:val="006265D6"/>
    <w:rsid w:val="00626A2E"/>
    <w:rsid w:val="00627A78"/>
    <w:rsid w:val="00630297"/>
    <w:rsid w:val="00632C60"/>
    <w:rsid w:val="00632FF5"/>
    <w:rsid w:val="00634BE3"/>
    <w:rsid w:val="006354A9"/>
    <w:rsid w:val="00635614"/>
    <w:rsid w:val="00635663"/>
    <w:rsid w:val="00635932"/>
    <w:rsid w:val="006360B9"/>
    <w:rsid w:val="00637179"/>
    <w:rsid w:val="0064015E"/>
    <w:rsid w:val="0064058D"/>
    <w:rsid w:val="0064199B"/>
    <w:rsid w:val="006423AD"/>
    <w:rsid w:val="0064269E"/>
    <w:rsid w:val="00644279"/>
    <w:rsid w:val="00644298"/>
    <w:rsid w:val="0064560C"/>
    <w:rsid w:val="006459BE"/>
    <w:rsid w:val="00650A61"/>
    <w:rsid w:val="00653F15"/>
    <w:rsid w:val="0065724F"/>
    <w:rsid w:val="00657D2E"/>
    <w:rsid w:val="0066002B"/>
    <w:rsid w:val="00660778"/>
    <w:rsid w:val="006613B1"/>
    <w:rsid w:val="00662D8A"/>
    <w:rsid w:val="006638DC"/>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224"/>
    <w:rsid w:val="00676612"/>
    <w:rsid w:val="0067668F"/>
    <w:rsid w:val="00676CA7"/>
    <w:rsid w:val="00676E85"/>
    <w:rsid w:val="00677875"/>
    <w:rsid w:val="00680006"/>
    <w:rsid w:val="006820F9"/>
    <w:rsid w:val="00682D01"/>
    <w:rsid w:val="00683176"/>
    <w:rsid w:val="00684040"/>
    <w:rsid w:val="00684ABC"/>
    <w:rsid w:val="00684B45"/>
    <w:rsid w:val="00684DB7"/>
    <w:rsid w:val="0068500A"/>
    <w:rsid w:val="00685AD5"/>
    <w:rsid w:val="00686CA6"/>
    <w:rsid w:val="0068742F"/>
    <w:rsid w:val="006915CE"/>
    <w:rsid w:val="00691624"/>
    <w:rsid w:val="00692563"/>
    <w:rsid w:val="00693103"/>
    <w:rsid w:val="006938A8"/>
    <w:rsid w:val="00695CFA"/>
    <w:rsid w:val="0069605F"/>
    <w:rsid w:val="006965DB"/>
    <w:rsid w:val="00696FC5"/>
    <w:rsid w:val="00697CB9"/>
    <w:rsid w:val="006A1055"/>
    <w:rsid w:val="006A19DE"/>
    <w:rsid w:val="006A1A09"/>
    <w:rsid w:val="006A21A4"/>
    <w:rsid w:val="006A3EE1"/>
    <w:rsid w:val="006A42F8"/>
    <w:rsid w:val="006A4563"/>
    <w:rsid w:val="006A57EB"/>
    <w:rsid w:val="006A5CA4"/>
    <w:rsid w:val="006A5DAB"/>
    <w:rsid w:val="006A662B"/>
    <w:rsid w:val="006A7617"/>
    <w:rsid w:val="006B085A"/>
    <w:rsid w:val="006B0BD5"/>
    <w:rsid w:val="006B129C"/>
    <w:rsid w:val="006B2AC0"/>
    <w:rsid w:val="006B379E"/>
    <w:rsid w:val="006B3825"/>
    <w:rsid w:val="006B3D4A"/>
    <w:rsid w:val="006B5959"/>
    <w:rsid w:val="006B5C0A"/>
    <w:rsid w:val="006B6414"/>
    <w:rsid w:val="006B709E"/>
    <w:rsid w:val="006B7F47"/>
    <w:rsid w:val="006C02E8"/>
    <w:rsid w:val="006C0492"/>
    <w:rsid w:val="006C0E00"/>
    <w:rsid w:val="006C167E"/>
    <w:rsid w:val="006C392C"/>
    <w:rsid w:val="006C3F42"/>
    <w:rsid w:val="006C4060"/>
    <w:rsid w:val="006C5B47"/>
    <w:rsid w:val="006C6117"/>
    <w:rsid w:val="006C68FA"/>
    <w:rsid w:val="006C7E29"/>
    <w:rsid w:val="006D0CE3"/>
    <w:rsid w:val="006D129B"/>
    <w:rsid w:val="006D1AC4"/>
    <w:rsid w:val="006D22F8"/>
    <w:rsid w:val="006D2FC1"/>
    <w:rsid w:val="006D31B4"/>
    <w:rsid w:val="006D4744"/>
    <w:rsid w:val="006D5B1C"/>
    <w:rsid w:val="006D7DB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085D"/>
    <w:rsid w:val="006F10CB"/>
    <w:rsid w:val="006F2D4C"/>
    <w:rsid w:val="006F2F38"/>
    <w:rsid w:val="006F324D"/>
    <w:rsid w:val="006F4740"/>
    <w:rsid w:val="006F5916"/>
    <w:rsid w:val="006F5B16"/>
    <w:rsid w:val="006F6451"/>
    <w:rsid w:val="00700967"/>
    <w:rsid w:val="0070277D"/>
    <w:rsid w:val="0070346F"/>
    <w:rsid w:val="0070421A"/>
    <w:rsid w:val="007051C9"/>
    <w:rsid w:val="007054B9"/>
    <w:rsid w:val="007058FA"/>
    <w:rsid w:val="00705BE8"/>
    <w:rsid w:val="00706487"/>
    <w:rsid w:val="007078EC"/>
    <w:rsid w:val="00710410"/>
    <w:rsid w:val="00710746"/>
    <w:rsid w:val="00710DDF"/>
    <w:rsid w:val="00710E21"/>
    <w:rsid w:val="00710FF7"/>
    <w:rsid w:val="00711A80"/>
    <w:rsid w:val="00713668"/>
    <w:rsid w:val="00713D76"/>
    <w:rsid w:val="00713FBC"/>
    <w:rsid w:val="00714065"/>
    <w:rsid w:val="0071502D"/>
    <w:rsid w:val="00715DB3"/>
    <w:rsid w:val="007169CA"/>
    <w:rsid w:val="00716FCA"/>
    <w:rsid w:val="00717451"/>
    <w:rsid w:val="00717615"/>
    <w:rsid w:val="0071793B"/>
    <w:rsid w:val="00717C12"/>
    <w:rsid w:val="00720B01"/>
    <w:rsid w:val="00721051"/>
    <w:rsid w:val="00722F24"/>
    <w:rsid w:val="00723CC8"/>
    <w:rsid w:val="00723E35"/>
    <w:rsid w:val="00725707"/>
    <w:rsid w:val="00727651"/>
    <w:rsid w:val="00730506"/>
    <w:rsid w:val="0073079A"/>
    <w:rsid w:val="00730860"/>
    <w:rsid w:val="00730932"/>
    <w:rsid w:val="0073099C"/>
    <w:rsid w:val="00730F19"/>
    <w:rsid w:val="00733200"/>
    <w:rsid w:val="007343C0"/>
    <w:rsid w:val="00735BE2"/>
    <w:rsid w:val="00736F82"/>
    <w:rsid w:val="007435EF"/>
    <w:rsid w:val="00743867"/>
    <w:rsid w:val="00743CE1"/>
    <w:rsid w:val="00744D6D"/>
    <w:rsid w:val="00746224"/>
    <w:rsid w:val="007466E6"/>
    <w:rsid w:val="00746980"/>
    <w:rsid w:val="00747758"/>
    <w:rsid w:val="00751377"/>
    <w:rsid w:val="00751AB8"/>
    <w:rsid w:val="00752339"/>
    <w:rsid w:val="0075239E"/>
    <w:rsid w:val="0075358A"/>
    <w:rsid w:val="00753B10"/>
    <w:rsid w:val="0075520A"/>
    <w:rsid w:val="00755B04"/>
    <w:rsid w:val="00756C03"/>
    <w:rsid w:val="00757266"/>
    <w:rsid w:val="00757B82"/>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6044"/>
    <w:rsid w:val="007A6AA6"/>
    <w:rsid w:val="007A6DD1"/>
    <w:rsid w:val="007A79D3"/>
    <w:rsid w:val="007B0335"/>
    <w:rsid w:val="007B0D41"/>
    <w:rsid w:val="007B127B"/>
    <w:rsid w:val="007B1F75"/>
    <w:rsid w:val="007B309C"/>
    <w:rsid w:val="007B378C"/>
    <w:rsid w:val="007B3805"/>
    <w:rsid w:val="007B3AC5"/>
    <w:rsid w:val="007B57F9"/>
    <w:rsid w:val="007B5B8C"/>
    <w:rsid w:val="007B5D1E"/>
    <w:rsid w:val="007B6107"/>
    <w:rsid w:val="007B6EC9"/>
    <w:rsid w:val="007B75D9"/>
    <w:rsid w:val="007B7818"/>
    <w:rsid w:val="007B7EC7"/>
    <w:rsid w:val="007C054B"/>
    <w:rsid w:val="007C0898"/>
    <w:rsid w:val="007C1031"/>
    <w:rsid w:val="007C1736"/>
    <w:rsid w:val="007C17CD"/>
    <w:rsid w:val="007C3A7A"/>
    <w:rsid w:val="007C3ADB"/>
    <w:rsid w:val="007C468F"/>
    <w:rsid w:val="007C4AF1"/>
    <w:rsid w:val="007C68A4"/>
    <w:rsid w:val="007C72CD"/>
    <w:rsid w:val="007C79F9"/>
    <w:rsid w:val="007D0116"/>
    <w:rsid w:val="007D5F82"/>
    <w:rsid w:val="007D7969"/>
    <w:rsid w:val="007E0D6D"/>
    <w:rsid w:val="007E2980"/>
    <w:rsid w:val="007E4C2B"/>
    <w:rsid w:val="007E5E31"/>
    <w:rsid w:val="007E6A7E"/>
    <w:rsid w:val="007E6C34"/>
    <w:rsid w:val="007F0BA6"/>
    <w:rsid w:val="007F15A4"/>
    <w:rsid w:val="007F1684"/>
    <w:rsid w:val="007F1C1B"/>
    <w:rsid w:val="007F2243"/>
    <w:rsid w:val="007F6059"/>
    <w:rsid w:val="007F61BE"/>
    <w:rsid w:val="007F620A"/>
    <w:rsid w:val="007F6BD6"/>
    <w:rsid w:val="00800A18"/>
    <w:rsid w:val="00800CE5"/>
    <w:rsid w:val="008018BC"/>
    <w:rsid w:val="00802331"/>
    <w:rsid w:val="00802BD4"/>
    <w:rsid w:val="00803636"/>
    <w:rsid w:val="008042CC"/>
    <w:rsid w:val="00806183"/>
    <w:rsid w:val="00807A17"/>
    <w:rsid w:val="00810564"/>
    <w:rsid w:val="008133A3"/>
    <w:rsid w:val="008139E2"/>
    <w:rsid w:val="00815ABB"/>
    <w:rsid w:val="0081624E"/>
    <w:rsid w:val="00817EF2"/>
    <w:rsid w:val="00821EC2"/>
    <w:rsid w:val="0082321A"/>
    <w:rsid w:val="00823298"/>
    <w:rsid w:val="00823527"/>
    <w:rsid w:val="008235A2"/>
    <w:rsid w:val="00823F78"/>
    <w:rsid w:val="00824A41"/>
    <w:rsid w:val="00824C6E"/>
    <w:rsid w:val="008257B3"/>
    <w:rsid w:val="00826D83"/>
    <w:rsid w:val="008274E0"/>
    <w:rsid w:val="00827801"/>
    <w:rsid w:val="00830B2D"/>
    <w:rsid w:val="00831018"/>
    <w:rsid w:val="008313F4"/>
    <w:rsid w:val="00834EE2"/>
    <w:rsid w:val="00834EF3"/>
    <w:rsid w:val="00835249"/>
    <w:rsid w:val="00835709"/>
    <w:rsid w:val="008366D6"/>
    <w:rsid w:val="00837BFF"/>
    <w:rsid w:val="00840C05"/>
    <w:rsid w:val="0084262A"/>
    <w:rsid w:val="00843ACC"/>
    <w:rsid w:val="00843E6E"/>
    <w:rsid w:val="0084684F"/>
    <w:rsid w:val="008475F8"/>
    <w:rsid w:val="00847A25"/>
    <w:rsid w:val="00850C25"/>
    <w:rsid w:val="00851C81"/>
    <w:rsid w:val="00854177"/>
    <w:rsid w:val="008562E1"/>
    <w:rsid w:val="00856938"/>
    <w:rsid w:val="008607DA"/>
    <w:rsid w:val="00861BA4"/>
    <w:rsid w:val="00862441"/>
    <w:rsid w:val="00862B31"/>
    <w:rsid w:val="00862B7B"/>
    <w:rsid w:val="0086341B"/>
    <w:rsid w:val="0086348F"/>
    <w:rsid w:val="008634B0"/>
    <w:rsid w:val="00863E83"/>
    <w:rsid w:val="008641F2"/>
    <w:rsid w:val="00864803"/>
    <w:rsid w:val="00864A3B"/>
    <w:rsid w:val="0086542A"/>
    <w:rsid w:val="008655DC"/>
    <w:rsid w:val="0086613F"/>
    <w:rsid w:val="00866577"/>
    <w:rsid w:val="008665CA"/>
    <w:rsid w:val="00866DD0"/>
    <w:rsid w:val="0086719F"/>
    <w:rsid w:val="008705E9"/>
    <w:rsid w:val="0087073E"/>
    <w:rsid w:val="00871B37"/>
    <w:rsid w:val="00872256"/>
    <w:rsid w:val="00875C0D"/>
    <w:rsid w:val="00876999"/>
    <w:rsid w:val="00876CC5"/>
    <w:rsid w:val="00877096"/>
    <w:rsid w:val="0088048C"/>
    <w:rsid w:val="00881233"/>
    <w:rsid w:val="00881CCE"/>
    <w:rsid w:val="008826E1"/>
    <w:rsid w:val="008832A1"/>
    <w:rsid w:val="00883418"/>
    <w:rsid w:val="00884106"/>
    <w:rsid w:val="00884135"/>
    <w:rsid w:val="0088452C"/>
    <w:rsid w:val="008845C9"/>
    <w:rsid w:val="008852B5"/>
    <w:rsid w:val="008865C3"/>
    <w:rsid w:val="00886FB2"/>
    <w:rsid w:val="008870CD"/>
    <w:rsid w:val="00887EFA"/>
    <w:rsid w:val="00892AF0"/>
    <w:rsid w:val="00892AF5"/>
    <w:rsid w:val="008931A6"/>
    <w:rsid w:val="00893E10"/>
    <w:rsid w:val="00894AEB"/>
    <w:rsid w:val="00895BE6"/>
    <w:rsid w:val="00896FA0"/>
    <w:rsid w:val="008A0BE7"/>
    <w:rsid w:val="008A0ED5"/>
    <w:rsid w:val="008A23E0"/>
    <w:rsid w:val="008A23EC"/>
    <w:rsid w:val="008A2A08"/>
    <w:rsid w:val="008A2A8A"/>
    <w:rsid w:val="008A44A4"/>
    <w:rsid w:val="008A4884"/>
    <w:rsid w:val="008A4AD5"/>
    <w:rsid w:val="008A4DD6"/>
    <w:rsid w:val="008A5DE5"/>
    <w:rsid w:val="008A5F55"/>
    <w:rsid w:val="008A7B8B"/>
    <w:rsid w:val="008B0D2D"/>
    <w:rsid w:val="008B2242"/>
    <w:rsid w:val="008B2B6A"/>
    <w:rsid w:val="008B3BFE"/>
    <w:rsid w:val="008B4291"/>
    <w:rsid w:val="008B42E6"/>
    <w:rsid w:val="008B48F1"/>
    <w:rsid w:val="008B501D"/>
    <w:rsid w:val="008B657E"/>
    <w:rsid w:val="008C0D37"/>
    <w:rsid w:val="008C2C08"/>
    <w:rsid w:val="008C2F69"/>
    <w:rsid w:val="008C71A2"/>
    <w:rsid w:val="008D0B5A"/>
    <w:rsid w:val="008D0CF2"/>
    <w:rsid w:val="008D1415"/>
    <w:rsid w:val="008D1420"/>
    <w:rsid w:val="008D268A"/>
    <w:rsid w:val="008D3909"/>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21EC"/>
    <w:rsid w:val="008F2703"/>
    <w:rsid w:val="008F2E10"/>
    <w:rsid w:val="008F3B8D"/>
    <w:rsid w:val="008F6CD5"/>
    <w:rsid w:val="008F7762"/>
    <w:rsid w:val="008F7C73"/>
    <w:rsid w:val="00900D8C"/>
    <w:rsid w:val="00901837"/>
    <w:rsid w:val="00902CDD"/>
    <w:rsid w:val="009060B2"/>
    <w:rsid w:val="0091077D"/>
    <w:rsid w:val="009115BB"/>
    <w:rsid w:val="00911877"/>
    <w:rsid w:val="009121C6"/>
    <w:rsid w:val="009124CD"/>
    <w:rsid w:val="00912E16"/>
    <w:rsid w:val="0091341C"/>
    <w:rsid w:val="00914E7C"/>
    <w:rsid w:val="00915325"/>
    <w:rsid w:val="00915545"/>
    <w:rsid w:val="00915693"/>
    <w:rsid w:val="009168A9"/>
    <w:rsid w:val="0092156B"/>
    <w:rsid w:val="00922C25"/>
    <w:rsid w:val="00923200"/>
    <w:rsid w:val="009240D7"/>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41085"/>
    <w:rsid w:val="0094110B"/>
    <w:rsid w:val="00941EE5"/>
    <w:rsid w:val="00942357"/>
    <w:rsid w:val="0094271A"/>
    <w:rsid w:val="00942E8D"/>
    <w:rsid w:val="00943012"/>
    <w:rsid w:val="00952CDE"/>
    <w:rsid w:val="0095326C"/>
    <w:rsid w:val="00953F19"/>
    <w:rsid w:val="00955AB6"/>
    <w:rsid w:val="00956E52"/>
    <w:rsid w:val="009618DE"/>
    <w:rsid w:val="0096327D"/>
    <w:rsid w:val="00964CAF"/>
    <w:rsid w:val="009655E3"/>
    <w:rsid w:val="0096630A"/>
    <w:rsid w:val="009664CE"/>
    <w:rsid w:val="009669D6"/>
    <w:rsid w:val="00970001"/>
    <w:rsid w:val="0097018F"/>
    <w:rsid w:val="00974396"/>
    <w:rsid w:val="00975F4F"/>
    <w:rsid w:val="00976132"/>
    <w:rsid w:val="00977078"/>
    <w:rsid w:val="00980810"/>
    <w:rsid w:val="00980BD4"/>
    <w:rsid w:val="009836A8"/>
    <w:rsid w:val="009840E7"/>
    <w:rsid w:val="009840F9"/>
    <w:rsid w:val="009842C7"/>
    <w:rsid w:val="00985A29"/>
    <w:rsid w:val="00985D6C"/>
    <w:rsid w:val="00987564"/>
    <w:rsid w:val="009876ED"/>
    <w:rsid w:val="00990AC2"/>
    <w:rsid w:val="00990B7F"/>
    <w:rsid w:val="00990C3F"/>
    <w:rsid w:val="00990D78"/>
    <w:rsid w:val="00991774"/>
    <w:rsid w:val="00992CF3"/>
    <w:rsid w:val="0099790F"/>
    <w:rsid w:val="009A00A0"/>
    <w:rsid w:val="009A01A9"/>
    <w:rsid w:val="009A2148"/>
    <w:rsid w:val="009A2C69"/>
    <w:rsid w:val="009A330E"/>
    <w:rsid w:val="009A7D89"/>
    <w:rsid w:val="009A7F48"/>
    <w:rsid w:val="009B0055"/>
    <w:rsid w:val="009B1336"/>
    <w:rsid w:val="009B23C5"/>
    <w:rsid w:val="009B3406"/>
    <w:rsid w:val="009B379A"/>
    <w:rsid w:val="009B388B"/>
    <w:rsid w:val="009B3ADC"/>
    <w:rsid w:val="009B3C4E"/>
    <w:rsid w:val="009B5B37"/>
    <w:rsid w:val="009B69C3"/>
    <w:rsid w:val="009B756C"/>
    <w:rsid w:val="009C1AAD"/>
    <w:rsid w:val="009C23E9"/>
    <w:rsid w:val="009C2E49"/>
    <w:rsid w:val="009C3BFD"/>
    <w:rsid w:val="009C4EA3"/>
    <w:rsid w:val="009C555E"/>
    <w:rsid w:val="009C5975"/>
    <w:rsid w:val="009C68A5"/>
    <w:rsid w:val="009C747B"/>
    <w:rsid w:val="009D01C2"/>
    <w:rsid w:val="009D01C4"/>
    <w:rsid w:val="009D12D5"/>
    <w:rsid w:val="009D1FDD"/>
    <w:rsid w:val="009D6E8B"/>
    <w:rsid w:val="009D7088"/>
    <w:rsid w:val="009D781A"/>
    <w:rsid w:val="009D7B75"/>
    <w:rsid w:val="009D7E3D"/>
    <w:rsid w:val="009E0DBB"/>
    <w:rsid w:val="009E11AF"/>
    <w:rsid w:val="009E2C7D"/>
    <w:rsid w:val="009E344C"/>
    <w:rsid w:val="009E3AFB"/>
    <w:rsid w:val="009E3C12"/>
    <w:rsid w:val="009E4BE4"/>
    <w:rsid w:val="009E6113"/>
    <w:rsid w:val="009E6166"/>
    <w:rsid w:val="009E745A"/>
    <w:rsid w:val="009E7554"/>
    <w:rsid w:val="009E78B3"/>
    <w:rsid w:val="009E7E68"/>
    <w:rsid w:val="009F0243"/>
    <w:rsid w:val="009F147F"/>
    <w:rsid w:val="009F2304"/>
    <w:rsid w:val="009F2F49"/>
    <w:rsid w:val="009F5286"/>
    <w:rsid w:val="009F5F90"/>
    <w:rsid w:val="009F7E8A"/>
    <w:rsid w:val="00A00E9E"/>
    <w:rsid w:val="00A00F28"/>
    <w:rsid w:val="00A01117"/>
    <w:rsid w:val="00A02EDF"/>
    <w:rsid w:val="00A035E8"/>
    <w:rsid w:val="00A04B98"/>
    <w:rsid w:val="00A04E44"/>
    <w:rsid w:val="00A07EAB"/>
    <w:rsid w:val="00A10E3F"/>
    <w:rsid w:val="00A11242"/>
    <w:rsid w:val="00A11AF9"/>
    <w:rsid w:val="00A11BC9"/>
    <w:rsid w:val="00A13C62"/>
    <w:rsid w:val="00A14615"/>
    <w:rsid w:val="00A14CF5"/>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54F"/>
    <w:rsid w:val="00A3064D"/>
    <w:rsid w:val="00A31135"/>
    <w:rsid w:val="00A31415"/>
    <w:rsid w:val="00A31A45"/>
    <w:rsid w:val="00A31BD7"/>
    <w:rsid w:val="00A3219D"/>
    <w:rsid w:val="00A32829"/>
    <w:rsid w:val="00A3335C"/>
    <w:rsid w:val="00A33E0D"/>
    <w:rsid w:val="00A341B0"/>
    <w:rsid w:val="00A341BF"/>
    <w:rsid w:val="00A35398"/>
    <w:rsid w:val="00A36562"/>
    <w:rsid w:val="00A3771B"/>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1164"/>
    <w:rsid w:val="00A632E0"/>
    <w:rsid w:val="00A6451C"/>
    <w:rsid w:val="00A6479F"/>
    <w:rsid w:val="00A64D22"/>
    <w:rsid w:val="00A655C4"/>
    <w:rsid w:val="00A65B37"/>
    <w:rsid w:val="00A6684A"/>
    <w:rsid w:val="00A66C74"/>
    <w:rsid w:val="00A67B92"/>
    <w:rsid w:val="00A67D81"/>
    <w:rsid w:val="00A71CA3"/>
    <w:rsid w:val="00A7215A"/>
    <w:rsid w:val="00A72900"/>
    <w:rsid w:val="00A72AC1"/>
    <w:rsid w:val="00A72DDA"/>
    <w:rsid w:val="00A741DE"/>
    <w:rsid w:val="00A75318"/>
    <w:rsid w:val="00A75498"/>
    <w:rsid w:val="00A77130"/>
    <w:rsid w:val="00A771FA"/>
    <w:rsid w:val="00A7725E"/>
    <w:rsid w:val="00A772FA"/>
    <w:rsid w:val="00A77AD2"/>
    <w:rsid w:val="00A80B9C"/>
    <w:rsid w:val="00A80DBC"/>
    <w:rsid w:val="00A80F2F"/>
    <w:rsid w:val="00A84DD3"/>
    <w:rsid w:val="00A86DC4"/>
    <w:rsid w:val="00A86E07"/>
    <w:rsid w:val="00A86FF6"/>
    <w:rsid w:val="00A8739D"/>
    <w:rsid w:val="00A901EF"/>
    <w:rsid w:val="00A904D5"/>
    <w:rsid w:val="00A90752"/>
    <w:rsid w:val="00A90D21"/>
    <w:rsid w:val="00A91551"/>
    <w:rsid w:val="00A91F82"/>
    <w:rsid w:val="00A92DA0"/>
    <w:rsid w:val="00A92E8A"/>
    <w:rsid w:val="00A9605A"/>
    <w:rsid w:val="00A9717B"/>
    <w:rsid w:val="00AA03A0"/>
    <w:rsid w:val="00AA0F62"/>
    <w:rsid w:val="00AA1062"/>
    <w:rsid w:val="00AA1A84"/>
    <w:rsid w:val="00AA7230"/>
    <w:rsid w:val="00AB08EF"/>
    <w:rsid w:val="00AB0E5F"/>
    <w:rsid w:val="00AB21E5"/>
    <w:rsid w:val="00AB4A0B"/>
    <w:rsid w:val="00AB5596"/>
    <w:rsid w:val="00AB5C2E"/>
    <w:rsid w:val="00AB5F9C"/>
    <w:rsid w:val="00AB60F5"/>
    <w:rsid w:val="00AB6468"/>
    <w:rsid w:val="00AB6D16"/>
    <w:rsid w:val="00AB7C52"/>
    <w:rsid w:val="00AC117B"/>
    <w:rsid w:val="00AC213D"/>
    <w:rsid w:val="00AC24AE"/>
    <w:rsid w:val="00AC26C0"/>
    <w:rsid w:val="00AC2E12"/>
    <w:rsid w:val="00AC4D13"/>
    <w:rsid w:val="00AC5763"/>
    <w:rsid w:val="00AC63FB"/>
    <w:rsid w:val="00AC6D1C"/>
    <w:rsid w:val="00AD344E"/>
    <w:rsid w:val="00AD3931"/>
    <w:rsid w:val="00AD3992"/>
    <w:rsid w:val="00AD3C5E"/>
    <w:rsid w:val="00AD409E"/>
    <w:rsid w:val="00AD734A"/>
    <w:rsid w:val="00AD78FA"/>
    <w:rsid w:val="00AD7926"/>
    <w:rsid w:val="00AD7EDD"/>
    <w:rsid w:val="00AE067F"/>
    <w:rsid w:val="00AE0C98"/>
    <w:rsid w:val="00AE1083"/>
    <w:rsid w:val="00AE1139"/>
    <w:rsid w:val="00AE62BA"/>
    <w:rsid w:val="00AE63E6"/>
    <w:rsid w:val="00AE63EF"/>
    <w:rsid w:val="00AE6A89"/>
    <w:rsid w:val="00AF1640"/>
    <w:rsid w:val="00AF411F"/>
    <w:rsid w:val="00AF48ED"/>
    <w:rsid w:val="00AF505E"/>
    <w:rsid w:val="00AF59DD"/>
    <w:rsid w:val="00AF5A44"/>
    <w:rsid w:val="00AF6160"/>
    <w:rsid w:val="00B0013D"/>
    <w:rsid w:val="00B0713A"/>
    <w:rsid w:val="00B07926"/>
    <w:rsid w:val="00B10724"/>
    <w:rsid w:val="00B11161"/>
    <w:rsid w:val="00B113E5"/>
    <w:rsid w:val="00B115FF"/>
    <w:rsid w:val="00B118F3"/>
    <w:rsid w:val="00B120AD"/>
    <w:rsid w:val="00B12196"/>
    <w:rsid w:val="00B12D0A"/>
    <w:rsid w:val="00B131E1"/>
    <w:rsid w:val="00B15C5A"/>
    <w:rsid w:val="00B15FF8"/>
    <w:rsid w:val="00B16DDC"/>
    <w:rsid w:val="00B21BCC"/>
    <w:rsid w:val="00B2247C"/>
    <w:rsid w:val="00B22EA3"/>
    <w:rsid w:val="00B23E39"/>
    <w:rsid w:val="00B24BC5"/>
    <w:rsid w:val="00B250B5"/>
    <w:rsid w:val="00B2518E"/>
    <w:rsid w:val="00B25D7C"/>
    <w:rsid w:val="00B26536"/>
    <w:rsid w:val="00B27275"/>
    <w:rsid w:val="00B27543"/>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3098"/>
    <w:rsid w:val="00B4627B"/>
    <w:rsid w:val="00B469CB"/>
    <w:rsid w:val="00B470A9"/>
    <w:rsid w:val="00B47AED"/>
    <w:rsid w:val="00B47C2A"/>
    <w:rsid w:val="00B50824"/>
    <w:rsid w:val="00B50B09"/>
    <w:rsid w:val="00B5118C"/>
    <w:rsid w:val="00B51664"/>
    <w:rsid w:val="00B53659"/>
    <w:rsid w:val="00B53AC1"/>
    <w:rsid w:val="00B53E85"/>
    <w:rsid w:val="00B540BF"/>
    <w:rsid w:val="00B54652"/>
    <w:rsid w:val="00B57BFA"/>
    <w:rsid w:val="00B60097"/>
    <w:rsid w:val="00B61C0C"/>
    <w:rsid w:val="00B61C58"/>
    <w:rsid w:val="00B627B9"/>
    <w:rsid w:val="00B6301C"/>
    <w:rsid w:val="00B64586"/>
    <w:rsid w:val="00B65E4B"/>
    <w:rsid w:val="00B67104"/>
    <w:rsid w:val="00B67856"/>
    <w:rsid w:val="00B67D4F"/>
    <w:rsid w:val="00B70341"/>
    <w:rsid w:val="00B71351"/>
    <w:rsid w:val="00B722B0"/>
    <w:rsid w:val="00B72668"/>
    <w:rsid w:val="00B74804"/>
    <w:rsid w:val="00B74F57"/>
    <w:rsid w:val="00B750B5"/>
    <w:rsid w:val="00B768F2"/>
    <w:rsid w:val="00B775CE"/>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09E"/>
    <w:rsid w:val="00B925A3"/>
    <w:rsid w:val="00B9380A"/>
    <w:rsid w:val="00B940F3"/>
    <w:rsid w:val="00B9498A"/>
    <w:rsid w:val="00B94BF3"/>
    <w:rsid w:val="00B94EFF"/>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AAE"/>
    <w:rsid w:val="00BB17EA"/>
    <w:rsid w:val="00BB1A04"/>
    <w:rsid w:val="00BB2495"/>
    <w:rsid w:val="00BB24D0"/>
    <w:rsid w:val="00BB2B78"/>
    <w:rsid w:val="00BB35F7"/>
    <w:rsid w:val="00BB4F85"/>
    <w:rsid w:val="00BB55C5"/>
    <w:rsid w:val="00BB6793"/>
    <w:rsid w:val="00BB6EFD"/>
    <w:rsid w:val="00BB7C45"/>
    <w:rsid w:val="00BC098A"/>
    <w:rsid w:val="00BC1751"/>
    <w:rsid w:val="00BC2B26"/>
    <w:rsid w:val="00BC3640"/>
    <w:rsid w:val="00BC4B4F"/>
    <w:rsid w:val="00BC4E17"/>
    <w:rsid w:val="00BC59C3"/>
    <w:rsid w:val="00BC748E"/>
    <w:rsid w:val="00BC7600"/>
    <w:rsid w:val="00BD0186"/>
    <w:rsid w:val="00BD16B9"/>
    <w:rsid w:val="00BD3754"/>
    <w:rsid w:val="00BD3A2A"/>
    <w:rsid w:val="00BD5ABD"/>
    <w:rsid w:val="00BE0091"/>
    <w:rsid w:val="00BE019C"/>
    <w:rsid w:val="00BE139E"/>
    <w:rsid w:val="00BE1436"/>
    <w:rsid w:val="00BE1B19"/>
    <w:rsid w:val="00BE201D"/>
    <w:rsid w:val="00BE2C03"/>
    <w:rsid w:val="00BE2E98"/>
    <w:rsid w:val="00BE30E7"/>
    <w:rsid w:val="00BE3B3E"/>
    <w:rsid w:val="00BE4862"/>
    <w:rsid w:val="00BE59F1"/>
    <w:rsid w:val="00BE5B3C"/>
    <w:rsid w:val="00BE6340"/>
    <w:rsid w:val="00BF0849"/>
    <w:rsid w:val="00BF1822"/>
    <w:rsid w:val="00BF2C1E"/>
    <w:rsid w:val="00BF2F50"/>
    <w:rsid w:val="00BF3870"/>
    <w:rsid w:val="00BF3A0F"/>
    <w:rsid w:val="00BF3C1B"/>
    <w:rsid w:val="00BF3DF9"/>
    <w:rsid w:val="00BF7226"/>
    <w:rsid w:val="00BF7EB7"/>
    <w:rsid w:val="00C007FB"/>
    <w:rsid w:val="00C00D26"/>
    <w:rsid w:val="00C00EB4"/>
    <w:rsid w:val="00C03B4A"/>
    <w:rsid w:val="00C06171"/>
    <w:rsid w:val="00C12142"/>
    <w:rsid w:val="00C12E45"/>
    <w:rsid w:val="00C1308D"/>
    <w:rsid w:val="00C131E8"/>
    <w:rsid w:val="00C13780"/>
    <w:rsid w:val="00C13B8A"/>
    <w:rsid w:val="00C1663F"/>
    <w:rsid w:val="00C17D12"/>
    <w:rsid w:val="00C20547"/>
    <w:rsid w:val="00C2154B"/>
    <w:rsid w:val="00C22BB4"/>
    <w:rsid w:val="00C24497"/>
    <w:rsid w:val="00C24769"/>
    <w:rsid w:val="00C247A1"/>
    <w:rsid w:val="00C25008"/>
    <w:rsid w:val="00C254B3"/>
    <w:rsid w:val="00C259C1"/>
    <w:rsid w:val="00C27FB3"/>
    <w:rsid w:val="00C3000C"/>
    <w:rsid w:val="00C30252"/>
    <w:rsid w:val="00C30284"/>
    <w:rsid w:val="00C30B25"/>
    <w:rsid w:val="00C31194"/>
    <w:rsid w:val="00C31DA9"/>
    <w:rsid w:val="00C322EE"/>
    <w:rsid w:val="00C3300F"/>
    <w:rsid w:val="00C33024"/>
    <w:rsid w:val="00C33B83"/>
    <w:rsid w:val="00C33CF0"/>
    <w:rsid w:val="00C34B51"/>
    <w:rsid w:val="00C34C56"/>
    <w:rsid w:val="00C35968"/>
    <w:rsid w:val="00C362C5"/>
    <w:rsid w:val="00C36DEC"/>
    <w:rsid w:val="00C36E13"/>
    <w:rsid w:val="00C3718C"/>
    <w:rsid w:val="00C37491"/>
    <w:rsid w:val="00C406F6"/>
    <w:rsid w:val="00C40958"/>
    <w:rsid w:val="00C40B67"/>
    <w:rsid w:val="00C41E6B"/>
    <w:rsid w:val="00C44438"/>
    <w:rsid w:val="00C44DEC"/>
    <w:rsid w:val="00C4514D"/>
    <w:rsid w:val="00C45E97"/>
    <w:rsid w:val="00C45F14"/>
    <w:rsid w:val="00C46D0B"/>
    <w:rsid w:val="00C501EA"/>
    <w:rsid w:val="00C50374"/>
    <w:rsid w:val="00C50ECD"/>
    <w:rsid w:val="00C51950"/>
    <w:rsid w:val="00C51CD5"/>
    <w:rsid w:val="00C520B3"/>
    <w:rsid w:val="00C5265C"/>
    <w:rsid w:val="00C5289A"/>
    <w:rsid w:val="00C53E8E"/>
    <w:rsid w:val="00C562AA"/>
    <w:rsid w:val="00C56563"/>
    <w:rsid w:val="00C56BDA"/>
    <w:rsid w:val="00C61A60"/>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63B1"/>
    <w:rsid w:val="00C7645F"/>
    <w:rsid w:val="00C7655C"/>
    <w:rsid w:val="00C76AA4"/>
    <w:rsid w:val="00C8056C"/>
    <w:rsid w:val="00C80F36"/>
    <w:rsid w:val="00C814A8"/>
    <w:rsid w:val="00C81567"/>
    <w:rsid w:val="00C81C22"/>
    <w:rsid w:val="00C82354"/>
    <w:rsid w:val="00C82682"/>
    <w:rsid w:val="00C82A08"/>
    <w:rsid w:val="00C831CC"/>
    <w:rsid w:val="00C839BD"/>
    <w:rsid w:val="00C84E1B"/>
    <w:rsid w:val="00C850BE"/>
    <w:rsid w:val="00C85257"/>
    <w:rsid w:val="00C85D28"/>
    <w:rsid w:val="00C901D0"/>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83A"/>
    <w:rsid w:val="00CA0C70"/>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2233"/>
    <w:rsid w:val="00CC3698"/>
    <w:rsid w:val="00CC37C0"/>
    <w:rsid w:val="00CC5B94"/>
    <w:rsid w:val="00CC6090"/>
    <w:rsid w:val="00CC60B9"/>
    <w:rsid w:val="00CC7EEC"/>
    <w:rsid w:val="00CD00BA"/>
    <w:rsid w:val="00CD0E97"/>
    <w:rsid w:val="00CD24EB"/>
    <w:rsid w:val="00CD53CB"/>
    <w:rsid w:val="00CD594B"/>
    <w:rsid w:val="00CE1D16"/>
    <w:rsid w:val="00CE2FFD"/>
    <w:rsid w:val="00CE3176"/>
    <w:rsid w:val="00CE388B"/>
    <w:rsid w:val="00CE39AD"/>
    <w:rsid w:val="00CE41A8"/>
    <w:rsid w:val="00CE70B0"/>
    <w:rsid w:val="00CE70C8"/>
    <w:rsid w:val="00CE73DC"/>
    <w:rsid w:val="00CE7E6B"/>
    <w:rsid w:val="00CF0323"/>
    <w:rsid w:val="00CF18CD"/>
    <w:rsid w:val="00CF1AEF"/>
    <w:rsid w:val="00CF2E40"/>
    <w:rsid w:val="00CF34D5"/>
    <w:rsid w:val="00CF35B0"/>
    <w:rsid w:val="00CF3EF6"/>
    <w:rsid w:val="00CF4AF6"/>
    <w:rsid w:val="00CF5495"/>
    <w:rsid w:val="00CF5832"/>
    <w:rsid w:val="00CF63FA"/>
    <w:rsid w:val="00CF769A"/>
    <w:rsid w:val="00CF7F0C"/>
    <w:rsid w:val="00D0018E"/>
    <w:rsid w:val="00D02119"/>
    <w:rsid w:val="00D02B48"/>
    <w:rsid w:val="00D035C5"/>
    <w:rsid w:val="00D036DE"/>
    <w:rsid w:val="00D039BA"/>
    <w:rsid w:val="00D040B5"/>
    <w:rsid w:val="00D04963"/>
    <w:rsid w:val="00D057D4"/>
    <w:rsid w:val="00D060B7"/>
    <w:rsid w:val="00D06768"/>
    <w:rsid w:val="00D06AA9"/>
    <w:rsid w:val="00D10387"/>
    <w:rsid w:val="00D11E68"/>
    <w:rsid w:val="00D12C78"/>
    <w:rsid w:val="00D13A33"/>
    <w:rsid w:val="00D13C74"/>
    <w:rsid w:val="00D13F7A"/>
    <w:rsid w:val="00D154E7"/>
    <w:rsid w:val="00D15580"/>
    <w:rsid w:val="00D159D9"/>
    <w:rsid w:val="00D1630E"/>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8FD"/>
    <w:rsid w:val="00D26BC7"/>
    <w:rsid w:val="00D30FE3"/>
    <w:rsid w:val="00D310D0"/>
    <w:rsid w:val="00D32665"/>
    <w:rsid w:val="00D34955"/>
    <w:rsid w:val="00D35BA9"/>
    <w:rsid w:val="00D35D14"/>
    <w:rsid w:val="00D36BEF"/>
    <w:rsid w:val="00D37182"/>
    <w:rsid w:val="00D37EEF"/>
    <w:rsid w:val="00D40DEE"/>
    <w:rsid w:val="00D418D2"/>
    <w:rsid w:val="00D42980"/>
    <w:rsid w:val="00D463CC"/>
    <w:rsid w:val="00D46B35"/>
    <w:rsid w:val="00D50048"/>
    <w:rsid w:val="00D50CCD"/>
    <w:rsid w:val="00D51059"/>
    <w:rsid w:val="00D51C66"/>
    <w:rsid w:val="00D540A9"/>
    <w:rsid w:val="00D5541A"/>
    <w:rsid w:val="00D56D63"/>
    <w:rsid w:val="00D5735F"/>
    <w:rsid w:val="00D61999"/>
    <w:rsid w:val="00D622D7"/>
    <w:rsid w:val="00D62337"/>
    <w:rsid w:val="00D63049"/>
    <w:rsid w:val="00D630ED"/>
    <w:rsid w:val="00D64DB6"/>
    <w:rsid w:val="00D65E6C"/>
    <w:rsid w:val="00D70C7F"/>
    <w:rsid w:val="00D72951"/>
    <w:rsid w:val="00D7318F"/>
    <w:rsid w:val="00D7351F"/>
    <w:rsid w:val="00D73D33"/>
    <w:rsid w:val="00D75D33"/>
    <w:rsid w:val="00D76C7F"/>
    <w:rsid w:val="00D7765E"/>
    <w:rsid w:val="00D81E0D"/>
    <w:rsid w:val="00D83131"/>
    <w:rsid w:val="00D831DE"/>
    <w:rsid w:val="00D84756"/>
    <w:rsid w:val="00D84BD6"/>
    <w:rsid w:val="00D851A6"/>
    <w:rsid w:val="00D852E4"/>
    <w:rsid w:val="00D85749"/>
    <w:rsid w:val="00D859CE"/>
    <w:rsid w:val="00D85C38"/>
    <w:rsid w:val="00D86383"/>
    <w:rsid w:val="00D867F7"/>
    <w:rsid w:val="00D86E89"/>
    <w:rsid w:val="00D872F2"/>
    <w:rsid w:val="00D87905"/>
    <w:rsid w:val="00D906B3"/>
    <w:rsid w:val="00D9198E"/>
    <w:rsid w:val="00D92408"/>
    <w:rsid w:val="00D92475"/>
    <w:rsid w:val="00D9252C"/>
    <w:rsid w:val="00D92A03"/>
    <w:rsid w:val="00D94FEC"/>
    <w:rsid w:val="00D95447"/>
    <w:rsid w:val="00D971C6"/>
    <w:rsid w:val="00DA1BE3"/>
    <w:rsid w:val="00DA38DB"/>
    <w:rsid w:val="00DA4691"/>
    <w:rsid w:val="00DA4741"/>
    <w:rsid w:val="00DA4B5A"/>
    <w:rsid w:val="00DA5200"/>
    <w:rsid w:val="00DA7056"/>
    <w:rsid w:val="00DB00E4"/>
    <w:rsid w:val="00DB1105"/>
    <w:rsid w:val="00DB1F0A"/>
    <w:rsid w:val="00DB227E"/>
    <w:rsid w:val="00DB2631"/>
    <w:rsid w:val="00DB2677"/>
    <w:rsid w:val="00DB3162"/>
    <w:rsid w:val="00DB4D36"/>
    <w:rsid w:val="00DB5064"/>
    <w:rsid w:val="00DB5DD0"/>
    <w:rsid w:val="00DB5EDD"/>
    <w:rsid w:val="00DB6BDC"/>
    <w:rsid w:val="00DB7B5F"/>
    <w:rsid w:val="00DB7F2D"/>
    <w:rsid w:val="00DC008A"/>
    <w:rsid w:val="00DC01C2"/>
    <w:rsid w:val="00DC0CA4"/>
    <w:rsid w:val="00DC116E"/>
    <w:rsid w:val="00DC1AD3"/>
    <w:rsid w:val="00DC270E"/>
    <w:rsid w:val="00DC3A48"/>
    <w:rsid w:val="00DC3F6B"/>
    <w:rsid w:val="00DC40EC"/>
    <w:rsid w:val="00DC43FC"/>
    <w:rsid w:val="00DC492F"/>
    <w:rsid w:val="00DC49F1"/>
    <w:rsid w:val="00DC5AB5"/>
    <w:rsid w:val="00DC5B18"/>
    <w:rsid w:val="00DC6AF9"/>
    <w:rsid w:val="00DC7324"/>
    <w:rsid w:val="00DC7430"/>
    <w:rsid w:val="00DD04BC"/>
    <w:rsid w:val="00DD134D"/>
    <w:rsid w:val="00DD17F7"/>
    <w:rsid w:val="00DD1DB8"/>
    <w:rsid w:val="00DD2253"/>
    <w:rsid w:val="00DD363C"/>
    <w:rsid w:val="00DD4A78"/>
    <w:rsid w:val="00DD4D11"/>
    <w:rsid w:val="00DD4E4D"/>
    <w:rsid w:val="00DD52A0"/>
    <w:rsid w:val="00DD5CE9"/>
    <w:rsid w:val="00DD6399"/>
    <w:rsid w:val="00DE1341"/>
    <w:rsid w:val="00DE237C"/>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71BF"/>
    <w:rsid w:val="00DF759C"/>
    <w:rsid w:val="00DF7C01"/>
    <w:rsid w:val="00DF7FC7"/>
    <w:rsid w:val="00E01699"/>
    <w:rsid w:val="00E016AA"/>
    <w:rsid w:val="00E01BA6"/>
    <w:rsid w:val="00E02691"/>
    <w:rsid w:val="00E04D8D"/>
    <w:rsid w:val="00E05407"/>
    <w:rsid w:val="00E066EE"/>
    <w:rsid w:val="00E0708F"/>
    <w:rsid w:val="00E10131"/>
    <w:rsid w:val="00E11238"/>
    <w:rsid w:val="00E14EC1"/>
    <w:rsid w:val="00E15FC5"/>
    <w:rsid w:val="00E16D30"/>
    <w:rsid w:val="00E17C24"/>
    <w:rsid w:val="00E213B9"/>
    <w:rsid w:val="00E222F9"/>
    <w:rsid w:val="00E2417C"/>
    <w:rsid w:val="00E24243"/>
    <w:rsid w:val="00E2491F"/>
    <w:rsid w:val="00E24F17"/>
    <w:rsid w:val="00E26EC4"/>
    <w:rsid w:val="00E306EA"/>
    <w:rsid w:val="00E30E79"/>
    <w:rsid w:val="00E31739"/>
    <w:rsid w:val="00E31AA9"/>
    <w:rsid w:val="00E31FA9"/>
    <w:rsid w:val="00E320C9"/>
    <w:rsid w:val="00E32B8A"/>
    <w:rsid w:val="00E35C76"/>
    <w:rsid w:val="00E36967"/>
    <w:rsid w:val="00E378D0"/>
    <w:rsid w:val="00E379F5"/>
    <w:rsid w:val="00E41686"/>
    <w:rsid w:val="00E42BB2"/>
    <w:rsid w:val="00E44C40"/>
    <w:rsid w:val="00E45690"/>
    <w:rsid w:val="00E50738"/>
    <w:rsid w:val="00E507E6"/>
    <w:rsid w:val="00E50832"/>
    <w:rsid w:val="00E525E5"/>
    <w:rsid w:val="00E52FBD"/>
    <w:rsid w:val="00E53B1A"/>
    <w:rsid w:val="00E545E0"/>
    <w:rsid w:val="00E54813"/>
    <w:rsid w:val="00E565E6"/>
    <w:rsid w:val="00E567AD"/>
    <w:rsid w:val="00E57FA1"/>
    <w:rsid w:val="00E64D7A"/>
    <w:rsid w:val="00E64DD7"/>
    <w:rsid w:val="00E66620"/>
    <w:rsid w:val="00E66C01"/>
    <w:rsid w:val="00E67C52"/>
    <w:rsid w:val="00E7216C"/>
    <w:rsid w:val="00E72508"/>
    <w:rsid w:val="00E73C82"/>
    <w:rsid w:val="00E7413D"/>
    <w:rsid w:val="00E76A03"/>
    <w:rsid w:val="00E77606"/>
    <w:rsid w:val="00E77A31"/>
    <w:rsid w:val="00E77C7E"/>
    <w:rsid w:val="00E81B73"/>
    <w:rsid w:val="00E82C87"/>
    <w:rsid w:val="00E8379F"/>
    <w:rsid w:val="00E84C00"/>
    <w:rsid w:val="00E87444"/>
    <w:rsid w:val="00E93A25"/>
    <w:rsid w:val="00E9517D"/>
    <w:rsid w:val="00E95436"/>
    <w:rsid w:val="00E95D06"/>
    <w:rsid w:val="00E977D7"/>
    <w:rsid w:val="00EA09A6"/>
    <w:rsid w:val="00EA0C9D"/>
    <w:rsid w:val="00EA123C"/>
    <w:rsid w:val="00EA2489"/>
    <w:rsid w:val="00EA2ED5"/>
    <w:rsid w:val="00EA3BE6"/>
    <w:rsid w:val="00EA4285"/>
    <w:rsid w:val="00EA4DAC"/>
    <w:rsid w:val="00EA79C3"/>
    <w:rsid w:val="00EA7C47"/>
    <w:rsid w:val="00EB1070"/>
    <w:rsid w:val="00EB1E92"/>
    <w:rsid w:val="00EB210C"/>
    <w:rsid w:val="00EB25B1"/>
    <w:rsid w:val="00EB3A90"/>
    <w:rsid w:val="00EB3EA3"/>
    <w:rsid w:val="00EB5041"/>
    <w:rsid w:val="00EB52BD"/>
    <w:rsid w:val="00EB52EF"/>
    <w:rsid w:val="00EB72AF"/>
    <w:rsid w:val="00EC036F"/>
    <w:rsid w:val="00EC1B12"/>
    <w:rsid w:val="00EC300B"/>
    <w:rsid w:val="00EC34C4"/>
    <w:rsid w:val="00EC3BBE"/>
    <w:rsid w:val="00EC471F"/>
    <w:rsid w:val="00EC49D3"/>
    <w:rsid w:val="00EC52CE"/>
    <w:rsid w:val="00EC52EC"/>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1EC7"/>
    <w:rsid w:val="00EE2060"/>
    <w:rsid w:val="00EE2EAD"/>
    <w:rsid w:val="00EE40D6"/>
    <w:rsid w:val="00EE4879"/>
    <w:rsid w:val="00EE4EC9"/>
    <w:rsid w:val="00EE5482"/>
    <w:rsid w:val="00EE7576"/>
    <w:rsid w:val="00EF0B98"/>
    <w:rsid w:val="00EF0DB5"/>
    <w:rsid w:val="00EF1240"/>
    <w:rsid w:val="00EF1DBE"/>
    <w:rsid w:val="00EF2BE5"/>
    <w:rsid w:val="00EF3723"/>
    <w:rsid w:val="00EF575F"/>
    <w:rsid w:val="00EF586E"/>
    <w:rsid w:val="00EF5A2D"/>
    <w:rsid w:val="00EF783F"/>
    <w:rsid w:val="00F00571"/>
    <w:rsid w:val="00F03094"/>
    <w:rsid w:val="00F030B8"/>
    <w:rsid w:val="00F03433"/>
    <w:rsid w:val="00F0344B"/>
    <w:rsid w:val="00F038F5"/>
    <w:rsid w:val="00F04971"/>
    <w:rsid w:val="00F04DF9"/>
    <w:rsid w:val="00F06AD6"/>
    <w:rsid w:val="00F07428"/>
    <w:rsid w:val="00F10858"/>
    <w:rsid w:val="00F10C21"/>
    <w:rsid w:val="00F1145C"/>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2EC"/>
    <w:rsid w:val="00F24422"/>
    <w:rsid w:val="00F2444A"/>
    <w:rsid w:val="00F252C5"/>
    <w:rsid w:val="00F273A0"/>
    <w:rsid w:val="00F30AB0"/>
    <w:rsid w:val="00F31B23"/>
    <w:rsid w:val="00F31BBE"/>
    <w:rsid w:val="00F32198"/>
    <w:rsid w:val="00F323AA"/>
    <w:rsid w:val="00F32549"/>
    <w:rsid w:val="00F3270A"/>
    <w:rsid w:val="00F327EB"/>
    <w:rsid w:val="00F32876"/>
    <w:rsid w:val="00F32FCE"/>
    <w:rsid w:val="00F36161"/>
    <w:rsid w:val="00F3623C"/>
    <w:rsid w:val="00F400D3"/>
    <w:rsid w:val="00F406EC"/>
    <w:rsid w:val="00F4110F"/>
    <w:rsid w:val="00F4125C"/>
    <w:rsid w:val="00F41526"/>
    <w:rsid w:val="00F429DE"/>
    <w:rsid w:val="00F43BE9"/>
    <w:rsid w:val="00F446E8"/>
    <w:rsid w:val="00F4533D"/>
    <w:rsid w:val="00F45658"/>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529"/>
    <w:rsid w:val="00F74E44"/>
    <w:rsid w:val="00F7525A"/>
    <w:rsid w:val="00F82C88"/>
    <w:rsid w:val="00F82D29"/>
    <w:rsid w:val="00F85702"/>
    <w:rsid w:val="00F87DD7"/>
    <w:rsid w:val="00F91EE4"/>
    <w:rsid w:val="00F92274"/>
    <w:rsid w:val="00F961E2"/>
    <w:rsid w:val="00F97D5E"/>
    <w:rsid w:val="00FA0AB8"/>
    <w:rsid w:val="00FA11FB"/>
    <w:rsid w:val="00FA2498"/>
    <w:rsid w:val="00FA2DC5"/>
    <w:rsid w:val="00FA32E2"/>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62E"/>
    <w:rsid w:val="00FC1AFD"/>
    <w:rsid w:val="00FC36D9"/>
    <w:rsid w:val="00FC458A"/>
    <w:rsid w:val="00FC4E78"/>
    <w:rsid w:val="00FC630B"/>
    <w:rsid w:val="00FD10B0"/>
    <w:rsid w:val="00FD1403"/>
    <w:rsid w:val="00FD153D"/>
    <w:rsid w:val="00FD1E0C"/>
    <w:rsid w:val="00FD20F7"/>
    <w:rsid w:val="00FD443D"/>
    <w:rsid w:val="00FD473A"/>
    <w:rsid w:val="00FD5036"/>
    <w:rsid w:val="00FD6D6C"/>
    <w:rsid w:val="00FD7B4B"/>
    <w:rsid w:val="00FD7E37"/>
    <w:rsid w:val="00FE04EF"/>
    <w:rsid w:val="00FE0551"/>
    <w:rsid w:val="00FE0D8F"/>
    <w:rsid w:val="00FE12BC"/>
    <w:rsid w:val="00FE1410"/>
    <w:rsid w:val="00FE1448"/>
    <w:rsid w:val="00FE17E3"/>
    <w:rsid w:val="00FE1B5B"/>
    <w:rsid w:val="00FE28B5"/>
    <w:rsid w:val="00FE2D8A"/>
    <w:rsid w:val="00FE2E33"/>
    <w:rsid w:val="00FE51BD"/>
    <w:rsid w:val="00FE537F"/>
    <w:rsid w:val="00FE733C"/>
    <w:rsid w:val="00FE73D1"/>
    <w:rsid w:val="00FE7D5E"/>
    <w:rsid w:val="00FF0658"/>
    <w:rsid w:val="00FF0B70"/>
    <w:rsid w:val="00FF0BCB"/>
    <w:rsid w:val="00FF16D7"/>
    <w:rsid w:val="00FF2269"/>
    <w:rsid w:val="00FF31EA"/>
    <w:rsid w:val="00FF3CA9"/>
    <w:rsid w:val="00FF3E27"/>
    <w:rsid w:val="00FF4EFC"/>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7B45FD8-EA05-49E3-ADA6-3668AEC1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341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locked/>
    <w:rsid w:val="009E344C"/>
    <w:rPr>
      <w:sz w:val="24"/>
      <w:lang w:val="lt-LT" w:eastAsia="lt-LT" w:bidi="ar-SA"/>
    </w:rPr>
  </w:style>
  <w:style w:type="paragraph" w:styleId="Porat">
    <w:name w:val="footer"/>
    <w:aliases w:val=" Char2,Char2"/>
    <w:basedOn w:val="prastasis"/>
    <w:link w:val="PoratDiagrama"/>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rsid w:val="00F038F5"/>
    <w:rPr>
      <w:sz w:val="16"/>
      <w:szCs w:val="16"/>
    </w:rPr>
  </w:style>
  <w:style w:type="paragraph" w:styleId="Komentarotekstas">
    <w:name w:val="annotation text"/>
    <w:basedOn w:val="prastasis"/>
    <w:link w:val="KomentarotekstasDiagrama"/>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153E9C"/>
    <w:pPr>
      <w:tabs>
        <w:tab w:val="right" w:leader="dot" w:pos="9629"/>
      </w:tabs>
      <w:jc w:val="both"/>
    </w:pPr>
    <w:rPr>
      <w:rFonts w:ascii="Ubuntu" w:hAnsi="Ubuntu"/>
      <w:caps/>
      <w:noProof/>
      <w:sz w:val="22"/>
      <w:szCs w:val="22"/>
    </w:r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styleId="Paprastasistekstas">
    <w:name w:val="Plain Text"/>
    <w:basedOn w:val="prastasis"/>
    <w:link w:val="PaprastasistekstasDiagrama"/>
    <w:uiPriority w:val="99"/>
    <w:semiHidden/>
    <w:unhideWhenUsed/>
    <w:rsid w:val="005C0210"/>
    <w:pPr>
      <w:autoSpaceDN/>
    </w:pPr>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rsid w:val="005C0210"/>
    <w:rPr>
      <w:rFonts w:ascii="Courier New" w:hAnsi="Courier New" w:cs="Courier New"/>
      <w:lang w:eastAsia="en-US"/>
    </w:rPr>
  </w:style>
  <w:style w:type="paragraph" w:customStyle="1" w:styleId="Punktas1">
    <w:name w:val="Punktas 1"/>
    <w:basedOn w:val="prastasis"/>
    <w:autoRedefine/>
    <w:rsid w:val="000F3887"/>
    <w:pPr>
      <w:numPr>
        <w:ilvl w:val="2"/>
        <w:numId w:val="18"/>
      </w:numPr>
      <w:autoSpaceDN/>
      <w:jc w:val="both"/>
    </w:pPr>
    <w:rPr>
      <w:rFonts w:ascii="Ubuntu" w:eastAsia="Calibri" w:hAnsi="Ubuntu"/>
      <w:sz w:val="22"/>
      <w:szCs w:val="22"/>
      <w:lang w:eastAsia="en-US"/>
    </w:rPr>
  </w:style>
  <w:style w:type="paragraph" w:styleId="Turinys8">
    <w:name w:val="toc 8"/>
    <w:basedOn w:val="prastasis"/>
    <w:next w:val="prastasis"/>
    <w:autoRedefine/>
    <w:semiHidden/>
    <w:unhideWhenUsed/>
    <w:rsid w:val="00A7725E"/>
    <w:pPr>
      <w:spacing w:after="100"/>
      <w:ind w:left="1680"/>
    </w:pPr>
  </w:style>
  <w:style w:type="character" w:styleId="Neapdorotaspaminjimas">
    <w:name w:val="Unresolved Mention"/>
    <w:basedOn w:val="Numatytasispastraiposriftas"/>
    <w:uiPriority w:val="99"/>
    <w:semiHidden/>
    <w:unhideWhenUsed/>
    <w:rsid w:val="0018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697">
      <w:bodyDiv w:val="1"/>
      <w:marLeft w:val="0"/>
      <w:marRight w:val="0"/>
      <w:marTop w:val="0"/>
      <w:marBottom w:val="0"/>
      <w:divBdr>
        <w:top w:val="none" w:sz="0" w:space="0" w:color="auto"/>
        <w:left w:val="none" w:sz="0" w:space="0" w:color="auto"/>
        <w:bottom w:val="none" w:sz="0" w:space="0" w:color="auto"/>
        <w:right w:val="none" w:sz="0" w:space="0" w:color="auto"/>
      </w:divBdr>
    </w:div>
    <w:div w:id="62333901">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1487">
      <w:bodyDiv w:val="1"/>
      <w:marLeft w:val="0"/>
      <w:marRight w:val="0"/>
      <w:marTop w:val="0"/>
      <w:marBottom w:val="0"/>
      <w:divBdr>
        <w:top w:val="none" w:sz="0" w:space="0" w:color="auto"/>
        <w:left w:val="none" w:sz="0" w:space="0" w:color="auto"/>
        <w:bottom w:val="none" w:sz="0" w:space="0" w:color="auto"/>
        <w:right w:val="none" w:sz="0" w:space="0" w:color="auto"/>
      </w:divBdr>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48416696">
      <w:bodyDiv w:val="1"/>
      <w:marLeft w:val="0"/>
      <w:marRight w:val="0"/>
      <w:marTop w:val="0"/>
      <w:marBottom w:val="0"/>
      <w:divBdr>
        <w:top w:val="none" w:sz="0" w:space="0" w:color="auto"/>
        <w:left w:val="none" w:sz="0" w:space="0" w:color="auto"/>
        <w:bottom w:val="none" w:sz="0" w:space="0" w:color="auto"/>
        <w:right w:val="none" w:sz="0" w:space="0" w:color="auto"/>
      </w:divBdr>
    </w:div>
    <w:div w:id="562134852">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19725911">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42080854">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49636196">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4664687">
      <w:bodyDiv w:val="1"/>
      <w:marLeft w:val="0"/>
      <w:marRight w:val="0"/>
      <w:marTop w:val="0"/>
      <w:marBottom w:val="0"/>
      <w:divBdr>
        <w:top w:val="none" w:sz="0" w:space="0" w:color="auto"/>
        <w:left w:val="none" w:sz="0" w:space="0" w:color="auto"/>
        <w:bottom w:val="none" w:sz="0" w:space="0" w:color="auto"/>
        <w:right w:val="none" w:sz="0" w:space="0" w:color="auto"/>
      </w:divBdr>
    </w:div>
    <w:div w:id="1126047186">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279027668">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397312678">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413622632">
      <w:bodyDiv w:val="1"/>
      <w:marLeft w:val="0"/>
      <w:marRight w:val="0"/>
      <w:marTop w:val="0"/>
      <w:marBottom w:val="0"/>
      <w:divBdr>
        <w:top w:val="none" w:sz="0" w:space="0" w:color="auto"/>
        <w:left w:val="none" w:sz="0" w:space="0" w:color="auto"/>
        <w:bottom w:val="none" w:sz="0" w:space="0" w:color="auto"/>
        <w:right w:val="none" w:sz="0" w:space="0" w:color="auto"/>
      </w:divBdr>
    </w:div>
    <w:div w:id="1451314329">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6922488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26576045">
      <w:bodyDiv w:val="1"/>
      <w:marLeft w:val="0"/>
      <w:marRight w:val="0"/>
      <w:marTop w:val="0"/>
      <w:marBottom w:val="0"/>
      <w:divBdr>
        <w:top w:val="none" w:sz="0" w:space="0" w:color="auto"/>
        <w:left w:val="none" w:sz="0" w:space="0" w:color="auto"/>
        <w:bottom w:val="none" w:sz="0" w:space="0" w:color="auto"/>
        <w:right w:val="none" w:sz="0" w:space="0" w:color="auto"/>
      </w:divBdr>
    </w:div>
    <w:div w:id="1934511637">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660891">
      <w:bodyDiv w:val="1"/>
      <w:marLeft w:val="0"/>
      <w:marRight w:val="0"/>
      <w:marTop w:val="0"/>
      <w:marBottom w:val="0"/>
      <w:divBdr>
        <w:top w:val="none" w:sz="0" w:space="0" w:color="auto"/>
        <w:left w:val="none" w:sz="0" w:space="0" w:color="auto"/>
        <w:bottom w:val="none" w:sz="0" w:space="0" w:color="auto"/>
        <w:right w:val="none" w:sz="0" w:space="0" w:color="auto"/>
      </w:divBdr>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49141827">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cms/informacija-apie-mokesciu-moketoj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moletusilum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7F90C46969B449BCCF21AB35EF698" ma:contentTypeVersion="12" ma:contentTypeDescription="Create a new document." ma:contentTypeScope="" ma:versionID="16bd1de3f814375e17b221e4fac7f35d">
  <xsd:schema xmlns:xsd="http://www.w3.org/2001/XMLSchema" xmlns:xs="http://www.w3.org/2001/XMLSchema" xmlns:p="http://schemas.microsoft.com/office/2006/metadata/properties" xmlns:ns2="ed0e0862-07a0-4db2-b4d3-67b615d1388d" xmlns:ns3="8a0b215d-9862-448e-b0f2-0ca249656590" targetNamespace="http://schemas.microsoft.com/office/2006/metadata/properties" ma:root="true" ma:fieldsID="3855f0f4f7b0a2ff1a2b3824c156400e" ns2:_="" ns3:_="">
    <xsd:import namespace="ed0e0862-07a0-4db2-b4d3-67b615d1388d"/>
    <xsd:import namespace="8a0b215d-9862-448e-b0f2-0ca249656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7DAF-30AA-4B5A-8F54-E6F5749AD998}">
  <ds:schemaRefs>
    <ds:schemaRef ds:uri="http://schemas.openxmlformats.org/officeDocument/2006/bibliography"/>
  </ds:schemaRefs>
</ds:datastoreItem>
</file>

<file path=customXml/itemProps2.xml><?xml version="1.0" encoding="utf-8"?>
<ds:datastoreItem xmlns:ds="http://schemas.openxmlformats.org/officeDocument/2006/customXml" ds:itemID="{84D29609-849C-48DB-954F-AE6ABC34D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15D6C7-6984-4D78-9873-46397F0A2F90}">
  <ds:schemaRefs>
    <ds:schemaRef ds:uri="http://schemas.microsoft.com/sharepoint/v3/contenttype/forms"/>
  </ds:schemaRefs>
</ds:datastoreItem>
</file>

<file path=customXml/itemProps4.xml><?xml version="1.0" encoding="utf-8"?>
<ds:datastoreItem xmlns:ds="http://schemas.openxmlformats.org/officeDocument/2006/customXml" ds:itemID="{601250C4-E59C-47A1-9989-C4A622A31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38271</Words>
  <Characters>21815</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UAB Utenos silumos tinklai</Company>
  <LinksUpToDate>false</LinksUpToDate>
  <CharactersWithSpaces>59967</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Ernestas_Vaidotas</dc:creator>
  <cp:lastModifiedBy>vilmantas</cp:lastModifiedBy>
  <cp:revision>45</cp:revision>
  <cp:lastPrinted>2021-04-27T08:59:00Z</cp:lastPrinted>
  <dcterms:created xsi:type="dcterms:W3CDTF">2021-11-30T05:50:00Z</dcterms:created>
  <dcterms:modified xsi:type="dcterms:W3CDTF">2025-02-19T12:53:00Z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