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145AB19E"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3F23D1">
        <w:rPr>
          <w:color w:val="000000"/>
          <w:sz w:val="22"/>
          <w:szCs w:val="22"/>
          <w:lang w:val="lt-LT" w:eastAsia="en-GB"/>
        </w:rPr>
        <w:t>28</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Bužinskienė, tel. </w:t>
      </w:r>
      <w:r w:rsidR="000F22E0" w:rsidRPr="009B483B">
        <w:t>+370 37</w:t>
      </w:r>
      <w:r w:rsidR="00A32E51">
        <w:t>376280</w:t>
      </w:r>
      <w:r w:rsidR="000F22E0" w:rsidRPr="009B483B">
        <w:rPr>
          <w:lang w:val="lt-LT"/>
        </w:rPr>
        <w:t>, el. p. rasa.buzinskiene@kaunoligonine.lt,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11CFA0D3" w14:textId="363A4D15" w:rsidR="00F508FE" w:rsidRDefault="00F508FE" w:rsidP="009B22DE">
      <w:pPr>
        <w:pStyle w:val="Betarp"/>
        <w:jc w:val="both"/>
        <w:rPr>
          <w:sz w:val="22"/>
          <w:szCs w:val="22"/>
          <w:lang w:val="lt-LT"/>
        </w:rPr>
      </w:pPr>
      <w:r w:rsidRPr="009B22DE">
        <w:rPr>
          <w:b/>
          <w:bCs/>
          <w:sz w:val="22"/>
          <w:szCs w:val="22"/>
          <w:lang w:val="lt-LT"/>
        </w:rPr>
        <w:t xml:space="preserve">              </w:t>
      </w:r>
      <w:r w:rsidRPr="00390F21">
        <w:rPr>
          <w:sz w:val="22"/>
          <w:szCs w:val="22"/>
          <w:lang w:val="lt-LT"/>
        </w:rPr>
        <w:t>5.10.7.</w:t>
      </w:r>
      <w:r w:rsidRPr="00390F21">
        <w:rPr>
          <w:b/>
          <w:bCs/>
          <w:sz w:val="22"/>
          <w:szCs w:val="22"/>
          <w:lang w:val="lt-LT"/>
        </w:rPr>
        <w:t>Tiekėjo siūlomų prekių dokumentai.  Tiekėjas privalo pateikti</w:t>
      </w:r>
      <w:r>
        <w:rPr>
          <w:b/>
          <w:bCs/>
          <w:sz w:val="22"/>
          <w:szCs w:val="22"/>
          <w:lang w:val="lt-LT"/>
        </w:rPr>
        <w:t xml:space="preserve"> </w:t>
      </w:r>
      <w:r w:rsidR="00C6378D">
        <w:rPr>
          <w:b/>
          <w:bCs/>
          <w:sz w:val="22"/>
          <w:szCs w:val="22"/>
          <w:lang w:val="lt-LT"/>
        </w:rPr>
        <w:t>1 ir 2</w:t>
      </w:r>
      <w:r w:rsidRPr="00390F21">
        <w:rPr>
          <w:b/>
          <w:bCs/>
          <w:sz w:val="22"/>
          <w:szCs w:val="22"/>
          <w:lang w:val="lt-LT"/>
        </w:rPr>
        <w:t xml:space="preserve"> pirkimo daly</w:t>
      </w:r>
      <w:r w:rsidR="00C6378D">
        <w:rPr>
          <w:b/>
          <w:bCs/>
          <w:sz w:val="22"/>
          <w:szCs w:val="22"/>
          <w:lang w:val="lt-LT"/>
        </w:rPr>
        <w:t>s</w:t>
      </w:r>
      <w:r w:rsidRPr="00390F21">
        <w:rPr>
          <w:b/>
          <w:bCs/>
          <w:sz w:val="22"/>
          <w:szCs w:val="22"/>
          <w:lang w:val="lt-LT"/>
        </w:rPr>
        <w:t>e siūlomų prekių gamintojo katalogus/ bukletus/ brošiūras, ar kitus dokumentus su išsamiu siūlomų prekių techninių charakteristikų</w:t>
      </w:r>
      <w:r>
        <w:rPr>
          <w:b/>
          <w:bCs/>
          <w:sz w:val="22"/>
          <w:szCs w:val="22"/>
          <w:lang w:val="lt-LT"/>
        </w:rPr>
        <w:t xml:space="preserve"> apra6ymu.</w:t>
      </w:r>
      <w:r w:rsidRPr="00390F21">
        <w:rPr>
          <w:b/>
          <w:bCs/>
          <w:sz w:val="22"/>
          <w:szCs w:val="22"/>
          <w:lang w:val="lt-LT"/>
        </w:rPr>
        <w:t xml:space="preserve"> Siūlomų prekių gamintojo kataloguose/ bukletuose/ brošiūrose ar kituose dokumentuose privaloma grafiškai nurodyti (t. y. pastebimai pažymėti – spalvotai paženklinti, ir/ar nurodyti rodyklėmis, ir/ar pabraukti) konkrečias teikiamų dokumentų vietas, kur aprašomos reikalaujamų techninių charakteristikų reikšmės. </w:t>
      </w:r>
    </w:p>
    <w:p w14:paraId="23B4A84B" w14:textId="77777777" w:rsidR="00A8478E" w:rsidRDefault="00D33659" w:rsidP="00A8478E">
      <w:pPr>
        <w:pStyle w:val="Betarp"/>
        <w:jc w:val="both"/>
        <w:rPr>
          <w:lang w:val="lt-LT"/>
        </w:rPr>
      </w:pPr>
      <w:r w:rsidRPr="009B22DE">
        <w:rPr>
          <w:b/>
          <w:bCs/>
          <w:sz w:val="22"/>
          <w:szCs w:val="22"/>
          <w:lang w:val="lt-LT"/>
        </w:rPr>
        <w:t xml:space="preserve">             </w:t>
      </w:r>
      <w:r w:rsidR="00352C49" w:rsidRPr="00647995">
        <w:rPr>
          <w:lang w:val="lt-LT"/>
        </w:rPr>
        <w:t xml:space="preserve"> </w:t>
      </w:r>
      <w:bookmarkEnd w:id="0"/>
      <w:r w:rsidR="005C347E" w:rsidRPr="00647995">
        <w:rPr>
          <w:lang w:val="lt-LT"/>
        </w:rPr>
        <w:t xml:space="preserve">5.11. Tiekėjo pasiūlymą sudaro CVP IS priemonėmis </w:t>
      </w:r>
      <w:r w:rsidR="005C347E" w:rsidRPr="00FB6CB0">
        <w:rPr>
          <w:lang w:val="lt-LT"/>
        </w:rPr>
        <w:t>pateiktos informacijos ir dokumentų visuma.</w:t>
      </w:r>
      <w:r w:rsidR="005C347E" w:rsidRPr="00FB6CB0">
        <w:rPr>
          <w:lang w:val="lt-LT"/>
        </w:rPr>
        <w:tab/>
      </w:r>
    </w:p>
    <w:p w14:paraId="685A9BB3" w14:textId="67EB7EAD" w:rsidR="00C0050B" w:rsidRPr="00155EAF" w:rsidRDefault="00A8478E" w:rsidP="00A8478E">
      <w:pPr>
        <w:pStyle w:val="Betarp"/>
        <w:jc w:val="both"/>
        <w:rPr>
          <w:lang w:val="lt-LT"/>
        </w:rPr>
      </w:pPr>
      <w:r>
        <w:rPr>
          <w:lang w:val="lt-LT"/>
        </w:rPr>
        <w:t xml:space="preserve">             </w:t>
      </w:r>
      <w:r w:rsidR="005C347E" w:rsidRPr="00FB6CB0">
        <w:rPr>
          <w:lang w:val="lt-LT"/>
        </w:rPr>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 xml:space="preserve">9.5. Nesibaigus pirkimo pasiūlymų pateikimo terminui, perkančioji organizacija savo iniciatyva gali paaiškinti (pataisyti) pirkimo dokumentus pranešant prie pirkimo prisijungusiems tiekėjams ir paskelbiant </w:t>
      </w:r>
      <w:r w:rsidRPr="00FB6CB0">
        <w:rPr>
          <w:lang w:val="lt-LT"/>
        </w:rPr>
        <w:lastRenderedPageBreak/>
        <w:t>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lastRenderedPageBreak/>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lastRenderedPageBreak/>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jei tiekėjas pateikia daugiau kaip vieną pasiūlymą arba ūkio subjektų grupės narys dalyvauja 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w:t>
      </w:r>
      <w:r w:rsidRPr="009B002F">
        <w:rPr>
          <w:sz w:val="22"/>
          <w:szCs w:val="22"/>
          <w:lang w:val="lt-LT"/>
        </w:rPr>
        <w:lastRenderedPageBreak/>
        <w:t xml:space="preserve">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 xml:space="preserve">16.3. Perkančioji organizacija privalo nagrinėti tik tas tiekėjų pretenzijas, kurios gautos iki pirkimo sutarties ar preliminariosios sutarties sudarymo dienos ir pateiktos laikantis 16.2 punkte nustatytų terminų. </w:t>
      </w:r>
      <w:r w:rsidRPr="00FB6CB0">
        <w:rPr>
          <w:lang w:val="lt-LT"/>
        </w:rPr>
        <w:lastRenderedPageBreak/>
        <w:t>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„Sabbis“ priemonėmis. Prisijungti prie elektroninės paslaugos „Sabbis“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w:t>
      </w:r>
      <w:r w:rsidR="005D4048" w:rsidRPr="00755B27">
        <w:rPr>
          <w:lang w:val="lt-LT"/>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19.1.2. Prekių pirkimo - pardavimo sutarties bendrosios sąlygos.</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Prekių pirkimo - pardavimo sutarties specialiosios sąlygos.</w:t>
      </w:r>
    </w:p>
    <w:p w14:paraId="32DDDEE4" w14:textId="77777777" w:rsidR="000F22E0" w:rsidRPr="00787BFA" w:rsidRDefault="000F22E0" w:rsidP="000F22E0">
      <w:pPr>
        <w:pStyle w:val="Betarp"/>
        <w:rPr>
          <w:sz w:val="22"/>
          <w:szCs w:val="22"/>
        </w:rPr>
      </w:pPr>
      <w:r w:rsidRPr="00787BFA">
        <w:rPr>
          <w:sz w:val="22"/>
          <w:szCs w:val="22"/>
        </w:rPr>
        <w:tab/>
        <w:t>19.1.4. Europos bendrasis viešųjų pirkimų dokumentas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19.1.5. Pašalinimo pagrindai.</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Deklaracija dėl atsakingų asmenų.</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7719" w14:textId="77777777" w:rsidR="00B41D74" w:rsidRDefault="00B41D74">
      <w:r>
        <w:separator/>
      </w:r>
    </w:p>
  </w:endnote>
  <w:endnote w:type="continuationSeparator" w:id="0">
    <w:p w14:paraId="4E088589" w14:textId="77777777" w:rsidR="00B41D74" w:rsidRDefault="00B4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724F" w14:textId="77777777" w:rsidR="00B41D74" w:rsidRDefault="00B41D74">
      <w:r>
        <w:separator/>
      </w:r>
    </w:p>
  </w:footnote>
  <w:footnote w:type="continuationSeparator" w:id="0">
    <w:p w14:paraId="7348407D" w14:textId="77777777" w:rsidR="00B41D74" w:rsidRDefault="00B4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37CAF"/>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2BF1"/>
    <w:rsid w:val="000F696F"/>
    <w:rsid w:val="001038E5"/>
    <w:rsid w:val="00107C2E"/>
    <w:rsid w:val="001142B1"/>
    <w:rsid w:val="001203C5"/>
    <w:rsid w:val="00120922"/>
    <w:rsid w:val="00125FE6"/>
    <w:rsid w:val="00131131"/>
    <w:rsid w:val="00155EAF"/>
    <w:rsid w:val="00156D8C"/>
    <w:rsid w:val="001574F0"/>
    <w:rsid w:val="0017590A"/>
    <w:rsid w:val="001768DF"/>
    <w:rsid w:val="0017795D"/>
    <w:rsid w:val="001825A0"/>
    <w:rsid w:val="0019160C"/>
    <w:rsid w:val="001B5B0F"/>
    <w:rsid w:val="001D75FC"/>
    <w:rsid w:val="001E1CAB"/>
    <w:rsid w:val="002051F4"/>
    <w:rsid w:val="002139FB"/>
    <w:rsid w:val="00221EF0"/>
    <w:rsid w:val="0023756A"/>
    <w:rsid w:val="00247174"/>
    <w:rsid w:val="00261D71"/>
    <w:rsid w:val="00263537"/>
    <w:rsid w:val="002956C6"/>
    <w:rsid w:val="002A1E8F"/>
    <w:rsid w:val="002A1F17"/>
    <w:rsid w:val="002B17B8"/>
    <w:rsid w:val="002B531E"/>
    <w:rsid w:val="002C7ED4"/>
    <w:rsid w:val="002E14E3"/>
    <w:rsid w:val="003053E7"/>
    <w:rsid w:val="00305531"/>
    <w:rsid w:val="0034286E"/>
    <w:rsid w:val="003429E6"/>
    <w:rsid w:val="00343C86"/>
    <w:rsid w:val="0034520C"/>
    <w:rsid w:val="00352C49"/>
    <w:rsid w:val="00370648"/>
    <w:rsid w:val="00380777"/>
    <w:rsid w:val="00390F21"/>
    <w:rsid w:val="00394EDB"/>
    <w:rsid w:val="003B00DC"/>
    <w:rsid w:val="003B2DB7"/>
    <w:rsid w:val="003B71D1"/>
    <w:rsid w:val="003C1353"/>
    <w:rsid w:val="003D222F"/>
    <w:rsid w:val="003F23D1"/>
    <w:rsid w:val="003F4063"/>
    <w:rsid w:val="0040525F"/>
    <w:rsid w:val="00416927"/>
    <w:rsid w:val="004177A1"/>
    <w:rsid w:val="00431548"/>
    <w:rsid w:val="004617B7"/>
    <w:rsid w:val="00462745"/>
    <w:rsid w:val="00475E67"/>
    <w:rsid w:val="00481C8E"/>
    <w:rsid w:val="00493FAC"/>
    <w:rsid w:val="00495C58"/>
    <w:rsid w:val="004A590B"/>
    <w:rsid w:val="004B365C"/>
    <w:rsid w:val="004B4717"/>
    <w:rsid w:val="004B50B1"/>
    <w:rsid w:val="004B5142"/>
    <w:rsid w:val="004D618B"/>
    <w:rsid w:val="004F6C6D"/>
    <w:rsid w:val="004F7088"/>
    <w:rsid w:val="005041A4"/>
    <w:rsid w:val="00505D30"/>
    <w:rsid w:val="005222B2"/>
    <w:rsid w:val="0052303D"/>
    <w:rsid w:val="005504CC"/>
    <w:rsid w:val="0057150A"/>
    <w:rsid w:val="005839D9"/>
    <w:rsid w:val="00594C5A"/>
    <w:rsid w:val="005A0E0D"/>
    <w:rsid w:val="005A71F8"/>
    <w:rsid w:val="005A7D4B"/>
    <w:rsid w:val="005B06A4"/>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75B3"/>
    <w:rsid w:val="006A2769"/>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0483"/>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A5FE2"/>
    <w:rsid w:val="009B002F"/>
    <w:rsid w:val="009B22DE"/>
    <w:rsid w:val="009C585D"/>
    <w:rsid w:val="009E6642"/>
    <w:rsid w:val="00A15B10"/>
    <w:rsid w:val="00A16814"/>
    <w:rsid w:val="00A32E51"/>
    <w:rsid w:val="00A73AD0"/>
    <w:rsid w:val="00A760E6"/>
    <w:rsid w:val="00A8478E"/>
    <w:rsid w:val="00A93C44"/>
    <w:rsid w:val="00AA11A6"/>
    <w:rsid w:val="00AB562F"/>
    <w:rsid w:val="00AB5B67"/>
    <w:rsid w:val="00AC4456"/>
    <w:rsid w:val="00AD2181"/>
    <w:rsid w:val="00AD27B1"/>
    <w:rsid w:val="00AF5E04"/>
    <w:rsid w:val="00B0018D"/>
    <w:rsid w:val="00B00E5E"/>
    <w:rsid w:val="00B1184C"/>
    <w:rsid w:val="00B41D74"/>
    <w:rsid w:val="00B4228A"/>
    <w:rsid w:val="00B42AD5"/>
    <w:rsid w:val="00B451E1"/>
    <w:rsid w:val="00B534B6"/>
    <w:rsid w:val="00B620B0"/>
    <w:rsid w:val="00B76FFF"/>
    <w:rsid w:val="00B94799"/>
    <w:rsid w:val="00BB032E"/>
    <w:rsid w:val="00BB2FAC"/>
    <w:rsid w:val="00BB61E4"/>
    <w:rsid w:val="00BC3984"/>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50802"/>
    <w:rsid w:val="00C6378D"/>
    <w:rsid w:val="00C91CAB"/>
    <w:rsid w:val="00CB30CA"/>
    <w:rsid w:val="00CD1938"/>
    <w:rsid w:val="00CD7ED0"/>
    <w:rsid w:val="00CF3A04"/>
    <w:rsid w:val="00D01AE7"/>
    <w:rsid w:val="00D26942"/>
    <w:rsid w:val="00D33659"/>
    <w:rsid w:val="00D37AB5"/>
    <w:rsid w:val="00D66D37"/>
    <w:rsid w:val="00D82DC0"/>
    <w:rsid w:val="00D87F3E"/>
    <w:rsid w:val="00D91FEF"/>
    <w:rsid w:val="00DA71D0"/>
    <w:rsid w:val="00DB0036"/>
    <w:rsid w:val="00DB20C7"/>
    <w:rsid w:val="00DB73C3"/>
    <w:rsid w:val="00DC3A34"/>
    <w:rsid w:val="00DF648C"/>
    <w:rsid w:val="00E07D90"/>
    <w:rsid w:val="00E20784"/>
    <w:rsid w:val="00E4609D"/>
    <w:rsid w:val="00E72AB2"/>
    <w:rsid w:val="00E73D45"/>
    <w:rsid w:val="00E740AD"/>
    <w:rsid w:val="00E74E71"/>
    <w:rsid w:val="00E77D4F"/>
    <w:rsid w:val="00E809AC"/>
    <w:rsid w:val="00E86D5F"/>
    <w:rsid w:val="00E907CA"/>
    <w:rsid w:val="00EB1914"/>
    <w:rsid w:val="00EB5CE9"/>
    <w:rsid w:val="00EB7B7E"/>
    <w:rsid w:val="00ED5C35"/>
    <w:rsid w:val="00EF5D17"/>
    <w:rsid w:val="00F1752D"/>
    <w:rsid w:val="00F32BA2"/>
    <w:rsid w:val="00F468B6"/>
    <w:rsid w:val="00F508FE"/>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30555</Words>
  <Characters>17417</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10</cp:revision>
  <dcterms:created xsi:type="dcterms:W3CDTF">2025-02-14T10:25:00Z</dcterms:created>
  <dcterms:modified xsi:type="dcterms:W3CDTF">2025-02-28T06:45:00Z</dcterms:modified>
</cp:coreProperties>
</file>