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51A12717"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 xml:space="preserve">VIEŠOJO PIRKIMO </w:t>
          </w:r>
          <w:r w:rsidR="00A91032" w:rsidRPr="00A853F7">
            <w:rPr>
              <w:rFonts w:cstheme="minorHAnsi"/>
              <w:b/>
              <w:bCs/>
              <w:sz w:val="24"/>
              <w:szCs w:val="24"/>
            </w:rPr>
            <w:t>„</w:t>
          </w:r>
          <w:r w:rsidR="00A91032" w:rsidRPr="00A91032">
            <w:rPr>
              <w:rFonts w:cstheme="minorHAnsi"/>
              <w:b/>
              <w:bCs/>
              <w:sz w:val="24"/>
              <w:szCs w:val="24"/>
            </w:rPr>
            <w:t>VIETINĖS REIKŠMĖS VIEŠŲJŲ KELIŲ IR GATVIŲ SU ŽVYRO DANGA PROFILIAVIMAS UTENOS R., VYŽUONŲ SEN.</w:t>
          </w:r>
          <w:r w:rsidR="00A91032" w:rsidRPr="00A853F7">
            <w:rPr>
              <w:rFonts w:cstheme="minorHAnsi"/>
              <w:b/>
              <w:bCs/>
              <w:sz w:val="24"/>
              <w:szCs w:val="24"/>
            </w:rPr>
            <w:t>“</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517C01D9" w14:textId="1D2C3109" w:rsidR="001C24BC" w:rsidRPr="00A853F7" w:rsidRDefault="00D53BF4" w:rsidP="001A2892">
          <w:pPr>
            <w:spacing w:after="120"/>
            <w:ind w:left="567"/>
            <w:contextualSpacing/>
            <w:jc w:val="center"/>
            <w:rPr>
              <w:rFonts w:cstheme="minorHAnsi"/>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C1309B" w:rsidRPr="00A853F7">
            <w:rPr>
              <w:rFonts w:cstheme="minorHAnsi"/>
              <w:b/>
              <w:bCs/>
              <w:sz w:val="24"/>
              <w:szCs w:val="24"/>
            </w:rPr>
            <w:t>1</w:t>
          </w:r>
          <w:r w:rsidR="005F13F0"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224A9909" w14:textId="77E34AAE" w:rsidR="00D642D1"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0349590" w:history="1">
                <w:r w:rsidR="00D642D1" w:rsidRPr="00513AA1">
                  <w:rPr>
                    <w:rStyle w:val="Hipersaitas"/>
                    <w:rFonts w:cstheme="minorHAnsi"/>
                    <w:b/>
                    <w:bCs/>
                    <w:noProof/>
                  </w:rPr>
                  <w:t>1.</w:t>
                </w:r>
                <w:r w:rsidR="00D642D1">
                  <w:rPr>
                    <w:noProof/>
                    <w:kern w:val="2"/>
                    <w:sz w:val="24"/>
                    <w:szCs w:val="24"/>
                    <w14:ligatures w14:val="standardContextual"/>
                  </w:rPr>
                  <w:tab/>
                </w:r>
                <w:r w:rsidR="00D642D1" w:rsidRPr="00513AA1">
                  <w:rPr>
                    <w:rStyle w:val="Hipersaitas"/>
                    <w:rFonts w:cstheme="minorHAnsi"/>
                    <w:b/>
                    <w:bCs/>
                    <w:noProof/>
                  </w:rPr>
                  <w:t>Bendra informacija</w:t>
                </w:r>
                <w:r w:rsidR="00D642D1">
                  <w:rPr>
                    <w:noProof/>
                    <w:webHidden/>
                  </w:rPr>
                  <w:tab/>
                </w:r>
                <w:r w:rsidR="00D642D1">
                  <w:rPr>
                    <w:noProof/>
                    <w:webHidden/>
                  </w:rPr>
                  <w:fldChar w:fldCharType="begin"/>
                </w:r>
                <w:r w:rsidR="00D642D1">
                  <w:rPr>
                    <w:noProof/>
                    <w:webHidden/>
                  </w:rPr>
                  <w:instrText xml:space="preserve"> PAGEREF _Toc190349590 \h </w:instrText>
                </w:r>
                <w:r w:rsidR="00D642D1">
                  <w:rPr>
                    <w:noProof/>
                    <w:webHidden/>
                  </w:rPr>
                </w:r>
                <w:r w:rsidR="00D642D1">
                  <w:rPr>
                    <w:noProof/>
                    <w:webHidden/>
                  </w:rPr>
                  <w:fldChar w:fldCharType="separate"/>
                </w:r>
                <w:r w:rsidR="00D642D1">
                  <w:rPr>
                    <w:noProof/>
                    <w:webHidden/>
                  </w:rPr>
                  <w:t>2</w:t>
                </w:r>
                <w:r w:rsidR="00D642D1">
                  <w:rPr>
                    <w:noProof/>
                    <w:webHidden/>
                  </w:rPr>
                  <w:fldChar w:fldCharType="end"/>
                </w:r>
              </w:hyperlink>
            </w:p>
            <w:p w14:paraId="22DDA738" w14:textId="72A1D10E" w:rsidR="00D642D1" w:rsidRDefault="00D642D1">
              <w:pPr>
                <w:pStyle w:val="Turinys1"/>
                <w:rPr>
                  <w:noProof/>
                  <w:kern w:val="2"/>
                  <w:sz w:val="24"/>
                  <w:szCs w:val="24"/>
                  <w14:ligatures w14:val="standardContextual"/>
                </w:rPr>
              </w:pPr>
              <w:hyperlink w:anchor="_Toc190349591" w:history="1">
                <w:r w:rsidRPr="00513AA1">
                  <w:rPr>
                    <w:rStyle w:val="Hipersaitas"/>
                    <w:rFonts w:eastAsia="Calibri" w:cstheme="minorHAnsi"/>
                    <w:b/>
                    <w:bCs/>
                    <w:noProof/>
                  </w:rPr>
                  <w:t>2.</w:t>
                </w:r>
                <w:r>
                  <w:rPr>
                    <w:noProof/>
                    <w:kern w:val="2"/>
                    <w:sz w:val="24"/>
                    <w:szCs w:val="24"/>
                    <w14:ligatures w14:val="standardContextual"/>
                  </w:rPr>
                  <w:tab/>
                </w:r>
                <w:r w:rsidRPr="00513AA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_Toc190349591 \h </w:instrText>
                </w:r>
                <w:r>
                  <w:rPr>
                    <w:noProof/>
                    <w:webHidden/>
                  </w:rPr>
                </w:r>
                <w:r>
                  <w:rPr>
                    <w:noProof/>
                    <w:webHidden/>
                  </w:rPr>
                  <w:fldChar w:fldCharType="separate"/>
                </w:r>
                <w:r>
                  <w:rPr>
                    <w:noProof/>
                    <w:webHidden/>
                  </w:rPr>
                  <w:t>2</w:t>
                </w:r>
                <w:r>
                  <w:rPr>
                    <w:noProof/>
                    <w:webHidden/>
                  </w:rPr>
                  <w:fldChar w:fldCharType="end"/>
                </w:r>
              </w:hyperlink>
            </w:p>
            <w:p w14:paraId="2C64C49F" w14:textId="081BEC48" w:rsidR="00D642D1" w:rsidRDefault="00D642D1">
              <w:pPr>
                <w:pStyle w:val="Turinys1"/>
                <w:rPr>
                  <w:noProof/>
                  <w:kern w:val="2"/>
                  <w:sz w:val="24"/>
                  <w:szCs w:val="24"/>
                  <w14:ligatures w14:val="standardContextual"/>
                </w:rPr>
              </w:pPr>
              <w:hyperlink w:anchor="_Toc190349592" w:history="1">
                <w:r w:rsidRPr="00513AA1">
                  <w:rPr>
                    <w:rStyle w:val="Hipersaitas"/>
                    <w:rFonts w:eastAsia="Calibri" w:cstheme="minorHAnsi"/>
                    <w:b/>
                    <w:bCs/>
                    <w:noProof/>
                  </w:rPr>
                  <w:t>3.</w:t>
                </w:r>
                <w:r>
                  <w:rPr>
                    <w:noProof/>
                    <w:kern w:val="2"/>
                    <w:sz w:val="24"/>
                    <w:szCs w:val="24"/>
                    <w14:ligatures w14:val="standardContextual"/>
                  </w:rPr>
                  <w:tab/>
                </w:r>
                <w:r w:rsidRPr="00513AA1">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_Toc190349592 \h </w:instrText>
                </w:r>
                <w:r>
                  <w:rPr>
                    <w:noProof/>
                    <w:webHidden/>
                  </w:rPr>
                </w:r>
                <w:r>
                  <w:rPr>
                    <w:noProof/>
                    <w:webHidden/>
                  </w:rPr>
                  <w:fldChar w:fldCharType="separate"/>
                </w:r>
                <w:r>
                  <w:rPr>
                    <w:noProof/>
                    <w:webHidden/>
                  </w:rPr>
                  <w:t>3</w:t>
                </w:r>
                <w:r>
                  <w:rPr>
                    <w:noProof/>
                    <w:webHidden/>
                  </w:rPr>
                  <w:fldChar w:fldCharType="end"/>
                </w:r>
              </w:hyperlink>
            </w:p>
            <w:p w14:paraId="30D7C0DC" w14:textId="5427BD38" w:rsidR="00D642D1" w:rsidRDefault="00D642D1">
              <w:pPr>
                <w:pStyle w:val="Turinys1"/>
                <w:rPr>
                  <w:noProof/>
                  <w:kern w:val="2"/>
                  <w:sz w:val="24"/>
                  <w:szCs w:val="24"/>
                  <w14:ligatures w14:val="standardContextual"/>
                </w:rPr>
              </w:pPr>
              <w:hyperlink w:anchor="_Toc190349593" w:history="1">
                <w:r w:rsidRPr="00513AA1">
                  <w:rPr>
                    <w:rStyle w:val="Hipersaitas"/>
                    <w:rFonts w:eastAsia="Calibri" w:cstheme="minorHAnsi"/>
                    <w:b/>
                    <w:bCs/>
                    <w:noProof/>
                  </w:rPr>
                  <w:t>4.</w:t>
                </w:r>
                <w:r>
                  <w:rPr>
                    <w:noProof/>
                    <w:kern w:val="2"/>
                    <w:sz w:val="24"/>
                    <w:szCs w:val="24"/>
                    <w14:ligatures w14:val="standardContextual"/>
                  </w:rPr>
                  <w:tab/>
                </w:r>
                <w:r w:rsidRPr="00513AA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_Toc190349593 \h </w:instrText>
                </w:r>
                <w:r>
                  <w:rPr>
                    <w:noProof/>
                    <w:webHidden/>
                  </w:rPr>
                </w:r>
                <w:r>
                  <w:rPr>
                    <w:noProof/>
                    <w:webHidden/>
                  </w:rPr>
                  <w:fldChar w:fldCharType="separate"/>
                </w:r>
                <w:r>
                  <w:rPr>
                    <w:noProof/>
                    <w:webHidden/>
                  </w:rPr>
                  <w:t>3</w:t>
                </w:r>
                <w:r>
                  <w:rPr>
                    <w:noProof/>
                    <w:webHidden/>
                  </w:rPr>
                  <w:fldChar w:fldCharType="end"/>
                </w:r>
              </w:hyperlink>
            </w:p>
            <w:p w14:paraId="600E7B22" w14:textId="4AEB4F67" w:rsidR="00D642D1" w:rsidRDefault="00D642D1">
              <w:pPr>
                <w:pStyle w:val="Turinys1"/>
                <w:rPr>
                  <w:noProof/>
                  <w:kern w:val="2"/>
                  <w:sz w:val="24"/>
                  <w:szCs w:val="24"/>
                  <w14:ligatures w14:val="standardContextual"/>
                </w:rPr>
              </w:pPr>
              <w:hyperlink w:anchor="_Toc190349594" w:history="1">
                <w:r w:rsidRPr="00513AA1">
                  <w:rPr>
                    <w:rStyle w:val="Hipersaitas"/>
                    <w:rFonts w:eastAsia="Calibri" w:cstheme="minorHAnsi"/>
                    <w:b/>
                    <w:bCs/>
                    <w:noProof/>
                  </w:rPr>
                  <w:t>5.</w:t>
                </w:r>
                <w:r>
                  <w:rPr>
                    <w:noProof/>
                    <w:kern w:val="2"/>
                    <w:sz w:val="24"/>
                    <w:szCs w:val="24"/>
                    <w14:ligatures w14:val="standardContextual"/>
                  </w:rPr>
                  <w:tab/>
                </w:r>
                <w:r w:rsidRPr="00513AA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_Toc190349594 \h </w:instrText>
                </w:r>
                <w:r>
                  <w:rPr>
                    <w:noProof/>
                    <w:webHidden/>
                  </w:rPr>
                </w:r>
                <w:r>
                  <w:rPr>
                    <w:noProof/>
                    <w:webHidden/>
                  </w:rPr>
                  <w:fldChar w:fldCharType="separate"/>
                </w:r>
                <w:r>
                  <w:rPr>
                    <w:noProof/>
                    <w:webHidden/>
                  </w:rPr>
                  <w:t>3</w:t>
                </w:r>
                <w:r>
                  <w:rPr>
                    <w:noProof/>
                    <w:webHidden/>
                  </w:rPr>
                  <w:fldChar w:fldCharType="end"/>
                </w:r>
              </w:hyperlink>
            </w:p>
            <w:p w14:paraId="26969E92" w14:textId="3F0EF3C6" w:rsidR="00D642D1" w:rsidRDefault="00D642D1">
              <w:pPr>
                <w:pStyle w:val="Turinys1"/>
                <w:rPr>
                  <w:noProof/>
                  <w:kern w:val="2"/>
                  <w:sz w:val="24"/>
                  <w:szCs w:val="24"/>
                  <w14:ligatures w14:val="standardContextual"/>
                </w:rPr>
              </w:pPr>
              <w:hyperlink w:anchor="_Toc190349595" w:history="1">
                <w:r w:rsidRPr="00513AA1">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_Toc190349595 \h </w:instrText>
                </w:r>
                <w:r>
                  <w:rPr>
                    <w:noProof/>
                    <w:webHidden/>
                  </w:rPr>
                </w:r>
                <w:r>
                  <w:rPr>
                    <w:noProof/>
                    <w:webHidden/>
                  </w:rPr>
                  <w:fldChar w:fldCharType="separate"/>
                </w:r>
                <w:r>
                  <w:rPr>
                    <w:noProof/>
                    <w:webHidden/>
                  </w:rPr>
                  <w:t>4</w:t>
                </w:r>
                <w:r>
                  <w:rPr>
                    <w:noProof/>
                    <w:webHidden/>
                  </w:rPr>
                  <w:fldChar w:fldCharType="end"/>
                </w:r>
              </w:hyperlink>
            </w:p>
            <w:p w14:paraId="7B4E0AFF" w14:textId="0F58B8E6" w:rsidR="00D642D1" w:rsidRDefault="00D642D1">
              <w:pPr>
                <w:pStyle w:val="Turinys1"/>
                <w:rPr>
                  <w:noProof/>
                  <w:kern w:val="2"/>
                  <w:sz w:val="24"/>
                  <w:szCs w:val="24"/>
                  <w14:ligatures w14:val="standardContextual"/>
                </w:rPr>
              </w:pPr>
              <w:hyperlink w:anchor="_Toc190349596" w:history="1">
                <w:r w:rsidRPr="00513AA1">
                  <w:rPr>
                    <w:rStyle w:val="Hipersaitas"/>
                    <w:rFonts w:cstheme="minorHAnsi"/>
                    <w:b/>
                    <w:bCs/>
                    <w:noProof/>
                  </w:rPr>
                  <w:t>7.</w:t>
                </w:r>
                <w:r>
                  <w:rPr>
                    <w:noProof/>
                    <w:kern w:val="2"/>
                    <w:sz w:val="24"/>
                    <w:szCs w:val="24"/>
                    <w14:ligatures w14:val="standardContextual"/>
                  </w:rPr>
                  <w:tab/>
                </w:r>
                <w:r w:rsidRPr="00513AA1">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_Toc190349596 \h </w:instrText>
                </w:r>
                <w:r>
                  <w:rPr>
                    <w:noProof/>
                    <w:webHidden/>
                  </w:rPr>
                </w:r>
                <w:r>
                  <w:rPr>
                    <w:noProof/>
                    <w:webHidden/>
                  </w:rPr>
                  <w:fldChar w:fldCharType="separate"/>
                </w:r>
                <w:r>
                  <w:rPr>
                    <w:noProof/>
                    <w:webHidden/>
                  </w:rPr>
                  <w:t>4</w:t>
                </w:r>
                <w:r>
                  <w:rPr>
                    <w:noProof/>
                    <w:webHidden/>
                  </w:rPr>
                  <w:fldChar w:fldCharType="end"/>
                </w:r>
              </w:hyperlink>
            </w:p>
            <w:p w14:paraId="7C08CF2C" w14:textId="07B87ED7" w:rsidR="00D642D1" w:rsidRDefault="00D642D1">
              <w:pPr>
                <w:pStyle w:val="Turinys1"/>
                <w:rPr>
                  <w:noProof/>
                  <w:kern w:val="2"/>
                  <w:sz w:val="24"/>
                  <w:szCs w:val="24"/>
                  <w14:ligatures w14:val="standardContextual"/>
                </w:rPr>
              </w:pPr>
              <w:hyperlink w:anchor="_Toc190349597" w:history="1">
                <w:r w:rsidRPr="00513AA1">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_Toc190349597 \h </w:instrText>
                </w:r>
                <w:r>
                  <w:rPr>
                    <w:noProof/>
                    <w:webHidden/>
                  </w:rPr>
                </w:r>
                <w:r>
                  <w:rPr>
                    <w:noProof/>
                    <w:webHidden/>
                  </w:rPr>
                  <w:fldChar w:fldCharType="separate"/>
                </w:r>
                <w:r>
                  <w:rPr>
                    <w:noProof/>
                    <w:webHidden/>
                  </w:rPr>
                  <w:t>4</w:t>
                </w:r>
                <w:r>
                  <w:rPr>
                    <w:noProof/>
                    <w:webHidden/>
                  </w:rPr>
                  <w:fldChar w:fldCharType="end"/>
                </w:r>
              </w:hyperlink>
            </w:p>
            <w:p w14:paraId="7900B29B" w14:textId="461F9A2B" w:rsidR="00D642D1" w:rsidRDefault="00D642D1">
              <w:pPr>
                <w:pStyle w:val="Turinys1"/>
                <w:rPr>
                  <w:noProof/>
                  <w:kern w:val="2"/>
                  <w:sz w:val="24"/>
                  <w:szCs w:val="24"/>
                  <w14:ligatures w14:val="standardContextual"/>
                </w:rPr>
              </w:pPr>
              <w:hyperlink w:anchor="_Toc190349598" w:history="1">
                <w:r w:rsidRPr="00513AA1">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_Toc190349598 \h </w:instrText>
                </w:r>
                <w:r>
                  <w:rPr>
                    <w:noProof/>
                    <w:webHidden/>
                  </w:rPr>
                </w:r>
                <w:r>
                  <w:rPr>
                    <w:noProof/>
                    <w:webHidden/>
                  </w:rPr>
                  <w:fldChar w:fldCharType="separate"/>
                </w:r>
                <w:r>
                  <w:rPr>
                    <w:noProof/>
                    <w:webHidden/>
                  </w:rPr>
                  <w:t>5</w:t>
                </w:r>
                <w:r>
                  <w:rPr>
                    <w:noProof/>
                    <w:webHidden/>
                  </w:rPr>
                  <w:fldChar w:fldCharType="end"/>
                </w:r>
              </w:hyperlink>
            </w:p>
            <w:p w14:paraId="2AD0EC9B" w14:textId="63207708" w:rsidR="00D642D1" w:rsidRDefault="00D642D1">
              <w:pPr>
                <w:pStyle w:val="Turinys1"/>
                <w:rPr>
                  <w:noProof/>
                  <w:kern w:val="2"/>
                  <w:sz w:val="24"/>
                  <w:szCs w:val="24"/>
                  <w14:ligatures w14:val="standardContextual"/>
                </w:rPr>
              </w:pPr>
              <w:hyperlink w:anchor="_Toc190349599" w:history="1">
                <w:r w:rsidRPr="00513AA1">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_Toc190349599 \h </w:instrText>
                </w:r>
                <w:r>
                  <w:rPr>
                    <w:noProof/>
                    <w:webHidden/>
                  </w:rPr>
                </w:r>
                <w:r>
                  <w:rPr>
                    <w:noProof/>
                    <w:webHidden/>
                  </w:rPr>
                  <w:fldChar w:fldCharType="separate"/>
                </w:r>
                <w:r>
                  <w:rPr>
                    <w:noProof/>
                    <w:webHidden/>
                  </w:rPr>
                  <w:t>6</w:t>
                </w:r>
                <w:r>
                  <w:rPr>
                    <w:noProof/>
                    <w:webHidden/>
                  </w:rPr>
                  <w:fldChar w:fldCharType="end"/>
                </w:r>
              </w:hyperlink>
            </w:p>
            <w:p w14:paraId="2C11B95F" w14:textId="2DBC0C60" w:rsidR="00D642D1" w:rsidRDefault="00D642D1">
              <w:pPr>
                <w:pStyle w:val="Turinys1"/>
                <w:rPr>
                  <w:noProof/>
                  <w:kern w:val="2"/>
                  <w:sz w:val="24"/>
                  <w:szCs w:val="24"/>
                  <w14:ligatures w14:val="standardContextual"/>
                </w:rPr>
              </w:pPr>
              <w:hyperlink w:anchor="_Toc190349600" w:history="1">
                <w:r w:rsidRPr="00513AA1">
                  <w:rPr>
                    <w:rStyle w:val="Hipersaitas"/>
                    <w:noProof/>
                  </w:rPr>
                  <w:t>Pirkimo sąlygų 3 priedas „Pasiūlymo forma“</w:t>
                </w:r>
                <w:r>
                  <w:rPr>
                    <w:noProof/>
                    <w:webHidden/>
                  </w:rPr>
                  <w:tab/>
                </w:r>
                <w:r>
                  <w:rPr>
                    <w:noProof/>
                    <w:webHidden/>
                  </w:rPr>
                  <w:fldChar w:fldCharType="begin"/>
                </w:r>
                <w:r>
                  <w:rPr>
                    <w:noProof/>
                    <w:webHidden/>
                  </w:rPr>
                  <w:instrText xml:space="preserve"> PAGEREF _Toc190349600 \h </w:instrText>
                </w:r>
                <w:r>
                  <w:rPr>
                    <w:noProof/>
                    <w:webHidden/>
                  </w:rPr>
                </w:r>
                <w:r>
                  <w:rPr>
                    <w:noProof/>
                    <w:webHidden/>
                  </w:rPr>
                  <w:fldChar w:fldCharType="separate"/>
                </w:r>
                <w:r>
                  <w:rPr>
                    <w:noProof/>
                    <w:webHidden/>
                  </w:rPr>
                  <w:t>7</w:t>
                </w:r>
                <w:r>
                  <w:rPr>
                    <w:noProof/>
                    <w:webHidden/>
                  </w:rPr>
                  <w:fldChar w:fldCharType="end"/>
                </w:r>
              </w:hyperlink>
            </w:p>
            <w:p w14:paraId="3F013ACB" w14:textId="02F1702B" w:rsidR="00D642D1" w:rsidRDefault="00D642D1">
              <w:pPr>
                <w:pStyle w:val="Turinys1"/>
                <w:rPr>
                  <w:noProof/>
                  <w:kern w:val="2"/>
                  <w:sz w:val="24"/>
                  <w:szCs w:val="24"/>
                  <w14:ligatures w14:val="standardContextual"/>
                </w:rPr>
              </w:pPr>
              <w:hyperlink w:anchor="_Toc190349601" w:history="1">
                <w:r w:rsidRPr="00513AA1">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_Toc190349601 \h </w:instrText>
                </w:r>
                <w:r>
                  <w:rPr>
                    <w:noProof/>
                    <w:webHidden/>
                  </w:rPr>
                </w:r>
                <w:r>
                  <w:rPr>
                    <w:noProof/>
                    <w:webHidden/>
                  </w:rPr>
                  <w:fldChar w:fldCharType="separate"/>
                </w:r>
                <w:r>
                  <w:rPr>
                    <w:noProof/>
                    <w:webHidden/>
                  </w:rPr>
                  <w:t>9</w:t>
                </w:r>
                <w:r>
                  <w:rPr>
                    <w:noProof/>
                    <w:webHidden/>
                  </w:rPr>
                  <w:fldChar w:fldCharType="end"/>
                </w:r>
              </w:hyperlink>
            </w:p>
            <w:p w14:paraId="2D3949F3" w14:textId="3FE9777E" w:rsidR="00D642D1" w:rsidRDefault="00D642D1">
              <w:pPr>
                <w:pStyle w:val="Turinys1"/>
                <w:rPr>
                  <w:noProof/>
                  <w:kern w:val="2"/>
                  <w:sz w:val="24"/>
                  <w:szCs w:val="24"/>
                  <w14:ligatures w14:val="standardContextual"/>
                </w:rPr>
              </w:pPr>
              <w:hyperlink w:anchor="_Toc190349602" w:history="1">
                <w:r w:rsidRPr="00513AA1">
                  <w:rPr>
                    <w:rStyle w:val="Hipersaitas"/>
                    <w:noProof/>
                  </w:rPr>
                  <w:t>Pirkimo sąlygų 5 priedas „Sutarties projektas“</w:t>
                </w:r>
                <w:r>
                  <w:rPr>
                    <w:noProof/>
                    <w:webHidden/>
                  </w:rPr>
                  <w:tab/>
                </w:r>
                <w:r>
                  <w:rPr>
                    <w:noProof/>
                    <w:webHidden/>
                  </w:rPr>
                  <w:fldChar w:fldCharType="begin"/>
                </w:r>
                <w:r>
                  <w:rPr>
                    <w:noProof/>
                    <w:webHidden/>
                  </w:rPr>
                  <w:instrText xml:space="preserve"> PAGEREF _Toc190349602 \h </w:instrText>
                </w:r>
                <w:r>
                  <w:rPr>
                    <w:noProof/>
                    <w:webHidden/>
                  </w:rPr>
                </w:r>
                <w:r>
                  <w:rPr>
                    <w:noProof/>
                    <w:webHidden/>
                  </w:rPr>
                  <w:fldChar w:fldCharType="separate"/>
                </w:r>
                <w:r>
                  <w:rPr>
                    <w:noProof/>
                    <w:webHidden/>
                  </w:rPr>
                  <w:t>10</w:t>
                </w:r>
                <w:r>
                  <w:rPr>
                    <w:noProof/>
                    <w:webHidden/>
                  </w:rPr>
                  <w:fldChar w:fldCharType="end"/>
                </w:r>
              </w:hyperlink>
            </w:p>
            <w:p w14:paraId="09D6BEB4" w14:textId="798461C9" w:rsidR="00D642D1" w:rsidRDefault="00D642D1">
              <w:pPr>
                <w:pStyle w:val="Turinys1"/>
                <w:rPr>
                  <w:noProof/>
                  <w:kern w:val="2"/>
                  <w:sz w:val="24"/>
                  <w:szCs w:val="24"/>
                  <w14:ligatures w14:val="standardContextual"/>
                </w:rPr>
              </w:pPr>
              <w:hyperlink w:anchor="_Toc190349603" w:history="1">
                <w:r w:rsidRPr="00513AA1">
                  <w:rPr>
                    <w:rStyle w:val="Hipersaitas"/>
                    <w:rFonts w:eastAsia="Calibri"/>
                    <w:noProof/>
                  </w:rPr>
                  <w:t>Pirkimo sąlygų 6 priedas „</w:t>
                </w:r>
                <w:r w:rsidRPr="00513AA1">
                  <w:rPr>
                    <w:rStyle w:val="Hipersaitas"/>
                    <w:noProof/>
                  </w:rPr>
                  <w:t>Pažyma apie pasitelkiamus subrangovus/subtiekėjus/kvazisubtiekėjus</w:t>
                </w:r>
                <w:r w:rsidRPr="00513AA1">
                  <w:rPr>
                    <w:rStyle w:val="Hipersaitas"/>
                    <w:rFonts w:eastAsia="Calibri"/>
                    <w:noProof/>
                  </w:rPr>
                  <w:t>“</w:t>
                </w:r>
                <w:r>
                  <w:rPr>
                    <w:noProof/>
                    <w:webHidden/>
                  </w:rPr>
                  <w:tab/>
                </w:r>
                <w:r>
                  <w:rPr>
                    <w:noProof/>
                    <w:webHidden/>
                  </w:rPr>
                  <w:fldChar w:fldCharType="begin"/>
                </w:r>
                <w:r>
                  <w:rPr>
                    <w:noProof/>
                    <w:webHidden/>
                  </w:rPr>
                  <w:instrText xml:space="preserve"> PAGEREF _Toc190349603 \h </w:instrText>
                </w:r>
                <w:r>
                  <w:rPr>
                    <w:noProof/>
                    <w:webHidden/>
                  </w:rPr>
                </w:r>
                <w:r>
                  <w:rPr>
                    <w:noProof/>
                    <w:webHidden/>
                  </w:rPr>
                  <w:fldChar w:fldCharType="separate"/>
                </w:r>
                <w:r>
                  <w:rPr>
                    <w:noProof/>
                    <w:webHidden/>
                  </w:rPr>
                  <w:t>20</w:t>
                </w:r>
                <w:r>
                  <w:rPr>
                    <w:noProof/>
                    <w:webHidden/>
                  </w:rPr>
                  <w:fldChar w:fldCharType="end"/>
                </w:r>
              </w:hyperlink>
            </w:p>
            <w:p w14:paraId="7ACF4EEF" w14:textId="0E5EC78D"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53BCE23F" w14:textId="77777777" w:rsidR="009D58AB" w:rsidRPr="00A853F7" w:rsidRDefault="009D58AB" w:rsidP="00517D3A">
          <w:pPr>
            <w:spacing w:after="120"/>
            <w:contextualSpacing/>
            <w:rPr>
              <w:rFonts w:cstheme="minorHAnsi"/>
              <w:sz w:val="24"/>
              <w:szCs w:val="24"/>
            </w:rPr>
          </w:pPr>
        </w:p>
        <w:p w14:paraId="15251A0D" w14:textId="77777777" w:rsidR="009D58AB" w:rsidRPr="00A853F7" w:rsidRDefault="009D58AB" w:rsidP="00517D3A">
          <w:pPr>
            <w:spacing w:after="120"/>
            <w:contextualSpacing/>
            <w:rPr>
              <w:rFonts w:cstheme="minorHAnsi"/>
              <w:sz w:val="24"/>
              <w:szCs w:val="24"/>
            </w:rPr>
          </w:pPr>
        </w:p>
        <w:p w14:paraId="00FF26F6"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D4659C"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0349590"/>
      <w:bookmarkStart w:id="6" w:name="_Ref39666794"/>
      <w:bookmarkStart w:id="7" w:name="_Ref39666796"/>
      <w:bookmarkStart w:id="8" w:name="_Toc48053171"/>
      <w:r w:rsidRPr="00A853F7">
        <w:rPr>
          <w:rFonts w:asciiTheme="minorHAnsi" w:hAnsiTheme="minorHAnsi" w:cstheme="minorHAnsi"/>
          <w:b/>
          <w:bCs/>
          <w:color w:val="auto"/>
          <w:sz w:val="24"/>
          <w:szCs w:val="24"/>
        </w:rPr>
        <w:t>Bendra informacij</w:t>
      </w:r>
      <w:r w:rsidR="00B076FD" w:rsidRPr="00A853F7">
        <w:rPr>
          <w:rFonts w:asciiTheme="minorHAnsi" w:hAnsiTheme="minorHAnsi" w:cstheme="minorHAnsi"/>
          <w:b/>
          <w:bCs/>
          <w:color w:val="auto"/>
          <w:sz w:val="24"/>
          <w:szCs w:val="24"/>
        </w:rPr>
        <w:t>a</w:t>
      </w:r>
      <w:bookmarkEnd w:id="5"/>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5CB8F84A"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Pr="00A853F7">
        <w:rPr>
          <w:rFonts w:eastAsia="Calibri" w:cstheme="minorHAnsi"/>
          <w:sz w:val="24"/>
          <w:szCs w:val="24"/>
        </w:rPr>
        <w:t xml:space="preserve">Utenos rajono savivaldybės administracija, įstaigos kodas </w:t>
      </w:r>
      <w:r w:rsidRPr="00A853F7">
        <w:rPr>
          <w:rFonts w:cstheme="minorHAnsi"/>
          <w:sz w:val="24"/>
          <w:szCs w:val="24"/>
        </w:rPr>
        <w:t>188710442</w:t>
      </w:r>
      <w:r w:rsidRPr="00A853F7">
        <w:rPr>
          <w:rFonts w:eastAsia="Calibri" w:cstheme="minorHAnsi"/>
          <w:sz w:val="24"/>
          <w:szCs w:val="24"/>
        </w:rPr>
        <w:t xml:space="preserve">, adresas: Utenio a. 4, Utena, darbo laikas: I-IV – 8.00-17.00 val., V – 8.00-15.45 val. </w:t>
      </w:r>
      <w:r w:rsidRPr="00A853F7">
        <w:rPr>
          <w:rFonts w:eastAsiaTheme="minorHAnsi" w:cstheme="minorHAnsi"/>
          <w:sz w:val="24"/>
          <w:szCs w:val="24"/>
          <w:lang w:eastAsia="en-US"/>
        </w:rPr>
        <w:t>Perkančioji organizacija nėra PVM mokėtoja.</w:t>
      </w:r>
    </w:p>
    <w:p w14:paraId="590CAA0E" w14:textId="77777777"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eastAsia="Calibri" w:cstheme="minorHAnsi"/>
          <w:sz w:val="24"/>
          <w:szCs w:val="24"/>
        </w:rPr>
        <w:t xml:space="preserve">Pirkimą </w:t>
      </w:r>
      <w:r w:rsidRPr="00A853F7">
        <w:rPr>
          <w:rFonts w:cstheme="minorHAnsi"/>
          <w:sz w:val="24"/>
          <w:szCs w:val="24"/>
        </w:rPr>
        <w:t>perkančiosios organizacijos</w:t>
      </w:r>
      <w:r w:rsidRPr="00A853F7">
        <w:rPr>
          <w:rFonts w:eastAsia="Calibri" w:cstheme="minorHAnsi"/>
          <w:sz w:val="24"/>
          <w:szCs w:val="24"/>
        </w:rPr>
        <w:t xml:space="preserve"> vardu atlieka Utenos rajono savivaldybės administracijos Centralizuotų pirkimų skyrius. Sutartį pasirašys </w:t>
      </w:r>
      <w:r w:rsidRPr="00A853F7">
        <w:rPr>
          <w:rFonts w:cstheme="minorHAnsi"/>
          <w:sz w:val="24"/>
          <w:szCs w:val="24"/>
        </w:rPr>
        <w:t>perkančioji organizacija</w:t>
      </w:r>
      <w:r w:rsidRPr="00A853F7">
        <w:rPr>
          <w:rFonts w:eastAsia="Calibri" w:cstheme="minorHAnsi"/>
          <w:sz w:val="24"/>
          <w:szCs w:val="24"/>
        </w:rPr>
        <w:t>.</w:t>
      </w:r>
    </w:p>
    <w:p w14:paraId="55E4C808" w14:textId="0E59359A"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cstheme="minorHAnsi"/>
          <w:sz w:val="24"/>
          <w:szCs w:val="24"/>
        </w:rPr>
        <w:t xml:space="preserve">Pirkimas </w:t>
      </w:r>
      <w:r w:rsidRPr="00A853F7">
        <w:rPr>
          <w:rFonts w:cstheme="minorHAnsi"/>
          <w:b/>
          <w:bCs/>
          <w:sz w:val="24"/>
          <w:szCs w:val="24"/>
        </w:rPr>
        <w:t>„</w:t>
      </w:r>
      <w:r w:rsidR="00A91032" w:rsidRPr="00A91032">
        <w:rPr>
          <w:rFonts w:cstheme="minorHAnsi"/>
          <w:b/>
          <w:bCs/>
          <w:sz w:val="24"/>
          <w:szCs w:val="24"/>
        </w:rPr>
        <w:t>Vietinės reikšmės viešųjų kelių ir gatvių su žvyro danga profiliavimas Utenos r., Vyžuonų sen.</w:t>
      </w:r>
      <w:r w:rsidRPr="00A853F7">
        <w:rPr>
          <w:rFonts w:cstheme="minorHAnsi"/>
          <w:b/>
          <w:bCs/>
          <w:sz w:val="24"/>
          <w:szCs w:val="24"/>
        </w:rPr>
        <w:t>“</w:t>
      </w:r>
      <w:r w:rsidRPr="00A853F7">
        <w:rPr>
          <w:rFonts w:eastAsia="Calibri" w:cstheme="minorHAnsi"/>
          <w:bCs/>
          <w:sz w:val="24"/>
          <w:szCs w:val="24"/>
        </w:rPr>
        <w:t xml:space="preserve"> </w:t>
      </w:r>
      <w:r w:rsidRPr="00A853F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A853F7" w:rsidRDefault="00091F01" w:rsidP="00492469">
      <w:pPr>
        <w:pStyle w:val="Sraopastraipa"/>
        <w:numPr>
          <w:ilvl w:val="0"/>
          <w:numId w:val="10"/>
        </w:numPr>
        <w:ind w:left="0" w:firstLine="709"/>
        <w:rPr>
          <w:rFonts w:cstheme="minorHAnsi"/>
          <w:sz w:val="24"/>
          <w:szCs w:val="24"/>
        </w:rPr>
      </w:pPr>
      <w:r w:rsidRPr="00A853F7">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A853F7">
            <w:rPr>
              <w:rFonts w:cstheme="minorHAnsi"/>
              <w:sz w:val="24"/>
              <w:szCs w:val="24"/>
            </w:rPr>
            <w:t>yra</w:t>
          </w:r>
        </w:sdtContent>
      </w:sdt>
      <w:r w:rsidR="00F00F4C" w:rsidRPr="00A853F7">
        <w:rPr>
          <w:rFonts w:cstheme="minorHAnsi"/>
          <w:sz w:val="24"/>
          <w:szCs w:val="24"/>
        </w:rPr>
        <w:t xml:space="preserve"> </w:t>
      </w:r>
      <w:r w:rsidR="009C7C4B" w:rsidRPr="00A853F7">
        <w:rPr>
          <w:rFonts w:cstheme="minorHAnsi"/>
          <w:sz w:val="24"/>
          <w:szCs w:val="24"/>
        </w:rPr>
        <w:t>ne</w:t>
      </w:r>
      <w:r w:rsidRPr="00A853F7">
        <w:rPr>
          <w:rFonts w:cstheme="minorHAnsi"/>
          <w:sz w:val="24"/>
          <w:szCs w:val="24"/>
        </w:rPr>
        <w:t xml:space="preserve">sudaroma. </w:t>
      </w:r>
    </w:p>
    <w:p w14:paraId="1D2846E6" w14:textId="78F5B149" w:rsidR="005A7E70" w:rsidRPr="00A853F7" w:rsidRDefault="00115E0F"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Vykdomas žaliasis pirkimas. Pirkimas vykdomas vadovaujantis </w:t>
      </w:r>
      <w:r w:rsidR="005A7E70" w:rsidRPr="00A853F7">
        <w:rPr>
          <w:rFonts w:eastAsia="Calibri" w:cstheme="minorHAnsi"/>
          <w:sz w:val="24"/>
          <w:szCs w:val="24"/>
          <w:lang w:eastAsia="en-US"/>
        </w:rPr>
        <w:t>Lietuvos Respublikos aplinkos ministro 2011 m. birželio 28 d. įsakym</w:t>
      </w:r>
      <w:r w:rsidR="005111C5" w:rsidRPr="00A853F7">
        <w:rPr>
          <w:rFonts w:eastAsia="Calibri" w:cstheme="minorHAnsi"/>
          <w:sz w:val="24"/>
          <w:szCs w:val="24"/>
          <w:lang w:eastAsia="en-US"/>
        </w:rPr>
        <w:t xml:space="preserve">o </w:t>
      </w:r>
      <w:r w:rsidR="005A7E70" w:rsidRPr="00A853F7">
        <w:rPr>
          <w:rFonts w:eastAsia="Calibri" w:cstheme="minorHAnsi"/>
          <w:sz w:val="24"/>
          <w:szCs w:val="24"/>
          <w:lang w:eastAsia="en-US"/>
        </w:rPr>
        <w:t xml:space="preserve"> Nr. D1-508 „Dėl Aplinkos apsaugos kriterijų taikymo, </w:t>
      </w:r>
      <w:r w:rsidR="00200516" w:rsidRPr="00A853F7">
        <w:rPr>
          <w:rFonts w:eastAsia="Times New Roman" w:cstheme="minorHAnsi"/>
          <w:color w:val="000000"/>
          <w:sz w:val="24"/>
          <w:szCs w:val="24"/>
          <w:shd w:val="clear" w:color="auto" w:fill="FFFFFF"/>
          <w:lang w:eastAsia="en-US"/>
        </w:rPr>
        <w:t>vykdant žaliuosius pirkimus tvarkos aprašo patvirtinimo“ (toliau – Tvarkos aprašas) 4.4.4 papunkčiu, taikant 4.4.4.3 papunktyje nustatytą aplinkosauginį principą, Užsakovas savarankiškai nustato aplinkos apsaugos kriterijų</w:t>
      </w:r>
      <w:r w:rsidR="00495A05">
        <w:rPr>
          <w:rFonts w:eastAsia="Times New Roman" w:cstheme="minorHAnsi"/>
          <w:color w:val="000000"/>
          <w:sz w:val="24"/>
          <w:szCs w:val="24"/>
          <w:shd w:val="clear" w:color="auto" w:fill="FFFFFF"/>
          <w:lang w:eastAsia="en-US"/>
        </w:rPr>
        <w:t xml:space="preserve"> </w:t>
      </w:r>
      <w:r w:rsidR="00FA0BAE">
        <w:rPr>
          <w:rFonts w:eastAsia="Calibri" w:cstheme="minorHAnsi"/>
          <w:sz w:val="24"/>
          <w:szCs w:val="24"/>
          <w:lang w:eastAsia="en-US"/>
        </w:rPr>
        <w:t>(</w:t>
      </w:r>
      <w:r w:rsidR="00DF4D4B">
        <w:rPr>
          <w:rFonts w:eastAsia="Calibri" w:cstheme="minorHAnsi"/>
          <w:sz w:val="24"/>
          <w:szCs w:val="24"/>
          <w:lang w:eastAsia="en-US"/>
        </w:rPr>
        <w:t>Pirkimo sąlygų  priedas Nr.5 „S</w:t>
      </w:r>
      <w:r w:rsidR="00FA0BAE">
        <w:rPr>
          <w:rFonts w:eastAsia="Calibri" w:cstheme="minorHAnsi"/>
          <w:sz w:val="24"/>
          <w:szCs w:val="24"/>
          <w:lang w:eastAsia="en-US"/>
        </w:rPr>
        <w:t>utarties projekt</w:t>
      </w:r>
      <w:r w:rsidR="00DF4D4B">
        <w:rPr>
          <w:rFonts w:eastAsia="Calibri" w:cstheme="minorHAnsi"/>
          <w:sz w:val="24"/>
          <w:szCs w:val="24"/>
          <w:lang w:eastAsia="en-US"/>
        </w:rPr>
        <w:t>as”</w:t>
      </w:r>
      <w:r w:rsidR="00FA0BAE">
        <w:rPr>
          <w:rFonts w:eastAsia="Calibri" w:cstheme="minorHAnsi"/>
          <w:sz w:val="24"/>
          <w:szCs w:val="24"/>
          <w:lang w:eastAsia="en-US"/>
        </w:rPr>
        <w:t xml:space="preserve"> 1.8</w:t>
      </w:r>
      <w:r w:rsidR="00C2595D">
        <w:rPr>
          <w:rFonts w:eastAsia="Calibri" w:cstheme="minorHAnsi"/>
          <w:sz w:val="24"/>
          <w:szCs w:val="24"/>
          <w:lang w:eastAsia="en-US"/>
        </w:rPr>
        <w:t xml:space="preserve"> </w:t>
      </w:r>
      <w:r w:rsidR="00495A05">
        <w:rPr>
          <w:rFonts w:eastAsia="Calibri" w:cstheme="minorHAnsi"/>
          <w:sz w:val="24"/>
          <w:szCs w:val="24"/>
          <w:lang w:eastAsia="en-US"/>
        </w:rPr>
        <w:t>p.).</w:t>
      </w:r>
      <w:r w:rsidR="00D763AE">
        <w:rPr>
          <w:rFonts w:eastAsia="Calibri" w:cstheme="minorHAnsi"/>
          <w:sz w:val="24"/>
          <w:szCs w:val="24"/>
          <w:lang w:eastAsia="en-US"/>
        </w:rPr>
        <w:t xml:space="preserve"> </w:t>
      </w:r>
    </w:p>
    <w:p w14:paraId="15179C0E" w14:textId="507542FE" w:rsidR="00257685" w:rsidRPr="00A853F7" w:rsidRDefault="4B7098B6" w:rsidP="00492469">
      <w:pPr>
        <w:pStyle w:val="Sraopastraipa"/>
        <w:numPr>
          <w:ilvl w:val="0"/>
          <w:numId w:val="10"/>
        </w:numPr>
        <w:ind w:left="0" w:firstLine="709"/>
        <w:rPr>
          <w:rFonts w:cstheme="minorHAnsi"/>
          <w:color w:val="7030A0"/>
          <w:sz w:val="24"/>
          <w:szCs w:val="24"/>
        </w:rPr>
      </w:pPr>
      <w:r w:rsidRPr="00A853F7">
        <w:rPr>
          <w:rFonts w:eastAsia="Arial" w:cstheme="minorHAnsi"/>
          <w:sz w:val="24"/>
          <w:szCs w:val="24"/>
        </w:rPr>
        <w:t>Bendrosios</w:t>
      </w:r>
      <w:r w:rsidR="00931CA2" w:rsidRPr="00A853F7">
        <w:rPr>
          <w:rFonts w:eastAsia="Arial" w:cstheme="minorHAnsi"/>
          <w:sz w:val="24"/>
          <w:szCs w:val="24"/>
        </w:rPr>
        <w:t xml:space="preserve"> pirkimo</w:t>
      </w:r>
      <w:r w:rsidRPr="00A853F7">
        <w:rPr>
          <w:rFonts w:eastAsia="Arial" w:cstheme="minorHAnsi"/>
          <w:sz w:val="24"/>
          <w:szCs w:val="24"/>
        </w:rPr>
        <w:t xml:space="preserve"> sąlygos yra neatskiriama ši</w:t>
      </w:r>
      <w:r w:rsidR="00931CA2" w:rsidRPr="00A853F7">
        <w:rPr>
          <w:rFonts w:eastAsia="Arial" w:cstheme="minorHAnsi"/>
          <w:sz w:val="24"/>
          <w:szCs w:val="24"/>
        </w:rPr>
        <w:t>ų</w:t>
      </w:r>
      <w:r w:rsidRPr="00A853F7">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0349591"/>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39B95184"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w:t>
      </w:r>
      <w:r w:rsidR="009C762B">
        <w:rPr>
          <w:rFonts w:cstheme="minorHAnsi"/>
          <w:sz w:val="24"/>
          <w:szCs w:val="24"/>
        </w:rPr>
        <w:t>v</w:t>
      </w:r>
      <w:r w:rsidR="009C762B" w:rsidRPr="009C762B">
        <w:rPr>
          <w:rFonts w:cstheme="minorHAnsi"/>
          <w:sz w:val="24"/>
          <w:szCs w:val="24"/>
        </w:rPr>
        <w:t>ietinės reikšmės viešųjų kelių ir gatvių su žvyro danga profiliavim</w:t>
      </w:r>
      <w:r w:rsidR="009C762B">
        <w:rPr>
          <w:rFonts w:cstheme="minorHAnsi"/>
          <w:sz w:val="24"/>
          <w:szCs w:val="24"/>
        </w:rPr>
        <w:t>o</w:t>
      </w:r>
      <w:r w:rsidR="009C762B" w:rsidRPr="009C762B">
        <w:rPr>
          <w:rFonts w:cstheme="minorHAnsi"/>
          <w:sz w:val="24"/>
          <w:szCs w:val="24"/>
        </w:rPr>
        <w:t xml:space="preserve"> </w:t>
      </w:r>
      <w:r w:rsidR="00175175" w:rsidRPr="00A853F7">
        <w:rPr>
          <w:rFonts w:cstheme="minorHAnsi"/>
          <w:sz w:val="24"/>
          <w:szCs w:val="24"/>
        </w:rPr>
        <w:t xml:space="preserve">darbus, </w:t>
      </w:r>
      <w:r w:rsidRPr="00A853F7">
        <w:rPr>
          <w:rFonts w:cstheme="minorHAnsi"/>
          <w:sz w:val="24"/>
          <w:szCs w:val="24"/>
        </w:rPr>
        <w:t>pagal BVPŽ priskiriam</w:t>
      </w:r>
      <w:r w:rsidR="00F54912">
        <w:rPr>
          <w:rFonts w:cstheme="minorHAnsi"/>
          <w:sz w:val="24"/>
          <w:szCs w:val="24"/>
        </w:rPr>
        <w:t>us</w:t>
      </w:r>
      <w:r w:rsidRPr="00A853F7">
        <w:rPr>
          <w:rFonts w:cstheme="minorHAnsi"/>
          <w:sz w:val="24"/>
          <w:szCs w:val="24"/>
        </w:rPr>
        <w:t xml:space="preserve"> </w:t>
      </w:r>
      <w:r w:rsidR="003D2449" w:rsidRPr="00A853F7">
        <w:rPr>
          <w:rFonts w:cstheme="minorHAnsi"/>
          <w:sz w:val="24"/>
          <w:szCs w:val="24"/>
        </w:rPr>
        <w:t>darbų</w:t>
      </w:r>
      <w:r w:rsidRPr="00A853F7">
        <w:rPr>
          <w:rFonts w:cstheme="minorHAnsi"/>
          <w:sz w:val="24"/>
          <w:szCs w:val="24"/>
        </w:rPr>
        <w:t xml:space="preserve"> kodui </w:t>
      </w:r>
      <w:r w:rsidR="003D2449" w:rsidRPr="00A853F7">
        <w:rPr>
          <w:rFonts w:cstheme="minorHAnsi"/>
          <w:sz w:val="24"/>
          <w:szCs w:val="24"/>
        </w:rPr>
        <w:t>452</w:t>
      </w:r>
      <w:r w:rsidR="00540C7D" w:rsidRPr="00A853F7">
        <w:rPr>
          <w:rFonts w:cstheme="minorHAnsi"/>
          <w:sz w:val="24"/>
          <w:szCs w:val="24"/>
        </w:rPr>
        <w:t>33141-9</w:t>
      </w:r>
      <w:r w:rsidRPr="00A853F7">
        <w:rPr>
          <w:rFonts w:cstheme="minorHAnsi"/>
          <w:sz w:val="24"/>
          <w:szCs w:val="24"/>
        </w:rPr>
        <w:t xml:space="preserve"> „</w:t>
      </w:r>
      <w:r w:rsidR="00133D2F" w:rsidRPr="00A853F7">
        <w:rPr>
          <w:rFonts w:cstheme="minorHAnsi"/>
          <w:sz w:val="24"/>
          <w:szCs w:val="24"/>
        </w:rPr>
        <w:t>K</w:t>
      </w:r>
      <w:r w:rsidR="00540C7D" w:rsidRPr="00A853F7">
        <w:rPr>
          <w:rFonts w:cstheme="minorHAnsi"/>
          <w:sz w:val="24"/>
          <w:szCs w:val="24"/>
        </w:rPr>
        <w:t xml:space="preserve">elių priežiūros </w:t>
      </w:r>
      <w:r w:rsidR="00E96FE6">
        <w:rPr>
          <w:rFonts w:cstheme="minorHAnsi"/>
          <w:sz w:val="24"/>
          <w:szCs w:val="24"/>
        </w:rPr>
        <w:t>d</w:t>
      </w:r>
      <w:r w:rsidR="00540C7D" w:rsidRPr="00A853F7">
        <w:rPr>
          <w:rFonts w:cstheme="minorHAnsi"/>
          <w:sz w:val="24"/>
          <w:szCs w:val="24"/>
        </w:rPr>
        <w:t>arbai</w:t>
      </w:r>
      <w:r w:rsidRPr="00A853F7">
        <w:rPr>
          <w:rFonts w:cstheme="minorHAnsi"/>
          <w:sz w:val="24"/>
          <w:szCs w:val="24"/>
        </w:rPr>
        <w:t>“</w:t>
      </w:r>
      <w:r w:rsidR="00921DC2" w:rsidRPr="00A853F7">
        <w:rPr>
          <w:rFonts w:cstheme="minorHAnsi"/>
          <w:sz w:val="24"/>
          <w:szCs w:val="24"/>
        </w:rPr>
        <w:t>.</w:t>
      </w:r>
    </w:p>
    <w:p w14:paraId="298647E8" w14:textId="2E829E07"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71097E" w:rsidRPr="00A853F7">
        <w:rPr>
          <w:rFonts w:cstheme="minorHAnsi"/>
          <w:sz w:val="24"/>
          <w:szCs w:val="24"/>
        </w:rPr>
        <w:t>2</w:t>
      </w:r>
      <w:r w:rsidRPr="00A853F7">
        <w:rPr>
          <w:rFonts w:cstheme="minorHAnsi"/>
          <w:sz w:val="24"/>
          <w:szCs w:val="24"/>
        </w:rPr>
        <w:t xml:space="preserve"> ir </w:t>
      </w:r>
      <w:r w:rsidR="001B0E28" w:rsidRPr="00A853F7">
        <w:rPr>
          <w:rFonts w:cstheme="minorHAnsi"/>
          <w:sz w:val="24"/>
          <w:szCs w:val="24"/>
        </w:rPr>
        <w:t>5</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0349592"/>
      <w:r w:rsidRPr="00A853F7">
        <w:rPr>
          <w:rFonts w:asciiTheme="minorHAnsi" w:hAnsiTheme="minorHAnsi" w:cstheme="minorHAnsi"/>
          <w:b/>
          <w:bCs/>
          <w:color w:val="auto"/>
          <w:sz w:val="24"/>
          <w:szCs w:val="24"/>
        </w:rPr>
        <w:lastRenderedPageBreak/>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0349593"/>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0718C49"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67547A" w:rsidRPr="00A853F7">
        <w:rPr>
          <w:rFonts w:cstheme="minorHAnsi"/>
          <w:iCs/>
          <w:sz w:val="24"/>
          <w:szCs w:val="24"/>
        </w:rPr>
        <w:t>Perkančioji organizacija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0349594"/>
      <w:r w:rsidRPr="00A853F7">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A853F7" w:rsidRDefault="00E861F5" w:rsidP="00257685">
      <w:pPr>
        <w:rPr>
          <w:rFonts w:cstheme="minorHAnsi"/>
          <w:b/>
          <w:bCs/>
          <w:sz w:val="24"/>
          <w:szCs w:val="24"/>
        </w:rPr>
      </w:pPr>
    </w:p>
    <w:p w14:paraId="16EDA9CE" w14:textId="14D773C0" w:rsidR="00C37D6A" w:rsidRPr="00A853F7" w:rsidRDefault="00C37D6A" w:rsidP="00C37D6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r w:rsidRPr="00A853F7">
        <w:rPr>
          <w:rFonts w:cstheme="minorHAnsi"/>
          <w:sz w:val="24"/>
          <w:szCs w:val="24"/>
        </w:rPr>
        <w:t xml:space="preserve">pirkimo sąlygų </w:t>
      </w:r>
      <w:r w:rsidR="008D00BD" w:rsidRPr="00A853F7">
        <w:rPr>
          <w:rFonts w:cstheme="minorHAnsi"/>
          <w:sz w:val="24"/>
          <w:szCs w:val="24"/>
          <w:shd w:val="clear" w:color="auto" w:fill="FFFFFF"/>
        </w:rPr>
        <w:t>3</w:t>
      </w:r>
      <w:r w:rsidRPr="00A853F7">
        <w:rPr>
          <w:rFonts w:cstheme="minorHAnsi"/>
          <w:sz w:val="24"/>
          <w:szCs w:val="24"/>
          <w:shd w:val="clear" w:color="auto" w:fill="FFFFFF"/>
        </w:rPr>
        <w:t xml:space="preserve"> </w:t>
      </w: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50DF13F4"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A853F7">
        <w:rPr>
          <w:rFonts w:cstheme="minorHAnsi"/>
          <w:sz w:val="24"/>
          <w:szCs w:val="24"/>
        </w:rPr>
        <w:t>Perkančiajai organizacijai</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4A9CC9B4"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(3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08B57C3C" w14:textId="4EBD2442" w:rsidR="00C37D6A" w:rsidRPr="00A853F7"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lastRenderedPageBreak/>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(6 priedas)</w:t>
      </w:r>
      <w:r w:rsidR="00961B7E">
        <w:rPr>
          <w:rFonts w:eastAsia="Times New Roman"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691399">
      <w:pPr>
        <w:pStyle w:val="Sraopastraipa"/>
        <w:spacing w:after="160"/>
        <w:ind w:left="0" w:firstLine="71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691399">
      <w:pPr>
        <w:pStyle w:val="Sraopastraipa"/>
        <w:spacing w:after="160"/>
        <w:ind w:left="0" w:firstLine="71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0349595"/>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40194AE5"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504AD9" w:rsidRPr="00A853F7">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0349596"/>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417D4E19" w14:textId="2552944F" w:rsidR="00571D6C" w:rsidRPr="00A853F7" w:rsidRDefault="00571D6C" w:rsidP="00F77A5D">
      <w:pPr>
        <w:rPr>
          <w:rFonts w:cstheme="minorHAnsi"/>
          <w:i/>
          <w:iCs/>
          <w:color w:val="FF0000"/>
          <w:sz w:val="24"/>
          <w:szCs w:val="24"/>
        </w:rPr>
      </w:pPr>
    </w:p>
    <w:p w14:paraId="0C1B0E3A" w14:textId="77777777" w:rsidR="00E85882" w:rsidRPr="00A853F7" w:rsidRDefault="00E85882" w:rsidP="00F77A5D">
      <w:pPr>
        <w:rPr>
          <w:rFonts w:cstheme="minorHAnsi"/>
          <w:vanish/>
          <w:sz w:val="24"/>
          <w:szCs w:val="24"/>
        </w:rPr>
      </w:pPr>
    </w:p>
    <w:p w14:paraId="2DFF0A66" w14:textId="33907B91"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3CB1384C" w:rsidRPr="00A853F7">
        <w:rPr>
          <w:rFonts w:cstheme="minorHAnsi"/>
          <w:sz w:val="24"/>
          <w:szCs w:val="24"/>
        </w:rPr>
        <w:t>P</w:t>
      </w:r>
      <w:r w:rsidR="000B220A" w:rsidRPr="00A853F7">
        <w:rPr>
          <w:rFonts w:cstheme="minorHAnsi"/>
          <w:sz w:val="24"/>
          <w:szCs w:val="24"/>
        </w:rPr>
        <w:t>erkančioji organizacija</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CA61AD" w:rsidRPr="00A853F7">
        <w:rPr>
          <w:rFonts w:eastAsia="Calibri" w:cstheme="minorHAnsi"/>
          <w:sz w:val="24"/>
          <w:szCs w:val="24"/>
        </w:rPr>
        <w:t>3</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0349597"/>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0183D7AF"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CA61AD" w:rsidRPr="00A853F7">
        <w:rPr>
          <w:rFonts w:cstheme="minorHAnsi"/>
          <w:sz w:val="24"/>
          <w:szCs w:val="24"/>
        </w:rPr>
        <w:t>5</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677AE7BF" w14:textId="77777777" w:rsidR="00691399" w:rsidRPr="00A853F7" w:rsidRDefault="00691399" w:rsidP="00112F92">
      <w:pPr>
        <w:ind w:left="7314"/>
        <w:rPr>
          <w:rFonts w:cstheme="minorHAnsi"/>
          <w:sz w:val="24"/>
          <w:szCs w:val="24"/>
        </w:rPr>
      </w:pPr>
    </w:p>
    <w:p w14:paraId="7B84D8EC" w14:textId="77777777" w:rsidR="00691399" w:rsidRPr="00A853F7" w:rsidRDefault="00691399" w:rsidP="00112F92">
      <w:pPr>
        <w:ind w:left="7314"/>
        <w:rPr>
          <w:rFonts w:cstheme="minorHAnsi"/>
          <w:sz w:val="24"/>
          <w:szCs w:val="24"/>
        </w:rPr>
      </w:pPr>
    </w:p>
    <w:p w14:paraId="10AC5A05" w14:textId="77777777" w:rsidR="006A61FA" w:rsidRPr="00A853F7" w:rsidRDefault="006A61FA" w:rsidP="006A61FA">
      <w:pPr>
        <w:rPr>
          <w:rFonts w:cstheme="minorHAnsi"/>
          <w:sz w:val="24"/>
          <w:szCs w:val="24"/>
        </w:rPr>
      </w:pPr>
    </w:p>
    <w:p w14:paraId="3DBF3DE0" w14:textId="3D509310" w:rsidR="00112F92" w:rsidRPr="00D642D1" w:rsidRDefault="006A61FA" w:rsidP="00D642D1">
      <w:pPr>
        <w:pStyle w:val="Antrat1"/>
        <w:jc w:val="right"/>
        <w:rPr>
          <w:sz w:val="24"/>
          <w:szCs w:val="24"/>
        </w:rPr>
      </w:pPr>
      <w:r w:rsidRPr="00A853F7">
        <w:br w:type="page"/>
      </w:r>
      <w:bookmarkStart w:id="21" w:name="_Toc190349598"/>
      <w:r w:rsidR="00112F92" w:rsidRPr="00D642D1">
        <w:rPr>
          <w:sz w:val="24"/>
          <w:szCs w:val="24"/>
        </w:rPr>
        <w:lastRenderedPageBreak/>
        <w:t xml:space="preserve">Pirkimo sąlygų </w:t>
      </w:r>
      <w:r w:rsidR="0075005A" w:rsidRPr="00D642D1">
        <w:rPr>
          <w:sz w:val="24"/>
          <w:szCs w:val="24"/>
        </w:rPr>
        <w:t>1</w:t>
      </w:r>
      <w:r w:rsidR="00112F92" w:rsidRPr="00D642D1">
        <w:rPr>
          <w:sz w:val="24"/>
          <w:szCs w:val="24"/>
        </w:rPr>
        <w:t xml:space="preserve"> priedas „Tiekėjų kvalifikacijos reikalavimai ir reikalaujami kokybės bei aplinkos apsaugos vadybos sistemų standartai“</w:t>
      </w:r>
      <w:bookmarkEnd w:id="21"/>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09BD2132"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sidR="001B5113">
        <w:rPr>
          <w:rFonts w:eastAsiaTheme="minorHAnsi" w:cstheme="minorHAnsi"/>
          <w:sz w:val="24"/>
          <w:szCs w:val="24"/>
          <w:lang w:eastAsia="en-US"/>
        </w:rPr>
        <w:t>i</w:t>
      </w:r>
      <w:r w:rsidRPr="00A853F7">
        <w:rPr>
          <w:rFonts w:eastAsiaTheme="minorHAnsi" w:cstheme="minorHAnsi"/>
          <w:sz w:val="24"/>
          <w:szCs w:val="24"/>
          <w:lang w:eastAsia="en-US"/>
        </w:rPr>
        <w:t xml:space="preserve"> n</w:t>
      </w:r>
      <w:r w:rsidR="001B5113">
        <w:rPr>
          <w:rFonts w:eastAsiaTheme="minorHAnsi" w:cstheme="minorHAnsi"/>
          <w:sz w:val="24"/>
          <w:szCs w:val="24"/>
          <w:lang w:eastAsia="en-US"/>
        </w:rPr>
        <w:t>e</w:t>
      </w:r>
      <w:r w:rsidRPr="00A853F7">
        <w:rPr>
          <w:rFonts w:eastAsiaTheme="minorHAnsi" w:cstheme="minorHAnsi"/>
          <w:sz w:val="24"/>
          <w:szCs w:val="24"/>
          <w:lang w:eastAsia="en-US"/>
        </w:rPr>
        <w:t>nustatom</w:t>
      </w:r>
      <w:r w:rsidR="001B5113">
        <w:rPr>
          <w:rFonts w:eastAsiaTheme="minorHAnsi" w:cstheme="minorHAnsi"/>
          <w:sz w:val="24"/>
          <w:szCs w:val="24"/>
          <w:lang w:eastAsia="en-US"/>
        </w:rPr>
        <w:t>i</w:t>
      </w:r>
      <w:r w:rsidR="00C2595D">
        <w:rPr>
          <w:rFonts w:eastAsiaTheme="minorHAnsi" w:cstheme="minorHAnsi"/>
          <w:sz w:val="24"/>
          <w:szCs w:val="24"/>
          <w:lang w:eastAsia="en-US"/>
        </w:rPr>
        <w:t>.</w:t>
      </w:r>
    </w:p>
    <w:p w14:paraId="79C6DC73" w14:textId="5ED426A4"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w:t>
      </w:r>
      <w:proofErr w:type="spellStart"/>
      <w:r w:rsidR="00B07609" w:rsidRPr="00A853F7">
        <w:rPr>
          <w:rFonts w:cstheme="minorHAnsi"/>
          <w:sz w:val="24"/>
          <w:szCs w:val="24"/>
        </w:rPr>
        <w:t>standart</w:t>
      </w:r>
      <w:r w:rsidR="001B5113">
        <w:rPr>
          <w:rFonts w:cstheme="minorHAnsi"/>
          <w:sz w:val="24"/>
          <w:szCs w:val="24"/>
        </w:rPr>
        <w:t>š</w:t>
      </w:r>
      <w:proofErr w:type="spellEnd"/>
      <w:r w:rsidR="00B07609" w:rsidRPr="00A853F7">
        <w:rPr>
          <w:rFonts w:cstheme="minorHAnsi"/>
          <w:sz w:val="24"/>
          <w:szCs w:val="24"/>
        </w:rPr>
        <w:t xml:space="preserve"> </w:t>
      </w:r>
      <w:r w:rsidR="001B5113">
        <w:rPr>
          <w:rFonts w:cstheme="minorHAnsi"/>
          <w:sz w:val="24"/>
          <w:szCs w:val="24"/>
        </w:rPr>
        <w:t>ne</w:t>
      </w:r>
      <w:r w:rsidR="00B07609" w:rsidRPr="00A853F7">
        <w:rPr>
          <w:rFonts w:cstheme="minorHAnsi"/>
          <w:sz w:val="24"/>
          <w:szCs w:val="24"/>
        </w:rPr>
        <w:t>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2"/>
    <w:bookmarkEnd w:id="23"/>
    <w:p w14:paraId="1863BA13" w14:textId="77777777" w:rsidR="00E37BB8" w:rsidRPr="00A853F7" w:rsidRDefault="00E37BB8" w:rsidP="00E37BB8">
      <w:pPr>
        <w:ind w:left="7314"/>
        <w:rPr>
          <w:rFonts w:cstheme="minorHAnsi"/>
          <w:sz w:val="24"/>
          <w:szCs w:val="24"/>
        </w:rPr>
      </w:pPr>
    </w:p>
    <w:p w14:paraId="7F96C6B1" w14:textId="282B649D" w:rsidR="007A2762" w:rsidRPr="00A853F7" w:rsidRDefault="002B23C5" w:rsidP="002B23C5">
      <w:pPr>
        <w:tabs>
          <w:tab w:val="left" w:pos="8438"/>
        </w:tabs>
        <w:ind w:left="7314"/>
        <w:rPr>
          <w:rFonts w:cstheme="minorHAnsi"/>
          <w:sz w:val="24"/>
          <w:szCs w:val="24"/>
        </w:rPr>
      </w:pPr>
      <w:r w:rsidRPr="00A853F7">
        <w:rPr>
          <w:rFonts w:cstheme="minorHAnsi"/>
          <w:sz w:val="24"/>
          <w:szCs w:val="24"/>
        </w:rPr>
        <w:tab/>
      </w:r>
    </w:p>
    <w:p w14:paraId="05D5DEB3" w14:textId="77777777" w:rsidR="00D642D1" w:rsidRDefault="00D642D1" w:rsidP="002B23C5">
      <w:pPr>
        <w:ind w:left="7314"/>
        <w:rPr>
          <w:rFonts w:cstheme="minorHAnsi"/>
          <w:sz w:val="24"/>
          <w:szCs w:val="24"/>
        </w:rPr>
      </w:pPr>
    </w:p>
    <w:p w14:paraId="3C08AEBF" w14:textId="2CB70F62" w:rsidR="001774A9" w:rsidRPr="00D642D1" w:rsidRDefault="002B23C5" w:rsidP="00D642D1">
      <w:pPr>
        <w:pStyle w:val="Antrat1"/>
        <w:jc w:val="right"/>
        <w:rPr>
          <w:sz w:val="24"/>
          <w:szCs w:val="24"/>
        </w:rPr>
      </w:pPr>
      <w:bookmarkStart w:id="24" w:name="_Toc190349599"/>
      <w:r w:rsidRPr="00D642D1">
        <w:rPr>
          <w:sz w:val="24"/>
          <w:szCs w:val="24"/>
        </w:rPr>
        <w:lastRenderedPageBreak/>
        <w:t>Pirkimo sąlygų 2 priedas „Techninė specifikacija“</w:t>
      </w:r>
      <w:bookmarkEnd w:id="24"/>
    </w:p>
    <w:p w14:paraId="4F53E05D" w14:textId="77777777" w:rsidR="00A86AE7" w:rsidRPr="00A853F7" w:rsidRDefault="00A86AE7" w:rsidP="002B23C5">
      <w:pPr>
        <w:ind w:left="7314"/>
        <w:rPr>
          <w:rFonts w:cstheme="minorHAnsi"/>
          <w:sz w:val="24"/>
          <w:szCs w:val="24"/>
        </w:rPr>
      </w:pPr>
    </w:p>
    <w:p w14:paraId="2AB9C535" w14:textId="77777777" w:rsidR="00A63F3B" w:rsidRPr="00A63F3B" w:rsidRDefault="00A63F3B" w:rsidP="00A63F3B">
      <w:pPr>
        <w:jc w:val="center"/>
        <w:rPr>
          <w:rFonts w:eastAsiaTheme="minorHAnsi"/>
          <w:b/>
          <w:bCs/>
          <w:color w:val="000000"/>
          <w:sz w:val="24"/>
          <w:szCs w:val="24"/>
        </w:rPr>
      </w:pPr>
      <w:bookmarkStart w:id="25" w:name="_Hlk86825377"/>
      <w:bookmarkStart w:id="26" w:name="_Ref38540913"/>
      <w:bookmarkStart w:id="27" w:name="_Ref38898051"/>
      <w:bookmarkStart w:id="28" w:name="_Ref38901392"/>
      <w:bookmarkStart w:id="29" w:name="_Toc48053189"/>
      <w:bookmarkStart w:id="30" w:name="_Toc85706892"/>
      <w:r w:rsidRPr="00A63F3B">
        <w:rPr>
          <w:rFonts w:eastAsiaTheme="minorHAnsi"/>
          <w:b/>
          <w:bCs/>
          <w:color w:val="000000"/>
          <w:sz w:val="24"/>
          <w:szCs w:val="24"/>
        </w:rPr>
        <w:t>VIETINĖS REIKŠMĖS VIEŠŲJŲ KELIŲ IR GATVIŲ SU ŽVYRO DANGA  PROFILIAVIMAS UTENOS R. VYŽUONŲ SENIŪNIJOJE</w:t>
      </w:r>
    </w:p>
    <w:p w14:paraId="33CF5893" w14:textId="77777777" w:rsidR="00A63F3B" w:rsidRPr="00A63F3B" w:rsidRDefault="00A63F3B" w:rsidP="00A63F3B">
      <w:pPr>
        <w:jc w:val="center"/>
        <w:rPr>
          <w:b/>
          <w:bCs/>
          <w:sz w:val="24"/>
          <w:szCs w:val="24"/>
        </w:rPr>
      </w:pPr>
      <w:r w:rsidRPr="00A63F3B">
        <w:rPr>
          <w:b/>
          <w:bCs/>
          <w:sz w:val="24"/>
          <w:szCs w:val="24"/>
        </w:rPr>
        <w:t>TECHNINĖ SPECIFIKACIJA</w:t>
      </w:r>
    </w:p>
    <w:p w14:paraId="3485BC78" w14:textId="77777777" w:rsidR="00A63F3B" w:rsidRDefault="00A63F3B" w:rsidP="00A63F3B">
      <w:pPr>
        <w:jc w:val="center"/>
      </w:pPr>
    </w:p>
    <w:p w14:paraId="099C22DC" w14:textId="77777777" w:rsidR="00A63F3B" w:rsidRDefault="00A63F3B" w:rsidP="00A63F3B">
      <w:r>
        <w:t xml:space="preserve">                 Pirkimo objektas – darbai.</w:t>
      </w:r>
    </w:p>
    <w:p w14:paraId="45F20E8A" w14:textId="77777777" w:rsidR="00A63F3B" w:rsidRDefault="00A63F3B" w:rsidP="00A63F3B">
      <w:pPr>
        <w:pStyle w:val="Sraopastraipa"/>
        <w:numPr>
          <w:ilvl w:val="0"/>
          <w:numId w:val="24"/>
        </w:numPr>
        <w:suppressAutoHyphens/>
        <w:autoSpaceDN w:val="0"/>
      </w:pPr>
      <w:r>
        <w:t xml:space="preserve">Darbų atlikimo vieta – Vietinės reikšmės viešieji keliai ir gatvės Vyžuonų seniūnijoje.  </w:t>
      </w:r>
    </w:p>
    <w:p w14:paraId="72249BF2" w14:textId="77777777" w:rsidR="00A63F3B" w:rsidRDefault="00A63F3B" w:rsidP="00A63F3B">
      <w:pPr>
        <w:pStyle w:val="Sraopastraipa"/>
        <w:numPr>
          <w:ilvl w:val="0"/>
          <w:numId w:val="24"/>
        </w:numPr>
        <w:suppressAutoHyphens/>
        <w:autoSpaceDN w:val="0"/>
      </w:pPr>
      <w:r>
        <w:t xml:space="preserve">Numatomas profiliuoti vietinės reikšmės viešųjų kelių ilgis per visą sutarties laikotarpį ne </w:t>
      </w:r>
      <w:r w:rsidRPr="003D5C26">
        <w:t>mažiau 960</w:t>
      </w:r>
      <w:r>
        <w:t xml:space="preserve"> km ir ne daugiau </w:t>
      </w:r>
      <w:r w:rsidRPr="003D5C26">
        <w:t>1560</w:t>
      </w:r>
      <w:r>
        <w:t xml:space="preserve"> km.</w:t>
      </w:r>
    </w:p>
    <w:p w14:paraId="017F8EA0" w14:textId="77777777" w:rsidR="00A63F3B" w:rsidRDefault="00A63F3B" w:rsidP="00A63F3B">
      <w:pPr>
        <w:pStyle w:val="Sraopastraipa"/>
        <w:numPr>
          <w:ilvl w:val="0"/>
          <w:numId w:val="24"/>
        </w:numPr>
        <w:suppressAutoHyphens/>
        <w:autoSpaceDN w:val="0"/>
      </w:pPr>
      <w:r>
        <w:t>Darbus Rangovas atlieka pagal seniūno užsakymą. Užsakymas darbams atlikti pateikiamas raštu arba elektroniniu paštu. Atliktus darbus Rangovas perduoda Užsakovui pagal Darbų perdavimo - priėmimo aktą, nurodydamas darbų atlikimo datą, profiliuotų kelių sąrašą, kelio numerį, pavadinimą ir profiliuoto kelio ilgį.</w:t>
      </w:r>
    </w:p>
    <w:p w14:paraId="158F3F68" w14:textId="77777777" w:rsidR="00A63F3B" w:rsidRDefault="00A63F3B" w:rsidP="00A63F3B">
      <w:pPr>
        <w:pStyle w:val="Sraopastraipa"/>
        <w:numPr>
          <w:ilvl w:val="0"/>
          <w:numId w:val="24"/>
        </w:numPr>
        <w:suppressAutoHyphens/>
        <w:autoSpaceDN w:val="0"/>
      </w:pPr>
      <w:r>
        <w:t>Techniniai reikalavimai darbų atlikimui:</w:t>
      </w:r>
    </w:p>
    <w:p w14:paraId="338043DD" w14:textId="77777777" w:rsidR="00A63F3B" w:rsidRDefault="00A63F3B" w:rsidP="00A63F3B">
      <w:pPr>
        <w:pStyle w:val="Sraopastraipa"/>
        <w:numPr>
          <w:ilvl w:val="1"/>
          <w:numId w:val="24"/>
        </w:numPr>
        <w:suppressAutoHyphens/>
        <w:autoSpaceDN w:val="0"/>
      </w:pPr>
      <w:r>
        <w:t xml:space="preserve"> Profiliuojant kelius pirmą kartą sezone būtinas reikalavimas – verstuvu nuskusti ir </w:t>
      </w:r>
    </w:p>
    <w:p w14:paraId="5AB83469" w14:textId="77777777" w:rsidR="00A63F3B" w:rsidRDefault="00A63F3B" w:rsidP="00A63F3B">
      <w:r>
        <w:t>paskleisti į kelio vidurį ne mažiau kaip po 25 cm iš abiejų pusių kelkraščiuose susiformavusius žvyro - velėnos volus.</w:t>
      </w:r>
    </w:p>
    <w:p w14:paraId="67BF8E66" w14:textId="77777777" w:rsidR="00A63F3B" w:rsidRDefault="00A63F3B" w:rsidP="00A63F3B">
      <w:pPr>
        <w:pStyle w:val="Sraopastraipa"/>
        <w:numPr>
          <w:ilvl w:val="1"/>
          <w:numId w:val="24"/>
        </w:numPr>
        <w:suppressAutoHyphens/>
        <w:autoSpaceDN w:val="0"/>
      </w:pPr>
      <w:r>
        <w:t xml:space="preserve"> Kelio viename kilometre </w:t>
      </w:r>
      <w:proofErr w:type="spellStart"/>
      <w:r>
        <w:t>išdaužų</w:t>
      </w:r>
      <w:proofErr w:type="spellEnd"/>
      <w:r>
        <w:t xml:space="preserve"> užtaisymui panaudoti 1 (vieną) kubinį metrą žvyro, </w:t>
      </w:r>
    </w:p>
    <w:p w14:paraId="3AC6D6F1" w14:textId="77777777" w:rsidR="00A63F3B" w:rsidRDefault="00A63F3B" w:rsidP="00A63F3B">
      <w:r>
        <w:t>kurio frakcija ne smulkesnė kaip 0/32.</w:t>
      </w:r>
    </w:p>
    <w:p w14:paraId="7930A700" w14:textId="77777777" w:rsidR="00A63F3B" w:rsidRDefault="00A63F3B" w:rsidP="00A63F3B">
      <w:pPr>
        <w:pStyle w:val="Sraopastraipa"/>
        <w:numPr>
          <w:ilvl w:val="1"/>
          <w:numId w:val="24"/>
        </w:numPr>
        <w:suppressAutoHyphens/>
        <w:autoSpaceDN w:val="0"/>
      </w:pPr>
      <w:r>
        <w:t xml:space="preserve"> Kelio dangos skersinis nuolydis po profiliavimo turi būti nuo 3</w:t>
      </w:r>
      <w:r>
        <w:rPr>
          <w:lang w:val="en-US"/>
        </w:rPr>
        <w:t xml:space="preserve">% </w:t>
      </w:r>
      <w:proofErr w:type="spellStart"/>
      <w:r>
        <w:rPr>
          <w:lang w:val="en-US"/>
        </w:rPr>
        <w:t>iki</w:t>
      </w:r>
      <w:proofErr w:type="spellEnd"/>
      <w:r>
        <w:rPr>
          <w:lang w:val="en-US"/>
        </w:rPr>
        <w:t xml:space="preserve"> 5% </w:t>
      </w:r>
      <w:r>
        <w:t xml:space="preserve">dvišlaitis, o </w:t>
      </w:r>
    </w:p>
    <w:p w14:paraId="5A83A7D4" w14:textId="77777777" w:rsidR="00A63F3B" w:rsidRDefault="00A63F3B" w:rsidP="00A63F3B">
      <w:r>
        <w:t>viražuose gali būti vienšlaitis.</w:t>
      </w:r>
    </w:p>
    <w:p w14:paraId="07CA6189" w14:textId="77777777" w:rsidR="00A63F3B" w:rsidRDefault="00A63F3B" w:rsidP="00A63F3B">
      <w:r>
        <w:t>Profiliavimo metu išsivertusius akmenis, stambesnius kaip 15 cm skersmens, rangovas surenka ir savo transportu išveža į seniūno nurodytą vietą.</w:t>
      </w:r>
    </w:p>
    <w:p w14:paraId="7A0C7F5C" w14:textId="77777777" w:rsidR="00A63F3B" w:rsidRDefault="00A63F3B" w:rsidP="00A63F3B">
      <w:pPr>
        <w:pStyle w:val="Sraopastraipa"/>
        <w:numPr>
          <w:ilvl w:val="0"/>
          <w:numId w:val="24"/>
        </w:numPr>
        <w:suppressAutoHyphens/>
        <w:autoSpaceDN w:val="0"/>
      </w:pPr>
      <w:r>
        <w:t xml:space="preserve">Užsakovas pateikia Rangovui užsakymą (sąrašą) su nurodytais keliais, kuriuose turės </w:t>
      </w:r>
    </w:p>
    <w:p w14:paraId="4C7EEE46" w14:textId="77777777" w:rsidR="00A63F3B" w:rsidRDefault="00A63F3B" w:rsidP="00A63F3B">
      <w:r>
        <w:t>būti atliekami darbai. Vienkartinis užsakymo kiekis – ne mažiau kaip vienai darbo dienai skirti kelio ruožai. Vienai darbo dienai užsakomi darbai vienoje seniūnijos teritorijos zonoje bei susijungiantys keliai.</w:t>
      </w:r>
    </w:p>
    <w:p w14:paraId="3C87C507" w14:textId="77777777" w:rsidR="00A63F3B" w:rsidRDefault="00A63F3B" w:rsidP="00A63F3B">
      <w:pPr>
        <w:pStyle w:val="Sraopastraipa"/>
        <w:numPr>
          <w:ilvl w:val="0"/>
          <w:numId w:val="24"/>
        </w:numPr>
        <w:tabs>
          <w:tab w:val="left" w:pos="360"/>
        </w:tabs>
        <w:suppressAutoHyphens/>
        <w:autoSpaceDN w:val="0"/>
        <w:rPr>
          <w:bCs/>
        </w:rPr>
      </w:pPr>
      <w:r>
        <w:rPr>
          <w:color w:val="000000"/>
          <w:shd w:val="clear" w:color="auto" w:fill="FFFFFF"/>
        </w:rPr>
        <w:t xml:space="preserve">Vadovaujantis Aplinkos apsaugos kriterijų taikymo, vykdant žaliuosius pirkimus </w:t>
      </w:r>
    </w:p>
    <w:p w14:paraId="3F9E6FF7" w14:textId="77777777" w:rsidR="00A63F3B" w:rsidRDefault="00A63F3B" w:rsidP="00A63F3B">
      <w:pPr>
        <w:tabs>
          <w:tab w:val="left" w:pos="360"/>
        </w:tabs>
        <w:rPr>
          <w:bCs/>
        </w:rPr>
      </w:pPr>
      <w:r>
        <w:rPr>
          <w:color w:val="000000"/>
          <w:shd w:val="clear" w:color="auto" w:fill="FFFFFF"/>
        </w:rPr>
        <w:t>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Užsakovas savarankiškai nustato aplinkos apsaugos kriterijų: 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BA21890" w14:textId="2373C0D7" w:rsidR="00A86AE7" w:rsidRPr="00A86AE7" w:rsidRDefault="00A86AE7" w:rsidP="005C0136">
      <w:pPr>
        <w:suppressAutoHyphens/>
        <w:ind w:firstLine="851"/>
        <w:rPr>
          <w:rFonts w:eastAsia="Calibri" w:cstheme="minorHAnsi"/>
          <w:sz w:val="24"/>
          <w:szCs w:val="24"/>
          <w:lang w:val="en-US" w:eastAsia="ar-SA"/>
        </w:rPr>
      </w:pPr>
    </w:p>
    <w:p w14:paraId="34951F7C"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57E5A359"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1FB87C3A"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3D69A870"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196FA44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5E78EA8"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6CA41A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5563ECA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EB6071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A32200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94A7D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2DA495F" w14:textId="478A437F" w:rsidR="00506996" w:rsidRPr="00D642D1" w:rsidRDefault="00506996" w:rsidP="00D642D1">
      <w:pPr>
        <w:pStyle w:val="Antrat1"/>
        <w:jc w:val="right"/>
        <w:rPr>
          <w:rFonts w:eastAsia="Arial"/>
          <w:b/>
          <w:smallCaps/>
          <w:sz w:val="24"/>
          <w:szCs w:val="24"/>
        </w:rPr>
      </w:pPr>
      <w:bookmarkStart w:id="31" w:name="_Toc190349600"/>
      <w:r w:rsidRPr="00D642D1">
        <w:rPr>
          <w:sz w:val="24"/>
          <w:szCs w:val="24"/>
        </w:rPr>
        <w:lastRenderedPageBreak/>
        <w:t xml:space="preserve">Pirkimo sąlygų </w:t>
      </w:r>
      <w:r w:rsidR="00135C67" w:rsidRPr="00D642D1">
        <w:rPr>
          <w:sz w:val="24"/>
          <w:szCs w:val="24"/>
        </w:rPr>
        <w:t>3</w:t>
      </w:r>
      <w:r w:rsidRPr="00D642D1">
        <w:rPr>
          <w:sz w:val="24"/>
          <w:szCs w:val="24"/>
        </w:rPr>
        <w:t xml:space="preserve"> priedas „Pasiūlymo forma“</w:t>
      </w:r>
      <w:bookmarkEnd w:id="31"/>
    </w:p>
    <w:bookmarkEnd w:id="25"/>
    <w:bookmarkEnd w:id="26"/>
    <w:bookmarkEnd w:id="27"/>
    <w:bookmarkEnd w:id="28"/>
    <w:bookmarkEnd w:id="29"/>
    <w:bookmarkEnd w:id="30"/>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56530EA7" w:rsidR="001F691B" w:rsidRPr="00A853F7" w:rsidRDefault="002D63BA" w:rsidP="001F691B">
      <w:pPr>
        <w:jc w:val="center"/>
        <w:rPr>
          <w:rFonts w:eastAsia="Arial" w:cstheme="minorHAnsi"/>
          <w:b/>
          <w:sz w:val="24"/>
          <w:szCs w:val="24"/>
          <w:lang w:eastAsia="ar-SA"/>
        </w:rPr>
      </w:pPr>
      <w:r w:rsidRPr="00A853F7">
        <w:rPr>
          <w:rFonts w:cstheme="minorHAnsi"/>
          <w:b/>
          <w:sz w:val="24"/>
          <w:szCs w:val="24"/>
        </w:rPr>
        <w:t xml:space="preserve"> „</w:t>
      </w:r>
      <w:r w:rsidR="00A63F3B" w:rsidRPr="00A91032">
        <w:rPr>
          <w:rFonts w:cstheme="minorHAnsi"/>
          <w:b/>
          <w:bCs/>
          <w:sz w:val="24"/>
          <w:szCs w:val="24"/>
        </w:rPr>
        <w:t>VIETINĖS REIKŠMĖS VIEŠŲJŲ KELIŲ IR GATVIŲ SU ŽVYRO DANGA PROFILIAVIMAS UTENOS R., VYŽUONŲ SEN.</w:t>
      </w:r>
      <w:r w:rsidR="00A63F3B" w:rsidRPr="00A853F7">
        <w:rPr>
          <w:rFonts w:cstheme="minorHAnsi"/>
          <w:b/>
          <w:bCs/>
          <w:sz w:val="24"/>
          <w:szCs w:val="24"/>
        </w:rPr>
        <w:t>“</w:t>
      </w:r>
      <w:r w:rsidR="00A63F3B" w:rsidRPr="00A853F7">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1981"/>
        <w:gridCol w:w="2271"/>
        <w:gridCol w:w="2268"/>
      </w:tblGrid>
      <w:tr w:rsidR="00511336" w:rsidRPr="00A853F7" w14:paraId="37B9DD8F" w14:textId="77777777" w:rsidTr="001B0418">
        <w:trPr>
          <w:trHeight w:val="865"/>
        </w:trPr>
        <w:tc>
          <w:tcPr>
            <w:tcW w:w="709" w:type="dxa"/>
            <w:vAlign w:val="center"/>
          </w:tcPr>
          <w:p w14:paraId="029FCD1D"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Eil. Nr.</w:t>
            </w:r>
          </w:p>
        </w:tc>
        <w:tc>
          <w:tcPr>
            <w:tcW w:w="2694" w:type="dxa"/>
            <w:shd w:val="clear" w:color="auto" w:fill="auto"/>
            <w:vAlign w:val="center"/>
          </w:tcPr>
          <w:p w14:paraId="478C8336"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Pirkimo objekto pavadinimas</w:t>
            </w:r>
          </w:p>
        </w:tc>
        <w:tc>
          <w:tcPr>
            <w:tcW w:w="1981" w:type="dxa"/>
            <w:shd w:val="clear" w:color="auto" w:fill="auto"/>
            <w:vAlign w:val="center"/>
          </w:tcPr>
          <w:p w14:paraId="749298DD" w14:textId="529D7020"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1 </w:t>
            </w:r>
            <w:r w:rsidR="008B42AE">
              <w:rPr>
                <w:rFonts w:eastAsia="SimSun" w:cstheme="minorHAnsi"/>
                <w:kern w:val="1"/>
                <w:sz w:val="24"/>
                <w:szCs w:val="24"/>
                <w:lang w:eastAsia="hi-IN" w:bidi="hi-IN"/>
              </w:rPr>
              <w:t>km</w:t>
            </w:r>
            <w:r w:rsidR="00635976">
              <w:rPr>
                <w:rFonts w:cstheme="minorHAnsi"/>
                <w:sz w:val="24"/>
                <w:szCs w:val="24"/>
              </w:rPr>
              <w:t xml:space="preserve"> </w:t>
            </w:r>
            <w:r w:rsidR="00E33AE0">
              <w:rPr>
                <w:lang w:eastAsia="ar-SA"/>
              </w:rPr>
              <w:t xml:space="preserve"> </w:t>
            </w:r>
            <w:r w:rsidR="00635976">
              <w:rPr>
                <w:rFonts w:cstheme="minorHAnsi"/>
                <w:sz w:val="24"/>
                <w:szCs w:val="24"/>
              </w:rPr>
              <w:t>įkainis</w:t>
            </w:r>
            <w:r w:rsidRPr="00A853F7">
              <w:rPr>
                <w:rFonts w:eastAsia="SimSun" w:cstheme="minorHAnsi"/>
                <w:kern w:val="1"/>
                <w:sz w:val="24"/>
                <w:szCs w:val="24"/>
                <w:lang w:eastAsia="hi-IN" w:bidi="hi-IN"/>
              </w:rPr>
              <w:t>,</w:t>
            </w:r>
          </w:p>
          <w:p w14:paraId="36FF5CDB"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 Eur be PVM</w:t>
            </w:r>
          </w:p>
        </w:tc>
        <w:tc>
          <w:tcPr>
            <w:tcW w:w="2271" w:type="dxa"/>
            <w:shd w:val="clear" w:color="auto" w:fill="auto"/>
            <w:vAlign w:val="center"/>
          </w:tcPr>
          <w:p w14:paraId="7D9A2016" w14:textId="2D393BC2"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Numatomas maksimalus kiekis (</w:t>
            </w:r>
            <w:r w:rsidR="003C01DD">
              <w:rPr>
                <w:rFonts w:cstheme="minorHAnsi"/>
                <w:sz w:val="24"/>
                <w:szCs w:val="24"/>
              </w:rPr>
              <w:t>km</w:t>
            </w:r>
            <w:r w:rsidRPr="00A853F7">
              <w:rPr>
                <w:rFonts w:cstheme="minorHAnsi"/>
                <w:sz w:val="24"/>
                <w:szCs w:val="24"/>
              </w:rPr>
              <w:t>) sutarties galiojimo laikotarpiu</w:t>
            </w:r>
          </w:p>
        </w:tc>
        <w:tc>
          <w:tcPr>
            <w:tcW w:w="2268" w:type="dxa"/>
            <w:shd w:val="clear" w:color="auto" w:fill="auto"/>
            <w:vAlign w:val="center"/>
          </w:tcPr>
          <w:p w14:paraId="1CCDE6BA"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Pasiūlymo kaina, </w:t>
            </w:r>
          </w:p>
          <w:p w14:paraId="2219356E"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Eur be PVM</w:t>
            </w:r>
          </w:p>
          <w:p w14:paraId="3C2377DB"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3x4</w:t>
            </w:r>
            <w:r w:rsidRPr="00A853F7">
              <w:rPr>
                <w:rFonts w:eastAsia="SimSun" w:cstheme="minorHAnsi"/>
                <w:i/>
                <w:iCs/>
                <w:kern w:val="1"/>
                <w:sz w:val="24"/>
                <w:szCs w:val="24"/>
                <w:lang w:val="en-US" w:eastAsia="hi-IN" w:bidi="hi-IN"/>
              </w:rPr>
              <w:t>=</w:t>
            </w:r>
            <w:r w:rsidRPr="00A853F7">
              <w:rPr>
                <w:rFonts w:eastAsia="SimSun" w:cstheme="minorHAnsi"/>
                <w:i/>
                <w:iCs/>
                <w:kern w:val="1"/>
                <w:sz w:val="24"/>
                <w:szCs w:val="24"/>
                <w:lang w:eastAsia="hi-IN" w:bidi="hi-IN"/>
              </w:rPr>
              <w:t>5</w:t>
            </w:r>
          </w:p>
        </w:tc>
      </w:tr>
      <w:tr w:rsidR="00511336" w:rsidRPr="00A853F7" w14:paraId="6AE72642" w14:textId="77777777" w:rsidTr="001B0418">
        <w:trPr>
          <w:trHeight w:val="385"/>
        </w:trPr>
        <w:tc>
          <w:tcPr>
            <w:tcW w:w="709" w:type="dxa"/>
            <w:vAlign w:val="center"/>
          </w:tcPr>
          <w:p w14:paraId="707577F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1</w:t>
            </w:r>
          </w:p>
        </w:tc>
        <w:tc>
          <w:tcPr>
            <w:tcW w:w="2694" w:type="dxa"/>
            <w:shd w:val="clear" w:color="auto" w:fill="auto"/>
            <w:vAlign w:val="center"/>
          </w:tcPr>
          <w:p w14:paraId="6588F1D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2</w:t>
            </w:r>
          </w:p>
        </w:tc>
        <w:tc>
          <w:tcPr>
            <w:tcW w:w="1981" w:type="dxa"/>
            <w:shd w:val="clear" w:color="auto" w:fill="auto"/>
            <w:vAlign w:val="center"/>
          </w:tcPr>
          <w:p w14:paraId="51B373BD"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w:t>
            </w:r>
          </w:p>
        </w:tc>
        <w:tc>
          <w:tcPr>
            <w:tcW w:w="2271" w:type="dxa"/>
            <w:shd w:val="clear" w:color="auto" w:fill="auto"/>
            <w:vAlign w:val="center"/>
          </w:tcPr>
          <w:p w14:paraId="6C6C0C4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4</w:t>
            </w:r>
          </w:p>
        </w:tc>
        <w:tc>
          <w:tcPr>
            <w:tcW w:w="2268" w:type="dxa"/>
            <w:shd w:val="clear" w:color="auto" w:fill="auto"/>
            <w:vAlign w:val="center"/>
          </w:tcPr>
          <w:p w14:paraId="0820BC5E"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5</w:t>
            </w:r>
          </w:p>
        </w:tc>
      </w:tr>
      <w:tr w:rsidR="00511336" w:rsidRPr="00A853F7" w14:paraId="5614C729" w14:textId="77777777" w:rsidTr="001B0418">
        <w:trPr>
          <w:trHeight w:val="477"/>
        </w:trPr>
        <w:tc>
          <w:tcPr>
            <w:tcW w:w="709" w:type="dxa"/>
            <w:vAlign w:val="center"/>
          </w:tcPr>
          <w:p w14:paraId="40B39016" w14:textId="77777777" w:rsidR="00511336" w:rsidRPr="00A853F7" w:rsidRDefault="00511336" w:rsidP="001B0418">
            <w:pPr>
              <w:widowControl w:val="0"/>
              <w:snapToGrid w:val="0"/>
              <w:rPr>
                <w:rFonts w:eastAsia="SimSun" w:cstheme="minorHAnsi"/>
                <w:kern w:val="1"/>
                <w:sz w:val="24"/>
                <w:szCs w:val="24"/>
                <w:lang w:eastAsia="hi-IN" w:bidi="hi-IN"/>
              </w:rPr>
            </w:pPr>
            <w:r w:rsidRPr="00A853F7">
              <w:rPr>
                <w:rFonts w:eastAsia="SimSun" w:cstheme="minorHAnsi"/>
                <w:kern w:val="1"/>
                <w:sz w:val="24"/>
                <w:szCs w:val="24"/>
                <w:lang w:eastAsia="hi-IN" w:bidi="hi-IN"/>
              </w:rPr>
              <w:t>1.</w:t>
            </w:r>
          </w:p>
        </w:tc>
        <w:tc>
          <w:tcPr>
            <w:tcW w:w="2694" w:type="dxa"/>
            <w:shd w:val="clear" w:color="auto" w:fill="auto"/>
            <w:vAlign w:val="center"/>
          </w:tcPr>
          <w:p w14:paraId="43AB7B3A" w14:textId="0C63DFF1" w:rsidR="00511336" w:rsidRPr="00A853F7" w:rsidRDefault="00A63F3B" w:rsidP="001B0418">
            <w:pPr>
              <w:widowControl w:val="0"/>
              <w:snapToGrid w:val="0"/>
              <w:rPr>
                <w:rFonts w:eastAsia="SimSun" w:cstheme="minorHAnsi"/>
                <w:kern w:val="1"/>
                <w:sz w:val="24"/>
                <w:szCs w:val="24"/>
                <w:lang w:eastAsia="hi-IN" w:bidi="hi-IN"/>
              </w:rPr>
            </w:pPr>
            <w:r w:rsidRPr="00A63F3B">
              <w:rPr>
                <w:rFonts w:eastAsia="SimSun" w:cstheme="minorHAnsi"/>
                <w:kern w:val="1"/>
                <w:sz w:val="24"/>
                <w:szCs w:val="24"/>
                <w:lang w:eastAsia="hi-IN" w:bidi="hi-IN"/>
              </w:rPr>
              <w:t>Vietinės reikšmės viešųjų kelių ir gatvių su žvyro danga profiliavim</w:t>
            </w:r>
            <w:r>
              <w:rPr>
                <w:rFonts w:eastAsia="SimSun" w:cstheme="minorHAnsi"/>
                <w:kern w:val="1"/>
                <w:sz w:val="24"/>
                <w:szCs w:val="24"/>
                <w:lang w:eastAsia="hi-IN" w:bidi="hi-IN"/>
              </w:rPr>
              <w:t>o darbai</w:t>
            </w:r>
          </w:p>
        </w:tc>
        <w:tc>
          <w:tcPr>
            <w:tcW w:w="1981" w:type="dxa"/>
            <w:shd w:val="clear" w:color="auto" w:fill="auto"/>
            <w:vAlign w:val="center"/>
          </w:tcPr>
          <w:p w14:paraId="24A334BE" w14:textId="77777777" w:rsidR="00511336" w:rsidRPr="00A853F7" w:rsidRDefault="00511336" w:rsidP="001B0418">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242B1A3E" w14:textId="73582C6E" w:rsidR="00511336" w:rsidRPr="00A853F7" w:rsidRDefault="00615650" w:rsidP="001B0418">
            <w:pPr>
              <w:widowControl w:val="0"/>
              <w:snapToGrid w:val="0"/>
              <w:jc w:val="center"/>
              <w:rPr>
                <w:rFonts w:eastAsia="SimSun" w:cstheme="minorHAnsi"/>
                <w:kern w:val="1"/>
                <w:sz w:val="24"/>
                <w:szCs w:val="24"/>
                <w:lang w:eastAsia="hi-IN" w:bidi="hi-IN"/>
              </w:rPr>
            </w:pPr>
            <w:r>
              <w:rPr>
                <w:rFonts w:eastAsia="SimSun" w:cstheme="minorHAnsi"/>
                <w:kern w:val="1"/>
                <w:sz w:val="24"/>
                <w:szCs w:val="24"/>
                <w:lang w:eastAsia="hi-IN" w:bidi="hi-IN"/>
              </w:rPr>
              <w:t>1560</w:t>
            </w:r>
          </w:p>
        </w:tc>
        <w:tc>
          <w:tcPr>
            <w:tcW w:w="2268" w:type="dxa"/>
            <w:shd w:val="clear" w:color="auto" w:fill="auto"/>
            <w:vAlign w:val="center"/>
          </w:tcPr>
          <w:p w14:paraId="249A7F5D"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511336" w:rsidRPr="00A853F7" w14:paraId="352CD59B" w14:textId="77777777" w:rsidTr="001B0418">
        <w:trPr>
          <w:trHeight w:val="477"/>
        </w:trPr>
        <w:tc>
          <w:tcPr>
            <w:tcW w:w="7655" w:type="dxa"/>
            <w:gridSpan w:val="4"/>
            <w:vAlign w:val="center"/>
          </w:tcPr>
          <w:p w14:paraId="219A0E51"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 xml:space="preserve">PVM (.... </w:t>
            </w:r>
            <w:r w:rsidRPr="00A853F7">
              <w:rPr>
                <w:rFonts w:eastAsia="SimSun" w:cstheme="minorHAnsi"/>
                <w:b/>
                <w:bCs/>
                <w:kern w:val="1"/>
                <w:sz w:val="24"/>
                <w:szCs w:val="24"/>
                <w:lang w:val="en-US" w:eastAsia="hi-IN" w:bidi="hi-IN"/>
              </w:rPr>
              <w:t>%</w:t>
            </w:r>
            <w:r w:rsidRPr="00A853F7">
              <w:rPr>
                <w:rFonts w:eastAsia="SimSun" w:cstheme="minorHAnsi"/>
                <w:b/>
                <w:bCs/>
                <w:kern w:val="1"/>
                <w:sz w:val="24"/>
                <w:szCs w:val="24"/>
                <w:lang w:eastAsia="hi-IN" w:bidi="hi-IN"/>
              </w:rPr>
              <w:t>), Eur</w:t>
            </w:r>
          </w:p>
        </w:tc>
        <w:tc>
          <w:tcPr>
            <w:tcW w:w="2268" w:type="dxa"/>
            <w:shd w:val="clear" w:color="auto" w:fill="auto"/>
            <w:vAlign w:val="center"/>
          </w:tcPr>
          <w:p w14:paraId="2E23F9A4"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511336" w:rsidRPr="00A853F7" w14:paraId="5F28AD04" w14:textId="77777777" w:rsidTr="001B0418">
        <w:trPr>
          <w:trHeight w:val="478"/>
        </w:trPr>
        <w:tc>
          <w:tcPr>
            <w:tcW w:w="7655" w:type="dxa"/>
            <w:gridSpan w:val="4"/>
            <w:vAlign w:val="center"/>
          </w:tcPr>
          <w:p w14:paraId="140B6AA9"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Bendra pasiūlymo kaina, Eur su PVM</w:t>
            </w:r>
          </w:p>
        </w:tc>
        <w:tc>
          <w:tcPr>
            <w:tcW w:w="2268" w:type="dxa"/>
            <w:shd w:val="clear" w:color="auto" w:fill="auto"/>
            <w:vAlign w:val="center"/>
          </w:tcPr>
          <w:p w14:paraId="15079696"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22F67A0A"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kainos</w:t>
      </w:r>
      <w:r w:rsidR="00674E1E">
        <w:rPr>
          <w:rFonts w:eastAsia="Times New Roman" w:cstheme="minorHAnsi"/>
          <w:i/>
          <w:sz w:val="24"/>
          <w:szCs w:val="24"/>
          <w:lang w:eastAsia="en-US"/>
        </w:rPr>
        <w:t>/įkaini</w:t>
      </w:r>
      <w:r w:rsidR="000D7A99">
        <w:rPr>
          <w:rFonts w:eastAsia="Times New Roman" w:cstheme="minorHAnsi"/>
          <w:i/>
          <w:sz w:val="24"/>
          <w:szCs w:val="24"/>
          <w:lang w:eastAsia="en-US"/>
        </w:rPr>
        <w:t>s</w:t>
      </w:r>
      <w:r w:rsidRPr="00A853F7">
        <w:rPr>
          <w:rFonts w:eastAsia="Times New Roman" w:cstheme="minorHAnsi"/>
          <w:i/>
          <w:sz w:val="24"/>
          <w:szCs w:val="24"/>
          <w:lang w:eastAsia="en-US"/>
        </w:rPr>
        <w:t xml:space="preserve"> pasiūlyme nurodomos, paliekant du skaitmenis po kablelio;</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t xml:space="preserve">Teikdami šį pasiūlymą, mes patvirtiname, kad į mūsų siūlomą kainą įskaičiuoti visi reikiami tiekėjo mokami mokesčiai, pelnas kartu su galimai numatoma tiekėjo rizika, prievolės ir įsipareigojimai apibrėžti sutartyje ar </w:t>
      </w:r>
      <w:r w:rsidRPr="00A853F7">
        <w:rPr>
          <w:rFonts w:eastAsia="Times New Roman" w:cstheme="minorHAnsi"/>
          <w:b/>
          <w:bCs/>
          <w:sz w:val="24"/>
          <w:szCs w:val="24"/>
          <w:lang w:eastAsia="en-US"/>
        </w:rPr>
        <w:lastRenderedPageBreak/>
        <w:t>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77777777"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organizacija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61A4A6C4"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30E189A9"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r w:rsidR="00E63232">
        <w:rPr>
          <w:rFonts w:eastAsia="Calibri" w:cstheme="minorHAnsi"/>
          <w:sz w:val="24"/>
          <w:szCs w:val="24"/>
          <w:lang w:eastAsia="en-US"/>
        </w:rPr>
        <w:t>;</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8A80B" w:rsidR="004007E1" w:rsidRPr="00A853F7"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C44E00">
        <w:rPr>
          <w:rFonts w:asciiTheme="minorHAnsi" w:eastAsia="Calibri" w:hAnsiTheme="minorHAnsi" w:cstheme="minorHAnsi"/>
          <w:lang w:eastAsia="en-US"/>
        </w:rPr>
        <w:t>)</w:t>
      </w:r>
      <w:r w:rsidR="00A853F7" w:rsidRPr="00A853F7">
        <w:rPr>
          <w:rFonts w:asciiTheme="minorHAnsi" w:eastAsia="Calibri" w:hAnsiTheme="minorHAnsi" w:cstheme="minorHAnsi"/>
          <w:lang w:eastAsia="en-US"/>
        </w:rPr>
        <w:t>;</w:t>
      </w:r>
    </w:p>
    <w:p w14:paraId="12D1EA2E" w14:textId="7ADB44FE"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F87372" w:rsidRPr="00A853F7">
        <w:rPr>
          <w:rFonts w:eastAsia="Times New Roman" w:cstheme="minorHAnsi"/>
          <w:sz w:val="24"/>
          <w:szCs w:val="24"/>
          <w:lang w:eastAsia="en-US"/>
        </w:rPr>
        <w:t>6</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61363BDD" w14:textId="77777777"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78A37B47" w14:textId="77777777" w:rsidR="002F4387" w:rsidRPr="00A853F7" w:rsidRDefault="002F4387" w:rsidP="002F4387">
      <w:pPr>
        <w:jc w:val="right"/>
        <w:rPr>
          <w:rFonts w:eastAsia="Times New Roman" w:cstheme="minorHAnsi"/>
          <w:sz w:val="24"/>
          <w:szCs w:val="24"/>
        </w:rPr>
      </w:pPr>
    </w:p>
    <w:p w14:paraId="32BD4582" w14:textId="77777777" w:rsidR="002F4387" w:rsidRDefault="002F4387" w:rsidP="002F4387">
      <w:pPr>
        <w:jc w:val="right"/>
        <w:rPr>
          <w:rFonts w:eastAsia="Times New Roman" w:cstheme="minorHAnsi"/>
          <w:sz w:val="24"/>
          <w:szCs w:val="24"/>
        </w:rPr>
      </w:pPr>
    </w:p>
    <w:p w14:paraId="062F1B06" w14:textId="77777777" w:rsidR="00004466" w:rsidRPr="00A853F7" w:rsidRDefault="00004466" w:rsidP="002F4387">
      <w:pPr>
        <w:jc w:val="right"/>
        <w:rPr>
          <w:rFonts w:eastAsia="Times New Roman" w:cstheme="minorHAnsi"/>
          <w:sz w:val="24"/>
          <w:szCs w:val="24"/>
        </w:rPr>
      </w:pPr>
    </w:p>
    <w:p w14:paraId="5707BE58" w14:textId="03B549B2" w:rsidR="007D6542" w:rsidRPr="00D642D1" w:rsidRDefault="007D6542" w:rsidP="00D642D1">
      <w:pPr>
        <w:pStyle w:val="Antrat1"/>
        <w:jc w:val="right"/>
        <w:rPr>
          <w:sz w:val="24"/>
          <w:szCs w:val="24"/>
        </w:rPr>
      </w:pPr>
      <w:bookmarkStart w:id="32" w:name="_Toc190349601"/>
      <w:r w:rsidRPr="00D642D1">
        <w:rPr>
          <w:sz w:val="24"/>
          <w:szCs w:val="24"/>
        </w:rPr>
        <w:t xml:space="preserve">Pirkimo sąlygų </w:t>
      </w:r>
      <w:r w:rsidR="00FF28BD" w:rsidRPr="00D642D1">
        <w:rPr>
          <w:sz w:val="24"/>
          <w:szCs w:val="24"/>
        </w:rPr>
        <w:t>4</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2"/>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3"/>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54BF5EF9" w:rsidR="00506996" w:rsidRPr="00D642D1" w:rsidRDefault="00506996" w:rsidP="00D642D1">
      <w:pPr>
        <w:pStyle w:val="Antrat1"/>
        <w:jc w:val="right"/>
        <w:rPr>
          <w:sz w:val="24"/>
          <w:szCs w:val="24"/>
        </w:rPr>
      </w:pPr>
      <w:bookmarkStart w:id="34" w:name="_Toc190349602"/>
      <w:r w:rsidRPr="00D642D1">
        <w:rPr>
          <w:sz w:val="24"/>
          <w:szCs w:val="24"/>
        </w:rPr>
        <w:lastRenderedPageBreak/>
        <w:t xml:space="preserve">Pirkimo sąlygų </w:t>
      </w:r>
      <w:r w:rsidR="00D8377C" w:rsidRPr="00D642D1">
        <w:rPr>
          <w:sz w:val="24"/>
          <w:szCs w:val="24"/>
        </w:rPr>
        <w:t>5</w:t>
      </w:r>
      <w:r w:rsidRPr="00D642D1">
        <w:rPr>
          <w:sz w:val="24"/>
          <w:szCs w:val="24"/>
        </w:rPr>
        <w:t xml:space="preserve"> priedas „Sutarties projektas“</w:t>
      </w:r>
      <w:bookmarkEnd w:id="34"/>
    </w:p>
    <w:p w14:paraId="527EE363" w14:textId="77777777" w:rsidR="00DD0324" w:rsidRPr="00A853F7" w:rsidRDefault="00DD0324" w:rsidP="00DD0324">
      <w:pPr>
        <w:widowControl w:val="0"/>
        <w:autoSpaceDE w:val="0"/>
        <w:adjustRightInd w:val="0"/>
        <w:rPr>
          <w:rFonts w:cstheme="minorHAnsi"/>
          <w:sz w:val="24"/>
          <w:szCs w:val="24"/>
        </w:rPr>
      </w:pPr>
    </w:p>
    <w:p w14:paraId="68E628FA" w14:textId="77777777" w:rsidR="00DD0324" w:rsidRPr="00A853F7" w:rsidRDefault="00DD0324" w:rsidP="00DD0324">
      <w:pPr>
        <w:widowControl w:val="0"/>
        <w:autoSpaceDE w:val="0"/>
        <w:adjustRightInd w:val="0"/>
        <w:rPr>
          <w:rFonts w:cstheme="minorHAnsi"/>
          <w:sz w:val="24"/>
          <w:szCs w:val="24"/>
        </w:rPr>
      </w:pPr>
    </w:p>
    <w:p w14:paraId="342B5EDA" w14:textId="77777777" w:rsidR="00F916DF" w:rsidRPr="00C04E4D" w:rsidRDefault="00F916DF" w:rsidP="00F916DF">
      <w:pPr>
        <w:jc w:val="center"/>
        <w:rPr>
          <w:b/>
          <w:color w:val="000000"/>
        </w:rPr>
      </w:pPr>
      <w:r w:rsidRPr="00C04E4D">
        <w:rPr>
          <w:b/>
          <w:color w:val="000000"/>
        </w:rPr>
        <w:t>RANGOS DARBŲ SUTART</w:t>
      </w:r>
      <w:r>
        <w:rPr>
          <w:b/>
          <w:color w:val="000000"/>
        </w:rPr>
        <w:t>IS</w:t>
      </w:r>
    </w:p>
    <w:p w14:paraId="7EE28F88" w14:textId="77777777" w:rsidR="00F916DF" w:rsidRPr="00C04E4D" w:rsidRDefault="00F916DF" w:rsidP="00F916DF">
      <w:pPr>
        <w:rPr>
          <w:color w:val="000000"/>
        </w:rPr>
      </w:pPr>
    </w:p>
    <w:p w14:paraId="54A95967" w14:textId="77777777" w:rsidR="00F916DF" w:rsidRPr="00C04E4D" w:rsidRDefault="00F916DF" w:rsidP="00F916DF">
      <w:pPr>
        <w:jc w:val="center"/>
        <w:rPr>
          <w:color w:val="000000"/>
        </w:rPr>
      </w:pPr>
      <w:r w:rsidRPr="00C04E4D">
        <w:rPr>
          <w:color w:val="000000"/>
          <w:lang w:eastAsia="ar-SA"/>
        </w:rPr>
        <w:t>202</w:t>
      </w:r>
      <w:r>
        <w:rPr>
          <w:color w:val="000000"/>
          <w:lang w:eastAsia="ar-SA"/>
        </w:rPr>
        <w:t>5</w:t>
      </w:r>
      <w:r w:rsidRPr="00C04E4D">
        <w:rPr>
          <w:color w:val="000000"/>
        </w:rPr>
        <w:t>m. _________________  d.</w:t>
      </w:r>
    </w:p>
    <w:p w14:paraId="7FD7AE23" w14:textId="77777777" w:rsidR="00F916DF" w:rsidRPr="00C04E4D" w:rsidRDefault="00F916DF" w:rsidP="00F916DF">
      <w:pPr>
        <w:jc w:val="center"/>
        <w:rPr>
          <w:color w:val="000000"/>
        </w:rPr>
      </w:pPr>
      <w:r w:rsidRPr="00C04E4D">
        <w:rPr>
          <w:color w:val="000000"/>
        </w:rPr>
        <w:t>Utena</w:t>
      </w:r>
    </w:p>
    <w:p w14:paraId="1040803C" w14:textId="77777777" w:rsidR="00F916DF" w:rsidRPr="00C04E4D" w:rsidRDefault="00F916DF" w:rsidP="00F916DF">
      <w:pPr>
        <w:rPr>
          <w:color w:val="000000"/>
        </w:rPr>
      </w:pPr>
    </w:p>
    <w:p w14:paraId="158439AB" w14:textId="77777777" w:rsidR="00F916DF" w:rsidRPr="00C04E4D" w:rsidRDefault="00F916DF" w:rsidP="00F916DF">
      <w:pPr>
        <w:shd w:val="clear" w:color="auto" w:fill="FFFFFF" w:themeFill="background1"/>
        <w:tabs>
          <w:tab w:val="left" w:pos="3600"/>
        </w:tabs>
        <w:rPr>
          <w:color w:val="000000"/>
        </w:rPr>
      </w:pPr>
      <w:r w:rsidRPr="7757E543">
        <w:rPr>
          <w:color w:val="000000" w:themeColor="text1"/>
        </w:rPr>
        <w:t xml:space="preserve">Utenos rajono savivaldybės administracija, įstaigos kodas 188710442, atstovaujama administracijos direktoriaus .............................................., veikiančio pagal administracijos nuostatus, toliau vadinama  </w:t>
      </w:r>
      <w:r w:rsidRPr="7757E543">
        <w:rPr>
          <w:b/>
          <w:bCs/>
          <w:color w:val="000000" w:themeColor="text1"/>
        </w:rPr>
        <w:t>„Užsakovu“</w:t>
      </w:r>
      <w:r w:rsidRPr="7757E543">
        <w:rPr>
          <w:color w:val="000000" w:themeColor="text1"/>
        </w:rPr>
        <w:t xml:space="preserve">, ir  .....................,  įmonės kodas ................., atstovaujama  ................ ...........................,  veikiančio pagal ..............., toliau vadinama  </w:t>
      </w:r>
      <w:r w:rsidRPr="7757E543">
        <w:rPr>
          <w:b/>
          <w:bCs/>
          <w:color w:val="000000" w:themeColor="text1"/>
        </w:rPr>
        <w:t>„Rangovu“</w:t>
      </w:r>
      <w:r w:rsidRPr="7757E543">
        <w:rPr>
          <w:color w:val="000000" w:themeColor="text1"/>
        </w:rPr>
        <w:t xml:space="preserve">, </w:t>
      </w:r>
      <w:r w:rsidRPr="7757E543">
        <w:t xml:space="preserve">o kiekvienas atskirai - </w:t>
      </w:r>
      <w:r w:rsidRPr="7757E543">
        <w:rPr>
          <w:b/>
          <w:bCs/>
        </w:rPr>
        <w:t xml:space="preserve">„Šalimi“, </w:t>
      </w:r>
      <w:r w:rsidRPr="7757E543">
        <w:rPr>
          <w:color w:val="000000" w:themeColor="text1"/>
        </w:rPr>
        <w:t>sudarė šią Rangos darbų sutartį (toliau - Sutartis):</w:t>
      </w:r>
    </w:p>
    <w:p w14:paraId="0CA50D9F" w14:textId="77777777" w:rsidR="00F916DF" w:rsidRPr="00C04E4D" w:rsidRDefault="00F916DF" w:rsidP="00F916DF">
      <w:pPr>
        <w:shd w:val="clear" w:color="auto" w:fill="FFFFFF"/>
        <w:tabs>
          <w:tab w:val="left" w:pos="701"/>
          <w:tab w:val="left" w:pos="3600"/>
        </w:tabs>
        <w:rPr>
          <w:color w:val="000000"/>
        </w:rPr>
      </w:pPr>
    </w:p>
    <w:p w14:paraId="33083E97" w14:textId="77777777" w:rsidR="00F916DF" w:rsidRPr="00C04E4D" w:rsidRDefault="00F916DF" w:rsidP="00F916DF">
      <w:pPr>
        <w:shd w:val="clear" w:color="auto" w:fill="FFFFFF"/>
        <w:tabs>
          <w:tab w:val="left" w:pos="701"/>
          <w:tab w:val="left" w:pos="3600"/>
        </w:tabs>
        <w:jc w:val="center"/>
        <w:rPr>
          <w:b/>
          <w:color w:val="000000"/>
        </w:rPr>
      </w:pPr>
      <w:r w:rsidRPr="00C04E4D">
        <w:rPr>
          <w:b/>
          <w:color w:val="000000"/>
        </w:rPr>
        <w:t>SUTARTIES SĄVOKOS</w:t>
      </w:r>
    </w:p>
    <w:p w14:paraId="5E55F8AD" w14:textId="77777777" w:rsidR="00F916DF" w:rsidRPr="00C04E4D" w:rsidRDefault="00F916DF" w:rsidP="00F916DF">
      <w:pPr>
        <w:shd w:val="clear" w:color="auto" w:fill="FFFFFF"/>
        <w:tabs>
          <w:tab w:val="left" w:pos="701"/>
          <w:tab w:val="left" w:pos="3600"/>
        </w:tabs>
        <w:rPr>
          <w:color w:val="000000"/>
        </w:rPr>
      </w:pPr>
    </w:p>
    <w:p w14:paraId="2331EC2D" w14:textId="77777777" w:rsidR="00F916DF" w:rsidRPr="00C04E4D" w:rsidRDefault="00F916DF" w:rsidP="00F916DF">
      <w:pPr>
        <w:widowControl w:val="0"/>
        <w:rPr>
          <w:rFonts w:eastAsia="Lucida Sans Unicode"/>
          <w:b/>
          <w:bCs/>
          <w:color w:val="000000"/>
          <w:kern w:val="1"/>
        </w:rPr>
      </w:pPr>
      <w:r w:rsidRPr="7757E543">
        <w:rPr>
          <w:b/>
          <w:bCs/>
          <w:color w:val="000000" w:themeColor="text1"/>
        </w:rPr>
        <w:t>Darbai</w:t>
      </w:r>
      <w:r w:rsidRPr="7757E543">
        <w:rPr>
          <w:color w:val="000000" w:themeColor="text1"/>
        </w:rPr>
        <w:t xml:space="preserve"> – </w:t>
      </w:r>
      <w:r w:rsidRPr="7757E543">
        <w:t>darbai, kuriuos pagal Sutartį privalo atlikti Rangovas arba Subrangovai.</w:t>
      </w:r>
      <w:r w:rsidRPr="7757E543">
        <w:rPr>
          <w:color w:val="000000" w:themeColor="text1"/>
        </w:rPr>
        <w:t xml:space="preserve"> Darbų vykdymą, įskaitant visus mokesčius ir kitas Rangovo patiriamas su Sutarties vykdymu susijusias išlaidas, įskaitant išlaidas dėl sąskaitų faktūrų ir kitų atsiskaitymo dokumentų pateikimo naudojantis informacine sistema SABIS.</w:t>
      </w:r>
    </w:p>
    <w:p w14:paraId="4D3E4055" w14:textId="77777777" w:rsidR="00F916DF" w:rsidRPr="00C04E4D" w:rsidRDefault="00F916DF" w:rsidP="00F916DF">
      <w:r w:rsidRPr="00C04E4D">
        <w:rPr>
          <w:b/>
          <w:color w:val="000000"/>
        </w:rPr>
        <w:t>Darbų perdavimo - priėmimo aktas</w:t>
      </w:r>
      <w:r w:rsidRPr="00C04E4D">
        <w:rPr>
          <w:color w:val="000000"/>
        </w:rPr>
        <w:t xml:space="preserve"> – dokumentas, įforminantis Darbų perdavimą - priėmimą</w:t>
      </w:r>
      <w:r w:rsidRPr="00C04E4D">
        <w:t>, juos užbaigus.</w:t>
      </w:r>
    </w:p>
    <w:p w14:paraId="6836C961" w14:textId="77777777" w:rsidR="00F916DF" w:rsidRPr="00C04E4D" w:rsidRDefault="00F916DF" w:rsidP="00F916DF">
      <w:pPr>
        <w:rPr>
          <w:color w:val="000000"/>
        </w:rPr>
      </w:pPr>
      <w:r w:rsidRPr="00C04E4D">
        <w:rPr>
          <w:b/>
          <w:color w:val="000000"/>
        </w:rPr>
        <w:t>Užsakovo darbo diena</w:t>
      </w:r>
      <w:r w:rsidRPr="00C04E4D">
        <w:rPr>
          <w:color w:val="000000"/>
        </w:rPr>
        <w:t xml:space="preserve"> - bet kuri savaitės diena nuo pirmadienio iki penktadienio imtinai, išskyrus tuos atvejus, kai pagal Lietuvos Respublikos teisės aktus tokia savaitės diena yra pripažįstama švenčių diena. </w:t>
      </w:r>
    </w:p>
    <w:p w14:paraId="18D8798A" w14:textId="77777777" w:rsidR="00F916DF" w:rsidRPr="00C04E4D" w:rsidRDefault="00F916DF" w:rsidP="00F916DF">
      <w:pPr>
        <w:rPr>
          <w:rFonts w:eastAsia="SimSun"/>
          <w:color w:val="000000"/>
          <w:kern w:val="1"/>
        </w:rPr>
      </w:pPr>
      <w:r w:rsidRPr="7757E543">
        <w:rPr>
          <w:rFonts w:eastAsia="SimSun"/>
          <w:b/>
          <w:bCs/>
          <w:color w:val="000000"/>
          <w:kern w:val="1"/>
          <w:lang w:eastAsia="ar-SA"/>
        </w:rPr>
        <w:t>Užsakovo darbo</w:t>
      </w:r>
      <w:r w:rsidRPr="7757E543">
        <w:rPr>
          <w:rFonts w:eastAsia="SimSun"/>
          <w:b/>
          <w:bCs/>
          <w:color w:val="000000"/>
          <w:kern w:val="1"/>
        </w:rPr>
        <w:t xml:space="preserve"> valandos</w:t>
      </w:r>
      <w:r w:rsidRPr="00C04E4D">
        <w:rPr>
          <w:rFonts w:eastAsia="SimSun"/>
          <w:color w:val="000000"/>
          <w:kern w:val="1"/>
        </w:rPr>
        <w:t xml:space="preserve"> – darbo dienomis pirmadienį–ketvirtadienį nuo 8.00 val. iki 17.00 val., penktadienį nuo 8.00 val. iki 15.</w:t>
      </w:r>
      <w:r w:rsidRPr="00C04E4D">
        <w:rPr>
          <w:rFonts w:eastAsia="SimSun"/>
          <w:color w:val="000000"/>
          <w:kern w:val="1"/>
          <w:lang w:eastAsia="ar-SA"/>
        </w:rPr>
        <w:t>45</w:t>
      </w:r>
      <w:r w:rsidRPr="00C04E4D">
        <w:rPr>
          <w:rFonts w:eastAsia="SimSun"/>
          <w:color w:val="000000"/>
          <w:kern w:val="1"/>
        </w:rPr>
        <w:t xml:space="preserve"> val. Šioje Sutartyje </w:t>
      </w:r>
      <w:r w:rsidRPr="00C04E4D">
        <w:rPr>
          <w:rFonts w:eastAsia="SimSun"/>
          <w:color w:val="000000"/>
          <w:kern w:val="1"/>
          <w:lang w:eastAsia="ar-SA"/>
        </w:rPr>
        <w:t>numatyti Darbai vykdomi</w:t>
      </w:r>
      <w:r w:rsidRPr="00C04E4D">
        <w:rPr>
          <w:rFonts w:eastAsia="SimSun"/>
          <w:color w:val="000000"/>
          <w:kern w:val="1"/>
        </w:rPr>
        <w:t xml:space="preserve"> darbo valandomis, išskyrus tuos atvejus, kai Sutartyje numatyta kitaip. </w:t>
      </w:r>
    </w:p>
    <w:p w14:paraId="43BB5ACE" w14:textId="77777777" w:rsidR="00F916DF" w:rsidRPr="00C04E4D" w:rsidRDefault="00F916DF" w:rsidP="00F916DF">
      <w:pPr>
        <w:rPr>
          <w:rFonts w:eastAsia="SimSun"/>
          <w:color w:val="000000"/>
        </w:rPr>
      </w:pPr>
      <w:r w:rsidRPr="00C04E4D">
        <w:rPr>
          <w:rFonts w:eastAsia="SimSun"/>
          <w:b/>
          <w:color w:val="000000"/>
        </w:rPr>
        <w:t>Įgaliotieji asmenys</w:t>
      </w:r>
      <w:r w:rsidRPr="00C04E4D">
        <w:rPr>
          <w:rFonts w:eastAsia="SimSun"/>
          <w:color w:val="000000"/>
        </w:rPr>
        <w:t xml:space="preserve"> – Šalių atstovų, įgaliotų užsakyti, perduoti ir priimti darbus bei pateikti pretenzijas, sąrašas.</w:t>
      </w:r>
    </w:p>
    <w:p w14:paraId="0597691B" w14:textId="77777777" w:rsidR="00F916DF" w:rsidRPr="00C04E4D" w:rsidRDefault="00F916DF" w:rsidP="00F916DF">
      <w:pPr>
        <w:autoSpaceDE w:val="0"/>
        <w:adjustRightInd w:val="0"/>
        <w:rPr>
          <w:color w:val="000000"/>
        </w:rPr>
      </w:pPr>
      <w:r w:rsidRPr="00C04E4D">
        <w:rPr>
          <w:b/>
          <w:color w:val="000000"/>
        </w:rPr>
        <w:t xml:space="preserve">Rangovas </w:t>
      </w:r>
      <w:r w:rsidRPr="00C04E4D">
        <w:rPr>
          <w:color w:val="000000"/>
        </w:rPr>
        <w:t>– ūkio subjektas, kuriuo gali būti fizinis asmuo, privatus ar viešasis juridinis asmuo ar tokių asmenų grupė, atliekantis pagal šią Sutartį darbus.</w:t>
      </w:r>
    </w:p>
    <w:p w14:paraId="1CA7E33D" w14:textId="77777777" w:rsidR="00F916DF" w:rsidRPr="00C04E4D" w:rsidRDefault="00F916DF" w:rsidP="00F916DF">
      <w:pPr>
        <w:rPr>
          <w:rFonts w:eastAsia="Calibri"/>
          <w:color w:val="000000"/>
        </w:rPr>
      </w:pPr>
      <w:r w:rsidRPr="00C04E4D">
        <w:rPr>
          <w:rFonts w:eastAsia="Calibri"/>
          <w:b/>
          <w:color w:val="000000"/>
        </w:rPr>
        <w:t>Raštu</w:t>
      </w:r>
      <w:r w:rsidRPr="00C04E4D">
        <w:rPr>
          <w:rFonts w:eastAsia="Calibri"/>
          <w:color w:val="000000"/>
        </w:rPr>
        <w:t xml:space="preserve"> reiškia bet kokią informacijos išraišką žodžiais arba skaičiais, kurią galima perskaityti, atgaminti ir perduoti. Šis terminas apima ir elektroninėmis priemonėmis perduotą ir saugomą informaciją.</w:t>
      </w:r>
    </w:p>
    <w:p w14:paraId="6FC55800" w14:textId="77777777" w:rsidR="00F916DF" w:rsidRPr="00C04E4D" w:rsidRDefault="00F916DF" w:rsidP="00F916DF">
      <w:pPr>
        <w:rPr>
          <w:rFonts w:eastAsia="Calibri"/>
        </w:rPr>
      </w:pPr>
      <w:r w:rsidRPr="00C04E4D">
        <w:rPr>
          <w:b/>
        </w:rPr>
        <w:t>Subrangovas</w:t>
      </w:r>
      <w:r w:rsidRPr="00C04E4D">
        <w:t xml:space="preserve"> - ūkio subjektas, Rangovo nurodytas pasiūlyme viešajam pirkimui  ir/ar Sutartyje kaip Subrangovas, kuriam paskirta vykdyti dalį Darbų.</w:t>
      </w:r>
    </w:p>
    <w:p w14:paraId="00CDE4BA" w14:textId="77777777" w:rsidR="00F916DF" w:rsidRDefault="00F916DF" w:rsidP="00F916DF">
      <w:pPr>
        <w:widowControl w:val="0"/>
        <w:rPr>
          <w:color w:val="000000"/>
        </w:rPr>
      </w:pPr>
      <w:r>
        <w:rPr>
          <w:b/>
          <w:bCs/>
          <w:color w:val="000000"/>
        </w:rPr>
        <w:t>Pradinės sutarties vertė</w:t>
      </w:r>
      <w:r>
        <w:rPr>
          <w:color w:val="000000"/>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CC5642" w14:textId="77777777" w:rsidR="00F916DF" w:rsidRPr="00C04E4D" w:rsidRDefault="00F916DF" w:rsidP="00F916DF">
      <w:pPr>
        <w:widowControl w:val="0"/>
        <w:rPr>
          <w:rFonts w:eastAsia="Lucida Sans Unicode"/>
          <w:b/>
          <w:bCs/>
          <w:color w:val="000000"/>
          <w:kern w:val="1"/>
        </w:rPr>
      </w:pPr>
      <w:r w:rsidRPr="7757E543">
        <w:rPr>
          <w:b/>
          <w:bCs/>
          <w:color w:val="000000" w:themeColor="text1"/>
        </w:rPr>
        <w:t>Sutarties kaina</w:t>
      </w:r>
      <w:r w:rsidRPr="7757E543">
        <w:rPr>
          <w:color w:val="000000" w:themeColor="text1"/>
        </w:rPr>
        <w:t xml:space="preserve"> – suma, kuri turi būti sumokėta Rangovui už laiku, tinkamą bei pagal Sutartį atliktą darbą.</w:t>
      </w:r>
    </w:p>
    <w:p w14:paraId="3B162601" w14:textId="77777777" w:rsidR="00F916DF" w:rsidRDefault="00F916DF" w:rsidP="00F916DF">
      <w:pPr>
        <w:shd w:val="clear" w:color="auto" w:fill="FFFFFF"/>
        <w:tabs>
          <w:tab w:val="left" w:pos="701"/>
          <w:tab w:val="left" w:pos="3600"/>
        </w:tabs>
        <w:rPr>
          <w:color w:val="000000"/>
        </w:rPr>
      </w:pPr>
      <w:r w:rsidRPr="00C04E4D">
        <w:rPr>
          <w:color w:val="000000"/>
        </w:rPr>
        <w:t>Kitos vartojamos sąvokos atitinka sąvokas vartojamas Lietuvos Respublikos civiliniame kodekse, Lietuvos Respublikos statybos įstatyme ir Lietuvos Respublikos viešųjų pirkimų įstatyme.</w:t>
      </w:r>
    </w:p>
    <w:p w14:paraId="5BBCB553" w14:textId="77777777" w:rsidR="00F916DF" w:rsidRDefault="00F916DF" w:rsidP="00F916DF">
      <w:pPr>
        <w:shd w:val="clear" w:color="auto" w:fill="FFFFFF"/>
        <w:tabs>
          <w:tab w:val="left" w:pos="701"/>
          <w:tab w:val="left" w:pos="3600"/>
        </w:tabs>
        <w:rPr>
          <w:color w:val="000000"/>
        </w:rPr>
      </w:pPr>
    </w:p>
    <w:p w14:paraId="71851D7F" w14:textId="77777777" w:rsidR="00F916DF" w:rsidRPr="00C04E4D" w:rsidRDefault="00F916DF" w:rsidP="00F916DF">
      <w:pPr>
        <w:shd w:val="clear" w:color="auto" w:fill="FFFFFF"/>
        <w:tabs>
          <w:tab w:val="left" w:pos="701"/>
          <w:tab w:val="left" w:pos="3600"/>
        </w:tabs>
        <w:rPr>
          <w:color w:val="000000"/>
        </w:rPr>
      </w:pPr>
    </w:p>
    <w:p w14:paraId="1AC98401" w14:textId="77777777" w:rsidR="00F916DF" w:rsidRPr="00C04E4D" w:rsidRDefault="00F916DF" w:rsidP="00F916DF">
      <w:pPr>
        <w:numPr>
          <w:ilvl w:val="0"/>
          <w:numId w:val="20"/>
        </w:numPr>
        <w:shd w:val="clear" w:color="auto" w:fill="FFFFFF"/>
        <w:tabs>
          <w:tab w:val="left" w:pos="701"/>
          <w:tab w:val="left" w:pos="3600"/>
        </w:tabs>
        <w:jc w:val="center"/>
        <w:rPr>
          <w:b/>
          <w:color w:val="000000"/>
        </w:rPr>
      </w:pPr>
      <w:r w:rsidRPr="00C04E4D">
        <w:rPr>
          <w:b/>
          <w:color w:val="000000"/>
        </w:rPr>
        <w:t>SUTARTIES OBJEKTAS, DALYKAS IR TERMINAI</w:t>
      </w:r>
    </w:p>
    <w:p w14:paraId="3FD9DF5F" w14:textId="77777777" w:rsidR="00F916DF" w:rsidRPr="00C04E4D" w:rsidRDefault="00F916DF" w:rsidP="00F916DF">
      <w:pPr>
        <w:contextualSpacing/>
        <w:rPr>
          <w:b/>
          <w:color w:val="000000"/>
        </w:rPr>
      </w:pPr>
    </w:p>
    <w:p w14:paraId="245B2484" w14:textId="77777777" w:rsidR="00F916DF" w:rsidRPr="00C04E4D" w:rsidRDefault="00F916DF" w:rsidP="00F916DF">
      <w:pPr>
        <w:rPr>
          <w:caps/>
        </w:rPr>
      </w:pPr>
      <w:r w:rsidRPr="00C04E4D">
        <w:rPr>
          <w:color w:val="000000"/>
        </w:rPr>
        <w:t xml:space="preserve">1.1. Sutarties pavadinimas </w:t>
      </w:r>
      <w:r w:rsidRPr="00C04E4D">
        <w:t>–</w:t>
      </w:r>
      <w:r>
        <w:t xml:space="preserve"> </w:t>
      </w:r>
      <w:r w:rsidRPr="00445E66">
        <w:rPr>
          <w:color w:val="000000"/>
        </w:rPr>
        <w:t>,,</w:t>
      </w:r>
      <w:r>
        <w:rPr>
          <w:color w:val="000000"/>
        </w:rPr>
        <w:t xml:space="preserve">Vietinės reikšmės viešųjų kelių ir gatvių profiliavimo darbai Vyžuonų </w:t>
      </w:r>
      <w:r w:rsidRPr="00445E66">
        <w:rPr>
          <w:rStyle w:val="FontStyle28"/>
          <w:sz w:val="24"/>
          <w:szCs w:val="24"/>
        </w:rPr>
        <w:t>seniūnijoje</w:t>
      </w:r>
      <w:r w:rsidRPr="00445E66">
        <w:t>“.</w:t>
      </w:r>
    </w:p>
    <w:p w14:paraId="5794B019" w14:textId="77777777" w:rsidR="00F916DF" w:rsidRDefault="00F916DF" w:rsidP="00F916DF">
      <w:pPr>
        <w:contextualSpacing/>
      </w:pPr>
      <w:r w:rsidRPr="00C04E4D">
        <w:t xml:space="preserve">1.2. Sutarties dalykas – </w:t>
      </w:r>
      <w:r>
        <w:t xml:space="preserve">Rangovas per Sutartyje nustatytą terminą turi </w:t>
      </w:r>
      <w:r w:rsidRPr="055EC2D8">
        <w:rPr>
          <w:lang w:eastAsia="ar-SA"/>
        </w:rPr>
        <w:t xml:space="preserve">atlikti </w:t>
      </w:r>
      <w:r>
        <w:t>vietinės reikšmės viešųjų kelių ir gatvių profiliavimo darbus Vyžuonų</w:t>
      </w:r>
      <w:r w:rsidRPr="055EC2D8">
        <w:rPr>
          <w:lang w:eastAsia="zh-TW"/>
        </w:rPr>
        <w:t xml:space="preserve"> </w:t>
      </w:r>
      <w:r>
        <w:t xml:space="preserve">seniūnijoje (toliau - Darbai), o Užsakovo atstovas Vyžuonų seniūnija </w:t>
      </w:r>
      <w:r w:rsidRPr="055EC2D8">
        <w:rPr>
          <w:lang w:eastAsia="ar-SA"/>
        </w:rPr>
        <w:t>-</w:t>
      </w:r>
      <w:r>
        <w:t xml:space="preserve"> už tinkamai atliktus Darbus sumokėti. </w:t>
      </w:r>
    </w:p>
    <w:p w14:paraId="7E34883E" w14:textId="77777777" w:rsidR="00F916DF" w:rsidRDefault="00F916DF" w:rsidP="00F916DF">
      <w:pPr>
        <w:contextualSpacing/>
      </w:pPr>
      <w:r>
        <w:t>1.3. Sutarties pradžia – Sutarties įsigaliojimo diena.</w:t>
      </w:r>
    </w:p>
    <w:p w14:paraId="405BB892" w14:textId="77777777" w:rsidR="00F916DF" w:rsidRPr="00C04E4D" w:rsidRDefault="00F916DF" w:rsidP="00F916DF">
      <w:r w:rsidRPr="00C04E4D">
        <w:t>1.</w:t>
      </w:r>
      <w:r w:rsidRPr="00C04E4D">
        <w:rPr>
          <w:lang w:eastAsia="ar-SA"/>
        </w:rPr>
        <w:t>4</w:t>
      </w:r>
      <w:r w:rsidRPr="00C04E4D">
        <w:t xml:space="preserve">. Kiti techniniai reikalavimai Darbų atlikimui pateikiami Techninėje </w:t>
      </w:r>
      <w:r>
        <w:t>specifikacijoje</w:t>
      </w:r>
      <w:r w:rsidRPr="00C04E4D">
        <w:t xml:space="preserve">, kuri yra šios Sutarties priedas Nr. 1 ir yra šios Sutarties neatsiejama dalis. </w:t>
      </w:r>
    </w:p>
    <w:p w14:paraId="19C4913B" w14:textId="77777777" w:rsidR="00F916DF" w:rsidRPr="00C04E4D" w:rsidRDefault="00F916DF" w:rsidP="00F916DF">
      <w:pPr>
        <w:rPr>
          <w:bCs/>
        </w:rPr>
      </w:pPr>
      <w:r w:rsidRPr="00C04E4D">
        <w:t xml:space="preserve">1.5. Sutartis įsigalioja nuo Sutarties Šalių pasirašymo ir Sutarties užregistravimo Užsakovo dokumentų valdymo sistemoje dienos. Sutarties pabaiga </w:t>
      </w:r>
      <w:r w:rsidRPr="00C04E4D">
        <w:rPr>
          <w:bCs/>
        </w:rPr>
        <w:t>-</w:t>
      </w:r>
      <w:r w:rsidRPr="00C04E4D">
        <w:t xml:space="preserve"> po </w:t>
      </w:r>
      <w:r>
        <w:rPr>
          <w:bCs/>
        </w:rPr>
        <w:t>36 (trisdešimt šešių)</w:t>
      </w:r>
      <w:r w:rsidRPr="00C04E4D">
        <w:t xml:space="preserve"> mėnesių nuo</w:t>
      </w:r>
      <w:r w:rsidRPr="00C04E4D">
        <w:rPr>
          <w:bCs/>
        </w:rPr>
        <w:t xml:space="preserve"> </w:t>
      </w:r>
      <w:r w:rsidRPr="00C04E4D">
        <w:t>Sutarties įsigaliojimo dienos.</w:t>
      </w:r>
    </w:p>
    <w:p w14:paraId="25045642" w14:textId="77777777" w:rsidR="00F916DF" w:rsidRPr="00C04E4D" w:rsidRDefault="00F916DF" w:rsidP="00F916DF">
      <w:pPr>
        <w:rPr>
          <w:bCs/>
        </w:rPr>
      </w:pPr>
      <w:r w:rsidRPr="00C04E4D">
        <w:t>1.</w:t>
      </w:r>
      <w:r w:rsidRPr="00C04E4D">
        <w:rPr>
          <w:bCs/>
        </w:rPr>
        <w:t>6</w:t>
      </w:r>
      <w:r w:rsidRPr="00C04E4D">
        <w:t xml:space="preserve">. Rangovas Darbus </w:t>
      </w:r>
      <w:r w:rsidRPr="00C04E4D">
        <w:rPr>
          <w:bCs/>
        </w:rPr>
        <w:t xml:space="preserve">vykdo </w:t>
      </w:r>
      <w:r>
        <w:rPr>
          <w:bCs/>
        </w:rPr>
        <w:t>35 (trisdešimt penkis)</w:t>
      </w:r>
      <w:r w:rsidRPr="00C04E4D">
        <w:rPr>
          <w:bCs/>
        </w:rPr>
        <w:t xml:space="preserve"> mėnesius nuo Sutarties įsigaliojimo dienos, pagal faktinį Užsakovo poreikį. Darbai užsakomi Sutarties 3.4.2 papunktyje numatyta tvarka ir terminais.</w:t>
      </w:r>
    </w:p>
    <w:p w14:paraId="326DE2F1" w14:textId="77777777" w:rsidR="00F916DF" w:rsidRDefault="00F916DF" w:rsidP="00F916DF">
      <w:pPr>
        <w:tabs>
          <w:tab w:val="left" w:pos="360"/>
        </w:tabs>
        <w:rPr>
          <w:bCs/>
        </w:rPr>
      </w:pPr>
      <w:r>
        <w:rPr>
          <w:bCs/>
        </w:rPr>
        <w:lastRenderedPageBreak/>
        <w:t>1.7. Darbus R</w:t>
      </w:r>
      <w:r w:rsidRPr="00C04E4D">
        <w:rPr>
          <w:bCs/>
        </w:rPr>
        <w:t xml:space="preserve">angovas atlieka pagal </w:t>
      </w:r>
      <w:r>
        <w:rPr>
          <w:bCs/>
        </w:rPr>
        <w:t xml:space="preserve">Užsakovo atstovo – Vyžuonų seniūnijos </w:t>
      </w:r>
      <w:r w:rsidRPr="00C04E4D">
        <w:rPr>
          <w:bCs/>
        </w:rPr>
        <w:t>seniūno užsakymą. Užsakymas darbams</w:t>
      </w:r>
      <w:r>
        <w:rPr>
          <w:bCs/>
        </w:rPr>
        <w:t xml:space="preserve"> atlikti pateikiamas raštu a</w:t>
      </w:r>
      <w:r w:rsidRPr="00C04E4D">
        <w:rPr>
          <w:bCs/>
        </w:rPr>
        <w:t>rba el</w:t>
      </w:r>
      <w:r>
        <w:rPr>
          <w:bCs/>
        </w:rPr>
        <w:t>ektroniniu paštu.</w:t>
      </w:r>
    </w:p>
    <w:p w14:paraId="3CA7FD89" w14:textId="77777777" w:rsidR="00F916DF" w:rsidRPr="00C04E4D" w:rsidRDefault="00F916DF" w:rsidP="00F916DF">
      <w:pPr>
        <w:tabs>
          <w:tab w:val="left" w:pos="360"/>
        </w:tabs>
        <w:rPr>
          <w:bCs/>
        </w:rPr>
      </w:pPr>
      <w:r>
        <w:rPr>
          <w:bCs/>
        </w:rPr>
        <w:t xml:space="preserve">1.8. </w:t>
      </w:r>
      <w:r w:rsidRPr="008248A7">
        <w:rPr>
          <w:color w:val="000000"/>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r>
        <w:rPr>
          <w:color w:val="000000"/>
          <w:shd w:val="clear" w:color="auto" w:fill="FFFFFF"/>
        </w:rPr>
        <w:t xml:space="preserve"> taikant Tvarkos aprašo 4.4.4.3 papunktyje nustatytą aplinkosauginį principą,</w:t>
      </w:r>
      <w:r w:rsidRPr="008248A7">
        <w:rPr>
          <w:color w:val="000000"/>
          <w:shd w:val="clear" w:color="auto" w:fill="FFFFFF"/>
        </w:rPr>
        <w:t xml:space="preserve"> </w:t>
      </w:r>
      <w:r>
        <w:rPr>
          <w:color w:val="000000"/>
          <w:shd w:val="clear" w:color="auto" w:fill="FFFFFF"/>
        </w:rPr>
        <w:t xml:space="preserve">Užsakovas </w:t>
      </w:r>
      <w:r w:rsidRPr="008248A7">
        <w:rPr>
          <w:color w:val="000000"/>
          <w:shd w:val="clear" w:color="auto" w:fill="FFFFFF"/>
        </w:rPr>
        <w:t>savarankiškai nust</w:t>
      </w:r>
      <w:r>
        <w:rPr>
          <w:color w:val="000000"/>
          <w:shd w:val="clear" w:color="auto" w:fill="FFFFFF"/>
        </w:rPr>
        <w:t>ato aplinkos apsaugos kriterijų</w:t>
      </w:r>
      <w:r w:rsidRPr="008248A7">
        <w:rPr>
          <w:color w:val="000000"/>
          <w:shd w:val="clear" w:color="auto" w:fill="FFFFFF"/>
        </w:rPr>
        <w:t xml:space="preserve">: </w:t>
      </w:r>
      <w:r>
        <w:rPr>
          <w:color w:val="000000"/>
          <w:shd w:val="clear" w:color="auto" w:fill="FFFFFF"/>
        </w:rPr>
        <w:t>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3B63D46" w14:textId="77777777" w:rsidR="00F916DF" w:rsidRPr="00C04E4D" w:rsidRDefault="00F916DF" w:rsidP="00F916DF">
      <w:pPr>
        <w:shd w:val="clear" w:color="auto" w:fill="FFFFFF"/>
        <w:tabs>
          <w:tab w:val="left" w:pos="284"/>
          <w:tab w:val="left" w:pos="3600"/>
        </w:tabs>
        <w:jc w:val="center"/>
        <w:rPr>
          <w:b/>
        </w:rPr>
      </w:pPr>
    </w:p>
    <w:p w14:paraId="51596B5D" w14:textId="77777777" w:rsidR="00F916DF" w:rsidRPr="00C04E4D" w:rsidRDefault="00F916DF" w:rsidP="00F916DF">
      <w:pPr>
        <w:shd w:val="clear" w:color="auto" w:fill="FFFFFF"/>
        <w:tabs>
          <w:tab w:val="left" w:pos="284"/>
          <w:tab w:val="left" w:pos="3600"/>
        </w:tabs>
        <w:jc w:val="center"/>
        <w:rPr>
          <w:b/>
        </w:rPr>
      </w:pPr>
      <w:r w:rsidRPr="00C04E4D">
        <w:rPr>
          <w:b/>
        </w:rPr>
        <w:t>2. SUTARTIES ĮKAINIAI IR KAINA. ATSISKAITYMO TVARKA</w:t>
      </w:r>
    </w:p>
    <w:p w14:paraId="6E78ACD1" w14:textId="77777777" w:rsidR="00F916DF" w:rsidRPr="00C04E4D" w:rsidRDefault="00F916DF" w:rsidP="00F916DF">
      <w:pPr>
        <w:shd w:val="clear" w:color="auto" w:fill="FFFFFF"/>
        <w:tabs>
          <w:tab w:val="left" w:pos="284"/>
          <w:tab w:val="left" w:pos="3600"/>
        </w:tabs>
        <w:jc w:val="center"/>
        <w:rPr>
          <w:b/>
        </w:rPr>
      </w:pPr>
    </w:p>
    <w:p w14:paraId="268ACC8E" w14:textId="77777777" w:rsidR="00F916DF" w:rsidRPr="00C04E4D" w:rsidRDefault="00F916DF" w:rsidP="00F916DF">
      <w:pPr>
        <w:shd w:val="clear" w:color="auto" w:fill="FFFFFF"/>
        <w:tabs>
          <w:tab w:val="left" w:pos="432"/>
          <w:tab w:val="left" w:pos="1126"/>
          <w:tab w:val="left" w:pos="3600"/>
        </w:tabs>
        <w:rPr>
          <w:rFonts w:eastAsia="Lucida Sans Unicode"/>
          <w:kern w:val="1"/>
        </w:rPr>
      </w:pPr>
      <w:r w:rsidRPr="00C04E4D">
        <w:t>2.1.</w:t>
      </w:r>
      <w:r w:rsidRPr="00C04E4D">
        <w:rPr>
          <w:lang w:eastAsia="ar-SA"/>
        </w:rPr>
        <w:t xml:space="preserve"> </w:t>
      </w:r>
      <w:r w:rsidRPr="00C04E4D">
        <w:rPr>
          <w:rFonts w:eastAsia="Lucida Sans Unicode"/>
          <w:kern w:val="1"/>
        </w:rPr>
        <w:t>Šiai Sutarčiai taikoma fiksuoto įkainio kainodara.</w:t>
      </w:r>
      <w:r>
        <w:rPr>
          <w:rFonts w:eastAsia="Lucida Sans Unicode"/>
          <w:kern w:val="1"/>
        </w:rPr>
        <w:t xml:space="preserve"> </w:t>
      </w:r>
      <w:r>
        <w:rPr>
          <w:lang w:eastAsia="ar-SA"/>
        </w:rPr>
        <w:t>U</w:t>
      </w:r>
      <w:r w:rsidRPr="00C04E4D">
        <w:rPr>
          <w:lang w:eastAsia="ar-SA"/>
        </w:rPr>
        <w:t xml:space="preserve">ž faktiškai ir tinkamai atliktus </w:t>
      </w:r>
      <w:r>
        <w:rPr>
          <w:lang w:eastAsia="ar-SA"/>
        </w:rPr>
        <w:t xml:space="preserve">Darbus Užsakovas įsipareigoja </w:t>
      </w:r>
      <w:r w:rsidRPr="00C04E4D">
        <w:rPr>
          <w:lang w:eastAsia="ar-SA"/>
        </w:rPr>
        <w:t>mok</w:t>
      </w:r>
      <w:r>
        <w:rPr>
          <w:lang w:eastAsia="ar-SA"/>
        </w:rPr>
        <w:t>ėti</w:t>
      </w:r>
      <w:r w:rsidRPr="00C04E4D">
        <w:rPr>
          <w:lang w:eastAsia="ar-SA"/>
        </w:rPr>
        <w:t xml:space="preserve"> fiksuot</w:t>
      </w:r>
      <w:r>
        <w:rPr>
          <w:lang w:eastAsia="ar-SA"/>
        </w:rPr>
        <w:t>ą</w:t>
      </w:r>
      <w:r w:rsidRPr="00C04E4D">
        <w:rPr>
          <w:lang w:eastAsia="ar-SA"/>
        </w:rPr>
        <w:t xml:space="preserve"> įkain</w:t>
      </w:r>
      <w:r>
        <w:rPr>
          <w:lang w:eastAsia="ar-SA"/>
        </w:rPr>
        <w:t>į už 1 km viešųjų kelių ir gatvių profiliavimą (toliau - Įkainis</w:t>
      </w:r>
      <w:bookmarkStart w:id="35" w:name="_Hlk190089962"/>
      <w:r>
        <w:rPr>
          <w:lang w:eastAsia="ar-SA"/>
        </w:rPr>
        <w:t>)</w:t>
      </w:r>
      <w:r w:rsidRPr="00C04E4D">
        <w:rPr>
          <w:lang w:eastAsia="ar-SA"/>
        </w:rPr>
        <w:t>______ Eur (</w:t>
      </w:r>
      <w:r w:rsidRPr="00C04E4D">
        <w:rPr>
          <w:i/>
          <w:lang w:eastAsia="ar-SA"/>
        </w:rPr>
        <w:t>nurodyti skaičiais ir žodžiais</w:t>
      </w:r>
      <w:r>
        <w:rPr>
          <w:lang w:eastAsia="ar-SA"/>
        </w:rPr>
        <w:t>) be PVM</w:t>
      </w:r>
      <w:bookmarkEnd w:id="35"/>
      <w:r>
        <w:rPr>
          <w:lang w:eastAsia="ar-SA"/>
        </w:rPr>
        <w:t xml:space="preserve">, </w:t>
      </w:r>
    </w:p>
    <w:p w14:paraId="35D63C87" w14:textId="77777777" w:rsidR="00F916DF" w:rsidRPr="00C04E4D" w:rsidRDefault="00F916DF" w:rsidP="00F916DF">
      <w:pPr>
        <w:shd w:val="clear" w:color="auto" w:fill="FFFFFF"/>
        <w:tabs>
          <w:tab w:val="left" w:pos="284"/>
          <w:tab w:val="left" w:pos="432"/>
          <w:tab w:val="left" w:pos="1126"/>
          <w:tab w:val="left" w:pos="3600"/>
        </w:tabs>
        <w:contextualSpacing/>
      </w:pPr>
      <w:r w:rsidRPr="00C04E4D">
        <w:t xml:space="preserve">2.2. Į </w:t>
      </w:r>
      <w:r>
        <w:t>Į</w:t>
      </w:r>
      <w:r w:rsidRPr="00C04E4D">
        <w:t>kainį įeina darbo jėgos, mechanizmų, darbo ir medžiagų kaina, mokesčiai, draudimo, transportavimo ir visos kitos išlaidos, kurios Rangovui priklauso pagal Lietuvos Respublikos įstatymus ir kitus teisės aktus bei šios Sutarties nuostatus.</w:t>
      </w:r>
    </w:p>
    <w:p w14:paraId="76DCD1D2" w14:textId="77777777" w:rsidR="00F916DF" w:rsidRPr="00D41160" w:rsidRDefault="00F916DF" w:rsidP="00F916DF">
      <w:pPr>
        <w:pStyle w:val="Betarp"/>
        <w:rPr>
          <w:rFonts w:ascii="Times New Roman" w:hAnsi="Times New Roman"/>
          <w:i/>
          <w:sz w:val="24"/>
          <w:szCs w:val="24"/>
        </w:rPr>
      </w:pPr>
      <w:r w:rsidRPr="00AB270C">
        <w:rPr>
          <w:rFonts w:ascii="Times New Roman" w:hAnsi="Times New Roman"/>
          <w:sz w:val="24"/>
          <w:szCs w:val="24"/>
        </w:rPr>
        <w:t xml:space="preserve">2.3. Pradinės sutarties vertė -               </w:t>
      </w:r>
      <w:r w:rsidRPr="00AB270C">
        <w:rPr>
          <w:rFonts w:ascii="Times New Roman" w:hAnsi="Times New Roman"/>
          <w:i/>
          <w:sz w:val="24"/>
          <w:szCs w:val="24"/>
          <w:highlight w:val="lightGray"/>
        </w:rPr>
        <w:t xml:space="preserve"> Eur (eurų, 00 ct) be PVM</w:t>
      </w:r>
      <w:r w:rsidRPr="00AB270C">
        <w:rPr>
          <w:rFonts w:ascii="Times New Roman" w:hAnsi="Times New Roman"/>
          <w:sz w:val="24"/>
          <w:szCs w:val="24"/>
          <w:lang w:eastAsia="ar-SA"/>
        </w:rPr>
        <w:t>.</w:t>
      </w:r>
      <w:r w:rsidRPr="00AB270C">
        <w:rPr>
          <w:rFonts w:ascii="Times New Roman" w:hAnsi="Times New Roman"/>
          <w:sz w:val="24"/>
          <w:szCs w:val="24"/>
        </w:rPr>
        <w:t xml:space="preserve"> </w:t>
      </w:r>
      <w:r w:rsidRPr="00AB270C">
        <w:rPr>
          <w:rFonts w:ascii="Times New Roman" w:hAnsi="Times New Roman"/>
          <w:bCs/>
          <w:sz w:val="24"/>
          <w:szCs w:val="24"/>
        </w:rPr>
        <w:t>Sutarties kaina su PVM neturi</w:t>
      </w:r>
      <w:r>
        <w:rPr>
          <w:rFonts w:ascii="Times New Roman" w:hAnsi="Times New Roman"/>
          <w:bCs/>
          <w:sz w:val="24"/>
          <w:szCs w:val="24"/>
        </w:rPr>
        <w:t xml:space="preserve"> </w:t>
      </w:r>
      <w:r w:rsidRPr="00AB270C">
        <w:rPr>
          <w:rFonts w:ascii="Times New Roman" w:hAnsi="Times New Roman"/>
          <w:bCs/>
          <w:sz w:val="24"/>
          <w:szCs w:val="24"/>
        </w:rPr>
        <w:t>viršyti            Eur (</w:t>
      </w:r>
      <w:r>
        <w:rPr>
          <w:rFonts w:ascii="Times New Roman" w:hAnsi="Times New Roman"/>
          <w:bCs/>
          <w:sz w:val="24"/>
          <w:szCs w:val="24"/>
        </w:rPr>
        <w:t>skaičiais ir žodžiais</w:t>
      </w:r>
      <w:r w:rsidRPr="00AB270C">
        <w:rPr>
          <w:rFonts w:ascii="Times New Roman" w:hAnsi="Times New Roman"/>
          <w:bCs/>
          <w:sz w:val="24"/>
          <w:szCs w:val="24"/>
        </w:rPr>
        <w:t>)</w:t>
      </w:r>
      <w:r>
        <w:rPr>
          <w:rFonts w:ascii="Times New Roman" w:hAnsi="Times New Roman"/>
          <w:bCs/>
          <w:sz w:val="24"/>
          <w:szCs w:val="24"/>
        </w:rPr>
        <w:t>, PVM sudaro______ Eur (skaičiais ir žodžiais)</w:t>
      </w:r>
      <w:r w:rsidRPr="00AB270C">
        <w:rPr>
          <w:rFonts w:ascii="Times New Roman" w:hAnsi="Times New Roman"/>
          <w:bCs/>
          <w:sz w:val="24"/>
          <w:szCs w:val="24"/>
        </w:rPr>
        <w:t xml:space="preserve">. Į Sutarties kainą įskaityti visi Rangovo mokami mokesčiai bei išlaidos, susietos su Darbų atlikimu. Sutarties kaina, kurią Užsakovo atstovas – Vyžuonų seniūnija (mokėtojas) turės sumokėti Rangovui, priklauso nuo vykdant Sutartį tinkamai atliktų Darbų apimties, bet neturi viršyti numatytos Sutarties kainos. Mokėtojo rekvizitai: Utenos rajono savivaldybės administracijos Vyžuonų </w:t>
      </w:r>
      <w:r w:rsidRPr="00AB270C">
        <w:rPr>
          <w:rFonts w:ascii="Times New Roman" w:eastAsia="Arial" w:hAnsi="Times New Roman"/>
          <w:sz w:val="24"/>
          <w:szCs w:val="24"/>
          <w:lang w:eastAsia="ar-SA"/>
        </w:rPr>
        <w:t>seniūnija</w:t>
      </w:r>
      <w:r w:rsidRPr="00AB270C">
        <w:rPr>
          <w:rFonts w:ascii="Times New Roman" w:hAnsi="Times New Roman"/>
          <w:sz w:val="24"/>
          <w:szCs w:val="24"/>
        </w:rPr>
        <w:t xml:space="preserve">, </w:t>
      </w:r>
      <w:r w:rsidRPr="00AB270C">
        <w:rPr>
          <w:rFonts w:ascii="Times New Roman" w:hAnsi="Times New Roman"/>
          <w:iCs/>
          <w:sz w:val="24"/>
          <w:szCs w:val="24"/>
          <w:highlight w:val="lightGray"/>
        </w:rPr>
        <w:t>kodas 188706173, adresas: Šilo g. 6, Vyžuonų mstl., Utenos r. sav., a. s. Nr.</w:t>
      </w:r>
      <w:r w:rsidRPr="00D41160">
        <w:rPr>
          <w:iCs/>
          <w:sz w:val="24"/>
          <w:szCs w:val="24"/>
          <w:highlight w:val="lightGray"/>
        </w:rPr>
        <w:t xml:space="preserve">  </w:t>
      </w:r>
      <w:r w:rsidRPr="00D41160">
        <w:rPr>
          <w:rFonts w:ascii="Times New Roman" w:hAnsi="Times New Roman"/>
          <w:sz w:val="24"/>
          <w:szCs w:val="24"/>
        </w:rPr>
        <w:t>LT764010051005601845, LUMINOR Bank AS Lietuvos skyrius, banko kodas 40100</w:t>
      </w:r>
      <w:r w:rsidRPr="00D41160">
        <w:rPr>
          <w:rFonts w:ascii="Times New Roman" w:hAnsi="Times New Roman"/>
          <w:i/>
          <w:sz w:val="24"/>
          <w:szCs w:val="24"/>
        </w:rPr>
        <w:t>.</w:t>
      </w:r>
    </w:p>
    <w:p w14:paraId="106A49C5" w14:textId="77777777" w:rsidR="00F916DF" w:rsidRPr="00C04E4D" w:rsidRDefault="00F916DF" w:rsidP="00F916DF">
      <w:pPr>
        <w:tabs>
          <w:tab w:val="left" w:pos="900"/>
          <w:tab w:val="left" w:pos="7740"/>
        </w:tabs>
      </w:pPr>
      <w:r w:rsidRPr="00C04E4D">
        <w:t>2.</w:t>
      </w:r>
      <w:r>
        <w:t>4</w:t>
      </w:r>
      <w:r w:rsidRPr="00C04E4D">
        <w:t xml:space="preserve">. </w:t>
      </w:r>
      <w:r>
        <w:rPr>
          <w:bCs/>
        </w:rPr>
        <w:t>Į</w:t>
      </w:r>
      <w:r w:rsidRPr="00C04E4D">
        <w:rPr>
          <w:bCs/>
        </w:rPr>
        <w:t xml:space="preserve">kainis </w:t>
      </w:r>
      <w:r w:rsidRPr="00C04E4D">
        <w:t>Sutarties galiojimo laikotarpiu gali būti peržiūrimas žemiau nurodytais atvejais:</w:t>
      </w:r>
    </w:p>
    <w:p w14:paraId="589CD45F" w14:textId="77777777" w:rsidR="00F916DF" w:rsidRPr="00C04E4D" w:rsidRDefault="00F916DF" w:rsidP="00F916DF">
      <w:pPr>
        <w:shd w:val="clear" w:color="auto" w:fill="FFFFFF"/>
        <w:tabs>
          <w:tab w:val="left" w:pos="284"/>
          <w:tab w:val="left" w:pos="432"/>
          <w:tab w:val="left" w:pos="1126"/>
          <w:tab w:val="left" w:pos="3600"/>
        </w:tabs>
        <w:contextualSpacing/>
      </w:pPr>
      <w:r w:rsidRPr="00C04E4D">
        <w:t>2.</w:t>
      </w:r>
      <w:r>
        <w:t>4</w:t>
      </w:r>
      <w:r w:rsidRPr="00C04E4D">
        <w:t xml:space="preserve">.1. kai teisės aktais pakeičiamas Darbams taikomas PVM tarifo dydis, </w:t>
      </w:r>
      <w:r>
        <w:t>Į</w:t>
      </w:r>
      <w:r w:rsidRPr="00C04E4D">
        <w:t>kainio perskaičiavimas vykdomas po Lietuvos Respublikos pridėtinės vertės mokesčio įstatymo, kuriuo keičiasi mokesči</w:t>
      </w:r>
      <w:r>
        <w:t>o tarifas, įsigaliojimo dienos. Į</w:t>
      </w:r>
      <w:r w:rsidRPr="00C04E4D">
        <w:t>kainio pasikeitimas, susietas su PVM pasikeitimu, įforminamas papildomu dvišaliu Užsakovo ir Rangovo pasirašomu susitarimu ir taikomas atliktiems Darbams apmokėti po susitarimo pasirašymo dienos. Papildomas susitarimas sudaromas ne vėliau kaip per 1</w:t>
      </w:r>
      <w:r>
        <w:t>5</w:t>
      </w:r>
      <w:r w:rsidRPr="00C04E4D">
        <w:t xml:space="preserve"> (</w:t>
      </w:r>
      <w:r>
        <w:t>penkiolika</w:t>
      </w:r>
      <w:r w:rsidRPr="00C04E4D">
        <w:t>) kalendorinių dienų nuo teisės akto, kuriuo keičiamas PVM dydis, įsigaliojimo dienos.</w:t>
      </w:r>
    </w:p>
    <w:p w14:paraId="138C1722" w14:textId="77777777" w:rsidR="00F916DF" w:rsidRPr="00837984" w:rsidRDefault="00F916DF" w:rsidP="00F916DF">
      <w:pPr>
        <w:spacing w:after="120"/>
      </w:pPr>
      <w:r>
        <w:t xml:space="preserve">2.4.2. </w:t>
      </w:r>
      <w:r w:rsidRPr="7757E543">
        <w:rPr>
          <w:i/>
          <w:iCs/>
        </w:rPr>
        <w:t xml:space="preserve"> </w:t>
      </w:r>
      <w:r>
        <w:t>dėl kainų lygio pokyčio. 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t. y. Indekso pokyčio koeficientas yra didesnis nei 1,05.</w:t>
      </w:r>
    </w:p>
    <w:p w14:paraId="006025EF" w14:textId="77777777" w:rsidR="00F916DF" w:rsidRPr="00837984" w:rsidRDefault="00F916DF" w:rsidP="00F916DF">
      <w:pPr>
        <w:tabs>
          <w:tab w:val="left" w:pos="851"/>
        </w:tabs>
        <w:spacing w:after="120"/>
      </w:pPr>
      <w:r>
        <w:t>2.4</w:t>
      </w:r>
      <w:r w:rsidRPr="00837984">
        <w:t>.2.1.</w:t>
      </w:r>
      <w:r w:rsidRPr="00837984">
        <w:tab/>
      </w:r>
      <w:r>
        <w:t>Įkainis</w:t>
      </w:r>
      <w:r w:rsidRPr="00837984">
        <w:t xml:space="preserve"> perskaičiuojama</w:t>
      </w:r>
      <w:r>
        <w:t>s</w:t>
      </w:r>
      <w:r w:rsidRPr="00837984">
        <w:t xml:space="preserve"> dėl Indekso pokyčio, </w:t>
      </w:r>
      <w:r>
        <w:t xml:space="preserve">Įkainį </w:t>
      </w:r>
      <w:r w:rsidRPr="00837984">
        <w:t>padauginant iš Indekso pokyčio koeficiento, kuris apskaičiuojamas pagal toliau nurodytą formulę:</w:t>
      </w:r>
    </w:p>
    <w:p w14:paraId="039BE63E" w14:textId="77777777" w:rsidR="00F916DF" w:rsidRPr="00837984" w:rsidRDefault="00F916DF" w:rsidP="00F916DF">
      <w:pPr>
        <w:tabs>
          <w:tab w:val="left" w:pos="851"/>
        </w:tabs>
        <w:spacing w:after="120"/>
      </w:pPr>
      <w:r w:rsidRPr="00837984">
        <w:t xml:space="preserve">K = </w:t>
      </w:r>
      <w:proofErr w:type="spellStart"/>
      <w:r w:rsidRPr="00837984">
        <w:t>IPb</w:t>
      </w:r>
      <w:proofErr w:type="spellEnd"/>
      <w:r w:rsidRPr="00837984">
        <w:t xml:space="preserve"> / </w:t>
      </w:r>
      <w:proofErr w:type="spellStart"/>
      <w:r w:rsidRPr="00837984">
        <w:t>IPr</w:t>
      </w:r>
      <w:proofErr w:type="spellEnd"/>
    </w:p>
    <w:p w14:paraId="0EDC96A5" w14:textId="77777777" w:rsidR="00F916DF" w:rsidRPr="00837984" w:rsidRDefault="00F916DF" w:rsidP="00F916DF">
      <w:pPr>
        <w:tabs>
          <w:tab w:val="left" w:pos="851"/>
        </w:tabs>
        <w:spacing w:after="120"/>
      </w:pPr>
      <w:r w:rsidRPr="00837984">
        <w:t>Kur:</w:t>
      </w:r>
      <w:r w:rsidRPr="00837984">
        <w:tab/>
      </w:r>
    </w:p>
    <w:p w14:paraId="3F8BE9AE" w14:textId="77777777" w:rsidR="00F916DF" w:rsidRPr="00837984" w:rsidRDefault="00F916DF" w:rsidP="00F916DF">
      <w:pPr>
        <w:tabs>
          <w:tab w:val="left" w:pos="851"/>
        </w:tabs>
        <w:spacing w:after="120"/>
      </w:pPr>
      <w:r w:rsidRPr="00837984">
        <w:t>K – Indekso pokyčio koeficientas;</w:t>
      </w:r>
    </w:p>
    <w:p w14:paraId="75909289" w14:textId="77777777" w:rsidR="00F916DF" w:rsidRPr="00837984" w:rsidRDefault="00F916DF" w:rsidP="00F916DF">
      <w:pPr>
        <w:tabs>
          <w:tab w:val="left" w:pos="851"/>
        </w:tabs>
        <w:spacing w:after="120"/>
      </w:pPr>
      <w:proofErr w:type="spellStart"/>
      <w:r w:rsidRPr="00837984">
        <w:t>IPr</w:t>
      </w:r>
      <w:proofErr w:type="spellEnd"/>
      <w:r w:rsidRPr="00837984">
        <w:t xml:space="preserve"> – Indekso reikšmė laikotarpio pradžioje;</w:t>
      </w:r>
    </w:p>
    <w:p w14:paraId="46527D84" w14:textId="77777777" w:rsidR="00F916DF" w:rsidRPr="00837984" w:rsidRDefault="00F916DF" w:rsidP="00F916DF">
      <w:pPr>
        <w:tabs>
          <w:tab w:val="left" w:pos="851"/>
        </w:tabs>
        <w:spacing w:after="120"/>
      </w:pPr>
      <w:proofErr w:type="spellStart"/>
      <w:r w:rsidRPr="00837984">
        <w:t>IPb</w:t>
      </w:r>
      <w:proofErr w:type="spellEnd"/>
      <w:r w:rsidRPr="00837984">
        <w:t xml:space="preserve"> – Indekso reikšmė laikotarpio pabaigoje;</w:t>
      </w:r>
    </w:p>
    <w:p w14:paraId="65A61295" w14:textId="77777777" w:rsidR="00F916DF" w:rsidRPr="00837984" w:rsidRDefault="00F916DF" w:rsidP="00F916DF">
      <w:pPr>
        <w:tabs>
          <w:tab w:val="left" w:pos="851"/>
        </w:tabs>
        <w:spacing w:after="120"/>
      </w:pPr>
      <w:r w:rsidRPr="00837984">
        <w:t>Laikotarpis yra bet koks laikotarpis, kurio pradžia yra ne ankstesnė, negu Sutarties įsigaliojimo diena, pabaiga ne vėlesnė, negu paskutiniojo Atliktų darbų akto pagal Sutartį sudarymo diena.</w:t>
      </w:r>
    </w:p>
    <w:p w14:paraId="2F23D1F8" w14:textId="77777777" w:rsidR="00F916DF" w:rsidRPr="00837984" w:rsidRDefault="00F916DF" w:rsidP="00F916DF">
      <w:pPr>
        <w:tabs>
          <w:tab w:val="left" w:pos="851"/>
        </w:tabs>
        <w:spacing w:after="120"/>
      </w:pPr>
      <w:r>
        <w:lastRenderedPageBreak/>
        <w:t>2.4</w:t>
      </w:r>
      <w:r w:rsidRPr="00837984">
        <w:t>.2.2.</w:t>
      </w:r>
      <w:r w:rsidRPr="00837984">
        <w:tab/>
        <w:t xml:space="preserve">Šalys sudaro Susitarimą dėl </w:t>
      </w:r>
      <w:r>
        <w:t>Įkainio</w:t>
      </w:r>
      <w:r w:rsidRPr="00837984">
        <w:t xml:space="preserve"> perskaičiavimo per 10 darbo dienų nuo Šalies prašymo kitai Šaliai perskaičiuoti </w:t>
      </w:r>
      <w:r>
        <w:t xml:space="preserve">Įkainį </w:t>
      </w:r>
      <w:r w:rsidRPr="00837984">
        <w:t xml:space="preserve">pateikimo dienos. Šalys privalo Susitarime nurodyti Indekso reikšmę laikotarpio pradžioje ir jos nustatymo datą, Indekso reikšmę laikotarpio pabaigoje ir jos nustatymo datą, Indekso pokyčio koeficientą, perskaičiuotą </w:t>
      </w:r>
      <w:r>
        <w:t>Įkainį</w:t>
      </w:r>
      <w:r w:rsidRPr="00837984">
        <w:t xml:space="preserve">, perskaičiuotą Pradinės sutarties vertę, perskaičiuotą </w:t>
      </w:r>
      <w:r>
        <w:t>D</w:t>
      </w:r>
      <w:r w:rsidRPr="00837984">
        <w:t>arbų ir Rangovo civilinės atsakomybės privalomojo draudimo sumą (šios sumos turi būti padauginamos iš Indekso pokyčio koeficiento) (jeigu draudimas privalomas pagal teisės aktus) bei kitą perskaičiavimui reikšmingą informaciją.</w:t>
      </w:r>
    </w:p>
    <w:p w14:paraId="0C3AE9E5" w14:textId="77777777" w:rsidR="00F916DF" w:rsidRPr="00837984" w:rsidRDefault="00F916DF" w:rsidP="00F916DF">
      <w:pPr>
        <w:tabs>
          <w:tab w:val="left" w:pos="851"/>
        </w:tabs>
        <w:spacing w:after="120"/>
      </w:pPr>
      <w:r>
        <w:t>2.4</w:t>
      </w:r>
      <w:r w:rsidRPr="00837984">
        <w:t>.2.3.</w:t>
      </w:r>
      <w:r w:rsidRPr="00837984">
        <w:tab/>
        <w:t xml:space="preserve">Po to, kai Šalys sudaro Susitarimą dėl </w:t>
      </w:r>
      <w:r>
        <w:t>Įkainio</w:t>
      </w:r>
      <w:r w:rsidRPr="00837984">
        <w:t xml:space="preserve"> perskaičiavimo, perskaičiuot</w:t>
      </w:r>
      <w:r>
        <w:t>as</w:t>
      </w:r>
      <w:r w:rsidRPr="00837984">
        <w:t xml:space="preserve"> </w:t>
      </w:r>
      <w:r>
        <w:t>Įkainis</w:t>
      </w:r>
      <w:r w:rsidRPr="00837984">
        <w:t xml:space="preserve"> taikoma</w:t>
      </w:r>
      <w:r>
        <w:t>s</w:t>
      </w:r>
      <w:r w:rsidRPr="00837984">
        <w:t xml:space="preserve"> darbams, kurie yra įtraukiami į Atliktų darbų aktus (kaip per ataskaitinį laikotarpį atlikti Darbai), Rangovo pateikiamus po Šalies prašymo kitai Šaliai perskaičiuoti </w:t>
      </w:r>
      <w:r>
        <w:t>Įkainį</w:t>
      </w:r>
      <w:r w:rsidRPr="00837984">
        <w:t xml:space="preserve"> pateikimo. Jeigu dėl Susitarimo sudarymui reikalingo laiko gali vėluoti Atliktų darbų aktų pateikimas, Rangovas turi teisę arba (a) pateikti Atliktų darbų aktą </w:t>
      </w:r>
      <w:r w:rsidRPr="00D724EA">
        <w:t>su neperskaičiuot</w:t>
      </w:r>
      <w:r>
        <w:t>u</w:t>
      </w:r>
      <w:r w:rsidRPr="00837984">
        <w:t xml:space="preserve"> </w:t>
      </w:r>
      <w:r>
        <w:t>Įkainiu</w:t>
      </w:r>
      <w:r w:rsidRPr="00837984">
        <w:t xml:space="preserve"> ir perskaičiavimą atlikti kitame Atliktų darbų akte, arba (b) sustabdyti Atliktų darbų akto pateikimą iki bus perskaičiuotas </w:t>
      </w:r>
      <w:r>
        <w:t>Įkainis</w:t>
      </w:r>
      <w:r w:rsidRPr="00837984">
        <w:t>.</w:t>
      </w:r>
    </w:p>
    <w:p w14:paraId="4B2B9EA7" w14:textId="77777777" w:rsidR="00F916DF" w:rsidRDefault="00F916DF" w:rsidP="00F916DF">
      <w:pPr>
        <w:tabs>
          <w:tab w:val="left" w:pos="851"/>
        </w:tabs>
        <w:spacing w:after="120"/>
        <w:rPr>
          <w:b/>
        </w:rPr>
      </w:pPr>
      <w:r>
        <w:t>2.4</w:t>
      </w:r>
      <w:r w:rsidRPr="00837984">
        <w:t>.2.4.</w:t>
      </w:r>
      <w:r w:rsidRPr="00837984">
        <w:tab/>
        <w:t xml:space="preserve">Pirmoji </w:t>
      </w:r>
      <w:r>
        <w:t>Įkainio</w:t>
      </w:r>
      <w:r w:rsidRPr="00837984">
        <w:t xml:space="preserve"> peržiūra gali būti atliekama ne anksčiau nei po </w:t>
      </w:r>
      <w:r>
        <w:t>6 (šešių</w:t>
      </w:r>
      <w:r w:rsidRPr="00837984">
        <w:t xml:space="preserve">) mėnesių po Sutarties įsigaliojimo dienos ir po to </w:t>
      </w:r>
      <w:r>
        <w:t>Įkainis</w:t>
      </w:r>
      <w:r w:rsidRPr="00837984">
        <w:t xml:space="preserve"> gali būti peržiūrima</w:t>
      </w:r>
      <w:r>
        <w:t>s</w:t>
      </w:r>
      <w:r w:rsidRPr="00837984">
        <w:t xml:space="preserve"> ne dažniau negu kas 12 (dvylika) mėnesių.</w:t>
      </w:r>
    </w:p>
    <w:p w14:paraId="637249CD" w14:textId="77777777" w:rsidR="00F916DF" w:rsidRDefault="00F916DF" w:rsidP="00F916DF">
      <w:pPr>
        <w:tabs>
          <w:tab w:val="left" w:pos="851"/>
        </w:tabs>
        <w:spacing w:after="120"/>
        <w:rPr>
          <w:b/>
        </w:rPr>
      </w:pPr>
      <w:r>
        <w:t>2.4</w:t>
      </w:r>
      <w:r w:rsidRPr="00837984">
        <w:t>.2.5.</w:t>
      </w:r>
      <w:r w:rsidRPr="00837984">
        <w:tab/>
        <w:t xml:space="preserve">Vėlesnis </w:t>
      </w:r>
      <w:r>
        <w:t>Įkainio</w:t>
      </w:r>
      <w:r w:rsidRPr="00837984">
        <w:t xml:space="preserve"> perskaičiavimas negali apimti laikotarpio, už kurį jau buvo atliktas perskaičiavimas.  </w:t>
      </w:r>
    </w:p>
    <w:p w14:paraId="32863536" w14:textId="77777777" w:rsidR="00F916DF" w:rsidRPr="00F73C89" w:rsidRDefault="00F916DF" w:rsidP="00F916DF">
      <w:pPr>
        <w:tabs>
          <w:tab w:val="left" w:pos="851"/>
        </w:tabs>
        <w:spacing w:after="120"/>
      </w:pPr>
      <w:r>
        <w:t>2.4</w:t>
      </w:r>
      <w:r w:rsidRPr="00837984">
        <w:t>.2.6.</w:t>
      </w:r>
      <w:r w:rsidRPr="00837984">
        <w:tab/>
        <w:t>Jeigu Darbai vėluoja dėl priežasčių, dėl kurių Rangovas neįgyja teisės į D</w:t>
      </w:r>
      <w:r w:rsidRPr="00D724EA">
        <w:t>arbų terminų pratęsimą, uždelst</w:t>
      </w:r>
      <w:r>
        <w:t>iems</w:t>
      </w:r>
      <w:r w:rsidRPr="00837984">
        <w:t xml:space="preserve"> </w:t>
      </w:r>
      <w:r w:rsidRPr="00D724EA">
        <w:t>darb</w:t>
      </w:r>
      <w:r>
        <w:t>ams</w:t>
      </w:r>
      <w:r w:rsidRPr="00837984">
        <w:t xml:space="preserve"> </w:t>
      </w:r>
      <w:r>
        <w:t>Įkainis</w:t>
      </w:r>
      <w:r w:rsidRPr="00837984">
        <w:t xml:space="preserve"> neperskaičiuojama</w:t>
      </w:r>
      <w:r>
        <w:t>s</w:t>
      </w:r>
      <w:r w:rsidRPr="00837984">
        <w:t xml:space="preserve"> dėl kainų lygio kilimo (kai </w:t>
      </w:r>
      <w:bookmarkStart w:id="36" w:name="_Hlk190090149"/>
      <w:r w:rsidRPr="00837984">
        <w:t>Indekso pokyčio koeficientas yra didesnis nei 1,05</w:t>
      </w:r>
      <w:bookmarkEnd w:id="36"/>
      <w:r w:rsidRPr="00837984">
        <w:t>), bet turi būti perskaičiuojama</w:t>
      </w:r>
      <w:r>
        <w:t>s</w:t>
      </w:r>
      <w:r w:rsidRPr="00837984">
        <w:t xml:space="preserve"> dėl kainų lygio kritimo (kai Indekso pokyčio koeficientas yra mažesnis nei 0,95).</w:t>
      </w:r>
    </w:p>
    <w:p w14:paraId="61B41622" w14:textId="77777777" w:rsidR="00F916DF" w:rsidRDefault="00F916DF" w:rsidP="00F916DF">
      <w:pPr>
        <w:shd w:val="clear" w:color="auto" w:fill="FFFFFF"/>
        <w:tabs>
          <w:tab w:val="left" w:pos="432"/>
          <w:tab w:val="left" w:pos="851"/>
          <w:tab w:val="left" w:pos="1126"/>
          <w:tab w:val="left" w:pos="3600"/>
        </w:tabs>
      </w:pPr>
      <w:r w:rsidRPr="00C04E4D">
        <w:t>2.</w:t>
      </w:r>
      <w:r>
        <w:t>5</w:t>
      </w:r>
      <w:r w:rsidRPr="00C04E4D">
        <w:t xml:space="preserve">. Užsakovas už faktiškai ir tinkamai </w:t>
      </w:r>
      <w:r>
        <w:rPr>
          <w:lang w:eastAsia="ar-SA"/>
        </w:rPr>
        <w:t>atliktus d</w:t>
      </w:r>
      <w:r w:rsidRPr="00C04E4D">
        <w:rPr>
          <w:lang w:eastAsia="ar-SA"/>
        </w:rPr>
        <w:t>arbus</w:t>
      </w:r>
      <w:r w:rsidRPr="00C04E4D">
        <w:rPr>
          <w:color w:val="00B050"/>
          <w:lang w:eastAsia="ar-SA"/>
        </w:rPr>
        <w:t xml:space="preserve"> </w:t>
      </w:r>
      <w:r w:rsidRPr="00C04E4D">
        <w:rPr>
          <w:lang w:eastAsia="ar-SA"/>
        </w:rPr>
        <w:t>(</w:t>
      </w:r>
      <w:r>
        <w:rPr>
          <w:lang w:eastAsia="ar-SA"/>
        </w:rPr>
        <w:t>jų</w:t>
      </w:r>
      <w:r w:rsidRPr="00C04E4D">
        <w:t xml:space="preserve"> dalį</w:t>
      </w:r>
      <w:r w:rsidRPr="00C04E4D">
        <w:rPr>
          <w:lang w:eastAsia="ar-SA"/>
        </w:rPr>
        <w:t>)</w:t>
      </w:r>
      <w:r w:rsidRPr="00C04E4D">
        <w:t xml:space="preserve"> pagal Sutartį</w:t>
      </w:r>
      <w:r w:rsidRPr="00C04E4D">
        <w:rPr>
          <w:lang w:eastAsia="ar-SA"/>
        </w:rPr>
        <w:t xml:space="preserve"> kiekvieną mėnesį</w:t>
      </w:r>
      <w:r w:rsidRPr="00C04E4D">
        <w:t xml:space="preserve"> sumoka per 30 </w:t>
      </w:r>
      <w:r>
        <w:t xml:space="preserve">(trisdešimt) kalendorinių </w:t>
      </w:r>
      <w:r w:rsidRPr="00C04E4D">
        <w:t>dienų nuo Darbų priėmimo</w:t>
      </w:r>
      <w:r>
        <w:t xml:space="preserve"> </w:t>
      </w:r>
      <w:r w:rsidRPr="00C04E4D">
        <w:rPr>
          <w:lang w:eastAsia="ar-SA"/>
        </w:rPr>
        <w:t>-</w:t>
      </w:r>
      <w:r>
        <w:rPr>
          <w:lang w:eastAsia="ar-SA"/>
        </w:rPr>
        <w:t xml:space="preserve"> </w:t>
      </w:r>
      <w:r w:rsidRPr="00C04E4D">
        <w:t xml:space="preserve">perdavimo akto pasirašymo ir </w:t>
      </w:r>
      <w:r>
        <w:t xml:space="preserve">elektroninės </w:t>
      </w:r>
      <w:r w:rsidRPr="00C04E4D">
        <w:t>sąskaitos</w:t>
      </w:r>
      <w:r>
        <w:t xml:space="preserve"> </w:t>
      </w:r>
      <w:r w:rsidRPr="00C04E4D">
        <w:t>faktūros arba kitų atsiskaitymo dokumentų gavimo dienos</w:t>
      </w:r>
      <w:r>
        <w:t>. Elektroninėje sąskaitoje faktūroje arba kituose atsiskaitymo dokumentuose turi būti nurodyta Darbų pavadinimas, jų apimtis, įkainis, atliktų Darbų kaina su PVM, Sutarties data, numeris.</w:t>
      </w:r>
    </w:p>
    <w:p w14:paraId="54C1F50F" w14:textId="77777777" w:rsidR="00F916DF" w:rsidRDefault="00F916DF" w:rsidP="00F916DF">
      <w:pPr>
        <w:shd w:val="clear" w:color="auto" w:fill="FFFFFF"/>
        <w:tabs>
          <w:tab w:val="left" w:pos="432"/>
          <w:tab w:val="left" w:pos="851"/>
          <w:tab w:val="left" w:pos="1126"/>
          <w:tab w:val="left" w:pos="3600"/>
        </w:tabs>
      </w:pPr>
      <w:r>
        <w:t>2.5.1. Elektroninė sąskaita faktūra, atitinkanti Europos elektroninių sąskaitų faktūrų standartą, kurio nuoroda paskelbta 2017 m. spalio 16 d. Komisijos įgyvendinimo sprendime (ES) 2017/1870dėl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2FE33111" w14:textId="77777777" w:rsidR="00F916DF" w:rsidRPr="00C04E4D" w:rsidRDefault="00F916DF" w:rsidP="00F916DF">
      <w:pPr>
        <w:shd w:val="clear" w:color="auto" w:fill="FFFFFF"/>
        <w:tabs>
          <w:tab w:val="left" w:pos="432"/>
          <w:tab w:val="left" w:pos="851"/>
          <w:tab w:val="left" w:pos="1126"/>
          <w:tab w:val="left" w:pos="3600"/>
        </w:tabs>
      </w:pPr>
      <w:r>
        <w:t xml:space="preserve">2.5.2. 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 </w:t>
      </w:r>
    </w:p>
    <w:p w14:paraId="39DE333E" w14:textId="77777777" w:rsidR="00F916DF" w:rsidRDefault="00F916DF" w:rsidP="00F916DF">
      <w:pPr>
        <w:shd w:val="clear" w:color="auto" w:fill="FFFFFF" w:themeFill="background1"/>
        <w:tabs>
          <w:tab w:val="left" w:pos="432"/>
          <w:tab w:val="left" w:pos="851"/>
          <w:tab w:val="left" w:pos="1126"/>
          <w:tab w:val="left" w:pos="3600"/>
        </w:tabs>
      </w:pPr>
      <w:r w:rsidRPr="7757E543">
        <w:t>2.</w:t>
      </w:r>
      <w:r w:rsidRPr="7757E543">
        <w:rPr>
          <w:lang w:eastAsia="ar-SA"/>
        </w:rPr>
        <w:t>6</w:t>
      </w:r>
      <w:r w:rsidRPr="7757E543">
        <w:t>. Užsakovas turi teisę sulaikyti apmokėjimą arba grąžinti elektroninę sąskaitą faktūrą ar kitą atsiskaitymo dokumentą, jei elektroninėje sąskaitoje faktūroje ar kitame atsiskaitymo dokumente jei sąskaitos  faktūros ar kito atsiskaitymo dokumento Užsakovas negali priimti ir apdoroti naudojantis informacinės sistemos SABIS priemonėmis (kol bus išsiaiškinta su Rangovu).</w:t>
      </w:r>
    </w:p>
    <w:p w14:paraId="1C6091BD" w14:textId="77777777" w:rsidR="00F916DF" w:rsidRDefault="00F916DF" w:rsidP="00F916DF">
      <w:pPr>
        <w:shd w:val="clear" w:color="auto" w:fill="FFFFFF"/>
        <w:tabs>
          <w:tab w:val="left" w:pos="432"/>
          <w:tab w:val="left" w:pos="851"/>
          <w:tab w:val="left" w:pos="1126"/>
          <w:tab w:val="left" w:pos="3600"/>
        </w:tabs>
      </w:pPr>
      <w:r>
        <w:t>2.7. Užsakovas už atliktų Darbų dalį Rangovui atsiskaito mokėjimo pavedimu į Rangovo nurodytą atsiskaitomąją sąskaitą.</w:t>
      </w:r>
    </w:p>
    <w:p w14:paraId="3FC3CCB0" w14:textId="77777777" w:rsidR="00F916DF" w:rsidRDefault="00F916DF" w:rsidP="00F916DF">
      <w:pPr>
        <w:shd w:val="clear" w:color="auto" w:fill="FFFFFF"/>
        <w:tabs>
          <w:tab w:val="left" w:pos="432"/>
          <w:tab w:val="left" w:pos="851"/>
          <w:tab w:val="left" w:pos="1126"/>
          <w:tab w:val="left" w:pos="3600"/>
        </w:tabs>
      </w:pPr>
    </w:p>
    <w:p w14:paraId="55904B49" w14:textId="77777777" w:rsidR="00F916DF" w:rsidRDefault="00F916DF" w:rsidP="00F916DF">
      <w:pPr>
        <w:shd w:val="clear" w:color="auto" w:fill="FFFFFF"/>
        <w:tabs>
          <w:tab w:val="left" w:pos="432"/>
          <w:tab w:val="left" w:pos="851"/>
          <w:tab w:val="left" w:pos="1126"/>
          <w:tab w:val="left" w:pos="3600"/>
        </w:tabs>
      </w:pPr>
    </w:p>
    <w:p w14:paraId="1BA51713" w14:textId="77777777" w:rsidR="00F916DF" w:rsidRPr="00C04E4D" w:rsidRDefault="00F916DF" w:rsidP="00F916DF">
      <w:pPr>
        <w:shd w:val="clear" w:color="auto" w:fill="FFFFFF"/>
        <w:tabs>
          <w:tab w:val="left" w:pos="432"/>
          <w:tab w:val="left" w:pos="851"/>
          <w:tab w:val="left" w:pos="1126"/>
          <w:tab w:val="left" w:pos="3600"/>
        </w:tabs>
        <w:rPr>
          <w:b/>
          <w:color w:val="000000"/>
        </w:rPr>
      </w:pPr>
      <w:r w:rsidRPr="00C04E4D">
        <w:rPr>
          <w:b/>
          <w:color w:val="000000"/>
        </w:rPr>
        <w:t>3. ŠALIŲ TEISĖS IR PAREIGOS</w:t>
      </w:r>
    </w:p>
    <w:p w14:paraId="2772E86E" w14:textId="77777777" w:rsidR="00F916DF" w:rsidRPr="00C04E4D" w:rsidRDefault="00F916DF" w:rsidP="00F916DF">
      <w:pPr>
        <w:shd w:val="clear" w:color="auto" w:fill="FFFFFF"/>
        <w:tabs>
          <w:tab w:val="left" w:pos="3600"/>
        </w:tabs>
        <w:jc w:val="center"/>
        <w:rPr>
          <w:b/>
          <w:color w:val="000000"/>
        </w:rPr>
      </w:pPr>
    </w:p>
    <w:p w14:paraId="7E4B8419" w14:textId="77777777" w:rsidR="00F916DF" w:rsidRPr="00C04E4D" w:rsidRDefault="00F916DF" w:rsidP="00F916DF">
      <w:pPr>
        <w:shd w:val="clear" w:color="auto" w:fill="FFFFFF"/>
        <w:tabs>
          <w:tab w:val="left" w:pos="1121"/>
          <w:tab w:val="left" w:pos="3600"/>
        </w:tabs>
        <w:rPr>
          <w:color w:val="000000"/>
        </w:rPr>
      </w:pPr>
      <w:r w:rsidRPr="00C04E4D">
        <w:rPr>
          <w:color w:val="000000"/>
        </w:rPr>
        <w:t xml:space="preserve">3.1. </w:t>
      </w:r>
      <w:r w:rsidRPr="00F14CEE">
        <w:rPr>
          <w:b/>
          <w:bCs/>
          <w:color w:val="000000"/>
        </w:rPr>
        <w:t>Užsakovas turi teisę</w:t>
      </w:r>
      <w:r w:rsidRPr="00C04E4D">
        <w:rPr>
          <w:color w:val="000000"/>
        </w:rPr>
        <w:t>:</w:t>
      </w:r>
    </w:p>
    <w:p w14:paraId="32179F81" w14:textId="77777777" w:rsidR="00F916DF" w:rsidRPr="00C04E4D" w:rsidRDefault="00F916DF" w:rsidP="00F916DF">
      <w:pPr>
        <w:widowControl w:val="0"/>
        <w:shd w:val="clear" w:color="auto" w:fill="FFFFFF"/>
        <w:tabs>
          <w:tab w:val="left" w:pos="0"/>
          <w:tab w:val="num" w:pos="561"/>
          <w:tab w:val="left" w:pos="598"/>
          <w:tab w:val="left" w:pos="3600"/>
        </w:tabs>
        <w:autoSpaceDE w:val="0"/>
        <w:rPr>
          <w:color w:val="000000"/>
        </w:rPr>
      </w:pPr>
      <w:r>
        <w:rPr>
          <w:color w:val="000000"/>
        </w:rPr>
        <w:t>3.1.1. T</w:t>
      </w:r>
      <w:r w:rsidRPr="00C04E4D">
        <w:rPr>
          <w:color w:val="000000"/>
        </w:rPr>
        <w:t>ikrinti atliekamų Darbų atlikimo eigą, kiekį ir kokybę;</w:t>
      </w:r>
    </w:p>
    <w:p w14:paraId="4F4EEB68" w14:textId="77777777" w:rsidR="00F916DF" w:rsidRPr="00C04E4D" w:rsidRDefault="00F916DF" w:rsidP="00F916DF">
      <w:pPr>
        <w:widowControl w:val="0"/>
        <w:shd w:val="clear" w:color="auto" w:fill="FFFFFF"/>
        <w:tabs>
          <w:tab w:val="left" w:pos="0"/>
          <w:tab w:val="left" w:pos="720"/>
          <w:tab w:val="num" w:pos="748"/>
          <w:tab w:val="left" w:pos="3600"/>
        </w:tabs>
        <w:autoSpaceDE w:val="0"/>
        <w:rPr>
          <w:color w:val="000000"/>
        </w:rPr>
      </w:pPr>
      <w:r w:rsidRPr="00C04E4D">
        <w:rPr>
          <w:color w:val="000000"/>
        </w:rPr>
        <w:t xml:space="preserve">3.1.2. </w:t>
      </w:r>
      <w:r>
        <w:rPr>
          <w:color w:val="000000"/>
        </w:rPr>
        <w:t>R</w:t>
      </w:r>
      <w:r w:rsidRPr="00C04E4D">
        <w:rPr>
          <w:color w:val="000000"/>
        </w:rPr>
        <w:t>eikalauti, kad Rangovas Darbus vykdytų laikydamasis norminių statybos dokumentų reikalavimų;</w:t>
      </w:r>
      <w:r w:rsidRPr="00C04E4D">
        <w:rPr>
          <w:color w:val="000000"/>
          <w:lang w:eastAsia="ar-SA"/>
        </w:rPr>
        <w:t xml:space="preserve"> </w:t>
      </w:r>
    </w:p>
    <w:p w14:paraId="21A9E2EE" w14:textId="77777777" w:rsidR="00F916DF" w:rsidRDefault="00F916DF" w:rsidP="00F916DF">
      <w:pPr>
        <w:shd w:val="clear" w:color="auto" w:fill="FFFFFF"/>
        <w:tabs>
          <w:tab w:val="left" w:pos="1121"/>
          <w:tab w:val="left" w:pos="3600"/>
        </w:tabs>
      </w:pPr>
      <w:r>
        <w:rPr>
          <w:color w:val="000000"/>
        </w:rPr>
        <w:t>3.1.3. Tikrinti, ar Rangovas</w:t>
      </w:r>
      <w:r w:rsidRPr="003927C8">
        <w:t xml:space="preserve"> </w:t>
      </w:r>
      <w:r>
        <w:t>darbus vykdo</w:t>
      </w:r>
      <w:r w:rsidRPr="003927C8">
        <w:t xml:space="preserve"> laikydamasis ir taikydamas aplinkos apsaugos vadybos sistemos standartus</w:t>
      </w:r>
      <w:r>
        <w:t xml:space="preserve"> ir (ar) Darbai vykdomi pagal pirkimo dokumentuose/Sutartyje nustatytus aplinkos apsaugos kriterijus</w:t>
      </w:r>
      <w:r w:rsidRPr="003927C8">
        <w:t>, jeigu tokie buvo nustatyti</w:t>
      </w:r>
      <w:r>
        <w:t>.</w:t>
      </w:r>
    </w:p>
    <w:p w14:paraId="0D737864" w14:textId="77777777" w:rsidR="00F916DF" w:rsidRPr="00C04E4D" w:rsidRDefault="00F916DF" w:rsidP="00F916DF">
      <w:pPr>
        <w:shd w:val="clear" w:color="auto" w:fill="FFFFFF"/>
        <w:tabs>
          <w:tab w:val="left" w:pos="1121"/>
          <w:tab w:val="left" w:pos="3600"/>
        </w:tabs>
        <w:rPr>
          <w:color w:val="000000"/>
        </w:rPr>
      </w:pPr>
      <w:r>
        <w:t xml:space="preserve">3.2. </w:t>
      </w:r>
      <w:r w:rsidRPr="00CD576B">
        <w:rPr>
          <w:b/>
          <w:bCs/>
        </w:rPr>
        <w:t>Užsakovas įsipareigoja:</w:t>
      </w:r>
    </w:p>
    <w:p w14:paraId="21DE4316" w14:textId="77777777" w:rsidR="00F916DF" w:rsidRPr="00C04E4D" w:rsidRDefault="00F916DF" w:rsidP="00F916DF">
      <w:pPr>
        <w:widowControl w:val="0"/>
        <w:shd w:val="clear" w:color="auto" w:fill="FFFFFF"/>
        <w:tabs>
          <w:tab w:val="num" w:pos="0"/>
          <w:tab w:val="left" w:pos="1118"/>
          <w:tab w:val="left" w:pos="3600"/>
        </w:tabs>
        <w:autoSpaceDE w:val="0"/>
        <w:rPr>
          <w:strike/>
          <w:color w:val="000000"/>
        </w:rPr>
      </w:pPr>
      <w:r>
        <w:rPr>
          <w:color w:val="000000"/>
        </w:rPr>
        <w:t>3.2.1. P</w:t>
      </w:r>
      <w:r w:rsidRPr="00C04E4D">
        <w:rPr>
          <w:color w:val="000000"/>
        </w:rPr>
        <w:t>riimti tinkamai ir laiku atliktus ir priduotus Darbus</w:t>
      </w:r>
      <w:r>
        <w:rPr>
          <w:color w:val="000000"/>
        </w:rPr>
        <w:t xml:space="preserve"> ir sumokėti Rangovui sutartyje sulygtą užmokestį;</w:t>
      </w:r>
      <w:r w:rsidRPr="00C04E4D">
        <w:rPr>
          <w:color w:val="000000"/>
        </w:rPr>
        <w:t xml:space="preserve"> </w:t>
      </w:r>
    </w:p>
    <w:p w14:paraId="66C063A7" w14:textId="77777777" w:rsidR="00F916DF" w:rsidRDefault="00F916DF" w:rsidP="00F916DF">
      <w:pPr>
        <w:widowControl w:val="0"/>
        <w:shd w:val="clear" w:color="auto" w:fill="FFFFFF"/>
        <w:tabs>
          <w:tab w:val="num" w:pos="0"/>
          <w:tab w:val="left" w:pos="1118"/>
          <w:tab w:val="left" w:pos="3600"/>
        </w:tabs>
        <w:autoSpaceDE w:val="0"/>
        <w:rPr>
          <w:color w:val="000000"/>
        </w:rPr>
      </w:pPr>
      <w:r>
        <w:rPr>
          <w:color w:val="000000"/>
        </w:rPr>
        <w:t>3.2.2. Užsakovo atsakingas atstovas Darbų perdavimo-priėmimo aktą per 5 darbo dienas nuo Darbų perdavimo-priėmimo akto gavimo dienos patikrina, suderina su Rangovu ir pasirašo jį, išskyrus atvejus, jeigu:</w:t>
      </w:r>
    </w:p>
    <w:p w14:paraId="7DBBF480" w14:textId="77777777" w:rsidR="00F916DF" w:rsidRDefault="00F916DF" w:rsidP="00F916DF">
      <w:pPr>
        <w:widowControl w:val="0"/>
        <w:shd w:val="clear" w:color="auto" w:fill="FFFFFF" w:themeFill="background1"/>
        <w:tabs>
          <w:tab w:val="left" w:pos="1118"/>
          <w:tab w:val="left" w:pos="3600"/>
        </w:tabs>
        <w:autoSpaceDE w:val="0"/>
        <w:rPr>
          <w:color w:val="000000"/>
        </w:rPr>
      </w:pPr>
      <w:r w:rsidRPr="7757E543">
        <w:rPr>
          <w:color w:val="000000" w:themeColor="text1"/>
        </w:rPr>
        <w:t>3.2.2.1. kokie nors Rangovo atlikti Darbai neatitinka Sutarties 1.2 punkto nuostatų. Tokiu atveju Užsakovas turi reikalauti Rangovo pateikti pakoreguotą Darbų perdavimo-priėmimo aktą atitinkamai sumažinant arba padidinant suteikiamų Darbų dalies sudėtį; ir (arba)</w:t>
      </w:r>
    </w:p>
    <w:p w14:paraId="2E9FD5DA" w14:textId="77777777" w:rsidR="00F916DF" w:rsidRDefault="00F916DF" w:rsidP="00F916DF">
      <w:pPr>
        <w:widowControl w:val="0"/>
        <w:shd w:val="clear" w:color="auto" w:fill="FFFFFF"/>
        <w:tabs>
          <w:tab w:val="num" w:pos="0"/>
          <w:tab w:val="left" w:pos="1118"/>
          <w:tab w:val="left" w:pos="3600"/>
        </w:tabs>
        <w:autoSpaceDE w:val="0"/>
        <w:rPr>
          <w:color w:val="000000"/>
        </w:rPr>
      </w:pPr>
      <w:r>
        <w:rPr>
          <w:color w:val="000000"/>
        </w:rPr>
        <w:t xml:space="preserve">3.2.2.2. Rangovas pagal Sutarties nuostatas neatliko arba netinkamai atliko kokią nors Darbų sudėtinę dalį arba Sutarties </w:t>
      </w:r>
      <w:r>
        <w:rPr>
          <w:color w:val="000000"/>
        </w:rPr>
        <w:lastRenderedPageBreak/>
        <w:t>įsipareigojimą, apie kurį jam tinkamai buvo pranešęs Užsakovas. Tokiu atveju Užsakovas turi reikalauti per 5 (penkias) darbo dienas nustatytus Darbų trūkumus ; ir (arba)</w:t>
      </w:r>
    </w:p>
    <w:p w14:paraId="44DBCFB5" w14:textId="77777777" w:rsidR="00F916DF" w:rsidRDefault="00F916DF" w:rsidP="00F916DF">
      <w:pPr>
        <w:widowControl w:val="0"/>
        <w:shd w:val="clear" w:color="auto" w:fill="FFFFFF" w:themeFill="background1"/>
        <w:tabs>
          <w:tab w:val="left" w:pos="1118"/>
          <w:tab w:val="left" w:pos="3600"/>
        </w:tabs>
        <w:autoSpaceDE w:val="0"/>
        <w:rPr>
          <w:color w:val="000000"/>
        </w:rPr>
      </w:pPr>
      <w:r w:rsidRPr="7757E543">
        <w:rPr>
          <w:color w:val="000000" w:themeColor="text1"/>
        </w:rPr>
        <w:t>3.2.2.3. Užsakovas motyvuotai raštu atmeta pateiktą Darbų perdavimo-priėmimo aktą;</w:t>
      </w:r>
    </w:p>
    <w:p w14:paraId="3FBC1F7B" w14:textId="77777777" w:rsidR="00F916DF" w:rsidRDefault="00F916DF" w:rsidP="00F916DF">
      <w:pPr>
        <w:widowControl w:val="0"/>
        <w:shd w:val="clear" w:color="auto" w:fill="FFFFFF"/>
        <w:tabs>
          <w:tab w:val="num" w:pos="0"/>
          <w:tab w:val="left" w:pos="1118"/>
          <w:tab w:val="left" w:pos="3600"/>
        </w:tabs>
        <w:autoSpaceDE w:val="0"/>
        <w:rPr>
          <w:color w:val="000000"/>
        </w:rPr>
      </w:pPr>
      <w:r>
        <w:rPr>
          <w:color w:val="000000"/>
        </w:rPr>
        <w:t>3.2.3. jeigu Užsakovas per Sutarties 3.2.2. punkte nustatytą terminą Rangovo pateikto Darbų perdavimo-priėmimo akto nepatvirtina ir nepateikia jo nepatvirtinimo priežasčių, laikoma, kad Rangovas pateiktame Darbų perdavimo-priėmimo akte nurodytą konkrečią Darbų dalį atliko tinkamai;</w:t>
      </w:r>
    </w:p>
    <w:p w14:paraId="2F108B86" w14:textId="77777777" w:rsidR="00F916DF" w:rsidRDefault="00F916DF" w:rsidP="00F916DF">
      <w:pPr>
        <w:widowControl w:val="0"/>
        <w:shd w:val="clear" w:color="auto" w:fill="FFFFFF"/>
        <w:tabs>
          <w:tab w:val="num" w:pos="0"/>
          <w:tab w:val="left" w:pos="1118"/>
          <w:tab w:val="left" w:pos="3600"/>
        </w:tabs>
        <w:autoSpaceDE w:val="0"/>
        <w:rPr>
          <w:color w:val="000000"/>
        </w:rPr>
      </w:pPr>
      <w:r>
        <w:rPr>
          <w:color w:val="000000"/>
        </w:rPr>
        <w:t>3.2.4. Rangovui pabaigus Darbus, pagal aktą priimti Darbus iš Rangovo;</w:t>
      </w:r>
    </w:p>
    <w:p w14:paraId="28C5655A" w14:textId="77777777" w:rsidR="00F916DF" w:rsidRPr="00C04E4D" w:rsidRDefault="00F916DF" w:rsidP="00F916DF">
      <w:pPr>
        <w:widowControl w:val="0"/>
        <w:shd w:val="clear" w:color="auto" w:fill="FFFFFF"/>
        <w:tabs>
          <w:tab w:val="num" w:pos="0"/>
          <w:tab w:val="left" w:pos="1118"/>
          <w:tab w:val="left" w:pos="3600"/>
        </w:tabs>
        <w:autoSpaceDE w:val="0"/>
        <w:rPr>
          <w:color w:val="000000"/>
        </w:rPr>
      </w:pPr>
      <w:r>
        <w:rPr>
          <w:color w:val="000000"/>
        </w:rPr>
        <w:t xml:space="preserve">3.2.5. Suteikti Rangovui visą informaciją ir duomenis, reikalingus Darbams atlikti.  </w:t>
      </w:r>
    </w:p>
    <w:p w14:paraId="37CE0716" w14:textId="77777777" w:rsidR="00F916DF" w:rsidRPr="006C7D90" w:rsidRDefault="00F916DF" w:rsidP="00F916DF">
      <w:pPr>
        <w:widowControl w:val="0"/>
        <w:shd w:val="clear" w:color="auto" w:fill="FFFFFF"/>
        <w:tabs>
          <w:tab w:val="left" w:pos="374"/>
          <w:tab w:val="left" w:pos="3600"/>
        </w:tabs>
        <w:autoSpaceDE w:val="0"/>
        <w:rPr>
          <w:color w:val="000000"/>
        </w:rPr>
      </w:pPr>
      <w:r w:rsidRPr="006C7D90">
        <w:rPr>
          <w:color w:val="000000"/>
        </w:rPr>
        <w:t xml:space="preserve">3.3. </w:t>
      </w:r>
      <w:r w:rsidRPr="006C7D90">
        <w:rPr>
          <w:b/>
          <w:bCs/>
          <w:color w:val="000000"/>
        </w:rPr>
        <w:t>Rangovas turi teisę:</w:t>
      </w:r>
    </w:p>
    <w:p w14:paraId="75F2A537" w14:textId="77777777" w:rsidR="00F916DF" w:rsidRPr="00C04E4D" w:rsidRDefault="00F916DF" w:rsidP="00F916DF">
      <w:pPr>
        <w:widowControl w:val="0"/>
        <w:shd w:val="clear" w:color="auto" w:fill="FFFFFF"/>
        <w:tabs>
          <w:tab w:val="left" w:pos="5"/>
          <w:tab w:val="left" w:pos="605"/>
          <w:tab w:val="left" w:pos="3600"/>
        </w:tabs>
        <w:autoSpaceDE w:val="0"/>
        <w:rPr>
          <w:color w:val="000000"/>
        </w:rPr>
      </w:pPr>
      <w:r w:rsidRPr="00C04E4D">
        <w:rPr>
          <w:color w:val="000000"/>
        </w:rPr>
        <w:t xml:space="preserve">3.3.1. Naudotis Lietuvos Respublikos statybos įstatymo </w:t>
      </w:r>
      <w:r w:rsidRPr="00C04E4D">
        <w:rPr>
          <w:color w:val="000000"/>
          <w:lang w:eastAsia="ar-SA"/>
        </w:rPr>
        <w:t>18</w:t>
      </w:r>
      <w:r w:rsidRPr="00C04E4D">
        <w:rPr>
          <w:color w:val="000000"/>
        </w:rPr>
        <w:t xml:space="preserve"> straipsnyje numatytomis Rangovo teisėmis.</w:t>
      </w:r>
    </w:p>
    <w:p w14:paraId="78B92118" w14:textId="77777777" w:rsidR="00F916DF" w:rsidRPr="00C04E4D" w:rsidRDefault="00F916DF" w:rsidP="00F916DF">
      <w:pPr>
        <w:widowControl w:val="0"/>
        <w:shd w:val="clear" w:color="auto" w:fill="FFFFFF"/>
        <w:tabs>
          <w:tab w:val="left" w:pos="5"/>
          <w:tab w:val="left" w:pos="605"/>
          <w:tab w:val="left" w:pos="3600"/>
        </w:tabs>
        <w:autoSpaceDE w:val="0"/>
        <w:rPr>
          <w:color w:val="000000"/>
        </w:rPr>
      </w:pPr>
      <w:r w:rsidRPr="00C04E4D">
        <w:rPr>
          <w:color w:val="000000"/>
        </w:rPr>
        <w:t xml:space="preserve">3.4. </w:t>
      </w:r>
      <w:r w:rsidRPr="006C7D90">
        <w:rPr>
          <w:b/>
          <w:bCs/>
          <w:color w:val="000000"/>
        </w:rPr>
        <w:t>Rangovas įsipareigoja:</w:t>
      </w:r>
    </w:p>
    <w:p w14:paraId="71378822" w14:textId="77777777" w:rsidR="00F916DF" w:rsidRPr="00C04E4D" w:rsidRDefault="00F916DF" w:rsidP="00F916DF">
      <w:pPr>
        <w:widowControl w:val="0"/>
        <w:tabs>
          <w:tab w:val="num" w:pos="0"/>
          <w:tab w:val="left" w:pos="3600"/>
        </w:tabs>
        <w:autoSpaceDE w:val="0"/>
      </w:pPr>
      <w:r w:rsidRPr="00C04E4D">
        <w:rPr>
          <w:color w:val="000000"/>
        </w:rPr>
        <w:t xml:space="preserve">3.4.1. </w:t>
      </w:r>
      <w:r>
        <w:rPr>
          <w:color w:val="000000"/>
        </w:rPr>
        <w:t>S</w:t>
      </w:r>
      <w:r w:rsidRPr="00C04E4D">
        <w:t xml:space="preserve">avo jėgomis ir rizika kokybiškai atlikti </w:t>
      </w:r>
      <w:r w:rsidRPr="00C04E4D">
        <w:rPr>
          <w:lang w:eastAsia="ar-SA"/>
        </w:rPr>
        <w:t>Darbus</w:t>
      </w:r>
      <w:r w:rsidRPr="00C04E4D">
        <w:t xml:space="preserve"> ir perduoti </w:t>
      </w:r>
      <w:r w:rsidRPr="00C04E4D">
        <w:rPr>
          <w:lang w:eastAsia="ar-SA"/>
        </w:rPr>
        <w:t>Darbų</w:t>
      </w:r>
      <w:r w:rsidRPr="00C04E4D">
        <w:t xml:space="preserve"> rezultatą Užsakovui šioje Sutartyje nustatytomis sąlygomis, terminais ir tvarka; </w:t>
      </w:r>
    </w:p>
    <w:p w14:paraId="7A6E6846" w14:textId="77777777" w:rsidR="00F916DF" w:rsidRPr="00C04E4D" w:rsidRDefault="00F916DF" w:rsidP="00F916DF">
      <w:pPr>
        <w:widowControl w:val="0"/>
        <w:tabs>
          <w:tab w:val="num" w:pos="0"/>
          <w:tab w:val="left" w:pos="709"/>
          <w:tab w:val="left" w:pos="3600"/>
        </w:tabs>
        <w:autoSpaceDE w:val="0"/>
      </w:pPr>
      <w:r w:rsidRPr="00C04E4D">
        <w:t>3.4.2.</w:t>
      </w:r>
      <w:r>
        <w:t xml:space="preserve"> </w:t>
      </w:r>
      <w:r w:rsidRPr="003C4EEB">
        <w:t xml:space="preserve">Pradėti darbus ne vėliau kaip po 2 (dviejų) </w:t>
      </w:r>
      <w:r w:rsidRPr="003C4EEB">
        <w:rPr>
          <w:bCs/>
          <w:lang w:eastAsia="ar-SA"/>
        </w:rPr>
        <w:t>darbo dienų po Užsakovo pateikto raštiško Darbų užsakymo, kuriame nurodoma Darbų atlikimo vieta ir apimtis ir juos vykdyti nepertraukiamai, kol bus atlikti užsakyme nurodyti Darbai ir perduoti Užsakovui;</w:t>
      </w:r>
    </w:p>
    <w:p w14:paraId="78A3433B" w14:textId="77777777" w:rsidR="00F916DF" w:rsidRPr="00C04E4D" w:rsidRDefault="00F916DF" w:rsidP="00F916DF">
      <w:pPr>
        <w:widowControl w:val="0"/>
        <w:shd w:val="clear" w:color="auto" w:fill="FFFFFF"/>
        <w:tabs>
          <w:tab w:val="left" w:pos="5"/>
          <w:tab w:val="left" w:pos="583"/>
          <w:tab w:val="left" w:pos="3600"/>
        </w:tabs>
        <w:autoSpaceDE w:val="0"/>
        <w:rPr>
          <w:lang w:eastAsia="ar-SA"/>
        </w:rPr>
      </w:pPr>
      <w:r w:rsidRPr="00C04E4D">
        <w:rPr>
          <w:lang w:eastAsia="ar-SA"/>
        </w:rPr>
        <w:t xml:space="preserve">3.4.3. Darbus atlikti </w:t>
      </w:r>
      <w:r>
        <w:rPr>
          <w:lang w:eastAsia="ar-SA"/>
        </w:rPr>
        <w:t>vadovaujantis teisės aktuose ir šioje Sutartyje numatytais reikalavimais Darbams;</w:t>
      </w:r>
    </w:p>
    <w:p w14:paraId="2A572DBD" w14:textId="77777777" w:rsidR="00F916DF" w:rsidRPr="00C04E4D" w:rsidRDefault="00F916DF" w:rsidP="00F916DF">
      <w:pPr>
        <w:widowControl w:val="0"/>
        <w:shd w:val="clear" w:color="auto" w:fill="FFFFFF"/>
        <w:tabs>
          <w:tab w:val="left" w:pos="5"/>
          <w:tab w:val="left" w:pos="583"/>
          <w:tab w:val="left" w:pos="3600"/>
        </w:tabs>
        <w:autoSpaceDE w:val="0"/>
        <w:rPr>
          <w:color w:val="000000"/>
        </w:rPr>
      </w:pPr>
      <w:r w:rsidRPr="00C04E4D">
        <w:t xml:space="preserve">3.4.4. </w:t>
      </w:r>
      <w:r>
        <w:t>D</w:t>
      </w:r>
      <w:r w:rsidRPr="00C04E4D">
        <w:rPr>
          <w:lang w:eastAsia="ar-SA"/>
        </w:rPr>
        <w:t>eramai</w:t>
      </w:r>
      <w:r w:rsidRPr="00C04E4D">
        <w:rPr>
          <w:color w:val="000000"/>
        </w:rPr>
        <w:t xml:space="preserve"> laikytis darbų saugos, aplinkos saugos reikalavimų, gaisrinės saugos taisyklių, neteršti aplinkos, atsakyti už </w:t>
      </w:r>
      <w:r>
        <w:rPr>
          <w:color w:val="000000"/>
        </w:rPr>
        <w:t xml:space="preserve">objekto bei </w:t>
      </w:r>
      <w:r w:rsidRPr="00C04E4D">
        <w:rPr>
          <w:color w:val="000000"/>
        </w:rPr>
        <w:t>inžinerinės infrastruktūros apsaugą bei išsaugojimą;</w:t>
      </w:r>
    </w:p>
    <w:p w14:paraId="6D827683" w14:textId="77777777" w:rsidR="00F916DF" w:rsidRDefault="00F916DF" w:rsidP="00F916DF">
      <w:pPr>
        <w:widowControl w:val="0"/>
        <w:shd w:val="clear" w:color="auto" w:fill="FFFFFF" w:themeFill="background1"/>
        <w:tabs>
          <w:tab w:val="left" w:pos="5"/>
          <w:tab w:val="left" w:pos="600"/>
          <w:tab w:val="left" w:pos="3600"/>
        </w:tabs>
        <w:autoSpaceDE w:val="0"/>
        <w:rPr>
          <w:color w:val="000000"/>
        </w:rPr>
      </w:pPr>
      <w:r w:rsidRPr="7757E543">
        <w:rPr>
          <w:color w:val="000000" w:themeColor="text1"/>
        </w:rPr>
        <w:t>3.4.5. I</w:t>
      </w:r>
      <w:r w:rsidRPr="7757E543">
        <w:rPr>
          <w:color w:val="000000" w:themeColor="text1"/>
          <w:lang w:eastAsia="ar-SA"/>
        </w:rPr>
        <w:t>ki</w:t>
      </w:r>
      <w:r w:rsidRPr="7757E543">
        <w:rPr>
          <w:color w:val="000000" w:themeColor="text1"/>
        </w:rPr>
        <w:t xml:space="preserve"> Darbų pradžios, bet ne vėliau kaip per 5 (penkias) darbo dienas nuo Sutarties įsigaliojimo dienos paskirti darbų vadovą (jeigu tai privaloma pagal Lietuvos Respublikos teisės aktus) ir apie tai raštu informuoti Užsakovą;</w:t>
      </w:r>
    </w:p>
    <w:p w14:paraId="41096B0A" w14:textId="77777777" w:rsidR="00F916DF" w:rsidRDefault="00F916DF" w:rsidP="00F916DF">
      <w:pPr>
        <w:widowControl w:val="0"/>
        <w:shd w:val="clear" w:color="auto" w:fill="FFFFFF"/>
        <w:tabs>
          <w:tab w:val="left" w:pos="5"/>
          <w:tab w:val="left" w:pos="600"/>
          <w:tab w:val="left" w:pos="3600"/>
        </w:tabs>
        <w:autoSpaceDE w:val="0"/>
        <w:rPr>
          <w:color w:val="000000"/>
          <w:lang w:eastAsia="ar-SA"/>
        </w:rPr>
      </w:pPr>
      <w:r w:rsidRPr="00C04E4D">
        <w:rPr>
          <w:color w:val="000000"/>
        </w:rPr>
        <w:t>3.4.6.</w:t>
      </w:r>
      <w:r>
        <w:rPr>
          <w:color w:val="000000"/>
        </w:rPr>
        <w:t xml:space="preserve"> </w:t>
      </w:r>
      <w:r w:rsidRPr="00C04E4D">
        <w:rPr>
          <w:color w:val="000000"/>
          <w:lang w:eastAsia="ar-SA"/>
        </w:rPr>
        <w:t xml:space="preserve">Darbų vykdymui naudoti </w:t>
      </w:r>
      <w:r>
        <w:rPr>
          <w:color w:val="000000"/>
          <w:lang w:eastAsia="ar-SA"/>
        </w:rPr>
        <w:t xml:space="preserve">Lietuvos Respublikos įstatymais nustatyta tvarka sertifikuotas </w:t>
      </w:r>
      <w:r w:rsidRPr="00C04E4D">
        <w:rPr>
          <w:color w:val="000000"/>
          <w:lang w:eastAsia="ar-SA"/>
        </w:rPr>
        <w:t>medžiagas</w:t>
      </w:r>
      <w:r>
        <w:rPr>
          <w:color w:val="000000"/>
          <w:lang w:eastAsia="ar-SA"/>
        </w:rPr>
        <w:t>;</w:t>
      </w:r>
    </w:p>
    <w:p w14:paraId="215C2465" w14:textId="77777777" w:rsidR="00F916DF" w:rsidRDefault="00F916DF" w:rsidP="00F916DF">
      <w:pPr>
        <w:widowControl w:val="0"/>
        <w:shd w:val="clear" w:color="auto" w:fill="FFFFFF"/>
        <w:tabs>
          <w:tab w:val="left" w:pos="5"/>
          <w:tab w:val="left" w:pos="600"/>
          <w:tab w:val="left" w:pos="3600"/>
        </w:tabs>
        <w:autoSpaceDE w:val="0"/>
        <w:rPr>
          <w:color w:val="000000"/>
          <w:lang w:eastAsia="ar-SA"/>
        </w:rPr>
      </w:pPr>
      <w:r>
        <w:rPr>
          <w:color w:val="000000"/>
          <w:lang w:eastAsia="ar-SA"/>
        </w:rPr>
        <w:t>3.4.7. Nuolat palaikyti tvarką Darbų vykdymo teritorijoje. Atliekant Darbus medžiagas tinkamai sandėliuoti;</w:t>
      </w:r>
    </w:p>
    <w:p w14:paraId="66ECEE49" w14:textId="77777777" w:rsidR="00F916DF" w:rsidRPr="009B6A91" w:rsidRDefault="00F916DF" w:rsidP="00F916DF">
      <w:pPr>
        <w:widowControl w:val="0"/>
        <w:shd w:val="clear" w:color="auto" w:fill="FFFFFF"/>
        <w:tabs>
          <w:tab w:val="left" w:pos="600"/>
          <w:tab w:val="left" w:pos="3600"/>
        </w:tabs>
        <w:autoSpaceDE w:val="0"/>
      </w:pPr>
      <w:r w:rsidRPr="00C04E4D">
        <w:rPr>
          <w:color w:val="000000"/>
        </w:rPr>
        <w:t>3.4.</w:t>
      </w:r>
      <w:r>
        <w:rPr>
          <w:color w:val="000000"/>
        </w:rPr>
        <w:t>8</w:t>
      </w:r>
      <w:r w:rsidRPr="00C04E4D">
        <w:rPr>
          <w:color w:val="000000"/>
        </w:rPr>
        <w:t xml:space="preserve">. </w:t>
      </w:r>
      <w:r>
        <w:rPr>
          <w:color w:val="000000"/>
        </w:rPr>
        <w:t>N</w:t>
      </w:r>
      <w:r w:rsidRPr="00C04E4D">
        <w:rPr>
          <w:color w:val="000000"/>
        </w:rPr>
        <w:t xml:space="preserve">edelsiant, bet ne vėliau kaip per 3 darbo dienas informuoti Užsakovą apie pasikeitusias aplinkybes, susijusias su </w:t>
      </w:r>
      <w:r w:rsidRPr="00C04E4D">
        <w:rPr>
          <w:lang w:eastAsia="ar-SA"/>
        </w:rPr>
        <w:t>Sutarties</w:t>
      </w:r>
      <w:r w:rsidRPr="00C04E4D">
        <w:t xml:space="preserve"> vykdymu</w:t>
      </w:r>
      <w:r w:rsidRPr="00C04E4D">
        <w:rPr>
          <w:lang w:eastAsia="ar-SA"/>
        </w:rPr>
        <w:t>;</w:t>
      </w:r>
    </w:p>
    <w:p w14:paraId="2A7E5E2F" w14:textId="77777777" w:rsidR="00F916DF" w:rsidRDefault="00F916DF" w:rsidP="00F916DF">
      <w:pPr>
        <w:widowControl w:val="0"/>
        <w:shd w:val="clear" w:color="auto" w:fill="FFFFFF"/>
        <w:tabs>
          <w:tab w:val="left" w:pos="761"/>
          <w:tab w:val="left" w:pos="3600"/>
        </w:tabs>
        <w:autoSpaceDE w:val="0"/>
      </w:pPr>
      <w:r w:rsidRPr="00C04E4D">
        <w:t>3.4.</w:t>
      </w:r>
      <w:r>
        <w:t>9</w:t>
      </w:r>
      <w:r w:rsidRPr="00C04E4D">
        <w:t xml:space="preserve">. </w:t>
      </w:r>
      <w:r>
        <w:t>B</w:t>
      </w:r>
      <w:r w:rsidRPr="00C04E4D">
        <w:rPr>
          <w:color w:val="000000"/>
          <w:lang w:eastAsia="ar-SA"/>
        </w:rPr>
        <w:t>e</w:t>
      </w:r>
      <w:r w:rsidRPr="00C04E4D">
        <w:t xml:space="preserve"> atskiro raštiško Užsakovo sutikimo </w:t>
      </w:r>
      <w:r>
        <w:t xml:space="preserve">neperleisti tretiesiems asmenims savo teisių ir pareigų, atsiradusių iš šios Sutarties bei susietų su Darbų atlikimu; </w:t>
      </w:r>
    </w:p>
    <w:p w14:paraId="4CEFE79F" w14:textId="77777777" w:rsidR="00F916DF" w:rsidRPr="00C04E4D" w:rsidRDefault="00F916DF" w:rsidP="00F916DF">
      <w:pPr>
        <w:widowControl w:val="0"/>
        <w:shd w:val="clear" w:color="auto" w:fill="FFFFFF"/>
        <w:tabs>
          <w:tab w:val="left" w:pos="761"/>
          <w:tab w:val="left" w:pos="3600"/>
        </w:tabs>
        <w:autoSpaceDE w:val="0"/>
        <w:rPr>
          <w:color w:val="000000"/>
        </w:rPr>
      </w:pPr>
      <w:r>
        <w:t>3.4.10. Atlikus einamojo mėnesio Darbų dalį, Rangovas prieš 3 kalendorines dienas iki einamojo mėnesio paskutinės darbo dienos pateikia Užsakovui Darbų perdavimo-priėmimo aktą, kuriame nurodo atliktų Darbų sudėtį;</w:t>
      </w:r>
    </w:p>
    <w:p w14:paraId="2A95A198" w14:textId="77777777" w:rsidR="00F916DF" w:rsidRPr="00C04E4D" w:rsidRDefault="00F916DF" w:rsidP="00F916DF">
      <w:pPr>
        <w:widowControl w:val="0"/>
        <w:shd w:val="clear" w:color="auto" w:fill="FFFFFF"/>
        <w:tabs>
          <w:tab w:val="left" w:pos="761"/>
          <w:tab w:val="left" w:pos="3600"/>
        </w:tabs>
        <w:autoSpaceDE w:val="0"/>
        <w:rPr>
          <w:color w:val="000000"/>
        </w:rPr>
      </w:pPr>
      <w:r w:rsidRPr="00C04E4D">
        <w:rPr>
          <w:color w:val="000000"/>
        </w:rPr>
        <w:t>3.4.</w:t>
      </w:r>
      <w:r>
        <w:rPr>
          <w:color w:val="000000"/>
        </w:rPr>
        <w:t>11</w:t>
      </w:r>
      <w:r w:rsidRPr="00C04E4D">
        <w:rPr>
          <w:color w:val="000000"/>
        </w:rPr>
        <w:t xml:space="preserve">. </w:t>
      </w:r>
      <w:r>
        <w:rPr>
          <w:color w:val="000000"/>
        </w:rPr>
        <w:t>V</w:t>
      </w:r>
      <w:r w:rsidRPr="00C04E4D">
        <w:rPr>
          <w:color w:val="000000"/>
          <w:lang w:eastAsia="ar-SA"/>
        </w:rPr>
        <w:t>ykdyti</w:t>
      </w:r>
      <w:r w:rsidRPr="00C04E4D">
        <w:rPr>
          <w:color w:val="000000"/>
        </w:rPr>
        <w:t xml:space="preserve"> visus teisėtus ir neprieštaraujančius Sutarties nuostatoms raštiškus Užsakovo nurodymus;</w:t>
      </w:r>
    </w:p>
    <w:p w14:paraId="49650E19" w14:textId="77777777" w:rsidR="00F916DF" w:rsidRDefault="00F916DF" w:rsidP="00F916DF">
      <w:pPr>
        <w:widowControl w:val="0"/>
        <w:shd w:val="clear" w:color="auto" w:fill="FFFFFF"/>
        <w:tabs>
          <w:tab w:val="left" w:pos="761"/>
          <w:tab w:val="left" w:pos="3600"/>
        </w:tabs>
        <w:autoSpaceDE w:val="0"/>
        <w:rPr>
          <w:color w:val="000000"/>
        </w:rPr>
      </w:pPr>
      <w:r w:rsidRPr="00C04E4D">
        <w:rPr>
          <w:color w:val="000000"/>
        </w:rPr>
        <w:t>3.4.1</w:t>
      </w:r>
      <w:r>
        <w:rPr>
          <w:color w:val="000000"/>
        </w:rPr>
        <w:t>2</w:t>
      </w:r>
      <w:r w:rsidRPr="00C04E4D">
        <w:rPr>
          <w:color w:val="000000"/>
        </w:rPr>
        <w:t xml:space="preserve">. </w:t>
      </w:r>
      <w:r>
        <w:rPr>
          <w:color w:val="000000"/>
        </w:rPr>
        <w:t>U</w:t>
      </w:r>
      <w:r w:rsidRPr="009A53AF">
        <w:rPr>
          <w:color w:val="000000"/>
        </w:rPr>
        <w:t>žtikrinti pirkimo dokumentuose</w:t>
      </w:r>
      <w:r>
        <w:rPr>
          <w:color w:val="000000"/>
        </w:rPr>
        <w:t>/Sutartyje</w:t>
      </w:r>
      <w:r w:rsidRPr="009A53AF">
        <w:rPr>
          <w:color w:val="000000"/>
        </w:rPr>
        <w:t xml:space="preserve"> nustatytų apsaugos kriterijų </w:t>
      </w:r>
      <w:r>
        <w:rPr>
          <w:color w:val="000000"/>
        </w:rPr>
        <w:t>vykdymą;</w:t>
      </w:r>
    </w:p>
    <w:p w14:paraId="44DAB2AB" w14:textId="77777777" w:rsidR="00F916DF" w:rsidRDefault="00F916DF" w:rsidP="00F916DF">
      <w:pPr>
        <w:widowControl w:val="0"/>
        <w:shd w:val="clear" w:color="auto" w:fill="FFFFFF"/>
        <w:tabs>
          <w:tab w:val="left" w:pos="761"/>
          <w:tab w:val="left" w:pos="3600"/>
        </w:tabs>
        <w:autoSpaceDE w:val="0"/>
        <w:rPr>
          <w:color w:val="000000"/>
        </w:rPr>
      </w:pPr>
      <w:r>
        <w:rPr>
          <w:color w:val="000000"/>
        </w:rPr>
        <w:t>3.4.13. K</w:t>
      </w:r>
      <w:r w:rsidRPr="00C04E4D">
        <w:rPr>
          <w:color w:val="000000"/>
        </w:rPr>
        <w:t>ad Sutartį vykdys tik tokią teisę turintys asmenys, jeigu Rangovo kvalifikacija dėl teisės verstis atitinkama veikla nebuvo tikrinama arba buvo tikrinta ne visa apimtimi</w:t>
      </w:r>
      <w:r>
        <w:rPr>
          <w:color w:val="000000"/>
        </w:rPr>
        <w:t>;</w:t>
      </w:r>
    </w:p>
    <w:p w14:paraId="15051EF1" w14:textId="77777777" w:rsidR="00F916DF" w:rsidRPr="00C04E4D" w:rsidRDefault="00F916DF" w:rsidP="00F916DF">
      <w:pPr>
        <w:widowControl w:val="0"/>
        <w:shd w:val="clear" w:color="auto" w:fill="FFFFFF"/>
        <w:tabs>
          <w:tab w:val="left" w:pos="761"/>
          <w:tab w:val="left" w:pos="3600"/>
        </w:tabs>
        <w:autoSpaceDE w:val="0"/>
        <w:rPr>
          <w:color w:val="000000"/>
        </w:rPr>
      </w:pPr>
      <w:r>
        <w:rPr>
          <w:color w:val="000000"/>
        </w:rPr>
        <w:t>3.4.14. Ištaisyti defektus per Užsakovo nurodytą protingą terminą.</w:t>
      </w:r>
    </w:p>
    <w:p w14:paraId="0080CEB5" w14:textId="77777777" w:rsidR="00F916DF" w:rsidRDefault="00F916DF" w:rsidP="00F916DF">
      <w:pPr>
        <w:widowControl w:val="0"/>
        <w:shd w:val="clear" w:color="auto" w:fill="FFFFFF"/>
        <w:tabs>
          <w:tab w:val="left" w:pos="761"/>
          <w:tab w:val="left" w:pos="3600"/>
        </w:tabs>
        <w:autoSpaceDE w:val="0"/>
        <w:rPr>
          <w:color w:val="000000"/>
        </w:rPr>
      </w:pPr>
      <w:r w:rsidRPr="00C04E4D">
        <w:rPr>
          <w:color w:val="000000"/>
        </w:rPr>
        <w:t>3.5. Rangovas, dalį Darbų perduodamas Subrangovams, yra atsakingas už Subrangovo, jo įgaliotų atstovų ir darbuotojų veiksmus arba neveikimą taip, kaip atsakytų už savo paties veiksmus ar neveikimą.</w:t>
      </w:r>
    </w:p>
    <w:p w14:paraId="6886B058" w14:textId="77777777" w:rsidR="00F916DF" w:rsidRPr="007D4B32" w:rsidRDefault="00F916DF" w:rsidP="00F916DF">
      <w:pPr>
        <w:rPr>
          <w:color w:val="000000"/>
        </w:rPr>
      </w:pPr>
      <w:r w:rsidRPr="00E701F3">
        <w:rPr>
          <w:color w:val="000000"/>
        </w:rPr>
        <w:t xml:space="preserve">3.6. </w:t>
      </w:r>
      <w:r w:rsidRPr="00E52766">
        <w:rPr>
          <w:color w:val="000000"/>
        </w:rPr>
        <w:t xml:space="preserve">Užsakovas gali tiesiogiai atsiskaityti su Subrangovais už jų atliktus darbus. Apie tai Užsakovas raštu informuoja Subrangovus per 3 </w:t>
      </w:r>
      <w:r>
        <w:rPr>
          <w:color w:val="000000"/>
        </w:rPr>
        <w:t xml:space="preserve">(tris) </w:t>
      </w:r>
      <w:r w:rsidRPr="00E52766">
        <w:rPr>
          <w:color w:val="000000"/>
        </w:rPr>
        <w:t>darbo dienas po Sutarties įsigaliojimo arba naujų Subrangovų pakeitimo (pa</w:t>
      </w:r>
      <w:r w:rsidRPr="00837984">
        <w:rPr>
          <w:color w:val="000000"/>
        </w:rPr>
        <w:t>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r>
        <w:rPr>
          <w:color w:val="000000"/>
        </w:rPr>
        <w:t>.</w:t>
      </w:r>
    </w:p>
    <w:p w14:paraId="122821D3" w14:textId="77777777" w:rsidR="00F916DF" w:rsidRPr="00C04E4D" w:rsidRDefault="00F916DF" w:rsidP="00F916DF">
      <w:pPr>
        <w:widowControl w:val="0"/>
        <w:shd w:val="clear" w:color="auto" w:fill="FFFFFF"/>
        <w:tabs>
          <w:tab w:val="left" w:pos="761"/>
          <w:tab w:val="left" w:pos="3600"/>
        </w:tabs>
        <w:autoSpaceDE w:val="0"/>
        <w:rPr>
          <w:color w:val="000000"/>
        </w:rPr>
      </w:pPr>
    </w:p>
    <w:p w14:paraId="28A65247" w14:textId="77777777" w:rsidR="00F916DF" w:rsidRPr="00C04E4D" w:rsidRDefault="00F916DF" w:rsidP="00F916DF">
      <w:pPr>
        <w:shd w:val="clear" w:color="auto" w:fill="FFFFFF"/>
        <w:tabs>
          <w:tab w:val="left" w:pos="3600"/>
        </w:tabs>
        <w:jc w:val="center"/>
        <w:rPr>
          <w:b/>
          <w:color w:val="000000"/>
        </w:rPr>
      </w:pPr>
      <w:r w:rsidRPr="00C04E4D">
        <w:rPr>
          <w:b/>
          <w:color w:val="000000"/>
        </w:rPr>
        <w:t>4. ŠALIŲ ATSAKOMYBĖ</w:t>
      </w:r>
    </w:p>
    <w:p w14:paraId="0FAF313B" w14:textId="77777777" w:rsidR="00F916DF" w:rsidRPr="00C04E4D" w:rsidRDefault="00F916DF" w:rsidP="00F916DF">
      <w:pPr>
        <w:shd w:val="clear" w:color="auto" w:fill="FFFFFF"/>
        <w:tabs>
          <w:tab w:val="left" w:pos="3600"/>
        </w:tabs>
        <w:rPr>
          <w:b/>
          <w:color w:val="000000"/>
        </w:rPr>
      </w:pPr>
    </w:p>
    <w:p w14:paraId="4F006A31" w14:textId="77777777" w:rsidR="00F916DF" w:rsidRPr="00C04E4D" w:rsidRDefault="00F916DF" w:rsidP="00F916DF">
      <w:pPr>
        <w:rPr>
          <w:rFonts w:eastAsia="Calibri"/>
          <w:strike/>
          <w:color w:val="000000"/>
        </w:rPr>
      </w:pPr>
      <w:r w:rsidRPr="00C04E4D">
        <w:rPr>
          <w:color w:val="000000"/>
        </w:rPr>
        <w:t>4.1.</w:t>
      </w:r>
      <w:r w:rsidRPr="00C04E4D">
        <w:rPr>
          <w:rFonts w:eastAsia="Calibri"/>
          <w:color w:val="000000"/>
        </w:rPr>
        <w:t xml:space="preserve"> Jeigu Rangovas vėluoja </w:t>
      </w:r>
      <w:r w:rsidRPr="00C04E4D">
        <w:t xml:space="preserve">pradėti </w:t>
      </w:r>
      <w:r w:rsidRPr="00C04E4D">
        <w:rPr>
          <w:rFonts w:eastAsia="Calibri"/>
        </w:rPr>
        <w:t xml:space="preserve">atlikti Darbus Sutarties </w:t>
      </w:r>
      <w:r w:rsidRPr="00C04E4D">
        <w:t>3.4.2</w:t>
      </w:r>
      <w:r w:rsidRPr="00C04E4D">
        <w:rPr>
          <w:rFonts w:eastAsia="Calibri"/>
        </w:rPr>
        <w:t>. punkte nurodytu terminu, Užsakovas surašo vienašalį Darbų atlikimo vėlavimo aktą</w:t>
      </w:r>
      <w:r w:rsidRPr="00C04E4D">
        <w:rPr>
          <w:rFonts w:eastAsia="Calibri"/>
          <w:color w:val="000000"/>
        </w:rPr>
        <w:t>,</w:t>
      </w:r>
      <w:r>
        <w:rPr>
          <w:rFonts w:eastAsia="Calibri"/>
          <w:color w:val="000000"/>
        </w:rPr>
        <w:t xml:space="preserve"> o</w:t>
      </w:r>
      <w:r w:rsidRPr="00C04E4D">
        <w:rPr>
          <w:rFonts w:eastAsia="Calibri"/>
          <w:color w:val="000000"/>
        </w:rPr>
        <w:t xml:space="preserve"> Rangovas </w:t>
      </w:r>
      <w:r>
        <w:rPr>
          <w:rFonts w:eastAsia="Calibri"/>
          <w:color w:val="000000"/>
        </w:rPr>
        <w:t>su</w:t>
      </w:r>
      <w:r w:rsidRPr="00C04E4D">
        <w:rPr>
          <w:rFonts w:eastAsia="Calibri"/>
          <w:color w:val="000000"/>
        </w:rPr>
        <w:t xml:space="preserve">moka </w:t>
      </w:r>
      <w:r>
        <w:rPr>
          <w:rFonts w:eastAsia="Calibri"/>
          <w:color w:val="000000"/>
        </w:rPr>
        <w:t xml:space="preserve">baudą, lygią 5 % (penkiems) procentams pradinės sutarties vertės be PVM už kiekvieną darbo dieną </w:t>
      </w:r>
      <w:r w:rsidRPr="00D552E7">
        <w:rPr>
          <w:rFonts w:eastAsia="Calibri"/>
          <w:color w:val="000000"/>
        </w:rPr>
        <w:t>nuo termino pradėti vykdyti darbus pabaigos. Bauda skaičiuojama iki darbų pagal užsakymą pradžios. Jeigu Rangovas pažeidžia šį punktą daugiau nei du kartus ir jam už kiekvieną pažeidimą yra pritaikyta bauda, tai laikoma esminiu Sutarties pažeidimu, dėl kurio Užsakovas įgyja teisę vienašališkai nutraukti Sutartį Sutarties 6.1 punkto nuostatų pagrindu.</w:t>
      </w:r>
      <w:r w:rsidRPr="00850D0D">
        <w:t xml:space="preserve"> </w:t>
      </w:r>
      <w:r w:rsidRPr="00850D0D">
        <w:rPr>
          <w:rFonts w:eastAsia="Calibri"/>
          <w:color w:val="000000"/>
        </w:rPr>
        <w:t xml:space="preserve">Rangovui nevykdant Sutarties </w:t>
      </w:r>
      <w:r>
        <w:rPr>
          <w:rFonts w:eastAsia="Calibri"/>
          <w:color w:val="000000"/>
        </w:rPr>
        <w:t>1.8</w:t>
      </w:r>
      <w:r w:rsidRPr="00850D0D">
        <w:rPr>
          <w:rFonts w:eastAsia="Calibri"/>
          <w:color w:val="000000"/>
        </w:rPr>
        <w:t xml:space="preserve"> papunkčio reikalavimų, Rangovas moka 200 (du šimtus) eurų baudą už kiekvieną atvejį. Jeigu tokių atvejų daugiau nei 2 (du) ir už juos paskirtos baudos, Užsakovas turi teisę nutraukti Sutartį, Sutarties 6.5.4 papunktyje nustatytu pagrindu.</w:t>
      </w:r>
    </w:p>
    <w:p w14:paraId="5DF6B7C2" w14:textId="77777777" w:rsidR="00F916DF" w:rsidRPr="00C04E4D" w:rsidRDefault="00F916DF" w:rsidP="00F916DF">
      <w:pPr>
        <w:rPr>
          <w:rFonts w:eastAsia="Calibri"/>
          <w:color w:val="000000"/>
        </w:rPr>
      </w:pPr>
      <w:r w:rsidRPr="7757E543">
        <w:rPr>
          <w:rFonts w:eastAsia="Calibri"/>
          <w:color w:val="000000" w:themeColor="text1"/>
        </w:rPr>
        <w:lastRenderedPageBreak/>
        <w:t xml:space="preserve">4.2. Jeigu Rangovui nesumokama </w:t>
      </w:r>
      <w:r w:rsidRPr="7757E543">
        <w:rPr>
          <w:rFonts w:eastAsia="Calibri"/>
        </w:rPr>
        <w:t>Sutarties 2.</w:t>
      </w:r>
      <w:r w:rsidRPr="7757E543">
        <w:t>6</w:t>
      </w:r>
      <w:r w:rsidRPr="7757E543">
        <w:rPr>
          <w:rFonts w:eastAsia="Calibri"/>
          <w:color w:val="000000" w:themeColor="text1"/>
        </w:rPr>
        <w:t>. punkte nurodytu terminu, tai Rangovui</w:t>
      </w:r>
      <w:r w:rsidRPr="7757E543">
        <w:rPr>
          <w:rFonts w:eastAsia="Calibri"/>
        </w:rPr>
        <w:t xml:space="preserve"> Užsakovas moka delspinigius, kurių dydis – 0,02 % nuo laiku neapmokėtos sumos per dieną. Delspinigiai pradedami skaičiuoti kitą dieną nuo Sutarties 2.</w:t>
      </w:r>
      <w:r w:rsidRPr="7757E543">
        <w:t>6</w:t>
      </w:r>
      <w:r w:rsidRPr="7757E543">
        <w:rPr>
          <w:rFonts w:eastAsia="Calibri"/>
          <w:color w:val="000000" w:themeColor="text1"/>
        </w:rPr>
        <w:t>. punkte nurodyto termino pabaigos ir skaičiuojami iki visiško mokėjimo įsipareigojimų įvykdymo</w:t>
      </w:r>
      <w:r w:rsidRPr="7757E543">
        <w:t xml:space="preserve"> dienos</w:t>
      </w:r>
      <w:r w:rsidRPr="7757E543">
        <w:rPr>
          <w:rFonts w:eastAsia="Calibri"/>
          <w:color w:val="000000" w:themeColor="text1"/>
        </w:rPr>
        <w:t>.</w:t>
      </w:r>
    </w:p>
    <w:p w14:paraId="5CF48523" w14:textId="77777777" w:rsidR="00F916DF" w:rsidRPr="00C04E4D" w:rsidRDefault="00F916DF" w:rsidP="00F916DF">
      <w:pPr>
        <w:rPr>
          <w:rFonts w:eastAsia="Calibri"/>
          <w:bCs/>
          <w:color w:val="000000"/>
        </w:rPr>
      </w:pPr>
      <w:r w:rsidRPr="00C04E4D">
        <w:rPr>
          <w:rFonts w:eastAsia="Lucida Sans Unicode"/>
          <w:color w:val="000000"/>
          <w:spacing w:val="-1"/>
          <w:kern w:val="1"/>
        </w:rPr>
        <w:t>4</w:t>
      </w:r>
      <w:r w:rsidRPr="00C04E4D">
        <w:rPr>
          <w:rFonts w:eastAsia="Calibri"/>
          <w:bCs/>
          <w:color w:val="000000"/>
        </w:rPr>
        <w:t>.3. Jeigu Rangovui pagal šią Sutartį yra paskaičiuot</w:t>
      </w:r>
      <w:r>
        <w:rPr>
          <w:rFonts w:eastAsia="Calibri"/>
          <w:bCs/>
          <w:color w:val="000000"/>
        </w:rPr>
        <w:t>a</w:t>
      </w:r>
      <w:r w:rsidRPr="00C04E4D">
        <w:rPr>
          <w:rFonts w:eastAsia="Calibri"/>
          <w:bCs/>
          <w:color w:val="000000"/>
        </w:rPr>
        <w:t xml:space="preserve"> </w:t>
      </w:r>
      <w:r>
        <w:rPr>
          <w:rFonts w:eastAsia="Calibri"/>
          <w:bCs/>
          <w:color w:val="000000"/>
        </w:rPr>
        <w:t xml:space="preserve">bauda </w:t>
      </w:r>
      <w:r w:rsidRPr="00C04E4D">
        <w:rPr>
          <w:rFonts w:eastAsia="Calibri"/>
          <w:bCs/>
          <w:color w:val="000000"/>
        </w:rPr>
        <w:t xml:space="preserve">ir Rangovas per 14 </w:t>
      </w:r>
      <w:r>
        <w:rPr>
          <w:rFonts w:eastAsia="Calibri"/>
          <w:bCs/>
          <w:color w:val="000000"/>
        </w:rPr>
        <w:t xml:space="preserve">(keturiolika) </w:t>
      </w:r>
      <w:r w:rsidRPr="00C04E4D">
        <w:rPr>
          <w:rFonts w:eastAsia="Calibri"/>
          <w:bCs/>
          <w:color w:val="000000"/>
        </w:rPr>
        <w:t xml:space="preserve">dienų nuo reikalavimo </w:t>
      </w:r>
      <w:r>
        <w:rPr>
          <w:rFonts w:eastAsia="Calibri"/>
          <w:bCs/>
          <w:color w:val="000000"/>
        </w:rPr>
        <w:t>iš</w:t>
      </w:r>
      <w:r w:rsidRPr="00C04E4D">
        <w:rPr>
          <w:rFonts w:eastAsia="Calibri"/>
          <w:bCs/>
          <w:color w:val="000000"/>
        </w:rPr>
        <w:t>siuntimo dienos j</w:t>
      </w:r>
      <w:r>
        <w:rPr>
          <w:rFonts w:eastAsia="Calibri"/>
          <w:bCs/>
          <w:color w:val="000000"/>
        </w:rPr>
        <w:t>os</w:t>
      </w:r>
      <w:r w:rsidRPr="00C04E4D">
        <w:rPr>
          <w:rFonts w:eastAsia="Calibri"/>
          <w:bCs/>
          <w:color w:val="000000"/>
        </w:rPr>
        <w:t xml:space="preserve"> nesumoka, Užsakovas turi </w:t>
      </w:r>
      <w:r>
        <w:rPr>
          <w:rFonts w:eastAsia="Calibri"/>
          <w:bCs/>
          <w:color w:val="000000"/>
        </w:rPr>
        <w:t>baudą</w:t>
      </w:r>
      <w:r w:rsidRPr="00C04E4D">
        <w:rPr>
          <w:rFonts w:eastAsia="Calibri"/>
          <w:bCs/>
          <w:color w:val="000000"/>
        </w:rPr>
        <w:t xml:space="preserve"> atskaityti iš sumų už atliktą Darbų dalį.</w:t>
      </w:r>
    </w:p>
    <w:p w14:paraId="2BA46CA1" w14:textId="77777777" w:rsidR="00F916DF" w:rsidRPr="00C04E4D" w:rsidRDefault="00F916DF" w:rsidP="00F916DF">
      <w:pPr>
        <w:rPr>
          <w:rFonts w:eastAsia="Calibri"/>
          <w:color w:val="000000"/>
        </w:rPr>
      </w:pPr>
      <w:r>
        <w:rPr>
          <w:rFonts w:eastAsia="Calibri"/>
          <w:color w:val="000000"/>
        </w:rPr>
        <w:t>4.4</w:t>
      </w:r>
      <w:r w:rsidRPr="00C04E4D">
        <w:rPr>
          <w:rFonts w:eastAsia="Calibri"/>
          <w:color w:val="000000"/>
        </w:rPr>
        <w:t xml:space="preserve">. Sutarties Šalys sutarė, kad visi mokėjimai pagal šią Sutartį užskaitomi tokia tvarka: </w:t>
      </w:r>
    </w:p>
    <w:p w14:paraId="5DE818F4" w14:textId="77777777" w:rsidR="00F916DF" w:rsidRPr="00C04E4D" w:rsidRDefault="00F916DF" w:rsidP="00F916DF">
      <w:pPr>
        <w:rPr>
          <w:rFonts w:eastAsia="Calibri"/>
          <w:bCs/>
          <w:color w:val="000000"/>
        </w:rPr>
      </w:pPr>
      <w:r w:rsidRPr="00C04E4D">
        <w:rPr>
          <w:rFonts w:eastAsia="Calibri"/>
          <w:color w:val="000000"/>
        </w:rPr>
        <w:t xml:space="preserve">1) </w:t>
      </w:r>
      <w:r>
        <w:rPr>
          <w:rFonts w:eastAsia="Calibri"/>
          <w:color w:val="000000"/>
        </w:rPr>
        <w:t>Bauda, d</w:t>
      </w:r>
      <w:r w:rsidRPr="00C04E4D">
        <w:rPr>
          <w:rFonts w:eastAsia="Calibri"/>
          <w:color w:val="000000"/>
        </w:rPr>
        <w:t>elspinigiai; 2) mokėjimai už atliktą Darbą.</w:t>
      </w:r>
    </w:p>
    <w:p w14:paraId="2C1238E2" w14:textId="77777777" w:rsidR="00F916DF" w:rsidRPr="00C04E4D" w:rsidRDefault="00F916DF" w:rsidP="00F916DF">
      <w:pPr>
        <w:rPr>
          <w:rFonts w:eastAsia="Calibri"/>
          <w:color w:val="000000"/>
        </w:rPr>
      </w:pPr>
      <w:r>
        <w:rPr>
          <w:rFonts w:eastAsia="Calibri"/>
          <w:color w:val="000000"/>
        </w:rPr>
        <w:t>4.5</w:t>
      </w:r>
      <w:r w:rsidRPr="00C04E4D">
        <w:rPr>
          <w:rFonts w:eastAsia="Calibri"/>
          <w:color w:val="000000"/>
        </w:rPr>
        <w:t xml:space="preserve">. Delspinigių </w:t>
      </w:r>
      <w:r>
        <w:rPr>
          <w:rFonts w:eastAsia="Calibri"/>
          <w:color w:val="000000"/>
        </w:rPr>
        <w:t xml:space="preserve">ar baudos </w:t>
      </w:r>
      <w:r w:rsidRPr="00C04E4D">
        <w:rPr>
          <w:rFonts w:eastAsia="Calibri"/>
          <w:color w:val="000000"/>
        </w:rPr>
        <w:t>pagal šios Sutarties numatytas sankcijas sumokėjimas neatleidžia Šalių nuo Sutarties įsipareigojimų vykdymo arba Sutarties pažeidimų pašalinimo.</w:t>
      </w:r>
    </w:p>
    <w:p w14:paraId="521D13B0" w14:textId="77777777" w:rsidR="00F916DF" w:rsidRPr="00C04E4D" w:rsidRDefault="00F916DF" w:rsidP="00F916DF">
      <w:pPr>
        <w:rPr>
          <w:rFonts w:eastAsia="Calibri"/>
          <w:color w:val="000000"/>
        </w:rPr>
      </w:pPr>
      <w:r w:rsidRPr="7757E543">
        <w:rPr>
          <w:rFonts w:eastAsia="Calibri"/>
          <w:color w:val="000000" w:themeColor="text1"/>
        </w:rPr>
        <w:t>4.6. Šalių atleidimas nuo šioje Sutartyje numatytų įsipareigojimų atsakomybės taikomas tik esant nenugalimos jėgos (force majeure) aplinkybėms, kurios nustatomas pagal Lietuvos Respublikoje galiojančius norminius aktus.</w:t>
      </w:r>
    </w:p>
    <w:p w14:paraId="40891BC2" w14:textId="77777777" w:rsidR="00F916DF" w:rsidRDefault="00F916DF" w:rsidP="00F916DF">
      <w:pPr>
        <w:shd w:val="clear" w:color="auto" w:fill="FFFFFF"/>
        <w:tabs>
          <w:tab w:val="left" w:pos="284"/>
          <w:tab w:val="left" w:pos="3600"/>
        </w:tabs>
        <w:rPr>
          <w:b/>
          <w:color w:val="000000"/>
        </w:rPr>
      </w:pPr>
    </w:p>
    <w:p w14:paraId="66FAACA1" w14:textId="77777777" w:rsidR="00F916DF" w:rsidRDefault="00F916DF" w:rsidP="00F916DF">
      <w:pPr>
        <w:shd w:val="clear" w:color="auto" w:fill="FFFFFF"/>
        <w:tabs>
          <w:tab w:val="left" w:pos="284"/>
          <w:tab w:val="left" w:pos="3600"/>
        </w:tabs>
        <w:jc w:val="center"/>
        <w:rPr>
          <w:b/>
          <w:color w:val="000000"/>
        </w:rPr>
      </w:pPr>
    </w:p>
    <w:p w14:paraId="39BD7D72" w14:textId="77777777" w:rsidR="00F916DF" w:rsidRPr="00C04E4D" w:rsidRDefault="00F916DF" w:rsidP="00F916DF">
      <w:pPr>
        <w:shd w:val="clear" w:color="auto" w:fill="FFFFFF"/>
        <w:tabs>
          <w:tab w:val="left" w:pos="284"/>
          <w:tab w:val="left" w:pos="3600"/>
        </w:tabs>
        <w:jc w:val="center"/>
        <w:rPr>
          <w:b/>
          <w:color w:val="000000"/>
        </w:rPr>
      </w:pPr>
      <w:r w:rsidRPr="00C04E4D">
        <w:rPr>
          <w:b/>
          <w:color w:val="000000"/>
        </w:rPr>
        <w:t>5.</w:t>
      </w:r>
      <w:r w:rsidRPr="00C04E4D">
        <w:rPr>
          <w:b/>
          <w:bCs/>
          <w:color w:val="000000"/>
          <w:lang w:eastAsia="ar-SA"/>
        </w:rPr>
        <w:tab/>
        <w:t>KITOS SĄLYGOS</w:t>
      </w:r>
    </w:p>
    <w:p w14:paraId="358259E7" w14:textId="77777777" w:rsidR="00F916DF" w:rsidRPr="00C04E4D" w:rsidRDefault="00F916DF" w:rsidP="00F916DF">
      <w:pPr>
        <w:shd w:val="clear" w:color="auto" w:fill="FFFFFF"/>
        <w:tabs>
          <w:tab w:val="left" w:pos="284"/>
          <w:tab w:val="left" w:pos="3600"/>
        </w:tabs>
        <w:rPr>
          <w:b/>
          <w:color w:val="000000"/>
        </w:rPr>
      </w:pPr>
    </w:p>
    <w:p w14:paraId="64BFC470" w14:textId="77777777" w:rsidR="00F916DF" w:rsidRPr="00C04E4D" w:rsidRDefault="00F916DF" w:rsidP="00F916DF">
      <w:pPr>
        <w:widowControl w:val="0"/>
        <w:shd w:val="clear" w:color="auto" w:fill="FFFFFF"/>
        <w:tabs>
          <w:tab w:val="left" w:pos="0"/>
        </w:tabs>
        <w:autoSpaceDE w:val="0"/>
        <w:rPr>
          <w:color w:val="000000"/>
        </w:rPr>
      </w:pPr>
      <w:r w:rsidRPr="00C04E4D">
        <w:rPr>
          <w:color w:val="000000"/>
          <w:lang w:eastAsia="ar-SA"/>
        </w:rPr>
        <w:t>5.1.</w:t>
      </w:r>
      <w:r w:rsidRPr="00C04E4D">
        <w:rPr>
          <w:color w:val="000000"/>
        </w:rPr>
        <w:t xml:space="preserve"> Sutartis (Darbai) laikoma tinkamai įvykdyta, kai Rangovas pateikia Užsakovui tinkamai ir laiku atliktus Darbus ir visus su </w:t>
      </w:r>
      <w:r w:rsidRPr="00C04E4D">
        <w:rPr>
          <w:color w:val="000000"/>
          <w:lang w:eastAsia="ar-SA"/>
        </w:rPr>
        <w:t>Darbais</w:t>
      </w:r>
      <w:r w:rsidRPr="00C04E4D">
        <w:rPr>
          <w:color w:val="000000"/>
        </w:rPr>
        <w:t xml:space="preserve"> susietus duomenis bei dokumentaciją, o Užsakovas juos priima ir pasirašo Darbų ir su jais susietų duomenų bei dokumentacijos perdavimo ir priėmimo aktą.</w:t>
      </w:r>
    </w:p>
    <w:p w14:paraId="2BDFEE81" w14:textId="77777777" w:rsidR="00F916DF" w:rsidRPr="00C04E4D" w:rsidRDefault="00F916DF" w:rsidP="00F916DF">
      <w:pPr>
        <w:widowControl w:val="0"/>
        <w:shd w:val="clear" w:color="auto" w:fill="FFFFFF"/>
        <w:tabs>
          <w:tab w:val="num" w:pos="360"/>
          <w:tab w:val="left" w:pos="710"/>
          <w:tab w:val="left" w:pos="1118"/>
          <w:tab w:val="left" w:pos="3600"/>
        </w:tabs>
        <w:autoSpaceDE w:val="0"/>
        <w:rPr>
          <w:color w:val="000000"/>
        </w:rPr>
      </w:pPr>
      <w:r w:rsidRPr="00C04E4D">
        <w:rPr>
          <w:color w:val="000000"/>
          <w:lang w:eastAsia="ar-SA"/>
        </w:rPr>
        <w:t>5</w:t>
      </w:r>
      <w:r w:rsidRPr="00C04E4D">
        <w:rPr>
          <w:color w:val="000000"/>
        </w:rPr>
        <w:t>.2. Už darbus, kuriuos Rangovas atliko savavališkai, nukrypdamas nuo Sutarties, neatlyginama.</w:t>
      </w:r>
    </w:p>
    <w:p w14:paraId="48CDA155" w14:textId="77777777" w:rsidR="00F916DF" w:rsidRPr="00C04E4D" w:rsidRDefault="00F916DF" w:rsidP="00F916DF">
      <w:pPr>
        <w:widowControl w:val="0"/>
        <w:shd w:val="clear" w:color="auto" w:fill="FFFFFF"/>
        <w:tabs>
          <w:tab w:val="left" w:pos="0"/>
        </w:tabs>
        <w:autoSpaceDE w:val="0"/>
        <w:rPr>
          <w:color w:val="000000"/>
        </w:rPr>
      </w:pPr>
      <w:r w:rsidRPr="00C04E4D">
        <w:rPr>
          <w:color w:val="000000"/>
          <w:lang w:eastAsia="ar-SA"/>
        </w:rPr>
        <w:t>5</w:t>
      </w:r>
      <w:r w:rsidRPr="00C04E4D">
        <w:rPr>
          <w:color w:val="000000"/>
        </w:rPr>
        <w:t xml:space="preserve">.3. Visi pranešimai, ataskaitos ir kitas susirašinėjimas, vykdant šią Sutartį, įteikiami sutarties Šaliai </w:t>
      </w:r>
      <w:r w:rsidRPr="00C04E4D">
        <w:rPr>
          <w:color w:val="000000"/>
          <w:lang w:eastAsia="ar-SA"/>
        </w:rPr>
        <w:t>pasirašyti</w:t>
      </w:r>
      <w:r w:rsidRPr="00C04E4D">
        <w:rPr>
          <w:color w:val="000000"/>
        </w:rPr>
        <w:t xml:space="preserve"> arba siunčiami registruotu </w:t>
      </w:r>
      <w:r>
        <w:rPr>
          <w:color w:val="000000"/>
        </w:rPr>
        <w:t xml:space="preserve">arba elektroniniu </w:t>
      </w:r>
      <w:r w:rsidRPr="00C04E4D">
        <w:rPr>
          <w:color w:val="000000"/>
        </w:rPr>
        <w:t>paštu</w:t>
      </w:r>
      <w:r>
        <w:rPr>
          <w:color w:val="000000"/>
        </w:rPr>
        <w:t>.</w:t>
      </w:r>
    </w:p>
    <w:p w14:paraId="13B304E3" w14:textId="77777777" w:rsidR="00F916DF" w:rsidRPr="00C04E4D" w:rsidRDefault="00F916DF" w:rsidP="00F916DF">
      <w:pPr>
        <w:rPr>
          <w:color w:val="000000"/>
        </w:rPr>
      </w:pPr>
      <w:r w:rsidRPr="00C04E4D">
        <w:rPr>
          <w:color w:val="000000"/>
          <w:lang w:eastAsia="ar-SA"/>
        </w:rPr>
        <w:t>5</w:t>
      </w:r>
      <w:r w:rsidRPr="00C04E4D">
        <w:rPr>
          <w:color w:val="000000"/>
        </w:rPr>
        <w:t>.</w:t>
      </w:r>
      <w:r>
        <w:rPr>
          <w:color w:val="000000"/>
        </w:rPr>
        <w:t>4</w:t>
      </w:r>
      <w:r w:rsidRPr="00C04E4D">
        <w:rPr>
          <w:color w:val="000000"/>
        </w:rPr>
        <w:t>.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w:t>
      </w:r>
      <w:r w:rsidRPr="00C04E4D">
        <w:rPr>
          <w:color w:val="000000"/>
          <w:lang w:eastAsia="ar-SA"/>
        </w:rPr>
        <w:t>,</w:t>
      </w:r>
      <w:r w:rsidRPr="00C04E4D">
        <w:rPr>
          <w:color w:val="000000"/>
        </w:rPr>
        <w:t xml:space="preserve"> kad ji negavo pranešimų, siųstų pagal tuos rekvizitus.</w:t>
      </w:r>
    </w:p>
    <w:p w14:paraId="55CF251F" w14:textId="77777777" w:rsidR="00F916DF" w:rsidRPr="00C04E4D" w:rsidRDefault="00F916DF" w:rsidP="00F916DF">
      <w:pPr>
        <w:widowControl w:val="0"/>
        <w:shd w:val="clear" w:color="auto" w:fill="FFFFFF"/>
        <w:tabs>
          <w:tab w:val="left" w:pos="718"/>
          <w:tab w:val="left" w:pos="1142"/>
          <w:tab w:val="left" w:pos="3600"/>
        </w:tabs>
        <w:autoSpaceDE w:val="0"/>
        <w:rPr>
          <w:color w:val="000000"/>
        </w:rPr>
      </w:pPr>
      <w:r w:rsidRPr="00C04E4D">
        <w:rPr>
          <w:color w:val="000000"/>
          <w:lang w:eastAsia="ar-SA"/>
        </w:rPr>
        <w:t>5.</w:t>
      </w:r>
      <w:r>
        <w:rPr>
          <w:color w:val="000000"/>
        </w:rPr>
        <w:t>5</w:t>
      </w:r>
      <w:r w:rsidRPr="00C04E4D">
        <w:rPr>
          <w:color w:val="000000"/>
        </w:rPr>
        <w:t xml:space="preserve">. Šalis, negalinti tinkamai ir nustatytais terminais vykdyti Sutarties, </w:t>
      </w:r>
      <w:r w:rsidRPr="00C04E4D">
        <w:rPr>
          <w:color w:val="000000"/>
          <w:lang w:eastAsia="ar-SA"/>
        </w:rPr>
        <w:t>nedelsdama</w:t>
      </w:r>
      <w:r w:rsidRPr="00C04E4D">
        <w:rPr>
          <w:color w:val="000000"/>
        </w:rPr>
        <w:t xml:space="preserve"> raštu praneša kitai Šaliai, o prireikus</w:t>
      </w:r>
      <w:r w:rsidRPr="00C04E4D">
        <w:rPr>
          <w:color w:val="000000"/>
          <w:lang w:eastAsia="ar-SA"/>
        </w:rPr>
        <w:t xml:space="preserve">, </w:t>
      </w:r>
      <w:r w:rsidRPr="00C04E4D">
        <w:rPr>
          <w:b/>
          <w:color w:val="000000"/>
          <w:lang w:eastAsia="ar-SA"/>
        </w:rPr>
        <w:t>-</w:t>
      </w:r>
      <w:r w:rsidRPr="00C04E4D">
        <w:rPr>
          <w:color w:val="000000"/>
        </w:rPr>
        <w:t xml:space="preserve"> ir kitiems suinteresuotiems subjektams.</w:t>
      </w:r>
    </w:p>
    <w:p w14:paraId="06CFF9FF" w14:textId="77777777" w:rsidR="00F916DF" w:rsidRPr="00C04E4D" w:rsidRDefault="00F916DF" w:rsidP="00F916DF">
      <w:pPr>
        <w:widowControl w:val="0"/>
        <w:shd w:val="clear" w:color="auto" w:fill="FFFFFF"/>
        <w:tabs>
          <w:tab w:val="left" w:pos="718"/>
          <w:tab w:val="left" w:pos="1142"/>
          <w:tab w:val="left" w:pos="3600"/>
        </w:tabs>
        <w:autoSpaceDE w:val="0"/>
        <w:rPr>
          <w:color w:val="000000"/>
        </w:rPr>
      </w:pPr>
      <w:r w:rsidRPr="00C04E4D">
        <w:rPr>
          <w:color w:val="000000"/>
          <w:lang w:eastAsia="ar-SA"/>
        </w:rPr>
        <w:t>5</w:t>
      </w:r>
      <w:r w:rsidRPr="00C04E4D">
        <w:rPr>
          <w:color w:val="000000"/>
        </w:rPr>
        <w:t>.</w:t>
      </w:r>
      <w:r>
        <w:rPr>
          <w:color w:val="000000"/>
        </w:rPr>
        <w:t>6</w:t>
      </w:r>
      <w:r w:rsidRPr="00C04E4D">
        <w:rPr>
          <w:color w:val="000000"/>
        </w:rPr>
        <w:t>. Visi ginčai, kilę dėl šios Sutarties</w:t>
      </w:r>
      <w:r w:rsidRPr="00C04E4D">
        <w:rPr>
          <w:b/>
          <w:color w:val="000000"/>
        </w:rPr>
        <w:t>,</w:t>
      </w:r>
      <w:r w:rsidRPr="00C04E4D">
        <w:rPr>
          <w:color w:val="000000"/>
        </w:rPr>
        <w:t xml:space="preserve"> sprendžiami Šalių tarpusavio derybomis, remiantis sąžiningumo, protingumo, teisingumo principais.</w:t>
      </w:r>
    </w:p>
    <w:p w14:paraId="73B6560B" w14:textId="77777777" w:rsidR="00F916DF" w:rsidRPr="00C04E4D" w:rsidRDefault="00F916DF" w:rsidP="00F916DF">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w:t>
      </w:r>
      <w:r>
        <w:rPr>
          <w:color w:val="000000"/>
        </w:rPr>
        <w:t>7</w:t>
      </w:r>
      <w:r w:rsidRPr="00C04E4D">
        <w:rPr>
          <w:color w:val="000000"/>
        </w:rPr>
        <w:t>. Nepavykus pasiekti susitarimo derybų keliu, ginčai sprendžiami Lietuvos Respublikos įstatymų nustatyta tvarka.</w:t>
      </w:r>
    </w:p>
    <w:p w14:paraId="350FDCDB" w14:textId="77777777" w:rsidR="00F916DF" w:rsidRPr="00C04E4D" w:rsidRDefault="00F916DF" w:rsidP="00F916DF">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w:t>
      </w:r>
      <w:r>
        <w:rPr>
          <w:color w:val="000000"/>
        </w:rPr>
        <w:t>8</w:t>
      </w:r>
      <w:r w:rsidRPr="00C04E4D">
        <w:rPr>
          <w:color w:val="000000"/>
        </w:rPr>
        <w:t>. Visoms pretenzijoms ar nesutarimams, kylantiems tarp šalių iš Sutarties arba kitų su ja susijusių teisinių santykių, taikoma Lietuvos Respublikos teisė.</w:t>
      </w:r>
    </w:p>
    <w:p w14:paraId="3C9896F3" w14:textId="77777777" w:rsidR="00F916DF" w:rsidRPr="00C04E4D" w:rsidRDefault="00F916DF" w:rsidP="00F916DF">
      <w:pPr>
        <w:shd w:val="clear" w:color="auto" w:fill="FFFFFF"/>
        <w:tabs>
          <w:tab w:val="left" w:pos="386"/>
          <w:tab w:val="left" w:pos="1248"/>
          <w:tab w:val="left" w:pos="3600"/>
        </w:tabs>
        <w:rPr>
          <w:b/>
          <w:color w:val="000000"/>
        </w:rPr>
      </w:pPr>
      <w:r w:rsidRPr="00C04E4D">
        <w:rPr>
          <w:color w:val="000000"/>
          <w:lang w:eastAsia="ar-SA"/>
        </w:rPr>
        <w:t>5</w:t>
      </w:r>
      <w:r w:rsidRPr="00C04E4D">
        <w:rPr>
          <w:color w:val="000000"/>
        </w:rPr>
        <w:t>.</w:t>
      </w:r>
      <w:r>
        <w:rPr>
          <w:color w:val="000000"/>
        </w:rPr>
        <w:t>9</w:t>
      </w:r>
      <w:r w:rsidRPr="00C04E4D">
        <w:rPr>
          <w:color w:val="000000"/>
        </w:rPr>
        <w:t xml:space="preserve">. Užsakovo atstovas, atsakingas už sutarties vykdymą </w:t>
      </w:r>
      <w:r>
        <w:rPr>
          <w:color w:val="000000"/>
          <w:lang w:eastAsia="ar-SA"/>
        </w:rPr>
        <w:t>– Vyžuonų seniūnijos seniūnas Vytautas Vanagas</w:t>
      </w:r>
      <w:r w:rsidRPr="00B84E81">
        <w:rPr>
          <w:color w:val="000000"/>
        </w:rPr>
        <w:t>,</w:t>
      </w:r>
      <w:r w:rsidRPr="00B84E81">
        <w:rPr>
          <w:i/>
          <w:color w:val="000000"/>
        </w:rPr>
        <w:t xml:space="preserve"> </w:t>
      </w:r>
      <w:r w:rsidRPr="00B84E81">
        <w:rPr>
          <w:color w:val="000000"/>
        </w:rPr>
        <w:t>tel.</w:t>
      </w:r>
      <w:r>
        <w:rPr>
          <w:color w:val="000000"/>
        </w:rPr>
        <w:t xml:space="preserve"> +370 602 80436, el. p. </w:t>
      </w:r>
      <w:hyperlink r:id="rId11" w:history="1">
        <w:r w:rsidRPr="00C600C6">
          <w:rPr>
            <w:rStyle w:val="Hipersaitas"/>
          </w:rPr>
          <w:t>vytautas.vanagas@utena.lt</w:t>
        </w:r>
      </w:hyperlink>
      <w:r>
        <w:rPr>
          <w:color w:val="000000"/>
        </w:rPr>
        <w:t xml:space="preserve">. </w:t>
      </w:r>
    </w:p>
    <w:p w14:paraId="44E3B681" w14:textId="77777777" w:rsidR="00F916DF" w:rsidRDefault="00F916DF" w:rsidP="00F916DF">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.1</w:t>
      </w:r>
      <w:r>
        <w:rPr>
          <w:color w:val="000000"/>
        </w:rPr>
        <w:t>0</w:t>
      </w:r>
      <w:r w:rsidRPr="00C04E4D">
        <w:rPr>
          <w:color w:val="000000"/>
        </w:rPr>
        <w:t>. Rangovo atstovas, atsakingas už sutarties vykdymą - ...........................tel. Nr........................</w:t>
      </w:r>
    </w:p>
    <w:p w14:paraId="6EDD3E9D" w14:textId="77777777" w:rsidR="00F916DF" w:rsidRPr="00C04E4D" w:rsidRDefault="00F916DF" w:rsidP="00F916DF">
      <w:pPr>
        <w:shd w:val="clear" w:color="auto" w:fill="FFFFFF"/>
        <w:tabs>
          <w:tab w:val="left" w:pos="386"/>
          <w:tab w:val="left" w:pos="1248"/>
          <w:tab w:val="left" w:pos="3600"/>
        </w:tabs>
        <w:rPr>
          <w:color w:val="000000"/>
        </w:rPr>
      </w:pPr>
      <w:r>
        <w:rPr>
          <w:color w:val="000000"/>
        </w:rPr>
        <w:t xml:space="preserve">5.11. </w:t>
      </w:r>
      <w:r>
        <w:rPr>
          <w:color w:val="333333"/>
          <w:shd w:val="clear" w:color="auto" w:fill="FFFFFF"/>
        </w:rPr>
        <w:t xml:space="preserve">Rangovo atstovas, atsakingas </w:t>
      </w:r>
      <w:r w:rsidRPr="00727B39">
        <w:rPr>
          <w:color w:val="333333"/>
          <w:shd w:val="clear" w:color="auto" w:fill="FFFFFF"/>
        </w:rPr>
        <w:t xml:space="preserve">už PVM sąskaitos faktūros arba kito atsiskaitymo dokumento pateikimą naudojantis elektronine paslauga </w:t>
      </w:r>
      <w:r>
        <w:rPr>
          <w:color w:val="333333"/>
          <w:shd w:val="clear" w:color="auto" w:fill="FFFFFF"/>
        </w:rPr>
        <w:t xml:space="preserve">SABIS </w:t>
      </w:r>
      <w:r w:rsidRPr="00727B39">
        <w:rPr>
          <w:color w:val="333333"/>
          <w:shd w:val="clear" w:color="auto" w:fill="FFFFFF"/>
        </w:rPr>
        <w:t xml:space="preserve"> - [pareigos, vardas, pavardė, tel. Nr., </w:t>
      </w:r>
      <w:proofErr w:type="spellStart"/>
      <w:r w:rsidRPr="00727B39">
        <w:rPr>
          <w:color w:val="333333"/>
          <w:shd w:val="clear" w:color="auto" w:fill="FFFFFF"/>
        </w:rPr>
        <w:t>el.paštas</w:t>
      </w:r>
      <w:proofErr w:type="spellEnd"/>
      <w:r w:rsidRPr="00727B39">
        <w:rPr>
          <w:color w:val="333333"/>
          <w:shd w:val="clear" w:color="auto" w:fill="FFFFFF"/>
        </w:rPr>
        <w:t>].</w:t>
      </w:r>
    </w:p>
    <w:p w14:paraId="38B7FF60" w14:textId="77777777" w:rsidR="00F916DF" w:rsidRDefault="00F916DF" w:rsidP="00F916DF">
      <w:pPr>
        <w:rPr>
          <w:color w:val="000000"/>
        </w:rPr>
      </w:pPr>
      <w:r w:rsidRPr="00C04E4D">
        <w:rPr>
          <w:color w:val="000000"/>
        </w:rPr>
        <w:t>5.</w:t>
      </w:r>
      <w:r w:rsidRPr="00C04E4D">
        <w:rPr>
          <w:color w:val="000000"/>
          <w:lang w:eastAsia="ar-SA"/>
        </w:rPr>
        <w:t>1</w:t>
      </w:r>
      <w:r>
        <w:rPr>
          <w:color w:val="000000"/>
          <w:lang w:eastAsia="ar-SA"/>
        </w:rPr>
        <w:t>2*</w:t>
      </w:r>
      <w:r w:rsidRPr="00C04E4D">
        <w:rPr>
          <w:color w:val="000000"/>
        </w:rPr>
        <w:t>. ................ [Subrangovo (-ų) pavadinimas, adresas, tel.]</w:t>
      </w:r>
    </w:p>
    <w:p w14:paraId="05CCE6E9" w14:textId="77777777" w:rsidR="00F916DF" w:rsidRPr="00C04E4D" w:rsidRDefault="00F916DF" w:rsidP="00F916DF">
      <w:pPr>
        <w:rPr>
          <w:color w:val="000000"/>
        </w:rPr>
      </w:pPr>
      <w:r>
        <w:rPr>
          <w:color w:val="000000"/>
        </w:rPr>
        <w:t>*</w:t>
      </w:r>
      <w:r w:rsidRPr="00C04E4D">
        <w:rPr>
          <w:b/>
          <w:color w:val="000000"/>
        </w:rPr>
        <w:t>Pastaba: 5.1</w:t>
      </w:r>
      <w:r>
        <w:rPr>
          <w:b/>
          <w:color w:val="000000"/>
        </w:rPr>
        <w:t>2</w:t>
      </w:r>
      <w:r w:rsidRPr="00C04E4D">
        <w:rPr>
          <w:b/>
          <w:color w:val="000000"/>
        </w:rPr>
        <w:t xml:space="preserve"> </w:t>
      </w:r>
      <w:r w:rsidRPr="00C04E4D">
        <w:rPr>
          <w:b/>
          <w:lang w:eastAsia="ar-SA"/>
        </w:rPr>
        <w:t>punktas pildomas</w:t>
      </w:r>
      <w:r w:rsidRPr="00C04E4D">
        <w:rPr>
          <w:b/>
          <w:color w:val="000000"/>
        </w:rPr>
        <w:t>, jei pirkime dalyvauja subrangovai.</w:t>
      </w:r>
    </w:p>
    <w:p w14:paraId="20C334BD" w14:textId="77777777" w:rsidR="00F916DF" w:rsidRDefault="00F916DF" w:rsidP="00F916DF">
      <w:pPr>
        <w:rPr>
          <w:color w:val="000000"/>
        </w:rPr>
      </w:pPr>
      <w:r w:rsidRPr="7757E543">
        <w:rPr>
          <w:color w:val="000000" w:themeColor="text1"/>
          <w:lang w:eastAsia="ar-SA"/>
        </w:rPr>
        <w:t>5.13</w:t>
      </w:r>
      <w:r w:rsidRPr="7757E543">
        <w:rPr>
          <w:color w:val="000000" w:themeColor="text1"/>
        </w:rPr>
        <w:t>. Sutarties vykdymo metu Rangovas įsipareigoja Užsakovui pranešti apie keičiamus subrangovus,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7BCB040F" w14:textId="77777777" w:rsidR="00F916DF" w:rsidRPr="00C04E4D" w:rsidRDefault="00F916DF" w:rsidP="00F916DF">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4</w:t>
      </w:r>
      <w:r w:rsidRPr="00C04E4D">
        <w:rPr>
          <w:color w:val="000000"/>
        </w:rPr>
        <w:t>. Šalių viena kitai pagal šią Sutartį suteikta informacija laikoma komercine paslaptimi, jei tai nurodoma ją perduodant.</w:t>
      </w:r>
    </w:p>
    <w:p w14:paraId="3667A5A4" w14:textId="77777777" w:rsidR="00F916DF" w:rsidRPr="00C04E4D" w:rsidRDefault="00F916DF" w:rsidP="00F916DF">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5</w:t>
      </w:r>
      <w:r w:rsidRPr="00C04E4D">
        <w:rPr>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414A5786" w14:textId="77777777" w:rsidR="00F916DF" w:rsidRDefault="00F916DF" w:rsidP="00F916DF">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6</w:t>
      </w:r>
      <w:r w:rsidRPr="00C04E4D">
        <w:rPr>
          <w:color w:val="000000"/>
        </w:rPr>
        <w:t xml:space="preserve">. Ši Sutartis </w:t>
      </w:r>
      <w:r>
        <w:rPr>
          <w:color w:val="000000"/>
        </w:rPr>
        <w:t>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5C0C8C71" w14:textId="77777777" w:rsidR="00F916DF" w:rsidRPr="00C04E4D" w:rsidRDefault="00F916DF" w:rsidP="00F916DF">
      <w:pPr>
        <w:shd w:val="clear" w:color="auto" w:fill="FFFFFF"/>
        <w:tabs>
          <w:tab w:val="left" w:pos="386"/>
          <w:tab w:val="left" w:pos="1248"/>
          <w:tab w:val="left" w:pos="3600"/>
        </w:tabs>
        <w:rPr>
          <w:color w:val="000000"/>
        </w:rPr>
      </w:pPr>
      <w:r>
        <w:rPr>
          <w:color w:val="000000"/>
        </w:rPr>
        <w:lastRenderedPageBreak/>
        <w:t xml:space="preserve">5.17 </w:t>
      </w:r>
      <w:r w:rsidRPr="00C04E4D">
        <w:rPr>
          <w:color w:val="000000"/>
        </w:rPr>
        <w:t xml:space="preserve">Šiuo Šalys patvirtina, kad Sutartį perskaitė, suprato jos turinį ir pasekmes, Sutarties </w:t>
      </w:r>
      <w:r w:rsidRPr="00C04E4D">
        <w:rPr>
          <w:bCs/>
          <w:color w:val="000000"/>
          <w:lang w:eastAsia="ar-SA"/>
        </w:rPr>
        <w:t>nuostatos</w:t>
      </w:r>
      <w:r w:rsidRPr="00C04E4D">
        <w:rPr>
          <w:color w:val="000000"/>
        </w:rPr>
        <w:t xml:space="preserve"> atitinka Sutarties Šalių valią ir tikslus bei pasirašė Sutartį nurodyta data.</w:t>
      </w:r>
    </w:p>
    <w:p w14:paraId="68749FF1" w14:textId="77777777" w:rsidR="00F916DF" w:rsidRPr="00C04E4D" w:rsidRDefault="00F916DF" w:rsidP="00F916DF">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8</w:t>
      </w:r>
      <w:r w:rsidRPr="00C04E4D">
        <w:rPr>
          <w:color w:val="000000"/>
        </w:rPr>
        <w:t>. Sutarties Šalys susitarė, kad ši Sutartis yra vieša.</w:t>
      </w:r>
    </w:p>
    <w:p w14:paraId="5D28D909" w14:textId="77777777" w:rsidR="00F916DF" w:rsidRPr="00C04E4D" w:rsidRDefault="00F916DF" w:rsidP="00F916DF">
      <w:r w:rsidRPr="00C04E4D">
        <w:t>5.</w:t>
      </w:r>
      <w:r>
        <w:t>19</w:t>
      </w:r>
      <w:r w:rsidRPr="00C04E4D">
        <w:t xml:space="preserve">. </w:t>
      </w:r>
      <w:r w:rsidRPr="001E54AB">
        <w:t>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31B0B1C" w14:textId="77777777" w:rsidR="00F916DF" w:rsidRDefault="00F916DF" w:rsidP="00F916DF">
      <w:pPr>
        <w:jc w:val="center"/>
        <w:rPr>
          <w:rFonts w:eastAsia="Calibri"/>
          <w:b/>
        </w:rPr>
      </w:pPr>
    </w:p>
    <w:p w14:paraId="3F85E6AC" w14:textId="77777777" w:rsidR="00F916DF" w:rsidRPr="00A438AA" w:rsidRDefault="00F916DF" w:rsidP="00F916DF">
      <w:pPr>
        <w:jc w:val="center"/>
        <w:rPr>
          <w:rFonts w:eastAsia="Calibri"/>
          <w:b/>
        </w:rPr>
      </w:pPr>
      <w:r w:rsidRPr="00C04E4D">
        <w:rPr>
          <w:rFonts w:eastAsia="Calibri"/>
          <w:b/>
        </w:rPr>
        <w:t>6. SUTARTIES PAŽEIDIMAS IR NUTRAUKIMAS</w:t>
      </w:r>
    </w:p>
    <w:p w14:paraId="0EEF227E" w14:textId="77777777" w:rsidR="00F916DF" w:rsidRPr="00C04E4D" w:rsidRDefault="00F916DF" w:rsidP="00F916DF">
      <w:pPr>
        <w:jc w:val="center"/>
        <w:rPr>
          <w:rFonts w:eastAsia="Calibri"/>
          <w:b/>
        </w:rPr>
      </w:pPr>
    </w:p>
    <w:p w14:paraId="070AE344" w14:textId="77777777" w:rsidR="00F916DF" w:rsidRPr="00892FE7" w:rsidRDefault="00F916DF" w:rsidP="00F916DF">
      <w:pPr>
        <w:widowControl w:val="0"/>
        <w:rPr>
          <w:rFonts w:eastAsia="Calibri"/>
        </w:rPr>
      </w:pPr>
      <w:r w:rsidRPr="00892FE7">
        <w:rPr>
          <w:rFonts w:eastAsia="Calibri"/>
        </w:rPr>
        <w:t>6.1. Užsakovas turi teisę vienašališkai nutraukti Sutartį, apie tokį Sutarties nutraukimą pranešdamas Rangovui prieš 30 (trisdešimt) dienų:</w:t>
      </w:r>
    </w:p>
    <w:p w14:paraId="47BD509D" w14:textId="77777777" w:rsidR="00F916DF" w:rsidRPr="00892FE7" w:rsidRDefault="00F916DF" w:rsidP="00F916DF">
      <w:pPr>
        <w:widowControl w:val="0"/>
        <w:rPr>
          <w:rFonts w:eastAsia="Calibri"/>
        </w:rPr>
      </w:pPr>
      <w:r w:rsidRPr="00892FE7">
        <w:rPr>
          <w:rFonts w:eastAsia="Calibri"/>
        </w:rPr>
        <w:t>6.1.1. Lietuvos Respublikos viešųjų pirkimų įstatymo 90 straipsnio nustatyta tvarka ir pagrindais;</w:t>
      </w:r>
    </w:p>
    <w:p w14:paraId="44CA779E" w14:textId="77777777" w:rsidR="00F916DF" w:rsidRPr="00892FE7" w:rsidRDefault="00F916DF" w:rsidP="00F916DF">
      <w:pPr>
        <w:widowControl w:val="0"/>
        <w:rPr>
          <w:rFonts w:eastAsia="Calibri"/>
        </w:rPr>
      </w:pPr>
      <w:r w:rsidRPr="00892FE7">
        <w:rPr>
          <w:rFonts w:eastAsia="Calibri"/>
        </w:rPr>
        <w:t>6.1.2. jei paaiškėjo, kad Tiekėjas turėjo būti pašalintas iš pirkimo procedūros pagal Lietuvos Respublikos viešųjų pirkimų įstatymo 46 straipsnio 2</w:t>
      </w:r>
      <w:r w:rsidRPr="004E61BD">
        <w:rPr>
          <w:rFonts w:eastAsia="Calibri"/>
          <w:vertAlign w:val="superscript"/>
        </w:rPr>
        <w:t>1</w:t>
      </w:r>
      <w:r w:rsidRPr="00892FE7">
        <w:rPr>
          <w:rFonts w:eastAsia="Calibri"/>
        </w:rPr>
        <w:t xml:space="preserve"> dalį, ir (ar) dėl kitų pirkimo sąlygose nustatytų pašalinimo pagrindų.</w:t>
      </w:r>
    </w:p>
    <w:p w14:paraId="265BC769" w14:textId="77777777" w:rsidR="00F916DF" w:rsidRPr="00892FE7" w:rsidRDefault="00F916DF" w:rsidP="00F916DF">
      <w:pPr>
        <w:widowControl w:val="0"/>
        <w:rPr>
          <w:rFonts w:eastAsia="Calibri"/>
        </w:rPr>
      </w:pPr>
      <w:r w:rsidRPr="00892FE7">
        <w:rPr>
          <w:rFonts w:eastAsia="Calibri"/>
        </w:rPr>
        <w:t>6.2. Sutarties šalys gali nutraukti Sutartį šalių raštišku susitarimu arba LR Civilinio kodekso nustatyta tvarka.</w:t>
      </w:r>
    </w:p>
    <w:p w14:paraId="29FDC6E9" w14:textId="77777777" w:rsidR="00F916DF" w:rsidRPr="00892FE7" w:rsidRDefault="00F916DF" w:rsidP="00F916DF">
      <w:pPr>
        <w:widowControl w:val="0"/>
        <w:rPr>
          <w:rFonts w:eastAsia="Calibri"/>
        </w:rPr>
      </w:pPr>
      <w:r w:rsidRPr="00892FE7">
        <w:rPr>
          <w:rFonts w:eastAsia="Calibri"/>
        </w:rPr>
        <w:t>6.3. Rangovas turi teisę vienašališkai nutraukti Sutartį, apie tai įspėdamas Užsakovą raštu prieš 30 dienų, jeigu Užsakovas visiškai nevykdo savo įsipareigojimų, numatytų Sutarties 3.2.1 punkte.</w:t>
      </w:r>
    </w:p>
    <w:p w14:paraId="07C4A23A" w14:textId="77777777" w:rsidR="00F916DF" w:rsidRPr="00892FE7" w:rsidRDefault="00F916DF" w:rsidP="00F916DF">
      <w:pPr>
        <w:widowControl w:val="0"/>
        <w:rPr>
          <w:rFonts w:eastAsia="Calibri"/>
        </w:rPr>
      </w:pPr>
      <w:r w:rsidRPr="00892FE7">
        <w:rPr>
          <w:rFonts w:eastAsia="Calibri"/>
        </w:rPr>
        <w:t>6.4. Jei kuri nors Sutarties Šalis nevykdo arba netinkamai vykdo kokius nors savo įsipareigojimus pagal Sutartį, ji pažeidžia Sutartį.</w:t>
      </w:r>
    </w:p>
    <w:p w14:paraId="1D904CC9" w14:textId="77777777" w:rsidR="00F916DF" w:rsidRPr="00892FE7" w:rsidRDefault="00F916DF" w:rsidP="00F916DF">
      <w:pPr>
        <w:widowControl w:val="0"/>
        <w:rPr>
          <w:rFonts w:eastAsia="Calibri"/>
        </w:rPr>
      </w:pPr>
      <w:r w:rsidRPr="00892FE7">
        <w:rPr>
          <w:rFonts w:eastAsia="Calibri"/>
        </w:rPr>
        <w:t>6.5. Vienai Sutarties Šaliai pažeidus Sutartį, nukentėjusioji Šalis turi teisę:</w:t>
      </w:r>
    </w:p>
    <w:p w14:paraId="43DE79F6" w14:textId="77777777" w:rsidR="00F916DF" w:rsidRPr="00892FE7" w:rsidRDefault="00F916DF" w:rsidP="00F916DF">
      <w:pPr>
        <w:widowControl w:val="0"/>
        <w:rPr>
          <w:rFonts w:eastAsia="Calibri"/>
        </w:rPr>
      </w:pPr>
      <w:r w:rsidRPr="00892FE7">
        <w:rPr>
          <w:rFonts w:eastAsia="Calibri"/>
        </w:rPr>
        <w:t>6.5.1. reikalauti kitos Šalies vykdyti sutartinius įsipareigojimus;</w:t>
      </w:r>
    </w:p>
    <w:p w14:paraId="48F99C05" w14:textId="77777777" w:rsidR="00F916DF" w:rsidRPr="00892FE7" w:rsidRDefault="00F916DF" w:rsidP="00F916DF">
      <w:pPr>
        <w:widowControl w:val="0"/>
        <w:rPr>
          <w:rFonts w:eastAsia="Calibri"/>
        </w:rPr>
      </w:pPr>
      <w:r w:rsidRPr="00892FE7">
        <w:rPr>
          <w:rFonts w:eastAsia="Calibri"/>
        </w:rPr>
        <w:t>6.5.2. reikalauti atlyginti nuostolius;</w:t>
      </w:r>
    </w:p>
    <w:p w14:paraId="2AE35ADD" w14:textId="77777777" w:rsidR="00F916DF" w:rsidRPr="00892FE7" w:rsidRDefault="00F916DF" w:rsidP="00F916DF">
      <w:pPr>
        <w:widowControl w:val="0"/>
        <w:rPr>
          <w:rFonts w:eastAsia="Calibri"/>
        </w:rPr>
      </w:pPr>
      <w:r w:rsidRPr="00892FE7">
        <w:rPr>
          <w:rFonts w:eastAsia="Calibri"/>
        </w:rPr>
        <w:t>6.5.3. reikalauti sumokėti Sutartyje nustatytus delspinigius;</w:t>
      </w:r>
    </w:p>
    <w:p w14:paraId="6F218B1A" w14:textId="77777777" w:rsidR="00F916DF" w:rsidRDefault="00F916DF" w:rsidP="00F916DF">
      <w:pPr>
        <w:widowControl w:val="0"/>
        <w:rPr>
          <w:rFonts w:eastAsia="Calibri"/>
        </w:rPr>
      </w:pPr>
      <w:r w:rsidRPr="00892FE7">
        <w:rPr>
          <w:rFonts w:eastAsia="Calibri"/>
        </w:rPr>
        <w:t>6.5.4. nutraukti Sutartį</w:t>
      </w:r>
      <w:r>
        <w:rPr>
          <w:rFonts w:eastAsia="Calibri"/>
        </w:rPr>
        <w:t>.</w:t>
      </w:r>
    </w:p>
    <w:p w14:paraId="74E254D6" w14:textId="77777777" w:rsidR="00F916DF" w:rsidRPr="00C04E4D" w:rsidRDefault="00F916DF" w:rsidP="00F916DF">
      <w:pPr>
        <w:widowControl w:val="0"/>
        <w:jc w:val="center"/>
        <w:rPr>
          <w:rFonts w:eastAsia="Calibri"/>
        </w:rPr>
      </w:pPr>
    </w:p>
    <w:p w14:paraId="29DD8144" w14:textId="77777777" w:rsidR="00F916DF" w:rsidRPr="00C04E4D" w:rsidRDefault="00F916DF" w:rsidP="00F916DF">
      <w:pPr>
        <w:jc w:val="center"/>
        <w:rPr>
          <w:rFonts w:eastAsia="Calibri"/>
          <w:b/>
        </w:rPr>
      </w:pPr>
      <w:r w:rsidRPr="00C04E4D">
        <w:rPr>
          <w:rFonts w:eastAsia="Calibri"/>
          <w:b/>
        </w:rPr>
        <w:t>7. GINČAI</w:t>
      </w:r>
    </w:p>
    <w:p w14:paraId="31B4DA5B" w14:textId="77777777" w:rsidR="00F916DF" w:rsidRPr="00C04E4D" w:rsidRDefault="00F916DF" w:rsidP="00F916DF">
      <w:pPr>
        <w:rPr>
          <w:rFonts w:eastAsia="Calibri"/>
        </w:rPr>
      </w:pPr>
    </w:p>
    <w:p w14:paraId="0229A7EF" w14:textId="77777777" w:rsidR="00F916DF" w:rsidRPr="00C04E4D" w:rsidRDefault="00F916DF" w:rsidP="00F916DF">
      <w:pPr>
        <w:rPr>
          <w:rFonts w:eastAsia="Calibri"/>
        </w:rPr>
      </w:pPr>
      <w:r w:rsidRPr="00C04E4D">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131C2B42" w14:textId="77777777" w:rsidR="00F916DF" w:rsidRDefault="00F916DF" w:rsidP="00F916DF">
      <w:pPr>
        <w:jc w:val="center"/>
        <w:rPr>
          <w:rFonts w:eastAsia="Calibri"/>
          <w:b/>
        </w:rPr>
      </w:pPr>
    </w:p>
    <w:p w14:paraId="3AB435A2" w14:textId="77777777" w:rsidR="00F916DF" w:rsidRPr="00C04E4D" w:rsidRDefault="00F916DF" w:rsidP="00F916DF">
      <w:pPr>
        <w:jc w:val="center"/>
        <w:rPr>
          <w:rFonts w:eastAsia="Calibri"/>
          <w:b/>
        </w:rPr>
      </w:pPr>
      <w:r w:rsidRPr="00C04E4D">
        <w:rPr>
          <w:rFonts w:eastAsia="Calibri"/>
          <w:b/>
        </w:rPr>
        <w:t>8. NENUGALIMA JĖGA (force majeure)</w:t>
      </w:r>
    </w:p>
    <w:p w14:paraId="2E7A4A3D" w14:textId="77777777" w:rsidR="00F916DF" w:rsidRPr="00C04E4D" w:rsidRDefault="00F916DF" w:rsidP="00F916DF">
      <w:pPr>
        <w:rPr>
          <w:rFonts w:eastAsia="Calibri"/>
        </w:rPr>
      </w:pPr>
    </w:p>
    <w:p w14:paraId="247EDD74" w14:textId="77777777" w:rsidR="00F916DF" w:rsidRPr="00C04E4D" w:rsidRDefault="00F916DF" w:rsidP="00F916DF">
      <w:pPr>
        <w:rPr>
          <w:rFonts w:eastAsia="Calibri"/>
        </w:rPr>
      </w:pPr>
      <w:r w:rsidRPr="00C04E4D">
        <w:rPr>
          <w:rFonts w:eastAsia="Calibri"/>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2027612" w14:textId="77777777" w:rsidR="00F916DF" w:rsidRPr="00C04E4D" w:rsidRDefault="00F916DF" w:rsidP="00F916DF">
      <w:pPr>
        <w:rPr>
          <w:rFonts w:eastAsia="Calibri"/>
        </w:rPr>
      </w:pPr>
      <w:r w:rsidRPr="00C04E4D">
        <w:rPr>
          <w:rFonts w:eastAsia="Calibri"/>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3785C98" w14:textId="77777777" w:rsidR="00F916DF" w:rsidRPr="00C04E4D" w:rsidRDefault="00F916DF" w:rsidP="00F916DF">
      <w:pPr>
        <w:rPr>
          <w:rFonts w:eastAsia="Calibri"/>
        </w:rPr>
      </w:pPr>
      <w:r w:rsidRPr="00C04E4D">
        <w:rPr>
          <w:rFonts w:eastAsia="Calibri"/>
        </w:rPr>
        <w:t xml:space="preserve">8.3. Sutartis baigiasi kitos Šalies reikalavimu, kai ją įvykdyti kitai šaliai neįmanoma dėl nenugalimos jėgos (force majeure). </w:t>
      </w:r>
    </w:p>
    <w:p w14:paraId="5B84F4B4" w14:textId="77777777" w:rsidR="00F916DF" w:rsidRDefault="00F916DF" w:rsidP="00F916DF">
      <w:pPr>
        <w:rPr>
          <w:rFonts w:eastAsia="Calibri"/>
        </w:rPr>
      </w:pPr>
    </w:p>
    <w:p w14:paraId="16AC9428" w14:textId="77777777" w:rsidR="00F916DF" w:rsidRPr="00F85BC8" w:rsidRDefault="00F916DF" w:rsidP="00F916DF">
      <w:pPr>
        <w:spacing w:after="200"/>
        <w:jc w:val="center"/>
        <w:rPr>
          <w:b/>
        </w:rPr>
      </w:pPr>
      <w:r>
        <w:rPr>
          <w:b/>
        </w:rPr>
        <w:t>9</w:t>
      </w:r>
      <w:r w:rsidRPr="00F85BC8">
        <w:rPr>
          <w:b/>
        </w:rPr>
        <w:t>. SUTARTIES PRIEDAI</w:t>
      </w:r>
    </w:p>
    <w:p w14:paraId="75BC722F" w14:textId="77777777" w:rsidR="00F916DF" w:rsidRPr="00F85BC8" w:rsidRDefault="00F916DF" w:rsidP="00F916DF">
      <w:r>
        <w:t>9</w:t>
      </w:r>
      <w:r w:rsidRPr="00F85BC8">
        <w:t>.1. Priedas yra neatskiriama šios Sutarties dalis. Priedas sudaromas raštu dviem vienodą teisinę galią turinčiais egzemplioriais – po vieną kiekvienai šaliai.</w:t>
      </w:r>
    </w:p>
    <w:p w14:paraId="597562FE" w14:textId="77777777" w:rsidR="00F916DF" w:rsidRPr="00F85BC8" w:rsidRDefault="00F916DF" w:rsidP="00F916DF">
      <w:r w:rsidRPr="00F85BC8">
        <w:t>Šios Sutarties priedai:</w:t>
      </w:r>
    </w:p>
    <w:p w14:paraId="07639619" w14:textId="77777777" w:rsidR="00F916DF" w:rsidRDefault="00F916DF" w:rsidP="00F916DF">
      <w:pPr>
        <w:widowControl w:val="0"/>
        <w:autoSpaceDE w:val="0"/>
        <w:adjustRightInd w:val="0"/>
        <w:rPr>
          <w:kern w:val="3"/>
          <w:lang w:eastAsia="zh-CN" w:bidi="hi-IN"/>
        </w:rPr>
      </w:pPr>
      <w:r>
        <w:rPr>
          <w:kern w:val="3"/>
          <w:lang w:eastAsia="zh-CN" w:bidi="hi-IN"/>
        </w:rPr>
        <w:lastRenderedPageBreak/>
        <w:t>9</w:t>
      </w:r>
      <w:r w:rsidRPr="00F85BC8">
        <w:rPr>
          <w:kern w:val="3"/>
          <w:lang w:eastAsia="zh-CN" w:bidi="hi-IN"/>
        </w:rPr>
        <w:t>.1.1. priedas Nr. 1 –</w:t>
      </w:r>
      <w:r w:rsidRPr="00F85BC8">
        <w:rPr>
          <w:color w:val="00000A"/>
          <w:kern w:val="3"/>
          <w:lang w:eastAsia="zh-CN" w:bidi="hi-IN"/>
        </w:rPr>
        <w:t xml:space="preserve"> </w:t>
      </w:r>
      <w:r w:rsidRPr="00F85BC8">
        <w:t>Techninė specifikacija</w:t>
      </w:r>
      <w:r w:rsidRPr="00F85BC8">
        <w:rPr>
          <w:caps/>
        </w:rPr>
        <w:t xml:space="preserve"> </w:t>
      </w:r>
      <w:r>
        <w:rPr>
          <w:caps/>
        </w:rPr>
        <w:t>(</w:t>
      </w:r>
      <w:r>
        <w:t>užduotis</w:t>
      </w:r>
      <w:r>
        <w:rPr>
          <w:caps/>
        </w:rPr>
        <w:t>),  1</w:t>
      </w:r>
      <w:r w:rsidRPr="00F85BC8">
        <w:rPr>
          <w:kern w:val="3"/>
          <w:lang w:eastAsia="zh-CN" w:bidi="hi-IN"/>
        </w:rPr>
        <w:t xml:space="preserve"> lapa</w:t>
      </w:r>
      <w:r>
        <w:rPr>
          <w:kern w:val="3"/>
          <w:lang w:eastAsia="zh-CN" w:bidi="hi-IN"/>
        </w:rPr>
        <w:t>s;</w:t>
      </w:r>
    </w:p>
    <w:p w14:paraId="1281FF2C" w14:textId="77777777" w:rsidR="00F916DF" w:rsidRPr="00F85BC8" w:rsidRDefault="00F916DF" w:rsidP="00F916DF">
      <w:pPr>
        <w:widowControl w:val="0"/>
        <w:autoSpaceDE w:val="0"/>
        <w:adjustRightInd w:val="0"/>
        <w:rPr>
          <w:b/>
          <w:bCs/>
        </w:rPr>
      </w:pPr>
      <w:r>
        <w:rPr>
          <w:kern w:val="3"/>
          <w:lang w:eastAsia="zh-CN" w:bidi="hi-IN"/>
        </w:rPr>
        <w:t>9.1.2</w:t>
      </w:r>
      <w:r w:rsidRPr="00F85BC8">
        <w:rPr>
          <w:kern w:val="3"/>
          <w:lang w:eastAsia="zh-CN" w:bidi="hi-IN"/>
        </w:rPr>
        <w:t>.</w:t>
      </w:r>
      <w:r w:rsidRPr="00577A02">
        <w:rPr>
          <w:color w:val="00000A"/>
          <w:kern w:val="3"/>
          <w:lang w:eastAsia="zh-CN" w:bidi="hi-IN"/>
        </w:rPr>
        <w:t xml:space="preserve"> </w:t>
      </w:r>
      <w:r w:rsidRPr="00F85BC8">
        <w:rPr>
          <w:color w:val="00000A"/>
          <w:kern w:val="3"/>
          <w:lang w:eastAsia="zh-CN" w:bidi="hi-IN"/>
        </w:rPr>
        <w:t>priedas Nr. 2</w:t>
      </w:r>
      <w:r>
        <w:rPr>
          <w:color w:val="00000A"/>
          <w:kern w:val="3"/>
          <w:lang w:eastAsia="zh-CN" w:bidi="hi-IN"/>
        </w:rPr>
        <w:t xml:space="preserve"> – Vietinės reikšmės viešųjų kelių ir gatvių sąrašas, 2 lapai</w:t>
      </w:r>
    </w:p>
    <w:p w14:paraId="2026F668" w14:textId="77777777" w:rsidR="00F916DF" w:rsidRPr="00F85BC8" w:rsidRDefault="00F916DF" w:rsidP="00F916DF">
      <w:pPr>
        <w:widowControl w:val="0"/>
        <w:tabs>
          <w:tab w:val="left" w:pos="994"/>
          <w:tab w:val="left" w:pos="9088"/>
          <w:tab w:val="left" w:pos="9206"/>
          <w:tab w:val="left" w:pos="9404"/>
        </w:tabs>
        <w:spacing w:line="240" w:lineRule="exact"/>
        <w:ind w:right="-196"/>
        <w:rPr>
          <w:color w:val="00000A"/>
          <w:kern w:val="3"/>
          <w:lang w:eastAsia="zh-CN" w:bidi="hi-IN"/>
        </w:rPr>
      </w:pPr>
      <w:r>
        <w:rPr>
          <w:kern w:val="3"/>
          <w:lang w:eastAsia="zh-CN" w:bidi="hi-IN"/>
        </w:rPr>
        <w:t>9</w:t>
      </w:r>
      <w:r w:rsidRPr="00F85BC8">
        <w:rPr>
          <w:kern w:val="3"/>
          <w:lang w:eastAsia="zh-CN" w:bidi="hi-IN"/>
        </w:rPr>
        <w:t>.1.</w:t>
      </w:r>
      <w:r>
        <w:rPr>
          <w:kern w:val="3"/>
          <w:lang w:eastAsia="zh-CN" w:bidi="hi-IN"/>
        </w:rPr>
        <w:t>3</w:t>
      </w:r>
      <w:r w:rsidRPr="00F85BC8">
        <w:rPr>
          <w:kern w:val="3"/>
          <w:lang w:eastAsia="zh-CN" w:bidi="hi-IN"/>
        </w:rPr>
        <w:t>.</w:t>
      </w:r>
      <w:r w:rsidRPr="00F85BC8">
        <w:rPr>
          <w:color w:val="00000A"/>
          <w:kern w:val="3"/>
          <w:lang w:eastAsia="zh-CN" w:bidi="hi-IN"/>
        </w:rPr>
        <w:t xml:space="preserve"> priedas Nr. </w:t>
      </w:r>
      <w:r>
        <w:rPr>
          <w:color w:val="00000A"/>
          <w:kern w:val="3"/>
          <w:lang w:eastAsia="zh-CN" w:bidi="hi-IN"/>
        </w:rPr>
        <w:t>3</w:t>
      </w:r>
      <w:r w:rsidRPr="00F85BC8">
        <w:rPr>
          <w:color w:val="00000A"/>
          <w:kern w:val="3"/>
          <w:lang w:eastAsia="zh-CN" w:bidi="hi-IN"/>
        </w:rPr>
        <w:t xml:space="preserve"> - </w:t>
      </w:r>
      <w:r>
        <w:rPr>
          <w:color w:val="00000A"/>
          <w:kern w:val="3"/>
          <w:lang w:eastAsia="zh-CN" w:bidi="hi-IN"/>
        </w:rPr>
        <w:t>A</w:t>
      </w:r>
      <w:r w:rsidRPr="00F85BC8">
        <w:rPr>
          <w:color w:val="00000A"/>
          <w:kern w:val="3"/>
          <w:lang w:eastAsia="zh-CN" w:bidi="hi-IN"/>
        </w:rPr>
        <w:t>tliktų darbų akto forma, 1 lapas.</w:t>
      </w:r>
    </w:p>
    <w:p w14:paraId="11C7A8D5" w14:textId="77777777" w:rsidR="00F916DF" w:rsidRPr="00F85BC8" w:rsidRDefault="00F916DF" w:rsidP="00F916DF">
      <w:pPr>
        <w:widowControl w:val="0"/>
        <w:tabs>
          <w:tab w:val="left" w:pos="994"/>
          <w:tab w:val="left" w:pos="9088"/>
          <w:tab w:val="left" w:pos="9206"/>
          <w:tab w:val="left" w:pos="9404"/>
        </w:tabs>
        <w:spacing w:line="240" w:lineRule="exact"/>
        <w:ind w:right="-196"/>
        <w:rPr>
          <w:color w:val="00000A"/>
          <w:kern w:val="3"/>
          <w:lang w:eastAsia="zh-CN" w:bidi="hi-IN"/>
        </w:rPr>
      </w:pPr>
    </w:p>
    <w:p w14:paraId="33A4BDEF" w14:textId="77777777" w:rsidR="00F916DF" w:rsidRPr="00C04E4D" w:rsidRDefault="00F916DF" w:rsidP="00F916DF">
      <w:pPr>
        <w:rPr>
          <w:rFonts w:eastAsia="Calibri"/>
        </w:rPr>
      </w:pPr>
    </w:p>
    <w:p w14:paraId="52174966" w14:textId="77777777" w:rsidR="00F916DF" w:rsidRPr="00C04E4D" w:rsidRDefault="00F916DF" w:rsidP="00F916DF">
      <w:pPr>
        <w:shd w:val="clear" w:color="auto" w:fill="FFFFFF"/>
        <w:tabs>
          <w:tab w:val="left" w:pos="3600"/>
        </w:tabs>
        <w:jc w:val="center"/>
        <w:rPr>
          <w:b/>
          <w:color w:val="000000"/>
        </w:rPr>
      </w:pPr>
      <w:r>
        <w:rPr>
          <w:b/>
          <w:color w:val="000000"/>
        </w:rPr>
        <w:t>10</w:t>
      </w:r>
      <w:r w:rsidRPr="00C04E4D">
        <w:rPr>
          <w:b/>
          <w:color w:val="000000"/>
        </w:rPr>
        <w:t>. ŠALIŲ REKVIZITAI</w:t>
      </w:r>
    </w:p>
    <w:p w14:paraId="6267A425" w14:textId="77777777" w:rsidR="00F916DF" w:rsidRPr="00C04E4D" w:rsidRDefault="00F916DF" w:rsidP="00F916DF">
      <w:pPr>
        <w:shd w:val="clear" w:color="auto" w:fill="FFFFFF"/>
        <w:tabs>
          <w:tab w:val="left" w:pos="3600"/>
        </w:tabs>
        <w:rPr>
          <w:b/>
          <w:color w:val="000000"/>
        </w:rPr>
      </w:pPr>
    </w:p>
    <w:p w14:paraId="3D111454" w14:textId="77777777" w:rsidR="00F916DF" w:rsidRPr="00522F01" w:rsidRDefault="00F916DF" w:rsidP="00F916DF">
      <w:pPr>
        <w:rPr>
          <w:b/>
          <w:color w:val="000000"/>
        </w:rPr>
      </w:pPr>
      <w:r w:rsidRPr="00522F01">
        <w:rPr>
          <w:b/>
          <w:color w:val="000000"/>
        </w:rPr>
        <w:t>Užsakovas</w:t>
      </w:r>
      <w:r w:rsidRPr="00522F01">
        <w:rPr>
          <w:b/>
          <w:color w:val="000000"/>
        </w:rPr>
        <w:tab/>
        <w:t xml:space="preserve">                                                                      Rangovas</w:t>
      </w:r>
    </w:p>
    <w:p w14:paraId="5345C224" w14:textId="77777777" w:rsidR="00F916DF" w:rsidRPr="00522F01" w:rsidRDefault="00F916DF" w:rsidP="00F916DF">
      <w:pPr>
        <w:widowControl w:val="0"/>
        <w:autoSpaceDE w:val="0"/>
        <w:adjustRightInd w:val="0"/>
      </w:pPr>
      <w:r w:rsidRPr="00522F01">
        <w:t>Utenos rajono savivaldybės administracija</w:t>
      </w:r>
    </w:p>
    <w:p w14:paraId="3635C0EF" w14:textId="77777777" w:rsidR="00F916DF" w:rsidRPr="00522F01" w:rsidRDefault="00F916DF" w:rsidP="00F916DF">
      <w:pPr>
        <w:widowControl w:val="0"/>
        <w:autoSpaceDE w:val="0"/>
        <w:adjustRightInd w:val="0"/>
      </w:pPr>
      <w:r w:rsidRPr="00522F01">
        <w:t>Utenio a. 4, 28503 Utena</w:t>
      </w:r>
    </w:p>
    <w:p w14:paraId="47377334" w14:textId="77777777" w:rsidR="00F916DF" w:rsidRPr="00522F01" w:rsidRDefault="00F916DF" w:rsidP="00F916DF">
      <w:pPr>
        <w:widowControl w:val="0"/>
        <w:autoSpaceDE w:val="0"/>
        <w:adjustRightInd w:val="0"/>
      </w:pPr>
      <w:r w:rsidRPr="00522F01">
        <w:t>Įstaigos kodas: 188710442</w:t>
      </w:r>
    </w:p>
    <w:p w14:paraId="354B7EB0" w14:textId="77777777" w:rsidR="00F916DF" w:rsidRPr="00522F01" w:rsidRDefault="00F916DF" w:rsidP="00F916DF">
      <w:pPr>
        <w:widowControl w:val="0"/>
        <w:autoSpaceDE w:val="0"/>
        <w:adjustRightInd w:val="0"/>
      </w:pPr>
      <w:r w:rsidRPr="00522F01">
        <w:t>Ne PVM mokėtoja</w:t>
      </w:r>
    </w:p>
    <w:p w14:paraId="2C47F5E3" w14:textId="77777777" w:rsidR="00F916DF" w:rsidRPr="00522F01" w:rsidRDefault="00F916DF" w:rsidP="00F916DF">
      <w:pPr>
        <w:widowControl w:val="0"/>
        <w:autoSpaceDE w:val="0"/>
        <w:adjustRightInd w:val="0"/>
      </w:pPr>
      <w:proofErr w:type="spellStart"/>
      <w:r w:rsidRPr="00522F01">
        <w:t>A.s</w:t>
      </w:r>
      <w:proofErr w:type="spellEnd"/>
      <w:r w:rsidRPr="00522F01">
        <w:t xml:space="preserve">. </w:t>
      </w:r>
      <w:r>
        <w:t>LT95</w:t>
      </w:r>
      <w:r w:rsidRPr="00522F01">
        <w:t xml:space="preserve"> 4010 </w:t>
      </w:r>
      <w:r>
        <w:t>0510</w:t>
      </w:r>
      <w:r w:rsidRPr="00522F01">
        <w:t xml:space="preserve"> 0</w:t>
      </w:r>
      <w:r>
        <w:t>560</w:t>
      </w:r>
      <w:r w:rsidRPr="00522F01">
        <w:t xml:space="preserve"> 0</w:t>
      </w:r>
      <w:r>
        <w:t>727</w:t>
      </w:r>
    </w:p>
    <w:p w14:paraId="5FB0D809" w14:textId="77777777" w:rsidR="00F916DF" w:rsidRDefault="00F916DF" w:rsidP="00F916DF">
      <w:pPr>
        <w:widowControl w:val="0"/>
        <w:autoSpaceDE w:val="0"/>
        <w:adjustRightInd w:val="0"/>
      </w:pPr>
      <w:r w:rsidRPr="00522F01">
        <w:t>Luminor Bank AS Lietuvos skyrius</w:t>
      </w:r>
    </w:p>
    <w:p w14:paraId="1E5CB18E" w14:textId="77777777" w:rsidR="00F916DF" w:rsidRPr="00A438AA" w:rsidRDefault="00F916DF" w:rsidP="00F916DF">
      <w:pPr>
        <w:widowControl w:val="0"/>
        <w:autoSpaceDE w:val="0"/>
        <w:adjustRightInd w:val="0"/>
      </w:pPr>
      <w:r>
        <w:t xml:space="preserve">Banko kodas </w:t>
      </w:r>
      <w:r w:rsidRPr="00900D14">
        <w:t>40100</w:t>
      </w:r>
    </w:p>
    <w:p w14:paraId="651457B8" w14:textId="77777777" w:rsidR="00F916DF" w:rsidRPr="00A438AA" w:rsidRDefault="00F916DF" w:rsidP="00F916DF">
      <w:pPr>
        <w:widowControl w:val="0"/>
        <w:autoSpaceDE w:val="0"/>
        <w:adjustRightInd w:val="0"/>
      </w:pPr>
      <w:r w:rsidRPr="00A438AA">
        <w:t xml:space="preserve">Tel. </w:t>
      </w:r>
      <w:r>
        <w:t xml:space="preserve">+370 </w:t>
      </w:r>
      <w:r w:rsidRPr="00A438AA">
        <w:t>389 616</w:t>
      </w:r>
      <w:r>
        <w:t>2</w:t>
      </w:r>
      <w:r w:rsidRPr="00A438AA">
        <w:t>0</w:t>
      </w:r>
    </w:p>
    <w:p w14:paraId="58762474" w14:textId="77777777" w:rsidR="00F916DF" w:rsidRPr="00A438AA" w:rsidRDefault="00F916DF" w:rsidP="00F916DF">
      <w:pPr>
        <w:widowControl w:val="0"/>
        <w:autoSpaceDE w:val="0"/>
        <w:adjustRightInd w:val="0"/>
      </w:pPr>
      <w:proofErr w:type="spellStart"/>
      <w:r w:rsidRPr="00EC2770">
        <w:t>El.p</w:t>
      </w:r>
      <w:proofErr w:type="spellEnd"/>
      <w:r w:rsidRPr="00EC2770">
        <w:t>. info@utena.lt</w:t>
      </w:r>
    </w:p>
    <w:p w14:paraId="47616496" w14:textId="77777777" w:rsidR="00F916DF" w:rsidRDefault="00F916DF" w:rsidP="00F916DF">
      <w:pPr>
        <w:widowControl w:val="0"/>
        <w:autoSpaceDE w:val="0"/>
        <w:adjustRightInd w:val="0"/>
      </w:pPr>
    </w:p>
    <w:p w14:paraId="7E5C9E4A" w14:textId="77777777" w:rsidR="00F916DF" w:rsidRPr="00A438AA" w:rsidRDefault="00F916DF" w:rsidP="00F916DF">
      <w:pPr>
        <w:widowControl w:val="0"/>
        <w:autoSpaceDE w:val="0"/>
        <w:adjustRightInd w:val="0"/>
      </w:pPr>
    </w:p>
    <w:p w14:paraId="423167E1" w14:textId="77777777" w:rsidR="00F916DF" w:rsidRPr="00A438AA" w:rsidRDefault="00F916DF" w:rsidP="00F916DF">
      <w:pPr>
        <w:widowControl w:val="0"/>
        <w:autoSpaceDE w:val="0"/>
        <w:adjustRightInd w:val="0"/>
      </w:pPr>
      <w:r w:rsidRPr="00A438AA">
        <w:t>Administracijos direktorius</w:t>
      </w:r>
    </w:p>
    <w:p w14:paraId="7C6B0B43" w14:textId="77777777" w:rsidR="00F916DF" w:rsidRPr="00A438AA" w:rsidRDefault="00F916DF" w:rsidP="00F916DF">
      <w:pPr>
        <w:widowControl w:val="0"/>
        <w:autoSpaceDE w:val="0"/>
        <w:adjustRightInd w:val="0"/>
      </w:pPr>
      <w:r>
        <w:t>......................................</w:t>
      </w:r>
      <w:r w:rsidRPr="00A438AA">
        <w:t xml:space="preserve"> </w:t>
      </w:r>
      <w:r w:rsidRPr="00A438AA">
        <w:tab/>
      </w:r>
    </w:p>
    <w:p w14:paraId="319BF217" w14:textId="77777777" w:rsidR="00F916DF" w:rsidRPr="00A438AA" w:rsidRDefault="00F916DF" w:rsidP="00F916DF">
      <w:pPr>
        <w:widowControl w:val="0"/>
        <w:autoSpaceDE w:val="0"/>
        <w:adjustRightInd w:val="0"/>
      </w:pPr>
      <w:r w:rsidRPr="00A438AA">
        <w:t>___________________</w:t>
      </w:r>
      <w:r w:rsidRPr="00A438AA">
        <w:tab/>
      </w:r>
      <w:r w:rsidRPr="00A438AA">
        <w:tab/>
      </w:r>
      <w:r w:rsidRPr="00A438AA">
        <w:tab/>
      </w:r>
      <w:r w:rsidRPr="00A438AA">
        <w:tab/>
        <w:t>___________________</w:t>
      </w:r>
    </w:p>
    <w:p w14:paraId="46A333CC" w14:textId="77777777" w:rsidR="00F916DF" w:rsidRPr="00A438AA" w:rsidRDefault="00F916DF" w:rsidP="00F916DF">
      <w:pPr>
        <w:widowControl w:val="0"/>
        <w:autoSpaceDE w:val="0"/>
        <w:adjustRightInd w:val="0"/>
      </w:pPr>
      <w:r w:rsidRPr="00A438AA">
        <w:t xml:space="preserve">(parašas, data)                 A.V.     </w:t>
      </w:r>
      <w:r w:rsidRPr="00A438AA">
        <w:tab/>
      </w:r>
      <w:r w:rsidRPr="00A438AA">
        <w:tab/>
      </w:r>
      <w:r w:rsidRPr="00A438AA">
        <w:tab/>
        <w:t>(parašas, data)         A.V.</w:t>
      </w:r>
      <w:r w:rsidRPr="00A438AA">
        <w:tab/>
      </w:r>
    </w:p>
    <w:p w14:paraId="7E06F1F9" w14:textId="77777777" w:rsidR="00F916DF" w:rsidRDefault="00F916DF" w:rsidP="00F916DF"/>
    <w:p w14:paraId="6B7DC7A1" w14:textId="77777777" w:rsidR="00F916DF" w:rsidRDefault="00F916DF" w:rsidP="00F916DF"/>
    <w:p w14:paraId="5360542A" w14:textId="77777777" w:rsidR="00F916DF" w:rsidRDefault="00F916DF" w:rsidP="00F916DF">
      <w:pPr>
        <w:ind w:left="6480"/>
      </w:pPr>
    </w:p>
    <w:p w14:paraId="31899FA8" w14:textId="77777777" w:rsidR="00F916DF" w:rsidRDefault="00F916DF" w:rsidP="00F916DF">
      <w:pPr>
        <w:ind w:left="6480"/>
      </w:pPr>
    </w:p>
    <w:p w14:paraId="07BEC60D" w14:textId="77777777" w:rsidR="00F916DF" w:rsidRDefault="00F916DF" w:rsidP="00F916DF">
      <w:pPr>
        <w:ind w:left="6480"/>
      </w:pPr>
    </w:p>
    <w:p w14:paraId="3CC0A848" w14:textId="77777777" w:rsidR="00F916DF" w:rsidRDefault="00F916DF" w:rsidP="00F916DF">
      <w:pPr>
        <w:ind w:left="6480"/>
      </w:pPr>
    </w:p>
    <w:p w14:paraId="4604978A" w14:textId="77777777" w:rsidR="00F916DF" w:rsidRDefault="00F916DF" w:rsidP="00F916DF">
      <w:pPr>
        <w:ind w:left="6480"/>
      </w:pPr>
    </w:p>
    <w:p w14:paraId="39366A9E" w14:textId="77777777" w:rsidR="00F916DF" w:rsidRDefault="00F916DF" w:rsidP="00F916DF">
      <w:pPr>
        <w:ind w:left="6480"/>
      </w:pPr>
    </w:p>
    <w:p w14:paraId="77A4EEEF" w14:textId="77777777" w:rsidR="00F916DF" w:rsidRDefault="00F916DF" w:rsidP="00F916DF">
      <w:pPr>
        <w:ind w:left="6480"/>
      </w:pPr>
    </w:p>
    <w:p w14:paraId="0D6F483B" w14:textId="77777777" w:rsidR="00F916DF" w:rsidRDefault="00F916DF" w:rsidP="00F916DF">
      <w:pPr>
        <w:ind w:left="6480"/>
      </w:pPr>
    </w:p>
    <w:p w14:paraId="0132A73A" w14:textId="77777777" w:rsidR="00F916DF" w:rsidRDefault="00F916DF" w:rsidP="00F916DF">
      <w:pPr>
        <w:ind w:left="6480"/>
      </w:pPr>
    </w:p>
    <w:p w14:paraId="0F45FA7F" w14:textId="77777777" w:rsidR="00F916DF" w:rsidRDefault="00F916DF" w:rsidP="00F916DF"/>
    <w:p w14:paraId="0AA783E0" w14:textId="77777777" w:rsidR="00F916DF" w:rsidRDefault="00F916DF" w:rsidP="00F916DF">
      <w:pPr>
        <w:ind w:left="6480"/>
      </w:pPr>
    </w:p>
    <w:p w14:paraId="577AEE05" w14:textId="77777777" w:rsidR="00F916DF" w:rsidRDefault="00F916DF" w:rsidP="00F916DF"/>
    <w:p w14:paraId="220A1C82" w14:textId="77777777" w:rsidR="00F916DF" w:rsidRDefault="00F916DF" w:rsidP="00F916DF">
      <w:pPr>
        <w:ind w:left="6480"/>
      </w:pPr>
    </w:p>
    <w:p w14:paraId="78F46B8F" w14:textId="77777777" w:rsidR="00F916DF" w:rsidRDefault="00F916DF" w:rsidP="00F916DF"/>
    <w:p w14:paraId="53CF3FF7" w14:textId="77777777" w:rsidR="00F916DF" w:rsidRDefault="00F916DF" w:rsidP="00F916DF"/>
    <w:p w14:paraId="2B8D463E" w14:textId="77777777" w:rsidR="00F916DF" w:rsidRDefault="00F916DF" w:rsidP="00F916DF"/>
    <w:p w14:paraId="65CC913D" w14:textId="77777777" w:rsidR="00F916DF" w:rsidRDefault="00F916DF" w:rsidP="00F916DF"/>
    <w:p w14:paraId="73ECAD65" w14:textId="77777777" w:rsidR="00F916DF" w:rsidRDefault="00F916DF" w:rsidP="00F916DF"/>
    <w:p w14:paraId="59C4EC88" w14:textId="77777777" w:rsidR="00F916DF" w:rsidRDefault="00F916DF" w:rsidP="00F916DF">
      <w:pPr>
        <w:contextualSpacing/>
        <w:rPr>
          <w:b/>
          <w:kern w:val="3"/>
          <w:lang w:eastAsia="ja-JP" w:bidi="fa-IR"/>
        </w:rPr>
      </w:pPr>
    </w:p>
    <w:p w14:paraId="72B30C86" w14:textId="77777777" w:rsidR="00F916DF" w:rsidRDefault="00F916DF" w:rsidP="00F916DF">
      <w:pPr>
        <w:contextualSpacing/>
        <w:rPr>
          <w:b/>
          <w:kern w:val="3"/>
          <w:lang w:eastAsia="ja-JP" w:bidi="fa-IR"/>
        </w:rPr>
      </w:pPr>
    </w:p>
    <w:p w14:paraId="59F458D4" w14:textId="77777777" w:rsidR="00F916DF" w:rsidRDefault="00F916DF" w:rsidP="00F916DF">
      <w:pPr>
        <w:contextualSpacing/>
        <w:rPr>
          <w:b/>
          <w:kern w:val="3"/>
          <w:lang w:eastAsia="ja-JP" w:bidi="fa-IR"/>
        </w:rPr>
      </w:pPr>
    </w:p>
    <w:p w14:paraId="0E00A971" w14:textId="77777777" w:rsidR="00F916DF" w:rsidRDefault="00F916DF" w:rsidP="00F916DF">
      <w:pPr>
        <w:contextualSpacing/>
        <w:rPr>
          <w:b/>
          <w:kern w:val="3"/>
          <w:lang w:eastAsia="ja-JP" w:bidi="fa-IR"/>
        </w:rPr>
      </w:pPr>
    </w:p>
    <w:p w14:paraId="629C94A9" w14:textId="77777777" w:rsidR="00572097" w:rsidRDefault="00F916DF" w:rsidP="00F916DF">
      <w:pPr>
        <w:jc w:val="right"/>
        <w:rPr>
          <w:b/>
          <w:kern w:val="3"/>
          <w:lang w:eastAsia="ja-JP" w:bidi="fa-IR"/>
        </w:rPr>
      </w:pPr>
      <w:r>
        <w:rPr>
          <w:b/>
          <w:kern w:val="3"/>
          <w:lang w:eastAsia="ja-JP" w:bidi="fa-IR"/>
        </w:rPr>
        <w:t xml:space="preserve">                                                                                                                   </w:t>
      </w:r>
    </w:p>
    <w:p w14:paraId="1837958B" w14:textId="77777777" w:rsidR="00572097" w:rsidRDefault="00572097" w:rsidP="00F916DF">
      <w:pPr>
        <w:jc w:val="right"/>
        <w:rPr>
          <w:b/>
          <w:kern w:val="3"/>
          <w:lang w:eastAsia="ja-JP" w:bidi="fa-IR"/>
        </w:rPr>
      </w:pPr>
    </w:p>
    <w:p w14:paraId="2BD21ECE" w14:textId="77777777" w:rsidR="00572097" w:rsidRDefault="00572097" w:rsidP="00F916DF">
      <w:pPr>
        <w:jc w:val="right"/>
        <w:rPr>
          <w:b/>
          <w:kern w:val="3"/>
          <w:lang w:eastAsia="ja-JP" w:bidi="fa-IR"/>
        </w:rPr>
      </w:pPr>
    </w:p>
    <w:p w14:paraId="617B0463" w14:textId="77777777" w:rsidR="00572097" w:rsidRDefault="00572097" w:rsidP="00F916DF">
      <w:pPr>
        <w:jc w:val="right"/>
        <w:rPr>
          <w:b/>
          <w:kern w:val="3"/>
          <w:lang w:eastAsia="ja-JP" w:bidi="fa-IR"/>
        </w:rPr>
      </w:pPr>
    </w:p>
    <w:p w14:paraId="6CCECD2E" w14:textId="77777777" w:rsidR="00572097" w:rsidRDefault="00572097" w:rsidP="00F916DF">
      <w:pPr>
        <w:jc w:val="right"/>
        <w:rPr>
          <w:b/>
          <w:kern w:val="3"/>
          <w:lang w:eastAsia="ja-JP" w:bidi="fa-IR"/>
        </w:rPr>
      </w:pPr>
    </w:p>
    <w:p w14:paraId="71562A12" w14:textId="77777777" w:rsidR="00572097" w:rsidRDefault="00572097" w:rsidP="00F916DF">
      <w:pPr>
        <w:jc w:val="right"/>
        <w:rPr>
          <w:b/>
          <w:kern w:val="3"/>
          <w:lang w:eastAsia="ja-JP" w:bidi="fa-IR"/>
        </w:rPr>
      </w:pPr>
    </w:p>
    <w:p w14:paraId="4A710128" w14:textId="555352F5" w:rsidR="00F916DF" w:rsidRPr="005B7418" w:rsidRDefault="00F916DF" w:rsidP="00F916DF">
      <w:pPr>
        <w:jc w:val="right"/>
      </w:pPr>
      <w:r>
        <w:rPr>
          <w:b/>
          <w:kern w:val="3"/>
          <w:lang w:eastAsia="ja-JP" w:bidi="fa-IR"/>
        </w:rPr>
        <w:lastRenderedPageBreak/>
        <w:t xml:space="preserve">  </w:t>
      </w:r>
      <w:r>
        <w:t>Sutarties priedas Nr. 2</w:t>
      </w:r>
    </w:p>
    <w:p w14:paraId="6C4642B5" w14:textId="77777777" w:rsidR="00F916DF" w:rsidRDefault="00F916DF" w:rsidP="00F916DF">
      <w:pPr>
        <w:contextualSpacing/>
        <w:rPr>
          <w:b/>
          <w:kern w:val="3"/>
          <w:lang w:eastAsia="ja-JP" w:bidi="fa-IR"/>
        </w:rPr>
      </w:pPr>
    </w:p>
    <w:p w14:paraId="5E79F829" w14:textId="77777777" w:rsidR="00F916DF" w:rsidRDefault="00F916DF" w:rsidP="00F916DF">
      <w:pPr>
        <w:contextualSpacing/>
        <w:rPr>
          <w:b/>
          <w:kern w:val="3"/>
          <w:lang w:eastAsia="ja-JP" w:bidi="fa-IR"/>
        </w:rPr>
      </w:pPr>
    </w:p>
    <w:p w14:paraId="08323801" w14:textId="77777777" w:rsidR="00F916DF" w:rsidRDefault="00F916DF" w:rsidP="00F916DF">
      <w:pPr>
        <w:contextualSpacing/>
        <w:jc w:val="center"/>
        <w:rPr>
          <w:b/>
          <w:kern w:val="3"/>
          <w:lang w:eastAsia="ja-JP" w:bidi="fa-IR"/>
        </w:rPr>
      </w:pPr>
      <w:bookmarkStart w:id="37" w:name="_Hlk164258385"/>
      <w:r>
        <w:rPr>
          <w:b/>
          <w:kern w:val="3"/>
          <w:lang w:eastAsia="ja-JP" w:bidi="fa-IR"/>
        </w:rPr>
        <w:t>VYŽUONŲ</w:t>
      </w:r>
      <w:r w:rsidRPr="00CA5EED">
        <w:rPr>
          <w:b/>
          <w:kern w:val="3"/>
          <w:lang w:eastAsia="ja-JP" w:bidi="fa-IR"/>
        </w:rPr>
        <w:t xml:space="preserve"> SENIŪNIJOS VIETINĖS REIKŠMĖS VIEŠŲJŲ KELIŲ </w:t>
      </w:r>
      <w:r>
        <w:rPr>
          <w:b/>
          <w:kern w:val="3"/>
          <w:lang w:eastAsia="ja-JP" w:bidi="fa-IR"/>
        </w:rPr>
        <w:t>IR GATVIŲ</w:t>
      </w:r>
    </w:p>
    <w:p w14:paraId="099B428D" w14:textId="77777777" w:rsidR="00F916DF" w:rsidRPr="00CA5EED" w:rsidRDefault="00F916DF" w:rsidP="00F916DF">
      <w:pPr>
        <w:contextualSpacing/>
        <w:jc w:val="center"/>
        <w:rPr>
          <w:b/>
          <w:kern w:val="3"/>
          <w:lang w:eastAsia="ja-JP" w:bidi="fa-IR"/>
        </w:rPr>
      </w:pPr>
      <w:r w:rsidRPr="00CA5EED">
        <w:rPr>
          <w:b/>
          <w:kern w:val="3"/>
          <w:lang w:eastAsia="ja-JP" w:bidi="fa-IR"/>
        </w:rPr>
        <w:t>SĄRAŠAS</w:t>
      </w:r>
    </w:p>
    <w:bookmarkEnd w:id="37"/>
    <w:p w14:paraId="2454D9F1" w14:textId="77777777" w:rsidR="00F916DF" w:rsidRDefault="00F916DF" w:rsidP="00F916DF">
      <w:pPr>
        <w:jc w:val="center"/>
      </w:pPr>
    </w:p>
    <w:tbl>
      <w:tblPr>
        <w:tblW w:w="13334" w:type="dxa"/>
        <w:tblInd w:w="418" w:type="dxa"/>
        <w:tblLayout w:type="fixed"/>
        <w:tblCellMar>
          <w:left w:w="30" w:type="dxa"/>
          <w:right w:w="30" w:type="dxa"/>
        </w:tblCellMar>
        <w:tblLook w:val="0000" w:firstRow="0" w:lastRow="0" w:firstColumn="0" w:lastColumn="0" w:noHBand="0" w:noVBand="0"/>
      </w:tblPr>
      <w:tblGrid>
        <w:gridCol w:w="2205"/>
        <w:gridCol w:w="284"/>
        <w:gridCol w:w="500"/>
        <w:gridCol w:w="539"/>
        <w:gridCol w:w="246"/>
        <w:gridCol w:w="1000"/>
        <w:gridCol w:w="887"/>
        <w:gridCol w:w="303"/>
        <w:gridCol w:w="481"/>
        <w:gridCol w:w="407"/>
        <w:gridCol w:w="537"/>
        <w:gridCol w:w="1041"/>
        <w:gridCol w:w="30"/>
        <w:gridCol w:w="896"/>
        <w:gridCol w:w="53"/>
        <w:gridCol w:w="3925"/>
      </w:tblGrid>
      <w:tr w:rsidR="00F916DF" w:rsidRPr="00704CEB" w14:paraId="6EA41B71" w14:textId="77777777" w:rsidTr="00572097">
        <w:trPr>
          <w:trHeight w:val="221"/>
        </w:trPr>
        <w:tc>
          <w:tcPr>
            <w:tcW w:w="2205" w:type="dxa"/>
            <w:tcBorders>
              <w:top w:val="single" w:sz="6" w:space="0" w:color="auto"/>
              <w:left w:val="single" w:sz="6" w:space="0" w:color="auto"/>
              <w:bottom w:val="nil"/>
              <w:right w:val="single" w:sz="6" w:space="0" w:color="auto"/>
            </w:tcBorders>
          </w:tcPr>
          <w:p w14:paraId="6639A74C" w14:textId="77777777" w:rsidR="00F916DF" w:rsidRPr="00704CEB" w:rsidRDefault="00F916DF" w:rsidP="00EF28AA">
            <w:pPr>
              <w:autoSpaceDE w:val="0"/>
              <w:adjustRightInd w:val="0"/>
              <w:jc w:val="center"/>
              <w:rPr>
                <w:color w:val="000000"/>
              </w:rPr>
            </w:pPr>
            <w:r>
              <w:rPr>
                <w:color w:val="000000"/>
              </w:rPr>
              <w:t>K</w:t>
            </w:r>
            <w:r w:rsidRPr="00704CEB">
              <w:rPr>
                <w:color w:val="000000"/>
              </w:rPr>
              <w:t>elio numeris</w:t>
            </w:r>
          </w:p>
        </w:tc>
        <w:tc>
          <w:tcPr>
            <w:tcW w:w="3456" w:type="dxa"/>
            <w:gridSpan w:val="6"/>
            <w:tcBorders>
              <w:top w:val="single" w:sz="6" w:space="0" w:color="auto"/>
              <w:left w:val="nil"/>
              <w:bottom w:val="nil"/>
              <w:right w:val="single" w:sz="6" w:space="0" w:color="auto"/>
            </w:tcBorders>
          </w:tcPr>
          <w:p w14:paraId="4CD40A04" w14:textId="77777777" w:rsidR="00F916DF" w:rsidRPr="00704CEB" w:rsidRDefault="00F916DF" w:rsidP="00EF28AA">
            <w:pPr>
              <w:autoSpaceDE w:val="0"/>
              <w:adjustRightInd w:val="0"/>
              <w:jc w:val="center"/>
              <w:rPr>
                <w:color w:val="000000"/>
              </w:rPr>
            </w:pPr>
            <w:r>
              <w:rPr>
                <w:color w:val="000000"/>
              </w:rPr>
              <w:t>K</w:t>
            </w:r>
            <w:r w:rsidRPr="00704CEB">
              <w:rPr>
                <w:color w:val="000000"/>
              </w:rPr>
              <w:t>elio pavadinimas</w:t>
            </w:r>
          </w:p>
        </w:tc>
        <w:tc>
          <w:tcPr>
            <w:tcW w:w="784" w:type="dxa"/>
            <w:gridSpan w:val="2"/>
            <w:tcBorders>
              <w:top w:val="single" w:sz="6" w:space="0" w:color="auto"/>
              <w:left w:val="single" w:sz="6" w:space="0" w:color="auto"/>
              <w:bottom w:val="nil"/>
              <w:right w:val="single" w:sz="6" w:space="0" w:color="auto"/>
            </w:tcBorders>
          </w:tcPr>
          <w:p w14:paraId="7D911B82" w14:textId="77777777" w:rsidR="00F916DF" w:rsidRPr="00704CEB" w:rsidRDefault="00F916DF" w:rsidP="00EF28AA">
            <w:pPr>
              <w:autoSpaceDE w:val="0"/>
              <w:adjustRightInd w:val="0"/>
              <w:jc w:val="center"/>
              <w:rPr>
                <w:color w:val="000000"/>
              </w:rPr>
            </w:pPr>
            <w:r>
              <w:rPr>
                <w:color w:val="000000"/>
              </w:rPr>
              <w:t>K</w:t>
            </w:r>
            <w:r w:rsidRPr="00704CEB">
              <w:rPr>
                <w:color w:val="000000"/>
              </w:rPr>
              <w:t>elio ilgis</w:t>
            </w:r>
            <w:r>
              <w:rPr>
                <w:color w:val="000000"/>
              </w:rPr>
              <w:t>,</w:t>
            </w:r>
          </w:p>
        </w:tc>
        <w:tc>
          <w:tcPr>
            <w:tcW w:w="1985" w:type="dxa"/>
            <w:gridSpan w:val="3"/>
            <w:tcBorders>
              <w:top w:val="single" w:sz="6" w:space="0" w:color="auto"/>
              <w:left w:val="single" w:sz="6" w:space="0" w:color="auto"/>
              <w:bottom w:val="single" w:sz="6" w:space="0" w:color="auto"/>
              <w:right w:val="nil"/>
            </w:tcBorders>
          </w:tcPr>
          <w:p w14:paraId="42D9452F" w14:textId="77777777" w:rsidR="00F916DF" w:rsidRPr="00704CEB" w:rsidRDefault="00F916DF" w:rsidP="00EF28AA">
            <w:pPr>
              <w:autoSpaceDE w:val="0"/>
              <w:adjustRightInd w:val="0"/>
              <w:jc w:val="center"/>
              <w:rPr>
                <w:color w:val="000000"/>
              </w:rPr>
            </w:pPr>
            <w:r>
              <w:rPr>
                <w:color w:val="000000"/>
              </w:rPr>
              <w:t>K</w:t>
            </w:r>
            <w:r w:rsidRPr="00704CEB">
              <w:rPr>
                <w:color w:val="000000"/>
              </w:rPr>
              <w:t>elio danga,</w:t>
            </w:r>
            <w:r>
              <w:rPr>
                <w:color w:val="000000"/>
              </w:rPr>
              <w:t xml:space="preserve"> </w:t>
            </w:r>
            <w:r w:rsidRPr="00704CEB">
              <w:rPr>
                <w:color w:val="000000"/>
              </w:rPr>
              <w:t>km</w:t>
            </w:r>
          </w:p>
        </w:tc>
        <w:tc>
          <w:tcPr>
            <w:tcW w:w="979" w:type="dxa"/>
            <w:gridSpan w:val="3"/>
            <w:tcBorders>
              <w:top w:val="single" w:sz="6" w:space="0" w:color="auto"/>
              <w:left w:val="nil"/>
              <w:bottom w:val="single" w:sz="6" w:space="0" w:color="auto"/>
              <w:right w:val="single" w:sz="6" w:space="0" w:color="auto"/>
            </w:tcBorders>
          </w:tcPr>
          <w:p w14:paraId="243FF8C3"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45371EC4" w14:textId="77777777" w:rsidR="00F916DF" w:rsidRPr="00704CEB" w:rsidRDefault="00F916DF" w:rsidP="00EF28AA">
            <w:pPr>
              <w:autoSpaceDE w:val="0"/>
              <w:adjustRightInd w:val="0"/>
              <w:jc w:val="right"/>
              <w:rPr>
                <w:color w:val="000000"/>
              </w:rPr>
            </w:pPr>
          </w:p>
        </w:tc>
      </w:tr>
      <w:tr w:rsidR="00F916DF" w:rsidRPr="00704CEB" w14:paraId="2A0C92A7" w14:textId="77777777" w:rsidTr="00572097">
        <w:trPr>
          <w:trHeight w:val="221"/>
        </w:trPr>
        <w:tc>
          <w:tcPr>
            <w:tcW w:w="2205" w:type="dxa"/>
            <w:tcBorders>
              <w:top w:val="nil"/>
              <w:left w:val="single" w:sz="6" w:space="0" w:color="auto"/>
              <w:bottom w:val="single" w:sz="6" w:space="0" w:color="auto"/>
              <w:right w:val="single" w:sz="6" w:space="0" w:color="auto"/>
            </w:tcBorders>
          </w:tcPr>
          <w:p w14:paraId="28BDC0E1" w14:textId="77777777" w:rsidR="00F916DF" w:rsidRPr="00704CEB" w:rsidRDefault="00F916DF" w:rsidP="00EF28AA">
            <w:pPr>
              <w:autoSpaceDE w:val="0"/>
              <w:adjustRightInd w:val="0"/>
              <w:jc w:val="center"/>
              <w:rPr>
                <w:color w:val="000000"/>
              </w:rPr>
            </w:pPr>
          </w:p>
        </w:tc>
        <w:tc>
          <w:tcPr>
            <w:tcW w:w="784" w:type="dxa"/>
            <w:gridSpan w:val="2"/>
            <w:tcBorders>
              <w:top w:val="nil"/>
              <w:left w:val="nil"/>
              <w:bottom w:val="single" w:sz="6" w:space="0" w:color="auto"/>
              <w:right w:val="nil"/>
            </w:tcBorders>
          </w:tcPr>
          <w:p w14:paraId="129D30E9" w14:textId="77777777" w:rsidR="00F916DF" w:rsidRPr="00704CEB" w:rsidRDefault="00F916DF" w:rsidP="00EF28AA">
            <w:pPr>
              <w:autoSpaceDE w:val="0"/>
              <w:adjustRightInd w:val="0"/>
              <w:jc w:val="center"/>
              <w:rPr>
                <w:color w:val="000000"/>
              </w:rPr>
            </w:pPr>
          </w:p>
        </w:tc>
        <w:tc>
          <w:tcPr>
            <w:tcW w:w="785" w:type="dxa"/>
            <w:gridSpan w:val="2"/>
            <w:tcBorders>
              <w:top w:val="nil"/>
              <w:left w:val="nil"/>
              <w:bottom w:val="single" w:sz="6" w:space="0" w:color="auto"/>
              <w:right w:val="nil"/>
            </w:tcBorders>
          </w:tcPr>
          <w:p w14:paraId="336A24D3" w14:textId="77777777" w:rsidR="00F916DF" w:rsidRPr="00704CEB" w:rsidRDefault="00F916DF" w:rsidP="00EF28AA">
            <w:pPr>
              <w:autoSpaceDE w:val="0"/>
              <w:adjustRightInd w:val="0"/>
              <w:jc w:val="center"/>
              <w:rPr>
                <w:color w:val="000000"/>
              </w:rPr>
            </w:pPr>
          </w:p>
        </w:tc>
        <w:tc>
          <w:tcPr>
            <w:tcW w:w="1887" w:type="dxa"/>
            <w:gridSpan w:val="2"/>
            <w:tcBorders>
              <w:top w:val="nil"/>
              <w:left w:val="nil"/>
              <w:bottom w:val="single" w:sz="6" w:space="0" w:color="auto"/>
              <w:right w:val="single" w:sz="6" w:space="0" w:color="auto"/>
            </w:tcBorders>
          </w:tcPr>
          <w:p w14:paraId="0A1385C0" w14:textId="77777777" w:rsidR="00F916DF" w:rsidRPr="00704CEB" w:rsidRDefault="00F916DF" w:rsidP="00EF28AA">
            <w:pPr>
              <w:autoSpaceDE w:val="0"/>
              <w:adjustRightInd w:val="0"/>
              <w:jc w:val="center"/>
              <w:rPr>
                <w:color w:val="000000"/>
              </w:rPr>
            </w:pPr>
          </w:p>
        </w:tc>
        <w:tc>
          <w:tcPr>
            <w:tcW w:w="784" w:type="dxa"/>
            <w:gridSpan w:val="2"/>
            <w:tcBorders>
              <w:top w:val="nil"/>
              <w:left w:val="single" w:sz="6" w:space="0" w:color="auto"/>
              <w:bottom w:val="single" w:sz="6" w:space="0" w:color="auto"/>
              <w:right w:val="single" w:sz="6" w:space="0" w:color="auto"/>
            </w:tcBorders>
          </w:tcPr>
          <w:p w14:paraId="29FEDB16" w14:textId="77777777" w:rsidR="00F916DF" w:rsidRPr="00704CEB" w:rsidRDefault="00F916DF" w:rsidP="00EF28AA">
            <w:pPr>
              <w:autoSpaceDE w:val="0"/>
              <w:adjustRightInd w:val="0"/>
              <w:jc w:val="center"/>
              <w:rPr>
                <w:color w:val="000000"/>
              </w:rPr>
            </w:pPr>
            <w:r w:rsidRPr="00704CEB">
              <w:rPr>
                <w:color w:val="000000"/>
              </w:rPr>
              <w:t>km</w:t>
            </w:r>
          </w:p>
        </w:tc>
        <w:tc>
          <w:tcPr>
            <w:tcW w:w="944" w:type="dxa"/>
            <w:gridSpan w:val="2"/>
            <w:tcBorders>
              <w:top w:val="single" w:sz="6" w:space="0" w:color="auto"/>
              <w:left w:val="single" w:sz="6" w:space="0" w:color="auto"/>
              <w:bottom w:val="single" w:sz="6" w:space="0" w:color="auto"/>
              <w:right w:val="single" w:sz="6" w:space="0" w:color="auto"/>
            </w:tcBorders>
          </w:tcPr>
          <w:p w14:paraId="3127A7A5" w14:textId="77777777" w:rsidR="00F916DF" w:rsidRPr="00704CEB" w:rsidRDefault="00F916DF" w:rsidP="00EF28AA">
            <w:pPr>
              <w:autoSpaceDE w:val="0"/>
              <w:adjustRightInd w:val="0"/>
              <w:jc w:val="center"/>
              <w:rPr>
                <w:color w:val="000000"/>
              </w:rPr>
            </w:pPr>
            <w:r w:rsidRPr="00704CEB">
              <w:rPr>
                <w:color w:val="000000"/>
              </w:rPr>
              <w:t>Asfaltas</w:t>
            </w:r>
          </w:p>
        </w:tc>
        <w:tc>
          <w:tcPr>
            <w:tcW w:w="1041" w:type="dxa"/>
            <w:tcBorders>
              <w:top w:val="single" w:sz="6" w:space="0" w:color="auto"/>
              <w:left w:val="single" w:sz="6" w:space="0" w:color="auto"/>
              <w:bottom w:val="single" w:sz="6" w:space="0" w:color="auto"/>
              <w:right w:val="single" w:sz="6" w:space="0" w:color="auto"/>
            </w:tcBorders>
          </w:tcPr>
          <w:p w14:paraId="595737D0" w14:textId="77777777" w:rsidR="00F916DF" w:rsidRPr="00704CEB" w:rsidRDefault="00F916DF" w:rsidP="00EF28AA">
            <w:pPr>
              <w:autoSpaceDE w:val="0"/>
              <w:adjustRightInd w:val="0"/>
              <w:jc w:val="center"/>
              <w:rPr>
                <w:color w:val="000000"/>
              </w:rPr>
            </w:pPr>
            <w:r w:rsidRPr="00704CEB">
              <w:rPr>
                <w:color w:val="000000"/>
              </w:rPr>
              <w:t>Žvyras</w:t>
            </w:r>
          </w:p>
        </w:tc>
        <w:tc>
          <w:tcPr>
            <w:tcW w:w="979" w:type="dxa"/>
            <w:gridSpan w:val="3"/>
            <w:tcBorders>
              <w:top w:val="single" w:sz="6" w:space="0" w:color="auto"/>
              <w:left w:val="single" w:sz="6" w:space="0" w:color="auto"/>
              <w:bottom w:val="single" w:sz="6" w:space="0" w:color="auto"/>
              <w:right w:val="single" w:sz="6" w:space="0" w:color="auto"/>
            </w:tcBorders>
          </w:tcPr>
          <w:p w14:paraId="0204FC5C" w14:textId="77777777" w:rsidR="00F916DF" w:rsidRPr="00704CEB" w:rsidRDefault="00F916DF" w:rsidP="00EF28AA">
            <w:pPr>
              <w:autoSpaceDE w:val="0"/>
              <w:adjustRightInd w:val="0"/>
              <w:jc w:val="center"/>
              <w:rPr>
                <w:color w:val="000000"/>
              </w:rPr>
            </w:pPr>
            <w:r w:rsidRPr="00704CEB">
              <w:rPr>
                <w:color w:val="000000"/>
              </w:rPr>
              <w:t>Gruntas</w:t>
            </w:r>
          </w:p>
        </w:tc>
        <w:tc>
          <w:tcPr>
            <w:tcW w:w="3925" w:type="dxa"/>
            <w:tcBorders>
              <w:top w:val="nil"/>
              <w:left w:val="nil"/>
              <w:bottom w:val="nil"/>
              <w:right w:val="nil"/>
            </w:tcBorders>
          </w:tcPr>
          <w:p w14:paraId="14520814" w14:textId="77777777" w:rsidR="00F916DF" w:rsidRPr="00704CEB" w:rsidRDefault="00F916DF" w:rsidP="00EF28AA">
            <w:pPr>
              <w:autoSpaceDE w:val="0"/>
              <w:adjustRightInd w:val="0"/>
              <w:jc w:val="right"/>
              <w:rPr>
                <w:color w:val="000000"/>
              </w:rPr>
            </w:pPr>
          </w:p>
        </w:tc>
      </w:tr>
      <w:tr w:rsidR="00F916DF" w:rsidRPr="00704CEB" w14:paraId="4B7E0430" w14:textId="77777777" w:rsidTr="00572097">
        <w:trPr>
          <w:trHeight w:val="221"/>
        </w:trPr>
        <w:tc>
          <w:tcPr>
            <w:tcW w:w="2989" w:type="dxa"/>
            <w:gridSpan w:val="3"/>
            <w:tcBorders>
              <w:top w:val="single" w:sz="6" w:space="0" w:color="auto"/>
              <w:left w:val="single" w:sz="6" w:space="0" w:color="auto"/>
              <w:bottom w:val="single" w:sz="6" w:space="0" w:color="auto"/>
              <w:right w:val="nil"/>
            </w:tcBorders>
          </w:tcPr>
          <w:p w14:paraId="3F62E1AA" w14:textId="77777777" w:rsidR="00F916DF" w:rsidRPr="00704CEB" w:rsidRDefault="00F916DF" w:rsidP="00EF28AA">
            <w:pPr>
              <w:autoSpaceDE w:val="0"/>
              <w:adjustRightInd w:val="0"/>
              <w:jc w:val="center"/>
              <w:rPr>
                <w:color w:val="000000"/>
              </w:rPr>
            </w:pPr>
            <w:r w:rsidRPr="00704CEB">
              <w:rPr>
                <w:color w:val="000000"/>
              </w:rPr>
              <w:t>Vyžuonų seniūnija</w:t>
            </w:r>
          </w:p>
        </w:tc>
        <w:tc>
          <w:tcPr>
            <w:tcW w:w="785" w:type="dxa"/>
            <w:gridSpan w:val="2"/>
            <w:tcBorders>
              <w:top w:val="single" w:sz="6" w:space="0" w:color="auto"/>
              <w:left w:val="nil"/>
              <w:bottom w:val="single" w:sz="6" w:space="0" w:color="auto"/>
              <w:right w:val="nil"/>
            </w:tcBorders>
          </w:tcPr>
          <w:p w14:paraId="4F781E29" w14:textId="77777777" w:rsidR="00F916DF" w:rsidRPr="00704CEB" w:rsidRDefault="00F916DF" w:rsidP="00EF28AA">
            <w:pPr>
              <w:autoSpaceDE w:val="0"/>
              <w:adjustRightInd w:val="0"/>
              <w:jc w:val="center"/>
              <w:rPr>
                <w:color w:val="000000"/>
              </w:rPr>
            </w:pPr>
          </w:p>
        </w:tc>
        <w:tc>
          <w:tcPr>
            <w:tcW w:w="1887" w:type="dxa"/>
            <w:gridSpan w:val="2"/>
            <w:tcBorders>
              <w:top w:val="single" w:sz="6" w:space="0" w:color="auto"/>
              <w:left w:val="nil"/>
              <w:bottom w:val="single" w:sz="6" w:space="0" w:color="auto"/>
              <w:right w:val="nil"/>
            </w:tcBorders>
          </w:tcPr>
          <w:p w14:paraId="4E29D7D8" w14:textId="77777777" w:rsidR="00F916DF" w:rsidRPr="00704CEB" w:rsidRDefault="00F916DF" w:rsidP="00EF28AA">
            <w:pPr>
              <w:autoSpaceDE w:val="0"/>
              <w:adjustRightInd w:val="0"/>
              <w:jc w:val="center"/>
              <w:rPr>
                <w:color w:val="000000"/>
              </w:rPr>
            </w:pPr>
          </w:p>
        </w:tc>
        <w:tc>
          <w:tcPr>
            <w:tcW w:w="784" w:type="dxa"/>
            <w:gridSpan w:val="2"/>
            <w:tcBorders>
              <w:top w:val="single" w:sz="6" w:space="0" w:color="auto"/>
              <w:left w:val="nil"/>
              <w:bottom w:val="single" w:sz="6" w:space="0" w:color="auto"/>
              <w:right w:val="nil"/>
            </w:tcBorders>
          </w:tcPr>
          <w:p w14:paraId="364A6837" w14:textId="77777777" w:rsidR="00F916DF" w:rsidRPr="00704CEB" w:rsidRDefault="00F916DF" w:rsidP="00EF28AA">
            <w:pPr>
              <w:autoSpaceDE w:val="0"/>
              <w:adjustRightInd w:val="0"/>
              <w:jc w:val="center"/>
              <w:rPr>
                <w:color w:val="000000"/>
              </w:rPr>
            </w:pPr>
          </w:p>
        </w:tc>
        <w:tc>
          <w:tcPr>
            <w:tcW w:w="944" w:type="dxa"/>
            <w:gridSpan w:val="2"/>
            <w:tcBorders>
              <w:top w:val="single" w:sz="6" w:space="0" w:color="auto"/>
              <w:left w:val="nil"/>
              <w:bottom w:val="single" w:sz="6" w:space="0" w:color="auto"/>
              <w:right w:val="nil"/>
            </w:tcBorders>
          </w:tcPr>
          <w:p w14:paraId="5F8CCB4A"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nil"/>
              <w:bottom w:val="single" w:sz="6" w:space="0" w:color="auto"/>
              <w:right w:val="nil"/>
            </w:tcBorders>
          </w:tcPr>
          <w:p w14:paraId="375FB066"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nil"/>
              <w:bottom w:val="single" w:sz="6" w:space="0" w:color="auto"/>
              <w:right w:val="nil"/>
            </w:tcBorders>
          </w:tcPr>
          <w:p w14:paraId="6CFEFCB6"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0D31D326" w14:textId="77777777" w:rsidR="00F916DF" w:rsidRPr="00704CEB" w:rsidRDefault="00F916DF" w:rsidP="00EF28AA">
            <w:pPr>
              <w:autoSpaceDE w:val="0"/>
              <w:adjustRightInd w:val="0"/>
              <w:jc w:val="right"/>
              <w:rPr>
                <w:color w:val="000000"/>
              </w:rPr>
            </w:pPr>
          </w:p>
        </w:tc>
      </w:tr>
      <w:tr w:rsidR="00F916DF" w:rsidRPr="00704CEB" w14:paraId="78844B89"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3C7385CC" w14:textId="77777777" w:rsidR="00F916DF" w:rsidRPr="00704CEB" w:rsidRDefault="00F916DF" w:rsidP="00EF28AA">
            <w:pPr>
              <w:autoSpaceDE w:val="0"/>
              <w:adjustRightInd w:val="0"/>
              <w:jc w:val="center"/>
              <w:rPr>
                <w:color w:val="000000"/>
              </w:rPr>
            </w:pPr>
            <w:r w:rsidRPr="00704CEB">
              <w:rPr>
                <w:color w:val="000000"/>
              </w:rPr>
              <w:t>Vy-01</w:t>
            </w:r>
          </w:p>
        </w:tc>
        <w:tc>
          <w:tcPr>
            <w:tcW w:w="3456" w:type="dxa"/>
            <w:gridSpan w:val="6"/>
            <w:tcBorders>
              <w:top w:val="single" w:sz="6" w:space="0" w:color="auto"/>
              <w:left w:val="single" w:sz="6" w:space="0" w:color="auto"/>
              <w:bottom w:val="single" w:sz="6" w:space="0" w:color="auto"/>
              <w:right w:val="single" w:sz="6" w:space="0" w:color="auto"/>
            </w:tcBorders>
          </w:tcPr>
          <w:p w14:paraId="36E0AD37" w14:textId="77777777" w:rsidR="00F916DF" w:rsidRPr="00704CEB" w:rsidRDefault="00F916DF" w:rsidP="00EF28AA">
            <w:pPr>
              <w:autoSpaceDE w:val="0"/>
              <w:adjustRightInd w:val="0"/>
              <w:jc w:val="center"/>
              <w:rPr>
                <w:color w:val="000000"/>
              </w:rPr>
            </w:pPr>
            <w:r w:rsidRPr="7757E543">
              <w:rPr>
                <w:color w:val="000000" w:themeColor="text1"/>
              </w:rPr>
              <w:t xml:space="preserve">Kupiškio kelias–Vyžuonų </w:t>
            </w:r>
            <w:proofErr w:type="spellStart"/>
            <w:r w:rsidRPr="7757E543">
              <w:rPr>
                <w:color w:val="000000" w:themeColor="text1"/>
              </w:rPr>
              <w:t>v.s</w:t>
            </w:r>
            <w:proofErr w:type="spellEnd"/>
            <w:r w:rsidRPr="7757E543">
              <w:rPr>
                <w:color w:val="000000" w:themeColor="text1"/>
              </w:rPr>
              <w:t>.</w:t>
            </w:r>
          </w:p>
        </w:tc>
        <w:tc>
          <w:tcPr>
            <w:tcW w:w="784" w:type="dxa"/>
            <w:gridSpan w:val="2"/>
            <w:tcBorders>
              <w:top w:val="single" w:sz="6" w:space="0" w:color="auto"/>
              <w:left w:val="single" w:sz="6" w:space="0" w:color="auto"/>
              <w:bottom w:val="single" w:sz="6" w:space="0" w:color="auto"/>
              <w:right w:val="single" w:sz="6" w:space="0" w:color="auto"/>
            </w:tcBorders>
          </w:tcPr>
          <w:p w14:paraId="6461E31B" w14:textId="77777777" w:rsidR="00F916DF" w:rsidRPr="00704CEB" w:rsidRDefault="00F916DF" w:rsidP="00EF28AA">
            <w:pPr>
              <w:autoSpaceDE w:val="0"/>
              <w:adjustRightInd w:val="0"/>
              <w:jc w:val="center"/>
              <w:rPr>
                <w:color w:val="000000"/>
              </w:rPr>
            </w:pPr>
            <w:r w:rsidRPr="00704CEB">
              <w:rPr>
                <w:color w:val="000000"/>
              </w:rPr>
              <w:t>0,67</w:t>
            </w:r>
          </w:p>
        </w:tc>
        <w:tc>
          <w:tcPr>
            <w:tcW w:w="944" w:type="dxa"/>
            <w:gridSpan w:val="2"/>
            <w:tcBorders>
              <w:top w:val="single" w:sz="6" w:space="0" w:color="auto"/>
              <w:left w:val="single" w:sz="6" w:space="0" w:color="auto"/>
              <w:bottom w:val="single" w:sz="6" w:space="0" w:color="auto"/>
              <w:right w:val="single" w:sz="6" w:space="0" w:color="auto"/>
            </w:tcBorders>
          </w:tcPr>
          <w:p w14:paraId="1A5271A1"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7DDF9C3" w14:textId="77777777" w:rsidR="00F916DF" w:rsidRPr="00704CEB" w:rsidRDefault="00F916DF" w:rsidP="00EF28AA">
            <w:pPr>
              <w:autoSpaceDE w:val="0"/>
              <w:adjustRightInd w:val="0"/>
              <w:jc w:val="center"/>
              <w:rPr>
                <w:color w:val="000000"/>
              </w:rPr>
            </w:pPr>
            <w:r w:rsidRPr="00704CEB">
              <w:rPr>
                <w:color w:val="000000"/>
              </w:rPr>
              <w:t>0,67</w:t>
            </w:r>
          </w:p>
        </w:tc>
        <w:tc>
          <w:tcPr>
            <w:tcW w:w="979" w:type="dxa"/>
            <w:gridSpan w:val="3"/>
            <w:tcBorders>
              <w:top w:val="single" w:sz="6" w:space="0" w:color="auto"/>
              <w:left w:val="single" w:sz="6" w:space="0" w:color="auto"/>
              <w:bottom w:val="single" w:sz="6" w:space="0" w:color="auto"/>
              <w:right w:val="single" w:sz="6" w:space="0" w:color="auto"/>
            </w:tcBorders>
          </w:tcPr>
          <w:p w14:paraId="49C3AA98"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7274739D" w14:textId="77777777" w:rsidR="00F916DF" w:rsidRPr="00704CEB" w:rsidRDefault="00F916DF" w:rsidP="00EF28AA">
            <w:pPr>
              <w:autoSpaceDE w:val="0"/>
              <w:adjustRightInd w:val="0"/>
              <w:jc w:val="right"/>
              <w:rPr>
                <w:color w:val="000000"/>
              </w:rPr>
            </w:pPr>
          </w:p>
        </w:tc>
      </w:tr>
      <w:tr w:rsidR="00F916DF" w:rsidRPr="00704CEB" w14:paraId="4A8C8D25"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652D091" w14:textId="77777777" w:rsidR="00F916DF" w:rsidRPr="00704CEB" w:rsidRDefault="00F916DF" w:rsidP="00EF28AA">
            <w:pPr>
              <w:autoSpaceDE w:val="0"/>
              <w:adjustRightInd w:val="0"/>
              <w:jc w:val="center"/>
              <w:rPr>
                <w:color w:val="000000"/>
              </w:rPr>
            </w:pPr>
            <w:r w:rsidRPr="00704CEB">
              <w:rPr>
                <w:color w:val="000000"/>
              </w:rPr>
              <w:t>Vy-02</w:t>
            </w:r>
          </w:p>
        </w:tc>
        <w:tc>
          <w:tcPr>
            <w:tcW w:w="3456" w:type="dxa"/>
            <w:gridSpan w:val="6"/>
            <w:tcBorders>
              <w:top w:val="single" w:sz="6" w:space="0" w:color="auto"/>
              <w:left w:val="single" w:sz="6" w:space="0" w:color="auto"/>
              <w:bottom w:val="single" w:sz="6" w:space="0" w:color="auto"/>
              <w:right w:val="single" w:sz="6" w:space="0" w:color="auto"/>
            </w:tcBorders>
          </w:tcPr>
          <w:p w14:paraId="3217FFA7" w14:textId="77777777" w:rsidR="00F916DF" w:rsidRPr="00704CEB" w:rsidRDefault="00F916DF" w:rsidP="00EF28AA">
            <w:pPr>
              <w:autoSpaceDE w:val="0"/>
              <w:adjustRightInd w:val="0"/>
              <w:jc w:val="center"/>
              <w:rPr>
                <w:color w:val="000000"/>
              </w:rPr>
            </w:pPr>
            <w:r w:rsidRPr="7757E543">
              <w:rPr>
                <w:color w:val="000000" w:themeColor="text1"/>
              </w:rPr>
              <w:t xml:space="preserve">Vyžuonų mstl.–Vyžuonų </w:t>
            </w:r>
            <w:proofErr w:type="spellStart"/>
            <w:r w:rsidRPr="7757E543">
              <w:rPr>
                <w:color w:val="000000" w:themeColor="text1"/>
              </w:rPr>
              <w:t>v.s</w:t>
            </w:r>
            <w:proofErr w:type="spellEnd"/>
            <w:r w:rsidRPr="7757E543">
              <w:rPr>
                <w:color w:val="000000" w:themeColor="text1"/>
              </w:rPr>
              <w:t>.</w:t>
            </w:r>
          </w:p>
        </w:tc>
        <w:tc>
          <w:tcPr>
            <w:tcW w:w="784" w:type="dxa"/>
            <w:gridSpan w:val="2"/>
            <w:tcBorders>
              <w:top w:val="single" w:sz="6" w:space="0" w:color="auto"/>
              <w:left w:val="single" w:sz="6" w:space="0" w:color="auto"/>
              <w:bottom w:val="single" w:sz="6" w:space="0" w:color="auto"/>
              <w:right w:val="single" w:sz="6" w:space="0" w:color="auto"/>
            </w:tcBorders>
          </w:tcPr>
          <w:p w14:paraId="5DB76D40" w14:textId="77777777" w:rsidR="00F916DF" w:rsidRPr="00704CEB" w:rsidRDefault="00F916DF" w:rsidP="00EF28AA">
            <w:pPr>
              <w:autoSpaceDE w:val="0"/>
              <w:adjustRightInd w:val="0"/>
              <w:jc w:val="center"/>
              <w:rPr>
                <w:color w:val="000000"/>
              </w:rPr>
            </w:pPr>
            <w:r w:rsidRPr="00704CEB">
              <w:rPr>
                <w:color w:val="000000"/>
              </w:rPr>
              <w:t>1,22</w:t>
            </w:r>
          </w:p>
        </w:tc>
        <w:tc>
          <w:tcPr>
            <w:tcW w:w="944" w:type="dxa"/>
            <w:gridSpan w:val="2"/>
            <w:tcBorders>
              <w:top w:val="single" w:sz="6" w:space="0" w:color="auto"/>
              <w:left w:val="single" w:sz="6" w:space="0" w:color="auto"/>
              <w:bottom w:val="single" w:sz="6" w:space="0" w:color="auto"/>
              <w:right w:val="single" w:sz="6" w:space="0" w:color="auto"/>
            </w:tcBorders>
          </w:tcPr>
          <w:p w14:paraId="60E72A4E"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1F4EEE6B"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321D50EB" w14:textId="77777777" w:rsidR="00F916DF" w:rsidRPr="00704CEB" w:rsidRDefault="00F916DF" w:rsidP="00EF28AA">
            <w:pPr>
              <w:autoSpaceDE w:val="0"/>
              <w:adjustRightInd w:val="0"/>
              <w:jc w:val="center"/>
              <w:rPr>
                <w:color w:val="000000"/>
              </w:rPr>
            </w:pPr>
            <w:r w:rsidRPr="00704CEB">
              <w:rPr>
                <w:color w:val="000000"/>
              </w:rPr>
              <w:t>1,22</w:t>
            </w:r>
          </w:p>
        </w:tc>
        <w:tc>
          <w:tcPr>
            <w:tcW w:w="3925" w:type="dxa"/>
            <w:tcBorders>
              <w:top w:val="nil"/>
              <w:left w:val="nil"/>
              <w:bottom w:val="nil"/>
              <w:right w:val="nil"/>
            </w:tcBorders>
          </w:tcPr>
          <w:p w14:paraId="29B61D3E" w14:textId="77777777" w:rsidR="00F916DF" w:rsidRPr="00704CEB" w:rsidRDefault="00F916DF" w:rsidP="00EF28AA">
            <w:pPr>
              <w:autoSpaceDE w:val="0"/>
              <w:adjustRightInd w:val="0"/>
              <w:jc w:val="right"/>
              <w:rPr>
                <w:color w:val="000000"/>
              </w:rPr>
            </w:pPr>
          </w:p>
        </w:tc>
      </w:tr>
      <w:tr w:rsidR="00F916DF" w:rsidRPr="00704CEB" w14:paraId="1F1546D9"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D0F9212" w14:textId="77777777" w:rsidR="00F916DF" w:rsidRPr="00704CEB" w:rsidRDefault="00F916DF" w:rsidP="00EF28AA">
            <w:pPr>
              <w:autoSpaceDE w:val="0"/>
              <w:adjustRightInd w:val="0"/>
              <w:jc w:val="center"/>
              <w:rPr>
                <w:color w:val="000000"/>
              </w:rPr>
            </w:pPr>
            <w:r w:rsidRPr="00704CEB">
              <w:rPr>
                <w:color w:val="000000"/>
              </w:rPr>
              <w:t>Vy-03</w:t>
            </w:r>
          </w:p>
        </w:tc>
        <w:tc>
          <w:tcPr>
            <w:tcW w:w="3456" w:type="dxa"/>
            <w:gridSpan w:val="6"/>
            <w:tcBorders>
              <w:top w:val="single" w:sz="6" w:space="0" w:color="auto"/>
              <w:left w:val="single" w:sz="6" w:space="0" w:color="auto"/>
              <w:bottom w:val="single" w:sz="6" w:space="0" w:color="auto"/>
              <w:right w:val="single" w:sz="6" w:space="0" w:color="auto"/>
            </w:tcBorders>
          </w:tcPr>
          <w:p w14:paraId="296376E9" w14:textId="77777777" w:rsidR="00F916DF" w:rsidRPr="00704CEB" w:rsidRDefault="00F916DF" w:rsidP="00EF28AA">
            <w:pPr>
              <w:autoSpaceDE w:val="0"/>
              <w:adjustRightInd w:val="0"/>
              <w:jc w:val="center"/>
              <w:rPr>
                <w:color w:val="000000"/>
              </w:rPr>
            </w:pPr>
            <w:r w:rsidRPr="7757E543">
              <w:rPr>
                <w:color w:val="000000" w:themeColor="text1"/>
              </w:rPr>
              <w:t>Vyžuonų mstl.–Kupiškio kelias</w:t>
            </w:r>
          </w:p>
        </w:tc>
        <w:tc>
          <w:tcPr>
            <w:tcW w:w="784" w:type="dxa"/>
            <w:gridSpan w:val="2"/>
            <w:tcBorders>
              <w:top w:val="single" w:sz="6" w:space="0" w:color="auto"/>
              <w:left w:val="single" w:sz="6" w:space="0" w:color="auto"/>
              <w:bottom w:val="single" w:sz="6" w:space="0" w:color="auto"/>
              <w:right w:val="single" w:sz="6" w:space="0" w:color="auto"/>
            </w:tcBorders>
          </w:tcPr>
          <w:p w14:paraId="67D58F3A" w14:textId="77777777" w:rsidR="00F916DF" w:rsidRPr="00704CEB" w:rsidRDefault="00F916DF" w:rsidP="00EF28AA">
            <w:pPr>
              <w:autoSpaceDE w:val="0"/>
              <w:adjustRightInd w:val="0"/>
              <w:jc w:val="center"/>
              <w:rPr>
                <w:color w:val="000000"/>
              </w:rPr>
            </w:pPr>
            <w:r w:rsidRPr="00704CEB">
              <w:rPr>
                <w:color w:val="000000"/>
              </w:rPr>
              <w:t>1,89</w:t>
            </w:r>
          </w:p>
        </w:tc>
        <w:tc>
          <w:tcPr>
            <w:tcW w:w="944" w:type="dxa"/>
            <w:gridSpan w:val="2"/>
            <w:tcBorders>
              <w:top w:val="single" w:sz="6" w:space="0" w:color="auto"/>
              <w:left w:val="single" w:sz="6" w:space="0" w:color="auto"/>
              <w:bottom w:val="single" w:sz="6" w:space="0" w:color="auto"/>
              <w:right w:val="single" w:sz="6" w:space="0" w:color="auto"/>
            </w:tcBorders>
          </w:tcPr>
          <w:p w14:paraId="06E481F6" w14:textId="77777777" w:rsidR="00F916DF" w:rsidRPr="00704CEB" w:rsidRDefault="00F916DF" w:rsidP="00EF28AA">
            <w:pPr>
              <w:autoSpaceDE w:val="0"/>
              <w:adjustRightInd w:val="0"/>
              <w:jc w:val="center"/>
              <w:rPr>
                <w:color w:val="000000"/>
              </w:rPr>
            </w:pPr>
            <w:r w:rsidRPr="00704CEB">
              <w:rPr>
                <w:color w:val="000000"/>
              </w:rPr>
              <w:t>0,71</w:t>
            </w:r>
          </w:p>
        </w:tc>
        <w:tc>
          <w:tcPr>
            <w:tcW w:w="1041" w:type="dxa"/>
            <w:tcBorders>
              <w:top w:val="single" w:sz="6" w:space="0" w:color="auto"/>
              <w:left w:val="single" w:sz="6" w:space="0" w:color="auto"/>
              <w:bottom w:val="single" w:sz="6" w:space="0" w:color="auto"/>
              <w:right w:val="single" w:sz="6" w:space="0" w:color="auto"/>
            </w:tcBorders>
          </w:tcPr>
          <w:p w14:paraId="075A5E56" w14:textId="77777777" w:rsidR="00F916DF" w:rsidRPr="00704CEB" w:rsidRDefault="00F916DF" w:rsidP="00EF28AA">
            <w:pPr>
              <w:autoSpaceDE w:val="0"/>
              <w:adjustRightInd w:val="0"/>
              <w:jc w:val="center"/>
              <w:rPr>
                <w:color w:val="000000"/>
              </w:rPr>
            </w:pPr>
            <w:r w:rsidRPr="00704CEB">
              <w:rPr>
                <w:color w:val="000000"/>
              </w:rPr>
              <w:t>1,18</w:t>
            </w:r>
          </w:p>
        </w:tc>
        <w:tc>
          <w:tcPr>
            <w:tcW w:w="979" w:type="dxa"/>
            <w:gridSpan w:val="3"/>
            <w:tcBorders>
              <w:top w:val="single" w:sz="6" w:space="0" w:color="auto"/>
              <w:left w:val="single" w:sz="6" w:space="0" w:color="auto"/>
              <w:bottom w:val="single" w:sz="6" w:space="0" w:color="auto"/>
              <w:right w:val="single" w:sz="6" w:space="0" w:color="auto"/>
            </w:tcBorders>
          </w:tcPr>
          <w:p w14:paraId="30E1C3EA"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6025A419" w14:textId="77777777" w:rsidR="00F916DF" w:rsidRPr="00704CEB" w:rsidRDefault="00F916DF" w:rsidP="00EF28AA">
            <w:pPr>
              <w:autoSpaceDE w:val="0"/>
              <w:adjustRightInd w:val="0"/>
              <w:jc w:val="right"/>
              <w:rPr>
                <w:color w:val="000000"/>
              </w:rPr>
            </w:pPr>
          </w:p>
        </w:tc>
      </w:tr>
      <w:tr w:rsidR="00F916DF" w:rsidRPr="00704CEB" w14:paraId="77E09AC3"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E4BBEAA" w14:textId="77777777" w:rsidR="00F916DF" w:rsidRPr="00704CEB" w:rsidRDefault="00F916DF" w:rsidP="00EF28AA">
            <w:pPr>
              <w:autoSpaceDE w:val="0"/>
              <w:adjustRightInd w:val="0"/>
              <w:jc w:val="center"/>
              <w:rPr>
                <w:color w:val="000000"/>
              </w:rPr>
            </w:pPr>
            <w:r w:rsidRPr="00704CEB">
              <w:rPr>
                <w:color w:val="000000"/>
              </w:rPr>
              <w:t>Vy-04</w:t>
            </w:r>
          </w:p>
        </w:tc>
        <w:tc>
          <w:tcPr>
            <w:tcW w:w="3456" w:type="dxa"/>
            <w:gridSpan w:val="6"/>
            <w:tcBorders>
              <w:top w:val="single" w:sz="6" w:space="0" w:color="auto"/>
              <w:left w:val="single" w:sz="6" w:space="0" w:color="auto"/>
              <w:bottom w:val="single" w:sz="6" w:space="0" w:color="auto"/>
              <w:right w:val="single" w:sz="6" w:space="0" w:color="auto"/>
            </w:tcBorders>
          </w:tcPr>
          <w:p w14:paraId="0ADE2C58" w14:textId="77777777" w:rsidR="00F916DF" w:rsidRPr="00704CEB" w:rsidRDefault="00F916DF" w:rsidP="00EF28AA">
            <w:pPr>
              <w:autoSpaceDE w:val="0"/>
              <w:adjustRightInd w:val="0"/>
              <w:jc w:val="center"/>
              <w:rPr>
                <w:color w:val="000000"/>
              </w:rPr>
            </w:pPr>
            <w:r w:rsidRPr="00704CEB">
              <w:rPr>
                <w:color w:val="000000"/>
              </w:rPr>
              <w:t>Kelias link Rašytojų kalnelio</w:t>
            </w:r>
          </w:p>
        </w:tc>
        <w:tc>
          <w:tcPr>
            <w:tcW w:w="784" w:type="dxa"/>
            <w:gridSpan w:val="2"/>
            <w:tcBorders>
              <w:top w:val="single" w:sz="6" w:space="0" w:color="auto"/>
              <w:left w:val="single" w:sz="6" w:space="0" w:color="auto"/>
              <w:bottom w:val="single" w:sz="6" w:space="0" w:color="auto"/>
              <w:right w:val="single" w:sz="6" w:space="0" w:color="auto"/>
            </w:tcBorders>
          </w:tcPr>
          <w:p w14:paraId="0857E25F" w14:textId="77777777" w:rsidR="00F916DF" w:rsidRPr="00704CEB" w:rsidRDefault="00F916DF" w:rsidP="00EF28AA">
            <w:pPr>
              <w:autoSpaceDE w:val="0"/>
              <w:adjustRightInd w:val="0"/>
              <w:jc w:val="center"/>
              <w:rPr>
                <w:color w:val="000000"/>
              </w:rPr>
            </w:pPr>
            <w:r w:rsidRPr="00704CEB">
              <w:rPr>
                <w:color w:val="000000"/>
              </w:rPr>
              <w:t>0,42</w:t>
            </w:r>
          </w:p>
        </w:tc>
        <w:tc>
          <w:tcPr>
            <w:tcW w:w="944" w:type="dxa"/>
            <w:gridSpan w:val="2"/>
            <w:tcBorders>
              <w:top w:val="single" w:sz="6" w:space="0" w:color="auto"/>
              <w:left w:val="single" w:sz="6" w:space="0" w:color="auto"/>
              <w:bottom w:val="single" w:sz="6" w:space="0" w:color="auto"/>
              <w:right w:val="single" w:sz="6" w:space="0" w:color="auto"/>
            </w:tcBorders>
          </w:tcPr>
          <w:p w14:paraId="2E94050B"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F92491D"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A0BE0BC" w14:textId="77777777" w:rsidR="00F916DF" w:rsidRPr="00704CEB" w:rsidRDefault="00F916DF" w:rsidP="00EF28AA">
            <w:pPr>
              <w:autoSpaceDE w:val="0"/>
              <w:adjustRightInd w:val="0"/>
              <w:jc w:val="center"/>
              <w:rPr>
                <w:color w:val="000000"/>
              </w:rPr>
            </w:pPr>
            <w:r w:rsidRPr="00704CEB">
              <w:rPr>
                <w:color w:val="000000"/>
              </w:rPr>
              <w:t>0,42</w:t>
            </w:r>
          </w:p>
        </w:tc>
        <w:tc>
          <w:tcPr>
            <w:tcW w:w="3925" w:type="dxa"/>
            <w:tcBorders>
              <w:top w:val="nil"/>
              <w:left w:val="nil"/>
              <w:bottom w:val="nil"/>
              <w:right w:val="nil"/>
            </w:tcBorders>
          </w:tcPr>
          <w:p w14:paraId="24B9683C" w14:textId="77777777" w:rsidR="00F916DF" w:rsidRPr="00704CEB" w:rsidRDefault="00F916DF" w:rsidP="00EF28AA">
            <w:pPr>
              <w:autoSpaceDE w:val="0"/>
              <w:adjustRightInd w:val="0"/>
              <w:jc w:val="right"/>
              <w:rPr>
                <w:color w:val="000000"/>
              </w:rPr>
            </w:pPr>
          </w:p>
        </w:tc>
      </w:tr>
      <w:tr w:rsidR="00F916DF" w:rsidRPr="00704CEB" w14:paraId="29905C37"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7E9E2A4A" w14:textId="77777777" w:rsidR="00F916DF" w:rsidRPr="00704CEB" w:rsidRDefault="00F916DF" w:rsidP="00EF28AA">
            <w:pPr>
              <w:autoSpaceDE w:val="0"/>
              <w:adjustRightInd w:val="0"/>
              <w:jc w:val="center"/>
              <w:rPr>
                <w:color w:val="000000"/>
              </w:rPr>
            </w:pPr>
            <w:r w:rsidRPr="00704CEB">
              <w:rPr>
                <w:color w:val="000000"/>
              </w:rPr>
              <w:t>Vy-05</w:t>
            </w:r>
          </w:p>
        </w:tc>
        <w:tc>
          <w:tcPr>
            <w:tcW w:w="3456" w:type="dxa"/>
            <w:gridSpan w:val="6"/>
            <w:tcBorders>
              <w:top w:val="single" w:sz="6" w:space="0" w:color="auto"/>
              <w:left w:val="single" w:sz="6" w:space="0" w:color="auto"/>
              <w:bottom w:val="single" w:sz="6" w:space="0" w:color="auto"/>
              <w:right w:val="single" w:sz="6" w:space="0" w:color="auto"/>
            </w:tcBorders>
          </w:tcPr>
          <w:p w14:paraId="14C9580A" w14:textId="77777777" w:rsidR="00F916DF" w:rsidRPr="00704CEB" w:rsidRDefault="00F916DF" w:rsidP="00EF28AA">
            <w:pPr>
              <w:autoSpaceDE w:val="0"/>
              <w:adjustRightInd w:val="0"/>
              <w:jc w:val="center"/>
              <w:rPr>
                <w:color w:val="000000"/>
              </w:rPr>
            </w:pPr>
            <w:r w:rsidRPr="7757E543">
              <w:rPr>
                <w:color w:val="000000" w:themeColor="text1"/>
              </w:rPr>
              <w:t>Vyžuonų mstl.–pro kapines</w:t>
            </w:r>
          </w:p>
        </w:tc>
        <w:tc>
          <w:tcPr>
            <w:tcW w:w="784" w:type="dxa"/>
            <w:gridSpan w:val="2"/>
            <w:tcBorders>
              <w:top w:val="single" w:sz="6" w:space="0" w:color="auto"/>
              <w:left w:val="single" w:sz="6" w:space="0" w:color="auto"/>
              <w:bottom w:val="single" w:sz="6" w:space="0" w:color="auto"/>
              <w:right w:val="single" w:sz="6" w:space="0" w:color="auto"/>
            </w:tcBorders>
          </w:tcPr>
          <w:p w14:paraId="0B43348E" w14:textId="77777777" w:rsidR="00F916DF" w:rsidRPr="00704CEB" w:rsidRDefault="00F916DF" w:rsidP="00EF28AA">
            <w:pPr>
              <w:autoSpaceDE w:val="0"/>
              <w:adjustRightInd w:val="0"/>
              <w:jc w:val="center"/>
              <w:rPr>
                <w:color w:val="000000"/>
              </w:rPr>
            </w:pPr>
            <w:r w:rsidRPr="00704CEB">
              <w:rPr>
                <w:color w:val="000000"/>
              </w:rPr>
              <w:t>2,4</w:t>
            </w:r>
          </w:p>
        </w:tc>
        <w:tc>
          <w:tcPr>
            <w:tcW w:w="944" w:type="dxa"/>
            <w:gridSpan w:val="2"/>
            <w:tcBorders>
              <w:top w:val="single" w:sz="6" w:space="0" w:color="auto"/>
              <w:left w:val="single" w:sz="6" w:space="0" w:color="auto"/>
              <w:bottom w:val="single" w:sz="6" w:space="0" w:color="auto"/>
              <w:right w:val="single" w:sz="6" w:space="0" w:color="auto"/>
            </w:tcBorders>
          </w:tcPr>
          <w:p w14:paraId="2C43D28D" w14:textId="77777777" w:rsidR="00F916DF" w:rsidRPr="00704CEB" w:rsidRDefault="00F916DF" w:rsidP="00EF28AA">
            <w:pPr>
              <w:autoSpaceDE w:val="0"/>
              <w:adjustRightInd w:val="0"/>
              <w:jc w:val="center"/>
              <w:rPr>
                <w:color w:val="000000"/>
              </w:rPr>
            </w:pPr>
            <w:r w:rsidRPr="00704CEB">
              <w:rPr>
                <w:color w:val="000000"/>
              </w:rPr>
              <w:t>0,41</w:t>
            </w:r>
          </w:p>
        </w:tc>
        <w:tc>
          <w:tcPr>
            <w:tcW w:w="1041" w:type="dxa"/>
            <w:tcBorders>
              <w:top w:val="single" w:sz="6" w:space="0" w:color="auto"/>
              <w:left w:val="single" w:sz="6" w:space="0" w:color="auto"/>
              <w:bottom w:val="single" w:sz="6" w:space="0" w:color="auto"/>
              <w:right w:val="single" w:sz="6" w:space="0" w:color="auto"/>
            </w:tcBorders>
          </w:tcPr>
          <w:p w14:paraId="40F13015" w14:textId="77777777" w:rsidR="00F916DF" w:rsidRPr="00704CEB" w:rsidRDefault="00F916DF" w:rsidP="00EF28AA">
            <w:pPr>
              <w:autoSpaceDE w:val="0"/>
              <w:adjustRightInd w:val="0"/>
              <w:jc w:val="center"/>
              <w:rPr>
                <w:color w:val="000000"/>
              </w:rPr>
            </w:pPr>
            <w:r w:rsidRPr="00704CEB">
              <w:rPr>
                <w:color w:val="000000"/>
              </w:rPr>
              <w:t>1,99</w:t>
            </w:r>
          </w:p>
        </w:tc>
        <w:tc>
          <w:tcPr>
            <w:tcW w:w="979" w:type="dxa"/>
            <w:gridSpan w:val="3"/>
            <w:tcBorders>
              <w:top w:val="single" w:sz="6" w:space="0" w:color="auto"/>
              <w:left w:val="single" w:sz="6" w:space="0" w:color="auto"/>
              <w:bottom w:val="single" w:sz="6" w:space="0" w:color="auto"/>
              <w:right w:val="single" w:sz="6" w:space="0" w:color="auto"/>
            </w:tcBorders>
          </w:tcPr>
          <w:p w14:paraId="7FCE6CB1"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2D2CC50D" w14:textId="77777777" w:rsidR="00F916DF" w:rsidRPr="00704CEB" w:rsidRDefault="00F916DF" w:rsidP="00EF28AA">
            <w:pPr>
              <w:autoSpaceDE w:val="0"/>
              <w:adjustRightInd w:val="0"/>
              <w:jc w:val="right"/>
              <w:rPr>
                <w:color w:val="000000"/>
              </w:rPr>
            </w:pPr>
          </w:p>
        </w:tc>
      </w:tr>
      <w:tr w:rsidR="00F916DF" w:rsidRPr="00704CEB" w14:paraId="2151D380"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222E7150" w14:textId="77777777" w:rsidR="00F916DF" w:rsidRPr="00704CEB" w:rsidRDefault="00F916DF" w:rsidP="00EF28AA">
            <w:pPr>
              <w:autoSpaceDE w:val="0"/>
              <w:adjustRightInd w:val="0"/>
              <w:jc w:val="center"/>
              <w:rPr>
                <w:color w:val="000000"/>
              </w:rPr>
            </w:pPr>
            <w:r w:rsidRPr="00704CEB">
              <w:rPr>
                <w:color w:val="000000"/>
              </w:rPr>
              <w:t>Vy-06</w:t>
            </w:r>
          </w:p>
        </w:tc>
        <w:tc>
          <w:tcPr>
            <w:tcW w:w="3456" w:type="dxa"/>
            <w:gridSpan w:val="6"/>
            <w:tcBorders>
              <w:top w:val="single" w:sz="6" w:space="0" w:color="auto"/>
              <w:left w:val="single" w:sz="6" w:space="0" w:color="auto"/>
              <w:bottom w:val="single" w:sz="6" w:space="0" w:color="auto"/>
              <w:right w:val="single" w:sz="6" w:space="0" w:color="auto"/>
            </w:tcBorders>
          </w:tcPr>
          <w:p w14:paraId="6ABDE0E7" w14:textId="77777777" w:rsidR="00F916DF" w:rsidRPr="00704CEB" w:rsidRDefault="00F916DF" w:rsidP="00EF28AA">
            <w:pPr>
              <w:autoSpaceDE w:val="0"/>
              <w:adjustRightInd w:val="0"/>
              <w:jc w:val="center"/>
              <w:rPr>
                <w:color w:val="000000"/>
              </w:rPr>
            </w:pPr>
            <w:r w:rsidRPr="7757E543">
              <w:rPr>
                <w:color w:val="000000" w:themeColor="text1"/>
              </w:rPr>
              <w:t>Užpalių kelias–kapinės</w:t>
            </w:r>
          </w:p>
        </w:tc>
        <w:tc>
          <w:tcPr>
            <w:tcW w:w="784" w:type="dxa"/>
            <w:gridSpan w:val="2"/>
            <w:tcBorders>
              <w:top w:val="single" w:sz="6" w:space="0" w:color="auto"/>
              <w:left w:val="single" w:sz="6" w:space="0" w:color="auto"/>
              <w:bottom w:val="single" w:sz="6" w:space="0" w:color="auto"/>
              <w:right w:val="single" w:sz="6" w:space="0" w:color="auto"/>
            </w:tcBorders>
          </w:tcPr>
          <w:p w14:paraId="1169EBC4" w14:textId="77777777" w:rsidR="00F916DF" w:rsidRPr="00704CEB" w:rsidRDefault="00F916DF" w:rsidP="00EF28AA">
            <w:pPr>
              <w:autoSpaceDE w:val="0"/>
              <w:adjustRightInd w:val="0"/>
              <w:jc w:val="center"/>
              <w:rPr>
                <w:color w:val="000000"/>
              </w:rPr>
            </w:pPr>
            <w:r w:rsidRPr="00704CEB">
              <w:rPr>
                <w:color w:val="000000"/>
              </w:rPr>
              <w:t>0,36</w:t>
            </w:r>
          </w:p>
        </w:tc>
        <w:tc>
          <w:tcPr>
            <w:tcW w:w="944" w:type="dxa"/>
            <w:gridSpan w:val="2"/>
            <w:tcBorders>
              <w:top w:val="single" w:sz="6" w:space="0" w:color="auto"/>
              <w:left w:val="single" w:sz="6" w:space="0" w:color="auto"/>
              <w:bottom w:val="single" w:sz="6" w:space="0" w:color="auto"/>
              <w:right w:val="single" w:sz="6" w:space="0" w:color="auto"/>
            </w:tcBorders>
          </w:tcPr>
          <w:p w14:paraId="27867C9F"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D679F00" w14:textId="77777777" w:rsidR="00F916DF" w:rsidRPr="00704CEB" w:rsidRDefault="00F916DF" w:rsidP="00EF28AA">
            <w:pPr>
              <w:autoSpaceDE w:val="0"/>
              <w:adjustRightInd w:val="0"/>
              <w:jc w:val="center"/>
              <w:rPr>
                <w:color w:val="000000"/>
              </w:rPr>
            </w:pPr>
            <w:r w:rsidRPr="00704CEB">
              <w:rPr>
                <w:color w:val="000000"/>
              </w:rPr>
              <w:t>0,36</w:t>
            </w:r>
          </w:p>
        </w:tc>
        <w:tc>
          <w:tcPr>
            <w:tcW w:w="979" w:type="dxa"/>
            <w:gridSpan w:val="3"/>
            <w:tcBorders>
              <w:top w:val="single" w:sz="6" w:space="0" w:color="auto"/>
              <w:left w:val="single" w:sz="6" w:space="0" w:color="auto"/>
              <w:bottom w:val="single" w:sz="6" w:space="0" w:color="auto"/>
              <w:right w:val="single" w:sz="6" w:space="0" w:color="auto"/>
            </w:tcBorders>
          </w:tcPr>
          <w:p w14:paraId="3B4BA887"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608D21AD" w14:textId="77777777" w:rsidR="00F916DF" w:rsidRPr="00704CEB" w:rsidRDefault="00F916DF" w:rsidP="00EF28AA">
            <w:pPr>
              <w:autoSpaceDE w:val="0"/>
              <w:adjustRightInd w:val="0"/>
              <w:jc w:val="right"/>
              <w:rPr>
                <w:color w:val="000000"/>
              </w:rPr>
            </w:pPr>
          </w:p>
        </w:tc>
      </w:tr>
      <w:tr w:rsidR="00F916DF" w:rsidRPr="00704CEB" w14:paraId="3A9B2758"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5B2B8D52" w14:textId="77777777" w:rsidR="00F916DF" w:rsidRPr="00704CEB" w:rsidRDefault="00F916DF" w:rsidP="00EF28AA">
            <w:pPr>
              <w:autoSpaceDE w:val="0"/>
              <w:adjustRightInd w:val="0"/>
              <w:jc w:val="center"/>
              <w:rPr>
                <w:color w:val="000000"/>
              </w:rPr>
            </w:pPr>
            <w:r w:rsidRPr="00704CEB">
              <w:rPr>
                <w:color w:val="000000"/>
              </w:rPr>
              <w:t>Vy-07</w:t>
            </w:r>
          </w:p>
        </w:tc>
        <w:tc>
          <w:tcPr>
            <w:tcW w:w="3456" w:type="dxa"/>
            <w:gridSpan w:val="6"/>
            <w:tcBorders>
              <w:top w:val="single" w:sz="6" w:space="0" w:color="auto"/>
              <w:left w:val="single" w:sz="6" w:space="0" w:color="auto"/>
              <w:bottom w:val="single" w:sz="6" w:space="0" w:color="auto"/>
              <w:right w:val="single" w:sz="6" w:space="0" w:color="auto"/>
            </w:tcBorders>
          </w:tcPr>
          <w:p w14:paraId="30D968FE" w14:textId="77777777" w:rsidR="00F916DF" w:rsidRPr="00704CEB" w:rsidRDefault="00F916DF" w:rsidP="00EF28AA">
            <w:pPr>
              <w:autoSpaceDE w:val="0"/>
              <w:adjustRightInd w:val="0"/>
              <w:jc w:val="center"/>
              <w:rPr>
                <w:color w:val="000000"/>
              </w:rPr>
            </w:pPr>
            <w:r w:rsidRPr="7757E543">
              <w:rPr>
                <w:color w:val="000000" w:themeColor="text1"/>
              </w:rPr>
              <w:t>Girininkija–</w:t>
            </w:r>
            <w:proofErr w:type="spellStart"/>
            <w:r w:rsidRPr="7757E543">
              <w:rPr>
                <w:color w:val="000000" w:themeColor="text1"/>
              </w:rPr>
              <w:t>Kušnieriūnai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1F9DA8D3" w14:textId="77777777" w:rsidR="00F916DF" w:rsidRPr="00704CEB" w:rsidRDefault="00F916DF" w:rsidP="00EF28AA">
            <w:pPr>
              <w:autoSpaceDE w:val="0"/>
              <w:adjustRightInd w:val="0"/>
              <w:jc w:val="center"/>
              <w:rPr>
                <w:color w:val="000000"/>
              </w:rPr>
            </w:pPr>
            <w:r w:rsidRPr="00704CEB">
              <w:rPr>
                <w:color w:val="000000"/>
              </w:rPr>
              <w:t>4,14</w:t>
            </w:r>
          </w:p>
        </w:tc>
        <w:tc>
          <w:tcPr>
            <w:tcW w:w="944" w:type="dxa"/>
            <w:gridSpan w:val="2"/>
            <w:tcBorders>
              <w:top w:val="single" w:sz="6" w:space="0" w:color="auto"/>
              <w:left w:val="single" w:sz="6" w:space="0" w:color="auto"/>
              <w:bottom w:val="single" w:sz="6" w:space="0" w:color="auto"/>
              <w:right w:val="single" w:sz="6" w:space="0" w:color="auto"/>
            </w:tcBorders>
          </w:tcPr>
          <w:p w14:paraId="7E62643D"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1FAC8434" w14:textId="77777777" w:rsidR="00F916DF" w:rsidRPr="00704CEB" w:rsidRDefault="00F916DF" w:rsidP="00EF28AA">
            <w:pPr>
              <w:autoSpaceDE w:val="0"/>
              <w:adjustRightInd w:val="0"/>
              <w:jc w:val="center"/>
              <w:rPr>
                <w:color w:val="000000"/>
              </w:rPr>
            </w:pPr>
            <w:r w:rsidRPr="00704CEB">
              <w:rPr>
                <w:color w:val="000000"/>
              </w:rPr>
              <w:t>1,36</w:t>
            </w:r>
          </w:p>
        </w:tc>
        <w:tc>
          <w:tcPr>
            <w:tcW w:w="979" w:type="dxa"/>
            <w:gridSpan w:val="3"/>
            <w:tcBorders>
              <w:top w:val="single" w:sz="6" w:space="0" w:color="auto"/>
              <w:left w:val="single" w:sz="6" w:space="0" w:color="auto"/>
              <w:bottom w:val="single" w:sz="6" w:space="0" w:color="auto"/>
              <w:right w:val="single" w:sz="6" w:space="0" w:color="auto"/>
            </w:tcBorders>
          </w:tcPr>
          <w:p w14:paraId="38588519" w14:textId="77777777" w:rsidR="00F916DF" w:rsidRPr="00704CEB" w:rsidRDefault="00F916DF" w:rsidP="00EF28AA">
            <w:pPr>
              <w:autoSpaceDE w:val="0"/>
              <w:adjustRightInd w:val="0"/>
              <w:jc w:val="center"/>
              <w:rPr>
                <w:color w:val="000000"/>
              </w:rPr>
            </w:pPr>
            <w:r w:rsidRPr="00704CEB">
              <w:rPr>
                <w:color w:val="000000"/>
              </w:rPr>
              <w:t>2,78</w:t>
            </w:r>
          </w:p>
        </w:tc>
        <w:tc>
          <w:tcPr>
            <w:tcW w:w="3925" w:type="dxa"/>
            <w:tcBorders>
              <w:top w:val="nil"/>
              <w:left w:val="nil"/>
              <w:bottom w:val="nil"/>
              <w:right w:val="nil"/>
            </w:tcBorders>
          </w:tcPr>
          <w:p w14:paraId="36F6F17D" w14:textId="77777777" w:rsidR="00F916DF" w:rsidRPr="00704CEB" w:rsidRDefault="00F916DF" w:rsidP="00EF28AA">
            <w:pPr>
              <w:autoSpaceDE w:val="0"/>
              <w:adjustRightInd w:val="0"/>
              <w:jc w:val="right"/>
              <w:rPr>
                <w:color w:val="000000"/>
              </w:rPr>
            </w:pPr>
          </w:p>
        </w:tc>
      </w:tr>
      <w:tr w:rsidR="00F916DF" w:rsidRPr="00704CEB" w14:paraId="1E757334"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D413A20" w14:textId="77777777" w:rsidR="00F916DF" w:rsidRPr="00704CEB" w:rsidRDefault="00F916DF" w:rsidP="00EF28AA">
            <w:pPr>
              <w:autoSpaceDE w:val="0"/>
              <w:adjustRightInd w:val="0"/>
              <w:jc w:val="center"/>
              <w:rPr>
                <w:color w:val="000000"/>
              </w:rPr>
            </w:pPr>
            <w:r w:rsidRPr="00704CEB">
              <w:rPr>
                <w:color w:val="000000"/>
              </w:rPr>
              <w:t>Vy-08</w:t>
            </w:r>
          </w:p>
        </w:tc>
        <w:tc>
          <w:tcPr>
            <w:tcW w:w="3456" w:type="dxa"/>
            <w:gridSpan w:val="6"/>
            <w:tcBorders>
              <w:top w:val="single" w:sz="6" w:space="0" w:color="auto"/>
              <w:left w:val="single" w:sz="6" w:space="0" w:color="auto"/>
              <w:bottom w:val="single" w:sz="6" w:space="0" w:color="auto"/>
              <w:right w:val="single" w:sz="6" w:space="0" w:color="auto"/>
            </w:tcBorders>
          </w:tcPr>
          <w:p w14:paraId="7A5FD1B0" w14:textId="77777777" w:rsidR="00F916DF" w:rsidRPr="00704CEB" w:rsidRDefault="00F916DF" w:rsidP="00EF28AA">
            <w:pPr>
              <w:autoSpaceDE w:val="0"/>
              <w:adjustRightInd w:val="0"/>
              <w:jc w:val="center"/>
              <w:rPr>
                <w:color w:val="000000"/>
              </w:rPr>
            </w:pPr>
            <w:r w:rsidRPr="00704CEB">
              <w:rPr>
                <w:color w:val="000000"/>
              </w:rPr>
              <w:t>Jungiamasis kelias tarp Vy-07 ir Vy-08</w:t>
            </w:r>
          </w:p>
        </w:tc>
        <w:tc>
          <w:tcPr>
            <w:tcW w:w="784" w:type="dxa"/>
            <w:gridSpan w:val="2"/>
            <w:tcBorders>
              <w:top w:val="single" w:sz="6" w:space="0" w:color="auto"/>
              <w:left w:val="single" w:sz="6" w:space="0" w:color="auto"/>
              <w:bottom w:val="single" w:sz="6" w:space="0" w:color="auto"/>
              <w:right w:val="single" w:sz="6" w:space="0" w:color="auto"/>
            </w:tcBorders>
          </w:tcPr>
          <w:p w14:paraId="48FC34B7" w14:textId="77777777" w:rsidR="00F916DF" w:rsidRPr="00704CEB" w:rsidRDefault="00F916DF" w:rsidP="00EF28AA">
            <w:pPr>
              <w:autoSpaceDE w:val="0"/>
              <w:adjustRightInd w:val="0"/>
              <w:jc w:val="center"/>
              <w:rPr>
                <w:color w:val="000000"/>
              </w:rPr>
            </w:pPr>
            <w:r w:rsidRPr="00704CEB">
              <w:rPr>
                <w:color w:val="000000"/>
              </w:rPr>
              <w:t>0,27</w:t>
            </w:r>
          </w:p>
        </w:tc>
        <w:tc>
          <w:tcPr>
            <w:tcW w:w="944" w:type="dxa"/>
            <w:gridSpan w:val="2"/>
            <w:tcBorders>
              <w:top w:val="single" w:sz="6" w:space="0" w:color="auto"/>
              <w:left w:val="single" w:sz="6" w:space="0" w:color="auto"/>
              <w:bottom w:val="single" w:sz="6" w:space="0" w:color="auto"/>
              <w:right w:val="single" w:sz="6" w:space="0" w:color="auto"/>
            </w:tcBorders>
          </w:tcPr>
          <w:p w14:paraId="0E7F19FD"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D14B9A8" w14:textId="77777777" w:rsidR="00F916DF" w:rsidRPr="00704CEB" w:rsidRDefault="00F916DF" w:rsidP="00EF28AA">
            <w:pPr>
              <w:autoSpaceDE w:val="0"/>
              <w:adjustRightInd w:val="0"/>
              <w:jc w:val="center"/>
              <w:rPr>
                <w:color w:val="000000"/>
              </w:rPr>
            </w:pPr>
            <w:r w:rsidRPr="00704CEB">
              <w:rPr>
                <w:color w:val="000000"/>
              </w:rPr>
              <w:t>0,27</w:t>
            </w:r>
          </w:p>
        </w:tc>
        <w:tc>
          <w:tcPr>
            <w:tcW w:w="979" w:type="dxa"/>
            <w:gridSpan w:val="3"/>
            <w:tcBorders>
              <w:top w:val="single" w:sz="6" w:space="0" w:color="auto"/>
              <w:left w:val="single" w:sz="6" w:space="0" w:color="auto"/>
              <w:bottom w:val="single" w:sz="6" w:space="0" w:color="auto"/>
              <w:right w:val="single" w:sz="6" w:space="0" w:color="auto"/>
            </w:tcBorders>
          </w:tcPr>
          <w:p w14:paraId="5F232517"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6252D2FF" w14:textId="77777777" w:rsidR="00F916DF" w:rsidRPr="00704CEB" w:rsidRDefault="00F916DF" w:rsidP="00EF28AA">
            <w:pPr>
              <w:autoSpaceDE w:val="0"/>
              <w:adjustRightInd w:val="0"/>
              <w:jc w:val="right"/>
              <w:rPr>
                <w:color w:val="000000"/>
              </w:rPr>
            </w:pPr>
          </w:p>
        </w:tc>
      </w:tr>
      <w:tr w:rsidR="00F916DF" w:rsidRPr="00704CEB" w14:paraId="499B832C"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1AD16151" w14:textId="77777777" w:rsidR="00F916DF" w:rsidRPr="00704CEB" w:rsidRDefault="00F916DF" w:rsidP="00EF28AA">
            <w:pPr>
              <w:autoSpaceDE w:val="0"/>
              <w:adjustRightInd w:val="0"/>
              <w:jc w:val="center"/>
              <w:rPr>
                <w:color w:val="000000"/>
              </w:rPr>
            </w:pPr>
            <w:r w:rsidRPr="00704CEB">
              <w:rPr>
                <w:color w:val="000000"/>
              </w:rPr>
              <w:t>Vy-09</w:t>
            </w:r>
          </w:p>
        </w:tc>
        <w:tc>
          <w:tcPr>
            <w:tcW w:w="3456" w:type="dxa"/>
            <w:gridSpan w:val="6"/>
            <w:tcBorders>
              <w:top w:val="single" w:sz="6" w:space="0" w:color="auto"/>
              <w:left w:val="single" w:sz="6" w:space="0" w:color="auto"/>
              <w:bottom w:val="single" w:sz="6" w:space="0" w:color="auto"/>
              <w:right w:val="single" w:sz="6" w:space="0" w:color="auto"/>
            </w:tcBorders>
          </w:tcPr>
          <w:p w14:paraId="6D8F2894" w14:textId="77777777" w:rsidR="00F916DF" w:rsidRPr="00704CEB" w:rsidRDefault="00F916DF" w:rsidP="00EF28AA">
            <w:pPr>
              <w:autoSpaceDE w:val="0"/>
              <w:adjustRightInd w:val="0"/>
              <w:jc w:val="center"/>
              <w:rPr>
                <w:color w:val="000000"/>
              </w:rPr>
            </w:pPr>
            <w:r w:rsidRPr="7757E543">
              <w:rPr>
                <w:color w:val="000000" w:themeColor="text1"/>
              </w:rPr>
              <w:t>Vyžuonų mstl.–</w:t>
            </w:r>
            <w:proofErr w:type="spellStart"/>
            <w:r w:rsidRPr="7757E543">
              <w:rPr>
                <w:color w:val="000000" w:themeColor="text1"/>
              </w:rPr>
              <w:t>Lukniai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2814B2E6" w14:textId="77777777" w:rsidR="00F916DF" w:rsidRPr="00704CEB" w:rsidRDefault="00F916DF" w:rsidP="00EF28AA">
            <w:pPr>
              <w:autoSpaceDE w:val="0"/>
              <w:adjustRightInd w:val="0"/>
              <w:jc w:val="center"/>
              <w:rPr>
                <w:color w:val="000000"/>
              </w:rPr>
            </w:pPr>
            <w:r w:rsidRPr="00704CEB">
              <w:rPr>
                <w:color w:val="000000"/>
              </w:rPr>
              <w:t>4,45</w:t>
            </w:r>
          </w:p>
        </w:tc>
        <w:tc>
          <w:tcPr>
            <w:tcW w:w="944" w:type="dxa"/>
            <w:gridSpan w:val="2"/>
            <w:tcBorders>
              <w:top w:val="single" w:sz="6" w:space="0" w:color="auto"/>
              <w:left w:val="single" w:sz="6" w:space="0" w:color="auto"/>
              <w:bottom w:val="single" w:sz="6" w:space="0" w:color="auto"/>
              <w:right w:val="single" w:sz="6" w:space="0" w:color="auto"/>
            </w:tcBorders>
          </w:tcPr>
          <w:p w14:paraId="3D1FE238" w14:textId="77777777" w:rsidR="00F916DF" w:rsidRPr="00704CEB" w:rsidRDefault="00F916DF" w:rsidP="00EF28AA">
            <w:pPr>
              <w:autoSpaceDE w:val="0"/>
              <w:adjustRightInd w:val="0"/>
              <w:jc w:val="center"/>
              <w:rPr>
                <w:color w:val="000000"/>
              </w:rPr>
            </w:pPr>
            <w:r w:rsidRPr="00704CEB">
              <w:rPr>
                <w:color w:val="000000"/>
              </w:rPr>
              <w:t>0,49</w:t>
            </w:r>
          </w:p>
        </w:tc>
        <w:tc>
          <w:tcPr>
            <w:tcW w:w="1041" w:type="dxa"/>
            <w:tcBorders>
              <w:top w:val="single" w:sz="6" w:space="0" w:color="auto"/>
              <w:left w:val="single" w:sz="6" w:space="0" w:color="auto"/>
              <w:bottom w:val="single" w:sz="6" w:space="0" w:color="auto"/>
              <w:right w:val="single" w:sz="6" w:space="0" w:color="auto"/>
            </w:tcBorders>
          </w:tcPr>
          <w:p w14:paraId="0B364ED2" w14:textId="77777777" w:rsidR="00F916DF" w:rsidRPr="00704CEB" w:rsidRDefault="00F916DF" w:rsidP="00EF28AA">
            <w:pPr>
              <w:autoSpaceDE w:val="0"/>
              <w:adjustRightInd w:val="0"/>
              <w:jc w:val="center"/>
              <w:rPr>
                <w:color w:val="000000"/>
              </w:rPr>
            </w:pPr>
            <w:r w:rsidRPr="00704CEB">
              <w:rPr>
                <w:color w:val="000000"/>
              </w:rPr>
              <w:t>3,96</w:t>
            </w:r>
          </w:p>
        </w:tc>
        <w:tc>
          <w:tcPr>
            <w:tcW w:w="979" w:type="dxa"/>
            <w:gridSpan w:val="3"/>
            <w:tcBorders>
              <w:top w:val="single" w:sz="6" w:space="0" w:color="auto"/>
              <w:left w:val="single" w:sz="6" w:space="0" w:color="auto"/>
              <w:bottom w:val="single" w:sz="6" w:space="0" w:color="auto"/>
              <w:right w:val="single" w:sz="6" w:space="0" w:color="auto"/>
            </w:tcBorders>
          </w:tcPr>
          <w:p w14:paraId="3D7A84EA"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2049C872" w14:textId="77777777" w:rsidR="00F916DF" w:rsidRPr="00704CEB" w:rsidRDefault="00F916DF" w:rsidP="00EF28AA">
            <w:pPr>
              <w:autoSpaceDE w:val="0"/>
              <w:adjustRightInd w:val="0"/>
              <w:jc w:val="right"/>
              <w:rPr>
                <w:color w:val="000000"/>
              </w:rPr>
            </w:pPr>
          </w:p>
        </w:tc>
      </w:tr>
      <w:tr w:rsidR="00F916DF" w:rsidRPr="00704CEB" w14:paraId="3FB4E5B0"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E040CF1" w14:textId="77777777" w:rsidR="00F916DF" w:rsidRPr="00704CEB" w:rsidRDefault="00F916DF" w:rsidP="00EF28AA">
            <w:pPr>
              <w:autoSpaceDE w:val="0"/>
              <w:adjustRightInd w:val="0"/>
              <w:jc w:val="center"/>
              <w:rPr>
                <w:color w:val="000000"/>
              </w:rPr>
            </w:pPr>
            <w:r w:rsidRPr="00704CEB">
              <w:rPr>
                <w:color w:val="000000"/>
              </w:rPr>
              <w:t>Vy-10</w:t>
            </w:r>
          </w:p>
        </w:tc>
        <w:tc>
          <w:tcPr>
            <w:tcW w:w="3456" w:type="dxa"/>
            <w:gridSpan w:val="6"/>
            <w:tcBorders>
              <w:top w:val="single" w:sz="6" w:space="0" w:color="auto"/>
              <w:left w:val="single" w:sz="6" w:space="0" w:color="auto"/>
              <w:bottom w:val="single" w:sz="6" w:space="0" w:color="auto"/>
              <w:right w:val="single" w:sz="6" w:space="0" w:color="auto"/>
            </w:tcBorders>
          </w:tcPr>
          <w:p w14:paraId="2C717136" w14:textId="77777777" w:rsidR="00F916DF" w:rsidRPr="00704CEB" w:rsidRDefault="00F916DF" w:rsidP="00EF28AA">
            <w:pPr>
              <w:autoSpaceDE w:val="0"/>
              <w:adjustRightInd w:val="0"/>
              <w:jc w:val="center"/>
              <w:rPr>
                <w:color w:val="000000"/>
              </w:rPr>
            </w:pPr>
            <w:proofErr w:type="spellStart"/>
            <w:r w:rsidRPr="7757E543">
              <w:rPr>
                <w:color w:val="000000" w:themeColor="text1"/>
              </w:rPr>
              <w:t>Sprakšių</w:t>
            </w:r>
            <w:proofErr w:type="spellEnd"/>
            <w:r w:rsidRPr="7757E543">
              <w:rPr>
                <w:color w:val="000000" w:themeColor="text1"/>
              </w:rPr>
              <w:t xml:space="preserve"> kelias–</w:t>
            </w:r>
            <w:proofErr w:type="spellStart"/>
            <w:r w:rsidRPr="7757E543">
              <w:rPr>
                <w:color w:val="000000" w:themeColor="text1"/>
              </w:rPr>
              <w:t>Ažuraistis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1711019B" w14:textId="77777777" w:rsidR="00F916DF" w:rsidRPr="00704CEB" w:rsidRDefault="00F916DF" w:rsidP="00EF28AA">
            <w:pPr>
              <w:autoSpaceDE w:val="0"/>
              <w:adjustRightInd w:val="0"/>
              <w:jc w:val="center"/>
              <w:rPr>
                <w:color w:val="000000"/>
              </w:rPr>
            </w:pPr>
            <w:r w:rsidRPr="00704CEB">
              <w:rPr>
                <w:color w:val="000000"/>
              </w:rPr>
              <w:t>0,9</w:t>
            </w:r>
          </w:p>
        </w:tc>
        <w:tc>
          <w:tcPr>
            <w:tcW w:w="944" w:type="dxa"/>
            <w:gridSpan w:val="2"/>
            <w:tcBorders>
              <w:top w:val="single" w:sz="6" w:space="0" w:color="auto"/>
              <w:left w:val="single" w:sz="6" w:space="0" w:color="auto"/>
              <w:bottom w:val="single" w:sz="6" w:space="0" w:color="auto"/>
              <w:right w:val="single" w:sz="6" w:space="0" w:color="auto"/>
            </w:tcBorders>
          </w:tcPr>
          <w:p w14:paraId="02775AC0"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7E11725"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5141C467" w14:textId="77777777" w:rsidR="00F916DF" w:rsidRPr="00704CEB" w:rsidRDefault="00F916DF" w:rsidP="00EF28AA">
            <w:pPr>
              <w:autoSpaceDE w:val="0"/>
              <w:adjustRightInd w:val="0"/>
              <w:jc w:val="center"/>
              <w:rPr>
                <w:color w:val="000000"/>
              </w:rPr>
            </w:pPr>
            <w:r w:rsidRPr="00704CEB">
              <w:rPr>
                <w:color w:val="000000"/>
              </w:rPr>
              <w:t>0,9</w:t>
            </w:r>
          </w:p>
        </w:tc>
        <w:tc>
          <w:tcPr>
            <w:tcW w:w="3925" w:type="dxa"/>
            <w:tcBorders>
              <w:top w:val="nil"/>
              <w:left w:val="nil"/>
              <w:bottom w:val="nil"/>
              <w:right w:val="nil"/>
            </w:tcBorders>
          </w:tcPr>
          <w:p w14:paraId="63188BB7" w14:textId="77777777" w:rsidR="00F916DF" w:rsidRPr="00704CEB" w:rsidRDefault="00F916DF" w:rsidP="00EF28AA">
            <w:pPr>
              <w:autoSpaceDE w:val="0"/>
              <w:adjustRightInd w:val="0"/>
              <w:jc w:val="right"/>
              <w:rPr>
                <w:color w:val="000000"/>
              </w:rPr>
            </w:pPr>
          </w:p>
        </w:tc>
      </w:tr>
      <w:tr w:rsidR="00F916DF" w:rsidRPr="00704CEB" w14:paraId="297DD5A9"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19DC7498" w14:textId="77777777" w:rsidR="00F916DF" w:rsidRPr="00704CEB" w:rsidRDefault="00F916DF" w:rsidP="00EF28AA">
            <w:pPr>
              <w:autoSpaceDE w:val="0"/>
              <w:adjustRightInd w:val="0"/>
              <w:jc w:val="center"/>
              <w:rPr>
                <w:color w:val="000000"/>
              </w:rPr>
            </w:pPr>
            <w:r w:rsidRPr="00704CEB">
              <w:rPr>
                <w:color w:val="000000"/>
              </w:rPr>
              <w:t>Vy-11</w:t>
            </w:r>
          </w:p>
        </w:tc>
        <w:tc>
          <w:tcPr>
            <w:tcW w:w="3456" w:type="dxa"/>
            <w:gridSpan w:val="6"/>
            <w:tcBorders>
              <w:top w:val="single" w:sz="6" w:space="0" w:color="auto"/>
              <w:left w:val="single" w:sz="6" w:space="0" w:color="auto"/>
              <w:bottom w:val="single" w:sz="6" w:space="0" w:color="auto"/>
              <w:right w:val="single" w:sz="6" w:space="0" w:color="auto"/>
            </w:tcBorders>
          </w:tcPr>
          <w:p w14:paraId="3971B506" w14:textId="77777777" w:rsidR="00F916DF" w:rsidRPr="00704CEB" w:rsidRDefault="00F916DF" w:rsidP="00EF28AA">
            <w:pPr>
              <w:autoSpaceDE w:val="0"/>
              <w:adjustRightInd w:val="0"/>
              <w:jc w:val="center"/>
              <w:rPr>
                <w:color w:val="000000"/>
              </w:rPr>
            </w:pPr>
            <w:proofErr w:type="spellStart"/>
            <w:r w:rsidRPr="00704CEB">
              <w:rPr>
                <w:color w:val="000000"/>
              </w:rPr>
              <w:t>Sprakšiai</w:t>
            </w:r>
            <w:proofErr w:type="spellEnd"/>
            <w:r w:rsidRPr="00704CEB">
              <w:rPr>
                <w:color w:val="000000"/>
              </w:rPr>
              <w:t xml:space="preserve"> vakarų kryptimi</w:t>
            </w:r>
          </w:p>
        </w:tc>
        <w:tc>
          <w:tcPr>
            <w:tcW w:w="784" w:type="dxa"/>
            <w:gridSpan w:val="2"/>
            <w:tcBorders>
              <w:top w:val="single" w:sz="6" w:space="0" w:color="auto"/>
              <w:left w:val="single" w:sz="6" w:space="0" w:color="auto"/>
              <w:bottom w:val="single" w:sz="6" w:space="0" w:color="auto"/>
              <w:right w:val="single" w:sz="6" w:space="0" w:color="auto"/>
            </w:tcBorders>
          </w:tcPr>
          <w:p w14:paraId="5A3A7DCC" w14:textId="77777777" w:rsidR="00F916DF" w:rsidRPr="00704CEB" w:rsidRDefault="00F916DF" w:rsidP="00EF28AA">
            <w:pPr>
              <w:autoSpaceDE w:val="0"/>
              <w:adjustRightInd w:val="0"/>
              <w:jc w:val="center"/>
              <w:rPr>
                <w:color w:val="000000"/>
              </w:rPr>
            </w:pPr>
            <w:r w:rsidRPr="00704CEB">
              <w:rPr>
                <w:color w:val="000000"/>
              </w:rPr>
              <w:t>0,92</w:t>
            </w:r>
          </w:p>
        </w:tc>
        <w:tc>
          <w:tcPr>
            <w:tcW w:w="944" w:type="dxa"/>
            <w:gridSpan w:val="2"/>
            <w:tcBorders>
              <w:top w:val="single" w:sz="6" w:space="0" w:color="auto"/>
              <w:left w:val="single" w:sz="6" w:space="0" w:color="auto"/>
              <w:bottom w:val="single" w:sz="6" w:space="0" w:color="auto"/>
              <w:right w:val="single" w:sz="6" w:space="0" w:color="auto"/>
            </w:tcBorders>
          </w:tcPr>
          <w:p w14:paraId="10F8D40D"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4EBC181"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536B2FFA" w14:textId="77777777" w:rsidR="00F916DF" w:rsidRPr="00704CEB" w:rsidRDefault="00F916DF" w:rsidP="00EF28AA">
            <w:pPr>
              <w:autoSpaceDE w:val="0"/>
              <w:adjustRightInd w:val="0"/>
              <w:jc w:val="center"/>
              <w:rPr>
                <w:color w:val="000000"/>
              </w:rPr>
            </w:pPr>
            <w:r w:rsidRPr="00704CEB">
              <w:rPr>
                <w:color w:val="000000"/>
              </w:rPr>
              <w:t>0,92</w:t>
            </w:r>
          </w:p>
        </w:tc>
        <w:tc>
          <w:tcPr>
            <w:tcW w:w="3925" w:type="dxa"/>
            <w:tcBorders>
              <w:top w:val="nil"/>
              <w:left w:val="nil"/>
              <w:bottom w:val="nil"/>
              <w:right w:val="nil"/>
            </w:tcBorders>
          </w:tcPr>
          <w:p w14:paraId="521C79EA" w14:textId="77777777" w:rsidR="00F916DF" w:rsidRPr="00704CEB" w:rsidRDefault="00F916DF" w:rsidP="00EF28AA">
            <w:pPr>
              <w:autoSpaceDE w:val="0"/>
              <w:adjustRightInd w:val="0"/>
              <w:jc w:val="right"/>
              <w:rPr>
                <w:color w:val="000000"/>
              </w:rPr>
            </w:pPr>
          </w:p>
        </w:tc>
      </w:tr>
      <w:tr w:rsidR="00F916DF" w:rsidRPr="00704CEB" w14:paraId="57AEBDA4"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5B7A6B17" w14:textId="77777777" w:rsidR="00F916DF" w:rsidRPr="00704CEB" w:rsidRDefault="00F916DF" w:rsidP="00EF28AA">
            <w:pPr>
              <w:autoSpaceDE w:val="0"/>
              <w:adjustRightInd w:val="0"/>
              <w:jc w:val="center"/>
              <w:rPr>
                <w:color w:val="000000"/>
              </w:rPr>
            </w:pPr>
            <w:r w:rsidRPr="00704CEB">
              <w:rPr>
                <w:color w:val="000000"/>
              </w:rPr>
              <w:t>Vy-12</w:t>
            </w:r>
          </w:p>
        </w:tc>
        <w:tc>
          <w:tcPr>
            <w:tcW w:w="3456" w:type="dxa"/>
            <w:gridSpan w:val="6"/>
            <w:tcBorders>
              <w:top w:val="single" w:sz="6" w:space="0" w:color="auto"/>
              <w:left w:val="single" w:sz="6" w:space="0" w:color="auto"/>
              <w:bottom w:val="single" w:sz="6" w:space="0" w:color="auto"/>
              <w:right w:val="single" w:sz="6" w:space="0" w:color="auto"/>
            </w:tcBorders>
          </w:tcPr>
          <w:p w14:paraId="026B4220" w14:textId="77777777" w:rsidR="00F916DF" w:rsidRPr="00704CEB" w:rsidRDefault="00F916DF" w:rsidP="00EF28AA">
            <w:pPr>
              <w:autoSpaceDE w:val="0"/>
              <w:adjustRightInd w:val="0"/>
              <w:jc w:val="center"/>
              <w:rPr>
                <w:color w:val="000000"/>
              </w:rPr>
            </w:pPr>
            <w:proofErr w:type="spellStart"/>
            <w:r w:rsidRPr="7757E543">
              <w:rPr>
                <w:color w:val="000000" w:themeColor="text1"/>
              </w:rPr>
              <w:t>Sprakšiai</w:t>
            </w:r>
            <w:proofErr w:type="spellEnd"/>
            <w:r w:rsidRPr="7757E543">
              <w:rPr>
                <w:color w:val="000000" w:themeColor="text1"/>
              </w:rPr>
              <w:t>–Sudeikių sen.</w:t>
            </w:r>
          </w:p>
        </w:tc>
        <w:tc>
          <w:tcPr>
            <w:tcW w:w="784" w:type="dxa"/>
            <w:gridSpan w:val="2"/>
            <w:tcBorders>
              <w:top w:val="single" w:sz="6" w:space="0" w:color="auto"/>
              <w:left w:val="single" w:sz="6" w:space="0" w:color="auto"/>
              <w:bottom w:val="single" w:sz="6" w:space="0" w:color="auto"/>
              <w:right w:val="single" w:sz="6" w:space="0" w:color="auto"/>
            </w:tcBorders>
          </w:tcPr>
          <w:p w14:paraId="67D48743" w14:textId="77777777" w:rsidR="00F916DF" w:rsidRPr="00704CEB" w:rsidRDefault="00F916DF" w:rsidP="00EF28AA">
            <w:pPr>
              <w:autoSpaceDE w:val="0"/>
              <w:adjustRightInd w:val="0"/>
              <w:jc w:val="center"/>
              <w:rPr>
                <w:color w:val="000000"/>
              </w:rPr>
            </w:pPr>
            <w:r w:rsidRPr="00704CEB">
              <w:rPr>
                <w:color w:val="000000"/>
              </w:rPr>
              <w:t>1,14</w:t>
            </w:r>
          </w:p>
        </w:tc>
        <w:tc>
          <w:tcPr>
            <w:tcW w:w="944" w:type="dxa"/>
            <w:gridSpan w:val="2"/>
            <w:tcBorders>
              <w:top w:val="single" w:sz="6" w:space="0" w:color="auto"/>
              <w:left w:val="single" w:sz="6" w:space="0" w:color="auto"/>
              <w:bottom w:val="single" w:sz="6" w:space="0" w:color="auto"/>
              <w:right w:val="single" w:sz="6" w:space="0" w:color="auto"/>
            </w:tcBorders>
          </w:tcPr>
          <w:p w14:paraId="5F55F3AD"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F72189F"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572797BA" w14:textId="77777777" w:rsidR="00F916DF" w:rsidRPr="00704CEB" w:rsidRDefault="00F916DF" w:rsidP="00EF28AA">
            <w:pPr>
              <w:autoSpaceDE w:val="0"/>
              <w:adjustRightInd w:val="0"/>
              <w:jc w:val="center"/>
              <w:rPr>
                <w:color w:val="000000"/>
              </w:rPr>
            </w:pPr>
            <w:r w:rsidRPr="00704CEB">
              <w:rPr>
                <w:color w:val="000000"/>
              </w:rPr>
              <w:t>1,14</w:t>
            </w:r>
          </w:p>
        </w:tc>
        <w:tc>
          <w:tcPr>
            <w:tcW w:w="3925" w:type="dxa"/>
            <w:tcBorders>
              <w:top w:val="nil"/>
              <w:left w:val="nil"/>
              <w:bottom w:val="nil"/>
              <w:right w:val="nil"/>
            </w:tcBorders>
          </w:tcPr>
          <w:p w14:paraId="24F4A01A" w14:textId="77777777" w:rsidR="00F916DF" w:rsidRPr="00704CEB" w:rsidRDefault="00F916DF" w:rsidP="00EF28AA">
            <w:pPr>
              <w:autoSpaceDE w:val="0"/>
              <w:adjustRightInd w:val="0"/>
              <w:jc w:val="right"/>
              <w:rPr>
                <w:color w:val="000000"/>
              </w:rPr>
            </w:pPr>
          </w:p>
        </w:tc>
      </w:tr>
      <w:tr w:rsidR="00F916DF" w:rsidRPr="00704CEB" w14:paraId="5BDCBE1C"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5AE1F42" w14:textId="77777777" w:rsidR="00F916DF" w:rsidRPr="00704CEB" w:rsidRDefault="00F916DF" w:rsidP="00EF28AA">
            <w:pPr>
              <w:autoSpaceDE w:val="0"/>
              <w:adjustRightInd w:val="0"/>
              <w:jc w:val="center"/>
              <w:rPr>
                <w:color w:val="000000"/>
              </w:rPr>
            </w:pPr>
            <w:r w:rsidRPr="00704CEB">
              <w:rPr>
                <w:color w:val="000000"/>
              </w:rPr>
              <w:t>Vy-13</w:t>
            </w:r>
          </w:p>
        </w:tc>
        <w:tc>
          <w:tcPr>
            <w:tcW w:w="3456" w:type="dxa"/>
            <w:gridSpan w:val="6"/>
            <w:tcBorders>
              <w:top w:val="single" w:sz="6" w:space="0" w:color="auto"/>
              <w:left w:val="single" w:sz="6" w:space="0" w:color="auto"/>
              <w:bottom w:val="single" w:sz="6" w:space="0" w:color="auto"/>
              <w:right w:val="single" w:sz="6" w:space="0" w:color="auto"/>
            </w:tcBorders>
          </w:tcPr>
          <w:p w14:paraId="63F20948" w14:textId="77777777" w:rsidR="00F916DF" w:rsidRPr="00704CEB" w:rsidRDefault="00F916DF" w:rsidP="00EF28AA">
            <w:pPr>
              <w:autoSpaceDE w:val="0"/>
              <w:adjustRightInd w:val="0"/>
              <w:jc w:val="center"/>
              <w:rPr>
                <w:color w:val="000000"/>
              </w:rPr>
            </w:pPr>
            <w:r w:rsidRPr="7757E543">
              <w:rPr>
                <w:color w:val="000000" w:themeColor="text1"/>
              </w:rPr>
              <w:t>Kupiškio kelias–</w:t>
            </w:r>
            <w:proofErr w:type="spellStart"/>
            <w:r w:rsidRPr="7757E543">
              <w:rPr>
                <w:color w:val="000000" w:themeColor="text1"/>
              </w:rPr>
              <w:t>Sprakšių</w:t>
            </w:r>
            <w:proofErr w:type="spellEnd"/>
            <w:r w:rsidRPr="7757E543">
              <w:rPr>
                <w:color w:val="000000" w:themeColor="text1"/>
              </w:rPr>
              <w:t xml:space="preserve"> sankryža</w:t>
            </w:r>
          </w:p>
        </w:tc>
        <w:tc>
          <w:tcPr>
            <w:tcW w:w="784" w:type="dxa"/>
            <w:gridSpan w:val="2"/>
            <w:tcBorders>
              <w:top w:val="single" w:sz="6" w:space="0" w:color="auto"/>
              <w:left w:val="single" w:sz="6" w:space="0" w:color="auto"/>
              <w:bottom w:val="single" w:sz="6" w:space="0" w:color="auto"/>
              <w:right w:val="single" w:sz="6" w:space="0" w:color="auto"/>
            </w:tcBorders>
          </w:tcPr>
          <w:p w14:paraId="575AF4FC" w14:textId="77777777" w:rsidR="00F916DF" w:rsidRPr="00704CEB" w:rsidRDefault="00F916DF" w:rsidP="00EF28AA">
            <w:pPr>
              <w:autoSpaceDE w:val="0"/>
              <w:adjustRightInd w:val="0"/>
              <w:jc w:val="center"/>
              <w:rPr>
                <w:color w:val="000000"/>
              </w:rPr>
            </w:pPr>
            <w:r w:rsidRPr="00704CEB">
              <w:rPr>
                <w:color w:val="000000"/>
              </w:rPr>
              <w:t>1,69</w:t>
            </w:r>
          </w:p>
        </w:tc>
        <w:tc>
          <w:tcPr>
            <w:tcW w:w="944" w:type="dxa"/>
            <w:gridSpan w:val="2"/>
            <w:tcBorders>
              <w:top w:val="single" w:sz="6" w:space="0" w:color="auto"/>
              <w:left w:val="single" w:sz="6" w:space="0" w:color="auto"/>
              <w:bottom w:val="single" w:sz="6" w:space="0" w:color="auto"/>
              <w:right w:val="single" w:sz="6" w:space="0" w:color="auto"/>
            </w:tcBorders>
          </w:tcPr>
          <w:p w14:paraId="57753B9E"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477CEE98" w14:textId="77777777" w:rsidR="00F916DF" w:rsidRPr="00704CEB" w:rsidRDefault="00F916DF" w:rsidP="00EF28AA">
            <w:pPr>
              <w:autoSpaceDE w:val="0"/>
              <w:adjustRightInd w:val="0"/>
              <w:jc w:val="center"/>
              <w:rPr>
                <w:color w:val="000000"/>
              </w:rPr>
            </w:pPr>
            <w:r w:rsidRPr="00704CEB">
              <w:rPr>
                <w:color w:val="000000"/>
              </w:rPr>
              <w:t>1,69</w:t>
            </w:r>
          </w:p>
        </w:tc>
        <w:tc>
          <w:tcPr>
            <w:tcW w:w="979" w:type="dxa"/>
            <w:gridSpan w:val="3"/>
            <w:tcBorders>
              <w:top w:val="single" w:sz="6" w:space="0" w:color="auto"/>
              <w:left w:val="single" w:sz="6" w:space="0" w:color="auto"/>
              <w:bottom w:val="single" w:sz="6" w:space="0" w:color="auto"/>
              <w:right w:val="single" w:sz="6" w:space="0" w:color="auto"/>
            </w:tcBorders>
          </w:tcPr>
          <w:p w14:paraId="1EDA2107"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3131BAEC" w14:textId="77777777" w:rsidR="00F916DF" w:rsidRPr="00704CEB" w:rsidRDefault="00F916DF" w:rsidP="00EF28AA">
            <w:pPr>
              <w:autoSpaceDE w:val="0"/>
              <w:adjustRightInd w:val="0"/>
              <w:jc w:val="right"/>
              <w:rPr>
                <w:color w:val="000000"/>
              </w:rPr>
            </w:pPr>
          </w:p>
        </w:tc>
      </w:tr>
      <w:tr w:rsidR="00F916DF" w:rsidRPr="00704CEB" w14:paraId="4F8F3ACE"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3E7611DD" w14:textId="77777777" w:rsidR="00F916DF" w:rsidRPr="00704CEB" w:rsidRDefault="00F916DF" w:rsidP="00EF28AA">
            <w:pPr>
              <w:autoSpaceDE w:val="0"/>
              <w:adjustRightInd w:val="0"/>
              <w:jc w:val="center"/>
              <w:rPr>
                <w:color w:val="000000"/>
              </w:rPr>
            </w:pPr>
            <w:r w:rsidRPr="00704CEB">
              <w:rPr>
                <w:color w:val="000000"/>
              </w:rPr>
              <w:t>Vy-14</w:t>
            </w:r>
          </w:p>
        </w:tc>
        <w:tc>
          <w:tcPr>
            <w:tcW w:w="3456" w:type="dxa"/>
            <w:gridSpan w:val="6"/>
            <w:tcBorders>
              <w:top w:val="single" w:sz="6" w:space="0" w:color="auto"/>
              <w:left w:val="single" w:sz="6" w:space="0" w:color="auto"/>
              <w:bottom w:val="single" w:sz="6" w:space="0" w:color="auto"/>
              <w:right w:val="single" w:sz="6" w:space="0" w:color="auto"/>
            </w:tcBorders>
          </w:tcPr>
          <w:p w14:paraId="52980F05" w14:textId="77777777" w:rsidR="00F916DF" w:rsidRPr="00704CEB" w:rsidRDefault="00F916DF" w:rsidP="00EF28AA">
            <w:pPr>
              <w:autoSpaceDE w:val="0"/>
              <w:adjustRightInd w:val="0"/>
              <w:jc w:val="center"/>
              <w:rPr>
                <w:color w:val="000000"/>
              </w:rPr>
            </w:pPr>
            <w:r w:rsidRPr="00704CEB">
              <w:rPr>
                <w:color w:val="000000"/>
              </w:rPr>
              <w:t>Plaušų k.,</w:t>
            </w:r>
            <w:r>
              <w:rPr>
                <w:color w:val="000000"/>
              </w:rPr>
              <w:t xml:space="preserve"> </w:t>
            </w:r>
            <w:r w:rsidRPr="00704CEB">
              <w:rPr>
                <w:color w:val="000000"/>
              </w:rPr>
              <w:t>Dvaro g.</w:t>
            </w:r>
          </w:p>
        </w:tc>
        <w:tc>
          <w:tcPr>
            <w:tcW w:w="784" w:type="dxa"/>
            <w:gridSpan w:val="2"/>
            <w:tcBorders>
              <w:top w:val="single" w:sz="6" w:space="0" w:color="auto"/>
              <w:left w:val="single" w:sz="6" w:space="0" w:color="auto"/>
              <w:bottom w:val="single" w:sz="6" w:space="0" w:color="auto"/>
              <w:right w:val="single" w:sz="6" w:space="0" w:color="auto"/>
            </w:tcBorders>
          </w:tcPr>
          <w:p w14:paraId="2E851473" w14:textId="77777777" w:rsidR="00F916DF" w:rsidRPr="00704CEB" w:rsidRDefault="00F916DF" w:rsidP="00EF28AA">
            <w:pPr>
              <w:autoSpaceDE w:val="0"/>
              <w:adjustRightInd w:val="0"/>
              <w:jc w:val="center"/>
              <w:rPr>
                <w:color w:val="000000"/>
              </w:rPr>
            </w:pPr>
            <w:r w:rsidRPr="00704CEB">
              <w:rPr>
                <w:color w:val="000000"/>
              </w:rPr>
              <w:t>0,29</w:t>
            </w:r>
          </w:p>
        </w:tc>
        <w:tc>
          <w:tcPr>
            <w:tcW w:w="944" w:type="dxa"/>
            <w:gridSpan w:val="2"/>
            <w:tcBorders>
              <w:top w:val="single" w:sz="6" w:space="0" w:color="auto"/>
              <w:left w:val="single" w:sz="6" w:space="0" w:color="auto"/>
              <w:bottom w:val="single" w:sz="6" w:space="0" w:color="auto"/>
              <w:right w:val="single" w:sz="6" w:space="0" w:color="auto"/>
            </w:tcBorders>
          </w:tcPr>
          <w:p w14:paraId="426E4D41"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1C968969"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56224FF8" w14:textId="77777777" w:rsidR="00F916DF" w:rsidRPr="00704CEB" w:rsidRDefault="00F916DF" w:rsidP="00EF28AA">
            <w:pPr>
              <w:autoSpaceDE w:val="0"/>
              <w:adjustRightInd w:val="0"/>
              <w:jc w:val="center"/>
              <w:rPr>
                <w:color w:val="000000"/>
              </w:rPr>
            </w:pPr>
            <w:r w:rsidRPr="00704CEB">
              <w:rPr>
                <w:color w:val="000000"/>
              </w:rPr>
              <w:t>0,29</w:t>
            </w:r>
          </w:p>
        </w:tc>
        <w:tc>
          <w:tcPr>
            <w:tcW w:w="3925" w:type="dxa"/>
            <w:tcBorders>
              <w:top w:val="nil"/>
              <w:left w:val="nil"/>
              <w:bottom w:val="nil"/>
              <w:right w:val="nil"/>
            </w:tcBorders>
          </w:tcPr>
          <w:p w14:paraId="7D62BA3A" w14:textId="77777777" w:rsidR="00F916DF" w:rsidRPr="00704CEB" w:rsidRDefault="00F916DF" w:rsidP="00EF28AA">
            <w:pPr>
              <w:autoSpaceDE w:val="0"/>
              <w:adjustRightInd w:val="0"/>
              <w:jc w:val="right"/>
              <w:rPr>
                <w:color w:val="000000"/>
              </w:rPr>
            </w:pPr>
          </w:p>
        </w:tc>
      </w:tr>
      <w:tr w:rsidR="00F916DF" w:rsidRPr="00704CEB" w14:paraId="028E9F9B"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44CFD4DE" w14:textId="77777777" w:rsidR="00F916DF" w:rsidRPr="00704CEB" w:rsidRDefault="00F916DF" w:rsidP="00EF28AA">
            <w:pPr>
              <w:autoSpaceDE w:val="0"/>
              <w:adjustRightInd w:val="0"/>
              <w:jc w:val="center"/>
              <w:rPr>
                <w:color w:val="000000"/>
              </w:rPr>
            </w:pPr>
            <w:r w:rsidRPr="00704CEB">
              <w:rPr>
                <w:color w:val="000000"/>
              </w:rPr>
              <w:t>Vy-15</w:t>
            </w:r>
          </w:p>
        </w:tc>
        <w:tc>
          <w:tcPr>
            <w:tcW w:w="3456" w:type="dxa"/>
            <w:gridSpan w:val="6"/>
            <w:tcBorders>
              <w:top w:val="single" w:sz="6" w:space="0" w:color="auto"/>
              <w:left w:val="single" w:sz="6" w:space="0" w:color="auto"/>
              <w:bottom w:val="single" w:sz="6" w:space="0" w:color="auto"/>
              <w:right w:val="single" w:sz="6" w:space="0" w:color="auto"/>
            </w:tcBorders>
          </w:tcPr>
          <w:p w14:paraId="74260EEE" w14:textId="77777777" w:rsidR="00F916DF" w:rsidRPr="00704CEB" w:rsidRDefault="00F916DF" w:rsidP="00EF28AA">
            <w:pPr>
              <w:autoSpaceDE w:val="0"/>
              <w:adjustRightInd w:val="0"/>
              <w:jc w:val="center"/>
              <w:rPr>
                <w:color w:val="000000"/>
              </w:rPr>
            </w:pPr>
            <w:r w:rsidRPr="7757E543">
              <w:rPr>
                <w:color w:val="000000" w:themeColor="text1"/>
              </w:rPr>
              <w:t>Vyžuonų mstl.–Plaušai</w:t>
            </w:r>
          </w:p>
        </w:tc>
        <w:tc>
          <w:tcPr>
            <w:tcW w:w="784" w:type="dxa"/>
            <w:gridSpan w:val="2"/>
            <w:tcBorders>
              <w:top w:val="single" w:sz="6" w:space="0" w:color="auto"/>
              <w:left w:val="single" w:sz="6" w:space="0" w:color="auto"/>
              <w:bottom w:val="single" w:sz="6" w:space="0" w:color="auto"/>
              <w:right w:val="single" w:sz="6" w:space="0" w:color="auto"/>
            </w:tcBorders>
          </w:tcPr>
          <w:p w14:paraId="7317A8D5" w14:textId="77777777" w:rsidR="00F916DF" w:rsidRPr="00704CEB" w:rsidRDefault="00F916DF" w:rsidP="00EF28AA">
            <w:pPr>
              <w:autoSpaceDE w:val="0"/>
              <w:adjustRightInd w:val="0"/>
              <w:jc w:val="center"/>
              <w:rPr>
                <w:color w:val="000000"/>
              </w:rPr>
            </w:pPr>
            <w:r w:rsidRPr="00704CEB">
              <w:rPr>
                <w:color w:val="000000"/>
              </w:rPr>
              <w:t>0,84</w:t>
            </w:r>
          </w:p>
        </w:tc>
        <w:tc>
          <w:tcPr>
            <w:tcW w:w="944" w:type="dxa"/>
            <w:gridSpan w:val="2"/>
            <w:tcBorders>
              <w:top w:val="single" w:sz="6" w:space="0" w:color="auto"/>
              <w:left w:val="single" w:sz="6" w:space="0" w:color="auto"/>
              <w:bottom w:val="single" w:sz="6" w:space="0" w:color="auto"/>
              <w:right w:val="single" w:sz="6" w:space="0" w:color="auto"/>
            </w:tcBorders>
          </w:tcPr>
          <w:p w14:paraId="6DB4F4A1" w14:textId="77777777" w:rsidR="00F916DF" w:rsidRPr="00704CEB" w:rsidRDefault="00F916DF" w:rsidP="00EF28AA">
            <w:pPr>
              <w:autoSpaceDE w:val="0"/>
              <w:adjustRightInd w:val="0"/>
              <w:jc w:val="center"/>
              <w:rPr>
                <w:color w:val="000000"/>
              </w:rPr>
            </w:pPr>
            <w:r w:rsidRPr="00704CEB">
              <w:rPr>
                <w:color w:val="000000"/>
              </w:rPr>
              <w:t>0,51</w:t>
            </w:r>
          </w:p>
        </w:tc>
        <w:tc>
          <w:tcPr>
            <w:tcW w:w="1041" w:type="dxa"/>
            <w:tcBorders>
              <w:top w:val="single" w:sz="6" w:space="0" w:color="auto"/>
              <w:left w:val="single" w:sz="6" w:space="0" w:color="auto"/>
              <w:bottom w:val="single" w:sz="6" w:space="0" w:color="auto"/>
              <w:right w:val="single" w:sz="6" w:space="0" w:color="auto"/>
            </w:tcBorders>
          </w:tcPr>
          <w:p w14:paraId="5219AB10"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3DC47847" w14:textId="77777777" w:rsidR="00F916DF" w:rsidRPr="00704CEB" w:rsidRDefault="00F916DF" w:rsidP="00EF28AA">
            <w:pPr>
              <w:autoSpaceDE w:val="0"/>
              <w:adjustRightInd w:val="0"/>
              <w:jc w:val="center"/>
              <w:rPr>
                <w:color w:val="000000"/>
              </w:rPr>
            </w:pPr>
            <w:r w:rsidRPr="00704CEB">
              <w:rPr>
                <w:color w:val="000000"/>
              </w:rPr>
              <w:t>0,33</w:t>
            </w:r>
          </w:p>
        </w:tc>
        <w:tc>
          <w:tcPr>
            <w:tcW w:w="3925" w:type="dxa"/>
            <w:tcBorders>
              <w:top w:val="nil"/>
              <w:left w:val="nil"/>
              <w:bottom w:val="nil"/>
              <w:right w:val="nil"/>
            </w:tcBorders>
          </w:tcPr>
          <w:p w14:paraId="3547121D" w14:textId="77777777" w:rsidR="00F916DF" w:rsidRPr="00704CEB" w:rsidRDefault="00F916DF" w:rsidP="00EF28AA">
            <w:pPr>
              <w:autoSpaceDE w:val="0"/>
              <w:adjustRightInd w:val="0"/>
              <w:jc w:val="right"/>
              <w:rPr>
                <w:color w:val="000000"/>
              </w:rPr>
            </w:pPr>
          </w:p>
        </w:tc>
      </w:tr>
      <w:tr w:rsidR="00F916DF" w:rsidRPr="00704CEB" w14:paraId="4BB0309A"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348DB236" w14:textId="77777777" w:rsidR="00F916DF" w:rsidRPr="00704CEB" w:rsidRDefault="00F916DF" w:rsidP="00EF28AA">
            <w:pPr>
              <w:autoSpaceDE w:val="0"/>
              <w:adjustRightInd w:val="0"/>
              <w:jc w:val="center"/>
              <w:rPr>
                <w:color w:val="000000"/>
              </w:rPr>
            </w:pPr>
            <w:r w:rsidRPr="00704CEB">
              <w:rPr>
                <w:color w:val="000000"/>
              </w:rPr>
              <w:t>Vy-16</w:t>
            </w:r>
          </w:p>
        </w:tc>
        <w:tc>
          <w:tcPr>
            <w:tcW w:w="3456" w:type="dxa"/>
            <w:gridSpan w:val="6"/>
            <w:tcBorders>
              <w:top w:val="single" w:sz="6" w:space="0" w:color="auto"/>
              <w:left w:val="single" w:sz="6" w:space="0" w:color="auto"/>
              <w:bottom w:val="single" w:sz="6" w:space="0" w:color="auto"/>
              <w:right w:val="single" w:sz="6" w:space="0" w:color="auto"/>
            </w:tcBorders>
          </w:tcPr>
          <w:p w14:paraId="3AFA7E3D" w14:textId="77777777" w:rsidR="00F916DF" w:rsidRPr="00704CEB" w:rsidRDefault="00F916DF" w:rsidP="00EF28AA">
            <w:pPr>
              <w:autoSpaceDE w:val="0"/>
              <w:adjustRightInd w:val="0"/>
              <w:jc w:val="center"/>
              <w:rPr>
                <w:color w:val="000000"/>
              </w:rPr>
            </w:pPr>
            <w:r w:rsidRPr="00704CEB">
              <w:rPr>
                <w:color w:val="000000"/>
              </w:rPr>
              <w:t>Vyžuonų senasis kelias</w:t>
            </w:r>
          </w:p>
        </w:tc>
        <w:tc>
          <w:tcPr>
            <w:tcW w:w="784" w:type="dxa"/>
            <w:gridSpan w:val="2"/>
            <w:tcBorders>
              <w:top w:val="single" w:sz="6" w:space="0" w:color="auto"/>
              <w:left w:val="single" w:sz="6" w:space="0" w:color="auto"/>
              <w:bottom w:val="single" w:sz="6" w:space="0" w:color="auto"/>
              <w:right w:val="single" w:sz="6" w:space="0" w:color="auto"/>
            </w:tcBorders>
          </w:tcPr>
          <w:p w14:paraId="36C9B29E" w14:textId="77777777" w:rsidR="00F916DF" w:rsidRPr="00704CEB" w:rsidRDefault="00F916DF" w:rsidP="00EF28AA">
            <w:pPr>
              <w:autoSpaceDE w:val="0"/>
              <w:adjustRightInd w:val="0"/>
              <w:jc w:val="center"/>
              <w:rPr>
                <w:color w:val="000000"/>
              </w:rPr>
            </w:pPr>
            <w:r w:rsidRPr="00704CEB">
              <w:rPr>
                <w:color w:val="000000"/>
              </w:rPr>
              <w:t>0,52</w:t>
            </w:r>
          </w:p>
        </w:tc>
        <w:tc>
          <w:tcPr>
            <w:tcW w:w="944" w:type="dxa"/>
            <w:gridSpan w:val="2"/>
            <w:tcBorders>
              <w:top w:val="single" w:sz="6" w:space="0" w:color="auto"/>
              <w:left w:val="single" w:sz="6" w:space="0" w:color="auto"/>
              <w:bottom w:val="single" w:sz="6" w:space="0" w:color="auto"/>
              <w:right w:val="single" w:sz="6" w:space="0" w:color="auto"/>
            </w:tcBorders>
          </w:tcPr>
          <w:p w14:paraId="72D623AC"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1C237A3E"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181560A3" w14:textId="77777777" w:rsidR="00F916DF" w:rsidRPr="00704CEB" w:rsidRDefault="00F916DF" w:rsidP="00EF28AA">
            <w:pPr>
              <w:autoSpaceDE w:val="0"/>
              <w:adjustRightInd w:val="0"/>
              <w:jc w:val="center"/>
              <w:rPr>
                <w:color w:val="000000"/>
              </w:rPr>
            </w:pPr>
            <w:r w:rsidRPr="00704CEB">
              <w:rPr>
                <w:color w:val="000000"/>
              </w:rPr>
              <w:t>0,52</w:t>
            </w:r>
          </w:p>
        </w:tc>
        <w:tc>
          <w:tcPr>
            <w:tcW w:w="3925" w:type="dxa"/>
            <w:tcBorders>
              <w:top w:val="nil"/>
              <w:left w:val="nil"/>
              <w:bottom w:val="nil"/>
              <w:right w:val="nil"/>
            </w:tcBorders>
          </w:tcPr>
          <w:p w14:paraId="072904F7" w14:textId="77777777" w:rsidR="00F916DF" w:rsidRPr="00704CEB" w:rsidRDefault="00F916DF" w:rsidP="00EF28AA">
            <w:pPr>
              <w:autoSpaceDE w:val="0"/>
              <w:adjustRightInd w:val="0"/>
              <w:jc w:val="right"/>
              <w:rPr>
                <w:color w:val="000000"/>
              </w:rPr>
            </w:pPr>
          </w:p>
        </w:tc>
      </w:tr>
      <w:tr w:rsidR="00F916DF" w:rsidRPr="00704CEB" w14:paraId="7A2A5A37"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4145589D" w14:textId="77777777" w:rsidR="00F916DF" w:rsidRPr="00704CEB" w:rsidRDefault="00F916DF" w:rsidP="00EF28AA">
            <w:pPr>
              <w:autoSpaceDE w:val="0"/>
              <w:adjustRightInd w:val="0"/>
              <w:jc w:val="center"/>
              <w:rPr>
                <w:color w:val="000000"/>
              </w:rPr>
            </w:pPr>
            <w:r w:rsidRPr="00704CEB">
              <w:rPr>
                <w:color w:val="000000"/>
              </w:rPr>
              <w:t>Vy-17</w:t>
            </w:r>
          </w:p>
        </w:tc>
        <w:tc>
          <w:tcPr>
            <w:tcW w:w="3456" w:type="dxa"/>
            <w:gridSpan w:val="6"/>
            <w:tcBorders>
              <w:top w:val="single" w:sz="6" w:space="0" w:color="auto"/>
              <w:left w:val="single" w:sz="6" w:space="0" w:color="auto"/>
              <w:bottom w:val="single" w:sz="6" w:space="0" w:color="auto"/>
              <w:right w:val="single" w:sz="6" w:space="0" w:color="auto"/>
            </w:tcBorders>
          </w:tcPr>
          <w:p w14:paraId="1C65629E" w14:textId="77777777" w:rsidR="00F916DF" w:rsidRPr="00704CEB" w:rsidRDefault="00F916DF" w:rsidP="00EF28AA">
            <w:pPr>
              <w:autoSpaceDE w:val="0"/>
              <w:adjustRightInd w:val="0"/>
              <w:jc w:val="center"/>
              <w:rPr>
                <w:color w:val="000000"/>
              </w:rPr>
            </w:pPr>
            <w:r w:rsidRPr="00704CEB">
              <w:rPr>
                <w:color w:val="000000"/>
              </w:rPr>
              <w:t xml:space="preserve">Užpalių kelias per </w:t>
            </w:r>
            <w:proofErr w:type="spellStart"/>
            <w:r w:rsidRPr="00704CEB">
              <w:rPr>
                <w:color w:val="000000"/>
              </w:rPr>
              <w:t>Skaistašilį</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78850A3B" w14:textId="77777777" w:rsidR="00F916DF" w:rsidRPr="00704CEB" w:rsidRDefault="00F916DF" w:rsidP="00EF28AA">
            <w:pPr>
              <w:autoSpaceDE w:val="0"/>
              <w:adjustRightInd w:val="0"/>
              <w:jc w:val="center"/>
              <w:rPr>
                <w:color w:val="000000"/>
              </w:rPr>
            </w:pPr>
            <w:r w:rsidRPr="00704CEB">
              <w:rPr>
                <w:color w:val="000000"/>
              </w:rPr>
              <w:t>8,2</w:t>
            </w:r>
          </w:p>
        </w:tc>
        <w:tc>
          <w:tcPr>
            <w:tcW w:w="944" w:type="dxa"/>
            <w:gridSpan w:val="2"/>
            <w:tcBorders>
              <w:top w:val="single" w:sz="6" w:space="0" w:color="auto"/>
              <w:left w:val="single" w:sz="6" w:space="0" w:color="auto"/>
              <w:bottom w:val="single" w:sz="6" w:space="0" w:color="auto"/>
              <w:right w:val="single" w:sz="6" w:space="0" w:color="auto"/>
            </w:tcBorders>
          </w:tcPr>
          <w:p w14:paraId="22E67A8A"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EF7B268" w14:textId="77777777" w:rsidR="00F916DF" w:rsidRPr="00704CEB" w:rsidRDefault="00F916DF" w:rsidP="00EF28AA">
            <w:pPr>
              <w:autoSpaceDE w:val="0"/>
              <w:adjustRightInd w:val="0"/>
              <w:jc w:val="center"/>
              <w:rPr>
                <w:color w:val="000000"/>
              </w:rPr>
            </w:pPr>
            <w:r w:rsidRPr="00704CEB">
              <w:rPr>
                <w:color w:val="000000"/>
              </w:rPr>
              <w:t>8,2</w:t>
            </w:r>
          </w:p>
        </w:tc>
        <w:tc>
          <w:tcPr>
            <w:tcW w:w="979" w:type="dxa"/>
            <w:gridSpan w:val="3"/>
            <w:tcBorders>
              <w:top w:val="single" w:sz="6" w:space="0" w:color="auto"/>
              <w:left w:val="single" w:sz="6" w:space="0" w:color="auto"/>
              <w:bottom w:val="single" w:sz="6" w:space="0" w:color="auto"/>
              <w:right w:val="single" w:sz="6" w:space="0" w:color="auto"/>
            </w:tcBorders>
          </w:tcPr>
          <w:p w14:paraId="7F843B69"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0EE82043" w14:textId="77777777" w:rsidR="00F916DF" w:rsidRPr="00704CEB" w:rsidRDefault="00F916DF" w:rsidP="00EF28AA">
            <w:pPr>
              <w:autoSpaceDE w:val="0"/>
              <w:adjustRightInd w:val="0"/>
              <w:jc w:val="right"/>
              <w:rPr>
                <w:color w:val="000000"/>
              </w:rPr>
            </w:pPr>
          </w:p>
        </w:tc>
      </w:tr>
      <w:tr w:rsidR="00F916DF" w:rsidRPr="00704CEB" w14:paraId="6081359D"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45D3F2CE" w14:textId="77777777" w:rsidR="00F916DF" w:rsidRPr="00704CEB" w:rsidRDefault="00F916DF" w:rsidP="00EF28AA">
            <w:pPr>
              <w:autoSpaceDE w:val="0"/>
              <w:adjustRightInd w:val="0"/>
              <w:jc w:val="center"/>
              <w:rPr>
                <w:color w:val="000000"/>
              </w:rPr>
            </w:pPr>
            <w:r w:rsidRPr="00704CEB">
              <w:rPr>
                <w:color w:val="000000"/>
              </w:rPr>
              <w:t>Vy-18</w:t>
            </w:r>
          </w:p>
        </w:tc>
        <w:tc>
          <w:tcPr>
            <w:tcW w:w="3456" w:type="dxa"/>
            <w:gridSpan w:val="6"/>
            <w:tcBorders>
              <w:top w:val="single" w:sz="6" w:space="0" w:color="auto"/>
              <w:left w:val="single" w:sz="6" w:space="0" w:color="auto"/>
              <w:bottom w:val="single" w:sz="6" w:space="0" w:color="auto"/>
              <w:right w:val="single" w:sz="6" w:space="0" w:color="auto"/>
            </w:tcBorders>
          </w:tcPr>
          <w:p w14:paraId="6F16A85E" w14:textId="77777777" w:rsidR="00F916DF" w:rsidRPr="00704CEB" w:rsidRDefault="00F916DF" w:rsidP="00EF28AA">
            <w:pPr>
              <w:autoSpaceDE w:val="0"/>
              <w:adjustRightInd w:val="0"/>
              <w:jc w:val="center"/>
              <w:rPr>
                <w:color w:val="000000"/>
              </w:rPr>
            </w:pPr>
            <w:r w:rsidRPr="7757E543">
              <w:rPr>
                <w:color w:val="000000" w:themeColor="text1"/>
              </w:rPr>
              <w:t>Galeliai–link sen. Gyvenvietės</w:t>
            </w:r>
          </w:p>
        </w:tc>
        <w:tc>
          <w:tcPr>
            <w:tcW w:w="784" w:type="dxa"/>
            <w:gridSpan w:val="2"/>
            <w:tcBorders>
              <w:top w:val="single" w:sz="6" w:space="0" w:color="auto"/>
              <w:left w:val="single" w:sz="6" w:space="0" w:color="auto"/>
              <w:bottom w:val="single" w:sz="6" w:space="0" w:color="auto"/>
              <w:right w:val="single" w:sz="6" w:space="0" w:color="auto"/>
            </w:tcBorders>
          </w:tcPr>
          <w:p w14:paraId="53460EB1" w14:textId="77777777" w:rsidR="00F916DF" w:rsidRPr="00704CEB" w:rsidRDefault="00F916DF" w:rsidP="00EF28AA">
            <w:pPr>
              <w:autoSpaceDE w:val="0"/>
              <w:adjustRightInd w:val="0"/>
              <w:jc w:val="center"/>
              <w:rPr>
                <w:color w:val="000000"/>
              </w:rPr>
            </w:pPr>
            <w:r w:rsidRPr="00704CEB">
              <w:rPr>
                <w:color w:val="000000"/>
              </w:rPr>
              <w:t>0,35</w:t>
            </w:r>
          </w:p>
        </w:tc>
        <w:tc>
          <w:tcPr>
            <w:tcW w:w="944" w:type="dxa"/>
            <w:gridSpan w:val="2"/>
            <w:tcBorders>
              <w:top w:val="single" w:sz="6" w:space="0" w:color="auto"/>
              <w:left w:val="single" w:sz="6" w:space="0" w:color="auto"/>
              <w:bottom w:val="single" w:sz="6" w:space="0" w:color="auto"/>
              <w:right w:val="single" w:sz="6" w:space="0" w:color="auto"/>
            </w:tcBorders>
          </w:tcPr>
          <w:p w14:paraId="41AE6F8C"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5BFA2021"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5AF7CC3" w14:textId="77777777" w:rsidR="00F916DF" w:rsidRPr="00704CEB" w:rsidRDefault="00F916DF" w:rsidP="00EF28AA">
            <w:pPr>
              <w:autoSpaceDE w:val="0"/>
              <w:adjustRightInd w:val="0"/>
              <w:jc w:val="center"/>
              <w:rPr>
                <w:color w:val="000000"/>
              </w:rPr>
            </w:pPr>
            <w:r w:rsidRPr="00704CEB">
              <w:rPr>
                <w:color w:val="000000"/>
              </w:rPr>
              <w:t>0,35</w:t>
            </w:r>
          </w:p>
        </w:tc>
        <w:tc>
          <w:tcPr>
            <w:tcW w:w="3925" w:type="dxa"/>
            <w:tcBorders>
              <w:top w:val="nil"/>
              <w:left w:val="nil"/>
              <w:bottom w:val="nil"/>
              <w:right w:val="nil"/>
            </w:tcBorders>
          </w:tcPr>
          <w:p w14:paraId="58521875" w14:textId="77777777" w:rsidR="00F916DF" w:rsidRPr="00704CEB" w:rsidRDefault="00F916DF" w:rsidP="00EF28AA">
            <w:pPr>
              <w:autoSpaceDE w:val="0"/>
              <w:adjustRightInd w:val="0"/>
              <w:jc w:val="right"/>
              <w:rPr>
                <w:color w:val="000000"/>
              </w:rPr>
            </w:pPr>
          </w:p>
        </w:tc>
      </w:tr>
      <w:tr w:rsidR="00F916DF" w:rsidRPr="00704CEB" w14:paraId="5EB227F5"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57F2C491" w14:textId="77777777" w:rsidR="00F916DF" w:rsidRPr="00704CEB" w:rsidRDefault="00F916DF" w:rsidP="00EF28AA">
            <w:pPr>
              <w:autoSpaceDE w:val="0"/>
              <w:adjustRightInd w:val="0"/>
              <w:jc w:val="center"/>
              <w:rPr>
                <w:color w:val="000000"/>
              </w:rPr>
            </w:pPr>
            <w:r w:rsidRPr="00704CEB">
              <w:rPr>
                <w:color w:val="000000"/>
              </w:rPr>
              <w:t>Vy-19</w:t>
            </w:r>
          </w:p>
        </w:tc>
        <w:tc>
          <w:tcPr>
            <w:tcW w:w="3456" w:type="dxa"/>
            <w:gridSpan w:val="6"/>
            <w:tcBorders>
              <w:top w:val="single" w:sz="6" w:space="0" w:color="auto"/>
              <w:left w:val="single" w:sz="6" w:space="0" w:color="auto"/>
              <w:bottom w:val="single" w:sz="6" w:space="0" w:color="auto"/>
              <w:right w:val="single" w:sz="6" w:space="0" w:color="auto"/>
            </w:tcBorders>
          </w:tcPr>
          <w:p w14:paraId="176BC42C" w14:textId="77777777" w:rsidR="00F916DF" w:rsidRPr="00704CEB" w:rsidRDefault="00F916DF" w:rsidP="00EF28AA">
            <w:pPr>
              <w:autoSpaceDE w:val="0"/>
              <w:adjustRightInd w:val="0"/>
              <w:jc w:val="center"/>
              <w:rPr>
                <w:color w:val="000000"/>
              </w:rPr>
            </w:pPr>
            <w:proofErr w:type="spellStart"/>
            <w:r w:rsidRPr="7757E543">
              <w:rPr>
                <w:color w:val="000000" w:themeColor="text1"/>
              </w:rPr>
              <w:t>Kaliekiai</w:t>
            </w:r>
            <w:proofErr w:type="spellEnd"/>
            <w:r w:rsidRPr="7757E543">
              <w:rPr>
                <w:color w:val="000000" w:themeColor="text1"/>
              </w:rPr>
              <w:t>–Galeliai</w:t>
            </w:r>
          </w:p>
        </w:tc>
        <w:tc>
          <w:tcPr>
            <w:tcW w:w="784" w:type="dxa"/>
            <w:gridSpan w:val="2"/>
            <w:tcBorders>
              <w:top w:val="single" w:sz="6" w:space="0" w:color="auto"/>
              <w:left w:val="single" w:sz="6" w:space="0" w:color="auto"/>
              <w:bottom w:val="single" w:sz="6" w:space="0" w:color="auto"/>
              <w:right w:val="single" w:sz="6" w:space="0" w:color="auto"/>
            </w:tcBorders>
          </w:tcPr>
          <w:p w14:paraId="1C518921" w14:textId="77777777" w:rsidR="00F916DF" w:rsidRPr="00704CEB" w:rsidRDefault="00F916DF" w:rsidP="00EF28AA">
            <w:pPr>
              <w:autoSpaceDE w:val="0"/>
              <w:adjustRightInd w:val="0"/>
              <w:jc w:val="center"/>
              <w:rPr>
                <w:color w:val="000000"/>
              </w:rPr>
            </w:pPr>
            <w:r w:rsidRPr="00704CEB">
              <w:rPr>
                <w:color w:val="000000"/>
              </w:rPr>
              <w:t>2,1</w:t>
            </w:r>
          </w:p>
        </w:tc>
        <w:tc>
          <w:tcPr>
            <w:tcW w:w="944" w:type="dxa"/>
            <w:gridSpan w:val="2"/>
            <w:tcBorders>
              <w:top w:val="single" w:sz="6" w:space="0" w:color="auto"/>
              <w:left w:val="single" w:sz="6" w:space="0" w:color="auto"/>
              <w:bottom w:val="single" w:sz="6" w:space="0" w:color="auto"/>
              <w:right w:val="single" w:sz="6" w:space="0" w:color="auto"/>
            </w:tcBorders>
          </w:tcPr>
          <w:p w14:paraId="7F0672DA"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5711A6B"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4F0F5336" w14:textId="77777777" w:rsidR="00F916DF" w:rsidRPr="00704CEB" w:rsidRDefault="00F916DF" w:rsidP="00EF28AA">
            <w:pPr>
              <w:autoSpaceDE w:val="0"/>
              <w:adjustRightInd w:val="0"/>
              <w:jc w:val="center"/>
              <w:rPr>
                <w:color w:val="000000"/>
              </w:rPr>
            </w:pPr>
            <w:r w:rsidRPr="00704CEB">
              <w:rPr>
                <w:color w:val="000000"/>
              </w:rPr>
              <w:t>2,1</w:t>
            </w:r>
          </w:p>
        </w:tc>
        <w:tc>
          <w:tcPr>
            <w:tcW w:w="3925" w:type="dxa"/>
            <w:tcBorders>
              <w:top w:val="nil"/>
              <w:left w:val="nil"/>
              <w:bottom w:val="nil"/>
              <w:right w:val="nil"/>
            </w:tcBorders>
          </w:tcPr>
          <w:p w14:paraId="19F81E61" w14:textId="77777777" w:rsidR="00F916DF" w:rsidRPr="00704CEB" w:rsidRDefault="00F916DF" w:rsidP="00EF28AA">
            <w:pPr>
              <w:autoSpaceDE w:val="0"/>
              <w:adjustRightInd w:val="0"/>
              <w:jc w:val="right"/>
              <w:rPr>
                <w:color w:val="000000"/>
              </w:rPr>
            </w:pPr>
          </w:p>
        </w:tc>
      </w:tr>
      <w:tr w:rsidR="00F916DF" w:rsidRPr="00704CEB" w14:paraId="7C61BAAC"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73B3CF19" w14:textId="77777777" w:rsidR="00F916DF" w:rsidRPr="00704CEB" w:rsidRDefault="00F916DF" w:rsidP="00EF28AA">
            <w:pPr>
              <w:autoSpaceDE w:val="0"/>
              <w:adjustRightInd w:val="0"/>
              <w:jc w:val="center"/>
              <w:rPr>
                <w:color w:val="000000"/>
              </w:rPr>
            </w:pPr>
            <w:r w:rsidRPr="00704CEB">
              <w:rPr>
                <w:color w:val="000000"/>
              </w:rPr>
              <w:t>Vy-20</w:t>
            </w:r>
          </w:p>
        </w:tc>
        <w:tc>
          <w:tcPr>
            <w:tcW w:w="3456" w:type="dxa"/>
            <w:gridSpan w:val="6"/>
            <w:tcBorders>
              <w:top w:val="single" w:sz="6" w:space="0" w:color="auto"/>
              <w:left w:val="single" w:sz="6" w:space="0" w:color="auto"/>
              <w:bottom w:val="single" w:sz="6" w:space="0" w:color="auto"/>
              <w:right w:val="single" w:sz="6" w:space="0" w:color="auto"/>
            </w:tcBorders>
          </w:tcPr>
          <w:p w14:paraId="541CDDE7" w14:textId="77777777" w:rsidR="00F916DF" w:rsidRPr="00704CEB" w:rsidRDefault="00F916DF" w:rsidP="00EF28AA">
            <w:pPr>
              <w:autoSpaceDE w:val="0"/>
              <w:adjustRightInd w:val="0"/>
              <w:jc w:val="center"/>
              <w:rPr>
                <w:color w:val="000000"/>
              </w:rPr>
            </w:pPr>
            <w:r w:rsidRPr="7757E543">
              <w:rPr>
                <w:color w:val="000000" w:themeColor="text1"/>
              </w:rPr>
              <w:t>Kupiškio kelias–</w:t>
            </w:r>
            <w:proofErr w:type="spellStart"/>
            <w:r w:rsidRPr="7757E543">
              <w:rPr>
                <w:color w:val="000000" w:themeColor="text1"/>
              </w:rPr>
              <w:t>Mieleikiai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7279CF71" w14:textId="77777777" w:rsidR="00F916DF" w:rsidRPr="00704CEB" w:rsidRDefault="00F916DF" w:rsidP="00EF28AA">
            <w:pPr>
              <w:autoSpaceDE w:val="0"/>
              <w:adjustRightInd w:val="0"/>
              <w:jc w:val="center"/>
              <w:rPr>
                <w:color w:val="000000"/>
              </w:rPr>
            </w:pPr>
            <w:r w:rsidRPr="00704CEB">
              <w:rPr>
                <w:color w:val="000000"/>
              </w:rPr>
              <w:t>2,34</w:t>
            </w:r>
          </w:p>
        </w:tc>
        <w:tc>
          <w:tcPr>
            <w:tcW w:w="944" w:type="dxa"/>
            <w:gridSpan w:val="2"/>
            <w:tcBorders>
              <w:top w:val="single" w:sz="6" w:space="0" w:color="auto"/>
              <w:left w:val="single" w:sz="6" w:space="0" w:color="auto"/>
              <w:bottom w:val="single" w:sz="6" w:space="0" w:color="auto"/>
              <w:right w:val="single" w:sz="6" w:space="0" w:color="auto"/>
            </w:tcBorders>
          </w:tcPr>
          <w:p w14:paraId="46180ACD"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36331EB" w14:textId="77777777" w:rsidR="00F916DF" w:rsidRPr="00704CEB" w:rsidRDefault="00F916DF" w:rsidP="00EF28AA">
            <w:pPr>
              <w:autoSpaceDE w:val="0"/>
              <w:adjustRightInd w:val="0"/>
              <w:jc w:val="center"/>
              <w:rPr>
                <w:color w:val="000000"/>
              </w:rPr>
            </w:pPr>
            <w:r w:rsidRPr="00704CEB">
              <w:rPr>
                <w:color w:val="000000"/>
              </w:rPr>
              <w:t>2,34</w:t>
            </w:r>
          </w:p>
        </w:tc>
        <w:tc>
          <w:tcPr>
            <w:tcW w:w="979" w:type="dxa"/>
            <w:gridSpan w:val="3"/>
            <w:tcBorders>
              <w:top w:val="single" w:sz="6" w:space="0" w:color="auto"/>
              <w:left w:val="single" w:sz="6" w:space="0" w:color="auto"/>
              <w:bottom w:val="single" w:sz="6" w:space="0" w:color="auto"/>
              <w:right w:val="single" w:sz="6" w:space="0" w:color="auto"/>
            </w:tcBorders>
          </w:tcPr>
          <w:p w14:paraId="2F7EB6E0"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2B3A7330" w14:textId="77777777" w:rsidR="00F916DF" w:rsidRPr="00704CEB" w:rsidRDefault="00F916DF" w:rsidP="00EF28AA">
            <w:pPr>
              <w:autoSpaceDE w:val="0"/>
              <w:adjustRightInd w:val="0"/>
              <w:jc w:val="right"/>
              <w:rPr>
                <w:color w:val="000000"/>
              </w:rPr>
            </w:pPr>
          </w:p>
        </w:tc>
      </w:tr>
      <w:tr w:rsidR="00F916DF" w:rsidRPr="00704CEB" w14:paraId="37A43C83"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4C434834" w14:textId="77777777" w:rsidR="00F916DF" w:rsidRPr="00704CEB" w:rsidRDefault="00F916DF" w:rsidP="00EF28AA">
            <w:pPr>
              <w:autoSpaceDE w:val="0"/>
              <w:adjustRightInd w:val="0"/>
              <w:jc w:val="center"/>
              <w:rPr>
                <w:color w:val="000000"/>
              </w:rPr>
            </w:pPr>
            <w:r w:rsidRPr="00704CEB">
              <w:rPr>
                <w:color w:val="000000"/>
              </w:rPr>
              <w:t>Vy-21</w:t>
            </w:r>
          </w:p>
        </w:tc>
        <w:tc>
          <w:tcPr>
            <w:tcW w:w="1569" w:type="dxa"/>
            <w:gridSpan w:val="4"/>
            <w:tcBorders>
              <w:top w:val="single" w:sz="6" w:space="0" w:color="auto"/>
              <w:left w:val="single" w:sz="6" w:space="0" w:color="auto"/>
              <w:bottom w:val="single" w:sz="6" w:space="0" w:color="auto"/>
              <w:right w:val="nil"/>
            </w:tcBorders>
          </w:tcPr>
          <w:p w14:paraId="4C35C623" w14:textId="77777777" w:rsidR="00F916DF" w:rsidRPr="00704CEB" w:rsidRDefault="00F916DF" w:rsidP="00EF28AA">
            <w:pPr>
              <w:autoSpaceDE w:val="0"/>
              <w:adjustRightInd w:val="0"/>
              <w:jc w:val="center"/>
              <w:rPr>
                <w:color w:val="000000"/>
              </w:rPr>
            </w:pPr>
            <w:r>
              <w:rPr>
                <w:color w:val="000000"/>
              </w:rPr>
              <w:t xml:space="preserve">   </w:t>
            </w:r>
            <w:r w:rsidRPr="00704CEB">
              <w:rPr>
                <w:color w:val="000000"/>
              </w:rPr>
              <w:t xml:space="preserve">Per </w:t>
            </w:r>
            <w:proofErr w:type="spellStart"/>
            <w:r w:rsidRPr="00704CEB">
              <w:rPr>
                <w:color w:val="000000"/>
              </w:rPr>
              <w:t>Kaliekius</w:t>
            </w:r>
            <w:proofErr w:type="spellEnd"/>
          </w:p>
        </w:tc>
        <w:tc>
          <w:tcPr>
            <w:tcW w:w="1887" w:type="dxa"/>
            <w:gridSpan w:val="2"/>
            <w:tcBorders>
              <w:top w:val="single" w:sz="6" w:space="0" w:color="auto"/>
              <w:left w:val="nil"/>
              <w:bottom w:val="single" w:sz="6" w:space="0" w:color="auto"/>
              <w:right w:val="single" w:sz="6" w:space="0" w:color="auto"/>
            </w:tcBorders>
          </w:tcPr>
          <w:p w14:paraId="45FEFEFC" w14:textId="77777777" w:rsidR="00F916DF" w:rsidRPr="00704CEB" w:rsidRDefault="00F916DF" w:rsidP="00EF28AA">
            <w:pPr>
              <w:autoSpaceDE w:val="0"/>
              <w:adjustRightInd w:val="0"/>
              <w:jc w:val="center"/>
              <w:rPr>
                <w:color w:val="000000"/>
              </w:rPr>
            </w:pPr>
          </w:p>
        </w:tc>
        <w:tc>
          <w:tcPr>
            <w:tcW w:w="784" w:type="dxa"/>
            <w:gridSpan w:val="2"/>
            <w:tcBorders>
              <w:top w:val="single" w:sz="6" w:space="0" w:color="auto"/>
              <w:left w:val="single" w:sz="6" w:space="0" w:color="auto"/>
              <w:bottom w:val="single" w:sz="6" w:space="0" w:color="auto"/>
              <w:right w:val="single" w:sz="6" w:space="0" w:color="auto"/>
            </w:tcBorders>
          </w:tcPr>
          <w:p w14:paraId="6288F451" w14:textId="77777777" w:rsidR="00F916DF" w:rsidRPr="00704CEB" w:rsidRDefault="00F916DF" w:rsidP="00EF28AA">
            <w:pPr>
              <w:autoSpaceDE w:val="0"/>
              <w:adjustRightInd w:val="0"/>
              <w:jc w:val="center"/>
              <w:rPr>
                <w:color w:val="000000"/>
              </w:rPr>
            </w:pPr>
            <w:r w:rsidRPr="00704CEB">
              <w:rPr>
                <w:color w:val="000000"/>
              </w:rPr>
              <w:t>0,29</w:t>
            </w:r>
          </w:p>
        </w:tc>
        <w:tc>
          <w:tcPr>
            <w:tcW w:w="944" w:type="dxa"/>
            <w:gridSpan w:val="2"/>
            <w:tcBorders>
              <w:top w:val="single" w:sz="6" w:space="0" w:color="auto"/>
              <w:left w:val="single" w:sz="6" w:space="0" w:color="auto"/>
              <w:bottom w:val="single" w:sz="6" w:space="0" w:color="auto"/>
              <w:right w:val="single" w:sz="6" w:space="0" w:color="auto"/>
            </w:tcBorders>
          </w:tcPr>
          <w:p w14:paraId="3B11C169"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335A7E5"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C76D25C" w14:textId="77777777" w:rsidR="00F916DF" w:rsidRPr="00704CEB" w:rsidRDefault="00F916DF" w:rsidP="00EF28AA">
            <w:pPr>
              <w:autoSpaceDE w:val="0"/>
              <w:adjustRightInd w:val="0"/>
              <w:jc w:val="center"/>
              <w:rPr>
                <w:color w:val="000000"/>
              </w:rPr>
            </w:pPr>
            <w:r w:rsidRPr="00704CEB">
              <w:rPr>
                <w:color w:val="000000"/>
              </w:rPr>
              <w:t>0,29</w:t>
            </w:r>
          </w:p>
        </w:tc>
        <w:tc>
          <w:tcPr>
            <w:tcW w:w="3925" w:type="dxa"/>
            <w:tcBorders>
              <w:top w:val="nil"/>
              <w:left w:val="nil"/>
              <w:bottom w:val="nil"/>
              <w:right w:val="nil"/>
            </w:tcBorders>
          </w:tcPr>
          <w:p w14:paraId="6570E8EA" w14:textId="77777777" w:rsidR="00F916DF" w:rsidRPr="00704CEB" w:rsidRDefault="00F916DF" w:rsidP="00EF28AA">
            <w:pPr>
              <w:autoSpaceDE w:val="0"/>
              <w:adjustRightInd w:val="0"/>
              <w:jc w:val="right"/>
              <w:rPr>
                <w:color w:val="000000"/>
              </w:rPr>
            </w:pPr>
          </w:p>
        </w:tc>
      </w:tr>
      <w:tr w:rsidR="00F916DF" w:rsidRPr="00704CEB" w14:paraId="3C63CA64"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32B24FD2" w14:textId="77777777" w:rsidR="00F916DF" w:rsidRPr="00704CEB" w:rsidRDefault="00F916DF" w:rsidP="00EF28AA">
            <w:pPr>
              <w:autoSpaceDE w:val="0"/>
              <w:adjustRightInd w:val="0"/>
              <w:jc w:val="center"/>
              <w:rPr>
                <w:color w:val="000000"/>
              </w:rPr>
            </w:pPr>
            <w:r w:rsidRPr="00704CEB">
              <w:rPr>
                <w:color w:val="000000"/>
              </w:rPr>
              <w:t>Vy-22</w:t>
            </w:r>
          </w:p>
        </w:tc>
        <w:tc>
          <w:tcPr>
            <w:tcW w:w="3456" w:type="dxa"/>
            <w:gridSpan w:val="6"/>
            <w:tcBorders>
              <w:top w:val="single" w:sz="6" w:space="0" w:color="auto"/>
              <w:left w:val="single" w:sz="6" w:space="0" w:color="auto"/>
              <w:bottom w:val="single" w:sz="6" w:space="0" w:color="auto"/>
              <w:right w:val="single" w:sz="6" w:space="0" w:color="auto"/>
            </w:tcBorders>
          </w:tcPr>
          <w:p w14:paraId="7DAD0A25" w14:textId="77777777" w:rsidR="00F916DF" w:rsidRPr="00704CEB" w:rsidRDefault="00F916DF" w:rsidP="00EF28AA">
            <w:pPr>
              <w:autoSpaceDE w:val="0"/>
              <w:adjustRightInd w:val="0"/>
              <w:jc w:val="center"/>
              <w:rPr>
                <w:color w:val="000000"/>
              </w:rPr>
            </w:pPr>
            <w:proofErr w:type="spellStart"/>
            <w:r w:rsidRPr="00704CEB">
              <w:rPr>
                <w:color w:val="000000"/>
              </w:rPr>
              <w:t>Kaliekių</w:t>
            </w:r>
            <w:proofErr w:type="spellEnd"/>
            <w:r w:rsidRPr="00704CEB">
              <w:rPr>
                <w:color w:val="000000"/>
              </w:rPr>
              <w:t xml:space="preserve"> gyvenvietė</w:t>
            </w:r>
          </w:p>
        </w:tc>
        <w:tc>
          <w:tcPr>
            <w:tcW w:w="784" w:type="dxa"/>
            <w:gridSpan w:val="2"/>
            <w:tcBorders>
              <w:top w:val="single" w:sz="6" w:space="0" w:color="auto"/>
              <w:left w:val="single" w:sz="6" w:space="0" w:color="auto"/>
              <w:bottom w:val="single" w:sz="6" w:space="0" w:color="auto"/>
              <w:right w:val="single" w:sz="6" w:space="0" w:color="auto"/>
            </w:tcBorders>
          </w:tcPr>
          <w:p w14:paraId="726B2BFE" w14:textId="77777777" w:rsidR="00F916DF" w:rsidRPr="00704CEB" w:rsidRDefault="00F916DF" w:rsidP="00EF28AA">
            <w:pPr>
              <w:autoSpaceDE w:val="0"/>
              <w:adjustRightInd w:val="0"/>
              <w:jc w:val="center"/>
              <w:rPr>
                <w:color w:val="000000"/>
              </w:rPr>
            </w:pPr>
            <w:r w:rsidRPr="00704CEB">
              <w:rPr>
                <w:color w:val="000000"/>
              </w:rPr>
              <w:t>0,33</w:t>
            </w:r>
          </w:p>
        </w:tc>
        <w:tc>
          <w:tcPr>
            <w:tcW w:w="944" w:type="dxa"/>
            <w:gridSpan w:val="2"/>
            <w:tcBorders>
              <w:top w:val="single" w:sz="6" w:space="0" w:color="auto"/>
              <w:left w:val="single" w:sz="6" w:space="0" w:color="auto"/>
              <w:bottom w:val="single" w:sz="6" w:space="0" w:color="auto"/>
              <w:right w:val="single" w:sz="6" w:space="0" w:color="auto"/>
            </w:tcBorders>
          </w:tcPr>
          <w:p w14:paraId="1483A789"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19BEFAC7"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4EA76D1F" w14:textId="77777777" w:rsidR="00F916DF" w:rsidRPr="00704CEB" w:rsidRDefault="00F916DF" w:rsidP="00EF28AA">
            <w:pPr>
              <w:autoSpaceDE w:val="0"/>
              <w:adjustRightInd w:val="0"/>
              <w:jc w:val="center"/>
              <w:rPr>
                <w:color w:val="000000"/>
              </w:rPr>
            </w:pPr>
            <w:r w:rsidRPr="00704CEB">
              <w:rPr>
                <w:color w:val="000000"/>
              </w:rPr>
              <w:t>0,33</w:t>
            </w:r>
          </w:p>
        </w:tc>
        <w:tc>
          <w:tcPr>
            <w:tcW w:w="3925" w:type="dxa"/>
            <w:tcBorders>
              <w:top w:val="nil"/>
              <w:left w:val="nil"/>
              <w:bottom w:val="nil"/>
              <w:right w:val="nil"/>
            </w:tcBorders>
          </w:tcPr>
          <w:p w14:paraId="08122D62" w14:textId="77777777" w:rsidR="00F916DF" w:rsidRPr="00704CEB" w:rsidRDefault="00F916DF" w:rsidP="00EF28AA">
            <w:pPr>
              <w:autoSpaceDE w:val="0"/>
              <w:adjustRightInd w:val="0"/>
              <w:jc w:val="right"/>
              <w:rPr>
                <w:color w:val="000000"/>
              </w:rPr>
            </w:pPr>
          </w:p>
        </w:tc>
      </w:tr>
      <w:tr w:rsidR="00F916DF" w:rsidRPr="00704CEB" w14:paraId="7A01AA25"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5B58243C" w14:textId="77777777" w:rsidR="00F916DF" w:rsidRPr="00704CEB" w:rsidRDefault="00F916DF" w:rsidP="00EF28AA">
            <w:pPr>
              <w:autoSpaceDE w:val="0"/>
              <w:adjustRightInd w:val="0"/>
              <w:jc w:val="center"/>
              <w:rPr>
                <w:color w:val="000000"/>
              </w:rPr>
            </w:pPr>
            <w:r w:rsidRPr="00704CEB">
              <w:rPr>
                <w:color w:val="000000"/>
              </w:rPr>
              <w:t>Vy-23</w:t>
            </w:r>
          </w:p>
        </w:tc>
        <w:tc>
          <w:tcPr>
            <w:tcW w:w="3456" w:type="dxa"/>
            <w:gridSpan w:val="6"/>
            <w:tcBorders>
              <w:top w:val="single" w:sz="6" w:space="0" w:color="auto"/>
              <w:left w:val="single" w:sz="6" w:space="0" w:color="auto"/>
              <w:bottom w:val="single" w:sz="6" w:space="0" w:color="auto"/>
              <w:right w:val="single" w:sz="6" w:space="0" w:color="auto"/>
            </w:tcBorders>
          </w:tcPr>
          <w:p w14:paraId="5F72FDB1" w14:textId="77777777" w:rsidR="00F916DF" w:rsidRPr="00704CEB" w:rsidRDefault="00F916DF" w:rsidP="00EF28AA">
            <w:pPr>
              <w:autoSpaceDE w:val="0"/>
              <w:adjustRightInd w:val="0"/>
              <w:jc w:val="center"/>
              <w:rPr>
                <w:color w:val="000000"/>
              </w:rPr>
            </w:pPr>
            <w:r w:rsidRPr="7757E543">
              <w:rPr>
                <w:color w:val="000000" w:themeColor="text1"/>
              </w:rPr>
              <w:t>Kupiškio kelias–Šeimyniškiai</w:t>
            </w:r>
          </w:p>
        </w:tc>
        <w:tc>
          <w:tcPr>
            <w:tcW w:w="784" w:type="dxa"/>
            <w:gridSpan w:val="2"/>
            <w:tcBorders>
              <w:top w:val="single" w:sz="6" w:space="0" w:color="auto"/>
              <w:left w:val="single" w:sz="6" w:space="0" w:color="auto"/>
              <w:bottom w:val="single" w:sz="6" w:space="0" w:color="auto"/>
              <w:right w:val="single" w:sz="6" w:space="0" w:color="auto"/>
            </w:tcBorders>
          </w:tcPr>
          <w:p w14:paraId="597B5EB8" w14:textId="77777777" w:rsidR="00F916DF" w:rsidRPr="00704CEB" w:rsidRDefault="00F916DF" w:rsidP="00EF28AA">
            <w:pPr>
              <w:autoSpaceDE w:val="0"/>
              <w:adjustRightInd w:val="0"/>
              <w:jc w:val="center"/>
              <w:rPr>
                <w:color w:val="000000"/>
              </w:rPr>
            </w:pPr>
            <w:r w:rsidRPr="00704CEB">
              <w:rPr>
                <w:color w:val="000000"/>
              </w:rPr>
              <w:t>2,82</w:t>
            </w:r>
          </w:p>
        </w:tc>
        <w:tc>
          <w:tcPr>
            <w:tcW w:w="944" w:type="dxa"/>
            <w:gridSpan w:val="2"/>
            <w:tcBorders>
              <w:top w:val="single" w:sz="6" w:space="0" w:color="auto"/>
              <w:left w:val="single" w:sz="6" w:space="0" w:color="auto"/>
              <w:bottom w:val="single" w:sz="6" w:space="0" w:color="auto"/>
              <w:right w:val="single" w:sz="6" w:space="0" w:color="auto"/>
            </w:tcBorders>
          </w:tcPr>
          <w:p w14:paraId="6CED9680"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1B3AEA6" w14:textId="77777777" w:rsidR="00F916DF" w:rsidRPr="00704CEB" w:rsidRDefault="00F916DF" w:rsidP="00EF28AA">
            <w:pPr>
              <w:autoSpaceDE w:val="0"/>
              <w:adjustRightInd w:val="0"/>
              <w:jc w:val="center"/>
              <w:rPr>
                <w:color w:val="000000"/>
              </w:rPr>
            </w:pPr>
            <w:r w:rsidRPr="00704CEB">
              <w:rPr>
                <w:color w:val="000000"/>
              </w:rPr>
              <w:t>0,72</w:t>
            </w:r>
          </w:p>
        </w:tc>
        <w:tc>
          <w:tcPr>
            <w:tcW w:w="979" w:type="dxa"/>
            <w:gridSpan w:val="3"/>
            <w:tcBorders>
              <w:top w:val="single" w:sz="6" w:space="0" w:color="auto"/>
              <w:left w:val="single" w:sz="6" w:space="0" w:color="auto"/>
              <w:bottom w:val="single" w:sz="6" w:space="0" w:color="auto"/>
              <w:right w:val="single" w:sz="6" w:space="0" w:color="auto"/>
            </w:tcBorders>
          </w:tcPr>
          <w:p w14:paraId="154003C7" w14:textId="77777777" w:rsidR="00F916DF" w:rsidRPr="00704CEB" w:rsidRDefault="00F916DF" w:rsidP="00EF28AA">
            <w:pPr>
              <w:autoSpaceDE w:val="0"/>
              <w:adjustRightInd w:val="0"/>
              <w:jc w:val="center"/>
              <w:rPr>
                <w:color w:val="000000"/>
              </w:rPr>
            </w:pPr>
            <w:r w:rsidRPr="00704CEB">
              <w:rPr>
                <w:color w:val="000000"/>
              </w:rPr>
              <w:t>2,1</w:t>
            </w:r>
          </w:p>
        </w:tc>
        <w:tc>
          <w:tcPr>
            <w:tcW w:w="3925" w:type="dxa"/>
            <w:tcBorders>
              <w:top w:val="nil"/>
              <w:left w:val="nil"/>
              <w:bottom w:val="nil"/>
              <w:right w:val="nil"/>
            </w:tcBorders>
          </w:tcPr>
          <w:p w14:paraId="53DDAB4E" w14:textId="77777777" w:rsidR="00F916DF" w:rsidRPr="00704CEB" w:rsidRDefault="00F916DF" w:rsidP="00EF28AA">
            <w:pPr>
              <w:autoSpaceDE w:val="0"/>
              <w:adjustRightInd w:val="0"/>
              <w:jc w:val="right"/>
              <w:rPr>
                <w:color w:val="000000"/>
              </w:rPr>
            </w:pPr>
          </w:p>
        </w:tc>
      </w:tr>
      <w:tr w:rsidR="00F916DF" w:rsidRPr="00704CEB" w14:paraId="0B458D68"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2CE95357" w14:textId="77777777" w:rsidR="00F916DF" w:rsidRPr="00704CEB" w:rsidRDefault="00F916DF" w:rsidP="00EF28AA">
            <w:pPr>
              <w:autoSpaceDE w:val="0"/>
              <w:adjustRightInd w:val="0"/>
              <w:jc w:val="center"/>
              <w:rPr>
                <w:color w:val="000000"/>
              </w:rPr>
            </w:pPr>
            <w:r w:rsidRPr="00704CEB">
              <w:rPr>
                <w:color w:val="000000"/>
              </w:rPr>
              <w:t>Vy-24</w:t>
            </w:r>
          </w:p>
        </w:tc>
        <w:tc>
          <w:tcPr>
            <w:tcW w:w="3456" w:type="dxa"/>
            <w:gridSpan w:val="6"/>
            <w:tcBorders>
              <w:top w:val="single" w:sz="6" w:space="0" w:color="auto"/>
              <w:left w:val="single" w:sz="6" w:space="0" w:color="auto"/>
              <w:bottom w:val="single" w:sz="6" w:space="0" w:color="auto"/>
              <w:right w:val="single" w:sz="6" w:space="0" w:color="auto"/>
            </w:tcBorders>
          </w:tcPr>
          <w:p w14:paraId="0E2EFADD" w14:textId="77777777" w:rsidR="00F916DF" w:rsidRPr="00704CEB" w:rsidRDefault="00F916DF" w:rsidP="00EF28AA">
            <w:pPr>
              <w:autoSpaceDE w:val="0"/>
              <w:adjustRightInd w:val="0"/>
              <w:jc w:val="center"/>
              <w:rPr>
                <w:color w:val="000000"/>
              </w:rPr>
            </w:pPr>
            <w:proofErr w:type="spellStart"/>
            <w:r w:rsidRPr="7757E543">
              <w:rPr>
                <w:color w:val="000000" w:themeColor="text1"/>
              </w:rPr>
              <w:t>Vyžuonėlės</w:t>
            </w:r>
            <w:proofErr w:type="spellEnd"/>
            <w:r w:rsidRPr="7757E543">
              <w:rPr>
                <w:color w:val="000000" w:themeColor="text1"/>
              </w:rPr>
              <w:t>–Šeimyniškiai</w:t>
            </w:r>
          </w:p>
        </w:tc>
        <w:tc>
          <w:tcPr>
            <w:tcW w:w="784" w:type="dxa"/>
            <w:gridSpan w:val="2"/>
            <w:tcBorders>
              <w:top w:val="single" w:sz="6" w:space="0" w:color="auto"/>
              <w:left w:val="single" w:sz="6" w:space="0" w:color="auto"/>
              <w:bottom w:val="single" w:sz="6" w:space="0" w:color="auto"/>
              <w:right w:val="single" w:sz="6" w:space="0" w:color="auto"/>
            </w:tcBorders>
          </w:tcPr>
          <w:p w14:paraId="3B5AA3FC" w14:textId="77777777" w:rsidR="00F916DF" w:rsidRPr="00704CEB" w:rsidRDefault="00F916DF" w:rsidP="00EF28AA">
            <w:pPr>
              <w:autoSpaceDE w:val="0"/>
              <w:adjustRightInd w:val="0"/>
              <w:jc w:val="center"/>
              <w:rPr>
                <w:color w:val="000000"/>
              </w:rPr>
            </w:pPr>
            <w:r w:rsidRPr="00704CEB">
              <w:rPr>
                <w:color w:val="000000"/>
              </w:rPr>
              <w:t>1,53</w:t>
            </w:r>
          </w:p>
        </w:tc>
        <w:tc>
          <w:tcPr>
            <w:tcW w:w="944" w:type="dxa"/>
            <w:gridSpan w:val="2"/>
            <w:tcBorders>
              <w:top w:val="single" w:sz="6" w:space="0" w:color="auto"/>
              <w:left w:val="single" w:sz="6" w:space="0" w:color="auto"/>
              <w:bottom w:val="single" w:sz="6" w:space="0" w:color="auto"/>
              <w:right w:val="single" w:sz="6" w:space="0" w:color="auto"/>
            </w:tcBorders>
          </w:tcPr>
          <w:p w14:paraId="1F51E120"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33655A7"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7680B704" w14:textId="77777777" w:rsidR="00F916DF" w:rsidRPr="00704CEB" w:rsidRDefault="00F916DF" w:rsidP="00EF28AA">
            <w:pPr>
              <w:autoSpaceDE w:val="0"/>
              <w:adjustRightInd w:val="0"/>
              <w:jc w:val="center"/>
              <w:rPr>
                <w:color w:val="000000"/>
              </w:rPr>
            </w:pPr>
            <w:r w:rsidRPr="00704CEB">
              <w:rPr>
                <w:color w:val="000000"/>
              </w:rPr>
              <w:t>1,53</w:t>
            </w:r>
          </w:p>
        </w:tc>
        <w:tc>
          <w:tcPr>
            <w:tcW w:w="3925" w:type="dxa"/>
            <w:tcBorders>
              <w:top w:val="nil"/>
              <w:left w:val="nil"/>
              <w:bottom w:val="nil"/>
              <w:right w:val="nil"/>
            </w:tcBorders>
          </w:tcPr>
          <w:p w14:paraId="42F9FC01" w14:textId="77777777" w:rsidR="00F916DF" w:rsidRPr="00704CEB" w:rsidRDefault="00F916DF" w:rsidP="00EF28AA">
            <w:pPr>
              <w:autoSpaceDE w:val="0"/>
              <w:adjustRightInd w:val="0"/>
              <w:jc w:val="right"/>
              <w:rPr>
                <w:color w:val="000000"/>
              </w:rPr>
            </w:pPr>
          </w:p>
        </w:tc>
      </w:tr>
      <w:tr w:rsidR="00F916DF" w:rsidRPr="00704CEB" w14:paraId="42F62DE5"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64E767F" w14:textId="77777777" w:rsidR="00F916DF" w:rsidRPr="00704CEB" w:rsidRDefault="00F916DF" w:rsidP="00EF28AA">
            <w:pPr>
              <w:autoSpaceDE w:val="0"/>
              <w:adjustRightInd w:val="0"/>
              <w:jc w:val="center"/>
              <w:rPr>
                <w:color w:val="000000"/>
              </w:rPr>
            </w:pPr>
            <w:r w:rsidRPr="00704CEB">
              <w:rPr>
                <w:color w:val="000000"/>
              </w:rPr>
              <w:t>Vy-25</w:t>
            </w:r>
          </w:p>
        </w:tc>
        <w:tc>
          <w:tcPr>
            <w:tcW w:w="3456" w:type="dxa"/>
            <w:gridSpan w:val="6"/>
            <w:tcBorders>
              <w:top w:val="single" w:sz="6" w:space="0" w:color="auto"/>
              <w:left w:val="single" w:sz="6" w:space="0" w:color="auto"/>
              <w:bottom w:val="single" w:sz="6" w:space="0" w:color="auto"/>
              <w:right w:val="single" w:sz="6" w:space="0" w:color="auto"/>
            </w:tcBorders>
          </w:tcPr>
          <w:p w14:paraId="0B24A3F5" w14:textId="77777777" w:rsidR="00F916DF" w:rsidRPr="00704CEB" w:rsidRDefault="00F916DF" w:rsidP="00EF28AA">
            <w:pPr>
              <w:autoSpaceDE w:val="0"/>
              <w:adjustRightInd w:val="0"/>
              <w:jc w:val="center"/>
              <w:rPr>
                <w:color w:val="000000"/>
              </w:rPr>
            </w:pPr>
            <w:proofErr w:type="spellStart"/>
            <w:r w:rsidRPr="7757E543">
              <w:rPr>
                <w:color w:val="000000" w:themeColor="text1"/>
              </w:rPr>
              <w:t>Vyžuonėlės</w:t>
            </w:r>
            <w:proofErr w:type="spellEnd"/>
            <w:r w:rsidRPr="7757E543">
              <w:rPr>
                <w:color w:val="000000" w:themeColor="text1"/>
              </w:rPr>
              <w:t>–</w:t>
            </w:r>
            <w:proofErr w:type="spellStart"/>
            <w:r w:rsidRPr="7757E543">
              <w:rPr>
                <w:color w:val="000000" w:themeColor="text1"/>
              </w:rPr>
              <w:t>Palijoniškis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17B29BDD" w14:textId="77777777" w:rsidR="00F916DF" w:rsidRPr="00704CEB" w:rsidRDefault="00F916DF" w:rsidP="00EF28AA">
            <w:pPr>
              <w:autoSpaceDE w:val="0"/>
              <w:adjustRightInd w:val="0"/>
              <w:jc w:val="center"/>
              <w:rPr>
                <w:color w:val="000000"/>
              </w:rPr>
            </w:pPr>
            <w:r w:rsidRPr="00704CEB">
              <w:rPr>
                <w:color w:val="000000"/>
              </w:rPr>
              <w:t>2,75</w:t>
            </w:r>
          </w:p>
        </w:tc>
        <w:tc>
          <w:tcPr>
            <w:tcW w:w="944" w:type="dxa"/>
            <w:gridSpan w:val="2"/>
            <w:tcBorders>
              <w:top w:val="single" w:sz="6" w:space="0" w:color="auto"/>
              <w:left w:val="single" w:sz="6" w:space="0" w:color="auto"/>
              <w:bottom w:val="single" w:sz="6" w:space="0" w:color="auto"/>
              <w:right w:val="single" w:sz="6" w:space="0" w:color="auto"/>
            </w:tcBorders>
          </w:tcPr>
          <w:p w14:paraId="3A12270E"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5711FA5"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3FD7FBCC" w14:textId="77777777" w:rsidR="00F916DF" w:rsidRPr="00704CEB" w:rsidRDefault="00F916DF" w:rsidP="00EF28AA">
            <w:pPr>
              <w:autoSpaceDE w:val="0"/>
              <w:adjustRightInd w:val="0"/>
              <w:jc w:val="center"/>
              <w:rPr>
                <w:color w:val="000000"/>
              </w:rPr>
            </w:pPr>
            <w:r w:rsidRPr="00704CEB">
              <w:rPr>
                <w:color w:val="000000"/>
              </w:rPr>
              <w:t>2,75</w:t>
            </w:r>
          </w:p>
        </w:tc>
        <w:tc>
          <w:tcPr>
            <w:tcW w:w="3925" w:type="dxa"/>
            <w:tcBorders>
              <w:top w:val="nil"/>
              <w:left w:val="nil"/>
              <w:bottom w:val="nil"/>
              <w:right w:val="nil"/>
            </w:tcBorders>
          </w:tcPr>
          <w:p w14:paraId="5BE38871" w14:textId="77777777" w:rsidR="00F916DF" w:rsidRPr="00704CEB" w:rsidRDefault="00F916DF" w:rsidP="00EF28AA">
            <w:pPr>
              <w:autoSpaceDE w:val="0"/>
              <w:adjustRightInd w:val="0"/>
              <w:jc w:val="right"/>
              <w:rPr>
                <w:color w:val="000000"/>
              </w:rPr>
            </w:pPr>
          </w:p>
        </w:tc>
      </w:tr>
      <w:tr w:rsidR="00F916DF" w:rsidRPr="00704CEB" w14:paraId="59463ECF"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794B71AB" w14:textId="77777777" w:rsidR="00F916DF" w:rsidRPr="00704CEB" w:rsidRDefault="00F916DF" w:rsidP="00EF28AA">
            <w:pPr>
              <w:autoSpaceDE w:val="0"/>
              <w:adjustRightInd w:val="0"/>
              <w:jc w:val="center"/>
              <w:rPr>
                <w:color w:val="000000"/>
              </w:rPr>
            </w:pPr>
            <w:r w:rsidRPr="00704CEB">
              <w:rPr>
                <w:color w:val="000000"/>
              </w:rPr>
              <w:t>Vy-26</w:t>
            </w:r>
          </w:p>
        </w:tc>
        <w:tc>
          <w:tcPr>
            <w:tcW w:w="3456" w:type="dxa"/>
            <w:gridSpan w:val="6"/>
            <w:tcBorders>
              <w:top w:val="single" w:sz="6" w:space="0" w:color="auto"/>
              <w:left w:val="single" w:sz="6" w:space="0" w:color="auto"/>
              <w:bottom w:val="single" w:sz="6" w:space="0" w:color="auto"/>
              <w:right w:val="single" w:sz="6" w:space="0" w:color="auto"/>
            </w:tcBorders>
          </w:tcPr>
          <w:p w14:paraId="5E54B843" w14:textId="77777777" w:rsidR="00F916DF" w:rsidRPr="00704CEB" w:rsidRDefault="00F916DF" w:rsidP="00EF28AA">
            <w:pPr>
              <w:autoSpaceDE w:val="0"/>
              <w:adjustRightInd w:val="0"/>
              <w:jc w:val="center"/>
              <w:rPr>
                <w:color w:val="000000"/>
              </w:rPr>
            </w:pPr>
            <w:proofErr w:type="spellStart"/>
            <w:r w:rsidRPr="7757E543">
              <w:rPr>
                <w:color w:val="000000" w:themeColor="text1"/>
              </w:rPr>
              <w:t>Atkočiškės</w:t>
            </w:r>
            <w:proofErr w:type="spellEnd"/>
            <w:r w:rsidRPr="7757E543">
              <w:rPr>
                <w:color w:val="000000" w:themeColor="text1"/>
              </w:rPr>
              <w:t>–</w:t>
            </w:r>
            <w:proofErr w:type="spellStart"/>
            <w:r w:rsidRPr="7757E543">
              <w:rPr>
                <w:color w:val="000000" w:themeColor="text1"/>
              </w:rPr>
              <w:t>Gaspariškis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732DC804" w14:textId="77777777" w:rsidR="00F916DF" w:rsidRPr="00704CEB" w:rsidRDefault="00F916DF" w:rsidP="00EF28AA">
            <w:pPr>
              <w:autoSpaceDE w:val="0"/>
              <w:adjustRightInd w:val="0"/>
              <w:jc w:val="center"/>
              <w:rPr>
                <w:color w:val="000000"/>
              </w:rPr>
            </w:pPr>
            <w:r w:rsidRPr="00704CEB">
              <w:rPr>
                <w:color w:val="000000"/>
              </w:rPr>
              <w:t>0,46</w:t>
            </w:r>
          </w:p>
        </w:tc>
        <w:tc>
          <w:tcPr>
            <w:tcW w:w="944" w:type="dxa"/>
            <w:gridSpan w:val="2"/>
            <w:tcBorders>
              <w:top w:val="single" w:sz="6" w:space="0" w:color="auto"/>
              <w:left w:val="single" w:sz="6" w:space="0" w:color="auto"/>
              <w:bottom w:val="single" w:sz="6" w:space="0" w:color="auto"/>
              <w:right w:val="single" w:sz="6" w:space="0" w:color="auto"/>
            </w:tcBorders>
          </w:tcPr>
          <w:p w14:paraId="3E5F2DF3"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4729DB7" w14:textId="77777777" w:rsidR="00F916DF" w:rsidRPr="00704CEB" w:rsidRDefault="00F916DF" w:rsidP="00EF28AA">
            <w:pPr>
              <w:autoSpaceDE w:val="0"/>
              <w:adjustRightInd w:val="0"/>
              <w:jc w:val="center"/>
              <w:rPr>
                <w:color w:val="000000"/>
              </w:rPr>
            </w:pPr>
            <w:r w:rsidRPr="00704CEB">
              <w:rPr>
                <w:color w:val="000000"/>
              </w:rPr>
              <w:t>0,46</w:t>
            </w:r>
          </w:p>
        </w:tc>
        <w:tc>
          <w:tcPr>
            <w:tcW w:w="979" w:type="dxa"/>
            <w:gridSpan w:val="3"/>
            <w:tcBorders>
              <w:top w:val="single" w:sz="6" w:space="0" w:color="auto"/>
              <w:left w:val="single" w:sz="6" w:space="0" w:color="auto"/>
              <w:bottom w:val="single" w:sz="6" w:space="0" w:color="auto"/>
              <w:right w:val="single" w:sz="6" w:space="0" w:color="auto"/>
            </w:tcBorders>
          </w:tcPr>
          <w:p w14:paraId="1C19588A"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13665E8F" w14:textId="77777777" w:rsidR="00F916DF" w:rsidRPr="00704CEB" w:rsidRDefault="00F916DF" w:rsidP="00EF28AA">
            <w:pPr>
              <w:autoSpaceDE w:val="0"/>
              <w:adjustRightInd w:val="0"/>
              <w:jc w:val="right"/>
              <w:rPr>
                <w:color w:val="000000"/>
              </w:rPr>
            </w:pPr>
          </w:p>
        </w:tc>
      </w:tr>
      <w:tr w:rsidR="00F916DF" w:rsidRPr="00704CEB" w14:paraId="0D109372"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76E46124" w14:textId="77777777" w:rsidR="00F916DF" w:rsidRPr="00704CEB" w:rsidRDefault="00F916DF" w:rsidP="00EF28AA">
            <w:pPr>
              <w:autoSpaceDE w:val="0"/>
              <w:adjustRightInd w:val="0"/>
              <w:jc w:val="center"/>
              <w:rPr>
                <w:color w:val="000000"/>
              </w:rPr>
            </w:pPr>
            <w:r w:rsidRPr="00704CEB">
              <w:rPr>
                <w:color w:val="000000"/>
              </w:rPr>
              <w:t>Vy-27</w:t>
            </w:r>
          </w:p>
        </w:tc>
        <w:tc>
          <w:tcPr>
            <w:tcW w:w="3456" w:type="dxa"/>
            <w:gridSpan w:val="6"/>
            <w:tcBorders>
              <w:top w:val="single" w:sz="6" w:space="0" w:color="auto"/>
              <w:left w:val="single" w:sz="6" w:space="0" w:color="auto"/>
              <w:bottom w:val="single" w:sz="6" w:space="0" w:color="auto"/>
              <w:right w:val="single" w:sz="6" w:space="0" w:color="auto"/>
            </w:tcBorders>
          </w:tcPr>
          <w:p w14:paraId="326F8908" w14:textId="77777777" w:rsidR="00F916DF" w:rsidRPr="00704CEB" w:rsidRDefault="00F916DF" w:rsidP="00EF28AA">
            <w:pPr>
              <w:autoSpaceDE w:val="0"/>
              <w:adjustRightInd w:val="0"/>
              <w:jc w:val="center"/>
              <w:rPr>
                <w:color w:val="000000"/>
              </w:rPr>
            </w:pPr>
            <w:proofErr w:type="spellStart"/>
            <w:r w:rsidRPr="00704CEB">
              <w:rPr>
                <w:color w:val="000000"/>
              </w:rPr>
              <w:t>Gaspariškių</w:t>
            </w:r>
            <w:proofErr w:type="spellEnd"/>
            <w:r w:rsidRPr="00704CEB">
              <w:rPr>
                <w:color w:val="000000"/>
              </w:rPr>
              <w:t xml:space="preserve"> k.,</w:t>
            </w:r>
            <w:r>
              <w:rPr>
                <w:color w:val="000000"/>
              </w:rPr>
              <w:t xml:space="preserve"> </w:t>
            </w:r>
            <w:r w:rsidRPr="00704CEB">
              <w:rPr>
                <w:color w:val="000000"/>
              </w:rPr>
              <w:t>Beržų g.</w:t>
            </w:r>
          </w:p>
        </w:tc>
        <w:tc>
          <w:tcPr>
            <w:tcW w:w="784" w:type="dxa"/>
            <w:gridSpan w:val="2"/>
            <w:tcBorders>
              <w:top w:val="single" w:sz="6" w:space="0" w:color="auto"/>
              <w:left w:val="single" w:sz="6" w:space="0" w:color="auto"/>
              <w:bottom w:val="single" w:sz="6" w:space="0" w:color="auto"/>
              <w:right w:val="single" w:sz="6" w:space="0" w:color="auto"/>
            </w:tcBorders>
          </w:tcPr>
          <w:p w14:paraId="7BE8C18F" w14:textId="77777777" w:rsidR="00F916DF" w:rsidRPr="00704CEB" w:rsidRDefault="00F916DF" w:rsidP="00EF28AA">
            <w:pPr>
              <w:autoSpaceDE w:val="0"/>
              <w:adjustRightInd w:val="0"/>
              <w:jc w:val="center"/>
              <w:rPr>
                <w:color w:val="000000"/>
              </w:rPr>
            </w:pPr>
            <w:r w:rsidRPr="00704CEB">
              <w:rPr>
                <w:color w:val="000000"/>
              </w:rPr>
              <w:t>0,17</w:t>
            </w:r>
          </w:p>
        </w:tc>
        <w:tc>
          <w:tcPr>
            <w:tcW w:w="944" w:type="dxa"/>
            <w:gridSpan w:val="2"/>
            <w:tcBorders>
              <w:top w:val="single" w:sz="6" w:space="0" w:color="auto"/>
              <w:left w:val="single" w:sz="6" w:space="0" w:color="auto"/>
              <w:bottom w:val="single" w:sz="6" w:space="0" w:color="auto"/>
              <w:right w:val="single" w:sz="6" w:space="0" w:color="auto"/>
            </w:tcBorders>
          </w:tcPr>
          <w:p w14:paraId="2B5679FF"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F92E69B"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31A5A047" w14:textId="77777777" w:rsidR="00F916DF" w:rsidRPr="00704CEB" w:rsidRDefault="00F916DF" w:rsidP="00EF28AA">
            <w:pPr>
              <w:autoSpaceDE w:val="0"/>
              <w:adjustRightInd w:val="0"/>
              <w:jc w:val="center"/>
              <w:rPr>
                <w:color w:val="000000"/>
              </w:rPr>
            </w:pPr>
            <w:r w:rsidRPr="00704CEB">
              <w:rPr>
                <w:color w:val="000000"/>
              </w:rPr>
              <w:t>0,17</w:t>
            </w:r>
          </w:p>
        </w:tc>
        <w:tc>
          <w:tcPr>
            <w:tcW w:w="3925" w:type="dxa"/>
            <w:tcBorders>
              <w:top w:val="nil"/>
              <w:left w:val="nil"/>
              <w:bottom w:val="nil"/>
              <w:right w:val="nil"/>
            </w:tcBorders>
          </w:tcPr>
          <w:p w14:paraId="3A0280B6" w14:textId="77777777" w:rsidR="00F916DF" w:rsidRPr="00704CEB" w:rsidRDefault="00F916DF" w:rsidP="00EF28AA">
            <w:pPr>
              <w:autoSpaceDE w:val="0"/>
              <w:adjustRightInd w:val="0"/>
              <w:jc w:val="right"/>
              <w:rPr>
                <w:color w:val="000000"/>
              </w:rPr>
            </w:pPr>
          </w:p>
        </w:tc>
      </w:tr>
      <w:tr w:rsidR="00F916DF" w:rsidRPr="00704CEB" w14:paraId="0F092D46"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4FF54146" w14:textId="77777777" w:rsidR="00F916DF" w:rsidRPr="00704CEB" w:rsidRDefault="00F916DF" w:rsidP="00EF28AA">
            <w:pPr>
              <w:autoSpaceDE w:val="0"/>
              <w:adjustRightInd w:val="0"/>
              <w:jc w:val="center"/>
              <w:rPr>
                <w:color w:val="000000"/>
              </w:rPr>
            </w:pPr>
            <w:r w:rsidRPr="00704CEB">
              <w:rPr>
                <w:color w:val="000000"/>
              </w:rPr>
              <w:t>Vy-28</w:t>
            </w:r>
          </w:p>
        </w:tc>
        <w:tc>
          <w:tcPr>
            <w:tcW w:w="3456" w:type="dxa"/>
            <w:gridSpan w:val="6"/>
            <w:tcBorders>
              <w:top w:val="single" w:sz="6" w:space="0" w:color="auto"/>
              <w:left w:val="single" w:sz="6" w:space="0" w:color="auto"/>
              <w:bottom w:val="single" w:sz="6" w:space="0" w:color="auto"/>
              <w:right w:val="single" w:sz="6" w:space="0" w:color="auto"/>
            </w:tcBorders>
          </w:tcPr>
          <w:p w14:paraId="0ED5F180" w14:textId="77777777" w:rsidR="00F916DF" w:rsidRPr="00704CEB" w:rsidRDefault="00F916DF" w:rsidP="00EF28AA">
            <w:pPr>
              <w:autoSpaceDE w:val="0"/>
              <w:adjustRightInd w:val="0"/>
              <w:jc w:val="center"/>
              <w:rPr>
                <w:color w:val="000000"/>
              </w:rPr>
            </w:pPr>
            <w:r w:rsidRPr="7757E543">
              <w:rPr>
                <w:color w:val="000000" w:themeColor="text1"/>
              </w:rPr>
              <w:t>Grybeliai–</w:t>
            </w:r>
            <w:proofErr w:type="spellStart"/>
            <w:r w:rsidRPr="7757E543">
              <w:rPr>
                <w:color w:val="000000" w:themeColor="text1"/>
              </w:rPr>
              <w:t>Antakalniai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409E7186" w14:textId="77777777" w:rsidR="00F916DF" w:rsidRPr="00704CEB" w:rsidRDefault="00F916DF" w:rsidP="00EF28AA">
            <w:pPr>
              <w:autoSpaceDE w:val="0"/>
              <w:adjustRightInd w:val="0"/>
              <w:jc w:val="center"/>
              <w:rPr>
                <w:color w:val="000000"/>
              </w:rPr>
            </w:pPr>
            <w:r w:rsidRPr="00704CEB">
              <w:rPr>
                <w:color w:val="000000"/>
              </w:rPr>
              <w:t>2,15</w:t>
            </w:r>
          </w:p>
        </w:tc>
        <w:tc>
          <w:tcPr>
            <w:tcW w:w="944" w:type="dxa"/>
            <w:gridSpan w:val="2"/>
            <w:tcBorders>
              <w:top w:val="single" w:sz="6" w:space="0" w:color="auto"/>
              <w:left w:val="single" w:sz="6" w:space="0" w:color="auto"/>
              <w:bottom w:val="single" w:sz="6" w:space="0" w:color="auto"/>
              <w:right w:val="single" w:sz="6" w:space="0" w:color="auto"/>
            </w:tcBorders>
          </w:tcPr>
          <w:p w14:paraId="1975FA19" w14:textId="77777777" w:rsidR="00F916DF" w:rsidRPr="00704CEB" w:rsidRDefault="00F916DF" w:rsidP="00EF28AA">
            <w:pPr>
              <w:autoSpaceDE w:val="0"/>
              <w:adjustRightInd w:val="0"/>
              <w:jc w:val="center"/>
              <w:rPr>
                <w:color w:val="000000"/>
              </w:rPr>
            </w:pPr>
            <w:r w:rsidRPr="00704CEB">
              <w:rPr>
                <w:color w:val="000000"/>
              </w:rPr>
              <w:t>0,57</w:t>
            </w:r>
          </w:p>
        </w:tc>
        <w:tc>
          <w:tcPr>
            <w:tcW w:w="1041" w:type="dxa"/>
            <w:tcBorders>
              <w:top w:val="single" w:sz="6" w:space="0" w:color="auto"/>
              <w:left w:val="single" w:sz="6" w:space="0" w:color="auto"/>
              <w:bottom w:val="single" w:sz="6" w:space="0" w:color="auto"/>
              <w:right w:val="single" w:sz="6" w:space="0" w:color="auto"/>
            </w:tcBorders>
          </w:tcPr>
          <w:p w14:paraId="5E085172"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00295D62" w14:textId="77777777" w:rsidR="00F916DF" w:rsidRPr="00704CEB" w:rsidRDefault="00F916DF" w:rsidP="00EF28AA">
            <w:pPr>
              <w:autoSpaceDE w:val="0"/>
              <w:adjustRightInd w:val="0"/>
              <w:jc w:val="center"/>
              <w:rPr>
                <w:color w:val="000000"/>
              </w:rPr>
            </w:pPr>
            <w:r w:rsidRPr="00704CEB">
              <w:rPr>
                <w:color w:val="000000"/>
              </w:rPr>
              <w:t>1,58</w:t>
            </w:r>
          </w:p>
        </w:tc>
        <w:tc>
          <w:tcPr>
            <w:tcW w:w="3925" w:type="dxa"/>
            <w:tcBorders>
              <w:top w:val="nil"/>
              <w:left w:val="nil"/>
              <w:bottom w:val="nil"/>
              <w:right w:val="nil"/>
            </w:tcBorders>
          </w:tcPr>
          <w:p w14:paraId="4DF01958" w14:textId="77777777" w:rsidR="00F916DF" w:rsidRPr="00704CEB" w:rsidRDefault="00F916DF" w:rsidP="00EF28AA">
            <w:pPr>
              <w:autoSpaceDE w:val="0"/>
              <w:adjustRightInd w:val="0"/>
              <w:jc w:val="right"/>
              <w:rPr>
                <w:color w:val="000000"/>
              </w:rPr>
            </w:pPr>
          </w:p>
        </w:tc>
      </w:tr>
      <w:tr w:rsidR="00F916DF" w:rsidRPr="00704CEB" w14:paraId="165442A4"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E1A924B" w14:textId="77777777" w:rsidR="00F916DF" w:rsidRPr="00704CEB" w:rsidRDefault="00F916DF" w:rsidP="00EF28AA">
            <w:pPr>
              <w:autoSpaceDE w:val="0"/>
              <w:adjustRightInd w:val="0"/>
              <w:jc w:val="center"/>
              <w:rPr>
                <w:color w:val="000000"/>
              </w:rPr>
            </w:pPr>
            <w:r w:rsidRPr="00704CEB">
              <w:rPr>
                <w:color w:val="000000"/>
              </w:rPr>
              <w:t>Vy-29</w:t>
            </w:r>
          </w:p>
        </w:tc>
        <w:tc>
          <w:tcPr>
            <w:tcW w:w="3456" w:type="dxa"/>
            <w:gridSpan w:val="6"/>
            <w:tcBorders>
              <w:top w:val="single" w:sz="6" w:space="0" w:color="auto"/>
              <w:left w:val="single" w:sz="6" w:space="0" w:color="auto"/>
              <w:bottom w:val="single" w:sz="6" w:space="0" w:color="auto"/>
              <w:right w:val="single" w:sz="6" w:space="0" w:color="auto"/>
            </w:tcBorders>
          </w:tcPr>
          <w:p w14:paraId="0C6B4C79" w14:textId="77777777" w:rsidR="00F916DF" w:rsidRPr="00704CEB" w:rsidRDefault="00F916DF" w:rsidP="00EF28AA">
            <w:pPr>
              <w:autoSpaceDE w:val="0"/>
              <w:adjustRightInd w:val="0"/>
              <w:jc w:val="center"/>
              <w:rPr>
                <w:color w:val="000000"/>
              </w:rPr>
            </w:pPr>
            <w:proofErr w:type="spellStart"/>
            <w:r w:rsidRPr="7757E543">
              <w:rPr>
                <w:color w:val="000000" w:themeColor="text1"/>
              </w:rPr>
              <w:t>Antakalniai</w:t>
            </w:r>
            <w:proofErr w:type="spellEnd"/>
            <w:r w:rsidRPr="7757E543">
              <w:rPr>
                <w:color w:val="000000" w:themeColor="text1"/>
              </w:rPr>
              <w:t>–kolektyviniai sodai</w:t>
            </w:r>
          </w:p>
        </w:tc>
        <w:tc>
          <w:tcPr>
            <w:tcW w:w="784" w:type="dxa"/>
            <w:gridSpan w:val="2"/>
            <w:tcBorders>
              <w:top w:val="single" w:sz="6" w:space="0" w:color="auto"/>
              <w:left w:val="single" w:sz="6" w:space="0" w:color="auto"/>
              <w:bottom w:val="single" w:sz="6" w:space="0" w:color="auto"/>
              <w:right w:val="single" w:sz="6" w:space="0" w:color="auto"/>
            </w:tcBorders>
          </w:tcPr>
          <w:p w14:paraId="0B616FF0" w14:textId="77777777" w:rsidR="00F916DF" w:rsidRPr="00704CEB" w:rsidRDefault="00F916DF" w:rsidP="00EF28AA">
            <w:pPr>
              <w:autoSpaceDE w:val="0"/>
              <w:adjustRightInd w:val="0"/>
              <w:jc w:val="center"/>
              <w:rPr>
                <w:color w:val="000000"/>
              </w:rPr>
            </w:pPr>
            <w:r w:rsidRPr="00704CEB">
              <w:rPr>
                <w:color w:val="000000"/>
              </w:rPr>
              <w:t>2,14</w:t>
            </w:r>
          </w:p>
        </w:tc>
        <w:tc>
          <w:tcPr>
            <w:tcW w:w="944" w:type="dxa"/>
            <w:gridSpan w:val="2"/>
            <w:tcBorders>
              <w:top w:val="single" w:sz="6" w:space="0" w:color="auto"/>
              <w:left w:val="single" w:sz="6" w:space="0" w:color="auto"/>
              <w:bottom w:val="single" w:sz="6" w:space="0" w:color="auto"/>
              <w:right w:val="single" w:sz="6" w:space="0" w:color="auto"/>
            </w:tcBorders>
          </w:tcPr>
          <w:p w14:paraId="34100395"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5664A36"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039E6B7" w14:textId="77777777" w:rsidR="00F916DF" w:rsidRPr="00704CEB" w:rsidRDefault="00F916DF" w:rsidP="00EF28AA">
            <w:pPr>
              <w:autoSpaceDE w:val="0"/>
              <w:adjustRightInd w:val="0"/>
              <w:jc w:val="center"/>
              <w:rPr>
                <w:color w:val="000000"/>
              </w:rPr>
            </w:pPr>
            <w:r w:rsidRPr="00704CEB">
              <w:rPr>
                <w:color w:val="000000"/>
              </w:rPr>
              <w:t>2,14</w:t>
            </w:r>
          </w:p>
        </w:tc>
        <w:tc>
          <w:tcPr>
            <w:tcW w:w="3925" w:type="dxa"/>
            <w:tcBorders>
              <w:top w:val="nil"/>
              <w:left w:val="nil"/>
              <w:bottom w:val="nil"/>
              <w:right w:val="nil"/>
            </w:tcBorders>
          </w:tcPr>
          <w:p w14:paraId="6854BFF0" w14:textId="77777777" w:rsidR="00F916DF" w:rsidRPr="00704CEB" w:rsidRDefault="00F916DF" w:rsidP="00EF28AA">
            <w:pPr>
              <w:autoSpaceDE w:val="0"/>
              <w:adjustRightInd w:val="0"/>
              <w:jc w:val="right"/>
              <w:rPr>
                <w:color w:val="000000"/>
              </w:rPr>
            </w:pPr>
          </w:p>
        </w:tc>
      </w:tr>
      <w:tr w:rsidR="00F916DF" w:rsidRPr="00704CEB" w14:paraId="66451A8D"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398D48FF" w14:textId="77777777" w:rsidR="00F916DF" w:rsidRPr="00704CEB" w:rsidRDefault="00F916DF" w:rsidP="00EF28AA">
            <w:pPr>
              <w:autoSpaceDE w:val="0"/>
              <w:adjustRightInd w:val="0"/>
              <w:jc w:val="center"/>
              <w:rPr>
                <w:color w:val="000000"/>
              </w:rPr>
            </w:pPr>
            <w:r w:rsidRPr="00704CEB">
              <w:rPr>
                <w:color w:val="000000"/>
              </w:rPr>
              <w:t>Vy-30</w:t>
            </w:r>
          </w:p>
        </w:tc>
        <w:tc>
          <w:tcPr>
            <w:tcW w:w="3456" w:type="dxa"/>
            <w:gridSpan w:val="6"/>
            <w:tcBorders>
              <w:top w:val="single" w:sz="6" w:space="0" w:color="auto"/>
              <w:left w:val="single" w:sz="6" w:space="0" w:color="auto"/>
              <w:bottom w:val="single" w:sz="6" w:space="0" w:color="auto"/>
              <w:right w:val="single" w:sz="6" w:space="0" w:color="auto"/>
            </w:tcBorders>
          </w:tcPr>
          <w:p w14:paraId="7C363A0C" w14:textId="77777777" w:rsidR="00F916DF" w:rsidRPr="00704CEB" w:rsidRDefault="00F916DF" w:rsidP="00EF28AA">
            <w:pPr>
              <w:autoSpaceDE w:val="0"/>
              <w:adjustRightInd w:val="0"/>
              <w:jc w:val="center"/>
              <w:rPr>
                <w:color w:val="000000"/>
              </w:rPr>
            </w:pPr>
            <w:r w:rsidRPr="7757E543">
              <w:rPr>
                <w:color w:val="000000" w:themeColor="text1"/>
              </w:rPr>
              <w:t>Kupiškio kelias–</w:t>
            </w:r>
            <w:proofErr w:type="spellStart"/>
            <w:r w:rsidRPr="7757E543">
              <w:rPr>
                <w:color w:val="000000" w:themeColor="text1"/>
              </w:rPr>
              <w:t>Antakalniai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475DCF47" w14:textId="77777777" w:rsidR="00F916DF" w:rsidRPr="00704CEB" w:rsidRDefault="00F916DF" w:rsidP="00EF28AA">
            <w:pPr>
              <w:autoSpaceDE w:val="0"/>
              <w:adjustRightInd w:val="0"/>
              <w:jc w:val="center"/>
              <w:rPr>
                <w:color w:val="000000"/>
              </w:rPr>
            </w:pPr>
            <w:r w:rsidRPr="00704CEB">
              <w:rPr>
                <w:color w:val="000000"/>
              </w:rPr>
              <w:t>2,63</w:t>
            </w:r>
          </w:p>
        </w:tc>
        <w:tc>
          <w:tcPr>
            <w:tcW w:w="944" w:type="dxa"/>
            <w:gridSpan w:val="2"/>
            <w:tcBorders>
              <w:top w:val="single" w:sz="6" w:space="0" w:color="auto"/>
              <w:left w:val="single" w:sz="6" w:space="0" w:color="auto"/>
              <w:bottom w:val="single" w:sz="6" w:space="0" w:color="auto"/>
              <w:right w:val="single" w:sz="6" w:space="0" w:color="auto"/>
            </w:tcBorders>
          </w:tcPr>
          <w:p w14:paraId="74E5A670"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92F1A1D"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0F099518" w14:textId="77777777" w:rsidR="00F916DF" w:rsidRPr="00704CEB" w:rsidRDefault="00F916DF" w:rsidP="00EF28AA">
            <w:pPr>
              <w:autoSpaceDE w:val="0"/>
              <w:adjustRightInd w:val="0"/>
              <w:jc w:val="center"/>
              <w:rPr>
                <w:color w:val="000000"/>
              </w:rPr>
            </w:pPr>
            <w:r w:rsidRPr="00704CEB">
              <w:rPr>
                <w:color w:val="000000"/>
              </w:rPr>
              <w:t>2,63</w:t>
            </w:r>
          </w:p>
        </w:tc>
        <w:tc>
          <w:tcPr>
            <w:tcW w:w="3925" w:type="dxa"/>
            <w:tcBorders>
              <w:top w:val="nil"/>
              <w:left w:val="nil"/>
              <w:bottom w:val="nil"/>
              <w:right w:val="nil"/>
            </w:tcBorders>
          </w:tcPr>
          <w:p w14:paraId="7DA962ED" w14:textId="77777777" w:rsidR="00F916DF" w:rsidRPr="00704CEB" w:rsidRDefault="00F916DF" w:rsidP="00EF28AA">
            <w:pPr>
              <w:autoSpaceDE w:val="0"/>
              <w:adjustRightInd w:val="0"/>
              <w:jc w:val="right"/>
              <w:rPr>
                <w:color w:val="000000"/>
              </w:rPr>
            </w:pPr>
          </w:p>
        </w:tc>
      </w:tr>
      <w:tr w:rsidR="00F916DF" w:rsidRPr="00704CEB" w14:paraId="75C395E1"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4188831" w14:textId="77777777" w:rsidR="00F916DF" w:rsidRPr="00704CEB" w:rsidRDefault="00F916DF" w:rsidP="00EF28AA">
            <w:pPr>
              <w:autoSpaceDE w:val="0"/>
              <w:adjustRightInd w:val="0"/>
              <w:jc w:val="center"/>
              <w:rPr>
                <w:color w:val="000000"/>
              </w:rPr>
            </w:pPr>
            <w:r w:rsidRPr="00704CEB">
              <w:rPr>
                <w:color w:val="000000"/>
              </w:rPr>
              <w:t>Vy-31</w:t>
            </w:r>
          </w:p>
        </w:tc>
        <w:tc>
          <w:tcPr>
            <w:tcW w:w="3456" w:type="dxa"/>
            <w:gridSpan w:val="6"/>
            <w:tcBorders>
              <w:top w:val="single" w:sz="6" w:space="0" w:color="auto"/>
              <w:left w:val="single" w:sz="6" w:space="0" w:color="auto"/>
              <w:bottom w:val="single" w:sz="6" w:space="0" w:color="auto"/>
              <w:right w:val="single" w:sz="6" w:space="0" w:color="auto"/>
            </w:tcBorders>
          </w:tcPr>
          <w:p w14:paraId="3C2D61AB" w14:textId="77777777" w:rsidR="00F916DF" w:rsidRPr="00704CEB" w:rsidRDefault="00F916DF" w:rsidP="00EF28AA">
            <w:pPr>
              <w:autoSpaceDE w:val="0"/>
              <w:adjustRightInd w:val="0"/>
              <w:jc w:val="center"/>
              <w:rPr>
                <w:color w:val="000000"/>
              </w:rPr>
            </w:pPr>
            <w:r w:rsidRPr="7757E543">
              <w:rPr>
                <w:color w:val="000000" w:themeColor="text1"/>
              </w:rPr>
              <w:t xml:space="preserve">Kupiškio kelias–per (Moliakalnį) </w:t>
            </w:r>
            <w:proofErr w:type="spellStart"/>
            <w:r w:rsidRPr="7757E543">
              <w:rPr>
                <w:color w:val="000000" w:themeColor="text1"/>
              </w:rPr>
              <w:t>Vyžuonėlių</w:t>
            </w:r>
            <w:proofErr w:type="spellEnd"/>
            <w:r w:rsidRPr="7757E543">
              <w:rPr>
                <w:color w:val="000000" w:themeColor="text1"/>
              </w:rPr>
              <w:t xml:space="preserve"> k.</w:t>
            </w:r>
          </w:p>
        </w:tc>
        <w:tc>
          <w:tcPr>
            <w:tcW w:w="784" w:type="dxa"/>
            <w:gridSpan w:val="2"/>
            <w:tcBorders>
              <w:top w:val="single" w:sz="6" w:space="0" w:color="auto"/>
              <w:left w:val="single" w:sz="6" w:space="0" w:color="auto"/>
              <w:bottom w:val="single" w:sz="6" w:space="0" w:color="auto"/>
              <w:right w:val="single" w:sz="6" w:space="0" w:color="auto"/>
            </w:tcBorders>
          </w:tcPr>
          <w:p w14:paraId="3408BADC" w14:textId="77777777" w:rsidR="00F916DF" w:rsidRPr="00704CEB" w:rsidRDefault="00F916DF" w:rsidP="00EF28AA">
            <w:pPr>
              <w:autoSpaceDE w:val="0"/>
              <w:adjustRightInd w:val="0"/>
              <w:jc w:val="center"/>
              <w:rPr>
                <w:color w:val="000000"/>
              </w:rPr>
            </w:pPr>
            <w:r w:rsidRPr="00704CEB">
              <w:rPr>
                <w:color w:val="000000"/>
              </w:rPr>
              <w:t>1,38</w:t>
            </w:r>
          </w:p>
        </w:tc>
        <w:tc>
          <w:tcPr>
            <w:tcW w:w="944" w:type="dxa"/>
            <w:gridSpan w:val="2"/>
            <w:tcBorders>
              <w:top w:val="single" w:sz="6" w:space="0" w:color="auto"/>
              <w:left w:val="single" w:sz="6" w:space="0" w:color="auto"/>
              <w:bottom w:val="single" w:sz="6" w:space="0" w:color="auto"/>
              <w:right w:val="single" w:sz="6" w:space="0" w:color="auto"/>
            </w:tcBorders>
          </w:tcPr>
          <w:p w14:paraId="4DF54650" w14:textId="77777777" w:rsidR="00F916DF" w:rsidRPr="00704CEB" w:rsidRDefault="00F916DF" w:rsidP="00EF28AA">
            <w:pPr>
              <w:autoSpaceDE w:val="0"/>
              <w:adjustRightInd w:val="0"/>
              <w:jc w:val="center"/>
              <w:rPr>
                <w:color w:val="000000"/>
              </w:rPr>
            </w:pPr>
            <w:r w:rsidRPr="00704CEB">
              <w:rPr>
                <w:color w:val="000000"/>
              </w:rPr>
              <w:t>0,61</w:t>
            </w:r>
          </w:p>
        </w:tc>
        <w:tc>
          <w:tcPr>
            <w:tcW w:w="1041" w:type="dxa"/>
            <w:tcBorders>
              <w:top w:val="single" w:sz="6" w:space="0" w:color="auto"/>
              <w:left w:val="single" w:sz="6" w:space="0" w:color="auto"/>
              <w:bottom w:val="single" w:sz="6" w:space="0" w:color="auto"/>
              <w:right w:val="single" w:sz="6" w:space="0" w:color="auto"/>
            </w:tcBorders>
          </w:tcPr>
          <w:p w14:paraId="55975456"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98B48F3" w14:textId="77777777" w:rsidR="00F916DF" w:rsidRPr="00704CEB" w:rsidRDefault="00F916DF" w:rsidP="00EF28AA">
            <w:pPr>
              <w:autoSpaceDE w:val="0"/>
              <w:adjustRightInd w:val="0"/>
              <w:jc w:val="center"/>
              <w:rPr>
                <w:color w:val="000000"/>
              </w:rPr>
            </w:pPr>
            <w:r w:rsidRPr="00704CEB">
              <w:rPr>
                <w:color w:val="000000"/>
              </w:rPr>
              <w:t>0,77</w:t>
            </w:r>
          </w:p>
        </w:tc>
        <w:tc>
          <w:tcPr>
            <w:tcW w:w="3925" w:type="dxa"/>
            <w:tcBorders>
              <w:top w:val="nil"/>
              <w:left w:val="nil"/>
              <w:bottom w:val="nil"/>
              <w:right w:val="nil"/>
            </w:tcBorders>
          </w:tcPr>
          <w:p w14:paraId="5F7A66B8" w14:textId="77777777" w:rsidR="00F916DF" w:rsidRPr="00704CEB" w:rsidRDefault="00F916DF" w:rsidP="00EF28AA">
            <w:pPr>
              <w:autoSpaceDE w:val="0"/>
              <w:adjustRightInd w:val="0"/>
              <w:jc w:val="right"/>
              <w:rPr>
                <w:color w:val="000000"/>
              </w:rPr>
            </w:pPr>
          </w:p>
        </w:tc>
      </w:tr>
      <w:tr w:rsidR="00F916DF" w:rsidRPr="00704CEB" w14:paraId="1B2B4787"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B59CE4C" w14:textId="77777777" w:rsidR="00F916DF" w:rsidRPr="00704CEB" w:rsidRDefault="00F916DF" w:rsidP="00EF28AA">
            <w:pPr>
              <w:autoSpaceDE w:val="0"/>
              <w:adjustRightInd w:val="0"/>
              <w:jc w:val="center"/>
              <w:rPr>
                <w:color w:val="000000"/>
              </w:rPr>
            </w:pPr>
            <w:r w:rsidRPr="00704CEB">
              <w:rPr>
                <w:color w:val="000000"/>
              </w:rPr>
              <w:t>Vy-32</w:t>
            </w:r>
          </w:p>
        </w:tc>
        <w:tc>
          <w:tcPr>
            <w:tcW w:w="3456" w:type="dxa"/>
            <w:gridSpan w:val="6"/>
            <w:tcBorders>
              <w:top w:val="single" w:sz="6" w:space="0" w:color="auto"/>
              <w:left w:val="single" w:sz="6" w:space="0" w:color="auto"/>
              <w:bottom w:val="single" w:sz="6" w:space="0" w:color="auto"/>
              <w:right w:val="single" w:sz="6" w:space="0" w:color="auto"/>
            </w:tcBorders>
          </w:tcPr>
          <w:p w14:paraId="6F4C39A9" w14:textId="77777777" w:rsidR="00F916DF" w:rsidRPr="00704CEB" w:rsidRDefault="00F916DF" w:rsidP="00EF28AA">
            <w:pPr>
              <w:autoSpaceDE w:val="0"/>
              <w:adjustRightInd w:val="0"/>
              <w:jc w:val="center"/>
              <w:rPr>
                <w:color w:val="000000"/>
              </w:rPr>
            </w:pPr>
            <w:proofErr w:type="spellStart"/>
            <w:r w:rsidRPr="7757E543">
              <w:rPr>
                <w:color w:val="000000" w:themeColor="text1"/>
              </w:rPr>
              <w:t>Kaliekiai</w:t>
            </w:r>
            <w:proofErr w:type="spellEnd"/>
            <w:r w:rsidRPr="7757E543">
              <w:rPr>
                <w:color w:val="000000" w:themeColor="text1"/>
              </w:rPr>
              <w:t>–Šiaudinių kaimas</w:t>
            </w:r>
          </w:p>
        </w:tc>
        <w:tc>
          <w:tcPr>
            <w:tcW w:w="784" w:type="dxa"/>
            <w:gridSpan w:val="2"/>
            <w:tcBorders>
              <w:top w:val="single" w:sz="6" w:space="0" w:color="auto"/>
              <w:left w:val="single" w:sz="6" w:space="0" w:color="auto"/>
              <w:bottom w:val="single" w:sz="6" w:space="0" w:color="auto"/>
              <w:right w:val="single" w:sz="6" w:space="0" w:color="auto"/>
            </w:tcBorders>
          </w:tcPr>
          <w:p w14:paraId="5A4CF291" w14:textId="77777777" w:rsidR="00F916DF" w:rsidRPr="00704CEB" w:rsidRDefault="00F916DF" w:rsidP="00EF28AA">
            <w:pPr>
              <w:autoSpaceDE w:val="0"/>
              <w:adjustRightInd w:val="0"/>
              <w:jc w:val="center"/>
              <w:rPr>
                <w:color w:val="000000"/>
              </w:rPr>
            </w:pPr>
            <w:r w:rsidRPr="00704CEB">
              <w:rPr>
                <w:color w:val="000000"/>
              </w:rPr>
              <w:t>1,93</w:t>
            </w:r>
          </w:p>
        </w:tc>
        <w:tc>
          <w:tcPr>
            <w:tcW w:w="944" w:type="dxa"/>
            <w:gridSpan w:val="2"/>
            <w:tcBorders>
              <w:top w:val="single" w:sz="6" w:space="0" w:color="auto"/>
              <w:left w:val="single" w:sz="6" w:space="0" w:color="auto"/>
              <w:bottom w:val="single" w:sz="6" w:space="0" w:color="auto"/>
              <w:right w:val="single" w:sz="6" w:space="0" w:color="auto"/>
            </w:tcBorders>
          </w:tcPr>
          <w:p w14:paraId="55028D5A"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5DF58604"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F233CDE" w14:textId="77777777" w:rsidR="00F916DF" w:rsidRPr="00704CEB" w:rsidRDefault="00F916DF" w:rsidP="00EF28AA">
            <w:pPr>
              <w:autoSpaceDE w:val="0"/>
              <w:adjustRightInd w:val="0"/>
              <w:jc w:val="center"/>
              <w:rPr>
                <w:color w:val="000000"/>
              </w:rPr>
            </w:pPr>
            <w:r w:rsidRPr="00704CEB">
              <w:rPr>
                <w:color w:val="000000"/>
              </w:rPr>
              <w:t>1,93</w:t>
            </w:r>
          </w:p>
        </w:tc>
        <w:tc>
          <w:tcPr>
            <w:tcW w:w="3925" w:type="dxa"/>
            <w:tcBorders>
              <w:top w:val="nil"/>
              <w:left w:val="nil"/>
              <w:bottom w:val="nil"/>
              <w:right w:val="nil"/>
            </w:tcBorders>
          </w:tcPr>
          <w:p w14:paraId="75E2DC53" w14:textId="77777777" w:rsidR="00F916DF" w:rsidRPr="00704CEB" w:rsidRDefault="00F916DF" w:rsidP="00EF28AA">
            <w:pPr>
              <w:autoSpaceDE w:val="0"/>
              <w:adjustRightInd w:val="0"/>
              <w:jc w:val="right"/>
              <w:rPr>
                <w:color w:val="000000"/>
              </w:rPr>
            </w:pPr>
          </w:p>
        </w:tc>
      </w:tr>
      <w:tr w:rsidR="00F916DF" w:rsidRPr="00704CEB" w14:paraId="17A66331"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663C4C2" w14:textId="77777777" w:rsidR="00F916DF" w:rsidRPr="00704CEB" w:rsidRDefault="00F916DF" w:rsidP="00EF28AA">
            <w:pPr>
              <w:autoSpaceDE w:val="0"/>
              <w:adjustRightInd w:val="0"/>
              <w:jc w:val="center"/>
              <w:rPr>
                <w:color w:val="000000"/>
              </w:rPr>
            </w:pPr>
            <w:r w:rsidRPr="00704CEB">
              <w:rPr>
                <w:color w:val="000000"/>
              </w:rPr>
              <w:t>Vy-33</w:t>
            </w:r>
          </w:p>
        </w:tc>
        <w:tc>
          <w:tcPr>
            <w:tcW w:w="3456" w:type="dxa"/>
            <w:gridSpan w:val="6"/>
            <w:tcBorders>
              <w:top w:val="single" w:sz="6" w:space="0" w:color="auto"/>
              <w:left w:val="single" w:sz="6" w:space="0" w:color="auto"/>
              <w:bottom w:val="single" w:sz="6" w:space="0" w:color="auto"/>
              <w:right w:val="single" w:sz="6" w:space="0" w:color="auto"/>
            </w:tcBorders>
          </w:tcPr>
          <w:p w14:paraId="1C802198" w14:textId="77777777" w:rsidR="00F916DF" w:rsidRPr="00704CEB" w:rsidRDefault="00F916DF" w:rsidP="00EF28AA">
            <w:pPr>
              <w:autoSpaceDE w:val="0"/>
              <w:adjustRightInd w:val="0"/>
              <w:jc w:val="center"/>
              <w:rPr>
                <w:color w:val="000000"/>
              </w:rPr>
            </w:pPr>
            <w:r w:rsidRPr="7757E543">
              <w:rPr>
                <w:color w:val="000000" w:themeColor="text1"/>
              </w:rPr>
              <w:t>Kupiškio kelias–pro Šiaudinių vandens bokštą</w:t>
            </w:r>
          </w:p>
        </w:tc>
        <w:tc>
          <w:tcPr>
            <w:tcW w:w="784" w:type="dxa"/>
            <w:gridSpan w:val="2"/>
            <w:tcBorders>
              <w:top w:val="single" w:sz="6" w:space="0" w:color="auto"/>
              <w:left w:val="single" w:sz="6" w:space="0" w:color="auto"/>
              <w:bottom w:val="single" w:sz="6" w:space="0" w:color="auto"/>
              <w:right w:val="single" w:sz="6" w:space="0" w:color="auto"/>
            </w:tcBorders>
          </w:tcPr>
          <w:p w14:paraId="7A9572E5" w14:textId="77777777" w:rsidR="00F916DF" w:rsidRPr="00704CEB" w:rsidRDefault="00F916DF" w:rsidP="00EF28AA">
            <w:pPr>
              <w:autoSpaceDE w:val="0"/>
              <w:adjustRightInd w:val="0"/>
              <w:jc w:val="center"/>
              <w:rPr>
                <w:color w:val="000000"/>
              </w:rPr>
            </w:pPr>
            <w:r w:rsidRPr="00704CEB">
              <w:rPr>
                <w:color w:val="000000"/>
              </w:rPr>
              <w:t>0,99</w:t>
            </w:r>
          </w:p>
        </w:tc>
        <w:tc>
          <w:tcPr>
            <w:tcW w:w="944" w:type="dxa"/>
            <w:gridSpan w:val="2"/>
            <w:tcBorders>
              <w:top w:val="single" w:sz="6" w:space="0" w:color="auto"/>
              <w:left w:val="single" w:sz="6" w:space="0" w:color="auto"/>
              <w:bottom w:val="single" w:sz="6" w:space="0" w:color="auto"/>
              <w:right w:val="single" w:sz="6" w:space="0" w:color="auto"/>
            </w:tcBorders>
          </w:tcPr>
          <w:p w14:paraId="5265C19D"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4C178C8"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D4354D8" w14:textId="77777777" w:rsidR="00F916DF" w:rsidRPr="00704CEB" w:rsidRDefault="00F916DF" w:rsidP="00EF28AA">
            <w:pPr>
              <w:autoSpaceDE w:val="0"/>
              <w:adjustRightInd w:val="0"/>
              <w:jc w:val="center"/>
              <w:rPr>
                <w:color w:val="000000"/>
              </w:rPr>
            </w:pPr>
            <w:r w:rsidRPr="00704CEB">
              <w:rPr>
                <w:color w:val="000000"/>
              </w:rPr>
              <w:t>0,99</w:t>
            </w:r>
          </w:p>
        </w:tc>
        <w:tc>
          <w:tcPr>
            <w:tcW w:w="3925" w:type="dxa"/>
            <w:tcBorders>
              <w:top w:val="nil"/>
              <w:left w:val="nil"/>
              <w:bottom w:val="nil"/>
              <w:right w:val="nil"/>
            </w:tcBorders>
          </w:tcPr>
          <w:p w14:paraId="0B1AA130" w14:textId="77777777" w:rsidR="00F916DF" w:rsidRPr="00704CEB" w:rsidRDefault="00F916DF" w:rsidP="00EF28AA">
            <w:pPr>
              <w:autoSpaceDE w:val="0"/>
              <w:adjustRightInd w:val="0"/>
              <w:jc w:val="right"/>
              <w:rPr>
                <w:color w:val="000000"/>
              </w:rPr>
            </w:pPr>
          </w:p>
        </w:tc>
      </w:tr>
      <w:tr w:rsidR="00F916DF" w:rsidRPr="00704CEB" w14:paraId="1D17750B"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537FD7B" w14:textId="77777777" w:rsidR="00F916DF" w:rsidRPr="00704CEB" w:rsidRDefault="00F916DF" w:rsidP="00EF28AA">
            <w:pPr>
              <w:autoSpaceDE w:val="0"/>
              <w:adjustRightInd w:val="0"/>
              <w:jc w:val="center"/>
              <w:rPr>
                <w:color w:val="000000"/>
              </w:rPr>
            </w:pPr>
            <w:r w:rsidRPr="00704CEB">
              <w:rPr>
                <w:color w:val="000000"/>
              </w:rPr>
              <w:t>Vy-34</w:t>
            </w:r>
          </w:p>
        </w:tc>
        <w:tc>
          <w:tcPr>
            <w:tcW w:w="3456" w:type="dxa"/>
            <w:gridSpan w:val="6"/>
            <w:tcBorders>
              <w:top w:val="single" w:sz="6" w:space="0" w:color="auto"/>
              <w:left w:val="single" w:sz="6" w:space="0" w:color="auto"/>
              <w:bottom w:val="single" w:sz="6" w:space="0" w:color="auto"/>
              <w:right w:val="single" w:sz="6" w:space="0" w:color="auto"/>
            </w:tcBorders>
          </w:tcPr>
          <w:p w14:paraId="300437BE" w14:textId="77777777" w:rsidR="00F916DF" w:rsidRPr="00704CEB" w:rsidRDefault="00F916DF" w:rsidP="00EF28AA">
            <w:pPr>
              <w:autoSpaceDE w:val="0"/>
              <w:adjustRightInd w:val="0"/>
              <w:rPr>
                <w:color w:val="000000"/>
              </w:rPr>
            </w:pPr>
            <w:r w:rsidRPr="7757E543">
              <w:rPr>
                <w:color w:val="000000" w:themeColor="text1"/>
              </w:rPr>
              <w:t>Kupiškio kelias–Senieji Šiaudiniai–Kupiškio kelias</w:t>
            </w:r>
          </w:p>
        </w:tc>
        <w:tc>
          <w:tcPr>
            <w:tcW w:w="784" w:type="dxa"/>
            <w:gridSpan w:val="2"/>
            <w:tcBorders>
              <w:top w:val="single" w:sz="6" w:space="0" w:color="auto"/>
              <w:left w:val="single" w:sz="6" w:space="0" w:color="auto"/>
              <w:bottom w:val="single" w:sz="6" w:space="0" w:color="auto"/>
              <w:right w:val="single" w:sz="6" w:space="0" w:color="auto"/>
            </w:tcBorders>
          </w:tcPr>
          <w:p w14:paraId="2CDB489E" w14:textId="77777777" w:rsidR="00F916DF" w:rsidRPr="00704CEB" w:rsidRDefault="00F916DF" w:rsidP="00EF28AA">
            <w:pPr>
              <w:autoSpaceDE w:val="0"/>
              <w:adjustRightInd w:val="0"/>
              <w:jc w:val="center"/>
              <w:rPr>
                <w:color w:val="000000"/>
              </w:rPr>
            </w:pPr>
            <w:r w:rsidRPr="00704CEB">
              <w:rPr>
                <w:color w:val="000000"/>
              </w:rPr>
              <w:t>4,64</w:t>
            </w:r>
          </w:p>
        </w:tc>
        <w:tc>
          <w:tcPr>
            <w:tcW w:w="944" w:type="dxa"/>
            <w:gridSpan w:val="2"/>
            <w:tcBorders>
              <w:top w:val="single" w:sz="6" w:space="0" w:color="auto"/>
              <w:left w:val="single" w:sz="6" w:space="0" w:color="auto"/>
              <w:bottom w:val="single" w:sz="6" w:space="0" w:color="auto"/>
              <w:right w:val="single" w:sz="6" w:space="0" w:color="auto"/>
            </w:tcBorders>
          </w:tcPr>
          <w:p w14:paraId="737DB202" w14:textId="77777777" w:rsidR="00F916DF" w:rsidRPr="00704CEB" w:rsidRDefault="00F916DF" w:rsidP="00EF28AA">
            <w:pPr>
              <w:autoSpaceDE w:val="0"/>
              <w:adjustRightInd w:val="0"/>
              <w:jc w:val="center"/>
              <w:rPr>
                <w:color w:val="000000"/>
              </w:rPr>
            </w:pPr>
            <w:r w:rsidRPr="00704CEB">
              <w:rPr>
                <w:color w:val="000000"/>
              </w:rPr>
              <w:t>0,41</w:t>
            </w:r>
          </w:p>
        </w:tc>
        <w:tc>
          <w:tcPr>
            <w:tcW w:w="1041" w:type="dxa"/>
            <w:tcBorders>
              <w:top w:val="single" w:sz="6" w:space="0" w:color="auto"/>
              <w:left w:val="single" w:sz="6" w:space="0" w:color="auto"/>
              <w:bottom w:val="single" w:sz="6" w:space="0" w:color="auto"/>
              <w:right w:val="single" w:sz="6" w:space="0" w:color="auto"/>
            </w:tcBorders>
          </w:tcPr>
          <w:p w14:paraId="3822E40C" w14:textId="77777777" w:rsidR="00F916DF" w:rsidRPr="00704CEB" w:rsidRDefault="00F916DF" w:rsidP="00EF28AA">
            <w:pPr>
              <w:autoSpaceDE w:val="0"/>
              <w:adjustRightInd w:val="0"/>
              <w:jc w:val="center"/>
              <w:rPr>
                <w:color w:val="000000"/>
              </w:rPr>
            </w:pPr>
            <w:r w:rsidRPr="00704CEB">
              <w:rPr>
                <w:color w:val="000000"/>
              </w:rPr>
              <w:t>4,23</w:t>
            </w:r>
          </w:p>
        </w:tc>
        <w:tc>
          <w:tcPr>
            <w:tcW w:w="979" w:type="dxa"/>
            <w:gridSpan w:val="3"/>
            <w:tcBorders>
              <w:top w:val="single" w:sz="6" w:space="0" w:color="auto"/>
              <w:left w:val="single" w:sz="6" w:space="0" w:color="auto"/>
              <w:bottom w:val="single" w:sz="6" w:space="0" w:color="auto"/>
              <w:right w:val="single" w:sz="6" w:space="0" w:color="auto"/>
            </w:tcBorders>
          </w:tcPr>
          <w:p w14:paraId="2D937ACD"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0DDAC72B" w14:textId="77777777" w:rsidR="00F916DF" w:rsidRPr="00704CEB" w:rsidRDefault="00F916DF" w:rsidP="00EF28AA">
            <w:pPr>
              <w:autoSpaceDE w:val="0"/>
              <w:adjustRightInd w:val="0"/>
              <w:jc w:val="right"/>
              <w:rPr>
                <w:color w:val="000000"/>
              </w:rPr>
            </w:pPr>
          </w:p>
        </w:tc>
      </w:tr>
      <w:tr w:rsidR="00F916DF" w:rsidRPr="00704CEB" w14:paraId="48019AF4"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27F1F838" w14:textId="77777777" w:rsidR="00F916DF" w:rsidRPr="00704CEB" w:rsidRDefault="00F916DF" w:rsidP="00EF28AA">
            <w:pPr>
              <w:autoSpaceDE w:val="0"/>
              <w:adjustRightInd w:val="0"/>
              <w:jc w:val="center"/>
              <w:rPr>
                <w:color w:val="000000"/>
              </w:rPr>
            </w:pPr>
            <w:r w:rsidRPr="00704CEB">
              <w:rPr>
                <w:color w:val="000000"/>
              </w:rPr>
              <w:t>Vy-35</w:t>
            </w:r>
          </w:p>
        </w:tc>
        <w:tc>
          <w:tcPr>
            <w:tcW w:w="3456" w:type="dxa"/>
            <w:gridSpan w:val="6"/>
            <w:tcBorders>
              <w:top w:val="single" w:sz="6" w:space="0" w:color="auto"/>
              <w:left w:val="single" w:sz="6" w:space="0" w:color="auto"/>
              <w:bottom w:val="single" w:sz="6" w:space="0" w:color="auto"/>
              <w:right w:val="single" w:sz="6" w:space="0" w:color="auto"/>
            </w:tcBorders>
          </w:tcPr>
          <w:p w14:paraId="08CC524A" w14:textId="77777777" w:rsidR="00F916DF" w:rsidRPr="00704CEB" w:rsidRDefault="00F916DF" w:rsidP="00EF28AA">
            <w:pPr>
              <w:autoSpaceDE w:val="0"/>
              <w:adjustRightInd w:val="0"/>
              <w:jc w:val="center"/>
              <w:rPr>
                <w:color w:val="000000"/>
              </w:rPr>
            </w:pPr>
            <w:r w:rsidRPr="7757E543">
              <w:rPr>
                <w:color w:val="000000" w:themeColor="text1"/>
              </w:rPr>
              <w:t>Senieji Šiaudiniai–neveikiančios kapinės</w:t>
            </w:r>
          </w:p>
        </w:tc>
        <w:tc>
          <w:tcPr>
            <w:tcW w:w="784" w:type="dxa"/>
            <w:gridSpan w:val="2"/>
            <w:tcBorders>
              <w:top w:val="single" w:sz="6" w:space="0" w:color="auto"/>
              <w:left w:val="single" w:sz="6" w:space="0" w:color="auto"/>
              <w:bottom w:val="single" w:sz="6" w:space="0" w:color="auto"/>
              <w:right w:val="single" w:sz="6" w:space="0" w:color="auto"/>
            </w:tcBorders>
          </w:tcPr>
          <w:p w14:paraId="217DA179" w14:textId="77777777" w:rsidR="00F916DF" w:rsidRPr="00704CEB" w:rsidRDefault="00F916DF" w:rsidP="00EF28AA">
            <w:pPr>
              <w:autoSpaceDE w:val="0"/>
              <w:adjustRightInd w:val="0"/>
              <w:jc w:val="center"/>
              <w:rPr>
                <w:color w:val="000000"/>
              </w:rPr>
            </w:pPr>
            <w:r w:rsidRPr="00704CEB">
              <w:rPr>
                <w:color w:val="000000"/>
              </w:rPr>
              <w:t>0,97</w:t>
            </w:r>
          </w:p>
        </w:tc>
        <w:tc>
          <w:tcPr>
            <w:tcW w:w="944" w:type="dxa"/>
            <w:gridSpan w:val="2"/>
            <w:tcBorders>
              <w:top w:val="single" w:sz="6" w:space="0" w:color="auto"/>
              <w:left w:val="single" w:sz="6" w:space="0" w:color="auto"/>
              <w:bottom w:val="single" w:sz="6" w:space="0" w:color="auto"/>
              <w:right w:val="single" w:sz="6" w:space="0" w:color="auto"/>
            </w:tcBorders>
          </w:tcPr>
          <w:p w14:paraId="6BA86876"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36BC57FA"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7287D4E1" w14:textId="77777777" w:rsidR="00F916DF" w:rsidRPr="00704CEB" w:rsidRDefault="00F916DF" w:rsidP="00EF28AA">
            <w:pPr>
              <w:autoSpaceDE w:val="0"/>
              <w:adjustRightInd w:val="0"/>
              <w:jc w:val="center"/>
              <w:rPr>
                <w:color w:val="000000"/>
              </w:rPr>
            </w:pPr>
            <w:r w:rsidRPr="00704CEB">
              <w:rPr>
                <w:color w:val="000000"/>
              </w:rPr>
              <w:t>0,97</w:t>
            </w:r>
          </w:p>
        </w:tc>
        <w:tc>
          <w:tcPr>
            <w:tcW w:w="3925" w:type="dxa"/>
            <w:tcBorders>
              <w:top w:val="nil"/>
              <w:left w:val="nil"/>
              <w:bottom w:val="nil"/>
              <w:right w:val="nil"/>
            </w:tcBorders>
          </w:tcPr>
          <w:p w14:paraId="5FFEAB61" w14:textId="77777777" w:rsidR="00F916DF" w:rsidRPr="00704CEB" w:rsidRDefault="00F916DF" w:rsidP="00EF28AA">
            <w:pPr>
              <w:autoSpaceDE w:val="0"/>
              <w:adjustRightInd w:val="0"/>
              <w:jc w:val="right"/>
              <w:rPr>
                <w:color w:val="000000"/>
              </w:rPr>
            </w:pPr>
          </w:p>
        </w:tc>
      </w:tr>
      <w:tr w:rsidR="00F916DF" w:rsidRPr="00704CEB" w14:paraId="36EE06B5"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0A26001" w14:textId="77777777" w:rsidR="00F916DF" w:rsidRPr="00704CEB" w:rsidRDefault="00F916DF" w:rsidP="00EF28AA">
            <w:pPr>
              <w:autoSpaceDE w:val="0"/>
              <w:adjustRightInd w:val="0"/>
              <w:jc w:val="center"/>
              <w:rPr>
                <w:color w:val="000000"/>
              </w:rPr>
            </w:pPr>
            <w:r w:rsidRPr="00704CEB">
              <w:rPr>
                <w:color w:val="000000"/>
              </w:rPr>
              <w:t>Vy-36</w:t>
            </w:r>
          </w:p>
        </w:tc>
        <w:tc>
          <w:tcPr>
            <w:tcW w:w="3456" w:type="dxa"/>
            <w:gridSpan w:val="6"/>
            <w:tcBorders>
              <w:top w:val="single" w:sz="6" w:space="0" w:color="auto"/>
              <w:left w:val="single" w:sz="6" w:space="0" w:color="auto"/>
              <w:bottom w:val="single" w:sz="6" w:space="0" w:color="auto"/>
              <w:right w:val="single" w:sz="6" w:space="0" w:color="auto"/>
            </w:tcBorders>
          </w:tcPr>
          <w:p w14:paraId="7049C646" w14:textId="77777777" w:rsidR="00F916DF" w:rsidRPr="00704CEB" w:rsidRDefault="00F916DF" w:rsidP="00EF28AA">
            <w:pPr>
              <w:autoSpaceDE w:val="0"/>
              <w:adjustRightInd w:val="0"/>
              <w:jc w:val="center"/>
              <w:rPr>
                <w:color w:val="000000"/>
              </w:rPr>
            </w:pPr>
            <w:r w:rsidRPr="7757E543">
              <w:rPr>
                <w:color w:val="000000" w:themeColor="text1"/>
              </w:rPr>
              <w:t>Šiaudinių k.–Leliūnų sen.</w:t>
            </w:r>
          </w:p>
        </w:tc>
        <w:tc>
          <w:tcPr>
            <w:tcW w:w="784" w:type="dxa"/>
            <w:gridSpan w:val="2"/>
            <w:tcBorders>
              <w:top w:val="single" w:sz="6" w:space="0" w:color="auto"/>
              <w:left w:val="single" w:sz="6" w:space="0" w:color="auto"/>
              <w:bottom w:val="single" w:sz="6" w:space="0" w:color="auto"/>
              <w:right w:val="single" w:sz="6" w:space="0" w:color="auto"/>
            </w:tcBorders>
          </w:tcPr>
          <w:p w14:paraId="5948694F" w14:textId="77777777" w:rsidR="00F916DF" w:rsidRPr="00704CEB" w:rsidRDefault="00F916DF" w:rsidP="00EF28AA">
            <w:pPr>
              <w:autoSpaceDE w:val="0"/>
              <w:adjustRightInd w:val="0"/>
              <w:jc w:val="center"/>
              <w:rPr>
                <w:color w:val="000000"/>
              </w:rPr>
            </w:pPr>
            <w:r w:rsidRPr="00704CEB">
              <w:rPr>
                <w:color w:val="000000"/>
              </w:rPr>
              <w:t>1,13</w:t>
            </w:r>
          </w:p>
        </w:tc>
        <w:tc>
          <w:tcPr>
            <w:tcW w:w="944" w:type="dxa"/>
            <w:gridSpan w:val="2"/>
            <w:tcBorders>
              <w:top w:val="single" w:sz="6" w:space="0" w:color="auto"/>
              <w:left w:val="single" w:sz="6" w:space="0" w:color="auto"/>
              <w:bottom w:val="single" w:sz="6" w:space="0" w:color="auto"/>
              <w:right w:val="single" w:sz="6" w:space="0" w:color="auto"/>
            </w:tcBorders>
          </w:tcPr>
          <w:p w14:paraId="49FCE712"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0639828C"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6751E2A3" w14:textId="77777777" w:rsidR="00F916DF" w:rsidRPr="00704CEB" w:rsidRDefault="00F916DF" w:rsidP="00EF28AA">
            <w:pPr>
              <w:autoSpaceDE w:val="0"/>
              <w:adjustRightInd w:val="0"/>
              <w:jc w:val="center"/>
              <w:rPr>
                <w:color w:val="000000"/>
              </w:rPr>
            </w:pPr>
            <w:r w:rsidRPr="00704CEB">
              <w:rPr>
                <w:color w:val="000000"/>
              </w:rPr>
              <w:t>1,13</w:t>
            </w:r>
          </w:p>
        </w:tc>
        <w:tc>
          <w:tcPr>
            <w:tcW w:w="3925" w:type="dxa"/>
            <w:tcBorders>
              <w:top w:val="nil"/>
              <w:left w:val="nil"/>
              <w:bottom w:val="nil"/>
              <w:right w:val="nil"/>
            </w:tcBorders>
          </w:tcPr>
          <w:p w14:paraId="4B7086BE" w14:textId="77777777" w:rsidR="00F916DF" w:rsidRPr="00704CEB" w:rsidRDefault="00F916DF" w:rsidP="00EF28AA">
            <w:pPr>
              <w:autoSpaceDE w:val="0"/>
              <w:adjustRightInd w:val="0"/>
              <w:jc w:val="right"/>
              <w:rPr>
                <w:color w:val="000000"/>
              </w:rPr>
            </w:pPr>
          </w:p>
        </w:tc>
      </w:tr>
      <w:tr w:rsidR="00F916DF" w:rsidRPr="00704CEB" w14:paraId="4D55944B"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48425DE" w14:textId="77777777" w:rsidR="00F916DF" w:rsidRPr="00704CEB" w:rsidRDefault="00F916DF" w:rsidP="00EF28AA">
            <w:pPr>
              <w:autoSpaceDE w:val="0"/>
              <w:adjustRightInd w:val="0"/>
              <w:jc w:val="center"/>
              <w:rPr>
                <w:color w:val="000000"/>
              </w:rPr>
            </w:pPr>
            <w:r w:rsidRPr="00704CEB">
              <w:rPr>
                <w:color w:val="000000"/>
              </w:rPr>
              <w:t>Vy-37</w:t>
            </w:r>
          </w:p>
        </w:tc>
        <w:tc>
          <w:tcPr>
            <w:tcW w:w="3456" w:type="dxa"/>
            <w:gridSpan w:val="6"/>
            <w:tcBorders>
              <w:top w:val="single" w:sz="6" w:space="0" w:color="auto"/>
              <w:left w:val="single" w:sz="6" w:space="0" w:color="auto"/>
              <w:bottom w:val="single" w:sz="6" w:space="0" w:color="auto"/>
              <w:right w:val="single" w:sz="6" w:space="0" w:color="auto"/>
            </w:tcBorders>
          </w:tcPr>
          <w:p w14:paraId="3CADA6DE" w14:textId="77777777" w:rsidR="00F916DF" w:rsidRPr="00704CEB" w:rsidRDefault="00F916DF" w:rsidP="00EF28AA">
            <w:pPr>
              <w:autoSpaceDE w:val="0"/>
              <w:adjustRightInd w:val="0"/>
              <w:jc w:val="center"/>
              <w:rPr>
                <w:color w:val="000000"/>
              </w:rPr>
            </w:pPr>
            <w:r w:rsidRPr="7757E543">
              <w:rPr>
                <w:color w:val="000000" w:themeColor="text1"/>
              </w:rPr>
              <w:t>Kupiškio kelias–Šiaudinių k., Lauko g.</w:t>
            </w:r>
          </w:p>
        </w:tc>
        <w:tc>
          <w:tcPr>
            <w:tcW w:w="784" w:type="dxa"/>
            <w:gridSpan w:val="2"/>
            <w:tcBorders>
              <w:top w:val="single" w:sz="6" w:space="0" w:color="auto"/>
              <w:left w:val="single" w:sz="6" w:space="0" w:color="auto"/>
              <w:bottom w:val="single" w:sz="6" w:space="0" w:color="auto"/>
              <w:right w:val="single" w:sz="6" w:space="0" w:color="auto"/>
            </w:tcBorders>
          </w:tcPr>
          <w:p w14:paraId="6CE757BB" w14:textId="77777777" w:rsidR="00F916DF" w:rsidRPr="00704CEB" w:rsidRDefault="00F916DF" w:rsidP="00EF28AA">
            <w:pPr>
              <w:autoSpaceDE w:val="0"/>
              <w:adjustRightInd w:val="0"/>
              <w:jc w:val="center"/>
              <w:rPr>
                <w:color w:val="000000"/>
              </w:rPr>
            </w:pPr>
            <w:r w:rsidRPr="00704CEB">
              <w:rPr>
                <w:color w:val="000000"/>
              </w:rPr>
              <w:t>1,01</w:t>
            </w:r>
          </w:p>
        </w:tc>
        <w:tc>
          <w:tcPr>
            <w:tcW w:w="944" w:type="dxa"/>
            <w:gridSpan w:val="2"/>
            <w:tcBorders>
              <w:top w:val="single" w:sz="6" w:space="0" w:color="auto"/>
              <w:left w:val="single" w:sz="6" w:space="0" w:color="auto"/>
              <w:bottom w:val="single" w:sz="6" w:space="0" w:color="auto"/>
              <w:right w:val="single" w:sz="6" w:space="0" w:color="auto"/>
            </w:tcBorders>
          </w:tcPr>
          <w:p w14:paraId="021D8CE9"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42B37061"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78EB19BF" w14:textId="77777777" w:rsidR="00F916DF" w:rsidRPr="00704CEB" w:rsidRDefault="00F916DF" w:rsidP="00EF28AA">
            <w:pPr>
              <w:autoSpaceDE w:val="0"/>
              <w:adjustRightInd w:val="0"/>
              <w:jc w:val="center"/>
              <w:rPr>
                <w:color w:val="000000"/>
              </w:rPr>
            </w:pPr>
            <w:r w:rsidRPr="00704CEB">
              <w:rPr>
                <w:color w:val="000000"/>
              </w:rPr>
              <w:t>1,01</w:t>
            </w:r>
          </w:p>
        </w:tc>
        <w:tc>
          <w:tcPr>
            <w:tcW w:w="3925" w:type="dxa"/>
            <w:tcBorders>
              <w:top w:val="nil"/>
              <w:left w:val="nil"/>
              <w:bottom w:val="nil"/>
              <w:right w:val="nil"/>
            </w:tcBorders>
          </w:tcPr>
          <w:p w14:paraId="6E47A36E" w14:textId="77777777" w:rsidR="00F916DF" w:rsidRPr="00704CEB" w:rsidRDefault="00F916DF" w:rsidP="00EF28AA">
            <w:pPr>
              <w:autoSpaceDE w:val="0"/>
              <w:adjustRightInd w:val="0"/>
              <w:jc w:val="right"/>
              <w:rPr>
                <w:color w:val="000000"/>
              </w:rPr>
            </w:pPr>
          </w:p>
        </w:tc>
      </w:tr>
      <w:tr w:rsidR="00F916DF" w:rsidRPr="00704CEB" w14:paraId="56FB8645"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726D949" w14:textId="77777777" w:rsidR="00F916DF" w:rsidRPr="00704CEB" w:rsidRDefault="00F916DF" w:rsidP="00EF28AA">
            <w:pPr>
              <w:autoSpaceDE w:val="0"/>
              <w:adjustRightInd w:val="0"/>
              <w:jc w:val="center"/>
              <w:rPr>
                <w:color w:val="000000"/>
              </w:rPr>
            </w:pPr>
            <w:r w:rsidRPr="00704CEB">
              <w:rPr>
                <w:color w:val="000000"/>
              </w:rPr>
              <w:lastRenderedPageBreak/>
              <w:t>Vy-38</w:t>
            </w:r>
          </w:p>
        </w:tc>
        <w:tc>
          <w:tcPr>
            <w:tcW w:w="3456" w:type="dxa"/>
            <w:gridSpan w:val="6"/>
            <w:tcBorders>
              <w:top w:val="single" w:sz="6" w:space="0" w:color="auto"/>
              <w:left w:val="single" w:sz="6" w:space="0" w:color="auto"/>
              <w:bottom w:val="single" w:sz="6" w:space="0" w:color="auto"/>
              <w:right w:val="single" w:sz="6" w:space="0" w:color="auto"/>
            </w:tcBorders>
          </w:tcPr>
          <w:p w14:paraId="586AAFC4" w14:textId="77777777" w:rsidR="00F916DF" w:rsidRPr="00704CEB" w:rsidRDefault="00F916DF" w:rsidP="00EF28AA">
            <w:pPr>
              <w:autoSpaceDE w:val="0"/>
              <w:adjustRightInd w:val="0"/>
              <w:jc w:val="center"/>
              <w:rPr>
                <w:color w:val="000000"/>
              </w:rPr>
            </w:pPr>
            <w:r w:rsidRPr="7757E543">
              <w:rPr>
                <w:color w:val="000000" w:themeColor="text1"/>
              </w:rPr>
              <w:t>Senieji Šiaudiniai–Kupiškio–Meldučių kelias</w:t>
            </w:r>
          </w:p>
        </w:tc>
        <w:tc>
          <w:tcPr>
            <w:tcW w:w="784" w:type="dxa"/>
            <w:gridSpan w:val="2"/>
            <w:tcBorders>
              <w:top w:val="single" w:sz="6" w:space="0" w:color="auto"/>
              <w:left w:val="single" w:sz="6" w:space="0" w:color="auto"/>
              <w:bottom w:val="single" w:sz="6" w:space="0" w:color="auto"/>
              <w:right w:val="single" w:sz="6" w:space="0" w:color="auto"/>
            </w:tcBorders>
          </w:tcPr>
          <w:p w14:paraId="0FE5E1C6" w14:textId="77777777" w:rsidR="00F916DF" w:rsidRPr="00704CEB" w:rsidRDefault="00F916DF" w:rsidP="00EF28AA">
            <w:pPr>
              <w:autoSpaceDE w:val="0"/>
              <w:adjustRightInd w:val="0"/>
              <w:jc w:val="center"/>
              <w:rPr>
                <w:color w:val="000000"/>
              </w:rPr>
            </w:pPr>
            <w:r w:rsidRPr="00704CEB">
              <w:rPr>
                <w:color w:val="000000"/>
              </w:rPr>
              <w:t>1,01</w:t>
            </w:r>
          </w:p>
        </w:tc>
        <w:tc>
          <w:tcPr>
            <w:tcW w:w="944" w:type="dxa"/>
            <w:gridSpan w:val="2"/>
            <w:tcBorders>
              <w:top w:val="single" w:sz="6" w:space="0" w:color="auto"/>
              <w:left w:val="single" w:sz="6" w:space="0" w:color="auto"/>
              <w:bottom w:val="single" w:sz="6" w:space="0" w:color="auto"/>
              <w:right w:val="single" w:sz="6" w:space="0" w:color="auto"/>
            </w:tcBorders>
          </w:tcPr>
          <w:p w14:paraId="01132E2B"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57DED4CD"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1A96AA9F" w14:textId="77777777" w:rsidR="00F916DF" w:rsidRPr="00704CEB" w:rsidRDefault="00F916DF" w:rsidP="00EF28AA">
            <w:pPr>
              <w:autoSpaceDE w:val="0"/>
              <w:adjustRightInd w:val="0"/>
              <w:jc w:val="center"/>
              <w:rPr>
                <w:color w:val="000000"/>
              </w:rPr>
            </w:pPr>
            <w:r w:rsidRPr="00704CEB">
              <w:rPr>
                <w:color w:val="000000"/>
              </w:rPr>
              <w:t>1,01</w:t>
            </w:r>
          </w:p>
        </w:tc>
        <w:tc>
          <w:tcPr>
            <w:tcW w:w="3925" w:type="dxa"/>
            <w:tcBorders>
              <w:top w:val="nil"/>
              <w:left w:val="nil"/>
              <w:bottom w:val="nil"/>
              <w:right w:val="nil"/>
            </w:tcBorders>
          </w:tcPr>
          <w:p w14:paraId="211C5527" w14:textId="77777777" w:rsidR="00F916DF" w:rsidRPr="00704CEB" w:rsidRDefault="00F916DF" w:rsidP="00EF28AA">
            <w:pPr>
              <w:autoSpaceDE w:val="0"/>
              <w:adjustRightInd w:val="0"/>
              <w:jc w:val="right"/>
              <w:rPr>
                <w:color w:val="000000"/>
              </w:rPr>
            </w:pPr>
          </w:p>
        </w:tc>
      </w:tr>
      <w:tr w:rsidR="00F916DF" w:rsidRPr="00704CEB" w14:paraId="12502EED"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A5ADB63" w14:textId="77777777" w:rsidR="00F916DF" w:rsidRPr="00704CEB" w:rsidRDefault="00F916DF" w:rsidP="00EF28AA">
            <w:pPr>
              <w:autoSpaceDE w:val="0"/>
              <w:adjustRightInd w:val="0"/>
              <w:jc w:val="center"/>
              <w:rPr>
                <w:color w:val="000000"/>
              </w:rPr>
            </w:pPr>
            <w:r w:rsidRPr="00704CEB">
              <w:rPr>
                <w:color w:val="000000"/>
              </w:rPr>
              <w:t>Vy-39</w:t>
            </w:r>
          </w:p>
        </w:tc>
        <w:tc>
          <w:tcPr>
            <w:tcW w:w="3456" w:type="dxa"/>
            <w:gridSpan w:val="6"/>
            <w:tcBorders>
              <w:top w:val="single" w:sz="6" w:space="0" w:color="auto"/>
              <w:left w:val="single" w:sz="6" w:space="0" w:color="auto"/>
              <w:bottom w:val="single" w:sz="6" w:space="0" w:color="auto"/>
              <w:right w:val="single" w:sz="6" w:space="0" w:color="auto"/>
            </w:tcBorders>
          </w:tcPr>
          <w:p w14:paraId="5A9F2208" w14:textId="77777777" w:rsidR="00F916DF" w:rsidRPr="00704CEB" w:rsidRDefault="00F916DF" w:rsidP="00EF28AA">
            <w:pPr>
              <w:autoSpaceDE w:val="0"/>
              <w:adjustRightInd w:val="0"/>
              <w:jc w:val="center"/>
              <w:rPr>
                <w:color w:val="000000"/>
              </w:rPr>
            </w:pPr>
            <w:r w:rsidRPr="7757E543">
              <w:rPr>
                <w:color w:val="000000" w:themeColor="text1"/>
              </w:rPr>
              <w:t>Kupiškio kelias–Meldučiai</w:t>
            </w:r>
          </w:p>
        </w:tc>
        <w:tc>
          <w:tcPr>
            <w:tcW w:w="784" w:type="dxa"/>
            <w:gridSpan w:val="2"/>
            <w:tcBorders>
              <w:top w:val="single" w:sz="6" w:space="0" w:color="auto"/>
              <w:left w:val="single" w:sz="6" w:space="0" w:color="auto"/>
              <w:bottom w:val="single" w:sz="6" w:space="0" w:color="auto"/>
              <w:right w:val="single" w:sz="6" w:space="0" w:color="auto"/>
            </w:tcBorders>
          </w:tcPr>
          <w:p w14:paraId="25E9682C" w14:textId="77777777" w:rsidR="00F916DF" w:rsidRPr="00704CEB" w:rsidRDefault="00F916DF" w:rsidP="00EF28AA">
            <w:pPr>
              <w:autoSpaceDE w:val="0"/>
              <w:adjustRightInd w:val="0"/>
              <w:jc w:val="center"/>
              <w:rPr>
                <w:color w:val="000000"/>
              </w:rPr>
            </w:pPr>
            <w:r w:rsidRPr="00704CEB">
              <w:rPr>
                <w:color w:val="000000"/>
              </w:rPr>
              <w:t>1,98</w:t>
            </w:r>
          </w:p>
        </w:tc>
        <w:tc>
          <w:tcPr>
            <w:tcW w:w="944" w:type="dxa"/>
            <w:gridSpan w:val="2"/>
            <w:tcBorders>
              <w:top w:val="single" w:sz="6" w:space="0" w:color="auto"/>
              <w:left w:val="single" w:sz="6" w:space="0" w:color="auto"/>
              <w:bottom w:val="single" w:sz="6" w:space="0" w:color="auto"/>
              <w:right w:val="single" w:sz="6" w:space="0" w:color="auto"/>
            </w:tcBorders>
          </w:tcPr>
          <w:p w14:paraId="064E1C9B"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7DAC17C2"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4E18692F" w14:textId="77777777" w:rsidR="00F916DF" w:rsidRPr="00704CEB" w:rsidRDefault="00F916DF" w:rsidP="00EF28AA">
            <w:pPr>
              <w:autoSpaceDE w:val="0"/>
              <w:adjustRightInd w:val="0"/>
              <w:jc w:val="center"/>
              <w:rPr>
                <w:color w:val="000000"/>
              </w:rPr>
            </w:pPr>
            <w:r w:rsidRPr="00704CEB">
              <w:rPr>
                <w:color w:val="000000"/>
              </w:rPr>
              <w:t>1,98</w:t>
            </w:r>
          </w:p>
        </w:tc>
        <w:tc>
          <w:tcPr>
            <w:tcW w:w="3925" w:type="dxa"/>
            <w:tcBorders>
              <w:top w:val="nil"/>
              <w:left w:val="nil"/>
              <w:bottom w:val="nil"/>
              <w:right w:val="nil"/>
            </w:tcBorders>
          </w:tcPr>
          <w:p w14:paraId="198805B8" w14:textId="77777777" w:rsidR="00F916DF" w:rsidRPr="00704CEB" w:rsidRDefault="00F916DF" w:rsidP="00EF28AA">
            <w:pPr>
              <w:autoSpaceDE w:val="0"/>
              <w:adjustRightInd w:val="0"/>
              <w:jc w:val="right"/>
              <w:rPr>
                <w:color w:val="000000"/>
              </w:rPr>
            </w:pPr>
          </w:p>
        </w:tc>
      </w:tr>
      <w:tr w:rsidR="00F916DF" w:rsidRPr="00704CEB" w14:paraId="09E76164"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2924EDBA" w14:textId="77777777" w:rsidR="00F916DF" w:rsidRPr="00704CEB" w:rsidRDefault="00F916DF" w:rsidP="00EF28AA">
            <w:pPr>
              <w:autoSpaceDE w:val="0"/>
              <w:adjustRightInd w:val="0"/>
              <w:jc w:val="center"/>
              <w:rPr>
                <w:color w:val="000000"/>
              </w:rPr>
            </w:pPr>
            <w:r w:rsidRPr="00704CEB">
              <w:rPr>
                <w:color w:val="000000"/>
              </w:rPr>
              <w:t>Vy-40</w:t>
            </w:r>
          </w:p>
        </w:tc>
        <w:tc>
          <w:tcPr>
            <w:tcW w:w="3456" w:type="dxa"/>
            <w:gridSpan w:val="6"/>
            <w:tcBorders>
              <w:top w:val="single" w:sz="6" w:space="0" w:color="auto"/>
              <w:left w:val="single" w:sz="6" w:space="0" w:color="auto"/>
              <w:bottom w:val="single" w:sz="6" w:space="0" w:color="auto"/>
              <w:right w:val="single" w:sz="6" w:space="0" w:color="auto"/>
            </w:tcBorders>
          </w:tcPr>
          <w:p w14:paraId="08C0B1D2" w14:textId="77777777" w:rsidR="00F916DF" w:rsidRPr="00704CEB" w:rsidRDefault="00F916DF" w:rsidP="00EF28AA">
            <w:pPr>
              <w:autoSpaceDE w:val="0"/>
              <w:adjustRightInd w:val="0"/>
              <w:jc w:val="center"/>
              <w:rPr>
                <w:color w:val="000000"/>
              </w:rPr>
            </w:pPr>
            <w:r w:rsidRPr="7757E543">
              <w:rPr>
                <w:color w:val="000000" w:themeColor="text1"/>
              </w:rPr>
              <w:t xml:space="preserve">Vyžuonų </w:t>
            </w:r>
            <w:proofErr w:type="spellStart"/>
            <w:r w:rsidRPr="7757E543">
              <w:rPr>
                <w:color w:val="000000" w:themeColor="text1"/>
              </w:rPr>
              <w:t>v.s</w:t>
            </w:r>
            <w:proofErr w:type="spellEnd"/>
            <w:r w:rsidRPr="7757E543">
              <w:rPr>
                <w:color w:val="000000" w:themeColor="text1"/>
              </w:rPr>
              <w:t>.–</w:t>
            </w:r>
            <w:proofErr w:type="spellStart"/>
            <w:r w:rsidRPr="7757E543">
              <w:rPr>
                <w:color w:val="000000" w:themeColor="text1"/>
              </w:rPr>
              <w:t>Čerioškovietė</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63727012" w14:textId="77777777" w:rsidR="00F916DF" w:rsidRPr="00704CEB" w:rsidRDefault="00F916DF" w:rsidP="00EF28AA">
            <w:pPr>
              <w:autoSpaceDE w:val="0"/>
              <w:adjustRightInd w:val="0"/>
              <w:jc w:val="center"/>
              <w:rPr>
                <w:color w:val="000000"/>
              </w:rPr>
            </w:pPr>
            <w:r w:rsidRPr="00704CEB">
              <w:rPr>
                <w:color w:val="000000"/>
              </w:rPr>
              <w:t>1,33</w:t>
            </w:r>
          </w:p>
        </w:tc>
        <w:tc>
          <w:tcPr>
            <w:tcW w:w="944" w:type="dxa"/>
            <w:gridSpan w:val="2"/>
            <w:tcBorders>
              <w:top w:val="single" w:sz="6" w:space="0" w:color="auto"/>
              <w:left w:val="single" w:sz="6" w:space="0" w:color="auto"/>
              <w:bottom w:val="single" w:sz="6" w:space="0" w:color="auto"/>
              <w:right w:val="single" w:sz="6" w:space="0" w:color="auto"/>
            </w:tcBorders>
          </w:tcPr>
          <w:p w14:paraId="384257E1"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4321772"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70BA5FE8" w14:textId="77777777" w:rsidR="00F916DF" w:rsidRPr="00704CEB" w:rsidRDefault="00F916DF" w:rsidP="00EF28AA">
            <w:pPr>
              <w:autoSpaceDE w:val="0"/>
              <w:adjustRightInd w:val="0"/>
              <w:jc w:val="center"/>
              <w:rPr>
                <w:color w:val="000000"/>
              </w:rPr>
            </w:pPr>
            <w:r w:rsidRPr="00704CEB">
              <w:rPr>
                <w:color w:val="000000"/>
              </w:rPr>
              <w:t>1,33</w:t>
            </w:r>
          </w:p>
        </w:tc>
        <w:tc>
          <w:tcPr>
            <w:tcW w:w="3925" w:type="dxa"/>
            <w:tcBorders>
              <w:top w:val="nil"/>
              <w:left w:val="nil"/>
              <w:bottom w:val="nil"/>
              <w:right w:val="nil"/>
            </w:tcBorders>
          </w:tcPr>
          <w:p w14:paraId="38FE2BE9" w14:textId="77777777" w:rsidR="00F916DF" w:rsidRPr="00704CEB" w:rsidRDefault="00F916DF" w:rsidP="00EF28AA">
            <w:pPr>
              <w:autoSpaceDE w:val="0"/>
              <w:adjustRightInd w:val="0"/>
              <w:jc w:val="right"/>
              <w:rPr>
                <w:color w:val="000000"/>
              </w:rPr>
            </w:pPr>
          </w:p>
        </w:tc>
      </w:tr>
      <w:tr w:rsidR="00F916DF" w:rsidRPr="00704CEB" w14:paraId="5473D312"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0C8FE158" w14:textId="77777777" w:rsidR="00F916DF" w:rsidRPr="00704CEB" w:rsidRDefault="00F916DF" w:rsidP="00EF28AA">
            <w:pPr>
              <w:autoSpaceDE w:val="0"/>
              <w:adjustRightInd w:val="0"/>
              <w:jc w:val="center"/>
              <w:rPr>
                <w:color w:val="000000"/>
              </w:rPr>
            </w:pPr>
            <w:r w:rsidRPr="00704CEB">
              <w:rPr>
                <w:color w:val="000000"/>
              </w:rPr>
              <w:t>Vy-41</w:t>
            </w:r>
          </w:p>
        </w:tc>
        <w:tc>
          <w:tcPr>
            <w:tcW w:w="3456" w:type="dxa"/>
            <w:gridSpan w:val="6"/>
            <w:tcBorders>
              <w:top w:val="single" w:sz="6" w:space="0" w:color="auto"/>
              <w:left w:val="single" w:sz="6" w:space="0" w:color="auto"/>
              <w:bottom w:val="single" w:sz="6" w:space="0" w:color="auto"/>
              <w:right w:val="single" w:sz="6" w:space="0" w:color="auto"/>
            </w:tcBorders>
          </w:tcPr>
          <w:p w14:paraId="06C4A04C" w14:textId="77777777" w:rsidR="00F916DF" w:rsidRPr="00704CEB" w:rsidRDefault="00F916DF" w:rsidP="00EF28AA">
            <w:pPr>
              <w:autoSpaceDE w:val="0"/>
              <w:adjustRightInd w:val="0"/>
              <w:jc w:val="center"/>
              <w:rPr>
                <w:color w:val="000000"/>
              </w:rPr>
            </w:pPr>
            <w:r w:rsidRPr="7757E543">
              <w:rPr>
                <w:color w:val="000000" w:themeColor="text1"/>
              </w:rPr>
              <w:t>Kupiškio kelias–Starkai</w:t>
            </w:r>
          </w:p>
        </w:tc>
        <w:tc>
          <w:tcPr>
            <w:tcW w:w="784" w:type="dxa"/>
            <w:gridSpan w:val="2"/>
            <w:tcBorders>
              <w:top w:val="single" w:sz="6" w:space="0" w:color="auto"/>
              <w:left w:val="single" w:sz="6" w:space="0" w:color="auto"/>
              <w:bottom w:val="single" w:sz="6" w:space="0" w:color="auto"/>
              <w:right w:val="single" w:sz="6" w:space="0" w:color="auto"/>
            </w:tcBorders>
          </w:tcPr>
          <w:p w14:paraId="40464758" w14:textId="77777777" w:rsidR="00F916DF" w:rsidRPr="00704CEB" w:rsidRDefault="00F916DF" w:rsidP="00EF28AA">
            <w:pPr>
              <w:autoSpaceDE w:val="0"/>
              <w:adjustRightInd w:val="0"/>
              <w:jc w:val="center"/>
              <w:rPr>
                <w:color w:val="000000"/>
              </w:rPr>
            </w:pPr>
            <w:r w:rsidRPr="00704CEB">
              <w:rPr>
                <w:color w:val="000000"/>
              </w:rPr>
              <w:t>4,65</w:t>
            </w:r>
          </w:p>
        </w:tc>
        <w:tc>
          <w:tcPr>
            <w:tcW w:w="944" w:type="dxa"/>
            <w:gridSpan w:val="2"/>
            <w:tcBorders>
              <w:top w:val="single" w:sz="6" w:space="0" w:color="auto"/>
              <w:left w:val="single" w:sz="6" w:space="0" w:color="auto"/>
              <w:bottom w:val="single" w:sz="6" w:space="0" w:color="auto"/>
              <w:right w:val="single" w:sz="6" w:space="0" w:color="auto"/>
            </w:tcBorders>
          </w:tcPr>
          <w:p w14:paraId="632BDC99"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4BACD6C"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D677B08" w14:textId="77777777" w:rsidR="00F916DF" w:rsidRPr="00704CEB" w:rsidRDefault="00F916DF" w:rsidP="00EF28AA">
            <w:pPr>
              <w:autoSpaceDE w:val="0"/>
              <w:adjustRightInd w:val="0"/>
              <w:jc w:val="center"/>
              <w:rPr>
                <w:color w:val="000000"/>
              </w:rPr>
            </w:pPr>
            <w:r w:rsidRPr="00704CEB">
              <w:rPr>
                <w:color w:val="000000"/>
              </w:rPr>
              <w:t>4,65</w:t>
            </w:r>
          </w:p>
        </w:tc>
        <w:tc>
          <w:tcPr>
            <w:tcW w:w="3925" w:type="dxa"/>
            <w:tcBorders>
              <w:top w:val="nil"/>
              <w:left w:val="nil"/>
              <w:bottom w:val="nil"/>
              <w:right w:val="nil"/>
            </w:tcBorders>
          </w:tcPr>
          <w:p w14:paraId="75E7B0BA" w14:textId="77777777" w:rsidR="00F916DF" w:rsidRPr="00704CEB" w:rsidRDefault="00F916DF" w:rsidP="00EF28AA">
            <w:pPr>
              <w:autoSpaceDE w:val="0"/>
              <w:adjustRightInd w:val="0"/>
              <w:jc w:val="right"/>
              <w:rPr>
                <w:color w:val="000000"/>
              </w:rPr>
            </w:pPr>
          </w:p>
        </w:tc>
      </w:tr>
      <w:tr w:rsidR="00F916DF" w:rsidRPr="00704CEB" w14:paraId="0DCC191B"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7A752AFC" w14:textId="77777777" w:rsidR="00F916DF" w:rsidRPr="00704CEB" w:rsidRDefault="00F916DF" w:rsidP="00EF28AA">
            <w:pPr>
              <w:autoSpaceDE w:val="0"/>
              <w:adjustRightInd w:val="0"/>
              <w:jc w:val="center"/>
              <w:rPr>
                <w:color w:val="000000"/>
              </w:rPr>
            </w:pPr>
            <w:r w:rsidRPr="00704CEB">
              <w:rPr>
                <w:color w:val="000000"/>
              </w:rPr>
              <w:t>Vy-42</w:t>
            </w:r>
          </w:p>
        </w:tc>
        <w:tc>
          <w:tcPr>
            <w:tcW w:w="3456" w:type="dxa"/>
            <w:gridSpan w:val="6"/>
            <w:tcBorders>
              <w:top w:val="single" w:sz="6" w:space="0" w:color="auto"/>
              <w:left w:val="single" w:sz="6" w:space="0" w:color="auto"/>
              <w:bottom w:val="single" w:sz="6" w:space="0" w:color="auto"/>
              <w:right w:val="single" w:sz="6" w:space="0" w:color="auto"/>
            </w:tcBorders>
          </w:tcPr>
          <w:p w14:paraId="7BFEF064" w14:textId="77777777" w:rsidR="00F916DF" w:rsidRPr="00704CEB" w:rsidRDefault="00F916DF" w:rsidP="00EF28AA">
            <w:pPr>
              <w:autoSpaceDE w:val="0"/>
              <w:adjustRightInd w:val="0"/>
              <w:jc w:val="center"/>
              <w:rPr>
                <w:color w:val="000000"/>
              </w:rPr>
            </w:pPr>
            <w:r w:rsidRPr="7757E543">
              <w:rPr>
                <w:color w:val="000000" w:themeColor="text1"/>
              </w:rPr>
              <w:t>Kupiškio kelias per cerkvę–</w:t>
            </w:r>
            <w:proofErr w:type="spellStart"/>
            <w:r w:rsidRPr="7757E543">
              <w:rPr>
                <w:color w:val="000000" w:themeColor="text1"/>
              </w:rPr>
              <w:t>Dusyniai</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7E592D6D" w14:textId="77777777" w:rsidR="00F916DF" w:rsidRPr="00704CEB" w:rsidRDefault="00F916DF" w:rsidP="00EF28AA">
            <w:pPr>
              <w:autoSpaceDE w:val="0"/>
              <w:adjustRightInd w:val="0"/>
              <w:jc w:val="center"/>
              <w:rPr>
                <w:color w:val="000000"/>
              </w:rPr>
            </w:pPr>
            <w:r w:rsidRPr="00704CEB">
              <w:rPr>
                <w:color w:val="000000"/>
              </w:rPr>
              <w:t>6,59</w:t>
            </w:r>
          </w:p>
        </w:tc>
        <w:tc>
          <w:tcPr>
            <w:tcW w:w="944" w:type="dxa"/>
            <w:gridSpan w:val="2"/>
            <w:tcBorders>
              <w:top w:val="single" w:sz="6" w:space="0" w:color="auto"/>
              <w:left w:val="single" w:sz="6" w:space="0" w:color="auto"/>
              <w:bottom w:val="single" w:sz="6" w:space="0" w:color="auto"/>
              <w:right w:val="single" w:sz="6" w:space="0" w:color="auto"/>
            </w:tcBorders>
          </w:tcPr>
          <w:p w14:paraId="3E30AD9A"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6C80C249"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2AA6674" w14:textId="77777777" w:rsidR="00F916DF" w:rsidRPr="00704CEB" w:rsidRDefault="00F916DF" w:rsidP="00EF28AA">
            <w:pPr>
              <w:autoSpaceDE w:val="0"/>
              <w:adjustRightInd w:val="0"/>
              <w:jc w:val="center"/>
              <w:rPr>
                <w:color w:val="000000"/>
              </w:rPr>
            </w:pPr>
            <w:r w:rsidRPr="00704CEB">
              <w:rPr>
                <w:color w:val="000000"/>
              </w:rPr>
              <w:t>6,59</w:t>
            </w:r>
          </w:p>
        </w:tc>
        <w:tc>
          <w:tcPr>
            <w:tcW w:w="3925" w:type="dxa"/>
            <w:tcBorders>
              <w:top w:val="nil"/>
              <w:left w:val="nil"/>
              <w:bottom w:val="nil"/>
              <w:right w:val="nil"/>
            </w:tcBorders>
          </w:tcPr>
          <w:p w14:paraId="7E293466" w14:textId="77777777" w:rsidR="00F916DF" w:rsidRPr="00704CEB" w:rsidRDefault="00F916DF" w:rsidP="00EF28AA">
            <w:pPr>
              <w:autoSpaceDE w:val="0"/>
              <w:adjustRightInd w:val="0"/>
              <w:jc w:val="right"/>
              <w:rPr>
                <w:color w:val="000000"/>
              </w:rPr>
            </w:pPr>
          </w:p>
        </w:tc>
      </w:tr>
      <w:tr w:rsidR="00F916DF" w:rsidRPr="00704CEB" w14:paraId="1816CD2A"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69EBD196" w14:textId="77777777" w:rsidR="00F916DF" w:rsidRPr="00704CEB" w:rsidRDefault="00F916DF" w:rsidP="00EF28AA">
            <w:pPr>
              <w:autoSpaceDE w:val="0"/>
              <w:adjustRightInd w:val="0"/>
              <w:jc w:val="center"/>
              <w:rPr>
                <w:color w:val="000000"/>
              </w:rPr>
            </w:pPr>
            <w:r w:rsidRPr="00704CEB">
              <w:rPr>
                <w:color w:val="000000"/>
              </w:rPr>
              <w:t>Vy-43</w:t>
            </w:r>
          </w:p>
        </w:tc>
        <w:tc>
          <w:tcPr>
            <w:tcW w:w="3456" w:type="dxa"/>
            <w:gridSpan w:val="6"/>
            <w:tcBorders>
              <w:top w:val="single" w:sz="6" w:space="0" w:color="auto"/>
              <w:left w:val="single" w:sz="6" w:space="0" w:color="auto"/>
              <w:bottom w:val="single" w:sz="6" w:space="0" w:color="auto"/>
              <w:right w:val="single" w:sz="6" w:space="0" w:color="auto"/>
            </w:tcBorders>
          </w:tcPr>
          <w:p w14:paraId="16D44ADA" w14:textId="77777777" w:rsidR="00F916DF" w:rsidRPr="00704CEB" w:rsidRDefault="00F916DF" w:rsidP="00EF28AA">
            <w:pPr>
              <w:autoSpaceDE w:val="0"/>
              <w:adjustRightInd w:val="0"/>
              <w:jc w:val="center"/>
              <w:rPr>
                <w:color w:val="000000"/>
              </w:rPr>
            </w:pPr>
            <w:r w:rsidRPr="7757E543">
              <w:rPr>
                <w:color w:val="000000" w:themeColor="text1"/>
              </w:rPr>
              <w:t xml:space="preserve">Vyžuonų </w:t>
            </w:r>
            <w:proofErr w:type="spellStart"/>
            <w:r w:rsidRPr="7757E543">
              <w:rPr>
                <w:color w:val="000000" w:themeColor="text1"/>
              </w:rPr>
              <w:t>v.s</w:t>
            </w:r>
            <w:proofErr w:type="spellEnd"/>
            <w:r w:rsidRPr="7757E543">
              <w:rPr>
                <w:color w:val="000000" w:themeColor="text1"/>
              </w:rPr>
              <w:t>.–</w:t>
            </w:r>
            <w:proofErr w:type="spellStart"/>
            <w:r w:rsidRPr="7757E543">
              <w:rPr>
                <w:color w:val="000000" w:themeColor="text1"/>
              </w:rPr>
              <w:t>Zablūdava</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69483B20" w14:textId="77777777" w:rsidR="00F916DF" w:rsidRPr="00704CEB" w:rsidRDefault="00F916DF" w:rsidP="00EF28AA">
            <w:pPr>
              <w:autoSpaceDE w:val="0"/>
              <w:adjustRightInd w:val="0"/>
              <w:jc w:val="center"/>
              <w:rPr>
                <w:color w:val="000000"/>
              </w:rPr>
            </w:pPr>
            <w:r w:rsidRPr="00704CEB">
              <w:rPr>
                <w:color w:val="000000"/>
              </w:rPr>
              <w:t>1,12</w:t>
            </w:r>
          </w:p>
        </w:tc>
        <w:tc>
          <w:tcPr>
            <w:tcW w:w="944" w:type="dxa"/>
            <w:gridSpan w:val="2"/>
            <w:tcBorders>
              <w:top w:val="single" w:sz="6" w:space="0" w:color="auto"/>
              <w:left w:val="single" w:sz="6" w:space="0" w:color="auto"/>
              <w:bottom w:val="single" w:sz="6" w:space="0" w:color="auto"/>
              <w:right w:val="single" w:sz="6" w:space="0" w:color="auto"/>
            </w:tcBorders>
          </w:tcPr>
          <w:p w14:paraId="131121BB"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1347B404"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40D1AFF4" w14:textId="77777777" w:rsidR="00F916DF" w:rsidRPr="00704CEB" w:rsidRDefault="00F916DF" w:rsidP="00EF28AA">
            <w:pPr>
              <w:autoSpaceDE w:val="0"/>
              <w:adjustRightInd w:val="0"/>
              <w:jc w:val="center"/>
              <w:rPr>
                <w:color w:val="000000"/>
              </w:rPr>
            </w:pPr>
            <w:r w:rsidRPr="00704CEB">
              <w:rPr>
                <w:color w:val="000000"/>
              </w:rPr>
              <w:t>1,12</w:t>
            </w:r>
          </w:p>
        </w:tc>
        <w:tc>
          <w:tcPr>
            <w:tcW w:w="3925" w:type="dxa"/>
            <w:tcBorders>
              <w:top w:val="nil"/>
              <w:left w:val="nil"/>
              <w:bottom w:val="nil"/>
              <w:right w:val="nil"/>
            </w:tcBorders>
          </w:tcPr>
          <w:p w14:paraId="47580DD0" w14:textId="77777777" w:rsidR="00F916DF" w:rsidRPr="00704CEB" w:rsidRDefault="00F916DF" w:rsidP="00EF28AA">
            <w:pPr>
              <w:autoSpaceDE w:val="0"/>
              <w:adjustRightInd w:val="0"/>
              <w:jc w:val="right"/>
              <w:rPr>
                <w:color w:val="000000"/>
              </w:rPr>
            </w:pPr>
          </w:p>
        </w:tc>
      </w:tr>
      <w:tr w:rsidR="00F916DF" w:rsidRPr="00704CEB" w14:paraId="35EC18BE" w14:textId="77777777" w:rsidTr="00572097">
        <w:trPr>
          <w:trHeight w:val="221"/>
        </w:trPr>
        <w:tc>
          <w:tcPr>
            <w:tcW w:w="2205" w:type="dxa"/>
            <w:tcBorders>
              <w:top w:val="single" w:sz="6" w:space="0" w:color="auto"/>
              <w:left w:val="single" w:sz="6" w:space="0" w:color="auto"/>
              <w:bottom w:val="single" w:sz="6" w:space="0" w:color="auto"/>
              <w:right w:val="single" w:sz="6" w:space="0" w:color="auto"/>
            </w:tcBorders>
          </w:tcPr>
          <w:p w14:paraId="3DC98D9D" w14:textId="77777777" w:rsidR="00F916DF" w:rsidRPr="00704CEB" w:rsidRDefault="00F916DF" w:rsidP="00EF28AA">
            <w:pPr>
              <w:autoSpaceDE w:val="0"/>
              <w:adjustRightInd w:val="0"/>
              <w:jc w:val="center"/>
              <w:rPr>
                <w:color w:val="000000"/>
              </w:rPr>
            </w:pPr>
            <w:r w:rsidRPr="00704CEB">
              <w:rPr>
                <w:color w:val="000000"/>
              </w:rPr>
              <w:t>Vy-44</w:t>
            </w:r>
          </w:p>
        </w:tc>
        <w:tc>
          <w:tcPr>
            <w:tcW w:w="3456" w:type="dxa"/>
            <w:gridSpan w:val="6"/>
            <w:tcBorders>
              <w:top w:val="single" w:sz="6" w:space="0" w:color="auto"/>
              <w:left w:val="single" w:sz="6" w:space="0" w:color="auto"/>
              <w:bottom w:val="single" w:sz="6" w:space="0" w:color="auto"/>
              <w:right w:val="single" w:sz="6" w:space="0" w:color="auto"/>
            </w:tcBorders>
          </w:tcPr>
          <w:p w14:paraId="784A9334" w14:textId="77777777" w:rsidR="00F916DF" w:rsidRPr="00704CEB" w:rsidRDefault="00F916DF" w:rsidP="00EF28AA">
            <w:pPr>
              <w:autoSpaceDE w:val="0"/>
              <w:adjustRightInd w:val="0"/>
              <w:jc w:val="center"/>
              <w:rPr>
                <w:color w:val="000000"/>
              </w:rPr>
            </w:pPr>
            <w:r w:rsidRPr="7757E543">
              <w:rPr>
                <w:color w:val="000000" w:themeColor="text1"/>
              </w:rPr>
              <w:t>Kupiškio kelias–</w:t>
            </w:r>
            <w:proofErr w:type="spellStart"/>
            <w:r w:rsidRPr="7757E543">
              <w:rPr>
                <w:color w:val="000000" w:themeColor="text1"/>
              </w:rPr>
              <w:t>Pauliukiškis</w:t>
            </w:r>
            <w:proofErr w:type="spellEnd"/>
          </w:p>
        </w:tc>
        <w:tc>
          <w:tcPr>
            <w:tcW w:w="784" w:type="dxa"/>
            <w:gridSpan w:val="2"/>
            <w:tcBorders>
              <w:top w:val="single" w:sz="6" w:space="0" w:color="auto"/>
              <w:left w:val="single" w:sz="6" w:space="0" w:color="auto"/>
              <w:bottom w:val="single" w:sz="6" w:space="0" w:color="auto"/>
              <w:right w:val="single" w:sz="6" w:space="0" w:color="auto"/>
            </w:tcBorders>
          </w:tcPr>
          <w:p w14:paraId="5FFE238E" w14:textId="77777777" w:rsidR="00F916DF" w:rsidRPr="00704CEB" w:rsidRDefault="00F916DF" w:rsidP="00EF28AA">
            <w:pPr>
              <w:autoSpaceDE w:val="0"/>
              <w:adjustRightInd w:val="0"/>
              <w:jc w:val="center"/>
              <w:rPr>
                <w:color w:val="000000"/>
              </w:rPr>
            </w:pPr>
            <w:r w:rsidRPr="00704CEB">
              <w:rPr>
                <w:color w:val="000000"/>
              </w:rPr>
              <w:t>0,85</w:t>
            </w:r>
          </w:p>
        </w:tc>
        <w:tc>
          <w:tcPr>
            <w:tcW w:w="944" w:type="dxa"/>
            <w:gridSpan w:val="2"/>
            <w:tcBorders>
              <w:top w:val="single" w:sz="6" w:space="0" w:color="auto"/>
              <w:left w:val="single" w:sz="6" w:space="0" w:color="auto"/>
              <w:bottom w:val="single" w:sz="6" w:space="0" w:color="auto"/>
              <w:right w:val="single" w:sz="6" w:space="0" w:color="auto"/>
            </w:tcBorders>
          </w:tcPr>
          <w:p w14:paraId="33A6ED8E" w14:textId="77777777" w:rsidR="00F916DF" w:rsidRPr="00704CEB" w:rsidRDefault="00F916DF" w:rsidP="00EF28AA">
            <w:pPr>
              <w:autoSpaceDE w:val="0"/>
              <w:adjustRightInd w:val="0"/>
              <w:jc w:val="center"/>
              <w:rPr>
                <w:color w:val="000000"/>
              </w:rPr>
            </w:pPr>
          </w:p>
        </w:tc>
        <w:tc>
          <w:tcPr>
            <w:tcW w:w="1041" w:type="dxa"/>
            <w:tcBorders>
              <w:top w:val="single" w:sz="6" w:space="0" w:color="auto"/>
              <w:left w:val="single" w:sz="6" w:space="0" w:color="auto"/>
              <w:bottom w:val="single" w:sz="6" w:space="0" w:color="auto"/>
              <w:right w:val="single" w:sz="6" w:space="0" w:color="auto"/>
            </w:tcBorders>
          </w:tcPr>
          <w:p w14:paraId="25F43ACD" w14:textId="77777777" w:rsidR="00F916DF" w:rsidRPr="00704CEB" w:rsidRDefault="00F916DF" w:rsidP="00EF28AA">
            <w:pPr>
              <w:autoSpaceDE w:val="0"/>
              <w:adjustRightInd w:val="0"/>
              <w:jc w:val="center"/>
              <w:rPr>
                <w:color w:val="000000"/>
              </w:rPr>
            </w:pPr>
          </w:p>
        </w:tc>
        <w:tc>
          <w:tcPr>
            <w:tcW w:w="979" w:type="dxa"/>
            <w:gridSpan w:val="3"/>
            <w:tcBorders>
              <w:top w:val="single" w:sz="6" w:space="0" w:color="auto"/>
              <w:left w:val="single" w:sz="6" w:space="0" w:color="auto"/>
              <w:bottom w:val="single" w:sz="6" w:space="0" w:color="auto"/>
              <w:right w:val="single" w:sz="6" w:space="0" w:color="auto"/>
            </w:tcBorders>
          </w:tcPr>
          <w:p w14:paraId="258098A0" w14:textId="77777777" w:rsidR="00F916DF" w:rsidRPr="00704CEB" w:rsidRDefault="00F916DF" w:rsidP="00EF28AA">
            <w:pPr>
              <w:autoSpaceDE w:val="0"/>
              <w:adjustRightInd w:val="0"/>
              <w:jc w:val="center"/>
              <w:rPr>
                <w:color w:val="000000"/>
              </w:rPr>
            </w:pPr>
            <w:r w:rsidRPr="00704CEB">
              <w:rPr>
                <w:color w:val="000000"/>
              </w:rPr>
              <w:t>0,85</w:t>
            </w:r>
          </w:p>
        </w:tc>
        <w:tc>
          <w:tcPr>
            <w:tcW w:w="3925" w:type="dxa"/>
            <w:tcBorders>
              <w:top w:val="nil"/>
              <w:left w:val="nil"/>
              <w:bottom w:val="nil"/>
              <w:right w:val="nil"/>
            </w:tcBorders>
          </w:tcPr>
          <w:p w14:paraId="516BF6E9" w14:textId="77777777" w:rsidR="00F916DF" w:rsidRPr="00704CEB" w:rsidRDefault="00F916DF" w:rsidP="00EF28AA">
            <w:pPr>
              <w:autoSpaceDE w:val="0"/>
              <w:adjustRightInd w:val="0"/>
              <w:jc w:val="right"/>
              <w:rPr>
                <w:color w:val="000000"/>
              </w:rPr>
            </w:pPr>
          </w:p>
        </w:tc>
      </w:tr>
      <w:tr w:rsidR="00F916DF" w:rsidRPr="00704CEB" w14:paraId="0F46BF57" w14:textId="77777777" w:rsidTr="00572097">
        <w:trPr>
          <w:trHeight w:val="221"/>
        </w:trPr>
        <w:tc>
          <w:tcPr>
            <w:tcW w:w="5661" w:type="dxa"/>
            <w:gridSpan w:val="7"/>
            <w:tcBorders>
              <w:top w:val="single" w:sz="6" w:space="0" w:color="auto"/>
              <w:left w:val="single" w:sz="6" w:space="0" w:color="auto"/>
              <w:bottom w:val="single" w:sz="6" w:space="0" w:color="auto"/>
              <w:right w:val="single" w:sz="6" w:space="0" w:color="auto"/>
            </w:tcBorders>
          </w:tcPr>
          <w:p w14:paraId="3D7E1188" w14:textId="77777777" w:rsidR="00F916DF" w:rsidRPr="00704CEB" w:rsidRDefault="00F916DF" w:rsidP="00EF28AA">
            <w:pPr>
              <w:autoSpaceDE w:val="0"/>
              <w:adjustRightInd w:val="0"/>
              <w:jc w:val="center"/>
              <w:rPr>
                <w:b/>
                <w:bCs/>
                <w:color w:val="000000"/>
              </w:rPr>
            </w:pPr>
            <w:r w:rsidRPr="00704CEB">
              <w:rPr>
                <w:b/>
                <w:bCs/>
                <w:color w:val="000000"/>
              </w:rPr>
              <w:t>Iš viso Vyžuonų seniūnijoje</w:t>
            </w:r>
          </w:p>
        </w:tc>
        <w:tc>
          <w:tcPr>
            <w:tcW w:w="784" w:type="dxa"/>
            <w:gridSpan w:val="2"/>
            <w:tcBorders>
              <w:top w:val="single" w:sz="6" w:space="0" w:color="auto"/>
              <w:left w:val="single" w:sz="6" w:space="0" w:color="auto"/>
              <w:bottom w:val="single" w:sz="6" w:space="0" w:color="auto"/>
              <w:right w:val="single" w:sz="6" w:space="0" w:color="auto"/>
            </w:tcBorders>
          </w:tcPr>
          <w:p w14:paraId="28736673" w14:textId="77777777" w:rsidR="00F916DF" w:rsidRPr="00704CEB" w:rsidRDefault="00F916DF" w:rsidP="00EF28AA">
            <w:pPr>
              <w:autoSpaceDE w:val="0"/>
              <w:adjustRightInd w:val="0"/>
              <w:jc w:val="center"/>
              <w:rPr>
                <w:b/>
                <w:bCs/>
                <w:color w:val="000000"/>
              </w:rPr>
            </w:pPr>
            <w:r w:rsidRPr="00704CEB">
              <w:rPr>
                <w:b/>
                <w:bCs/>
                <w:color w:val="000000"/>
              </w:rPr>
              <w:t>79,96</w:t>
            </w:r>
          </w:p>
        </w:tc>
        <w:tc>
          <w:tcPr>
            <w:tcW w:w="944" w:type="dxa"/>
            <w:gridSpan w:val="2"/>
            <w:tcBorders>
              <w:top w:val="single" w:sz="6" w:space="0" w:color="auto"/>
              <w:left w:val="single" w:sz="6" w:space="0" w:color="auto"/>
              <w:bottom w:val="single" w:sz="6" w:space="0" w:color="auto"/>
              <w:right w:val="single" w:sz="6" w:space="0" w:color="auto"/>
            </w:tcBorders>
          </w:tcPr>
          <w:p w14:paraId="6E2E0DA9" w14:textId="77777777" w:rsidR="00F916DF" w:rsidRPr="00704CEB" w:rsidRDefault="00F916DF" w:rsidP="00EF28AA">
            <w:pPr>
              <w:autoSpaceDE w:val="0"/>
              <w:adjustRightInd w:val="0"/>
              <w:jc w:val="center"/>
              <w:rPr>
                <w:b/>
                <w:bCs/>
                <w:color w:val="000000"/>
              </w:rPr>
            </w:pPr>
            <w:r w:rsidRPr="00704CEB">
              <w:rPr>
                <w:b/>
                <w:bCs/>
                <w:color w:val="000000"/>
              </w:rPr>
              <w:t>3,71</w:t>
            </w:r>
          </w:p>
        </w:tc>
        <w:tc>
          <w:tcPr>
            <w:tcW w:w="1041" w:type="dxa"/>
            <w:tcBorders>
              <w:top w:val="single" w:sz="6" w:space="0" w:color="auto"/>
              <w:left w:val="single" w:sz="6" w:space="0" w:color="auto"/>
              <w:bottom w:val="single" w:sz="6" w:space="0" w:color="auto"/>
              <w:right w:val="single" w:sz="6" w:space="0" w:color="auto"/>
            </w:tcBorders>
          </w:tcPr>
          <w:p w14:paraId="77CEFBF6" w14:textId="77777777" w:rsidR="00F916DF" w:rsidRPr="00704CEB" w:rsidRDefault="00F916DF" w:rsidP="00EF28AA">
            <w:pPr>
              <w:autoSpaceDE w:val="0"/>
              <w:adjustRightInd w:val="0"/>
              <w:jc w:val="center"/>
              <w:rPr>
                <w:b/>
                <w:bCs/>
                <w:color w:val="000000"/>
              </w:rPr>
            </w:pPr>
            <w:r w:rsidRPr="00704CEB">
              <w:rPr>
                <w:b/>
                <w:bCs/>
                <w:color w:val="000000"/>
              </w:rPr>
              <w:t>27,43</w:t>
            </w:r>
          </w:p>
        </w:tc>
        <w:tc>
          <w:tcPr>
            <w:tcW w:w="979" w:type="dxa"/>
            <w:gridSpan w:val="3"/>
            <w:tcBorders>
              <w:top w:val="single" w:sz="6" w:space="0" w:color="auto"/>
              <w:left w:val="single" w:sz="6" w:space="0" w:color="auto"/>
              <w:bottom w:val="single" w:sz="6" w:space="0" w:color="auto"/>
              <w:right w:val="single" w:sz="6" w:space="0" w:color="auto"/>
            </w:tcBorders>
          </w:tcPr>
          <w:p w14:paraId="5AA4F80A" w14:textId="77777777" w:rsidR="00F916DF" w:rsidRPr="00704CEB" w:rsidRDefault="00F916DF" w:rsidP="00EF28AA">
            <w:pPr>
              <w:autoSpaceDE w:val="0"/>
              <w:adjustRightInd w:val="0"/>
              <w:jc w:val="center"/>
              <w:rPr>
                <w:b/>
                <w:bCs/>
                <w:color w:val="000000"/>
              </w:rPr>
            </w:pPr>
            <w:r w:rsidRPr="00704CEB">
              <w:rPr>
                <w:b/>
                <w:bCs/>
                <w:color w:val="000000"/>
              </w:rPr>
              <w:t>48,82</w:t>
            </w:r>
          </w:p>
        </w:tc>
        <w:tc>
          <w:tcPr>
            <w:tcW w:w="3925" w:type="dxa"/>
            <w:tcBorders>
              <w:top w:val="nil"/>
              <w:left w:val="nil"/>
              <w:bottom w:val="nil"/>
              <w:right w:val="nil"/>
            </w:tcBorders>
          </w:tcPr>
          <w:p w14:paraId="05CC723A" w14:textId="77777777" w:rsidR="00F916DF" w:rsidRPr="00704CEB" w:rsidRDefault="00F916DF" w:rsidP="00EF28AA">
            <w:pPr>
              <w:autoSpaceDE w:val="0"/>
              <w:adjustRightInd w:val="0"/>
              <w:jc w:val="right"/>
              <w:rPr>
                <w:color w:val="000000"/>
              </w:rPr>
            </w:pPr>
          </w:p>
        </w:tc>
      </w:tr>
      <w:tr w:rsidR="00F916DF" w:rsidRPr="00704CEB" w14:paraId="733A122A" w14:textId="77777777" w:rsidTr="00572097">
        <w:trPr>
          <w:trHeight w:val="221"/>
        </w:trPr>
        <w:tc>
          <w:tcPr>
            <w:tcW w:w="2205" w:type="dxa"/>
            <w:tcBorders>
              <w:top w:val="nil"/>
              <w:left w:val="nil"/>
              <w:bottom w:val="nil"/>
              <w:right w:val="nil"/>
            </w:tcBorders>
          </w:tcPr>
          <w:p w14:paraId="28271CC9" w14:textId="77777777" w:rsidR="00F916DF" w:rsidRPr="00704CEB" w:rsidRDefault="00F916DF" w:rsidP="00EF28AA">
            <w:pPr>
              <w:autoSpaceDE w:val="0"/>
              <w:adjustRightInd w:val="0"/>
              <w:jc w:val="center"/>
              <w:rPr>
                <w:color w:val="000000"/>
              </w:rPr>
            </w:pPr>
          </w:p>
        </w:tc>
        <w:tc>
          <w:tcPr>
            <w:tcW w:w="784" w:type="dxa"/>
            <w:gridSpan w:val="2"/>
            <w:tcBorders>
              <w:top w:val="nil"/>
              <w:left w:val="nil"/>
              <w:bottom w:val="nil"/>
              <w:right w:val="nil"/>
            </w:tcBorders>
          </w:tcPr>
          <w:p w14:paraId="7F881CFD" w14:textId="77777777" w:rsidR="00F916DF" w:rsidRPr="00704CEB" w:rsidRDefault="00F916DF" w:rsidP="00EF28AA">
            <w:pPr>
              <w:autoSpaceDE w:val="0"/>
              <w:adjustRightInd w:val="0"/>
              <w:jc w:val="right"/>
              <w:rPr>
                <w:color w:val="000000"/>
              </w:rPr>
            </w:pPr>
          </w:p>
        </w:tc>
        <w:tc>
          <w:tcPr>
            <w:tcW w:w="785" w:type="dxa"/>
            <w:gridSpan w:val="2"/>
            <w:tcBorders>
              <w:top w:val="nil"/>
              <w:left w:val="nil"/>
              <w:bottom w:val="nil"/>
              <w:right w:val="nil"/>
            </w:tcBorders>
          </w:tcPr>
          <w:p w14:paraId="23CD0B2D" w14:textId="77777777" w:rsidR="00F916DF" w:rsidRPr="00704CEB" w:rsidRDefault="00F916DF" w:rsidP="00EF28AA">
            <w:pPr>
              <w:autoSpaceDE w:val="0"/>
              <w:adjustRightInd w:val="0"/>
              <w:jc w:val="right"/>
              <w:rPr>
                <w:color w:val="000000"/>
              </w:rPr>
            </w:pPr>
          </w:p>
        </w:tc>
        <w:tc>
          <w:tcPr>
            <w:tcW w:w="1887" w:type="dxa"/>
            <w:gridSpan w:val="2"/>
            <w:tcBorders>
              <w:top w:val="nil"/>
              <w:left w:val="nil"/>
              <w:bottom w:val="nil"/>
              <w:right w:val="nil"/>
            </w:tcBorders>
          </w:tcPr>
          <w:p w14:paraId="0C327B2B" w14:textId="77777777" w:rsidR="00F916DF" w:rsidRPr="00704CEB" w:rsidRDefault="00F916DF" w:rsidP="00EF28AA">
            <w:pPr>
              <w:autoSpaceDE w:val="0"/>
              <w:adjustRightInd w:val="0"/>
              <w:jc w:val="right"/>
              <w:rPr>
                <w:color w:val="000000"/>
              </w:rPr>
            </w:pPr>
          </w:p>
        </w:tc>
        <w:tc>
          <w:tcPr>
            <w:tcW w:w="784" w:type="dxa"/>
            <w:gridSpan w:val="2"/>
            <w:tcBorders>
              <w:top w:val="nil"/>
              <w:left w:val="nil"/>
              <w:bottom w:val="nil"/>
              <w:right w:val="nil"/>
            </w:tcBorders>
          </w:tcPr>
          <w:p w14:paraId="07ABCE7B" w14:textId="77777777" w:rsidR="00F916DF" w:rsidRPr="00704CEB" w:rsidRDefault="00F916DF" w:rsidP="00EF28AA">
            <w:pPr>
              <w:autoSpaceDE w:val="0"/>
              <w:adjustRightInd w:val="0"/>
              <w:jc w:val="center"/>
              <w:rPr>
                <w:color w:val="000000"/>
              </w:rPr>
            </w:pPr>
          </w:p>
        </w:tc>
        <w:tc>
          <w:tcPr>
            <w:tcW w:w="944" w:type="dxa"/>
            <w:gridSpan w:val="2"/>
            <w:tcBorders>
              <w:top w:val="nil"/>
              <w:left w:val="nil"/>
              <w:bottom w:val="nil"/>
              <w:right w:val="nil"/>
            </w:tcBorders>
          </w:tcPr>
          <w:p w14:paraId="651CFE74" w14:textId="77777777" w:rsidR="00F916DF" w:rsidRPr="00704CEB" w:rsidRDefault="00F916DF" w:rsidP="00EF28AA">
            <w:pPr>
              <w:autoSpaceDE w:val="0"/>
              <w:adjustRightInd w:val="0"/>
              <w:jc w:val="center"/>
              <w:rPr>
                <w:color w:val="000000"/>
              </w:rPr>
            </w:pPr>
          </w:p>
        </w:tc>
        <w:tc>
          <w:tcPr>
            <w:tcW w:w="1041" w:type="dxa"/>
            <w:tcBorders>
              <w:top w:val="nil"/>
              <w:left w:val="nil"/>
              <w:bottom w:val="nil"/>
              <w:right w:val="nil"/>
            </w:tcBorders>
          </w:tcPr>
          <w:p w14:paraId="245A83B4" w14:textId="77777777" w:rsidR="00F916DF" w:rsidRPr="00704CEB" w:rsidRDefault="00F916DF" w:rsidP="00EF28AA">
            <w:pPr>
              <w:autoSpaceDE w:val="0"/>
              <w:adjustRightInd w:val="0"/>
              <w:jc w:val="center"/>
              <w:rPr>
                <w:color w:val="000000"/>
              </w:rPr>
            </w:pPr>
          </w:p>
        </w:tc>
        <w:tc>
          <w:tcPr>
            <w:tcW w:w="979" w:type="dxa"/>
            <w:gridSpan w:val="3"/>
            <w:tcBorders>
              <w:top w:val="nil"/>
              <w:left w:val="nil"/>
              <w:bottom w:val="nil"/>
              <w:right w:val="nil"/>
            </w:tcBorders>
          </w:tcPr>
          <w:p w14:paraId="3F7B68E2"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7C736D6E" w14:textId="77777777" w:rsidR="00F916DF" w:rsidRPr="00704CEB" w:rsidRDefault="00F916DF" w:rsidP="00EF28AA">
            <w:pPr>
              <w:autoSpaceDE w:val="0"/>
              <w:adjustRightInd w:val="0"/>
              <w:jc w:val="right"/>
              <w:rPr>
                <w:color w:val="000000"/>
              </w:rPr>
            </w:pPr>
          </w:p>
        </w:tc>
      </w:tr>
      <w:tr w:rsidR="00F916DF" w:rsidRPr="00704CEB" w14:paraId="77FBF14A" w14:textId="77777777" w:rsidTr="00572097">
        <w:trPr>
          <w:trHeight w:val="221"/>
        </w:trPr>
        <w:tc>
          <w:tcPr>
            <w:tcW w:w="2205" w:type="dxa"/>
            <w:tcBorders>
              <w:top w:val="nil"/>
              <w:left w:val="nil"/>
              <w:bottom w:val="nil"/>
              <w:right w:val="nil"/>
            </w:tcBorders>
          </w:tcPr>
          <w:p w14:paraId="15D7C32E" w14:textId="77777777" w:rsidR="00F916DF" w:rsidRPr="00704CEB" w:rsidRDefault="00F916DF" w:rsidP="00EF28AA">
            <w:pPr>
              <w:autoSpaceDE w:val="0"/>
              <w:adjustRightInd w:val="0"/>
              <w:jc w:val="center"/>
              <w:rPr>
                <w:color w:val="000000"/>
              </w:rPr>
            </w:pPr>
          </w:p>
        </w:tc>
        <w:tc>
          <w:tcPr>
            <w:tcW w:w="784" w:type="dxa"/>
            <w:gridSpan w:val="2"/>
            <w:tcBorders>
              <w:top w:val="nil"/>
              <w:left w:val="nil"/>
              <w:bottom w:val="nil"/>
              <w:right w:val="nil"/>
            </w:tcBorders>
          </w:tcPr>
          <w:p w14:paraId="1167812C" w14:textId="77777777" w:rsidR="00F916DF" w:rsidRPr="00704CEB" w:rsidRDefault="00F916DF" w:rsidP="00EF28AA">
            <w:pPr>
              <w:autoSpaceDE w:val="0"/>
              <w:adjustRightInd w:val="0"/>
              <w:jc w:val="right"/>
              <w:rPr>
                <w:color w:val="000000"/>
              </w:rPr>
            </w:pPr>
          </w:p>
        </w:tc>
        <w:tc>
          <w:tcPr>
            <w:tcW w:w="785" w:type="dxa"/>
            <w:gridSpan w:val="2"/>
            <w:tcBorders>
              <w:top w:val="nil"/>
              <w:left w:val="nil"/>
              <w:bottom w:val="nil"/>
              <w:right w:val="nil"/>
            </w:tcBorders>
          </w:tcPr>
          <w:p w14:paraId="4AD33712" w14:textId="77777777" w:rsidR="00F916DF" w:rsidRPr="00704CEB" w:rsidRDefault="00F916DF" w:rsidP="00EF28AA">
            <w:pPr>
              <w:autoSpaceDE w:val="0"/>
              <w:adjustRightInd w:val="0"/>
              <w:jc w:val="right"/>
              <w:rPr>
                <w:color w:val="000000"/>
              </w:rPr>
            </w:pPr>
          </w:p>
        </w:tc>
        <w:tc>
          <w:tcPr>
            <w:tcW w:w="1887" w:type="dxa"/>
            <w:gridSpan w:val="2"/>
            <w:tcBorders>
              <w:top w:val="nil"/>
              <w:left w:val="nil"/>
              <w:bottom w:val="nil"/>
              <w:right w:val="nil"/>
            </w:tcBorders>
          </w:tcPr>
          <w:p w14:paraId="23F48F53" w14:textId="77777777" w:rsidR="00F916DF" w:rsidRPr="00704CEB" w:rsidRDefault="00F916DF" w:rsidP="00EF28AA">
            <w:pPr>
              <w:autoSpaceDE w:val="0"/>
              <w:adjustRightInd w:val="0"/>
              <w:jc w:val="right"/>
              <w:rPr>
                <w:color w:val="000000"/>
              </w:rPr>
            </w:pPr>
          </w:p>
        </w:tc>
        <w:tc>
          <w:tcPr>
            <w:tcW w:w="784" w:type="dxa"/>
            <w:gridSpan w:val="2"/>
            <w:tcBorders>
              <w:top w:val="nil"/>
              <w:left w:val="nil"/>
              <w:bottom w:val="nil"/>
              <w:right w:val="nil"/>
            </w:tcBorders>
          </w:tcPr>
          <w:p w14:paraId="782B1833" w14:textId="77777777" w:rsidR="00F916DF" w:rsidRPr="00704CEB" w:rsidRDefault="00F916DF" w:rsidP="00EF28AA">
            <w:pPr>
              <w:autoSpaceDE w:val="0"/>
              <w:adjustRightInd w:val="0"/>
              <w:jc w:val="center"/>
              <w:rPr>
                <w:color w:val="000000"/>
              </w:rPr>
            </w:pPr>
          </w:p>
        </w:tc>
        <w:tc>
          <w:tcPr>
            <w:tcW w:w="944" w:type="dxa"/>
            <w:gridSpan w:val="2"/>
            <w:tcBorders>
              <w:top w:val="nil"/>
              <w:left w:val="nil"/>
              <w:bottom w:val="nil"/>
              <w:right w:val="nil"/>
            </w:tcBorders>
          </w:tcPr>
          <w:p w14:paraId="284C4D72" w14:textId="77777777" w:rsidR="00F916DF" w:rsidRPr="00704CEB" w:rsidRDefault="00F916DF" w:rsidP="00EF28AA">
            <w:pPr>
              <w:autoSpaceDE w:val="0"/>
              <w:adjustRightInd w:val="0"/>
              <w:jc w:val="center"/>
              <w:rPr>
                <w:color w:val="000000"/>
              </w:rPr>
            </w:pPr>
          </w:p>
        </w:tc>
        <w:tc>
          <w:tcPr>
            <w:tcW w:w="1041" w:type="dxa"/>
            <w:tcBorders>
              <w:top w:val="nil"/>
              <w:left w:val="nil"/>
              <w:bottom w:val="nil"/>
              <w:right w:val="nil"/>
            </w:tcBorders>
          </w:tcPr>
          <w:p w14:paraId="1243DE11" w14:textId="77777777" w:rsidR="00F916DF" w:rsidRPr="00704CEB" w:rsidRDefault="00F916DF" w:rsidP="00EF28AA">
            <w:pPr>
              <w:autoSpaceDE w:val="0"/>
              <w:adjustRightInd w:val="0"/>
              <w:jc w:val="center"/>
              <w:rPr>
                <w:color w:val="000000"/>
              </w:rPr>
            </w:pPr>
          </w:p>
        </w:tc>
        <w:tc>
          <w:tcPr>
            <w:tcW w:w="979" w:type="dxa"/>
            <w:gridSpan w:val="3"/>
            <w:tcBorders>
              <w:top w:val="nil"/>
              <w:left w:val="nil"/>
              <w:bottom w:val="nil"/>
              <w:right w:val="nil"/>
            </w:tcBorders>
          </w:tcPr>
          <w:p w14:paraId="50AAE8DF"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47B4A3C7" w14:textId="77777777" w:rsidR="00F916DF" w:rsidRPr="00704CEB" w:rsidRDefault="00F916DF" w:rsidP="00EF28AA">
            <w:pPr>
              <w:autoSpaceDE w:val="0"/>
              <w:adjustRightInd w:val="0"/>
              <w:jc w:val="right"/>
              <w:rPr>
                <w:color w:val="000000"/>
              </w:rPr>
            </w:pPr>
          </w:p>
        </w:tc>
      </w:tr>
      <w:tr w:rsidR="00F916DF" w:rsidRPr="00704CEB" w14:paraId="5F0255BD" w14:textId="77777777" w:rsidTr="00572097">
        <w:trPr>
          <w:trHeight w:val="221"/>
        </w:trPr>
        <w:tc>
          <w:tcPr>
            <w:tcW w:w="2205" w:type="dxa"/>
            <w:tcBorders>
              <w:top w:val="nil"/>
              <w:left w:val="nil"/>
              <w:bottom w:val="nil"/>
              <w:right w:val="nil"/>
            </w:tcBorders>
          </w:tcPr>
          <w:p w14:paraId="1764A895" w14:textId="77777777" w:rsidR="00F916DF" w:rsidRPr="00704CEB" w:rsidRDefault="00F916DF" w:rsidP="00EF28AA">
            <w:pPr>
              <w:autoSpaceDE w:val="0"/>
              <w:adjustRightInd w:val="0"/>
              <w:jc w:val="center"/>
              <w:rPr>
                <w:color w:val="000000"/>
              </w:rPr>
            </w:pPr>
          </w:p>
        </w:tc>
        <w:tc>
          <w:tcPr>
            <w:tcW w:w="784" w:type="dxa"/>
            <w:gridSpan w:val="2"/>
            <w:tcBorders>
              <w:top w:val="nil"/>
              <w:left w:val="nil"/>
              <w:bottom w:val="nil"/>
              <w:right w:val="nil"/>
            </w:tcBorders>
          </w:tcPr>
          <w:p w14:paraId="0BA429FC" w14:textId="77777777" w:rsidR="00F916DF" w:rsidRPr="00704CEB" w:rsidRDefault="00F916DF" w:rsidP="00EF28AA">
            <w:pPr>
              <w:autoSpaceDE w:val="0"/>
              <w:adjustRightInd w:val="0"/>
              <w:jc w:val="right"/>
              <w:rPr>
                <w:color w:val="000000"/>
              </w:rPr>
            </w:pPr>
          </w:p>
        </w:tc>
        <w:tc>
          <w:tcPr>
            <w:tcW w:w="785" w:type="dxa"/>
            <w:gridSpan w:val="2"/>
            <w:tcBorders>
              <w:top w:val="nil"/>
              <w:left w:val="nil"/>
              <w:bottom w:val="nil"/>
              <w:right w:val="nil"/>
            </w:tcBorders>
          </w:tcPr>
          <w:p w14:paraId="33EB5175" w14:textId="77777777" w:rsidR="00F916DF" w:rsidRPr="00704CEB" w:rsidRDefault="00F916DF" w:rsidP="00EF28AA">
            <w:pPr>
              <w:autoSpaceDE w:val="0"/>
              <w:adjustRightInd w:val="0"/>
              <w:jc w:val="right"/>
              <w:rPr>
                <w:color w:val="000000"/>
              </w:rPr>
            </w:pPr>
          </w:p>
        </w:tc>
        <w:tc>
          <w:tcPr>
            <w:tcW w:w="1887" w:type="dxa"/>
            <w:gridSpan w:val="2"/>
            <w:tcBorders>
              <w:top w:val="nil"/>
              <w:left w:val="nil"/>
              <w:bottom w:val="nil"/>
              <w:right w:val="nil"/>
            </w:tcBorders>
          </w:tcPr>
          <w:p w14:paraId="65A0D616" w14:textId="77777777" w:rsidR="00F916DF" w:rsidRPr="00704CEB" w:rsidRDefault="00F916DF" w:rsidP="00EF28AA">
            <w:pPr>
              <w:autoSpaceDE w:val="0"/>
              <w:adjustRightInd w:val="0"/>
              <w:jc w:val="right"/>
              <w:rPr>
                <w:color w:val="000000"/>
              </w:rPr>
            </w:pPr>
          </w:p>
        </w:tc>
        <w:tc>
          <w:tcPr>
            <w:tcW w:w="784" w:type="dxa"/>
            <w:gridSpan w:val="2"/>
            <w:tcBorders>
              <w:top w:val="nil"/>
              <w:left w:val="nil"/>
              <w:bottom w:val="nil"/>
              <w:right w:val="nil"/>
            </w:tcBorders>
          </w:tcPr>
          <w:p w14:paraId="6641E900" w14:textId="77777777" w:rsidR="00F916DF" w:rsidRPr="00704CEB" w:rsidRDefault="00F916DF" w:rsidP="00EF28AA">
            <w:pPr>
              <w:autoSpaceDE w:val="0"/>
              <w:adjustRightInd w:val="0"/>
              <w:jc w:val="center"/>
              <w:rPr>
                <w:color w:val="000000"/>
              </w:rPr>
            </w:pPr>
          </w:p>
        </w:tc>
        <w:tc>
          <w:tcPr>
            <w:tcW w:w="944" w:type="dxa"/>
            <w:gridSpan w:val="2"/>
            <w:tcBorders>
              <w:top w:val="nil"/>
              <w:left w:val="nil"/>
              <w:bottom w:val="nil"/>
              <w:right w:val="nil"/>
            </w:tcBorders>
          </w:tcPr>
          <w:p w14:paraId="09948B22" w14:textId="77777777" w:rsidR="00F916DF" w:rsidRPr="00704CEB" w:rsidRDefault="00F916DF" w:rsidP="00EF28AA">
            <w:pPr>
              <w:autoSpaceDE w:val="0"/>
              <w:adjustRightInd w:val="0"/>
              <w:jc w:val="center"/>
              <w:rPr>
                <w:color w:val="000000"/>
              </w:rPr>
            </w:pPr>
          </w:p>
        </w:tc>
        <w:tc>
          <w:tcPr>
            <w:tcW w:w="1041" w:type="dxa"/>
            <w:tcBorders>
              <w:top w:val="nil"/>
              <w:left w:val="nil"/>
              <w:bottom w:val="nil"/>
              <w:right w:val="nil"/>
            </w:tcBorders>
          </w:tcPr>
          <w:p w14:paraId="22AA3A92" w14:textId="77777777" w:rsidR="00F916DF" w:rsidRPr="00704CEB" w:rsidRDefault="00F916DF" w:rsidP="00EF28AA">
            <w:pPr>
              <w:autoSpaceDE w:val="0"/>
              <w:adjustRightInd w:val="0"/>
              <w:jc w:val="center"/>
              <w:rPr>
                <w:color w:val="000000"/>
              </w:rPr>
            </w:pPr>
          </w:p>
        </w:tc>
        <w:tc>
          <w:tcPr>
            <w:tcW w:w="979" w:type="dxa"/>
            <w:gridSpan w:val="3"/>
            <w:tcBorders>
              <w:top w:val="nil"/>
              <w:left w:val="nil"/>
              <w:bottom w:val="nil"/>
              <w:right w:val="nil"/>
            </w:tcBorders>
          </w:tcPr>
          <w:p w14:paraId="7795B4C0"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45440F0E" w14:textId="77777777" w:rsidR="00F916DF" w:rsidRPr="00704CEB" w:rsidRDefault="00F916DF" w:rsidP="00EF28AA">
            <w:pPr>
              <w:autoSpaceDE w:val="0"/>
              <w:adjustRightInd w:val="0"/>
              <w:jc w:val="right"/>
              <w:rPr>
                <w:color w:val="000000"/>
              </w:rPr>
            </w:pPr>
          </w:p>
        </w:tc>
      </w:tr>
      <w:tr w:rsidR="00F916DF" w:rsidRPr="00704CEB" w14:paraId="49775AF4" w14:textId="77777777" w:rsidTr="00572097">
        <w:trPr>
          <w:trHeight w:val="221"/>
        </w:trPr>
        <w:tc>
          <w:tcPr>
            <w:tcW w:w="2205" w:type="dxa"/>
            <w:tcBorders>
              <w:top w:val="nil"/>
              <w:left w:val="nil"/>
              <w:bottom w:val="nil"/>
              <w:right w:val="nil"/>
            </w:tcBorders>
          </w:tcPr>
          <w:p w14:paraId="77A022B3" w14:textId="77777777" w:rsidR="00F916DF" w:rsidRPr="00704CEB" w:rsidRDefault="00F916DF" w:rsidP="00EF28AA">
            <w:pPr>
              <w:autoSpaceDE w:val="0"/>
              <w:adjustRightInd w:val="0"/>
              <w:jc w:val="center"/>
              <w:rPr>
                <w:color w:val="000000"/>
              </w:rPr>
            </w:pPr>
          </w:p>
        </w:tc>
        <w:tc>
          <w:tcPr>
            <w:tcW w:w="784" w:type="dxa"/>
            <w:gridSpan w:val="2"/>
            <w:tcBorders>
              <w:top w:val="nil"/>
              <w:left w:val="nil"/>
              <w:bottom w:val="nil"/>
              <w:right w:val="nil"/>
            </w:tcBorders>
          </w:tcPr>
          <w:p w14:paraId="55603492" w14:textId="77777777" w:rsidR="00F916DF" w:rsidRPr="00704CEB" w:rsidRDefault="00F916DF" w:rsidP="00EF28AA">
            <w:pPr>
              <w:autoSpaceDE w:val="0"/>
              <w:adjustRightInd w:val="0"/>
              <w:jc w:val="right"/>
              <w:rPr>
                <w:color w:val="000000"/>
              </w:rPr>
            </w:pPr>
          </w:p>
        </w:tc>
        <w:tc>
          <w:tcPr>
            <w:tcW w:w="785" w:type="dxa"/>
            <w:gridSpan w:val="2"/>
            <w:tcBorders>
              <w:top w:val="nil"/>
              <w:left w:val="nil"/>
              <w:bottom w:val="nil"/>
              <w:right w:val="nil"/>
            </w:tcBorders>
          </w:tcPr>
          <w:p w14:paraId="66CDB581" w14:textId="77777777" w:rsidR="00F916DF" w:rsidRPr="00704CEB" w:rsidRDefault="00F916DF" w:rsidP="00EF28AA">
            <w:pPr>
              <w:autoSpaceDE w:val="0"/>
              <w:adjustRightInd w:val="0"/>
              <w:jc w:val="right"/>
              <w:rPr>
                <w:color w:val="000000"/>
              </w:rPr>
            </w:pPr>
          </w:p>
        </w:tc>
        <w:tc>
          <w:tcPr>
            <w:tcW w:w="1887" w:type="dxa"/>
            <w:gridSpan w:val="2"/>
            <w:tcBorders>
              <w:top w:val="nil"/>
              <w:left w:val="nil"/>
              <w:bottom w:val="nil"/>
              <w:right w:val="nil"/>
            </w:tcBorders>
          </w:tcPr>
          <w:p w14:paraId="7CB9085A" w14:textId="77777777" w:rsidR="00F916DF" w:rsidRPr="00704CEB" w:rsidRDefault="00F916DF" w:rsidP="00EF28AA">
            <w:pPr>
              <w:autoSpaceDE w:val="0"/>
              <w:adjustRightInd w:val="0"/>
              <w:jc w:val="right"/>
              <w:rPr>
                <w:color w:val="000000"/>
              </w:rPr>
            </w:pPr>
          </w:p>
        </w:tc>
        <w:tc>
          <w:tcPr>
            <w:tcW w:w="784" w:type="dxa"/>
            <w:gridSpan w:val="2"/>
            <w:tcBorders>
              <w:top w:val="nil"/>
              <w:left w:val="nil"/>
              <w:bottom w:val="nil"/>
              <w:right w:val="nil"/>
            </w:tcBorders>
          </w:tcPr>
          <w:p w14:paraId="61825383" w14:textId="77777777" w:rsidR="00F916DF" w:rsidRPr="00704CEB" w:rsidRDefault="00F916DF" w:rsidP="00EF28AA">
            <w:pPr>
              <w:autoSpaceDE w:val="0"/>
              <w:adjustRightInd w:val="0"/>
              <w:jc w:val="center"/>
              <w:rPr>
                <w:color w:val="000000"/>
              </w:rPr>
            </w:pPr>
          </w:p>
        </w:tc>
        <w:tc>
          <w:tcPr>
            <w:tcW w:w="944" w:type="dxa"/>
            <w:gridSpan w:val="2"/>
            <w:tcBorders>
              <w:top w:val="nil"/>
              <w:left w:val="nil"/>
              <w:bottom w:val="nil"/>
              <w:right w:val="nil"/>
            </w:tcBorders>
          </w:tcPr>
          <w:p w14:paraId="5FCABB4E" w14:textId="77777777" w:rsidR="00F916DF" w:rsidRPr="00704CEB" w:rsidRDefault="00F916DF" w:rsidP="00EF28AA">
            <w:pPr>
              <w:autoSpaceDE w:val="0"/>
              <w:adjustRightInd w:val="0"/>
              <w:jc w:val="center"/>
              <w:rPr>
                <w:color w:val="000000"/>
              </w:rPr>
            </w:pPr>
          </w:p>
        </w:tc>
        <w:tc>
          <w:tcPr>
            <w:tcW w:w="1041" w:type="dxa"/>
            <w:tcBorders>
              <w:top w:val="nil"/>
              <w:left w:val="nil"/>
              <w:bottom w:val="nil"/>
              <w:right w:val="nil"/>
            </w:tcBorders>
          </w:tcPr>
          <w:p w14:paraId="7F807CB1" w14:textId="77777777" w:rsidR="00F916DF" w:rsidRPr="00704CEB" w:rsidRDefault="00F916DF" w:rsidP="00EF28AA">
            <w:pPr>
              <w:autoSpaceDE w:val="0"/>
              <w:adjustRightInd w:val="0"/>
              <w:jc w:val="center"/>
              <w:rPr>
                <w:color w:val="000000"/>
              </w:rPr>
            </w:pPr>
          </w:p>
        </w:tc>
        <w:tc>
          <w:tcPr>
            <w:tcW w:w="979" w:type="dxa"/>
            <w:gridSpan w:val="3"/>
            <w:tcBorders>
              <w:top w:val="nil"/>
              <w:left w:val="nil"/>
              <w:bottom w:val="nil"/>
              <w:right w:val="nil"/>
            </w:tcBorders>
          </w:tcPr>
          <w:p w14:paraId="7F3C9EF0" w14:textId="77777777" w:rsidR="00F916DF" w:rsidRPr="00704CEB" w:rsidRDefault="00F916DF" w:rsidP="00EF28AA">
            <w:pPr>
              <w:autoSpaceDE w:val="0"/>
              <w:adjustRightInd w:val="0"/>
              <w:jc w:val="center"/>
              <w:rPr>
                <w:color w:val="000000"/>
              </w:rPr>
            </w:pPr>
          </w:p>
        </w:tc>
        <w:tc>
          <w:tcPr>
            <w:tcW w:w="3925" w:type="dxa"/>
            <w:tcBorders>
              <w:top w:val="nil"/>
              <w:left w:val="nil"/>
              <w:bottom w:val="nil"/>
              <w:right w:val="nil"/>
            </w:tcBorders>
          </w:tcPr>
          <w:p w14:paraId="53AA5B24" w14:textId="77777777" w:rsidR="00F916DF" w:rsidRPr="00704CEB" w:rsidRDefault="00F916DF" w:rsidP="00EF28AA">
            <w:pPr>
              <w:autoSpaceDE w:val="0"/>
              <w:adjustRightInd w:val="0"/>
              <w:jc w:val="right"/>
              <w:rPr>
                <w:color w:val="000000"/>
              </w:rPr>
            </w:pPr>
          </w:p>
        </w:tc>
      </w:tr>
      <w:tr w:rsidR="00F916DF" w:rsidRPr="00E0063E" w14:paraId="4370CD8D" w14:textId="77777777" w:rsidTr="00572097">
        <w:trPr>
          <w:gridAfter w:val="2"/>
          <w:wAfter w:w="3978" w:type="dxa"/>
          <w:trHeight w:val="250"/>
        </w:trPr>
        <w:tc>
          <w:tcPr>
            <w:tcW w:w="3528" w:type="dxa"/>
            <w:gridSpan w:val="4"/>
            <w:tcBorders>
              <w:top w:val="single" w:sz="6" w:space="0" w:color="auto"/>
              <w:left w:val="single" w:sz="6" w:space="0" w:color="auto"/>
              <w:bottom w:val="single" w:sz="6" w:space="0" w:color="auto"/>
              <w:right w:val="nil"/>
            </w:tcBorders>
          </w:tcPr>
          <w:p w14:paraId="02E92B8B" w14:textId="77777777" w:rsidR="00F916DF" w:rsidRPr="00180D2E" w:rsidRDefault="00F916DF" w:rsidP="00EF28AA">
            <w:pPr>
              <w:autoSpaceDE w:val="0"/>
              <w:adjustRightInd w:val="0"/>
              <w:rPr>
                <w:b/>
                <w:color w:val="000000"/>
              </w:rPr>
            </w:pPr>
          </w:p>
        </w:tc>
        <w:tc>
          <w:tcPr>
            <w:tcW w:w="1246" w:type="dxa"/>
            <w:gridSpan w:val="2"/>
            <w:tcBorders>
              <w:top w:val="single" w:sz="6" w:space="0" w:color="auto"/>
              <w:left w:val="nil"/>
              <w:bottom w:val="single" w:sz="6" w:space="0" w:color="auto"/>
              <w:right w:val="nil"/>
            </w:tcBorders>
          </w:tcPr>
          <w:p w14:paraId="4638325C" w14:textId="77777777" w:rsidR="00F916DF" w:rsidRPr="00E0063E" w:rsidRDefault="00F916DF" w:rsidP="00EF28AA">
            <w:pPr>
              <w:autoSpaceDE w:val="0"/>
              <w:adjustRightInd w:val="0"/>
              <w:rPr>
                <w:color w:val="000000"/>
              </w:rPr>
            </w:pPr>
          </w:p>
        </w:tc>
        <w:tc>
          <w:tcPr>
            <w:tcW w:w="1190" w:type="dxa"/>
            <w:gridSpan w:val="2"/>
            <w:tcBorders>
              <w:top w:val="single" w:sz="6" w:space="0" w:color="auto"/>
              <w:left w:val="nil"/>
              <w:bottom w:val="single" w:sz="6" w:space="0" w:color="auto"/>
              <w:right w:val="nil"/>
            </w:tcBorders>
          </w:tcPr>
          <w:p w14:paraId="74F0DC79" w14:textId="77777777" w:rsidR="00F916DF" w:rsidRPr="00E0063E" w:rsidRDefault="00F916DF" w:rsidP="00EF28AA">
            <w:pPr>
              <w:autoSpaceDE w:val="0"/>
              <w:adjustRightInd w:val="0"/>
              <w:jc w:val="center"/>
              <w:rPr>
                <w:color w:val="000000"/>
              </w:rPr>
            </w:pPr>
          </w:p>
        </w:tc>
        <w:tc>
          <w:tcPr>
            <w:tcW w:w="888" w:type="dxa"/>
            <w:gridSpan w:val="2"/>
            <w:tcBorders>
              <w:top w:val="single" w:sz="6" w:space="0" w:color="auto"/>
              <w:left w:val="nil"/>
              <w:bottom w:val="single" w:sz="6" w:space="0" w:color="auto"/>
              <w:right w:val="nil"/>
            </w:tcBorders>
          </w:tcPr>
          <w:p w14:paraId="5746F1C3" w14:textId="77777777" w:rsidR="00F916DF" w:rsidRPr="00E0063E" w:rsidRDefault="00F916DF" w:rsidP="00EF28AA">
            <w:pPr>
              <w:autoSpaceDE w:val="0"/>
              <w:adjustRightInd w:val="0"/>
              <w:jc w:val="center"/>
              <w:rPr>
                <w:color w:val="000000"/>
              </w:rPr>
            </w:pPr>
          </w:p>
        </w:tc>
        <w:tc>
          <w:tcPr>
            <w:tcW w:w="1608" w:type="dxa"/>
            <w:gridSpan w:val="3"/>
            <w:tcBorders>
              <w:top w:val="single" w:sz="6" w:space="0" w:color="auto"/>
              <w:left w:val="nil"/>
              <w:bottom w:val="single" w:sz="6" w:space="0" w:color="auto"/>
              <w:right w:val="nil"/>
            </w:tcBorders>
          </w:tcPr>
          <w:p w14:paraId="57B59D94" w14:textId="77777777" w:rsidR="00F916DF" w:rsidRPr="00E0063E" w:rsidRDefault="00F916DF" w:rsidP="00EF28AA">
            <w:pPr>
              <w:autoSpaceDE w:val="0"/>
              <w:adjustRightInd w:val="0"/>
              <w:jc w:val="center"/>
              <w:rPr>
                <w:color w:val="000000"/>
              </w:rPr>
            </w:pPr>
          </w:p>
        </w:tc>
        <w:tc>
          <w:tcPr>
            <w:tcW w:w="896" w:type="dxa"/>
            <w:tcBorders>
              <w:top w:val="single" w:sz="6" w:space="0" w:color="auto"/>
              <w:left w:val="nil"/>
              <w:bottom w:val="single" w:sz="6" w:space="0" w:color="auto"/>
              <w:right w:val="single" w:sz="4" w:space="0" w:color="auto"/>
            </w:tcBorders>
          </w:tcPr>
          <w:p w14:paraId="6D6B2B80" w14:textId="77777777" w:rsidR="00F916DF" w:rsidRPr="00E0063E" w:rsidRDefault="00F916DF" w:rsidP="00EF28AA">
            <w:pPr>
              <w:autoSpaceDE w:val="0"/>
              <w:adjustRightInd w:val="0"/>
              <w:jc w:val="center"/>
              <w:rPr>
                <w:color w:val="000000"/>
              </w:rPr>
            </w:pPr>
          </w:p>
        </w:tc>
      </w:tr>
      <w:tr w:rsidR="00F916DF" w:rsidRPr="00E0063E" w14:paraId="5DBC4DD8" w14:textId="77777777" w:rsidTr="00572097">
        <w:trPr>
          <w:gridAfter w:val="2"/>
          <w:wAfter w:w="3978" w:type="dxa"/>
          <w:trHeight w:val="499"/>
        </w:trPr>
        <w:tc>
          <w:tcPr>
            <w:tcW w:w="2489" w:type="dxa"/>
            <w:gridSpan w:val="2"/>
            <w:tcBorders>
              <w:top w:val="single" w:sz="6" w:space="0" w:color="auto"/>
              <w:left w:val="single" w:sz="6" w:space="0" w:color="auto"/>
              <w:bottom w:val="nil"/>
              <w:right w:val="single" w:sz="6" w:space="0" w:color="auto"/>
            </w:tcBorders>
          </w:tcPr>
          <w:p w14:paraId="598A8465" w14:textId="77777777" w:rsidR="00F916DF" w:rsidRPr="00E0063E" w:rsidRDefault="00F916DF" w:rsidP="00EF28AA">
            <w:pPr>
              <w:autoSpaceDE w:val="0"/>
              <w:adjustRightInd w:val="0"/>
              <w:jc w:val="center"/>
              <w:rPr>
                <w:color w:val="000000"/>
              </w:rPr>
            </w:pPr>
            <w:r w:rsidRPr="00E0063E">
              <w:rPr>
                <w:color w:val="000000"/>
              </w:rPr>
              <w:t xml:space="preserve">Miestelio pavadinimas </w:t>
            </w:r>
          </w:p>
        </w:tc>
        <w:tc>
          <w:tcPr>
            <w:tcW w:w="1039" w:type="dxa"/>
            <w:gridSpan w:val="2"/>
            <w:tcBorders>
              <w:top w:val="single" w:sz="6" w:space="0" w:color="auto"/>
              <w:left w:val="single" w:sz="6" w:space="0" w:color="auto"/>
              <w:bottom w:val="nil"/>
              <w:right w:val="single" w:sz="6" w:space="0" w:color="auto"/>
            </w:tcBorders>
          </w:tcPr>
          <w:p w14:paraId="3205FF4B" w14:textId="77777777" w:rsidR="00F916DF" w:rsidRPr="00E0063E" w:rsidRDefault="00F916DF" w:rsidP="00EF28AA">
            <w:pPr>
              <w:autoSpaceDE w:val="0"/>
              <w:adjustRightInd w:val="0"/>
              <w:jc w:val="center"/>
              <w:rPr>
                <w:color w:val="000000"/>
              </w:rPr>
            </w:pPr>
            <w:r w:rsidRPr="00E0063E">
              <w:rPr>
                <w:color w:val="000000"/>
              </w:rPr>
              <w:t>Gatvės numeris</w:t>
            </w:r>
          </w:p>
        </w:tc>
        <w:tc>
          <w:tcPr>
            <w:tcW w:w="1246" w:type="dxa"/>
            <w:gridSpan w:val="2"/>
            <w:tcBorders>
              <w:top w:val="single" w:sz="6" w:space="0" w:color="auto"/>
              <w:left w:val="single" w:sz="6" w:space="0" w:color="auto"/>
              <w:bottom w:val="nil"/>
              <w:right w:val="single" w:sz="6" w:space="0" w:color="auto"/>
            </w:tcBorders>
          </w:tcPr>
          <w:p w14:paraId="2B1FA99A" w14:textId="77777777" w:rsidR="00F916DF" w:rsidRPr="00E0063E" w:rsidRDefault="00F916DF" w:rsidP="00EF28AA">
            <w:pPr>
              <w:autoSpaceDE w:val="0"/>
              <w:adjustRightInd w:val="0"/>
              <w:jc w:val="center"/>
              <w:rPr>
                <w:color w:val="000000"/>
              </w:rPr>
            </w:pPr>
            <w:r w:rsidRPr="00E0063E">
              <w:rPr>
                <w:color w:val="000000"/>
              </w:rPr>
              <w:t>Gatvės pavadinimas</w:t>
            </w:r>
          </w:p>
        </w:tc>
        <w:tc>
          <w:tcPr>
            <w:tcW w:w="1190" w:type="dxa"/>
            <w:gridSpan w:val="2"/>
            <w:tcBorders>
              <w:top w:val="single" w:sz="6" w:space="0" w:color="auto"/>
              <w:left w:val="single" w:sz="6" w:space="0" w:color="auto"/>
              <w:bottom w:val="nil"/>
              <w:right w:val="single" w:sz="6" w:space="0" w:color="auto"/>
            </w:tcBorders>
          </w:tcPr>
          <w:p w14:paraId="78BA4C1D" w14:textId="77777777" w:rsidR="00F916DF" w:rsidRPr="00E0063E" w:rsidRDefault="00F916DF" w:rsidP="00EF28AA">
            <w:pPr>
              <w:autoSpaceDE w:val="0"/>
              <w:adjustRightInd w:val="0"/>
              <w:jc w:val="center"/>
              <w:rPr>
                <w:color w:val="000000"/>
              </w:rPr>
            </w:pPr>
            <w:r w:rsidRPr="00E0063E">
              <w:rPr>
                <w:color w:val="000000"/>
              </w:rPr>
              <w:t>Gatvės kategorija</w:t>
            </w:r>
          </w:p>
        </w:tc>
        <w:tc>
          <w:tcPr>
            <w:tcW w:w="888" w:type="dxa"/>
            <w:gridSpan w:val="2"/>
            <w:tcBorders>
              <w:top w:val="single" w:sz="6" w:space="0" w:color="auto"/>
              <w:left w:val="single" w:sz="6" w:space="0" w:color="auto"/>
              <w:bottom w:val="nil"/>
              <w:right w:val="single" w:sz="6" w:space="0" w:color="auto"/>
            </w:tcBorders>
          </w:tcPr>
          <w:p w14:paraId="1E06E634" w14:textId="77777777" w:rsidR="00F916DF" w:rsidRPr="00E0063E" w:rsidRDefault="00F916DF" w:rsidP="00EF28AA">
            <w:pPr>
              <w:autoSpaceDE w:val="0"/>
              <w:adjustRightInd w:val="0"/>
              <w:jc w:val="center"/>
              <w:rPr>
                <w:color w:val="000000"/>
              </w:rPr>
            </w:pPr>
            <w:r w:rsidRPr="00E0063E">
              <w:rPr>
                <w:color w:val="000000"/>
              </w:rPr>
              <w:t>Gatvės ilgis</w:t>
            </w:r>
          </w:p>
        </w:tc>
        <w:tc>
          <w:tcPr>
            <w:tcW w:w="1608" w:type="dxa"/>
            <w:gridSpan w:val="3"/>
            <w:tcBorders>
              <w:top w:val="single" w:sz="6" w:space="0" w:color="auto"/>
              <w:left w:val="single" w:sz="6" w:space="0" w:color="auto"/>
              <w:bottom w:val="nil"/>
              <w:right w:val="single" w:sz="6" w:space="0" w:color="auto"/>
            </w:tcBorders>
          </w:tcPr>
          <w:p w14:paraId="09BA2180" w14:textId="77777777" w:rsidR="00F916DF" w:rsidRPr="00E0063E" w:rsidRDefault="00F916DF" w:rsidP="00EF28AA">
            <w:pPr>
              <w:autoSpaceDE w:val="0"/>
              <w:adjustRightInd w:val="0"/>
              <w:jc w:val="center"/>
              <w:rPr>
                <w:color w:val="000000"/>
              </w:rPr>
            </w:pPr>
            <w:proofErr w:type="spellStart"/>
            <w:r w:rsidRPr="00E0063E">
              <w:rPr>
                <w:color w:val="000000"/>
              </w:rPr>
              <w:t>Asfaltas,akmens</w:t>
            </w:r>
            <w:proofErr w:type="spellEnd"/>
            <w:r w:rsidRPr="00E0063E">
              <w:rPr>
                <w:color w:val="000000"/>
              </w:rPr>
              <w:t xml:space="preserve"> grindinys</w:t>
            </w:r>
          </w:p>
        </w:tc>
        <w:tc>
          <w:tcPr>
            <w:tcW w:w="896" w:type="dxa"/>
            <w:tcBorders>
              <w:top w:val="single" w:sz="6" w:space="0" w:color="auto"/>
              <w:left w:val="single" w:sz="6" w:space="0" w:color="auto"/>
              <w:bottom w:val="nil"/>
              <w:right w:val="single" w:sz="6" w:space="0" w:color="auto"/>
            </w:tcBorders>
          </w:tcPr>
          <w:p w14:paraId="44A3DF5A" w14:textId="77777777" w:rsidR="00F916DF" w:rsidRPr="00E0063E" w:rsidRDefault="00F916DF" w:rsidP="00EF28AA">
            <w:pPr>
              <w:autoSpaceDE w:val="0"/>
              <w:adjustRightInd w:val="0"/>
              <w:jc w:val="center"/>
              <w:rPr>
                <w:color w:val="000000"/>
              </w:rPr>
            </w:pPr>
            <w:r w:rsidRPr="00E0063E">
              <w:rPr>
                <w:color w:val="000000"/>
              </w:rPr>
              <w:t>Žvyras</w:t>
            </w:r>
          </w:p>
        </w:tc>
      </w:tr>
      <w:tr w:rsidR="00F916DF" w:rsidRPr="00E0063E" w14:paraId="2C1282FF" w14:textId="77777777" w:rsidTr="00572097">
        <w:trPr>
          <w:gridAfter w:val="2"/>
          <w:wAfter w:w="3978" w:type="dxa"/>
          <w:trHeight w:val="250"/>
        </w:trPr>
        <w:tc>
          <w:tcPr>
            <w:tcW w:w="2489" w:type="dxa"/>
            <w:gridSpan w:val="2"/>
            <w:tcBorders>
              <w:top w:val="nil"/>
              <w:left w:val="single" w:sz="6" w:space="0" w:color="auto"/>
              <w:bottom w:val="single" w:sz="6" w:space="0" w:color="auto"/>
              <w:right w:val="single" w:sz="6" w:space="0" w:color="auto"/>
            </w:tcBorders>
          </w:tcPr>
          <w:p w14:paraId="1C03429E" w14:textId="77777777" w:rsidR="00F916DF" w:rsidRPr="00E0063E" w:rsidRDefault="00F916DF" w:rsidP="00EF28AA">
            <w:pPr>
              <w:autoSpaceDE w:val="0"/>
              <w:adjustRightInd w:val="0"/>
              <w:jc w:val="center"/>
              <w:rPr>
                <w:color w:val="000000"/>
              </w:rPr>
            </w:pPr>
          </w:p>
        </w:tc>
        <w:tc>
          <w:tcPr>
            <w:tcW w:w="1039" w:type="dxa"/>
            <w:gridSpan w:val="2"/>
            <w:tcBorders>
              <w:top w:val="nil"/>
              <w:left w:val="single" w:sz="6" w:space="0" w:color="auto"/>
              <w:bottom w:val="single" w:sz="6" w:space="0" w:color="auto"/>
              <w:right w:val="single" w:sz="6" w:space="0" w:color="auto"/>
            </w:tcBorders>
          </w:tcPr>
          <w:p w14:paraId="441F777F" w14:textId="77777777" w:rsidR="00F916DF" w:rsidRPr="00E0063E" w:rsidRDefault="00F916DF" w:rsidP="00EF28AA">
            <w:pPr>
              <w:autoSpaceDE w:val="0"/>
              <w:adjustRightInd w:val="0"/>
              <w:jc w:val="center"/>
              <w:rPr>
                <w:color w:val="000000"/>
              </w:rPr>
            </w:pPr>
          </w:p>
        </w:tc>
        <w:tc>
          <w:tcPr>
            <w:tcW w:w="1246" w:type="dxa"/>
            <w:gridSpan w:val="2"/>
            <w:tcBorders>
              <w:top w:val="nil"/>
              <w:left w:val="single" w:sz="6" w:space="0" w:color="auto"/>
              <w:bottom w:val="single" w:sz="6" w:space="0" w:color="auto"/>
              <w:right w:val="single" w:sz="6" w:space="0" w:color="auto"/>
            </w:tcBorders>
          </w:tcPr>
          <w:p w14:paraId="063823A6" w14:textId="77777777" w:rsidR="00F916DF" w:rsidRPr="00E0063E" w:rsidRDefault="00F916DF" w:rsidP="00EF28AA">
            <w:pPr>
              <w:autoSpaceDE w:val="0"/>
              <w:adjustRightInd w:val="0"/>
              <w:jc w:val="center"/>
              <w:rPr>
                <w:color w:val="000000"/>
              </w:rPr>
            </w:pPr>
          </w:p>
        </w:tc>
        <w:tc>
          <w:tcPr>
            <w:tcW w:w="1190" w:type="dxa"/>
            <w:gridSpan w:val="2"/>
            <w:tcBorders>
              <w:top w:val="nil"/>
              <w:left w:val="single" w:sz="6" w:space="0" w:color="auto"/>
              <w:bottom w:val="single" w:sz="6" w:space="0" w:color="auto"/>
              <w:right w:val="single" w:sz="6" w:space="0" w:color="auto"/>
            </w:tcBorders>
          </w:tcPr>
          <w:p w14:paraId="32BC48FC" w14:textId="77777777" w:rsidR="00F916DF" w:rsidRPr="00E0063E" w:rsidRDefault="00F916DF" w:rsidP="00EF28AA">
            <w:pPr>
              <w:autoSpaceDE w:val="0"/>
              <w:adjustRightInd w:val="0"/>
              <w:jc w:val="center"/>
              <w:rPr>
                <w:color w:val="000000"/>
              </w:rPr>
            </w:pPr>
          </w:p>
        </w:tc>
        <w:tc>
          <w:tcPr>
            <w:tcW w:w="888" w:type="dxa"/>
            <w:gridSpan w:val="2"/>
            <w:tcBorders>
              <w:top w:val="nil"/>
              <w:left w:val="single" w:sz="6" w:space="0" w:color="auto"/>
              <w:bottom w:val="single" w:sz="6" w:space="0" w:color="auto"/>
              <w:right w:val="single" w:sz="6" w:space="0" w:color="auto"/>
            </w:tcBorders>
          </w:tcPr>
          <w:p w14:paraId="7C48AF6E" w14:textId="77777777" w:rsidR="00F916DF" w:rsidRPr="00E0063E" w:rsidRDefault="00F916DF" w:rsidP="00EF28AA">
            <w:pPr>
              <w:autoSpaceDE w:val="0"/>
              <w:adjustRightInd w:val="0"/>
              <w:jc w:val="center"/>
              <w:rPr>
                <w:color w:val="000000"/>
              </w:rPr>
            </w:pPr>
          </w:p>
        </w:tc>
        <w:tc>
          <w:tcPr>
            <w:tcW w:w="1608" w:type="dxa"/>
            <w:gridSpan w:val="3"/>
            <w:tcBorders>
              <w:top w:val="nil"/>
              <w:left w:val="single" w:sz="6" w:space="0" w:color="auto"/>
              <w:bottom w:val="single" w:sz="6" w:space="0" w:color="auto"/>
              <w:right w:val="single" w:sz="6" w:space="0" w:color="auto"/>
            </w:tcBorders>
          </w:tcPr>
          <w:p w14:paraId="0B7EFE88" w14:textId="77777777" w:rsidR="00F916DF" w:rsidRPr="00E0063E" w:rsidRDefault="00F916DF" w:rsidP="00EF28AA">
            <w:pPr>
              <w:autoSpaceDE w:val="0"/>
              <w:adjustRightInd w:val="0"/>
              <w:jc w:val="center"/>
              <w:rPr>
                <w:color w:val="000000"/>
              </w:rPr>
            </w:pPr>
          </w:p>
        </w:tc>
        <w:tc>
          <w:tcPr>
            <w:tcW w:w="896" w:type="dxa"/>
            <w:tcBorders>
              <w:top w:val="nil"/>
              <w:left w:val="single" w:sz="6" w:space="0" w:color="auto"/>
              <w:bottom w:val="single" w:sz="6" w:space="0" w:color="auto"/>
              <w:right w:val="single" w:sz="6" w:space="0" w:color="auto"/>
            </w:tcBorders>
          </w:tcPr>
          <w:p w14:paraId="21F76CB8" w14:textId="77777777" w:rsidR="00F916DF" w:rsidRPr="00E0063E" w:rsidRDefault="00F916DF" w:rsidP="00EF28AA">
            <w:pPr>
              <w:autoSpaceDE w:val="0"/>
              <w:adjustRightInd w:val="0"/>
              <w:jc w:val="center"/>
              <w:rPr>
                <w:color w:val="000000"/>
              </w:rPr>
            </w:pPr>
          </w:p>
        </w:tc>
      </w:tr>
      <w:tr w:rsidR="00F916DF" w:rsidRPr="00E0063E" w14:paraId="49B06811" w14:textId="77777777" w:rsidTr="00572097">
        <w:trPr>
          <w:gridAfter w:val="2"/>
          <w:wAfter w:w="3978" w:type="dxa"/>
          <w:trHeight w:val="250"/>
        </w:trPr>
        <w:tc>
          <w:tcPr>
            <w:tcW w:w="2489" w:type="dxa"/>
            <w:gridSpan w:val="2"/>
            <w:tcBorders>
              <w:top w:val="single" w:sz="6" w:space="0" w:color="auto"/>
              <w:left w:val="single" w:sz="6" w:space="0" w:color="auto"/>
              <w:bottom w:val="nil"/>
              <w:right w:val="single" w:sz="6" w:space="0" w:color="auto"/>
            </w:tcBorders>
          </w:tcPr>
          <w:p w14:paraId="5D38344C" w14:textId="77777777" w:rsidR="00F916DF" w:rsidRPr="00E0063E" w:rsidRDefault="00F916DF" w:rsidP="00EF28AA">
            <w:pPr>
              <w:autoSpaceDE w:val="0"/>
              <w:adjustRightInd w:val="0"/>
              <w:jc w:val="center"/>
              <w:rPr>
                <w:color w:val="000000"/>
              </w:rPr>
            </w:pPr>
            <w:r w:rsidRPr="00E0063E">
              <w:rPr>
                <w:color w:val="000000"/>
              </w:rPr>
              <w:t>Vyžuonų mstl.</w:t>
            </w:r>
          </w:p>
        </w:tc>
        <w:tc>
          <w:tcPr>
            <w:tcW w:w="1039" w:type="dxa"/>
            <w:gridSpan w:val="2"/>
            <w:tcBorders>
              <w:top w:val="single" w:sz="6" w:space="0" w:color="auto"/>
              <w:left w:val="single" w:sz="6" w:space="0" w:color="auto"/>
              <w:bottom w:val="single" w:sz="6" w:space="0" w:color="auto"/>
              <w:right w:val="single" w:sz="6" w:space="0" w:color="auto"/>
            </w:tcBorders>
          </w:tcPr>
          <w:p w14:paraId="503B2246" w14:textId="77777777" w:rsidR="00F916DF" w:rsidRPr="00E0063E" w:rsidRDefault="00F916DF" w:rsidP="00EF28AA">
            <w:pPr>
              <w:autoSpaceDE w:val="0"/>
              <w:adjustRightInd w:val="0"/>
              <w:jc w:val="center"/>
              <w:rPr>
                <w:color w:val="000000"/>
              </w:rPr>
            </w:pPr>
            <w:r w:rsidRPr="00E0063E">
              <w:rPr>
                <w:color w:val="000000"/>
              </w:rPr>
              <w:t>1</w:t>
            </w:r>
          </w:p>
        </w:tc>
        <w:tc>
          <w:tcPr>
            <w:tcW w:w="1246" w:type="dxa"/>
            <w:gridSpan w:val="2"/>
            <w:tcBorders>
              <w:top w:val="single" w:sz="6" w:space="0" w:color="auto"/>
              <w:left w:val="single" w:sz="6" w:space="0" w:color="auto"/>
              <w:bottom w:val="single" w:sz="6" w:space="0" w:color="auto"/>
              <w:right w:val="single" w:sz="6" w:space="0" w:color="auto"/>
            </w:tcBorders>
          </w:tcPr>
          <w:p w14:paraId="079EA908" w14:textId="77777777" w:rsidR="00F916DF" w:rsidRPr="00E0063E" w:rsidRDefault="00F916DF" w:rsidP="00EF28AA">
            <w:pPr>
              <w:autoSpaceDE w:val="0"/>
              <w:adjustRightInd w:val="0"/>
              <w:jc w:val="center"/>
              <w:rPr>
                <w:color w:val="000000"/>
              </w:rPr>
            </w:pPr>
            <w:r w:rsidRPr="00E0063E">
              <w:rPr>
                <w:color w:val="000000"/>
              </w:rPr>
              <w:t>Liepų</w:t>
            </w:r>
          </w:p>
        </w:tc>
        <w:tc>
          <w:tcPr>
            <w:tcW w:w="1190" w:type="dxa"/>
            <w:gridSpan w:val="2"/>
            <w:tcBorders>
              <w:top w:val="single" w:sz="6" w:space="0" w:color="auto"/>
              <w:left w:val="single" w:sz="6" w:space="0" w:color="auto"/>
              <w:bottom w:val="single" w:sz="6" w:space="0" w:color="auto"/>
              <w:right w:val="single" w:sz="6" w:space="0" w:color="auto"/>
            </w:tcBorders>
          </w:tcPr>
          <w:p w14:paraId="6CC743F6"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33872D14" w14:textId="77777777" w:rsidR="00F916DF" w:rsidRPr="00E0063E" w:rsidRDefault="00F916DF" w:rsidP="00EF28AA">
            <w:pPr>
              <w:autoSpaceDE w:val="0"/>
              <w:adjustRightInd w:val="0"/>
              <w:jc w:val="center"/>
              <w:rPr>
                <w:color w:val="000000"/>
              </w:rPr>
            </w:pPr>
            <w:r w:rsidRPr="00E0063E">
              <w:rPr>
                <w:color w:val="000000"/>
              </w:rPr>
              <w:t>0,5</w:t>
            </w:r>
          </w:p>
        </w:tc>
        <w:tc>
          <w:tcPr>
            <w:tcW w:w="1608" w:type="dxa"/>
            <w:gridSpan w:val="3"/>
            <w:tcBorders>
              <w:top w:val="single" w:sz="6" w:space="0" w:color="auto"/>
              <w:left w:val="single" w:sz="6" w:space="0" w:color="auto"/>
              <w:bottom w:val="single" w:sz="6" w:space="0" w:color="auto"/>
              <w:right w:val="single" w:sz="6" w:space="0" w:color="auto"/>
            </w:tcBorders>
          </w:tcPr>
          <w:p w14:paraId="63D923B7" w14:textId="77777777" w:rsidR="00F916DF" w:rsidRPr="00E0063E" w:rsidRDefault="00F916DF" w:rsidP="00EF28AA">
            <w:pPr>
              <w:autoSpaceDE w:val="0"/>
              <w:adjustRightInd w:val="0"/>
              <w:jc w:val="center"/>
              <w:rPr>
                <w:color w:val="000000"/>
              </w:rPr>
            </w:pPr>
            <w:r w:rsidRPr="00E0063E">
              <w:rPr>
                <w:color w:val="000000"/>
              </w:rPr>
              <w:t>0,5</w:t>
            </w:r>
          </w:p>
        </w:tc>
        <w:tc>
          <w:tcPr>
            <w:tcW w:w="896" w:type="dxa"/>
            <w:tcBorders>
              <w:top w:val="single" w:sz="6" w:space="0" w:color="auto"/>
              <w:left w:val="single" w:sz="6" w:space="0" w:color="auto"/>
              <w:bottom w:val="single" w:sz="6" w:space="0" w:color="auto"/>
              <w:right w:val="single" w:sz="6" w:space="0" w:color="auto"/>
            </w:tcBorders>
          </w:tcPr>
          <w:p w14:paraId="1C3C2050" w14:textId="77777777" w:rsidR="00F916DF" w:rsidRPr="00E0063E" w:rsidRDefault="00F916DF" w:rsidP="00EF28AA">
            <w:pPr>
              <w:autoSpaceDE w:val="0"/>
              <w:adjustRightInd w:val="0"/>
              <w:jc w:val="center"/>
              <w:rPr>
                <w:color w:val="000000"/>
              </w:rPr>
            </w:pPr>
          </w:p>
        </w:tc>
      </w:tr>
      <w:tr w:rsidR="00F916DF" w:rsidRPr="00E0063E" w14:paraId="251A07F0"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0F952733"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680D8CE4" w14:textId="77777777" w:rsidR="00F916DF" w:rsidRPr="00E0063E" w:rsidRDefault="00F916DF" w:rsidP="00EF28AA">
            <w:pPr>
              <w:autoSpaceDE w:val="0"/>
              <w:adjustRightInd w:val="0"/>
              <w:jc w:val="center"/>
              <w:rPr>
                <w:color w:val="000000"/>
              </w:rPr>
            </w:pPr>
            <w:r w:rsidRPr="00E0063E">
              <w:rPr>
                <w:color w:val="000000"/>
              </w:rPr>
              <w:t>2</w:t>
            </w:r>
          </w:p>
        </w:tc>
        <w:tc>
          <w:tcPr>
            <w:tcW w:w="1246" w:type="dxa"/>
            <w:gridSpan w:val="2"/>
            <w:tcBorders>
              <w:top w:val="single" w:sz="6" w:space="0" w:color="auto"/>
              <w:left w:val="single" w:sz="6" w:space="0" w:color="auto"/>
              <w:bottom w:val="single" w:sz="6" w:space="0" w:color="auto"/>
              <w:right w:val="single" w:sz="6" w:space="0" w:color="auto"/>
            </w:tcBorders>
          </w:tcPr>
          <w:p w14:paraId="6AE2FDF6" w14:textId="77777777" w:rsidR="00F916DF" w:rsidRPr="00E0063E" w:rsidRDefault="00F916DF" w:rsidP="00EF28AA">
            <w:pPr>
              <w:autoSpaceDE w:val="0"/>
              <w:adjustRightInd w:val="0"/>
              <w:jc w:val="center"/>
              <w:rPr>
                <w:color w:val="000000"/>
              </w:rPr>
            </w:pPr>
            <w:r w:rsidRPr="00E0063E">
              <w:rPr>
                <w:color w:val="000000"/>
              </w:rPr>
              <w:t>Sodo</w:t>
            </w:r>
          </w:p>
        </w:tc>
        <w:tc>
          <w:tcPr>
            <w:tcW w:w="1190" w:type="dxa"/>
            <w:gridSpan w:val="2"/>
            <w:tcBorders>
              <w:top w:val="single" w:sz="6" w:space="0" w:color="auto"/>
              <w:left w:val="single" w:sz="6" w:space="0" w:color="auto"/>
              <w:bottom w:val="single" w:sz="6" w:space="0" w:color="auto"/>
              <w:right w:val="single" w:sz="6" w:space="0" w:color="auto"/>
            </w:tcBorders>
          </w:tcPr>
          <w:p w14:paraId="2135BF3B"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5F5ED76" w14:textId="77777777" w:rsidR="00F916DF" w:rsidRPr="00E0063E" w:rsidRDefault="00F916DF" w:rsidP="00EF28AA">
            <w:pPr>
              <w:autoSpaceDE w:val="0"/>
              <w:adjustRightInd w:val="0"/>
              <w:jc w:val="center"/>
              <w:rPr>
                <w:color w:val="000000"/>
              </w:rPr>
            </w:pPr>
            <w:r w:rsidRPr="00E0063E">
              <w:rPr>
                <w:color w:val="000000"/>
              </w:rPr>
              <w:t>0,35</w:t>
            </w:r>
          </w:p>
        </w:tc>
        <w:tc>
          <w:tcPr>
            <w:tcW w:w="1608" w:type="dxa"/>
            <w:gridSpan w:val="3"/>
            <w:tcBorders>
              <w:top w:val="single" w:sz="6" w:space="0" w:color="auto"/>
              <w:left w:val="single" w:sz="6" w:space="0" w:color="auto"/>
              <w:bottom w:val="single" w:sz="6" w:space="0" w:color="auto"/>
              <w:right w:val="single" w:sz="6" w:space="0" w:color="auto"/>
            </w:tcBorders>
          </w:tcPr>
          <w:p w14:paraId="66A39617" w14:textId="77777777" w:rsidR="00F916DF" w:rsidRPr="00E0063E" w:rsidRDefault="00F916DF" w:rsidP="00EF28AA">
            <w:pPr>
              <w:autoSpaceDE w:val="0"/>
              <w:adjustRightInd w:val="0"/>
              <w:jc w:val="center"/>
              <w:rPr>
                <w:color w:val="000000"/>
              </w:rPr>
            </w:pPr>
            <w:r w:rsidRPr="00E0063E">
              <w:rPr>
                <w:color w:val="000000"/>
              </w:rPr>
              <w:t>0,35</w:t>
            </w:r>
          </w:p>
        </w:tc>
        <w:tc>
          <w:tcPr>
            <w:tcW w:w="896" w:type="dxa"/>
            <w:tcBorders>
              <w:top w:val="single" w:sz="6" w:space="0" w:color="auto"/>
              <w:left w:val="single" w:sz="6" w:space="0" w:color="auto"/>
              <w:bottom w:val="single" w:sz="6" w:space="0" w:color="auto"/>
              <w:right w:val="single" w:sz="6" w:space="0" w:color="auto"/>
            </w:tcBorders>
          </w:tcPr>
          <w:p w14:paraId="2CC1E279" w14:textId="77777777" w:rsidR="00F916DF" w:rsidRPr="00E0063E" w:rsidRDefault="00F916DF" w:rsidP="00EF28AA">
            <w:pPr>
              <w:autoSpaceDE w:val="0"/>
              <w:adjustRightInd w:val="0"/>
              <w:jc w:val="center"/>
              <w:rPr>
                <w:color w:val="000000"/>
              </w:rPr>
            </w:pPr>
          </w:p>
        </w:tc>
      </w:tr>
      <w:tr w:rsidR="00F916DF" w:rsidRPr="00E0063E" w14:paraId="72A08932"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72AF3CB4"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47B8C046" w14:textId="77777777" w:rsidR="00F916DF" w:rsidRPr="00E0063E" w:rsidRDefault="00F916DF" w:rsidP="00EF28AA">
            <w:pPr>
              <w:autoSpaceDE w:val="0"/>
              <w:adjustRightInd w:val="0"/>
              <w:jc w:val="center"/>
              <w:rPr>
                <w:color w:val="000000"/>
              </w:rPr>
            </w:pPr>
            <w:r w:rsidRPr="00E0063E">
              <w:rPr>
                <w:color w:val="000000"/>
              </w:rPr>
              <w:t>3</w:t>
            </w:r>
          </w:p>
        </w:tc>
        <w:tc>
          <w:tcPr>
            <w:tcW w:w="1246" w:type="dxa"/>
            <w:gridSpan w:val="2"/>
            <w:tcBorders>
              <w:top w:val="single" w:sz="6" w:space="0" w:color="auto"/>
              <w:left w:val="single" w:sz="6" w:space="0" w:color="auto"/>
              <w:bottom w:val="single" w:sz="6" w:space="0" w:color="auto"/>
              <w:right w:val="single" w:sz="6" w:space="0" w:color="auto"/>
            </w:tcBorders>
          </w:tcPr>
          <w:p w14:paraId="15B51313" w14:textId="77777777" w:rsidR="00F916DF" w:rsidRPr="00E0063E" w:rsidRDefault="00F916DF" w:rsidP="00EF28AA">
            <w:pPr>
              <w:autoSpaceDE w:val="0"/>
              <w:adjustRightInd w:val="0"/>
              <w:jc w:val="center"/>
              <w:rPr>
                <w:color w:val="000000"/>
              </w:rPr>
            </w:pPr>
            <w:r w:rsidRPr="00E0063E">
              <w:rPr>
                <w:color w:val="000000"/>
              </w:rPr>
              <w:t>Ežero</w:t>
            </w:r>
          </w:p>
        </w:tc>
        <w:tc>
          <w:tcPr>
            <w:tcW w:w="1190" w:type="dxa"/>
            <w:gridSpan w:val="2"/>
            <w:tcBorders>
              <w:top w:val="single" w:sz="6" w:space="0" w:color="auto"/>
              <w:left w:val="single" w:sz="6" w:space="0" w:color="auto"/>
              <w:bottom w:val="single" w:sz="6" w:space="0" w:color="auto"/>
              <w:right w:val="single" w:sz="6" w:space="0" w:color="auto"/>
            </w:tcBorders>
          </w:tcPr>
          <w:p w14:paraId="5EA98AFB"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945992D" w14:textId="77777777" w:rsidR="00F916DF" w:rsidRPr="00E0063E" w:rsidRDefault="00F916DF" w:rsidP="00EF28AA">
            <w:pPr>
              <w:autoSpaceDE w:val="0"/>
              <w:adjustRightInd w:val="0"/>
              <w:jc w:val="center"/>
              <w:rPr>
                <w:color w:val="000000"/>
              </w:rPr>
            </w:pPr>
            <w:r w:rsidRPr="00E0063E">
              <w:rPr>
                <w:color w:val="000000"/>
              </w:rPr>
              <w:t>0,21</w:t>
            </w:r>
          </w:p>
        </w:tc>
        <w:tc>
          <w:tcPr>
            <w:tcW w:w="1608" w:type="dxa"/>
            <w:gridSpan w:val="3"/>
            <w:tcBorders>
              <w:top w:val="single" w:sz="6" w:space="0" w:color="auto"/>
              <w:left w:val="single" w:sz="6" w:space="0" w:color="auto"/>
              <w:bottom w:val="single" w:sz="6" w:space="0" w:color="auto"/>
              <w:right w:val="single" w:sz="6" w:space="0" w:color="auto"/>
            </w:tcBorders>
          </w:tcPr>
          <w:p w14:paraId="6E120C97" w14:textId="77777777" w:rsidR="00F916DF" w:rsidRPr="00E0063E" w:rsidRDefault="00F916DF" w:rsidP="00EF28AA">
            <w:pPr>
              <w:autoSpaceDE w:val="0"/>
              <w:adjustRightInd w:val="0"/>
              <w:jc w:val="center"/>
              <w:rPr>
                <w:color w:val="000000"/>
              </w:rPr>
            </w:pPr>
            <w:r w:rsidRPr="00E0063E">
              <w:rPr>
                <w:color w:val="000000"/>
              </w:rPr>
              <w:t>0,21</w:t>
            </w:r>
          </w:p>
        </w:tc>
        <w:tc>
          <w:tcPr>
            <w:tcW w:w="896" w:type="dxa"/>
            <w:tcBorders>
              <w:top w:val="single" w:sz="6" w:space="0" w:color="auto"/>
              <w:left w:val="single" w:sz="6" w:space="0" w:color="auto"/>
              <w:bottom w:val="single" w:sz="6" w:space="0" w:color="auto"/>
              <w:right w:val="single" w:sz="6" w:space="0" w:color="auto"/>
            </w:tcBorders>
          </w:tcPr>
          <w:p w14:paraId="4579F45E" w14:textId="77777777" w:rsidR="00F916DF" w:rsidRPr="00E0063E" w:rsidRDefault="00F916DF" w:rsidP="00EF28AA">
            <w:pPr>
              <w:autoSpaceDE w:val="0"/>
              <w:adjustRightInd w:val="0"/>
              <w:jc w:val="center"/>
              <w:rPr>
                <w:color w:val="000000"/>
              </w:rPr>
            </w:pPr>
          </w:p>
        </w:tc>
      </w:tr>
      <w:tr w:rsidR="00F916DF" w:rsidRPr="00E0063E" w14:paraId="78FB0A2C"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13BC3535"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3651F76A" w14:textId="77777777" w:rsidR="00F916DF" w:rsidRPr="00E0063E" w:rsidRDefault="00F916DF" w:rsidP="00EF28AA">
            <w:pPr>
              <w:autoSpaceDE w:val="0"/>
              <w:adjustRightInd w:val="0"/>
              <w:jc w:val="center"/>
              <w:rPr>
                <w:color w:val="000000"/>
              </w:rPr>
            </w:pPr>
            <w:r w:rsidRPr="00E0063E">
              <w:rPr>
                <w:color w:val="000000"/>
              </w:rPr>
              <w:t>4</w:t>
            </w:r>
          </w:p>
        </w:tc>
        <w:tc>
          <w:tcPr>
            <w:tcW w:w="1246" w:type="dxa"/>
            <w:gridSpan w:val="2"/>
            <w:tcBorders>
              <w:top w:val="single" w:sz="6" w:space="0" w:color="auto"/>
              <w:left w:val="single" w:sz="6" w:space="0" w:color="auto"/>
              <w:bottom w:val="single" w:sz="6" w:space="0" w:color="auto"/>
              <w:right w:val="single" w:sz="6" w:space="0" w:color="auto"/>
            </w:tcBorders>
          </w:tcPr>
          <w:p w14:paraId="018D6A17" w14:textId="77777777" w:rsidR="00F916DF" w:rsidRPr="00E0063E" w:rsidRDefault="00F916DF" w:rsidP="00EF28AA">
            <w:pPr>
              <w:autoSpaceDE w:val="0"/>
              <w:adjustRightInd w:val="0"/>
              <w:jc w:val="center"/>
              <w:rPr>
                <w:color w:val="000000"/>
              </w:rPr>
            </w:pPr>
            <w:r w:rsidRPr="00E0063E">
              <w:rPr>
                <w:color w:val="000000"/>
              </w:rPr>
              <w:t>Tilto</w:t>
            </w:r>
          </w:p>
        </w:tc>
        <w:tc>
          <w:tcPr>
            <w:tcW w:w="1190" w:type="dxa"/>
            <w:gridSpan w:val="2"/>
            <w:tcBorders>
              <w:top w:val="single" w:sz="6" w:space="0" w:color="auto"/>
              <w:left w:val="single" w:sz="6" w:space="0" w:color="auto"/>
              <w:bottom w:val="single" w:sz="6" w:space="0" w:color="auto"/>
              <w:right w:val="single" w:sz="6" w:space="0" w:color="auto"/>
            </w:tcBorders>
          </w:tcPr>
          <w:p w14:paraId="292B99E5"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08BBC01C" w14:textId="77777777" w:rsidR="00F916DF" w:rsidRPr="00E0063E" w:rsidRDefault="00F916DF" w:rsidP="00EF28AA">
            <w:pPr>
              <w:autoSpaceDE w:val="0"/>
              <w:adjustRightInd w:val="0"/>
              <w:jc w:val="center"/>
              <w:rPr>
                <w:color w:val="000000"/>
              </w:rPr>
            </w:pPr>
            <w:r w:rsidRPr="00E0063E">
              <w:rPr>
                <w:color w:val="000000"/>
              </w:rPr>
              <w:t>0,2</w:t>
            </w:r>
          </w:p>
        </w:tc>
        <w:tc>
          <w:tcPr>
            <w:tcW w:w="1608" w:type="dxa"/>
            <w:gridSpan w:val="3"/>
            <w:tcBorders>
              <w:top w:val="single" w:sz="6" w:space="0" w:color="auto"/>
              <w:left w:val="single" w:sz="6" w:space="0" w:color="auto"/>
              <w:bottom w:val="single" w:sz="6" w:space="0" w:color="auto"/>
              <w:right w:val="single" w:sz="6" w:space="0" w:color="auto"/>
            </w:tcBorders>
          </w:tcPr>
          <w:p w14:paraId="25C5AFF4" w14:textId="77777777" w:rsidR="00F916DF" w:rsidRPr="00E0063E" w:rsidRDefault="00F916DF" w:rsidP="00EF28AA">
            <w:pPr>
              <w:autoSpaceDE w:val="0"/>
              <w:adjustRightInd w:val="0"/>
              <w:jc w:val="center"/>
              <w:rPr>
                <w:color w:val="000000"/>
              </w:rPr>
            </w:pPr>
            <w:r w:rsidRPr="00E0063E">
              <w:rPr>
                <w:color w:val="000000"/>
              </w:rPr>
              <w:t>0,11</w:t>
            </w:r>
          </w:p>
        </w:tc>
        <w:tc>
          <w:tcPr>
            <w:tcW w:w="896" w:type="dxa"/>
            <w:tcBorders>
              <w:top w:val="single" w:sz="6" w:space="0" w:color="auto"/>
              <w:left w:val="single" w:sz="6" w:space="0" w:color="auto"/>
              <w:bottom w:val="single" w:sz="6" w:space="0" w:color="auto"/>
              <w:right w:val="single" w:sz="6" w:space="0" w:color="auto"/>
            </w:tcBorders>
          </w:tcPr>
          <w:p w14:paraId="2BFBE132" w14:textId="77777777" w:rsidR="00F916DF" w:rsidRPr="00E0063E" w:rsidRDefault="00F916DF" w:rsidP="00EF28AA">
            <w:pPr>
              <w:autoSpaceDE w:val="0"/>
              <w:adjustRightInd w:val="0"/>
              <w:jc w:val="center"/>
              <w:rPr>
                <w:color w:val="000000"/>
              </w:rPr>
            </w:pPr>
            <w:r w:rsidRPr="00E0063E">
              <w:rPr>
                <w:color w:val="000000"/>
              </w:rPr>
              <w:t>0,09</w:t>
            </w:r>
          </w:p>
        </w:tc>
      </w:tr>
      <w:tr w:rsidR="00F916DF" w:rsidRPr="00E0063E" w14:paraId="471F7C58"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51C23BB9"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237A027F" w14:textId="77777777" w:rsidR="00F916DF" w:rsidRPr="00E0063E" w:rsidRDefault="00F916DF" w:rsidP="00EF28AA">
            <w:pPr>
              <w:autoSpaceDE w:val="0"/>
              <w:adjustRightInd w:val="0"/>
              <w:jc w:val="center"/>
              <w:rPr>
                <w:color w:val="000000"/>
              </w:rPr>
            </w:pPr>
            <w:r w:rsidRPr="00E0063E">
              <w:rPr>
                <w:color w:val="000000"/>
              </w:rPr>
              <w:t>5</w:t>
            </w:r>
          </w:p>
        </w:tc>
        <w:tc>
          <w:tcPr>
            <w:tcW w:w="1246" w:type="dxa"/>
            <w:gridSpan w:val="2"/>
            <w:tcBorders>
              <w:top w:val="single" w:sz="6" w:space="0" w:color="auto"/>
              <w:left w:val="single" w:sz="6" w:space="0" w:color="auto"/>
              <w:bottom w:val="single" w:sz="6" w:space="0" w:color="auto"/>
              <w:right w:val="single" w:sz="6" w:space="0" w:color="auto"/>
            </w:tcBorders>
          </w:tcPr>
          <w:p w14:paraId="1ABE9742" w14:textId="77777777" w:rsidR="00F916DF" w:rsidRPr="00E0063E" w:rsidRDefault="00F916DF" w:rsidP="00EF28AA">
            <w:pPr>
              <w:autoSpaceDE w:val="0"/>
              <w:adjustRightInd w:val="0"/>
              <w:jc w:val="center"/>
              <w:rPr>
                <w:color w:val="000000"/>
              </w:rPr>
            </w:pPr>
            <w:r w:rsidRPr="00E0063E">
              <w:rPr>
                <w:color w:val="000000"/>
              </w:rPr>
              <w:t>Upės</w:t>
            </w:r>
          </w:p>
        </w:tc>
        <w:tc>
          <w:tcPr>
            <w:tcW w:w="1190" w:type="dxa"/>
            <w:gridSpan w:val="2"/>
            <w:tcBorders>
              <w:top w:val="single" w:sz="6" w:space="0" w:color="auto"/>
              <w:left w:val="single" w:sz="6" w:space="0" w:color="auto"/>
              <w:bottom w:val="single" w:sz="6" w:space="0" w:color="auto"/>
              <w:right w:val="single" w:sz="6" w:space="0" w:color="auto"/>
            </w:tcBorders>
          </w:tcPr>
          <w:p w14:paraId="1CBD7FA4"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2CD6870D" w14:textId="77777777" w:rsidR="00F916DF" w:rsidRPr="00E0063E" w:rsidRDefault="00F916DF" w:rsidP="00EF28AA">
            <w:pPr>
              <w:autoSpaceDE w:val="0"/>
              <w:adjustRightInd w:val="0"/>
              <w:jc w:val="center"/>
              <w:rPr>
                <w:color w:val="000000"/>
              </w:rPr>
            </w:pPr>
            <w:r w:rsidRPr="00E0063E">
              <w:rPr>
                <w:color w:val="000000"/>
              </w:rPr>
              <w:t>0,19</w:t>
            </w:r>
          </w:p>
        </w:tc>
        <w:tc>
          <w:tcPr>
            <w:tcW w:w="1608" w:type="dxa"/>
            <w:gridSpan w:val="3"/>
            <w:tcBorders>
              <w:top w:val="single" w:sz="6" w:space="0" w:color="auto"/>
              <w:left w:val="single" w:sz="6" w:space="0" w:color="auto"/>
              <w:bottom w:val="single" w:sz="6" w:space="0" w:color="auto"/>
              <w:right w:val="single" w:sz="6" w:space="0" w:color="auto"/>
            </w:tcBorders>
          </w:tcPr>
          <w:p w14:paraId="3D07DAB6" w14:textId="77777777" w:rsidR="00F916DF" w:rsidRPr="00E0063E" w:rsidRDefault="00F916DF" w:rsidP="00EF28AA">
            <w:pPr>
              <w:autoSpaceDE w:val="0"/>
              <w:adjustRightInd w:val="0"/>
              <w:jc w:val="center"/>
              <w:rPr>
                <w:color w:val="000000"/>
              </w:rPr>
            </w:pPr>
            <w:r w:rsidRPr="00E0063E">
              <w:rPr>
                <w:color w:val="000000"/>
              </w:rPr>
              <w:t>0,19</w:t>
            </w:r>
          </w:p>
        </w:tc>
        <w:tc>
          <w:tcPr>
            <w:tcW w:w="896" w:type="dxa"/>
            <w:tcBorders>
              <w:top w:val="single" w:sz="6" w:space="0" w:color="auto"/>
              <w:left w:val="single" w:sz="6" w:space="0" w:color="auto"/>
              <w:bottom w:val="single" w:sz="6" w:space="0" w:color="auto"/>
              <w:right w:val="single" w:sz="6" w:space="0" w:color="auto"/>
            </w:tcBorders>
          </w:tcPr>
          <w:p w14:paraId="715E3B8D" w14:textId="77777777" w:rsidR="00F916DF" w:rsidRPr="00E0063E" w:rsidRDefault="00F916DF" w:rsidP="00EF28AA">
            <w:pPr>
              <w:autoSpaceDE w:val="0"/>
              <w:adjustRightInd w:val="0"/>
              <w:jc w:val="center"/>
              <w:rPr>
                <w:color w:val="000000"/>
              </w:rPr>
            </w:pPr>
          </w:p>
        </w:tc>
      </w:tr>
      <w:tr w:rsidR="00F916DF" w:rsidRPr="00E0063E" w14:paraId="30CFC9A5"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1DF21A02"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6BDC70A0" w14:textId="77777777" w:rsidR="00F916DF" w:rsidRPr="00E0063E" w:rsidRDefault="00F916DF" w:rsidP="00EF28AA">
            <w:pPr>
              <w:autoSpaceDE w:val="0"/>
              <w:adjustRightInd w:val="0"/>
              <w:jc w:val="center"/>
              <w:rPr>
                <w:color w:val="000000"/>
              </w:rPr>
            </w:pPr>
            <w:r w:rsidRPr="00E0063E">
              <w:rPr>
                <w:color w:val="000000"/>
              </w:rPr>
              <w:t>6</w:t>
            </w:r>
          </w:p>
        </w:tc>
        <w:tc>
          <w:tcPr>
            <w:tcW w:w="1246" w:type="dxa"/>
            <w:gridSpan w:val="2"/>
            <w:tcBorders>
              <w:top w:val="single" w:sz="6" w:space="0" w:color="auto"/>
              <w:left w:val="single" w:sz="6" w:space="0" w:color="auto"/>
              <w:bottom w:val="single" w:sz="6" w:space="0" w:color="auto"/>
              <w:right w:val="single" w:sz="6" w:space="0" w:color="auto"/>
            </w:tcBorders>
          </w:tcPr>
          <w:p w14:paraId="02D9A948" w14:textId="77777777" w:rsidR="00F916DF" w:rsidRPr="00E0063E" w:rsidRDefault="00F916DF" w:rsidP="00EF28AA">
            <w:pPr>
              <w:autoSpaceDE w:val="0"/>
              <w:adjustRightInd w:val="0"/>
              <w:jc w:val="center"/>
              <w:rPr>
                <w:color w:val="000000"/>
              </w:rPr>
            </w:pPr>
            <w:r w:rsidRPr="00E0063E">
              <w:rPr>
                <w:color w:val="000000"/>
              </w:rPr>
              <w:t>Naujoji</w:t>
            </w:r>
          </w:p>
        </w:tc>
        <w:tc>
          <w:tcPr>
            <w:tcW w:w="1190" w:type="dxa"/>
            <w:gridSpan w:val="2"/>
            <w:tcBorders>
              <w:top w:val="single" w:sz="6" w:space="0" w:color="auto"/>
              <w:left w:val="single" w:sz="6" w:space="0" w:color="auto"/>
              <w:bottom w:val="single" w:sz="6" w:space="0" w:color="auto"/>
              <w:right w:val="single" w:sz="6" w:space="0" w:color="auto"/>
            </w:tcBorders>
          </w:tcPr>
          <w:p w14:paraId="733FEC12"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7650623A" w14:textId="77777777" w:rsidR="00F916DF" w:rsidRPr="00E0063E" w:rsidRDefault="00F916DF" w:rsidP="00EF28AA">
            <w:pPr>
              <w:autoSpaceDE w:val="0"/>
              <w:adjustRightInd w:val="0"/>
              <w:jc w:val="center"/>
              <w:rPr>
                <w:color w:val="000000"/>
              </w:rPr>
            </w:pPr>
            <w:r w:rsidRPr="00E0063E">
              <w:rPr>
                <w:color w:val="000000"/>
              </w:rPr>
              <w:t>0,64</w:t>
            </w:r>
          </w:p>
        </w:tc>
        <w:tc>
          <w:tcPr>
            <w:tcW w:w="1608" w:type="dxa"/>
            <w:gridSpan w:val="3"/>
            <w:tcBorders>
              <w:top w:val="single" w:sz="6" w:space="0" w:color="auto"/>
              <w:left w:val="single" w:sz="6" w:space="0" w:color="auto"/>
              <w:bottom w:val="single" w:sz="6" w:space="0" w:color="auto"/>
              <w:right w:val="single" w:sz="6" w:space="0" w:color="auto"/>
            </w:tcBorders>
          </w:tcPr>
          <w:p w14:paraId="04D54D60" w14:textId="77777777" w:rsidR="00F916DF" w:rsidRPr="00E0063E" w:rsidRDefault="00F916DF" w:rsidP="00EF28AA">
            <w:pPr>
              <w:autoSpaceDE w:val="0"/>
              <w:adjustRightInd w:val="0"/>
              <w:jc w:val="center"/>
              <w:rPr>
                <w:color w:val="000000"/>
              </w:rPr>
            </w:pPr>
            <w:r w:rsidRPr="00E0063E">
              <w:rPr>
                <w:color w:val="000000"/>
              </w:rPr>
              <w:t>0,64</w:t>
            </w:r>
          </w:p>
        </w:tc>
        <w:tc>
          <w:tcPr>
            <w:tcW w:w="896" w:type="dxa"/>
            <w:tcBorders>
              <w:top w:val="single" w:sz="6" w:space="0" w:color="auto"/>
              <w:left w:val="single" w:sz="6" w:space="0" w:color="auto"/>
              <w:bottom w:val="single" w:sz="6" w:space="0" w:color="auto"/>
              <w:right w:val="single" w:sz="6" w:space="0" w:color="auto"/>
            </w:tcBorders>
          </w:tcPr>
          <w:p w14:paraId="06060A8F" w14:textId="77777777" w:rsidR="00F916DF" w:rsidRPr="00E0063E" w:rsidRDefault="00F916DF" w:rsidP="00EF28AA">
            <w:pPr>
              <w:autoSpaceDE w:val="0"/>
              <w:adjustRightInd w:val="0"/>
              <w:jc w:val="center"/>
              <w:rPr>
                <w:color w:val="000000"/>
              </w:rPr>
            </w:pPr>
          </w:p>
        </w:tc>
      </w:tr>
      <w:tr w:rsidR="00F916DF" w:rsidRPr="00E0063E" w14:paraId="779C2531"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2E779389"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3C63CB62" w14:textId="77777777" w:rsidR="00F916DF" w:rsidRPr="00E0063E" w:rsidRDefault="00F916DF" w:rsidP="00EF28AA">
            <w:pPr>
              <w:autoSpaceDE w:val="0"/>
              <w:adjustRightInd w:val="0"/>
              <w:jc w:val="center"/>
              <w:rPr>
                <w:color w:val="000000"/>
              </w:rPr>
            </w:pPr>
            <w:r w:rsidRPr="00E0063E">
              <w:rPr>
                <w:color w:val="000000"/>
              </w:rPr>
              <w:t>7</w:t>
            </w:r>
          </w:p>
        </w:tc>
        <w:tc>
          <w:tcPr>
            <w:tcW w:w="1246" w:type="dxa"/>
            <w:gridSpan w:val="2"/>
            <w:tcBorders>
              <w:top w:val="single" w:sz="6" w:space="0" w:color="auto"/>
              <w:left w:val="single" w:sz="6" w:space="0" w:color="auto"/>
              <w:bottom w:val="single" w:sz="6" w:space="0" w:color="auto"/>
              <w:right w:val="single" w:sz="6" w:space="0" w:color="auto"/>
            </w:tcBorders>
          </w:tcPr>
          <w:p w14:paraId="5B7E358F" w14:textId="77777777" w:rsidR="00F916DF" w:rsidRPr="00E0063E" w:rsidRDefault="00F916DF" w:rsidP="00EF28AA">
            <w:pPr>
              <w:autoSpaceDE w:val="0"/>
              <w:adjustRightInd w:val="0"/>
              <w:jc w:val="center"/>
              <w:rPr>
                <w:color w:val="000000"/>
              </w:rPr>
            </w:pPr>
            <w:r w:rsidRPr="00E0063E">
              <w:rPr>
                <w:color w:val="000000"/>
              </w:rPr>
              <w:t>Kalno</w:t>
            </w:r>
          </w:p>
        </w:tc>
        <w:tc>
          <w:tcPr>
            <w:tcW w:w="1190" w:type="dxa"/>
            <w:gridSpan w:val="2"/>
            <w:tcBorders>
              <w:top w:val="single" w:sz="6" w:space="0" w:color="auto"/>
              <w:left w:val="single" w:sz="6" w:space="0" w:color="auto"/>
              <w:bottom w:val="single" w:sz="6" w:space="0" w:color="auto"/>
              <w:right w:val="single" w:sz="6" w:space="0" w:color="auto"/>
            </w:tcBorders>
          </w:tcPr>
          <w:p w14:paraId="13D98951"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1B759E27" w14:textId="77777777" w:rsidR="00F916DF" w:rsidRPr="00E0063E" w:rsidRDefault="00F916DF" w:rsidP="00EF28AA">
            <w:pPr>
              <w:autoSpaceDE w:val="0"/>
              <w:adjustRightInd w:val="0"/>
              <w:jc w:val="center"/>
              <w:rPr>
                <w:color w:val="000000"/>
              </w:rPr>
            </w:pPr>
            <w:r w:rsidRPr="00E0063E">
              <w:rPr>
                <w:color w:val="000000"/>
              </w:rPr>
              <w:t>0,16</w:t>
            </w:r>
          </w:p>
        </w:tc>
        <w:tc>
          <w:tcPr>
            <w:tcW w:w="1608" w:type="dxa"/>
            <w:gridSpan w:val="3"/>
            <w:tcBorders>
              <w:top w:val="single" w:sz="6" w:space="0" w:color="auto"/>
              <w:left w:val="single" w:sz="6" w:space="0" w:color="auto"/>
              <w:bottom w:val="single" w:sz="6" w:space="0" w:color="auto"/>
              <w:right w:val="single" w:sz="6" w:space="0" w:color="auto"/>
            </w:tcBorders>
          </w:tcPr>
          <w:p w14:paraId="0A40FAB7" w14:textId="77777777" w:rsidR="00F916DF" w:rsidRPr="00E0063E" w:rsidRDefault="00F916DF" w:rsidP="00EF28AA">
            <w:pPr>
              <w:autoSpaceDE w:val="0"/>
              <w:adjustRightInd w:val="0"/>
              <w:jc w:val="center"/>
              <w:rPr>
                <w:color w:val="000000"/>
              </w:rPr>
            </w:pPr>
            <w:r w:rsidRPr="00E0063E">
              <w:rPr>
                <w:color w:val="000000"/>
              </w:rPr>
              <w:t>0,16</w:t>
            </w:r>
          </w:p>
        </w:tc>
        <w:tc>
          <w:tcPr>
            <w:tcW w:w="896" w:type="dxa"/>
            <w:tcBorders>
              <w:top w:val="single" w:sz="6" w:space="0" w:color="auto"/>
              <w:left w:val="single" w:sz="6" w:space="0" w:color="auto"/>
              <w:bottom w:val="single" w:sz="6" w:space="0" w:color="auto"/>
              <w:right w:val="single" w:sz="6" w:space="0" w:color="auto"/>
            </w:tcBorders>
          </w:tcPr>
          <w:p w14:paraId="79DEE8F6" w14:textId="77777777" w:rsidR="00F916DF" w:rsidRPr="00E0063E" w:rsidRDefault="00F916DF" w:rsidP="00EF28AA">
            <w:pPr>
              <w:autoSpaceDE w:val="0"/>
              <w:adjustRightInd w:val="0"/>
              <w:jc w:val="center"/>
              <w:rPr>
                <w:color w:val="000000"/>
              </w:rPr>
            </w:pPr>
          </w:p>
        </w:tc>
      </w:tr>
      <w:tr w:rsidR="00F916DF" w:rsidRPr="00E0063E" w14:paraId="3C173242" w14:textId="77777777" w:rsidTr="00572097">
        <w:trPr>
          <w:gridAfter w:val="2"/>
          <w:wAfter w:w="3978" w:type="dxa"/>
          <w:trHeight w:val="250"/>
        </w:trPr>
        <w:tc>
          <w:tcPr>
            <w:tcW w:w="2489" w:type="dxa"/>
            <w:gridSpan w:val="2"/>
            <w:tcBorders>
              <w:top w:val="nil"/>
              <w:left w:val="single" w:sz="6" w:space="0" w:color="auto"/>
              <w:bottom w:val="single" w:sz="6" w:space="0" w:color="auto"/>
              <w:right w:val="single" w:sz="6" w:space="0" w:color="auto"/>
            </w:tcBorders>
          </w:tcPr>
          <w:p w14:paraId="3C4BC482"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41BE84DF" w14:textId="77777777" w:rsidR="00F916DF" w:rsidRPr="00E0063E" w:rsidRDefault="00F916DF" w:rsidP="00EF28AA">
            <w:pPr>
              <w:autoSpaceDE w:val="0"/>
              <w:adjustRightInd w:val="0"/>
              <w:jc w:val="center"/>
              <w:rPr>
                <w:color w:val="000000"/>
              </w:rPr>
            </w:pPr>
            <w:r w:rsidRPr="00E0063E">
              <w:rPr>
                <w:color w:val="000000"/>
              </w:rPr>
              <w:t>8</w:t>
            </w:r>
          </w:p>
        </w:tc>
        <w:tc>
          <w:tcPr>
            <w:tcW w:w="1246" w:type="dxa"/>
            <w:gridSpan w:val="2"/>
            <w:tcBorders>
              <w:top w:val="single" w:sz="6" w:space="0" w:color="auto"/>
              <w:left w:val="single" w:sz="6" w:space="0" w:color="auto"/>
              <w:bottom w:val="single" w:sz="6" w:space="0" w:color="auto"/>
              <w:right w:val="single" w:sz="6" w:space="0" w:color="auto"/>
            </w:tcBorders>
          </w:tcPr>
          <w:p w14:paraId="44FC2A17" w14:textId="77777777" w:rsidR="00F916DF" w:rsidRPr="00E0063E" w:rsidRDefault="00F916DF" w:rsidP="00EF28AA">
            <w:pPr>
              <w:autoSpaceDE w:val="0"/>
              <w:adjustRightInd w:val="0"/>
              <w:jc w:val="center"/>
              <w:rPr>
                <w:color w:val="000000"/>
              </w:rPr>
            </w:pPr>
            <w:r w:rsidRPr="00E0063E">
              <w:rPr>
                <w:color w:val="000000"/>
              </w:rPr>
              <w:t>Pušyno</w:t>
            </w:r>
          </w:p>
        </w:tc>
        <w:tc>
          <w:tcPr>
            <w:tcW w:w="1190" w:type="dxa"/>
            <w:gridSpan w:val="2"/>
            <w:tcBorders>
              <w:top w:val="single" w:sz="6" w:space="0" w:color="auto"/>
              <w:left w:val="single" w:sz="6" w:space="0" w:color="auto"/>
              <w:bottom w:val="single" w:sz="6" w:space="0" w:color="auto"/>
              <w:right w:val="single" w:sz="6" w:space="0" w:color="auto"/>
            </w:tcBorders>
          </w:tcPr>
          <w:p w14:paraId="18E78E59"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064CA595" w14:textId="77777777" w:rsidR="00F916DF" w:rsidRPr="00E0063E" w:rsidRDefault="00F916DF" w:rsidP="00EF28AA">
            <w:pPr>
              <w:autoSpaceDE w:val="0"/>
              <w:adjustRightInd w:val="0"/>
              <w:jc w:val="center"/>
              <w:rPr>
                <w:color w:val="000000"/>
              </w:rPr>
            </w:pPr>
            <w:r w:rsidRPr="00E0063E">
              <w:rPr>
                <w:color w:val="000000"/>
              </w:rPr>
              <w:t>0,57</w:t>
            </w:r>
          </w:p>
        </w:tc>
        <w:tc>
          <w:tcPr>
            <w:tcW w:w="1608" w:type="dxa"/>
            <w:gridSpan w:val="3"/>
            <w:tcBorders>
              <w:top w:val="single" w:sz="6" w:space="0" w:color="auto"/>
              <w:left w:val="single" w:sz="6" w:space="0" w:color="auto"/>
              <w:bottom w:val="single" w:sz="6" w:space="0" w:color="auto"/>
              <w:right w:val="single" w:sz="6" w:space="0" w:color="auto"/>
            </w:tcBorders>
          </w:tcPr>
          <w:p w14:paraId="4578EFEA" w14:textId="77777777" w:rsidR="00F916DF" w:rsidRPr="00E0063E" w:rsidRDefault="00F916DF" w:rsidP="00EF28AA">
            <w:pPr>
              <w:autoSpaceDE w:val="0"/>
              <w:adjustRightInd w:val="0"/>
              <w:jc w:val="center"/>
              <w:rPr>
                <w:color w:val="000000"/>
              </w:rPr>
            </w:pPr>
            <w:r w:rsidRPr="00E0063E">
              <w:rPr>
                <w:color w:val="000000"/>
              </w:rPr>
              <w:t>0,57</w:t>
            </w:r>
          </w:p>
        </w:tc>
        <w:tc>
          <w:tcPr>
            <w:tcW w:w="896" w:type="dxa"/>
            <w:tcBorders>
              <w:top w:val="single" w:sz="6" w:space="0" w:color="auto"/>
              <w:left w:val="single" w:sz="6" w:space="0" w:color="auto"/>
              <w:bottom w:val="single" w:sz="6" w:space="0" w:color="auto"/>
              <w:right w:val="single" w:sz="6" w:space="0" w:color="auto"/>
            </w:tcBorders>
          </w:tcPr>
          <w:p w14:paraId="4B98B2FB" w14:textId="77777777" w:rsidR="00F916DF" w:rsidRPr="00E0063E" w:rsidRDefault="00F916DF" w:rsidP="00EF28AA">
            <w:pPr>
              <w:autoSpaceDE w:val="0"/>
              <w:adjustRightInd w:val="0"/>
              <w:jc w:val="center"/>
              <w:rPr>
                <w:color w:val="000000"/>
              </w:rPr>
            </w:pPr>
          </w:p>
        </w:tc>
      </w:tr>
      <w:tr w:rsidR="00F916DF" w:rsidRPr="00E0063E" w14:paraId="62449D4E" w14:textId="77777777" w:rsidTr="00572097">
        <w:trPr>
          <w:gridAfter w:val="2"/>
          <w:wAfter w:w="3978" w:type="dxa"/>
          <w:trHeight w:val="250"/>
        </w:trPr>
        <w:tc>
          <w:tcPr>
            <w:tcW w:w="2489" w:type="dxa"/>
            <w:gridSpan w:val="2"/>
            <w:tcBorders>
              <w:top w:val="single" w:sz="6" w:space="0" w:color="auto"/>
              <w:left w:val="single" w:sz="6" w:space="0" w:color="auto"/>
              <w:bottom w:val="single" w:sz="6" w:space="0" w:color="auto"/>
              <w:right w:val="nil"/>
            </w:tcBorders>
          </w:tcPr>
          <w:p w14:paraId="60EFD71B" w14:textId="77777777" w:rsidR="00F916DF" w:rsidRPr="00E0063E" w:rsidRDefault="00F916DF" w:rsidP="00572097">
            <w:pPr>
              <w:autoSpaceDE w:val="0"/>
              <w:adjustRightInd w:val="0"/>
              <w:ind w:left="781"/>
              <w:jc w:val="right"/>
              <w:rPr>
                <w:color w:val="000000"/>
              </w:rPr>
            </w:pPr>
          </w:p>
        </w:tc>
        <w:tc>
          <w:tcPr>
            <w:tcW w:w="1039" w:type="dxa"/>
            <w:gridSpan w:val="2"/>
            <w:tcBorders>
              <w:top w:val="single" w:sz="6" w:space="0" w:color="auto"/>
              <w:left w:val="nil"/>
              <w:bottom w:val="single" w:sz="6" w:space="0" w:color="auto"/>
              <w:right w:val="nil"/>
            </w:tcBorders>
          </w:tcPr>
          <w:p w14:paraId="6C1C0B6F" w14:textId="77777777" w:rsidR="00F916DF" w:rsidRPr="00E0063E" w:rsidRDefault="00F916DF" w:rsidP="00EF28AA">
            <w:pPr>
              <w:autoSpaceDE w:val="0"/>
              <w:adjustRightInd w:val="0"/>
              <w:jc w:val="right"/>
              <w:rPr>
                <w:color w:val="000000"/>
              </w:rPr>
            </w:pPr>
          </w:p>
        </w:tc>
        <w:tc>
          <w:tcPr>
            <w:tcW w:w="1246" w:type="dxa"/>
            <w:gridSpan w:val="2"/>
            <w:tcBorders>
              <w:top w:val="single" w:sz="6" w:space="0" w:color="auto"/>
              <w:left w:val="nil"/>
              <w:bottom w:val="single" w:sz="6" w:space="0" w:color="auto"/>
              <w:right w:val="nil"/>
            </w:tcBorders>
          </w:tcPr>
          <w:p w14:paraId="0AEF9F5B" w14:textId="77777777" w:rsidR="00F916DF" w:rsidRPr="00E0063E" w:rsidRDefault="00F916DF" w:rsidP="00EF28AA">
            <w:pPr>
              <w:autoSpaceDE w:val="0"/>
              <w:adjustRightInd w:val="0"/>
              <w:jc w:val="center"/>
              <w:rPr>
                <w:color w:val="000000"/>
              </w:rPr>
            </w:pPr>
            <w:r w:rsidRPr="00E0063E">
              <w:rPr>
                <w:color w:val="000000"/>
              </w:rPr>
              <w:t>Iš viso:</w:t>
            </w:r>
          </w:p>
        </w:tc>
        <w:tc>
          <w:tcPr>
            <w:tcW w:w="1190" w:type="dxa"/>
            <w:gridSpan w:val="2"/>
            <w:tcBorders>
              <w:top w:val="single" w:sz="6" w:space="0" w:color="auto"/>
              <w:left w:val="nil"/>
              <w:bottom w:val="single" w:sz="6" w:space="0" w:color="auto"/>
              <w:right w:val="nil"/>
            </w:tcBorders>
          </w:tcPr>
          <w:p w14:paraId="25C12D9E" w14:textId="77777777" w:rsidR="00F916DF" w:rsidRPr="00E0063E" w:rsidRDefault="00F916DF" w:rsidP="00EF28AA">
            <w:pPr>
              <w:autoSpaceDE w:val="0"/>
              <w:adjustRightInd w:val="0"/>
              <w:jc w:val="right"/>
              <w:rPr>
                <w:color w:val="000000"/>
              </w:rPr>
            </w:pPr>
          </w:p>
        </w:tc>
        <w:tc>
          <w:tcPr>
            <w:tcW w:w="888" w:type="dxa"/>
            <w:gridSpan w:val="2"/>
            <w:tcBorders>
              <w:top w:val="single" w:sz="6" w:space="0" w:color="auto"/>
              <w:left w:val="nil"/>
              <w:bottom w:val="single" w:sz="6" w:space="0" w:color="auto"/>
              <w:right w:val="nil"/>
            </w:tcBorders>
          </w:tcPr>
          <w:p w14:paraId="7EFFCBC7" w14:textId="77777777" w:rsidR="00F916DF" w:rsidRPr="00E0063E" w:rsidRDefault="00F916DF" w:rsidP="00EF28AA">
            <w:pPr>
              <w:autoSpaceDE w:val="0"/>
              <w:adjustRightInd w:val="0"/>
              <w:jc w:val="center"/>
              <w:rPr>
                <w:b/>
                <w:bCs/>
                <w:color w:val="000000"/>
              </w:rPr>
            </w:pPr>
            <w:r w:rsidRPr="00E0063E">
              <w:rPr>
                <w:b/>
                <w:bCs/>
                <w:color w:val="000000"/>
              </w:rPr>
              <w:t>2,82</w:t>
            </w:r>
          </w:p>
        </w:tc>
        <w:tc>
          <w:tcPr>
            <w:tcW w:w="1608" w:type="dxa"/>
            <w:gridSpan w:val="3"/>
            <w:tcBorders>
              <w:top w:val="single" w:sz="6" w:space="0" w:color="auto"/>
              <w:left w:val="nil"/>
              <w:bottom w:val="single" w:sz="6" w:space="0" w:color="auto"/>
              <w:right w:val="nil"/>
            </w:tcBorders>
          </w:tcPr>
          <w:p w14:paraId="36399924" w14:textId="77777777" w:rsidR="00F916DF" w:rsidRPr="00E0063E" w:rsidRDefault="00F916DF" w:rsidP="00EF28AA">
            <w:pPr>
              <w:autoSpaceDE w:val="0"/>
              <w:adjustRightInd w:val="0"/>
              <w:jc w:val="center"/>
              <w:rPr>
                <w:b/>
                <w:bCs/>
                <w:color w:val="000000"/>
              </w:rPr>
            </w:pPr>
            <w:r w:rsidRPr="00E0063E">
              <w:rPr>
                <w:b/>
                <w:bCs/>
                <w:color w:val="000000"/>
              </w:rPr>
              <w:t>2,73</w:t>
            </w:r>
          </w:p>
        </w:tc>
        <w:tc>
          <w:tcPr>
            <w:tcW w:w="896" w:type="dxa"/>
            <w:tcBorders>
              <w:top w:val="single" w:sz="6" w:space="0" w:color="auto"/>
              <w:left w:val="nil"/>
              <w:bottom w:val="single" w:sz="6" w:space="0" w:color="auto"/>
              <w:right w:val="nil"/>
            </w:tcBorders>
          </w:tcPr>
          <w:p w14:paraId="5AB4B9B1" w14:textId="77777777" w:rsidR="00F916DF" w:rsidRPr="00E0063E" w:rsidRDefault="00F916DF" w:rsidP="00EF28AA">
            <w:pPr>
              <w:autoSpaceDE w:val="0"/>
              <w:adjustRightInd w:val="0"/>
              <w:jc w:val="center"/>
              <w:rPr>
                <w:b/>
                <w:bCs/>
                <w:color w:val="000000"/>
              </w:rPr>
            </w:pPr>
            <w:r w:rsidRPr="00E0063E">
              <w:rPr>
                <w:b/>
                <w:bCs/>
                <w:color w:val="000000"/>
              </w:rPr>
              <w:t>0,09</w:t>
            </w:r>
          </w:p>
        </w:tc>
      </w:tr>
      <w:tr w:rsidR="00F916DF" w:rsidRPr="00E0063E" w14:paraId="3EE14DD7" w14:textId="77777777" w:rsidTr="00572097">
        <w:trPr>
          <w:gridAfter w:val="2"/>
          <w:wAfter w:w="3978" w:type="dxa"/>
          <w:trHeight w:val="250"/>
        </w:trPr>
        <w:tc>
          <w:tcPr>
            <w:tcW w:w="2489" w:type="dxa"/>
            <w:gridSpan w:val="2"/>
            <w:tcBorders>
              <w:top w:val="single" w:sz="6" w:space="0" w:color="auto"/>
              <w:left w:val="single" w:sz="6" w:space="0" w:color="auto"/>
              <w:bottom w:val="nil"/>
              <w:right w:val="single" w:sz="6" w:space="0" w:color="auto"/>
            </w:tcBorders>
          </w:tcPr>
          <w:p w14:paraId="7D53A9A6" w14:textId="77777777" w:rsidR="00F916DF" w:rsidRPr="00E0063E" w:rsidRDefault="00F916DF" w:rsidP="00EF28AA">
            <w:pPr>
              <w:autoSpaceDE w:val="0"/>
              <w:adjustRightInd w:val="0"/>
              <w:jc w:val="center"/>
              <w:rPr>
                <w:color w:val="000000"/>
              </w:rPr>
            </w:pPr>
            <w:r w:rsidRPr="00E0063E">
              <w:rPr>
                <w:color w:val="000000"/>
              </w:rPr>
              <w:t>Šiaudinių k.</w:t>
            </w:r>
          </w:p>
        </w:tc>
        <w:tc>
          <w:tcPr>
            <w:tcW w:w="1039" w:type="dxa"/>
            <w:gridSpan w:val="2"/>
            <w:tcBorders>
              <w:top w:val="single" w:sz="6" w:space="0" w:color="auto"/>
              <w:left w:val="single" w:sz="6" w:space="0" w:color="auto"/>
              <w:bottom w:val="single" w:sz="6" w:space="0" w:color="auto"/>
              <w:right w:val="single" w:sz="6" w:space="0" w:color="auto"/>
            </w:tcBorders>
          </w:tcPr>
          <w:p w14:paraId="0DA0503A" w14:textId="77777777" w:rsidR="00F916DF" w:rsidRPr="00E0063E" w:rsidRDefault="00F916DF" w:rsidP="00EF28AA">
            <w:pPr>
              <w:autoSpaceDE w:val="0"/>
              <w:adjustRightInd w:val="0"/>
              <w:jc w:val="center"/>
              <w:rPr>
                <w:color w:val="000000"/>
              </w:rPr>
            </w:pPr>
            <w:r w:rsidRPr="00E0063E">
              <w:rPr>
                <w:color w:val="000000"/>
              </w:rPr>
              <w:t>1</w:t>
            </w:r>
          </w:p>
        </w:tc>
        <w:tc>
          <w:tcPr>
            <w:tcW w:w="1246" w:type="dxa"/>
            <w:gridSpan w:val="2"/>
            <w:tcBorders>
              <w:top w:val="single" w:sz="6" w:space="0" w:color="auto"/>
              <w:left w:val="single" w:sz="6" w:space="0" w:color="auto"/>
              <w:bottom w:val="single" w:sz="6" w:space="0" w:color="auto"/>
              <w:right w:val="single" w:sz="6" w:space="0" w:color="auto"/>
            </w:tcBorders>
          </w:tcPr>
          <w:p w14:paraId="5A326B8E" w14:textId="77777777" w:rsidR="00F916DF" w:rsidRPr="00E0063E" w:rsidRDefault="00F916DF" w:rsidP="00EF28AA">
            <w:pPr>
              <w:autoSpaceDE w:val="0"/>
              <w:adjustRightInd w:val="0"/>
              <w:jc w:val="center"/>
              <w:rPr>
                <w:color w:val="000000"/>
              </w:rPr>
            </w:pPr>
            <w:r w:rsidRPr="00E0063E">
              <w:rPr>
                <w:color w:val="000000"/>
              </w:rPr>
              <w:t>Rugių</w:t>
            </w:r>
          </w:p>
        </w:tc>
        <w:tc>
          <w:tcPr>
            <w:tcW w:w="1190" w:type="dxa"/>
            <w:gridSpan w:val="2"/>
            <w:tcBorders>
              <w:top w:val="single" w:sz="6" w:space="0" w:color="auto"/>
              <w:left w:val="single" w:sz="6" w:space="0" w:color="auto"/>
              <w:bottom w:val="single" w:sz="6" w:space="0" w:color="auto"/>
              <w:right w:val="single" w:sz="6" w:space="0" w:color="auto"/>
            </w:tcBorders>
          </w:tcPr>
          <w:p w14:paraId="5B55000D"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66EFC7EA" w14:textId="77777777" w:rsidR="00F916DF" w:rsidRPr="00E0063E" w:rsidRDefault="00F916DF" w:rsidP="00EF28AA">
            <w:pPr>
              <w:autoSpaceDE w:val="0"/>
              <w:adjustRightInd w:val="0"/>
              <w:jc w:val="center"/>
              <w:rPr>
                <w:color w:val="000000"/>
              </w:rPr>
            </w:pPr>
            <w:r w:rsidRPr="00E0063E">
              <w:rPr>
                <w:color w:val="000000"/>
              </w:rPr>
              <w:t>0,31</w:t>
            </w:r>
          </w:p>
        </w:tc>
        <w:tc>
          <w:tcPr>
            <w:tcW w:w="1608" w:type="dxa"/>
            <w:gridSpan w:val="3"/>
            <w:tcBorders>
              <w:top w:val="single" w:sz="6" w:space="0" w:color="auto"/>
              <w:left w:val="single" w:sz="6" w:space="0" w:color="auto"/>
              <w:bottom w:val="single" w:sz="6" w:space="0" w:color="auto"/>
              <w:right w:val="single" w:sz="6" w:space="0" w:color="auto"/>
            </w:tcBorders>
          </w:tcPr>
          <w:p w14:paraId="17D54A01" w14:textId="77777777" w:rsidR="00F916DF" w:rsidRPr="00E0063E" w:rsidRDefault="00F916DF" w:rsidP="00EF28AA">
            <w:pPr>
              <w:autoSpaceDE w:val="0"/>
              <w:adjustRightInd w:val="0"/>
              <w:jc w:val="center"/>
              <w:rPr>
                <w:color w:val="000000"/>
              </w:rPr>
            </w:pPr>
            <w:r w:rsidRPr="00E0063E">
              <w:rPr>
                <w:color w:val="000000"/>
              </w:rPr>
              <w:t>0,31</w:t>
            </w:r>
          </w:p>
        </w:tc>
        <w:tc>
          <w:tcPr>
            <w:tcW w:w="896" w:type="dxa"/>
            <w:tcBorders>
              <w:top w:val="single" w:sz="6" w:space="0" w:color="auto"/>
              <w:left w:val="single" w:sz="6" w:space="0" w:color="auto"/>
              <w:bottom w:val="single" w:sz="6" w:space="0" w:color="auto"/>
              <w:right w:val="single" w:sz="6" w:space="0" w:color="auto"/>
            </w:tcBorders>
          </w:tcPr>
          <w:p w14:paraId="6C84D4B6" w14:textId="77777777" w:rsidR="00F916DF" w:rsidRPr="00E0063E" w:rsidRDefault="00F916DF" w:rsidP="00EF28AA">
            <w:pPr>
              <w:autoSpaceDE w:val="0"/>
              <w:adjustRightInd w:val="0"/>
              <w:jc w:val="center"/>
              <w:rPr>
                <w:color w:val="000000"/>
              </w:rPr>
            </w:pPr>
          </w:p>
        </w:tc>
      </w:tr>
      <w:tr w:rsidR="00F916DF" w:rsidRPr="00E0063E" w14:paraId="5265A661"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64741788"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54B7A1DC" w14:textId="77777777" w:rsidR="00F916DF" w:rsidRPr="00E0063E" w:rsidRDefault="00F916DF" w:rsidP="00EF28AA">
            <w:pPr>
              <w:autoSpaceDE w:val="0"/>
              <w:adjustRightInd w:val="0"/>
              <w:jc w:val="center"/>
              <w:rPr>
                <w:color w:val="000000"/>
              </w:rPr>
            </w:pPr>
            <w:r w:rsidRPr="00E0063E">
              <w:rPr>
                <w:color w:val="000000"/>
              </w:rPr>
              <w:t>2</w:t>
            </w:r>
          </w:p>
        </w:tc>
        <w:tc>
          <w:tcPr>
            <w:tcW w:w="1246" w:type="dxa"/>
            <w:gridSpan w:val="2"/>
            <w:tcBorders>
              <w:top w:val="single" w:sz="6" w:space="0" w:color="auto"/>
              <w:left w:val="single" w:sz="6" w:space="0" w:color="auto"/>
              <w:bottom w:val="single" w:sz="6" w:space="0" w:color="auto"/>
              <w:right w:val="single" w:sz="6" w:space="0" w:color="auto"/>
            </w:tcBorders>
          </w:tcPr>
          <w:p w14:paraId="23C94C84" w14:textId="77777777" w:rsidR="00F916DF" w:rsidRPr="00E0063E" w:rsidRDefault="00F916DF" w:rsidP="00EF28AA">
            <w:pPr>
              <w:autoSpaceDE w:val="0"/>
              <w:adjustRightInd w:val="0"/>
              <w:jc w:val="center"/>
              <w:rPr>
                <w:color w:val="000000"/>
              </w:rPr>
            </w:pPr>
            <w:r w:rsidRPr="00E0063E">
              <w:rPr>
                <w:color w:val="000000"/>
              </w:rPr>
              <w:t>Švyturio</w:t>
            </w:r>
          </w:p>
        </w:tc>
        <w:tc>
          <w:tcPr>
            <w:tcW w:w="1190" w:type="dxa"/>
            <w:gridSpan w:val="2"/>
            <w:tcBorders>
              <w:top w:val="single" w:sz="6" w:space="0" w:color="auto"/>
              <w:left w:val="single" w:sz="6" w:space="0" w:color="auto"/>
              <w:bottom w:val="single" w:sz="6" w:space="0" w:color="auto"/>
              <w:right w:val="single" w:sz="6" w:space="0" w:color="auto"/>
            </w:tcBorders>
          </w:tcPr>
          <w:p w14:paraId="7C892463"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3445F243" w14:textId="77777777" w:rsidR="00F916DF" w:rsidRPr="00E0063E" w:rsidRDefault="00F916DF" w:rsidP="00EF28AA">
            <w:pPr>
              <w:autoSpaceDE w:val="0"/>
              <w:adjustRightInd w:val="0"/>
              <w:jc w:val="center"/>
              <w:rPr>
                <w:color w:val="000000"/>
              </w:rPr>
            </w:pPr>
            <w:r w:rsidRPr="00E0063E">
              <w:rPr>
                <w:color w:val="000000"/>
              </w:rPr>
              <w:t>0,8</w:t>
            </w:r>
          </w:p>
        </w:tc>
        <w:tc>
          <w:tcPr>
            <w:tcW w:w="1608" w:type="dxa"/>
            <w:gridSpan w:val="3"/>
            <w:tcBorders>
              <w:top w:val="single" w:sz="6" w:space="0" w:color="auto"/>
              <w:left w:val="single" w:sz="6" w:space="0" w:color="auto"/>
              <w:bottom w:val="single" w:sz="6" w:space="0" w:color="auto"/>
              <w:right w:val="single" w:sz="6" w:space="0" w:color="auto"/>
            </w:tcBorders>
          </w:tcPr>
          <w:p w14:paraId="7A6BB766" w14:textId="77777777" w:rsidR="00F916DF" w:rsidRPr="00E0063E" w:rsidRDefault="00F916DF" w:rsidP="00EF28AA">
            <w:pPr>
              <w:autoSpaceDE w:val="0"/>
              <w:adjustRightInd w:val="0"/>
              <w:jc w:val="center"/>
              <w:rPr>
                <w:color w:val="000000"/>
              </w:rPr>
            </w:pPr>
          </w:p>
        </w:tc>
        <w:tc>
          <w:tcPr>
            <w:tcW w:w="896" w:type="dxa"/>
            <w:tcBorders>
              <w:top w:val="single" w:sz="6" w:space="0" w:color="auto"/>
              <w:left w:val="single" w:sz="6" w:space="0" w:color="auto"/>
              <w:bottom w:val="single" w:sz="6" w:space="0" w:color="auto"/>
              <w:right w:val="single" w:sz="6" w:space="0" w:color="auto"/>
            </w:tcBorders>
          </w:tcPr>
          <w:p w14:paraId="1167B3B3" w14:textId="77777777" w:rsidR="00F916DF" w:rsidRPr="00E0063E" w:rsidRDefault="00F916DF" w:rsidP="00EF28AA">
            <w:pPr>
              <w:autoSpaceDE w:val="0"/>
              <w:adjustRightInd w:val="0"/>
              <w:jc w:val="center"/>
              <w:rPr>
                <w:color w:val="000000"/>
              </w:rPr>
            </w:pPr>
            <w:r w:rsidRPr="00E0063E">
              <w:rPr>
                <w:color w:val="000000"/>
              </w:rPr>
              <w:t>0,8</w:t>
            </w:r>
          </w:p>
        </w:tc>
      </w:tr>
      <w:tr w:rsidR="00F916DF" w:rsidRPr="00E0063E" w14:paraId="58A09F6E"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20ACB49A"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1C9937DD" w14:textId="77777777" w:rsidR="00F916DF" w:rsidRPr="00E0063E" w:rsidRDefault="00F916DF" w:rsidP="00EF28AA">
            <w:pPr>
              <w:autoSpaceDE w:val="0"/>
              <w:adjustRightInd w:val="0"/>
              <w:jc w:val="center"/>
              <w:rPr>
                <w:color w:val="000000"/>
              </w:rPr>
            </w:pPr>
            <w:r w:rsidRPr="00E0063E">
              <w:rPr>
                <w:color w:val="000000"/>
              </w:rPr>
              <w:t>3</w:t>
            </w:r>
          </w:p>
        </w:tc>
        <w:tc>
          <w:tcPr>
            <w:tcW w:w="1246" w:type="dxa"/>
            <w:gridSpan w:val="2"/>
            <w:tcBorders>
              <w:top w:val="single" w:sz="6" w:space="0" w:color="auto"/>
              <w:left w:val="single" w:sz="6" w:space="0" w:color="auto"/>
              <w:bottom w:val="single" w:sz="6" w:space="0" w:color="auto"/>
              <w:right w:val="single" w:sz="6" w:space="0" w:color="auto"/>
            </w:tcBorders>
          </w:tcPr>
          <w:p w14:paraId="3D00CA70" w14:textId="77777777" w:rsidR="00F916DF" w:rsidRPr="00E0063E" w:rsidRDefault="00F916DF" w:rsidP="00EF28AA">
            <w:pPr>
              <w:autoSpaceDE w:val="0"/>
              <w:adjustRightInd w:val="0"/>
              <w:jc w:val="center"/>
              <w:rPr>
                <w:color w:val="000000"/>
              </w:rPr>
            </w:pPr>
            <w:r w:rsidRPr="00E0063E">
              <w:rPr>
                <w:color w:val="000000"/>
              </w:rPr>
              <w:t>Alyvų</w:t>
            </w:r>
          </w:p>
        </w:tc>
        <w:tc>
          <w:tcPr>
            <w:tcW w:w="1190" w:type="dxa"/>
            <w:gridSpan w:val="2"/>
            <w:tcBorders>
              <w:top w:val="single" w:sz="6" w:space="0" w:color="auto"/>
              <w:left w:val="single" w:sz="6" w:space="0" w:color="auto"/>
              <w:bottom w:val="single" w:sz="6" w:space="0" w:color="auto"/>
              <w:right w:val="single" w:sz="6" w:space="0" w:color="auto"/>
            </w:tcBorders>
          </w:tcPr>
          <w:p w14:paraId="62630A85"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0C97765F" w14:textId="77777777" w:rsidR="00F916DF" w:rsidRPr="00E0063E" w:rsidRDefault="00F916DF" w:rsidP="00EF28AA">
            <w:pPr>
              <w:autoSpaceDE w:val="0"/>
              <w:adjustRightInd w:val="0"/>
              <w:jc w:val="center"/>
              <w:rPr>
                <w:color w:val="000000"/>
              </w:rPr>
            </w:pPr>
            <w:r w:rsidRPr="00E0063E">
              <w:rPr>
                <w:color w:val="000000"/>
              </w:rPr>
              <w:t>0,21</w:t>
            </w:r>
          </w:p>
        </w:tc>
        <w:tc>
          <w:tcPr>
            <w:tcW w:w="1608" w:type="dxa"/>
            <w:gridSpan w:val="3"/>
            <w:tcBorders>
              <w:top w:val="single" w:sz="6" w:space="0" w:color="auto"/>
              <w:left w:val="single" w:sz="6" w:space="0" w:color="auto"/>
              <w:bottom w:val="single" w:sz="6" w:space="0" w:color="auto"/>
              <w:right w:val="single" w:sz="6" w:space="0" w:color="auto"/>
            </w:tcBorders>
          </w:tcPr>
          <w:p w14:paraId="29A4DD20" w14:textId="77777777" w:rsidR="00F916DF" w:rsidRPr="00E0063E" w:rsidRDefault="00F916DF" w:rsidP="00EF28AA">
            <w:pPr>
              <w:autoSpaceDE w:val="0"/>
              <w:adjustRightInd w:val="0"/>
              <w:jc w:val="center"/>
              <w:rPr>
                <w:color w:val="000000"/>
              </w:rPr>
            </w:pPr>
          </w:p>
        </w:tc>
        <w:tc>
          <w:tcPr>
            <w:tcW w:w="896" w:type="dxa"/>
            <w:tcBorders>
              <w:top w:val="single" w:sz="6" w:space="0" w:color="auto"/>
              <w:left w:val="single" w:sz="6" w:space="0" w:color="auto"/>
              <w:bottom w:val="single" w:sz="6" w:space="0" w:color="auto"/>
              <w:right w:val="single" w:sz="6" w:space="0" w:color="auto"/>
            </w:tcBorders>
          </w:tcPr>
          <w:p w14:paraId="34C3DA76" w14:textId="77777777" w:rsidR="00F916DF" w:rsidRPr="00E0063E" w:rsidRDefault="00F916DF" w:rsidP="00EF28AA">
            <w:pPr>
              <w:autoSpaceDE w:val="0"/>
              <w:adjustRightInd w:val="0"/>
              <w:jc w:val="center"/>
              <w:rPr>
                <w:color w:val="000000"/>
              </w:rPr>
            </w:pPr>
            <w:r w:rsidRPr="00E0063E">
              <w:rPr>
                <w:color w:val="000000"/>
              </w:rPr>
              <w:t>0,21</w:t>
            </w:r>
          </w:p>
        </w:tc>
      </w:tr>
      <w:tr w:rsidR="00F916DF" w:rsidRPr="00E0063E" w14:paraId="787F29D8" w14:textId="77777777" w:rsidTr="00572097">
        <w:trPr>
          <w:gridAfter w:val="2"/>
          <w:wAfter w:w="3978" w:type="dxa"/>
          <w:trHeight w:val="250"/>
        </w:trPr>
        <w:tc>
          <w:tcPr>
            <w:tcW w:w="2489" w:type="dxa"/>
            <w:gridSpan w:val="2"/>
            <w:tcBorders>
              <w:top w:val="nil"/>
              <w:left w:val="single" w:sz="6" w:space="0" w:color="auto"/>
              <w:bottom w:val="nil"/>
              <w:right w:val="single" w:sz="6" w:space="0" w:color="auto"/>
            </w:tcBorders>
          </w:tcPr>
          <w:p w14:paraId="25113281"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1FCB35CA" w14:textId="77777777" w:rsidR="00F916DF" w:rsidRPr="00E0063E" w:rsidRDefault="00F916DF" w:rsidP="00EF28AA">
            <w:pPr>
              <w:autoSpaceDE w:val="0"/>
              <w:adjustRightInd w:val="0"/>
              <w:jc w:val="center"/>
              <w:rPr>
                <w:color w:val="000000"/>
              </w:rPr>
            </w:pPr>
            <w:r w:rsidRPr="00E0063E">
              <w:rPr>
                <w:color w:val="000000"/>
              </w:rPr>
              <w:t>4</w:t>
            </w:r>
          </w:p>
        </w:tc>
        <w:tc>
          <w:tcPr>
            <w:tcW w:w="1246" w:type="dxa"/>
            <w:gridSpan w:val="2"/>
            <w:tcBorders>
              <w:top w:val="single" w:sz="6" w:space="0" w:color="auto"/>
              <w:left w:val="single" w:sz="6" w:space="0" w:color="auto"/>
              <w:bottom w:val="single" w:sz="6" w:space="0" w:color="auto"/>
              <w:right w:val="single" w:sz="6" w:space="0" w:color="auto"/>
            </w:tcBorders>
          </w:tcPr>
          <w:p w14:paraId="51DB3F54" w14:textId="77777777" w:rsidR="00F916DF" w:rsidRPr="00E0063E" w:rsidRDefault="00F916DF" w:rsidP="00EF28AA">
            <w:pPr>
              <w:autoSpaceDE w:val="0"/>
              <w:adjustRightInd w:val="0"/>
              <w:jc w:val="center"/>
              <w:rPr>
                <w:color w:val="000000"/>
              </w:rPr>
            </w:pPr>
            <w:r w:rsidRPr="00E0063E">
              <w:rPr>
                <w:color w:val="000000"/>
              </w:rPr>
              <w:t>Mokyklos</w:t>
            </w:r>
          </w:p>
        </w:tc>
        <w:tc>
          <w:tcPr>
            <w:tcW w:w="1190" w:type="dxa"/>
            <w:gridSpan w:val="2"/>
            <w:tcBorders>
              <w:top w:val="single" w:sz="6" w:space="0" w:color="auto"/>
              <w:left w:val="single" w:sz="6" w:space="0" w:color="auto"/>
              <w:bottom w:val="single" w:sz="6" w:space="0" w:color="auto"/>
              <w:right w:val="single" w:sz="6" w:space="0" w:color="auto"/>
            </w:tcBorders>
          </w:tcPr>
          <w:p w14:paraId="63195527"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5DE498A0" w14:textId="77777777" w:rsidR="00F916DF" w:rsidRPr="00E0063E" w:rsidRDefault="00F916DF" w:rsidP="00EF28AA">
            <w:pPr>
              <w:autoSpaceDE w:val="0"/>
              <w:adjustRightInd w:val="0"/>
              <w:jc w:val="center"/>
              <w:rPr>
                <w:color w:val="000000"/>
              </w:rPr>
            </w:pPr>
            <w:r w:rsidRPr="00E0063E">
              <w:rPr>
                <w:color w:val="000000"/>
              </w:rPr>
              <w:t>0,42</w:t>
            </w:r>
          </w:p>
        </w:tc>
        <w:tc>
          <w:tcPr>
            <w:tcW w:w="1608" w:type="dxa"/>
            <w:gridSpan w:val="3"/>
            <w:tcBorders>
              <w:top w:val="single" w:sz="6" w:space="0" w:color="auto"/>
              <w:left w:val="single" w:sz="6" w:space="0" w:color="auto"/>
              <w:bottom w:val="single" w:sz="6" w:space="0" w:color="auto"/>
              <w:right w:val="single" w:sz="6" w:space="0" w:color="auto"/>
            </w:tcBorders>
          </w:tcPr>
          <w:p w14:paraId="25C01BB3" w14:textId="77777777" w:rsidR="00F916DF" w:rsidRPr="00E0063E" w:rsidRDefault="00F916DF" w:rsidP="00EF28AA">
            <w:pPr>
              <w:autoSpaceDE w:val="0"/>
              <w:adjustRightInd w:val="0"/>
              <w:jc w:val="center"/>
              <w:rPr>
                <w:color w:val="000000"/>
              </w:rPr>
            </w:pPr>
            <w:r w:rsidRPr="00E0063E">
              <w:rPr>
                <w:color w:val="000000"/>
              </w:rPr>
              <w:t>0,42</w:t>
            </w:r>
          </w:p>
        </w:tc>
        <w:tc>
          <w:tcPr>
            <w:tcW w:w="896" w:type="dxa"/>
            <w:tcBorders>
              <w:top w:val="single" w:sz="6" w:space="0" w:color="auto"/>
              <w:left w:val="single" w:sz="6" w:space="0" w:color="auto"/>
              <w:bottom w:val="single" w:sz="6" w:space="0" w:color="auto"/>
              <w:right w:val="single" w:sz="6" w:space="0" w:color="auto"/>
            </w:tcBorders>
          </w:tcPr>
          <w:p w14:paraId="55F3793E" w14:textId="77777777" w:rsidR="00F916DF" w:rsidRPr="00E0063E" w:rsidRDefault="00F916DF" w:rsidP="00EF28AA">
            <w:pPr>
              <w:autoSpaceDE w:val="0"/>
              <w:adjustRightInd w:val="0"/>
              <w:jc w:val="center"/>
              <w:rPr>
                <w:color w:val="000000"/>
              </w:rPr>
            </w:pPr>
          </w:p>
        </w:tc>
      </w:tr>
      <w:tr w:rsidR="00F916DF" w:rsidRPr="00E0063E" w14:paraId="6DB42BBE" w14:textId="77777777" w:rsidTr="00572097">
        <w:trPr>
          <w:gridAfter w:val="2"/>
          <w:wAfter w:w="3978" w:type="dxa"/>
          <w:trHeight w:val="250"/>
        </w:trPr>
        <w:tc>
          <w:tcPr>
            <w:tcW w:w="2489" w:type="dxa"/>
            <w:gridSpan w:val="2"/>
            <w:tcBorders>
              <w:top w:val="nil"/>
              <w:left w:val="single" w:sz="6" w:space="0" w:color="auto"/>
              <w:bottom w:val="single" w:sz="6" w:space="0" w:color="auto"/>
              <w:right w:val="single" w:sz="6" w:space="0" w:color="auto"/>
            </w:tcBorders>
          </w:tcPr>
          <w:p w14:paraId="41753A01" w14:textId="77777777" w:rsidR="00F916DF" w:rsidRPr="00E0063E" w:rsidRDefault="00F916DF" w:rsidP="00EF28AA">
            <w:pPr>
              <w:autoSpaceDE w:val="0"/>
              <w:adjustRightInd w:val="0"/>
              <w:jc w:val="center"/>
              <w:rPr>
                <w:color w:val="000000"/>
              </w:rPr>
            </w:pPr>
          </w:p>
        </w:tc>
        <w:tc>
          <w:tcPr>
            <w:tcW w:w="1039" w:type="dxa"/>
            <w:gridSpan w:val="2"/>
            <w:tcBorders>
              <w:top w:val="single" w:sz="6" w:space="0" w:color="auto"/>
              <w:left w:val="single" w:sz="6" w:space="0" w:color="auto"/>
              <w:bottom w:val="single" w:sz="6" w:space="0" w:color="auto"/>
              <w:right w:val="single" w:sz="6" w:space="0" w:color="auto"/>
            </w:tcBorders>
          </w:tcPr>
          <w:p w14:paraId="493F1FFD" w14:textId="77777777" w:rsidR="00F916DF" w:rsidRPr="00E0063E" w:rsidRDefault="00F916DF" w:rsidP="00EF28AA">
            <w:pPr>
              <w:autoSpaceDE w:val="0"/>
              <w:adjustRightInd w:val="0"/>
              <w:jc w:val="center"/>
              <w:rPr>
                <w:color w:val="000000"/>
              </w:rPr>
            </w:pPr>
            <w:r w:rsidRPr="00E0063E">
              <w:rPr>
                <w:color w:val="000000"/>
              </w:rPr>
              <w:t>5</w:t>
            </w:r>
          </w:p>
        </w:tc>
        <w:tc>
          <w:tcPr>
            <w:tcW w:w="1246" w:type="dxa"/>
            <w:gridSpan w:val="2"/>
            <w:tcBorders>
              <w:top w:val="single" w:sz="6" w:space="0" w:color="auto"/>
              <w:left w:val="single" w:sz="6" w:space="0" w:color="auto"/>
              <w:bottom w:val="single" w:sz="6" w:space="0" w:color="auto"/>
              <w:right w:val="single" w:sz="6" w:space="0" w:color="auto"/>
            </w:tcBorders>
          </w:tcPr>
          <w:p w14:paraId="15BB0EC5" w14:textId="77777777" w:rsidR="00F916DF" w:rsidRPr="00E0063E" w:rsidRDefault="00F916DF" w:rsidP="00EF28AA">
            <w:pPr>
              <w:autoSpaceDE w:val="0"/>
              <w:adjustRightInd w:val="0"/>
              <w:jc w:val="center"/>
              <w:rPr>
                <w:color w:val="000000"/>
              </w:rPr>
            </w:pPr>
            <w:r w:rsidRPr="00E0063E">
              <w:rPr>
                <w:color w:val="000000"/>
              </w:rPr>
              <w:t>Kaštonų</w:t>
            </w:r>
          </w:p>
        </w:tc>
        <w:tc>
          <w:tcPr>
            <w:tcW w:w="1190" w:type="dxa"/>
            <w:gridSpan w:val="2"/>
            <w:tcBorders>
              <w:top w:val="single" w:sz="6" w:space="0" w:color="auto"/>
              <w:left w:val="single" w:sz="6" w:space="0" w:color="auto"/>
              <w:bottom w:val="single" w:sz="6" w:space="0" w:color="auto"/>
              <w:right w:val="single" w:sz="6" w:space="0" w:color="auto"/>
            </w:tcBorders>
          </w:tcPr>
          <w:p w14:paraId="44325796" w14:textId="77777777" w:rsidR="00F916DF" w:rsidRPr="00E0063E" w:rsidRDefault="00F916DF" w:rsidP="00EF28AA">
            <w:pPr>
              <w:autoSpaceDE w:val="0"/>
              <w:adjustRightInd w:val="0"/>
              <w:jc w:val="center"/>
              <w:rPr>
                <w:color w:val="000000"/>
              </w:rPr>
            </w:pPr>
            <w:r w:rsidRPr="00E0063E">
              <w:rPr>
                <w:color w:val="000000"/>
              </w:rPr>
              <w:t>D</w:t>
            </w:r>
          </w:p>
        </w:tc>
        <w:tc>
          <w:tcPr>
            <w:tcW w:w="888" w:type="dxa"/>
            <w:gridSpan w:val="2"/>
            <w:tcBorders>
              <w:top w:val="single" w:sz="6" w:space="0" w:color="auto"/>
              <w:left w:val="single" w:sz="6" w:space="0" w:color="auto"/>
              <w:bottom w:val="single" w:sz="6" w:space="0" w:color="auto"/>
              <w:right w:val="single" w:sz="6" w:space="0" w:color="auto"/>
            </w:tcBorders>
          </w:tcPr>
          <w:p w14:paraId="5A56DBEC" w14:textId="77777777" w:rsidR="00F916DF" w:rsidRPr="00E0063E" w:rsidRDefault="00F916DF" w:rsidP="00EF28AA">
            <w:pPr>
              <w:autoSpaceDE w:val="0"/>
              <w:adjustRightInd w:val="0"/>
              <w:jc w:val="center"/>
              <w:rPr>
                <w:color w:val="000000"/>
              </w:rPr>
            </w:pPr>
            <w:r w:rsidRPr="00E0063E">
              <w:rPr>
                <w:color w:val="000000"/>
              </w:rPr>
              <w:t>0,65</w:t>
            </w:r>
          </w:p>
        </w:tc>
        <w:tc>
          <w:tcPr>
            <w:tcW w:w="1608" w:type="dxa"/>
            <w:gridSpan w:val="3"/>
            <w:tcBorders>
              <w:top w:val="single" w:sz="6" w:space="0" w:color="auto"/>
              <w:left w:val="single" w:sz="6" w:space="0" w:color="auto"/>
              <w:bottom w:val="single" w:sz="6" w:space="0" w:color="auto"/>
              <w:right w:val="single" w:sz="6" w:space="0" w:color="auto"/>
            </w:tcBorders>
          </w:tcPr>
          <w:p w14:paraId="513FE30C" w14:textId="77777777" w:rsidR="00F916DF" w:rsidRPr="00E0063E" w:rsidRDefault="00F916DF" w:rsidP="00EF28AA">
            <w:pPr>
              <w:autoSpaceDE w:val="0"/>
              <w:adjustRightInd w:val="0"/>
              <w:jc w:val="center"/>
              <w:rPr>
                <w:color w:val="000000"/>
              </w:rPr>
            </w:pPr>
            <w:r w:rsidRPr="00E0063E">
              <w:rPr>
                <w:color w:val="000000"/>
              </w:rPr>
              <w:t>0,65</w:t>
            </w:r>
          </w:p>
        </w:tc>
        <w:tc>
          <w:tcPr>
            <w:tcW w:w="896" w:type="dxa"/>
            <w:tcBorders>
              <w:top w:val="single" w:sz="6" w:space="0" w:color="auto"/>
              <w:left w:val="single" w:sz="6" w:space="0" w:color="auto"/>
              <w:bottom w:val="single" w:sz="6" w:space="0" w:color="auto"/>
              <w:right w:val="single" w:sz="6" w:space="0" w:color="auto"/>
            </w:tcBorders>
          </w:tcPr>
          <w:p w14:paraId="1AF615EF" w14:textId="77777777" w:rsidR="00F916DF" w:rsidRPr="00E0063E" w:rsidRDefault="00F916DF" w:rsidP="00EF28AA">
            <w:pPr>
              <w:autoSpaceDE w:val="0"/>
              <w:adjustRightInd w:val="0"/>
              <w:jc w:val="center"/>
              <w:rPr>
                <w:color w:val="000000"/>
              </w:rPr>
            </w:pPr>
          </w:p>
        </w:tc>
      </w:tr>
      <w:tr w:rsidR="00F916DF" w:rsidRPr="00E0063E" w14:paraId="65CC4455" w14:textId="77777777" w:rsidTr="00572097">
        <w:trPr>
          <w:gridAfter w:val="2"/>
          <w:wAfter w:w="3978" w:type="dxa"/>
          <w:trHeight w:val="250"/>
        </w:trPr>
        <w:tc>
          <w:tcPr>
            <w:tcW w:w="2489" w:type="dxa"/>
            <w:gridSpan w:val="2"/>
            <w:tcBorders>
              <w:top w:val="single" w:sz="6" w:space="0" w:color="auto"/>
              <w:left w:val="single" w:sz="6" w:space="0" w:color="auto"/>
              <w:bottom w:val="single" w:sz="6" w:space="0" w:color="auto"/>
              <w:right w:val="nil"/>
            </w:tcBorders>
          </w:tcPr>
          <w:p w14:paraId="33FF0186" w14:textId="77777777" w:rsidR="00F916DF" w:rsidRPr="00E0063E" w:rsidRDefault="00F916DF" w:rsidP="00EF28AA">
            <w:pPr>
              <w:autoSpaceDE w:val="0"/>
              <w:adjustRightInd w:val="0"/>
              <w:jc w:val="center"/>
              <w:rPr>
                <w:color w:val="000000"/>
              </w:rPr>
            </w:pPr>
            <w:r w:rsidRPr="00E0063E">
              <w:rPr>
                <w:color w:val="000000"/>
              </w:rPr>
              <w:t>Iš viso:</w:t>
            </w:r>
          </w:p>
        </w:tc>
        <w:tc>
          <w:tcPr>
            <w:tcW w:w="1039" w:type="dxa"/>
            <w:gridSpan w:val="2"/>
            <w:tcBorders>
              <w:top w:val="single" w:sz="6" w:space="0" w:color="auto"/>
              <w:left w:val="nil"/>
              <w:bottom w:val="single" w:sz="6" w:space="0" w:color="auto"/>
              <w:right w:val="nil"/>
            </w:tcBorders>
          </w:tcPr>
          <w:p w14:paraId="58EA41ED" w14:textId="77777777" w:rsidR="00F916DF" w:rsidRPr="00E0063E" w:rsidRDefault="00F916DF" w:rsidP="00EF28AA">
            <w:pPr>
              <w:autoSpaceDE w:val="0"/>
              <w:adjustRightInd w:val="0"/>
              <w:jc w:val="center"/>
              <w:rPr>
                <w:color w:val="000000"/>
              </w:rPr>
            </w:pPr>
          </w:p>
        </w:tc>
        <w:tc>
          <w:tcPr>
            <w:tcW w:w="1246" w:type="dxa"/>
            <w:gridSpan w:val="2"/>
            <w:tcBorders>
              <w:top w:val="single" w:sz="6" w:space="0" w:color="auto"/>
              <w:left w:val="nil"/>
              <w:bottom w:val="single" w:sz="6" w:space="0" w:color="auto"/>
              <w:right w:val="nil"/>
            </w:tcBorders>
          </w:tcPr>
          <w:p w14:paraId="2DF00F8B" w14:textId="77777777" w:rsidR="00F916DF" w:rsidRPr="00E0063E" w:rsidRDefault="00F916DF" w:rsidP="00EF28AA">
            <w:pPr>
              <w:autoSpaceDE w:val="0"/>
              <w:adjustRightInd w:val="0"/>
              <w:jc w:val="center"/>
              <w:rPr>
                <w:color w:val="000000"/>
              </w:rPr>
            </w:pPr>
          </w:p>
        </w:tc>
        <w:tc>
          <w:tcPr>
            <w:tcW w:w="1190" w:type="dxa"/>
            <w:gridSpan w:val="2"/>
            <w:tcBorders>
              <w:top w:val="single" w:sz="6" w:space="0" w:color="auto"/>
              <w:left w:val="nil"/>
              <w:bottom w:val="single" w:sz="6" w:space="0" w:color="auto"/>
              <w:right w:val="single" w:sz="6" w:space="0" w:color="auto"/>
            </w:tcBorders>
          </w:tcPr>
          <w:p w14:paraId="6D91174B" w14:textId="77777777" w:rsidR="00F916DF" w:rsidRPr="00E0063E" w:rsidRDefault="00F916DF" w:rsidP="00EF28AA">
            <w:pPr>
              <w:autoSpaceDE w:val="0"/>
              <w:adjustRightInd w:val="0"/>
              <w:jc w:val="center"/>
              <w:rPr>
                <w:color w:val="000000"/>
              </w:rPr>
            </w:pPr>
          </w:p>
        </w:tc>
        <w:tc>
          <w:tcPr>
            <w:tcW w:w="888" w:type="dxa"/>
            <w:gridSpan w:val="2"/>
            <w:tcBorders>
              <w:top w:val="single" w:sz="6" w:space="0" w:color="auto"/>
              <w:left w:val="single" w:sz="6" w:space="0" w:color="auto"/>
              <w:bottom w:val="single" w:sz="6" w:space="0" w:color="auto"/>
              <w:right w:val="single" w:sz="6" w:space="0" w:color="auto"/>
            </w:tcBorders>
          </w:tcPr>
          <w:p w14:paraId="7237833E" w14:textId="77777777" w:rsidR="00F916DF" w:rsidRPr="00E0063E" w:rsidRDefault="00F916DF" w:rsidP="00EF28AA">
            <w:pPr>
              <w:autoSpaceDE w:val="0"/>
              <w:adjustRightInd w:val="0"/>
              <w:jc w:val="center"/>
              <w:rPr>
                <w:b/>
                <w:bCs/>
                <w:color w:val="000000"/>
              </w:rPr>
            </w:pPr>
            <w:r w:rsidRPr="00E0063E">
              <w:rPr>
                <w:b/>
                <w:bCs/>
                <w:color w:val="000000"/>
              </w:rPr>
              <w:t>2,39</w:t>
            </w:r>
          </w:p>
        </w:tc>
        <w:tc>
          <w:tcPr>
            <w:tcW w:w="1608" w:type="dxa"/>
            <w:gridSpan w:val="3"/>
            <w:tcBorders>
              <w:top w:val="single" w:sz="6" w:space="0" w:color="auto"/>
              <w:left w:val="single" w:sz="6" w:space="0" w:color="auto"/>
              <w:bottom w:val="single" w:sz="6" w:space="0" w:color="auto"/>
              <w:right w:val="single" w:sz="6" w:space="0" w:color="auto"/>
            </w:tcBorders>
          </w:tcPr>
          <w:p w14:paraId="56B2CA0C" w14:textId="77777777" w:rsidR="00F916DF" w:rsidRPr="00E0063E" w:rsidRDefault="00F916DF" w:rsidP="00EF28AA">
            <w:pPr>
              <w:autoSpaceDE w:val="0"/>
              <w:adjustRightInd w:val="0"/>
              <w:jc w:val="center"/>
              <w:rPr>
                <w:b/>
                <w:bCs/>
                <w:color w:val="000000"/>
              </w:rPr>
            </w:pPr>
            <w:r w:rsidRPr="00E0063E">
              <w:rPr>
                <w:b/>
                <w:bCs/>
                <w:color w:val="000000"/>
              </w:rPr>
              <w:t>1,38</w:t>
            </w:r>
          </w:p>
        </w:tc>
        <w:tc>
          <w:tcPr>
            <w:tcW w:w="896" w:type="dxa"/>
            <w:tcBorders>
              <w:top w:val="single" w:sz="6" w:space="0" w:color="auto"/>
              <w:left w:val="single" w:sz="6" w:space="0" w:color="auto"/>
              <w:bottom w:val="single" w:sz="6" w:space="0" w:color="auto"/>
              <w:right w:val="single" w:sz="6" w:space="0" w:color="auto"/>
            </w:tcBorders>
          </w:tcPr>
          <w:p w14:paraId="23FE1730" w14:textId="77777777" w:rsidR="00F916DF" w:rsidRPr="00E0063E" w:rsidRDefault="00F916DF" w:rsidP="00EF28AA">
            <w:pPr>
              <w:autoSpaceDE w:val="0"/>
              <w:adjustRightInd w:val="0"/>
              <w:jc w:val="center"/>
              <w:rPr>
                <w:b/>
                <w:bCs/>
                <w:color w:val="000000"/>
              </w:rPr>
            </w:pPr>
            <w:r w:rsidRPr="00E0063E">
              <w:rPr>
                <w:b/>
                <w:bCs/>
                <w:color w:val="000000"/>
              </w:rPr>
              <w:t>1,01</w:t>
            </w:r>
          </w:p>
        </w:tc>
      </w:tr>
      <w:tr w:rsidR="00F916DF" w:rsidRPr="00E0063E" w14:paraId="77077C10" w14:textId="77777777" w:rsidTr="00572097">
        <w:trPr>
          <w:gridAfter w:val="2"/>
          <w:wAfter w:w="3978" w:type="dxa"/>
          <w:trHeight w:val="250"/>
        </w:trPr>
        <w:tc>
          <w:tcPr>
            <w:tcW w:w="3528" w:type="dxa"/>
            <w:gridSpan w:val="4"/>
            <w:tcBorders>
              <w:top w:val="single" w:sz="6" w:space="0" w:color="auto"/>
              <w:left w:val="single" w:sz="6" w:space="0" w:color="auto"/>
              <w:bottom w:val="single" w:sz="6" w:space="0" w:color="auto"/>
              <w:right w:val="nil"/>
            </w:tcBorders>
          </w:tcPr>
          <w:p w14:paraId="68665E0C" w14:textId="77777777" w:rsidR="00F916DF" w:rsidRPr="00E0063E" w:rsidRDefault="00F916DF" w:rsidP="00EF28AA">
            <w:pPr>
              <w:autoSpaceDE w:val="0"/>
              <w:adjustRightInd w:val="0"/>
              <w:jc w:val="center"/>
              <w:rPr>
                <w:color w:val="000000"/>
              </w:rPr>
            </w:pPr>
            <w:r w:rsidRPr="00E0063E">
              <w:rPr>
                <w:color w:val="000000"/>
              </w:rPr>
              <w:t>Bendras ilgis,</w:t>
            </w:r>
            <w:r>
              <w:rPr>
                <w:color w:val="000000"/>
              </w:rPr>
              <w:t xml:space="preserve"> </w:t>
            </w:r>
            <w:r w:rsidRPr="00E0063E">
              <w:rPr>
                <w:color w:val="000000"/>
              </w:rPr>
              <w:t>km</w:t>
            </w:r>
          </w:p>
        </w:tc>
        <w:tc>
          <w:tcPr>
            <w:tcW w:w="1246" w:type="dxa"/>
            <w:gridSpan w:val="2"/>
            <w:tcBorders>
              <w:top w:val="single" w:sz="6" w:space="0" w:color="auto"/>
              <w:left w:val="nil"/>
              <w:bottom w:val="single" w:sz="6" w:space="0" w:color="auto"/>
              <w:right w:val="nil"/>
            </w:tcBorders>
          </w:tcPr>
          <w:p w14:paraId="3A32E526" w14:textId="77777777" w:rsidR="00F916DF" w:rsidRPr="00E0063E" w:rsidRDefault="00F916DF" w:rsidP="00EF28AA">
            <w:pPr>
              <w:autoSpaceDE w:val="0"/>
              <w:adjustRightInd w:val="0"/>
              <w:jc w:val="center"/>
              <w:rPr>
                <w:color w:val="000000"/>
              </w:rPr>
            </w:pPr>
          </w:p>
        </w:tc>
        <w:tc>
          <w:tcPr>
            <w:tcW w:w="1190" w:type="dxa"/>
            <w:gridSpan w:val="2"/>
            <w:tcBorders>
              <w:top w:val="single" w:sz="6" w:space="0" w:color="auto"/>
              <w:left w:val="nil"/>
              <w:bottom w:val="single" w:sz="6" w:space="0" w:color="auto"/>
              <w:right w:val="single" w:sz="6" w:space="0" w:color="auto"/>
            </w:tcBorders>
          </w:tcPr>
          <w:p w14:paraId="4D8DC722" w14:textId="77777777" w:rsidR="00F916DF" w:rsidRPr="00E0063E" w:rsidRDefault="00F916DF" w:rsidP="00EF28AA">
            <w:pPr>
              <w:autoSpaceDE w:val="0"/>
              <w:adjustRightInd w:val="0"/>
              <w:jc w:val="center"/>
              <w:rPr>
                <w:color w:val="000000"/>
              </w:rPr>
            </w:pPr>
          </w:p>
        </w:tc>
        <w:tc>
          <w:tcPr>
            <w:tcW w:w="888" w:type="dxa"/>
            <w:gridSpan w:val="2"/>
            <w:tcBorders>
              <w:top w:val="single" w:sz="6" w:space="0" w:color="auto"/>
              <w:left w:val="single" w:sz="6" w:space="0" w:color="auto"/>
              <w:bottom w:val="single" w:sz="6" w:space="0" w:color="auto"/>
              <w:right w:val="single" w:sz="6" w:space="0" w:color="auto"/>
            </w:tcBorders>
          </w:tcPr>
          <w:p w14:paraId="531D4582" w14:textId="77777777" w:rsidR="00F916DF" w:rsidRPr="00E0063E" w:rsidRDefault="00F916DF" w:rsidP="00EF28AA">
            <w:pPr>
              <w:autoSpaceDE w:val="0"/>
              <w:adjustRightInd w:val="0"/>
              <w:jc w:val="center"/>
              <w:rPr>
                <w:b/>
                <w:bCs/>
                <w:color w:val="000000"/>
              </w:rPr>
            </w:pPr>
            <w:r w:rsidRPr="00E0063E">
              <w:rPr>
                <w:b/>
                <w:bCs/>
                <w:color w:val="000000"/>
              </w:rPr>
              <w:t>5,21</w:t>
            </w:r>
          </w:p>
        </w:tc>
        <w:tc>
          <w:tcPr>
            <w:tcW w:w="1608" w:type="dxa"/>
            <w:gridSpan w:val="3"/>
            <w:tcBorders>
              <w:top w:val="single" w:sz="6" w:space="0" w:color="auto"/>
              <w:left w:val="single" w:sz="6" w:space="0" w:color="auto"/>
              <w:bottom w:val="single" w:sz="6" w:space="0" w:color="auto"/>
              <w:right w:val="single" w:sz="6" w:space="0" w:color="auto"/>
            </w:tcBorders>
          </w:tcPr>
          <w:p w14:paraId="2500641F" w14:textId="77777777" w:rsidR="00F916DF" w:rsidRPr="00E0063E" w:rsidRDefault="00F916DF" w:rsidP="00EF28AA">
            <w:pPr>
              <w:autoSpaceDE w:val="0"/>
              <w:adjustRightInd w:val="0"/>
              <w:jc w:val="center"/>
              <w:rPr>
                <w:b/>
                <w:bCs/>
                <w:color w:val="000000"/>
              </w:rPr>
            </w:pPr>
            <w:r w:rsidRPr="00E0063E">
              <w:rPr>
                <w:b/>
                <w:bCs/>
                <w:color w:val="000000"/>
              </w:rPr>
              <w:t>4,11</w:t>
            </w:r>
          </w:p>
        </w:tc>
        <w:tc>
          <w:tcPr>
            <w:tcW w:w="896" w:type="dxa"/>
            <w:tcBorders>
              <w:top w:val="single" w:sz="6" w:space="0" w:color="auto"/>
              <w:left w:val="single" w:sz="6" w:space="0" w:color="auto"/>
              <w:bottom w:val="single" w:sz="6" w:space="0" w:color="auto"/>
              <w:right w:val="single" w:sz="6" w:space="0" w:color="auto"/>
            </w:tcBorders>
          </w:tcPr>
          <w:p w14:paraId="1B0DAF36" w14:textId="77777777" w:rsidR="00F916DF" w:rsidRPr="00E0063E" w:rsidRDefault="00F916DF" w:rsidP="00EF28AA">
            <w:pPr>
              <w:autoSpaceDE w:val="0"/>
              <w:adjustRightInd w:val="0"/>
              <w:jc w:val="center"/>
              <w:rPr>
                <w:b/>
                <w:bCs/>
                <w:color w:val="000000"/>
              </w:rPr>
            </w:pPr>
            <w:r w:rsidRPr="00E0063E">
              <w:rPr>
                <w:b/>
                <w:bCs/>
                <w:color w:val="000000"/>
              </w:rPr>
              <w:t>1,1</w:t>
            </w:r>
          </w:p>
        </w:tc>
      </w:tr>
    </w:tbl>
    <w:p w14:paraId="752F5CA8" w14:textId="77777777" w:rsidR="00F916DF" w:rsidRDefault="00F916DF" w:rsidP="00F916DF">
      <w:pPr>
        <w:jc w:val="right"/>
      </w:pPr>
      <w:r>
        <w:tab/>
      </w:r>
    </w:p>
    <w:p w14:paraId="35029A22" w14:textId="77777777" w:rsidR="00F916DF" w:rsidRDefault="00F916DF" w:rsidP="00F916DF"/>
    <w:p w14:paraId="3FDFE2FE" w14:textId="77777777" w:rsidR="00F916DF" w:rsidRDefault="00F916DF" w:rsidP="00F916DF">
      <w:pPr>
        <w:jc w:val="right"/>
      </w:pPr>
    </w:p>
    <w:p w14:paraId="0B13FF8C" w14:textId="77777777" w:rsidR="00F916DF" w:rsidRDefault="00F916DF" w:rsidP="00F916DF">
      <w:pPr>
        <w:jc w:val="right"/>
      </w:pPr>
    </w:p>
    <w:p w14:paraId="193F4619" w14:textId="77777777" w:rsidR="00F916DF" w:rsidRDefault="00F916DF" w:rsidP="00F916DF">
      <w:pPr>
        <w:jc w:val="right"/>
      </w:pPr>
    </w:p>
    <w:p w14:paraId="2B70F551" w14:textId="77777777" w:rsidR="00F916DF" w:rsidRDefault="00F916DF" w:rsidP="00F916DF">
      <w:pPr>
        <w:jc w:val="right"/>
      </w:pPr>
    </w:p>
    <w:p w14:paraId="277FDBCD" w14:textId="77777777" w:rsidR="00F916DF" w:rsidRDefault="00F916DF" w:rsidP="00F916DF">
      <w:pPr>
        <w:jc w:val="right"/>
      </w:pPr>
    </w:p>
    <w:p w14:paraId="6F2003DD" w14:textId="77777777" w:rsidR="00F916DF" w:rsidRDefault="00F916DF" w:rsidP="00F916DF">
      <w:pPr>
        <w:jc w:val="right"/>
      </w:pPr>
    </w:p>
    <w:p w14:paraId="3A411E8F" w14:textId="77777777" w:rsidR="00F916DF" w:rsidRDefault="00F916DF" w:rsidP="00F916DF">
      <w:pPr>
        <w:jc w:val="right"/>
      </w:pPr>
    </w:p>
    <w:p w14:paraId="6F3E35BA" w14:textId="77777777" w:rsidR="00F916DF" w:rsidRDefault="00F916DF" w:rsidP="00F916DF">
      <w:pPr>
        <w:jc w:val="right"/>
      </w:pPr>
    </w:p>
    <w:p w14:paraId="40A02259" w14:textId="77777777" w:rsidR="00F916DF" w:rsidRDefault="00F916DF" w:rsidP="00F916DF">
      <w:pPr>
        <w:jc w:val="right"/>
      </w:pPr>
    </w:p>
    <w:p w14:paraId="5A527AE2" w14:textId="77777777" w:rsidR="00F916DF" w:rsidRDefault="00F916DF" w:rsidP="00F916DF">
      <w:pPr>
        <w:jc w:val="right"/>
      </w:pPr>
    </w:p>
    <w:p w14:paraId="11B298F9" w14:textId="77777777" w:rsidR="00572097" w:rsidRDefault="00572097" w:rsidP="00F916DF">
      <w:pPr>
        <w:jc w:val="right"/>
      </w:pPr>
    </w:p>
    <w:p w14:paraId="117B4346" w14:textId="77777777" w:rsidR="00572097" w:rsidRDefault="00572097" w:rsidP="00F916DF">
      <w:pPr>
        <w:jc w:val="right"/>
      </w:pPr>
    </w:p>
    <w:p w14:paraId="1BF79593" w14:textId="77777777" w:rsidR="00572097" w:rsidRDefault="00572097" w:rsidP="00F916DF">
      <w:pPr>
        <w:jc w:val="right"/>
      </w:pPr>
    </w:p>
    <w:p w14:paraId="0AE0B4FA" w14:textId="77777777" w:rsidR="00572097" w:rsidRDefault="00572097" w:rsidP="00F916DF">
      <w:pPr>
        <w:jc w:val="right"/>
      </w:pPr>
    </w:p>
    <w:p w14:paraId="2D0F268E" w14:textId="77777777" w:rsidR="00572097" w:rsidRDefault="00572097" w:rsidP="00F916DF">
      <w:pPr>
        <w:jc w:val="right"/>
      </w:pPr>
    </w:p>
    <w:p w14:paraId="6E5F5CAB" w14:textId="77777777" w:rsidR="00572097" w:rsidRDefault="00572097" w:rsidP="00F916DF">
      <w:pPr>
        <w:jc w:val="right"/>
      </w:pPr>
    </w:p>
    <w:p w14:paraId="435D23BA" w14:textId="77777777" w:rsidR="00F916DF" w:rsidRDefault="00F916DF" w:rsidP="00F916DF">
      <w:pPr>
        <w:jc w:val="right"/>
      </w:pPr>
      <w:r>
        <w:lastRenderedPageBreak/>
        <w:t>Sutarties priedas Nr. 3</w:t>
      </w:r>
    </w:p>
    <w:p w14:paraId="67306518" w14:textId="77777777" w:rsidR="00F916DF" w:rsidRDefault="00F916DF" w:rsidP="00F916DF">
      <w:pPr>
        <w:widowControl w:val="0"/>
        <w:autoSpaceDE w:val="0"/>
        <w:adjustRightInd w:val="0"/>
        <w:rPr>
          <w:b/>
          <w:bCs/>
        </w:rPr>
      </w:pPr>
      <w:r w:rsidRPr="003F33DD">
        <w:rPr>
          <w:b/>
          <w:bCs/>
        </w:rPr>
        <w:t xml:space="preserve">                                       </w:t>
      </w:r>
    </w:p>
    <w:p w14:paraId="46A33158" w14:textId="77777777" w:rsidR="00F916DF" w:rsidRPr="007526FE" w:rsidRDefault="00F916DF" w:rsidP="00F916DF">
      <w:pPr>
        <w:widowControl w:val="0"/>
        <w:autoSpaceDE w:val="0"/>
        <w:adjustRightInd w:val="0"/>
        <w:jc w:val="center"/>
        <w:rPr>
          <w:lang w:val="pt-BR"/>
        </w:rPr>
      </w:pPr>
      <w:r w:rsidRPr="003F33DD">
        <w:rPr>
          <w:b/>
          <w:bCs/>
        </w:rPr>
        <w:t>(Darbų</w:t>
      </w:r>
      <w:r w:rsidRPr="007526FE">
        <w:rPr>
          <w:b/>
        </w:rPr>
        <w:t xml:space="preserve"> p</w:t>
      </w:r>
      <w:r w:rsidRPr="007526FE">
        <w:rPr>
          <w:b/>
          <w:bCs/>
        </w:rPr>
        <w:t>erdavimo-priėmimo akto formos pavyzdys</w:t>
      </w:r>
      <w:r w:rsidRPr="007526FE">
        <w:t>)</w:t>
      </w:r>
    </w:p>
    <w:p w14:paraId="7DA8DED2" w14:textId="77777777" w:rsidR="00F916DF" w:rsidRPr="007526FE" w:rsidRDefault="00F916DF" w:rsidP="00F916DF">
      <w:pPr>
        <w:widowControl w:val="0"/>
        <w:autoSpaceDE w:val="0"/>
        <w:adjustRightInd w:val="0"/>
      </w:pPr>
    </w:p>
    <w:p w14:paraId="52792708" w14:textId="77777777" w:rsidR="00F916DF" w:rsidRPr="007526FE" w:rsidRDefault="00F916DF" w:rsidP="00F916DF">
      <w:pPr>
        <w:widowControl w:val="0"/>
        <w:autoSpaceDE w:val="0"/>
        <w:adjustRightInd w:val="0"/>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F916DF" w:rsidRPr="007526FE" w14:paraId="02796512" w14:textId="77777777" w:rsidTr="00EF28AA">
        <w:tc>
          <w:tcPr>
            <w:tcW w:w="1668" w:type="dxa"/>
            <w:shd w:val="clear" w:color="auto" w:fill="auto"/>
            <w:tcMar>
              <w:top w:w="0" w:type="dxa"/>
              <w:left w:w="108" w:type="dxa"/>
              <w:bottom w:w="0" w:type="dxa"/>
              <w:right w:w="108" w:type="dxa"/>
            </w:tcMar>
          </w:tcPr>
          <w:p w14:paraId="0CDB4AC8" w14:textId="77777777" w:rsidR="00F916DF" w:rsidRPr="007526FE" w:rsidRDefault="00F916DF" w:rsidP="00EF28AA">
            <w:pPr>
              <w:widowControl w:val="0"/>
              <w:autoSpaceDE w:val="0"/>
              <w:adjustRightInd w:val="0"/>
              <w:rPr>
                <w:lang w:val="en-GB"/>
              </w:rPr>
            </w:pPr>
            <w:r>
              <w:t>Užsakovas</w:t>
            </w:r>
            <w:r w:rsidRPr="007526FE">
              <w:t>:</w:t>
            </w:r>
          </w:p>
        </w:tc>
        <w:tc>
          <w:tcPr>
            <w:tcW w:w="8079" w:type="dxa"/>
            <w:shd w:val="clear" w:color="auto" w:fill="auto"/>
            <w:tcMar>
              <w:top w:w="0" w:type="dxa"/>
              <w:left w:w="108" w:type="dxa"/>
              <w:bottom w:w="0" w:type="dxa"/>
              <w:right w:w="108" w:type="dxa"/>
            </w:tcMar>
          </w:tcPr>
          <w:p w14:paraId="53D08B35" w14:textId="77777777" w:rsidR="00F916DF" w:rsidRPr="007526FE" w:rsidRDefault="00F916DF" w:rsidP="00EF28AA">
            <w:pPr>
              <w:widowControl w:val="0"/>
              <w:autoSpaceDE w:val="0"/>
              <w:adjustRightInd w:val="0"/>
            </w:pPr>
          </w:p>
        </w:tc>
      </w:tr>
      <w:tr w:rsidR="00F916DF" w:rsidRPr="007526FE" w14:paraId="79874E0E" w14:textId="77777777" w:rsidTr="00EF28AA">
        <w:tc>
          <w:tcPr>
            <w:tcW w:w="1668" w:type="dxa"/>
            <w:shd w:val="clear" w:color="auto" w:fill="auto"/>
            <w:tcMar>
              <w:top w:w="0" w:type="dxa"/>
              <w:left w:w="108" w:type="dxa"/>
              <w:bottom w:w="0" w:type="dxa"/>
              <w:right w:w="108" w:type="dxa"/>
            </w:tcMar>
          </w:tcPr>
          <w:p w14:paraId="06271DD6" w14:textId="77777777" w:rsidR="00F916DF" w:rsidRPr="007526FE" w:rsidRDefault="00F916DF" w:rsidP="00EF28AA">
            <w:pPr>
              <w:widowControl w:val="0"/>
              <w:autoSpaceDE w:val="0"/>
              <w:adjustRightInd w:val="0"/>
              <w:rPr>
                <w:lang w:val="en-GB"/>
              </w:rPr>
            </w:pPr>
            <w:r>
              <w:t>Rangov</w:t>
            </w:r>
            <w:r w:rsidRPr="007526FE">
              <w:t>as:</w:t>
            </w:r>
          </w:p>
        </w:tc>
        <w:tc>
          <w:tcPr>
            <w:tcW w:w="8079" w:type="dxa"/>
            <w:tcBorders>
              <w:top w:val="single" w:sz="4" w:space="0" w:color="000000"/>
            </w:tcBorders>
            <w:shd w:val="clear" w:color="auto" w:fill="auto"/>
            <w:tcMar>
              <w:top w:w="0" w:type="dxa"/>
              <w:left w:w="108" w:type="dxa"/>
              <w:bottom w:w="0" w:type="dxa"/>
              <w:right w:w="108" w:type="dxa"/>
            </w:tcMar>
          </w:tcPr>
          <w:p w14:paraId="25B05A5C" w14:textId="77777777" w:rsidR="00F916DF" w:rsidRPr="007526FE" w:rsidRDefault="00F916DF" w:rsidP="00EF28AA">
            <w:pPr>
              <w:widowControl w:val="0"/>
              <w:autoSpaceDE w:val="0"/>
              <w:adjustRightInd w:val="0"/>
              <w:rPr>
                <w:lang w:val="en-GB"/>
              </w:rPr>
            </w:pPr>
            <w:r w:rsidRPr="007526FE">
              <w:rPr>
                <w:lang w:val="en-GB"/>
              </w:rPr>
              <w:fldChar w:fldCharType="begin"/>
            </w:r>
            <w:r w:rsidRPr="007526FE">
              <w:rPr>
                <w:lang w:val="en-GB"/>
              </w:rPr>
              <w:instrText xml:space="preserve"> MERGEFIELD Pavadinimas </w:instrText>
            </w:r>
            <w:r w:rsidRPr="007526FE">
              <w:fldChar w:fldCharType="end"/>
            </w:r>
            <w:r w:rsidRPr="007526FE">
              <w:rPr>
                <w:lang w:val="en-GB"/>
              </w:rPr>
              <w:fldChar w:fldCharType="begin"/>
            </w:r>
            <w:r w:rsidRPr="007526FE">
              <w:rPr>
                <w:lang w:val="en-GB"/>
              </w:rPr>
              <w:instrText xml:space="preserve"> MERGEFIELD Kodas </w:instrText>
            </w:r>
            <w:r w:rsidRPr="007526FE">
              <w:fldChar w:fldCharType="end"/>
            </w:r>
            <w:r w:rsidRPr="007526FE">
              <w:rPr>
                <w:lang w:val="en-GB"/>
              </w:rPr>
              <w:fldChar w:fldCharType="begin"/>
            </w:r>
            <w:r w:rsidRPr="007526FE">
              <w:rPr>
                <w:lang w:val="en-GB"/>
              </w:rPr>
              <w:instrText xml:space="preserve"> MERGEFIELD Adresas </w:instrText>
            </w:r>
            <w:r w:rsidRPr="007526FE">
              <w:fldChar w:fldCharType="end"/>
            </w:r>
          </w:p>
        </w:tc>
      </w:tr>
      <w:tr w:rsidR="00F916DF" w:rsidRPr="007526FE" w14:paraId="5B6CBD75" w14:textId="77777777" w:rsidTr="00EF28AA">
        <w:tc>
          <w:tcPr>
            <w:tcW w:w="1668" w:type="dxa"/>
            <w:shd w:val="clear" w:color="auto" w:fill="auto"/>
            <w:tcMar>
              <w:top w:w="0" w:type="dxa"/>
              <w:left w:w="108" w:type="dxa"/>
              <w:bottom w:w="0" w:type="dxa"/>
              <w:right w:w="108" w:type="dxa"/>
            </w:tcMar>
          </w:tcPr>
          <w:p w14:paraId="56CA6D74" w14:textId="77777777" w:rsidR="00F916DF" w:rsidRPr="007526FE" w:rsidRDefault="00F916DF" w:rsidP="00EF28AA">
            <w:pPr>
              <w:widowControl w:val="0"/>
              <w:autoSpaceDE w:val="0"/>
              <w:adjustRightInd w:val="0"/>
              <w:rPr>
                <w:lang w:val="en-GB"/>
              </w:rPr>
            </w:pPr>
            <w:r w:rsidRPr="007526FE">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2ED5CED6" w14:textId="77777777" w:rsidR="00F916DF" w:rsidRPr="007526FE" w:rsidRDefault="00F916DF" w:rsidP="00EF28AA">
            <w:pPr>
              <w:widowControl w:val="0"/>
              <w:autoSpaceDE w:val="0"/>
              <w:adjustRightInd w:val="0"/>
            </w:pPr>
          </w:p>
        </w:tc>
      </w:tr>
      <w:tr w:rsidR="00F916DF" w:rsidRPr="007526FE" w14:paraId="6AF33081" w14:textId="77777777" w:rsidTr="00EF28AA">
        <w:tc>
          <w:tcPr>
            <w:tcW w:w="1668" w:type="dxa"/>
            <w:shd w:val="clear" w:color="auto" w:fill="auto"/>
            <w:tcMar>
              <w:top w:w="0" w:type="dxa"/>
              <w:left w:w="108" w:type="dxa"/>
              <w:bottom w:w="0" w:type="dxa"/>
              <w:right w:w="108" w:type="dxa"/>
            </w:tcMar>
          </w:tcPr>
          <w:p w14:paraId="75AD29E9" w14:textId="77777777" w:rsidR="00F916DF" w:rsidRPr="007526FE" w:rsidRDefault="00F916DF" w:rsidP="00EF28AA">
            <w:pPr>
              <w:widowControl w:val="0"/>
              <w:autoSpaceDE w:val="0"/>
              <w:adjustRightInd w:val="0"/>
              <w:rPr>
                <w:lang w:val="en-GB"/>
              </w:rPr>
            </w:pPr>
            <w:r w:rsidRPr="007526FE">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F2DCBE1" w14:textId="77777777" w:rsidR="00F916DF" w:rsidRPr="007526FE" w:rsidRDefault="00F916DF" w:rsidP="00EF28AA">
            <w:pPr>
              <w:widowControl w:val="0"/>
              <w:autoSpaceDE w:val="0"/>
              <w:adjustRightInd w:val="0"/>
            </w:pPr>
          </w:p>
        </w:tc>
      </w:tr>
    </w:tbl>
    <w:p w14:paraId="0E98C6CB" w14:textId="77777777" w:rsidR="00F916DF" w:rsidRPr="007526FE" w:rsidRDefault="00F916DF" w:rsidP="00F916DF">
      <w:pPr>
        <w:widowControl w:val="0"/>
        <w:autoSpaceDE w:val="0"/>
        <w:adjustRightInd w:val="0"/>
      </w:pPr>
      <w:r w:rsidRPr="007526FE">
        <w:t>(data ir Nr.)</w:t>
      </w:r>
    </w:p>
    <w:p w14:paraId="160F0C07" w14:textId="77777777" w:rsidR="00F916DF" w:rsidRPr="007526FE" w:rsidRDefault="00F916DF" w:rsidP="00F916DF">
      <w:pPr>
        <w:widowControl w:val="0"/>
        <w:autoSpaceDE w:val="0"/>
        <w:adjustRightInd w:val="0"/>
      </w:pPr>
    </w:p>
    <w:p w14:paraId="5A4D1772" w14:textId="77777777" w:rsidR="00F916DF" w:rsidRPr="007526FE" w:rsidRDefault="00F916DF" w:rsidP="00F916DF">
      <w:pPr>
        <w:widowControl w:val="0"/>
        <w:autoSpaceDE w:val="0"/>
        <w:adjustRightInd w:val="0"/>
      </w:pPr>
    </w:p>
    <w:p w14:paraId="5A896560" w14:textId="77777777" w:rsidR="00F916DF" w:rsidRPr="007526FE" w:rsidRDefault="00F916DF" w:rsidP="00F916DF">
      <w:pPr>
        <w:widowControl w:val="0"/>
        <w:autoSpaceDE w:val="0"/>
        <w:adjustRightInd w:val="0"/>
        <w:jc w:val="center"/>
        <w:rPr>
          <w:lang w:val="en-GB"/>
        </w:rPr>
      </w:pPr>
      <w:r>
        <w:rPr>
          <w:b/>
        </w:rPr>
        <w:t>DARBŲ</w:t>
      </w:r>
      <w:r w:rsidRPr="007526FE">
        <w:rPr>
          <w:b/>
        </w:rPr>
        <w:t xml:space="preserve"> PERDAVIMO-PRIĖMIMO AKTAS</w:t>
      </w:r>
    </w:p>
    <w:p w14:paraId="64030278" w14:textId="77777777" w:rsidR="00F916DF" w:rsidRPr="007526FE" w:rsidRDefault="00F916DF" w:rsidP="00F916DF">
      <w:pPr>
        <w:widowControl w:val="0"/>
        <w:autoSpaceDE w:val="0"/>
        <w:adjustRightInd w:val="0"/>
        <w:jc w:val="center"/>
      </w:pPr>
      <w:r w:rsidRPr="007526FE">
        <w:t>prie sąskaitos faktūros _______________________</w:t>
      </w:r>
    </w:p>
    <w:p w14:paraId="62829354" w14:textId="77777777" w:rsidR="00F916DF" w:rsidRPr="007526FE" w:rsidRDefault="00F916DF" w:rsidP="00F916DF">
      <w:pPr>
        <w:widowControl w:val="0"/>
        <w:autoSpaceDE w:val="0"/>
        <w:adjustRightInd w:val="0"/>
        <w:jc w:val="center"/>
      </w:pPr>
      <w:r w:rsidRPr="007526FE">
        <w:t>(data ir Nr.)</w:t>
      </w:r>
    </w:p>
    <w:p w14:paraId="465AE045" w14:textId="77777777" w:rsidR="00F916DF" w:rsidRPr="007526FE" w:rsidRDefault="00F916DF" w:rsidP="00F916DF">
      <w:pPr>
        <w:widowControl w:val="0"/>
        <w:autoSpaceDE w:val="0"/>
        <w:adjustRightInd w:val="0"/>
        <w:jc w:val="center"/>
      </w:pPr>
    </w:p>
    <w:p w14:paraId="275AA058" w14:textId="77777777" w:rsidR="00F916DF" w:rsidRPr="007526FE" w:rsidRDefault="00F916DF" w:rsidP="00F916DF">
      <w:pPr>
        <w:widowControl w:val="0"/>
        <w:autoSpaceDE w:val="0"/>
        <w:adjustRightInd w:val="0"/>
        <w:jc w:val="center"/>
      </w:pPr>
    </w:p>
    <w:p w14:paraId="5AC60B50" w14:textId="77777777" w:rsidR="00F916DF" w:rsidRPr="007526FE" w:rsidRDefault="00F916DF" w:rsidP="00F916DF">
      <w:pPr>
        <w:widowControl w:val="0"/>
        <w:autoSpaceDE w:val="0"/>
        <w:adjustRightInd w:val="0"/>
        <w:jc w:val="center"/>
      </w:pPr>
      <w:r w:rsidRPr="007526FE">
        <w:t>_______________________________________</w:t>
      </w:r>
    </w:p>
    <w:p w14:paraId="7AACD081" w14:textId="77777777" w:rsidR="00F916DF" w:rsidRPr="007526FE" w:rsidRDefault="00F916DF" w:rsidP="00F916DF">
      <w:pPr>
        <w:widowControl w:val="0"/>
        <w:autoSpaceDE w:val="0"/>
        <w:adjustRightInd w:val="0"/>
        <w:jc w:val="center"/>
      </w:pPr>
      <w:r w:rsidRPr="007526FE">
        <w:t>(dokumento išrašymo data)</w:t>
      </w:r>
    </w:p>
    <w:p w14:paraId="52C7D9E7" w14:textId="77777777" w:rsidR="00F916DF" w:rsidRPr="007526FE" w:rsidRDefault="00F916DF" w:rsidP="00F916DF">
      <w:pPr>
        <w:widowControl w:val="0"/>
        <w:autoSpaceDE w:val="0"/>
        <w:adjustRightInd w:val="0"/>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F916DF" w:rsidRPr="007526FE" w14:paraId="479F9D74" w14:textId="77777777" w:rsidTr="00EF28AA">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F4244" w14:textId="77777777" w:rsidR="00F916DF" w:rsidRPr="007526FE" w:rsidRDefault="00F916DF" w:rsidP="00EF28AA">
            <w:pPr>
              <w:widowControl w:val="0"/>
              <w:autoSpaceDE w:val="0"/>
              <w:adjustRightInd w:val="0"/>
              <w:jc w:val="center"/>
              <w:rPr>
                <w:lang w:val="en-GB"/>
              </w:rPr>
            </w:pPr>
            <w:r>
              <w:t>Darbų</w:t>
            </w:r>
            <w:r w:rsidRPr="007526FE">
              <w:t xml:space="preserve">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E1240" w14:textId="77777777" w:rsidR="00F916DF" w:rsidRPr="007526FE" w:rsidRDefault="00F916DF" w:rsidP="00EF28AA">
            <w:pPr>
              <w:widowControl w:val="0"/>
              <w:autoSpaceDE w:val="0"/>
              <w:adjustRightInd w:val="0"/>
              <w:jc w:val="center"/>
              <w:rPr>
                <w:lang w:val="en-GB"/>
              </w:rPr>
            </w:pPr>
            <w:r w:rsidRPr="007526FE">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F2281" w14:textId="77777777" w:rsidR="00F916DF" w:rsidRPr="007526FE" w:rsidRDefault="00F916DF" w:rsidP="00EF28AA">
            <w:pPr>
              <w:widowControl w:val="0"/>
              <w:autoSpaceDE w:val="0"/>
              <w:adjustRightInd w:val="0"/>
              <w:jc w:val="center"/>
              <w:rPr>
                <w:lang w:val="en-GB"/>
              </w:rPr>
            </w:pPr>
            <w:r w:rsidRPr="007526FE">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B6F14" w14:textId="77777777" w:rsidR="00F916DF" w:rsidRPr="007526FE" w:rsidRDefault="00F916DF" w:rsidP="00EF28AA">
            <w:pPr>
              <w:widowControl w:val="0"/>
              <w:autoSpaceDE w:val="0"/>
              <w:adjustRightInd w:val="0"/>
              <w:jc w:val="center"/>
              <w:rPr>
                <w:lang w:val="en-GB"/>
              </w:rPr>
            </w:pPr>
            <w:r w:rsidRPr="007526FE">
              <w:t>Įkainis, Eur</w:t>
            </w:r>
          </w:p>
          <w:p w14:paraId="38F11F4B" w14:textId="77777777" w:rsidR="00F916DF" w:rsidRPr="007526FE" w:rsidRDefault="00F916DF" w:rsidP="00EF28AA">
            <w:pPr>
              <w:widowControl w:val="0"/>
              <w:autoSpaceDE w:val="0"/>
              <w:adjustRightInd w:val="0"/>
              <w:jc w:val="center"/>
              <w:rPr>
                <w:lang w:val="en-GB"/>
              </w:rPr>
            </w:pPr>
            <w:r w:rsidRPr="007526FE">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A4F99" w14:textId="77777777" w:rsidR="00F916DF" w:rsidRPr="007526FE" w:rsidRDefault="00F916DF" w:rsidP="00EF28AA">
            <w:pPr>
              <w:widowControl w:val="0"/>
              <w:autoSpaceDE w:val="0"/>
              <w:adjustRightInd w:val="0"/>
              <w:jc w:val="center"/>
              <w:rPr>
                <w:lang w:val="en-GB"/>
              </w:rPr>
            </w:pPr>
            <w:r w:rsidRPr="007526FE">
              <w:t>Kaina, Eur</w:t>
            </w:r>
          </w:p>
          <w:p w14:paraId="5EDC61C5" w14:textId="77777777" w:rsidR="00F916DF" w:rsidRPr="007526FE" w:rsidRDefault="00F916DF" w:rsidP="00EF28AA">
            <w:pPr>
              <w:widowControl w:val="0"/>
              <w:autoSpaceDE w:val="0"/>
              <w:adjustRightInd w:val="0"/>
              <w:jc w:val="center"/>
              <w:rPr>
                <w:lang w:val="en-GB"/>
              </w:rPr>
            </w:pPr>
            <w:r w:rsidRPr="007526FE">
              <w:t>(su PVM)</w:t>
            </w:r>
          </w:p>
        </w:tc>
      </w:tr>
      <w:tr w:rsidR="00F916DF" w:rsidRPr="007526FE" w14:paraId="36A85091" w14:textId="77777777" w:rsidTr="00EF28AA">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51A4" w14:textId="77777777" w:rsidR="00F916DF" w:rsidRPr="007526FE" w:rsidRDefault="00F916DF" w:rsidP="00EF28AA">
            <w:pPr>
              <w:widowControl w:val="0"/>
              <w:autoSpaceDE w:val="0"/>
              <w:adjustRightIn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0ED00" w14:textId="77777777" w:rsidR="00F916DF" w:rsidRPr="007526FE" w:rsidRDefault="00F916DF" w:rsidP="00EF28AA">
            <w:pPr>
              <w:widowControl w:val="0"/>
              <w:autoSpaceDE w:val="0"/>
              <w:adjustRightInd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EC78" w14:textId="77777777" w:rsidR="00F916DF" w:rsidRPr="007526FE" w:rsidRDefault="00F916DF" w:rsidP="00EF28AA">
            <w:pPr>
              <w:widowControl w:val="0"/>
              <w:autoSpaceDE w:val="0"/>
              <w:adjustRightIn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C9EC5" w14:textId="77777777" w:rsidR="00F916DF" w:rsidRPr="007526FE" w:rsidRDefault="00F916DF" w:rsidP="00EF28AA">
            <w:pPr>
              <w:widowControl w:val="0"/>
              <w:autoSpaceDE w:val="0"/>
              <w:adjustRightIn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C9FB" w14:textId="77777777" w:rsidR="00F916DF" w:rsidRPr="007526FE" w:rsidRDefault="00F916DF" w:rsidP="00EF28AA">
            <w:pPr>
              <w:widowControl w:val="0"/>
              <w:autoSpaceDE w:val="0"/>
              <w:adjustRightInd w:val="0"/>
            </w:pPr>
          </w:p>
        </w:tc>
      </w:tr>
      <w:tr w:rsidR="00F916DF" w:rsidRPr="007526FE" w14:paraId="34B96557" w14:textId="77777777" w:rsidTr="00EF28AA">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78EDC" w14:textId="77777777" w:rsidR="00F916DF" w:rsidRPr="007526FE" w:rsidRDefault="00F916DF" w:rsidP="00EF28AA">
            <w:pPr>
              <w:widowControl w:val="0"/>
              <w:autoSpaceDE w:val="0"/>
              <w:adjustRightIn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72FF" w14:textId="77777777" w:rsidR="00F916DF" w:rsidRPr="007526FE" w:rsidRDefault="00F916DF" w:rsidP="00EF28AA">
            <w:pPr>
              <w:widowControl w:val="0"/>
              <w:autoSpaceDE w:val="0"/>
              <w:adjustRightInd w:val="0"/>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A231" w14:textId="77777777" w:rsidR="00F916DF" w:rsidRPr="007526FE" w:rsidRDefault="00F916DF" w:rsidP="00EF28AA">
            <w:pPr>
              <w:widowControl w:val="0"/>
              <w:autoSpaceDE w:val="0"/>
              <w:adjustRightIn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E787" w14:textId="77777777" w:rsidR="00F916DF" w:rsidRPr="007526FE" w:rsidRDefault="00F916DF" w:rsidP="00EF28AA">
            <w:pPr>
              <w:widowControl w:val="0"/>
              <w:autoSpaceDE w:val="0"/>
              <w:adjustRightInd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8E295" w14:textId="77777777" w:rsidR="00F916DF" w:rsidRPr="007526FE" w:rsidRDefault="00F916DF" w:rsidP="00EF28AA">
            <w:pPr>
              <w:widowControl w:val="0"/>
              <w:autoSpaceDE w:val="0"/>
              <w:adjustRightInd w:val="0"/>
            </w:pPr>
          </w:p>
        </w:tc>
      </w:tr>
    </w:tbl>
    <w:p w14:paraId="47719425" w14:textId="77777777" w:rsidR="00F916DF" w:rsidRPr="007526FE" w:rsidRDefault="00F916DF" w:rsidP="00F916DF">
      <w:pPr>
        <w:widowControl w:val="0"/>
        <w:autoSpaceDE w:val="0"/>
        <w:adjustRightInd w:val="0"/>
      </w:pPr>
    </w:p>
    <w:p w14:paraId="6B4D2B9A" w14:textId="77777777" w:rsidR="00F916DF" w:rsidRPr="007526FE" w:rsidRDefault="00F916DF" w:rsidP="00F916DF">
      <w:pPr>
        <w:widowControl w:val="0"/>
        <w:autoSpaceDE w:val="0"/>
        <w:adjustRightInd w:val="0"/>
      </w:pPr>
    </w:p>
    <w:p w14:paraId="0A8E9CD3" w14:textId="77777777" w:rsidR="00F916DF" w:rsidRPr="007526FE" w:rsidRDefault="00F916DF" w:rsidP="00F916DF">
      <w:pPr>
        <w:widowControl w:val="0"/>
        <w:autoSpaceDE w:val="0"/>
        <w:adjustRightInd w:val="0"/>
      </w:pPr>
    </w:p>
    <w:p w14:paraId="1C22F118" w14:textId="77777777" w:rsidR="00F916DF" w:rsidRPr="007526FE" w:rsidRDefault="00F916DF" w:rsidP="00F916DF">
      <w:pPr>
        <w:widowControl w:val="0"/>
        <w:autoSpaceDE w:val="0"/>
        <w:adjustRightInd w:val="0"/>
      </w:pPr>
    </w:p>
    <w:p w14:paraId="0387E02B" w14:textId="77777777" w:rsidR="00F916DF" w:rsidRPr="007526FE" w:rsidRDefault="00F916DF" w:rsidP="00F916DF">
      <w:pPr>
        <w:widowControl w:val="0"/>
        <w:autoSpaceDE w:val="0"/>
        <w:adjustRightInd w:val="0"/>
      </w:pPr>
      <w:r w:rsidRPr="007526FE">
        <w:t>Perdavė</w:t>
      </w:r>
    </w:p>
    <w:p w14:paraId="0EAF78D0" w14:textId="77777777" w:rsidR="00F916DF" w:rsidRPr="007526FE" w:rsidRDefault="00F916DF" w:rsidP="00F916DF">
      <w:pPr>
        <w:widowControl w:val="0"/>
        <w:autoSpaceDE w:val="0"/>
        <w:adjustRightInd w:val="0"/>
      </w:pPr>
      <w:r w:rsidRPr="007526FE">
        <w:t>(Pareigų pavadinimas)</w:t>
      </w:r>
      <w:r w:rsidRPr="007526FE">
        <w:tab/>
      </w:r>
      <w:r w:rsidRPr="007526FE">
        <w:tab/>
        <w:t xml:space="preserve">      (Parašas)</w:t>
      </w:r>
      <w:r w:rsidRPr="007526FE">
        <w:tab/>
      </w:r>
      <w:r w:rsidRPr="007526FE">
        <w:tab/>
        <w:t xml:space="preserve">     (Vardas ir pavardė)</w:t>
      </w:r>
    </w:p>
    <w:p w14:paraId="7CBA76F6" w14:textId="77777777" w:rsidR="00F916DF" w:rsidRPr="007526FE" w:rsidRDefault="00F916DF" w:rsidP="00F916DF">
      <w:pPr>
        <w:widowControl w:val="0"/>
        <w:autoSpaceDE w:val="0"/>
        <w:adjustRightInd w:val="0"/>
      </w:pPr>
    </w:p>
    <w:p w14:paraId="1872AC70" w14:textId="77777777" w:rsidR="00F916DF" w:rsidRPr="007526FE" w:rsidRDefault="00F916DF" w:rsidP="00F916DF">
      <w:pPr>
        <w:widowControl w:val="0"/>
        <w:autoSpaceDE w:val="0"/>
        <w:adjustRightInd w:val="0"/>
      </w:pPr>
    </w:p>
    <w:p w14:paraId="024DFBEA" w14:textId="77777777" w:rsidR="00F916DF" w:rsidRPr="007526FE" w:rsidRDefault="00F916DF" w:rsidP="00F916DF">
      <w:pPr>
        <w:widowControl w:val="0"/>
        <w:autoSpaceDE w:val="0"/>
        <w:adjustRightInd w:val="0"/>
      </w:pPr>
    </w:p>
    <w:p w14:paraId="04C5EE78" w14:textId="77777777" w:rsidR="00F916DF" w:rsidRPr="007526FE" w:rsidRDefault="00F916DF" w:rsidP="00F916DF">
      <w:pPr>
        <w:widowControl w:val="0"/>
        <w:autoSpaceDE w:val="0"/>
        <w:adjustRightInd w:val="0"/>
      </w:pPr>
      <w:r w:rsidRPr="007526FE">
        <w:t>Priėmė</w:t>
      </w:r>
    </w:p>
    <w:p w14:paraId="385A1663" w14:textId="77777777" w:rsidR="00F916DF" w:rsidRPr="007526FE" w:rsidRDefault="00F916DF" w:rsidP="00F916DF">
      <w:pPr>
        <w:widowControl w:val="0"/>
        <w:autoSpaceDE w:val="0"/>
        <w:adjustRightInd w:val="0"/>
      </w:pPr>
      <w:r w:rsidRPr="007526FE">
        <w:t>(Pareigų pavadinimas)</w:t>
      </w:r>
      <w:r w:rsidRPr="007526FE">
        <w:tab/>
      </w:r>
      <w:r w:rsidRPr="007526FE">
        <w:tab/>
        <w:t xml:space="preserve">      (Parašas)</w:t>
      </w:r>
      <w:r w:rsidRPr="007526FE">
        <w:tab/>
      </w:r>
      <w:r w:rsidRPr="007526FE">
        <w:tab/>
        <w:t xml:space="preserve">     (Vardas ir pavardė)</w:t>
      </w:r>
    </w:p>
    <w:p w14:paraId="7319A58D" w14:textId="77777777" w:rsidR="00F916DF" w:rsidRPr="007526FE" w:rsidRDefault="00F916DF" w:rsidP="00F916DF">
      <w:pPr>
        <w:widowControl w:val="0"/>
        <w:autoSpaceDE w:val="0"/>
        <w:adjustRightInd w:val="0"/>
        <w:rPr>
          <w:lang w:val="pt-BR"/>
        </w:rPr>
      </w:pPr>
    </w:p>
    <w:p w14:paraId="39F0FBB9" w14:textId="77777777" w:rsidR="00F916DF" w:rsidRPr="007526FE" w:rsidRDefault="00F916DF" w:rsidP="00F916DF">
      <w:pPr>
        <w:widowControl w:val="0"/>
        <w:autoSpaceDE w:val="0"/>
        <w:adjustRightInd w:val="0"/>
        <w:rPr>
          <w:lang w:val="pt-BR"/>
        </w:rPr>
      </w:pPr>
    </w:p>
    <w:p w14:paraId="6CF5B874" w14:textId="77777777" w:rsidR="00F916DF" w:rsidRPr="007526FE" w:rsidRDefault="00F916DF" w:rsidP="00F916DF">
      <w:pPr>
        <w:jc w:val="center"/>
        <w:rPr>
          <w:b/>
        </w:rPr>
      </w:pPr>
    </w:p>
    <w:p w14:paraId="29B22896" w14:textId="77777777" w:rsidR="00F916DF" w:rsidRPr="007526FE" w:rsidRDefault="00F916DF" w:rsidP="00F916DF">
      <w:pPr>
        <w:rPr>
          <w:b/>
        </w:rPr>
      </w:pPr>
    </w:p>
    <w:p w14:paraId="32CBD271" w14:textId="77777777" w:rsidR="00F916DF" w:rsidRDefault="00F916DF" w:rsidP="00F916DF">
      <w:pPr>
        <w:widowControl w:val="0"/>
        <w:tabs>
          <w:tab w:val="left" w:pos="9640"/>
        </w:tabs>
        <w:ind w:left="4820" w:firstLine="1275"/>
      </w:pPr>
    </w:p>
    <w:p w14:paraId="50550B9F" w14:textId="77777777" w:rsidR="00F916DF" w:rsidRDefault="00F916DF" w:rsidP="00F916DF">
      <w:pPr>
        <w:tabs>
          <w:tab w:val="left" w:pos="7815"/>
        </w:tabs>
      </w:pPr>
    </w:p>
    <w:p w14:paraId="69ABB30B" w14:textId="77777777" w:rsidR="00F916DF" w:rsidRDefault="00F916DF" w:rsidP="00F916DF"/>
    <w:p w14:paraId="7B00967E" w14:textId="77777777" w:rsidR="00F916DF" w:rsidRDefault="00F916DF" w:rsidP="00F916DF"/>
    <w:p w14:paraId="70B3C463" w14:textId="77777777" w:rsidR="00AC598A" w:rsidRPr="008C0726" w:rsidRDefault="00AC598A" w:rsidP="00AC598A">
      <w:pPr>
        <w:jc w:val="center"/>
        <w:rPr>
          <w:color w:val="FF0000"/>
        </w:rPr>
      </w:pPr>
    </w:p>
    <w:p w14:paraId="3B81FF0B" w14:textId="77777777" w:rsidR="00AC598A" w:rsidRDefault="00AC598A" w:rsidP="00AC598A"/>
    <w:p w14:paraId="05221401" w14:textId="77777777" w:rsidR="00AC598A" w:rsidRDefault="00AC598A" w:rsidP="00AC598A"/>
    <w:p w14:paraId="07661706" w14:textId="77777777" w:rsidR="00AC598A" w:rsidRDefault="00AC598A" w:rsidP="00AC598A"/>
    <w:p w14:paraId="728DFE8B" w14:textId="77777777" w:rsidR="00AC598A" w:rsidRDefault="00AC598A" w:rsidP="00AC598A"/>
    <w:p w14:paraId="2C761178" w14:textId="7406CA39" w:rsidR="009B4090" w:rsidRPr="00A853F7" w:rsidRDefault="00E438D9" w:rsidP="004847A8">
      <w:pPr>
        <w:tabs>
          <w:tab w:val="left" w:pos="709"/>
        </w:tabs>
        <w:spacing w:after="200" w:line="276" w:lineRule="auto"/>
        <w:ind w:firstLine="697"/>
        <w:rPr>
          <w:rFonts w:eastAsiaTheme="minorHAnsi" w:cstheme="minorHAnsi"/>
          <w:bCs/>
          <w:iCs/>
          <w:sz w:val="24"/>
          <w:szCs w:val="24"/>
        </w:rPr>
      </w:pPr>
      <w:r w:rsidRPr="00A853F7">
        <w:rPr>
          <w:rFonts w:cstheme="minorHAnsi"/>
          <w:sz w:val="24"/>
          <w:szCs w:val="24"/>
          <w:lang w:eastAsia="ar-SA"/>
        </w:rPr>
        <w:lastRenderedPageBreak/>
        <w:tab/>
      </w:r>
      <w:r w:rsidRPr="00A853F7">
        <w:rPr>
          <w:rFonts w:cstheme="minorHAnsi"/>
          <w:sz w:val="24"/>
          <w:szCs w:val="24"/>
          <w:lang w:eastAsia="ar-SA"/>
        </w:rPr>
        <w:tab/>
      </w:r>
      <w:r w:rsidRPr="00A853F7">
        <w:rPr>
          <w:rFonts w:cstheme="minorHAnsi"/>
          <w:sz w:val="24"/>
          <w:szCs w:val="24"/>
          <w:lang w:eastAsia="ar-SA"/>
        </w:rPr>
        <w:tab/>
      </w:r>
      <w:bookmarkStart w:id="38" w:name="_Toc147739116"/>
    </w:p>
    <w:p w14:paraId="41DF047C" w14:textId="0D5FD3EA" w:rsidR="004A0E0D" w:rsidRPr="00D642D1" w:rsidRDefault="004A0E0D" w:rsidP="00D642D1">
      <w:pPr>
        <w:pStyle w:val="Antrat1"/>
        <w:jc w:val="right"/>
        <w:rPr>
          <w:rFonts w:eastAsia="Calibri"/>
          <w:sz w:val="24"/>
          <w:szCs w:val="24"/>
        </w:rPr>
      </w:pPr>
      <w:bookmarkStart w:id="39" w:name="_Ref39673589"/>
      <w:bookmarkStart w:id="40" w:name="_Toc183764811"/>
      <w:bookmarkStart w:id="41" w:name="_Toc188252864"/>
      <w:bookmarkStart w:id="42" w:name="_Toc190349603"/>
      <w:bookmarkEnd w:id="38"/>
      <w:r w:rsidRPr="00D642D1">
        <w:rPr>
          <w:rFonts w:eastAsia="Calibri"/>
          <w:sz w:val="24"/>
          <w:szCs w:val="24"/>
        </w:rPr>
        <w:t xml:space="preserve">Pirkimo sąlygų </w:t>
      </w:r>
      <w:r w:rsidR="008309EE" w:rsidRPr="00D642D1">
        <w:rPr>
          <w:rFonts w:eastAsia="Calibri"/>
          <w:sz w:val="24"/>
          <w:szCs w:val="24"/>
        </w:rPr>
        <w:t>6</w:t>
      </w:r>
      <w:r w:rsidRPr="00D642D1">
        <w:rPr>
          <w:rFonts w:eastAsia="Calibri"/>
          <w:sz w:val="24"/>
          <w:szCs w:val="24"/>
        </w:rPr>
        <w:t xml:space="preserve"> priedas „</w:t>
      </w:r>
      <w:bookmarkStart w:id="43" w:name="_Hlk128411749"/>
      <w:r w:rsidRPr="00D642D1">
        <w:rPr>
          <w:sz w:val="24"/>
          <w:szCs w:val="24"/>
        </w:rPr>
        <w:t>Pažyma apie pasitelkiamus subrangovus/subtiekėjus/</w:t>
      </w:r>
      <w:proofErr w:type="spellStart"/>
      <w:r w:rsidRPr="00D642D1">
        <w:rPr>
          <w:sz w:val="24"/>
          <w:szCs w:val="24"/>
        </w:rPr>
        <w:t>kvazisubtiekėjus</w:t>
      </w:r>
      <w:bookmarkEnd w:id="43"/>
      <w:proofErr w:type="spellEnd"/>
      <w:r w:rsidRPr="00D642D1">
        <w:rPr>
          <w:rFonts w:eastAsia="Calibri"/>
          <w:sz w:val="24"/>
          <w:szCs w:val="24"/>
        </w:rPr>
        <w:t>“</w:t>
      </w:r>
      <w:bookmarkEnd w:id="39"/>
      <w:bookmarkEnd w:id="40"/>
      <w:bookmarkEnd w:id="41"/>
      <w:bookmarkEnd w:id="42"/>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Eil. 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Procentinė 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77AFAF6B" w:rsidR="004A0E0D" w:rsidRPr="00A853F7" w:rsidRDefault="004A0E0D" w:rsidP="00556B3D">
      <w:pPr>
        <w:widowControl w:val="0"/>
        <w:jc w:val="center"/>
        <w:rPr>
          <w:rFonts w:cstheme="minorHAnsi"/>
          <w:sz w:val="24"/>
          <w:szCs w:val="24"/>
        </w:rPr>
      </w:pPr>
      <w:r w:rsidRPr="00A853F7">
        <w:rPr>
          <w:rFonts w:cstheme="minorHAnsi"/>
          <w:sz w:val="24"/>
          <w:szCs w:val="24"/>
        </w:rPr>
        <w:lastRenderedPageBreak/>
        <w:t>(Tiekėjo įgalioto asmens pareigos vardas, pavardė, parašas</w:t>
      </w:r>
    </w:p>
    <w:sectPr w:rsidR="004A0E0D" w:rsidRPr="00A853F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5DA4" w14:textId="77777777" w:rsidR="000769B3" w:rsidRDefault="000769B3" w:rsidP="00D05666">
      <w:r>
        <w:separator/>
      </w:r>
    </w:p>
  </w:endnote>
  <w:endnote w:type="continuationSeparator" w:id="0">
    <w:p w14:paraId="3F1D0C9B" w14:textId="77777777" w:rsidR="000769B3" w:rsidRDefault="000769B3" w:rsidP="00D05666">
      <w:r>
        <w:continuationSeparator/>
      </w:r>
    </w:p>
  </w:endnote>
  <w:endnote w:type="continuationNotice" w:id="1">
    <w:p w14:paraId="44BC3FE4" w14:textId="77777777" w:rsidR="000769B3" w:rsidRDefault="00076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1221" w14:textId="77777777" w:rsidR="000769B3" w:rsidRDefault="000769B3" w:rsidP="00D05666">
      <w:r>
        <w:separator/>
      </w:r>
    </w:p>
  </w:footnote>
  <w:footnote w:type="continuationSeparator" w:id="0">
    <w:p w14:paraId="6D371B7E" w14:textId="77777777" w:rsidR="000769B3" w:rsidRDefault="000769B3" w:rsidP="00D05666">
      <w:r>
        <w:continuationSeparator/>
      </w:r>
    </w:p>
  </w:footnote>
  <w:footnote w:type="continuationNotice" w:id="1">
    <w:p w14:paraId="42E7D505" w14:textId="77777777" w:rsidR="000769B3" w:rsidRDefault="00076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8"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3"/>
  </w:num>
  <w:num w:numId="4" w16cid:durableId="219707255">
    <w:abstractNumId w:val="22"/>
  </w:num>
  <w:num w:numId="5" w16cid:durableId="1652252092">
    <w:abstractNumId w:val="7"/>
  </w:num>
  <w:num w:numId="6" w16cid:durableId="963148996">
    <w:abstractNumId w:val="3"/>
  </w:num>
  <w:num w:numId="7" w16cid:durableId="817724215">
    <w:abstractNumId w:val="14"/>
  </w:num>
  <w:num w:numId="8" w16cid:durableId="392700324">
    <w:abstractNumId w:val="21"/>
  </w:num>
  <w:num w:numId="9" w16cid:durableId="1971472076">
    <w:abstractNumId w:val="18"/>
  </w:num>
  <w:num w:numId="10" w16cid:durableId="736785806">
    <w:abstractNumId w:val="10"/>
  </w:num>
  <w:num w:numId="11" w16cid:durableId="1972006594">
    <w:abstractNumId w:val="6"/>
  </w:num>
  <w:num w:numId="12" w16cid:durableId="373190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2"/>
  </w:num>
  <w:num w:numId="14" w16cid:durableId="1748069436">
    <w:abstractNumId w:val="8"/>
  </w:num>
  <w:num w:numId="15" w16cid:durableId="258221011">
    <w:abstractNumId w:val="16"/>
  </w:num>
  <w:num w:numId="16" w16cid:durableId="1485731442">
    <w:abstractNumId w:val="15"/>
  </w:num>
  <w:num w:numId="17" w16cid:durableId="660353596">
    <w:abstractNumId w:val="12"/>
  </w:num>
  <w:num w:numId="18" w16cid:durableId="108162153">
    <w:abstractNumId w:val="11"/>
  </w:num>
  <w:num w:numId="19" w16cid:durableId="1029992176">
    <w:abstractNumId w:val="9"/>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17"/>
  </w:num>
  <w:num w:numId="24" w16cid:durableId="1111362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4D6"/>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69B3"/>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A99"/>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113"/>
    <w:rsid w:val="001B5CAB"/>
    <w:rsid w:val="001B7035"/>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403"/>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1DD"/>
    <w:rsid w:val="003C09C7"/>
    <w:rsid w:val="003C0F82"/>
    <w:rsid w:val="003C11AA"/>
    <w:rsid w:val="003C126F"/>
    <w:rsid w:val="003C138F"/>
    <w:rsid w:val="003C15A9"/>
    <w:rsid w:val="003C1644"/>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4003B4"/>
    <w:rsid w:val="004007E1"/>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4EE7"/>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097"/>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414"/>
    <w:rsid w:val="005E0667"/>
    <w:rsid w:val="005E25A4"/>
    <w:rsid w:val="005E2700"/>
    <w:rsid w:val="005E29E3"/>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59E"/>
    <w:rsid w:val="00615650"/>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4E1E"/>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2AE"/>
    <w:rsid w:val="008B4851"/>
    <w:rsid w:val="008B5087"/>
    <w:rsid w:val="008B5444"/>
    <w:rsid w:val="008B6309"/>
    <w:rsid w:val="008B6778"/>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A9"/>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57D68"/>
    <w:rsid w:val="00960A92"/>
    <w:rsid w:val="00961502"/>
    <w:rsid w:val="00961943"/>
    <w:rsid w:val="00961B7E"/>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62B"/>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3F3B"/>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3F7"/>
    <w:rsid w:val="00A857C4"/>
    <w:rsid w:val="00A865DA"/>
    <w:rsid w:val="00A86AE7"/>
    <w:rsid w:val="00A90309"/>
    <w:rsid w:val="00A90821"/>
    <w:rsid w:val="00A90C03"/>
    <w:rsid w:val="00A91032"/>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926"/>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184"/>
    <w:rsid w:val="00C3734E"/>
    <w:rsid w:val="00C373EA"/>
    <w:rsid w:val="00C37D6A"/>
    <w:rsid w:val="00C37E50"/>
    <w:rsid w:val="00C42315"/>
    <w:rsid w:val="00C42A0E"/>
    <w:rsid w:val="00C44E00"/>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656"/>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C"/>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C7B61"/>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3AE0"/>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232"/>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67"/>
    <w:rsid w:val="00E9431B"/>
    <w:rsid w:val="00E9470E"/>
    <w:rsid w:val="00E94E29"/>
    <w:rsid w:val="00E96E22"/>
    <w:rsid w:val="00E96FE6"/>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912"/>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D9A"/>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372"/>
    <w:rsid w:val="00F87DF1"/>
    <w:rsid w:val="00F9050A"/>
    <w:rsid w:val="00F91643"/>
    <w:rsid w:val="00F916DF"/>
    <w:rsid w:val="00F929B7"/>
    <w:rsid w:val="00F9327D"/>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42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vanagas@ut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1251FC"/>
    <w:rsid w:val="00127A9E"/>
    <w:rsid w:val="00131923"/>
    <w:rsid w:val="00165246"/>
    <w:rsid w:val="00197EDC"/>
    <w:rsid w:val="001A6EE0"/>
    <w:rsid w:val="001E3B26"/>
    <w:rsid w:val="00222393"/>
    <w:rsid w:val="00256A57"/>
    <w:rsid w:val="00290C7E"/>
    <w:rsid w:val="00295EF8"/>
    <w:rsid w:val="002A1F15"/>
    <w:rsid w:val="002C1509"/>
    <w:rsid w:val="00322788"/>
    <w:rsid w:val="003661A6"/>
    <w:rsid w:val="00375E4E"/>
    <w:rsid w:val="00393AEA"/>
    <w:rsid w:val="003C1644"/>
    <w:rsid w:val="004161F4"/>
    <w:rsid w:val="00430113"/>
    <w:rsid w:val="00460C76"/>
    <w:rsid w:val="0046126A"/>
    <w:rsid w:val="004C214A"/>
    <w:rsid w:val="004C493F"/>
    <w:rsid w:val="004D38E9"/>
    <w:rsid w:val="004E09E2"/>
    <w:rsid w:val="00542EA6"/>
    <w:rsid w:val="00554EE7"/>
    <w:rsid w:val="00565819"/>
    <w:rsid w:val="005E0414"/>
    <w:rsid w:val="00636906"/>
    <w:rsid w:val="00652F79"/>
    <w:rsid w:val="006A4AAF"/>
    <w:rsid w:val="006D77F5"/>
    <w:rsid w:val="006E086C"/>
    <w:rsid w:val="007260B3"/>
    <w:rsid w:val="00731487"/>
    <w:rsid w:val="00737C4C"/>
    <w:rsid w:val="0078514A"/>
    <w:rsid w:val="007A2885"/>
    <w:rsid w:val="007C7D73"/>
    <w:rsid w:val="007F25D7"/>
    <w:rsid w:val="00810A25"/>
    <w:rsid w:val="00881536"/>
    <w:rsid w:val="008B6778"/>
    <w:rsid w:val="008D0054"/>
    <w:rsid w:val="008D6E2A"/>
    <w:rsid w:val="00906FC8"/>
    <w:rsid w:val="00915DD0"/>
    <w:rsid w:val="00926BF1"/>
    <w:rsid w:val="009520DA"/>
    <w:rsid w:val="00975C18"/>
    <w:rsid w:val="0097687E"/>
    <w:rsid w:val="009C5E39"/>
    <w:rsid w:val="009E6FBD"/>
    <w:rsid w:val="00A02E8E"/>
    <w:rsid w:val="00A03CB8"/>
    <w:rsid w:val="00A447B7"/>
    <w:rsid w:val="00A55596"/>
    <w:rsid w:val="00A6470C"/>
    <w:rsid w:val="00A87851"/>
    <w:rsid w:val="00AB3D27"/>
    <w:rsid w:val="00AB7170"/>
    <w:rsid w:val="00AC07D5"/>
    <w:rsid w:val="00AD09B5"/>
    <w:rsid w:val="00AD33B3"/>
    <w:rsid w:val="00B02DFF"/>
    <w:rsid w:val="00B031BD"/>
    <w:rsid w:val="00B2469D"/>
    <w:rsid w:val="00B604DE"/>
    <w:rsid w:val="00B70DD9"/>
    <w:rsid w:val="00BB54DC"/>
    <w:rsid w:val="00BF57AC"/>
    <w:rsid w:val="00C64F5A"/>
    <w:rsid w:val="00CD27B6"/>
    <w:rsid w:val="00CE6AE6"/>
    <w:rsid w:val="00CF4C45"/>
    <w:rsid w:val="00CF4CEB"/>
    <w:rsid w:val="00D11EAC"/>
    <w:rsid w:val="00D1288B"/>
    <w:rsid w:val="00D325D4"/>
    <w:rsid w:val="00D5439D"/>
    <w:rsid w:val="00DD6306"/>
    <w:rsid w:val="00DE23D8"/>
    <w:rsid w:val="00E17027"/>
    <w:rsid w:val="00E464CE"/>
    <w:rsid w:val="00E706A7"/>
    <w:rsid w:val="00ED6E5F"/>
    <w:rsid w:val="00EF51CA"/>
    <w:rsid w:val="00EF6792"/>
    <w:rsid w:val="00F02B82"/>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32112</Words>
  <Characters>18305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2</cp:revision>
  <dcterms:created xsi:type="dcterms:W3CDTF">2025-02-27T07:02:00Z</dcterms:created>
  <dcterms:modified xsi:type="dcterms:W3CDTF">2025-02-27T07:02:00Z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