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7F8456AD" w:rsidR="005A5832" w:rsidRPr="0088592B" w:rsidRDefault="0004198A">
            <w:pPr>
              <w:jc w:val="both"/>
              <w:rPr>
                <w:rFonts w:ascii="Cambria" w:hAnsi="Cambria"/>
                <w:kern w:val="2"/>
                <w:sz w:val="20"/>
              </w:rPr>
            </w:pPr>
            <w:r w:rsidRPr="0004198A">
              <w:rPr>
                <w:rFonts w:ascii="Cambria" w:hAnsi="Cambria"/>
                <w:kern w:val="2"/>
                <w:sz w:val="20"/>
              </w:rPr>
              <w:t xml:space="preserve">Portatyvinis </w:t>
            </w:r>
            <w:proofErr w:type="spellStart"/>
            <w:r w:rsidRPr="0004198A">
              <w:rPr>
                <w:rFonts w:ascii="Cambria" w:hAnsi="Cambria"/>
                <w:kern w:val="2"/>
                <w:sz w:val="20"/>
              </w:rPr>
              <w:t>elektroencefalografas</w:t>
            </w:r>
            <w:proofErr w:type="spellEnd"/>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04198A" w:rsidRDefault="00A658E2" w:rsidP="00A658E2">
            <w:pPr>
              <w:rPr>
                <w:rFonts w:ascii="Cambria" w:hAnsi="Cambria"/>
                <w:b/>
                <w:sz w:val="20"/>
              </w:rPr>
            </w:pPr>
            <w:r w:rsidRPr="0004198A">
              <w:rPr>
                <w:rFonts w:ascii="Cambria" w:hAnsi="Cambria"/>
                <w:b/>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04198A" w:rsidRPr="0088592B" w14:paraId="04E6F496" w14:textId="77777777" w:rsidTr="007F73FB">
        <w:tc>
          <w:tcPr>
            <w:tcW w:w="2689" w:type="dxa"/>
            <w:vMerge/>
          </w:tcPr>
          <w:p w14:paraId="3F78C75D" w14:textId="77777777" w:rsidR="0004198A" w:rsidRPr="0088592B" w:rsidRDefault="0004198A" w:rsidP="0004198A">
            <w:pPr>
              <w:rPr>
                <w:rFonts w:ascii="Cambria" w:hAnsi="Cambria"/>
                <w:kern w:val="2"/>
                <w:sz w:val="20"/>
              </w:rPr>
            </w:pPr>
          </w:p>
        </w:tc>
        <w:tc>
          <w:tcPr>
            <w:tcW w:w="3260" w:type="dxa"/>
          </w:tcPr>
          <w:p w14:paraId="17851CCB" w14:textId="77777777" w:rsidR="0004198A" w:rsidRPr="0088592B" w:rsidRDefault="0004198A" w:rsidP="0004198A">
            <w:pPr>
              <w:rPr>
                <w:rFonts w:ascii="Cambria" w:hAnsi="Cambria"/>
                <w:kern w:val="2"/>
                <w:sz w:val="20"/>
              </w:rPr>
            </w:pPr>
            <w:r w:rsidRPr="0088592B">
              <w:rPr>
                <w:rFonts w:ascii="Cambria" w:hAnsi="Cambria"/>
                <w:kern w:val="2"/>
                <w:sz w:val="20"/>
              </w:rPr>
              <w:t>1.1.9. Šalies atstovas</w:t>
            </w:r>
          </w:p>
        </w:tc>
        <w:tc>
          <w:tcPr>
            <w:tcW w:w="3609" w:type="dxa"/>
          </w:tcPr>
          <w:p w14:paraId="68AE61B3" w14:textId="473753D7" w:rsidR="0004198A" w:rsidRPr="0088592B" w:rsidRDefault="0004198A" w:rsidP="0004198A">
            <w:pPr>
              <w:jc w:val="both"/>
              <w:rPr>
                <w:rFonts w:ascii="Cambria" w:hAnsi="Cambria"/>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04198A" w:rsidRPr="0088592B" w14:paraId="3789DCB5" w14:textId="77777777" w:rsidTr="007F73FB">
        <w:tc>
          <w:tcPr>
            <w:tcW w:w="2689" w:type="dxa"/>
            <w:vMerge/>
          </w:tcPr>
          <w:p w14:paraId="2B41C8D4" w14:textId="77777777" w:rsidR="0004198A" w:rsidRPr="0088592B" w:rsidRDefault="0004198A" w:rsidP="0004198A">
            <w:pPr>
              <w:rPr>
                <w:rFonts w:ascii="Cambria" w:hAnsi="Cambria"/>
                <w:kern w:val="2"/>
                <w:sz w:val="20"/>
              </w:rPr>
            </w:pPr>
          </w:p>
        </w:tc>
        <w:tc>
          <w:tcPr>
            <w:tcW w:w="3260" w:type="dxa"/>
          </w:tcPr>
          <w:p w14:paraId="15C2388C" w14:textId="77777777" w:rsidR="0004198A" w:rsidRPr="0088592B" w:rsidRDefault="0004198A" w:rsidP="0004198A">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5AD32D53" w:rsidR="0004198A" w:rsidRPr="0088592B" w:rsidRDefault="0004198A" w:rsidP="0004198A">
            <w:pPr>
              <w:jc w:val="both"/>
              <w:rPr>
                <w:rFonts w:ascii="Cambria" w:hAnsi="Cambria"/>
                <w:kern w:val="2"/>
                <w:sz w:val="20"/>
              </w:rPr>
            </w:pPr>
            <w:r w:rsidRPr="00DF54EF">
              <w:rPr>
                <w:rFonts w:ascii="Cambria" w:hAnsi="Cambria"/>
                <w:sz w:val="20"/>
              </w:rPr>
              <w:t>Lietuvos Respublikos sveikatos apsaugos ministro 2018 m. lapkričio 29 d. įsakymas Nr. V-1364</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73A9CF32"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9172D3">
              <w:rPr>
                <w:rFonts w:ascii="Cambria" w:hAnsi="Cambria"/>
                <w:b/>
                <w:kern w:val="2"/>
                <w:sz w:val="20"/>
              </w:rPr>
              <w:t xml:space="preserve">portatyvinį </w:t>
            </w:r>
            <w:proofErr w:type="spellStart"/>
            <w:r w:rsidR="009172D3">
              <w:rPr>
                <w:rFonts w:ascii="Cambria" w:hAnsi="Cambria"/>
                <w:b/>
                <w:kern w:val="2"/>
                <w:sz w:val="20"/>
              </w:rPr>
              <w:t>elektroencefalografą</w:t>
            </w:r>
            <w:proofErr w:type="spellEnd"/>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Pr>
                <w:rFonts w:ascii="Cambria" w:hAnsi="Cambria"/>
                <w:color w:val="000000" w:themeColor="text1"/>
                <w:sz w:val="20"/>
              </w:rPr>
              <w:t xml:space="preserve"> </w:t>
            </w:r>
            <w:r w:rsidR="00104533" w:rsidRPr="00394D02">
              <w:rPr>
                <w:rFonts w:ascii="Cambria" w:hAnsi="Cambria"/>
                <w:sz w:val="20"/>
              </w:rPr>
              <w:t xml:space="preserve">ir Pirkėjo techninio personalo apmokymą atlikti įrangos </w:t>
            </w:r>
            <w:proofErr w:type="spellStart"/>
            <w:r w:rsidR="00104533" w:rsidRPr="00394D02">
              <w:rPr>
                <w:rFonts w:ascii="Cambria" w:hAnsi="Cambria"/>
                <w:sz w:val="20"/>
              </w:rPr>
              <w:t>pogarantinę</w:t>
            </w:r>
            <w:proofErr w:type="spellEnd"/>
            <w:r w:rsidR="00104533" w:rsidRPr="00394D02">
              <w:rPr>
                <w:rFonts w:ascii="Cambria" w:hAnsi="Cambria"/>
                <w:sz w:val="20"/>
              </w:rPr>
              <w:t xml:space="preserve"> techninę priežiūrą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lastRenderedPageBreak/>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24E59943"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9172D3" w:rsidRPr="009172D3">
              <w:rPr>
                <w:rFonts w:ascii="Cambria" w:hAnsi="Cambria"/>
                <w:b/>
                <w:kern w:val="2"/>
                <w:sz w:val="20"/>
              </w:rPr>
              <w:t>12</w:t>
            </w:r>
            <w:r w:rsidR="0088592B" w:rsidRPr="009172D3">
              <w:rPr>
                <w:rFonts w:ascii="Cambria" w:hAnsi="Cambria"/>
                <w:b/>
                <w:kern w:val="2"/>
                <w:sz w:val="20"/>
              </w:rPr>
              <w:t xml:space="preserve"> </w:t>
            </w:r>
            <w:r w:rsidR="0088592B" w:rsidRPr="00527376">
              <w:rPr>
                <w:rFonts w:ascii="Cambria" w:hAnsi="Cambria"/>
                <w:b/>
                <w:kern w:val="2"/>
                <w:sz w:val="20"/>
              </w:rPr>
              <w:t>(</w:t>
            </w:r>
            <w:r w:rsidR="009172D3">
              <w:rPr>
                <w:rFonts w:ascii="Cambria" w:hAnsi="Cambria"/>
                <w:b/>
                <w:kern w:val="2"/>
                <w:sz w:val="20"/>
              </w:rPr>
              <w:t>dvylika</w:t>
            </w:r>
            <w:r w:rsidR="0088592B" w:rsidRPr="00527376">
              <w:rPr>
                <w:rFonts w:ascii="Cambria" w:hAnsi="Cambria"/>
                <w:b/>
                <w:kern w:val="2"/>
                <w:sz w:val="20"/>
              </w:rPr>
              <w:t>) savai</w:t>
            </w:r>
            <w:r w:rsidR="009172D3">
              <w:rPr>
                <w:rFonts w:ascii="Cambria" w:hAnsi="Cambria"/>
                <w:b/>
                <w:kern w:val="2"/>
                <w:sz w:val="20"/>
              </w:rPr>
              <w:t>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33A6E680"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ir</w:t>
            </w:r>
            <w:r w:rsidR="00EC3B3C" w:rsidRPr="00394D02">
              <w:rPr>
                <w:rFonts w:ascii="Cambria" w:hAnsi="Cambria"/>
                <w:sz w:val="20"/>
              </w:rPr>
              <w:t xml:space="preserve"> Pirk</w:t>
            </w:r>
            <w:r w:rsidR="00EC3B3C">
              <w:rPr>
                <w:rFonts w:ascii="Cambria" w:hAnsi="Cambria"/>
                <w:sz w:val="20"/>
              </w:rPr>
              <w:t>ė</w:t>
            </w:r>
            <w:r w:rsidR="007F29C6">
              <w:rPr>
                <w:rFonts w:ascii="Cambria" w:hAnsi="Cambria"/>
                <w:sz w:val="20"/>
              </w:rPr>
              <w:t>jo techninio personalo apmokymą</w:t>
            </w:r>
            <w:r w:rsidR="00EC3B3C" w:rsidRPr="00394D02">
              <w:rPr>
                <w:rFonts w:ascii="Cambria" w:hAnsi="Cambria"/>
                <w:sz w:val="20"/>
              </w:rPr>
              <w:t xml:space="preserve"> atlikti įrangos </w:t>
            </w:r>
            <w:proofErr w:type="spellStart"/>
            <w:r w:rsidR="00EC3B3C" w:rsidRPr="00394D02">
              <w:rPr>
                <w:rFonts w:ascii="Cambria" w:hAnsi="Cambria"/>
                <w:sz w:val="20"/>
              </w:rPr>
              <w:t>pogarantinę</w:t>
            </w:r>
            <w:proofErr w:type="spellEnd"/>
            <w:r w:rsidR="00EC3B3C" w:rsidRPr="00394D02">
              <w:rPr>
                <w:rFonts w:ascii="Cambria" w:hAnsi="Cambria"/>
                <w:sz w:val="20"/>
              </w:rPr>
              <w:t xml:space="preserve"> techninę priežiūrą</w:t>
            </w:r>
            <w:r w:rsidR="00796660" w:rsidRPr="00527376">
              <w:rPr>
                <w:rFonts w:ascii="Cambria" w:hAnsi="Cambria"/>
                <w:sz w:val="20"/>
              </w:rPr>
              <w:t xml:space="preserve"> 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3208FEBE"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144F4A">
              <w:rPr>
                <w:rFonts w:ascii="Cambria" w:hAnsi="Cambria"/>
                <w:kern w:val="2"/>
                <w:sz w:val="20"/>
              </w:rPr>
              <w:t xml:space="preserve"> (Techninės specifikacijos </w:t>
            </w:r>
            <w:r w:rsidR="002100EA">
              <w:rPr>
                <w:rFonts w:ascii="Cambria" w:hAnsi="Cambria"/>
                <w:kern w:val="2"/>
                <w:sz w:val="20"/>
              </w:rPr>
              <w:t>11.1</w:t>
            </w:r>
            <w:r w:rsidR="00144F4A">
              <w:rPr>
                <w:rFonts w:ascii="Cambria" w:hAnsi="Cambria"/>
                <w:kern w:val="2"/>
                <w:sz w:val="20"/>
              </w:rPr>
              <w:t xml:space="preserve"> p.)</w:t>
            </w:r>
            <w:r w:rsidR="00527376">
              <w:rPr>
                <w:rFonts w:ascii="Cambria" w:hAnsi="Cambria"/>
                <w:kern w:val="2"/>
                <w:sz w:val="20"/>
              </w:rPr>
              <w:t xml:space="preserve">; (ii) </w:t>
            </w:r>
            <w:r w:rsidR="00846860" w:rsidRPr="0088592B">
              <w:rPr>
                <w:rFonts w:ascii="Cambria" w:hAnsi="Cambria"/>
                <w:kern w:val="2"/>
                <w:sz w:val="20"/>
              </w:rPr>
              <w:t>serviso dokumentacija lietuvių arba anglų kalba</w:t>
            </w:r>
            <w:r w:rsidR="00144F4A">
              <w:rPr>
                <w:rFonts w:ascii="Cambria" w:hAnsi="Cambria"/>
                <w:kern w:val="2"/>
                <w:sz w:val="20"/>
              </w:rPr>
              <w:t xml:space="preserve"> (Techninės specifikacijos </w:t>
            </w:r>
            <w:r w:rsidR="002100EA">
              <w:rPr>
                <w:rFonts w:ascii="Cambria" w:hAnsi="Cambria"/>
                <w:kern w:val="2"/>
                <w:sz w:val="20"/>
              </w:rPr>
              <w:t>11.2</w:t>
            </w:r>
            <w:r w:rsidR="00144F4A">
              <w:rPr>
                <w:rFonts w:ascii="Cambria" w:hAnsi="Cambria"/>
                <w:kern w:val="2"/>
                <w:sz w:val="20"/>
              </w:rPr>
              <w:t xml:space="preserve"> p.)</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lastRenderedPageBreak/>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205229F8"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2100EA">
              <w:rPr>
                <w:rFonts w:ascii="Cambria" w:eastAsia="Times New Roman" w:hAnsi="Cambria" w:cs="Times New Roman"/>
                <w:sz w:val="20"/>
                <w:szCs w:val="20"/>
                <w:lang w:val="lt-LT"/>
              </w:rPr>
              <w:t>7</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062246B1" w14:textId="77777777" w:rsidR="00FF4E36"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p w14:paraId="7F305FC3" w14:textId="045829B3" w:rsidR="002100EA" w:rsidRPr="002100EA" w:rsidRDefault="002100EA" w:rsidP="000C4778">
            <w:pPr>
              <w:jc w:val="both"/>
              <w:rPr>
                <w:rFonts w:ascii="Cambria" w:hAnsi="Cambria"/>
                <w:color w:val="4472C4"/>
                <w:kern w:val="2"/>
                <w:sz w:val="20"/>
              </w:rPr>
            </w:pPr>
            <w:r w:rsidRPr="002100EA">
              <w:rPr>
                <w:rFonts w:ascii="Cambria" w:hAnsi="Cambria"/>
                <w:noProof/>
                <w:sz w:val="20"/>
              </w:rPr>
              <w:t>Garantinio laikotarpio metu garantuojamas nemokamas įrangos remontas, įskaitant, bet neapsiribojant remontui atlikti reikalingas detales bei medžiagas, techninę apžiūrą bei techninės būklės patikrinimą (gamintojo rekomenduojamu periodiškumu), įskaitant techninei priežiūrai atlikti reikalingas detales ir medžiagas. Reikalavimai netaikomi garantijos sąlygų neatitinkančių gedimų atvejams, kai įranga sugenda dėl vartotojo kaltės.</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lastRenderedPageBreak/>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lastRenderedPageBreak/>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656B18C7"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8635B9">
              <w:rPr>
                <w:rFonts w:ascii="Cambria" w:hAnsi="Cambria"/>
                <w:kern w:val="2"/>
                <w:sz w:val="20"/>
              </w:rPr>
              <w:t>3</w:t>
            </w:r>
            <w:r w:rsidR="0088592B" w:rsidRPr="00144F4A">
              <w:rPr>
                <w:rFonts w:ascii="Cambria" w:hAnsi="Cambria"/>
                <w:kern w:val="2"/>
                <w:sz w:val="20"/>
              </w:rPr>
              <w:t>0 (</w:t>
            </w:r>
            <w:r w:rsidR="008635B9">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lastRenderedPageBreak/>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lastRenderedPageBreak/>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59658BF8" w14:textId="77777777" w:rsidR="0004198A" w:rsidRDefault="0004198A" w:rsidP="009A5337">
            <w:pPr>
              <w:jc w:val="center"/>
              <w:rPr>
                <w:rFonts w:ascii="Cambria" w:hAnsi="Cambria"/>
                <w:color w:val="212121"/>
                <w:sz w:val="20"/>
              </w:rPr>
            </w:pPr>
            <w:r w:rsidRPr="00DF54EF">
              <w:rPr>
                <w:rFonts w:ascii="Cambria" w:hAnsi="Cambria"/>
                <w:color w:val="212121"/>
                <w:sz w:val="20"/>
              </w:rPr>
              <w:t xml:space="preserve">Teisės tarnybos vadovė </w:t>
            </w:r>
          </w:p>
          <w:p w14:paraId="33C9EDCF" w14:textId="5B68AA99" w:rsidR="009A5337" w:rsidRPr="0088592B" w:rsidRDefault="0004198A" w:rsidP="009A5337">
            <w:pPr>
              <w:jc w:val="center"/>
              <w:rPr>
                <w:rFonts w:ascii="Cambria" w:hAnsi="Cambria"/>
                <w:color w:val="4472C4"/>
                <w:kern w:val="2"/>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04198A" w:rsidRDefault="009A5337" w:rsidP="009A5337">
            <w:pPr>
              <w:jc w:val="center"/>
              <w:rPr>
                <w:rFonts w:ascii="Cambria" w:hAnsi="Cambria"/>
                <w:b/>
                <w:bCs/>
                <w:color w:val="000000" w:themeColor="text1"/>
                <w:kern w:val="2"/>
                <w:sz w:val="20"/>
              </w:rPr>
            </w:pPr>
            <w:r w:rsidRPr="0004198A">
              <w:rPr>
                <w:rFonts w:ascii="Cambria" w:hAnsi="Cambria"/>
                <w:b/>
                <w:bCs/>
                <w:color w:val="000000" w:themeColor="text1"/>
                <w:kern w:val="2"/>
                <w:sz w:val="20"/>
              </w:rPr>
              <w:t>(parašas)</w:t>
            </w:r>
          </w:p>
          <w:p w14:paraId="45ED22E7" w14:textId="77777777" w:rsidR="009A5337" w:rsidRPr="0088592B" w:rsidRDefault="009A5337" w:rsidP="008635B9">
            <w:pPr>
              <w:rPr>
                <w:rFonts w:ascii="Cambria" w:hAnsi="Cambria"/>
                <w:b/>
                <w:bCs/>
                <w:color w:val="4472C4"/>
                <w:kern w:val="2"/>
                <w:sz w:val="20"/>
              </w:rPr>
            </w:pPr>
            <w:bookmarkStart w:id="0" w:name="_GoBack"/>
            <w:bookmarkEnd w:id="0"/>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660" w:type="dxa"/>
        <w:tblInd w:w="-714" w:type="dxa"/>
        <w:tblLook w:val="04A0" w:firstRow="1" w:lastRow="0" w:firstColumn="1" w:lastColumn="0" w:noHBand="0" w:noVBand="1"/>
      </w:tblPr>
      <w:tblGrid>
        <w:gridCol w:w="777"/>
        <w:gridCol w:w="3434"/>
        <w:gridCol w:w="1841"/>
        <w:gridCol w:w="714"/>
        <w:gridCol w:w="829"/>
        <w:gridCol w:w="972"/>
        <w:gridCol w:w="1004"/>
        <w:gridCol w:w="1090"/>
      </w:tblGrid>
      <w:tr w:rsidR="0004198A" w:rsidRPr="0004198A" w14:paraId="0E5FEFB6" w14:textId="77777777" w:rsidTr="0004198A">
        <w:trPr>
          <w:trHeight w:val="833"/>
        </w:trPr>
        <w:tc>
          <w:tcPr>
            <w:tcW w:w="7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37537E" w14:textId="77777777" w:rsidR="0004198A" w:rsidRPr="0004198A" w:rsidRDefault="0004198A" w:rsidP="0004198A">
            <w:pPr>
              <w:jc w:val="center"/>
              <w:rPr>
                <w:rFonts w:ascii="Cambria" w:hAnsi="Cambria" w:cs="Calibri"/>
                <w:b/>
                <w:bCs/>
                <w:sz w:val="20"/>
                <w:lang w:eastAsia="lt-LT"/>
              </w:rPr>
            </w:pPr>
            <w:proofErr w:type="spellStart"/>
            <w:r w:rsidRPr="0004198A">
              <w:rPr>
                <w:rFonts w:ascii="Cambria" w:hAnsi="Cambria" w:cs="Calibri"/>
                <w:b/>
                <w:bCs/>
                <w:sz w:val="20"/>
                <w:lang w:eastAsia="lt-LT"/>
              </w:rPr>
              <w:t>Eil.Nr</w:t>
            </w:r>
            <w:proofErr w:type="spellEnd"/>
            <w:r w:rsidRPr="0004198A">
              <w:rPr>
                <w:rFonts w:ascii="Cambria" w:hAnsi="Cambria" w:cs="Calibri"/>
                <w:b/>
                <w:bCs/>
                <w:sz w:val="20"/>
                <w:lang w:eastAsia="lt-LT"/>
              </w:rPr>
              <w:t>.</w:t>
            </w:r>
          </w:p>
        </w:tc>
        <w:tc>
          <w:tcPr>
            <w:tcW w:w="3434" w:type="dxa"/>
            <w:tcBorders>
              <w:top w:val="single" w:sz="4" w:space="0" w:color="auto"/>
              <w:left w:val="nil"/>
              <w:bottom w:val="single" w:sz="4" w:space="0" w:color="auto"/>
              <w:right w:val="single" w:sz="4" w:space="0" w:color="auto"/>
            </w:tcBorders>
            <w:shd w:val="clear" w:color="000000" w:fill="FFFFFF"/>
            <w:vAlign w:val="center"/>
            <w:hideMark/>
          </w:tcPr>
          <w:p w14:paraId="368ACE88" w14:textId="77777777" w:rsidR="0004198A" w:rsidRPr="0004198A" w:rsidRDefault="0004198A" w:rsidP="0004198A">
            <w:pPr>
              <w:jc w:val="center"/>
              <w:rPr>
                <w:rFonts w:ascii="Cambria" w:hAnsi="Cambria" w:cs="Calibri"/>
                <w:b/>
                <w:bCs/>
                <w:sz w:val="20"/>
                <w:lang w:eastAsia="lt-LT"/>
              </w:rPr>
            </w:pPr>
            <w:r w:rsidRPr="0004198A">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0622155F" w14:textId="77777777" w:rsidR="0004198A" w:rsidRPr="0004198A" w:rsidRDefault="0004198A" w:rsidP="0004198A">
            <w:pPr>
              <w:jc w:val="center"/>
              <w:rPr>
                <w:rFonts w:ascii="Cambria" w:hAnsi="Cambria" w:cs="Calibri"/>
                <w:b/>
                <w:bCs/>
                <w:sz w:val="20"/>
                <w:lang w:eastAsia="lt-LT"/>
              </w:rPr>
            </w:pPr>
            <w:r w:rsidRPr="0004198A">
              <w:rPr>
                <w:rFonts w:ascii="Cambria" w:hAnsi="Cambria" w:cs="Calibri"/>
                <w:b/>
                <w:bCs/>
                <w:sz w:val="20"/>
                <w:lang w:eastAsia="lt-LT"/>
              </w:rPr>
              <w:t>Modelis/katalogo numeris, gamintojo pavadinimas</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649A8872" w14:textId="77777777" w:rsidR="0004198A" w:rsidRPr="0004198A" w:rsidRDefault="0004198A" w:rsidP="0004198A">
            <w:pPr>
              <w:jc w:val="center"/>
              <w:rPr>
                <w:rFonts w:ascii="Cambria" w:hAnsi="Cambria" w:cs="Calibri"/>
                <w:b/>
                <w:bCs/>
                <w:color w:val="000000"/>
                <w:sz w:val="20"/>
                <w:lang w:eastAsia="lt-LT"/>
              </w:rPr>
            </w:pPr>
            <w:r w:rsidRPr="0004198A">
              <w:rPr>
                <w:rFonts w:ascii="Cambria" w:hAnsi="Cambria" w:cs="Calibri"/>
                <w:b/>
                <w:bCs/>
                <w:color w:val="000000"/>
                <w:sz w:val="20"/>
                <w:lang w:eastAsia="lt-LT"/>
              </w:rPr>
              <w:t>Mato vnt.</w:t>
            </w:r>
          </w:p>
        </w:tc>
        <w:tc>
          <w:tcPr>
            <w:tcW w:w="834" w:type="dxa"/>
            <w:tcBorders>
              <w:top w:val="single" w:sz="4" w:space="0" w:color="auto"/>
              <w:left w:val="nil"/>
              <w:bottom w:val="single" w:sz="4" w:space="0" w:color="auto"/>
              <w:right w:val="single" w:sz="4" w:space="0" w:color="auto"/>
            </w:tcBorders>
            <w:shd w:val="clear" w:color="auto" w:fill="auto"/>
            <w:vAlign w:val="center"/>
            <w:hideMark/>
          </w:tcPr>
          <w:p w14:paraId="17715A54" w14:textId="77777777" w:rsidR="0004198A" w:rsidRPr="0004198A" w:rsidRDefault="0004198A" w:rsidP="0004198A">
            <w:pPr>
              <w:jc w:val="center"/>
              <w:rPr>
                <w:rFonts w:ascii="Cambria" w:hAnsi="Cambria" w:cs="Calibri"/>
                <w:b/>
                <w:bCs/>
                <w:sz w:val="20"/>
                <w:lang w:eastAsia="lt-LT"/>
              </w:rPr>
            </w:pPr>
            <w:r w:rsidRPr="0004198A">
              <w:rPr>
                <w:rFonts w:ascii="Cambria" w:hAnsi="Cambria" w:cs="Calibri"/>
                <w:b/>
                <w:bCs/>
                <w:sz w:val="20"/>
                <w:lang w:eastAsia="lt-LT"/>
              </w:rPr>
              <w:t>Kiekis</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2A304FB" w14:textId="77777777" w:rsidR="0004198A" w:rsidRPr="0004198A" w:rsidRDefault="0004198A" w:rsidP="0004198A">
            <w:pPr>
              <w:jc w:val="center"/>
              <w:rPr>
                <w:rFonts w:ascii="Cambria" w:hAnsi="Cambria" w:cs="Calibri"/>
                <w:b/>
                <w:bCs/>
                <w:sz w:val="20"/>
                <w:lang w:eastAsia="lt-LT"/>
              </w:rPr>
            </w:pPr>
            <w:r w:rsidRPr="0004198A">
              <w:rPr>
                <w:rFonts w:ascii="Cambria" w:hAnsi="Cambria" w:cs="Calibri"/>
                <w:b/>
                <w:bCs/>
                <w:sz w:val="20"/>
                <w:lang w:eastAsia="lt-LT"/>
              </w:rPr>
              <w:t>Vieneto kaina Eur</w:t>
            </w:r>
            <w:r w:rsidRPr="0004198A">
              <w:rPr>
                <w:rFonts w:ascii="Cambria" w:hAnsi="Cambria" w:cs="Calibri"/>
                <w:b/>
                <w:bCs/>
                <w:sz w:val="20"/>
                <w:lang w:eastAsia="lt-LT"/>
              </w:rPr>
              <w:br/>
              <w:t>(be PVM)</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7303016C" w14:textId="77777777" w:rsidR="0004198A" w:rsidRPr="0004198A" w:rsidRDefault="0004198A" w:rsidP="0004198A">
            <w:pPr>
              <w:jc w:val="center"/>
              <w:rPr>
                <w:rFonts w:ascii="Cambria" w:hAnsi="Cambria" w:cs="Calibri"/>
                <w:b/>
                <w:bCs/>
                <w:sz w:val="20"/>
                <w:lang w:eastAsia="lt-LT"/>
              </w:rPr>
            </w:pPr>
            <w:r w:rsidRPr="0004198A">
              <w:rPr>
                <w:rFonts w:ascii="Cambria" w:hAnsi="Cambria" w:cs="Calibri"/>
                <w:b/>
                <w:bCs/>
                <w:sz w:val="20"/>
                <w:lang w:eastAsia="lt-LT"/>
              </w:rPr>
              <w:t xml:space="preserve">Kaina viso    Eur </w:t>
            </w:r>
            <w:r w:rsidRPr="0004198A">
              <w:rPr>
                <w:rFonts w:ascii="Cambria" w:hAnsi="Cambria" w:cs="Calibri"/>
                <w:b/>
                <w:bCs/>
                <w:sz w:val="20"/>
                <w:lang w:eastAsia="lt-LT"/>
              </w:rPr>
              <w:br/>
              <w:t>(be PVM)</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14:paraId="555A9055" w14:textId="77777777" w:rsidR="0004198A" w:rsidRPr="0004198A" w:rsidRDefault="0004198A" w:rsidP="0004198A">
            <w:pPr>
              <w:jc w:val="center"/>
              <w:rPr>
                <w:rFonts w:ascii="Cambria" w:hAnsi="Cambria" w:cs="Calibri"/>
                <w:b/>
                <w:bCs/>
                <w:sz w:val="20"/>
                <w:lang w:eastAsia="lt-LT"/>
              </w:rPr>
            </w:pPr>
            <w:r w:rsidRPr="0004198A">
              <w:rPr>
                <w:rFonts w:ascii="Cambria" w:hAnsi="Cambria" w:cs="Calibri"/>
                <w:b/>
                <w:bCs/>
                <w:sz w:val="20"/>
                <w:lang w:eastAsia="lt-LT"/>
              </w:rPr>
              <w:t xml:space="preserve">Kaina viso    Eur </w:t>
            </w:r>
            <w:r w:rsidRPr="0004198A">
              <w:rPr>
                <w:rFonts w:ascii="Cambria" w:hAnsi="Cambria" w:cs="Calibri"/>
                <w:b/>
                <w:bCs/>
                <w:sz w:val="20"/>
                <w:lang w:eastAsia="lt-LT"/>
              </w:rPr>
              <w:br/>
              <w:t>(su PVM)</w:t>
            </w:r>
          </w:p>
        </w:tc>
      </w:tr>
      <w:tr w:rsidR="0004198A" w:rsidRPr="0004198A" w14:paraId="7E1793C8" w14:textId="77777777" w:rsidTr="008635B9">
        <w:trPr>
          <w:trHeight w:val="571"/>
        </w:trPr>
        <w:tc>
          <w:tcPr>
            <w:tcW w:w="770" w:type="dxa"/>
            <w:tcBorders>
              <w:top w:val="nil"/>
              <w:left w:val="single" w:sz="4" w:space="0" w:color="auto"/>
              <w:bottom w:val="single" w:sz="4" w:space="0" w:color="auto"/>
              <w:right w:val="nil"/>
            </w:tcBorders>
            <w:shd w:val="clear" w:color="auto" w:fill="auto"/>
            <w:vAlign w:val="center"/>
            <w:hideMark/>
          </w:tcPr>
          <w:p w14:paraId="117BE300" w14:textId="77777777" w:rsidR="0004198A" w:rsidRPr="0004198A" w:rsidRDefault="0004198A" w:rsidP="0004198A">
            <w:pPr>
              <w:jc w:val="center"/>
              <w:rPr>
                <w:rFonts w:ascii="Cambria" w:hAnsi="Cambria" w:cs="Calibri"/>
                <w:color w:val="000000"/>
                <w:sz w:val="20"/>
                <w:lang w:eastAsia="lt-LT"/>
              </w:rPr>
            </w:pPr>
            <w:r w:rsidRPr="0004198A">
              <w:rPr>
                <w:rFonts w:ascii="Cambria" w:hAnsi="Cambria" w:cs="Calibri"/>
                <w:color w:val="000000"/>
                <w:sz w:val="20"/>
                <w:lang w:eastAsia="lt-LT"/>
              </w:rPr>
              <w:t>1</w:t>
            </w:r>
          </w:p>
        </w:tc>
        <w:tc>
          <w:tcPr>
            <w:tcW w:w="3434" w:type="dxa"/>
            <w:tcBorders>
              <w:top w:val="nil"/>
              <w:left w:val="single" w:sz="4" w:space="0" w:color="auto"/>
              <w:bottom w:val="single" w:sz="4" w:space="0" w:color="auto"/>
              <w:right w:val="single" w:sz="4" w:space="0" w:color="auto"/>
            </w:tcBorders>
            <w:shd w:val="clear" w:color="auto" w:fill="auto"/>
            <w:vAlign w:val="center"/>
            <w:hideMark/>
          </w:tcPr>
          <w:p w14:paraId="58C02E39" w14:textId="77777777" w:rsidR="0004198A" w:rsidRPr="0004198A" w:rsidRDefault="0004198A" w:rsidP="0004198A">
            <w:pPr>
              <w:rPr>
                <w:rFonts w:ascii="Cambria" w:hAnsi="Cambria" w:cs="Calibri"/>
                <w:color w:val="000000"/>
                <w:sz w:val="20"/>
                <w:lang w:eastAsia="lt-LT"/>
              </w:rPr>
            </w:pPr>
            <w:r w:rsidRPr="0004198A">
              <w:rPr>
                <w:rFonts w:ascii="Cambria" w:hAnsi="Cambria" w:cs="Calibri"/>
                <w:color w:val="000000"/>
                <w:sz w:val="20"/>
                <w:lang w:eastAsia="lt-LT"/>
              </w:rPr>
              <w:t xml:space="preserve">Portatyvinis </w:t>
            </w:r>
            <w:proofErr w:type="spellStart"/>
            <w:r w:rsidRPr="0004198A">
              <w:rPr>
                <w:rFonts w:ascii="Cambria" w:hAnsi="Cambria" w:cs="Calibri"/>
                <w:color w:val="000000"/>
                <w:sz w:val="20"/>
                <w:lang w:eastAsia="lt-LT"/>
              </w:rPr>
              <w:t>elektroencefalografas</w:t>
            </w:r>
            <w:proofErr w:type="spellEnd"/>
          </w:p>
        </w:tc>
        <w:tc>
          <w:tcPr>
            <w:tcW w:w="1841" w:type="dxa"/>
            <w:tcBorders>
              <w:top w:val="nil"/>
              <w:left w:val="nil"/>
              <w:bottom w:val="single" w:sz="4" w:space="0" w:color="auto"/>
              <w:right w:val="single" w:sz="4" w:space="0" w:color="auto"/>
            </w:tcBorders>
            <w:shd w:val="clear" w:color="auto" w:fill="auto"/>
            <w:vAlign w:val="center"/>
            <w:hideMark/>
          </w:tcPr>
          <w:p w14:paraId="5FBA1586" w14:textId="77777777" w:rsidR="0004198A" w:rsidRPr="0004198A" w:rsidRDefault="0004198A" w:rsidP="0004198A">
            <w:pPr>
              <w:jc w:val="center"/>
              <w:rPr>
                <w:rFonts w:ascii="Cambria" w:hAnsi="Cambria" w:cs="Calibri"/>
                <w:color w:val="000000"/>
                <w:sz w:val="20"/>
                <w:lang w:eastAsia="lt-LT"/>
              </w:rPr>
            </w:pPr>
            <w:r w:rsidRPr="0004198A">
              <w:rPr>
                <w:rFonts w:ascii="Cambria" w:hAnsi="Cambria" w:cs="Calibri"/>
                <w:color w:val="000000"/>
                <w:sz w:val="20"/>
                <w:lang w:eastAsia="lt-LT"/>
              </w:rPr>
              <w:t> </w:t>
            </w:r>
          </w:p>
        </w:tc>
        <w:tc>
          <w:tcPr>
            <w:tcW w:w="715" w:type="dxa"/>
            <w:tcBorders>
              <w:top w:val="nil"/>
              <w:left w:val="nil"/>
              <w:bottom w:val="single" w:sz="4" w:space="0" w:color="auto"/>
              <w:right w:val="single" w:sz="4" w:space="0" w:color="auto"/>
            </w:tcBorders>
            <w:shd w:val="clear" w:color="auto" w:fill="auto"/>
            <w:vAlign w:val="center"/>
            <w:hideMark/>
          </w:tcPr>
          <w:p w14:paraId="00D8A733" w14:textId="77777777" w:rsidR="0004198A" w:rsidRPr="0004198A" w:rsidRDefault="0004198A" w:rsidP="0004198A">
            <w:pPr>
              <w:jc w:val="center"/>
              <w:rPr>
                <w:rFonts w:ascii="Cambria" w:hAnsi="Cambria" w:cs="Calibri"/>
                <w:color w:val="000000"/>
                <w:sz w:val="20"/>
                <w:lang w:eastAsia="lt-LT"/>
              </w:rPr>
            </w:pPr>
            <w:r w:rsidRPr="0004198A">
              <w:rPr>
                <w:rFonts w:ascii="Cambria" w:hAnsi="Cambria" w:cs="Calibri"/>
                <w:color w:val="000000"/>
                <w:sz w:val="20"/>
                <w:lang w:eastAsia="lt-LT"/>
              </w:rPr>
              <w:t>vnt.</w:t>
            </w:r>
          </w:p>
        </w:tc>
        <w:tc>
          <w:tcPr>
            <w:tcW w:w="834" w:type="dxa"/>
            <w:tcBorders>
              <w:top w:val="nil"/>
              <w:left w:val="nil"/>
              <w:bottom w:val="single" w:sz="4" w:space="0" w:color="auto"/>
              <w:right w:val="single" w:sz="4" w:space="0" w:color="auto"/>
            </w:tcBorders>
            <w:shd w:val="clear" w:color="auto" w:fill="auto"/>
            <w:vAlign w:val="center"/>
            <w:hideMark/>
          </w:tcPr>
          <w:p w14:paraId="12930A20" w14:textId="77777777" w:rsidR="0004198A" w:rsidRPr="0004198A" w:rsidRDefault="0004198A" w:rsidP="0004198A">
            <w:pPr>
              <w:jc w:val="center"/>
              <w:rPr>
                <w:rFonts w:ascii="Cambria" w:hAnsi="Cambria" w:cs="Calibri"/>
                <w:color w:val="000000"/>
                <w:sz w:val="20"/>
                <w:lang w:eastAsia="lt-LT"/>
              </w:rPr>
            </w:pPr>
            <w:r w:rsidRPr="0004198A">
              <w:rPr>
                <w:rFonts w:ascii="Cambria" w:hAnsi="Cambria" w:cs="Calibri"/>
                <w:color w:val="000000"/>
                <w:sz w:val="20"/>
                <w:lang w:eastAsia="lt-LT"/>
              </w:rPr>
              <w:t>1</w:t>
            </w:r>
          </w:p>
        </w:tc>
        <w:tc>
          <w:tcPr>
            <w:tcW w:w="972" w:type="dxa"/>
            <w:tcBorders>
              <w:top w:val="nil"/>
              <w:left w:val="nil"/>
              <w:bottom w:val="single" w:sz="4" w:space="0" w:color="auto"/>
              <w:right w:val="single" w:sz="4" w:space="0" w:color="auto"/>
            </w:tcBorders>
            <w:shd w:val="clear" w:color="auto" w:fill="auto"/>
            <w:noWrap/>
            <w:vAlign w:val="center"/>
            <w:hideMark/>
          </w:tcPr>
          <w:p w14:paraId="2DF822C0" w14:textId="77777777" w:rsidR="0004198A" w:rsidRPr="0004198A" w:rsidRDefault="0004198A" w:rsidP="0004198A">
            <w:pPr>
              <w:jc w:val="center"/>
              <w:rPr>
                <w:rFonts w:ascii="Cambria" w:hAnsi="Cambria" w:cs="Calibri"/>
                <w:color w:val="000000"/>
                <w:sz w:val="20"/>
                <w:lang w:eastAsia="lt-LT"/>
              </w:rPr>
            </w:pPr>
            <w:r w:rsidRPr="0004198A">
              <w:rPr>
                <w:rFonts w:ascii="Cambria" w:hAnsi="Cambria" w:cs="Calibri"/>
                <w:color w:val="000000"/>
                <w:sz w:val="20"/>
                <w:lang w:eastAsia="lt-LT"/>
              </w:rPr>
              <w:t> </w:t>
            </w:r>
          </w:p>
        </w:tc>
        <w:tc>
          <w:tcPr>
            <w:tcW w:w="1004" w:type="dxa"/>
            <w:tcBorders>
              <w:top w:val="nil"/>
              <w:left w:val="nil"/>
              <w:bottom w:val="single" w:sz="4" w:space="0" w:color="auto"/>
              <w:right w:val="single" w:sz="4" w:space="0" w:color="auto"/>
            </w:tcBorders>
            <w:shd w:val="clear" w:color="auto" w:fill="auto"/>
            <w:noWrap/>
            <w:vAlign w:val="center"/>
            <w:hideMark/>
          </w:tcPr>
          <w:p w14:paraId="2359FCC7" w14:textId="77777777" w:rsidR="0004198A" w:rsidRPr="0004198A" w:rsidRDefault="0004198A" w:rsidP="0004198A">
            <w:pPr>
              <w:jc w:val="center"/>
              <w:rPr>
                <w:rFonts w:ascii="Cambria" w:hAnsi="Cambria" w:cs="Calibri"/>
                <w:color w:val="000000"/>
                <w:sz w:val="20"/>
                <w:lang w:eastAsia="lt-LT"/>
              </w:rPr>
            </w:pPr>
            <w:r w:rsidRPr="0004198A">
              <w:rPr>
                <w:rFonts w:ascii="Cambria" w:hAnsi="Cambria" w:cs="Calibri"/>
                <w:color w:val="000000"/>
                <w:sz w:val="20"/>
                <w:lang w:eastAsia="lt-LT"/>
              </w:rPr>
              <w:t> </w:t>
            </w:r>
          </w:p>
        </w:tc>
        <w:tc>
          <w:tcPr>
            <w:tcW w:w="1090" w:type="dxa"/>
            <w:tcBorders>
              <w:top w:val="nil"/>
              <w:left w:val="nil"/>
              <w:bottom w:val="single" w:sz="4" w:space="0" w:color="auto"/>
              <w:right w:val="single" w:sz="4" w:space="0" w:color="auto"/>
            </w:tcBorders>
            <w:shd w:val="clear" w:color="auto" w:fill="auto"/>
            <w:noWrap/>
            <w:vAlign w:val="center"/>
            <w:hideMark/>
          </w:tcPr>
          <w:p w14:paraId="4E431208" w14:textId="77777777" w:rsidR="0004198A" w:rsidRPr="0004198A" w:rsidRDefault="0004198A" w:rsidP="0004198A">
            <w:pPr>
              <w:jc w:val="center"/>
              <w:rPr>
                <w:rFonts w:ascii="Cambria" w:hAnsi="Cambria" w:cs="Calibri"/>
                <w:color w:val="000000"/>
                <w:sz w:val="20"/>
                <w:lang w:eastAsia="lt-LT"/>
              </w:rPr>
            </w:pPr>
            <w:r w:rsidRPr="0004198A">
              <w:rPr>
                <w:rFonts w:ascii="Cambria" w:hAnsi="Cambria" w:cs="Calibri"/>
                <w:color w:val="000000"/>
                <w:sz w:val="20"/>
                <w:lang w:eastAsia="lt-LT"/>
              </w:rPr>
              <w:t> </w:t>
            </w:r>
          </w:p>
        </w:tc>
      </w:tr>
      <w:tr w:rsidR="0004198A" w:rsidRPr="0004198A" w14:paraId="746BD060" w14:textId="77777777" w:rsidTr="0004198A">
        <w:trPr>
          <w:trHeight w:val="277"/>
        </w:trPr>
        <w:tc>
          <w:tcPr>
            <w:tcW w:w="957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8D6421" w14:textId="661DE4D5" w:rsidR="0004198A" w:rsidRPr="0004198A" w:rsidRDefault="0004198A" w:rsidP="0004198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04198A">
              <w:rPr>
                <w:rFonts w:ascii="Cambria" w:hAnsi="Cambria" w:cs="Calibri"/>
                <w:b/>
                <w:bCs/>
                <w:color w:val="000000"/>
                <w:sz w:val="20"/>
                <w:lang w:eastAsia="lt-LT"/>
              </w:rPr>
              <w:t xml:space="preserve"> EUR (be PVM):</w:t>
            </w:r>
          </w:p>
        </w:tc>
        <w:tc>
          <w:tcPr>
            <w:tcW w:w="1090" w:type="dxa"/>
            <w:tcBorders>
              <w:top w:val="nil"/>
              <w:left w:val="nil"/>
              <w:bottom w:val="single" w:sz="4" w:space="0" w:color="auto"/>
              <w:right w:val="single" w:sz="4" w:space="0" w:color="auto"/>
            </w:tcBorders>
            <w:shd w:val="clear" w:color="auto" w:fill="auto"/>
            <w:noWrap/>
            <w:vAlign w:val="bottom"/>
            <w:hideMark/>
          </w:tcPr>
          <w:p w14:paraId="70472538" w14:textId="77777777" w:rsidR="0004198A" w:rsidRPr="0004198A" w:rsidRDefault="0004198A" w:rsidP="0004198A">
            <w:pPr>
              <w:jc w:val="center"/>
              <w:rPr>
                <w:rFonts w:ascii="Cambria" w:hAnsi="Cambria" w:cs="Calibri"/>
                <w:b/>
                <w:bCs/>
                <w:color w:val="000000"/>
                <w:sz w:val="20"/>
                <w:lang w:eastAsia="lt-LT"/>
              </w:rPr>
            </w:pPr>
            <w:r w:rsidRPr="0004198A">
              <w:rPr>
                <w:rFonts w:ascii="Cambria" w:hAnsi="Cambria" w:cs="Calibri"/>
                <w:b/>
                <w:bCs/>
                <w:color w:val="000000"/>
                <w:sz w:val="20"/>
                <w:lang w:eastAsia="lt-LT"/>
              </w:rPr>
              <w:t> </w:t>
            </w:r>
          </w:p>
        </w:tc>
      </w:tr>
      <w:tr w:rsidR="0004198A" w:rsidRPr="0004198A" w14:paraId="667FDCFE" w14:textId="77777777" w:rsidTr="0004198A">
        <w:trPr>
          <w:trHeight w:val="277"/>
        </w:trPr>
        <w:tc>
          <w:tcPr>
            <w:tcW w:w="957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25D69A" w14:textId="77777777" w:rsidR="0004198A" w:rsidRPr="0004198A" w:rsidRDefault="0004198A" w:rsidP="0004198A">
            <w:pPr>
              <w:jc w:val="right"/>
              <w:rPr>
                <w:rFonts w:ascii="Cambria" w:hAnsi="Cambria" w:cs="Calibri"/>
                <w:b/>
                <w:bCs/>
                <w:color w:val="000000"/>
                <w:sz w:val="20"/>
                <w:lang w:eastAsia="lt-LT"/>
              </w:rPr>
            </w:pPr>
            <w:r w:rsidRPr="0004198A">
              <w:rPr>
                <w:rFonts w:ascii="Cambria" w:hAnsi="Cambria" w:cs="Calibri"/>
                <w:b/>
                <w:bCs/>
                <w:color w:val="000000"/>
                <w:sz w:val="20"/>
                <w:lang w:eastAsia="lt-LT"/>
              </w:rPr>
              <w:t>PVM suma:</w:t>
            </w:r>
          </w:p>
        </w:tc>
        <w:tc>
          <w:tcPr>
            <w:tcW w:w="1090" w:type="dxa"/>
            <w:tcBorders>
              <w:top w:val="nil"/>
              <w:left w:val="nil"/>
              <w:bottom w:val="single" w:sz="4" w:space="0" w:color="auto"/>
              <w:right w:val="single" w:sz="4" w:space="0" w:color="auto"/>
            </w:tcBorders>
            <w:shd w:val="clear" w:color="auto" w:fill="auto"/>
            <w:noWrap/>
            <w:vAlign w:val="bottom"/>
            <w:hideMark/>
          </w:tcPr>
          <w:p w14:paraId="31A6C928" w14:textId="77777777" w:rsidR="0004198A" w:rsidRPr="0004198A" w:rsidRDefault="0004198A" w:rsidP="0004198A">
            <w:pPr>
              <w:jc w:val="center"/>
              <w:rPr>
                <w:rFonts w:ascii="Cambria" w:hAnsi="Cambria" w:cs="Calibri"/>
                <w:b/>
                <w:bCs/>
                <w:color w:val="000000"/>
                <w:sz w:val="20"/>
                <w:lang w:eastAsia="lt-LT"/>
              </w:rPr>
            </w:pPr>
            <w:r w:rsidRPr="0004198A">
              <w:rPr>
                <w:rFonts w:ascii="Cambria" w:hAnsi="Cambria" w:cs="Calibri"/>
                <w:b/>
                <w:bCs/>
                <w:color w:val="000000"/>
                <w:sz w:val="20"/>
                <w:lang w:eastAsia="lt-LT"/>
              </w:rPr>
              <w:t> </w:t>
            </w:r>
          </w:p>
        </w:tc>
      </w:tr>
      <w:tr w:rsidR="0004198A" w:rsidRPr="0004198A" w14:paraId="146E3572" w14:textId="77777777" w:rsidTr="0004198A">
        <w:trPr>
          <w:trHeight w:val="277"/>
        </w:trPr>
        <w:tc>
          <w:tcPr>
            <w:tcW w:w="957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4DF7D4" w14:textId="03831707" w:rsidR="0004198A" w:rsidRPr="0004198A" w:rsidRDefault="0004198A" w:rsidP="0004198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04198A">
              <w:rPr>
                <w:rFonts w:ascii="Cambria" w:hAnsi="Cambria" w:cs="Calibri"/>
                <w:b/>
                <w:bCs/>
                <w:color w:val="000000"/>
                <w:sz w:val="20"/>
                <w:lang w:eastAsia="lt-LT"/>
              </w:rPr>
              <w:t xml:space="preserve"> </w:t>
            </w:r>
            <w:r w:rsidRPr="0004198A">
              <w:rPr>
                <w:rFonts w:ascii="Cambria" w:hAnsi="Cambria" w:cs="Calibri"/>
                <w:b/>
                <w:bCs/>
                <w:color w:val="000000"/>
                <w:sz w:val="20"/>
                <w:lang w:eastAsia="lt-LT"/>
              </w:rPr>
              <w:t>EUR (su PVM):</w:t>
            </w:r>
          </w:p>
        </w:tc>
        <w:tc>
          <w:tcPr>
            <w:tcW w:w="1090" w:type="dxa"/>
            <w:tcBorders>
              <w:top w:val="nil"/>
              <w:left w:val="nil"/>
              <w:bottom w:val="single" w:sz="4" w:space="0" w:color="auto"/>
              <w:right w:val="single" w:sz="4" w:space="0" w:color="auto"/>
            </w:tcBorders>
            <w:shd w:val="clear" w:color="auto" w:fill="auto"/>
            <w:noWrap/>
            <w:vAlign w:val="bottom"/>
            <w:hideMark/>
          </w:tcPr>
          <w:p w14:paraId="14296E03" w14:textId="77777777" w:rsidR="0004198A" w:rsidRPr="0004198A" w:rsidRDefault="0004198A" w:rsidP="0004198A">
            <w:pPr>
              <w:jc w:val="center"/>
              <w:rPr>
                <w:rFonts w:ascii="Cambria" w:hAnsi="Cambria" w:cs="Calibri"/>
                <w:b/>
                <w:bCs/>
                <w:color w:val="000000"/>
                <w:sz w:val="20"/>
                <w:lang w:eastAsia="lt-LT"/>
              </w:rPr>
            </w:pPr>
            <w:r w:rsidRPr="0004198A">
              <w:rPr>
                <w:rFonts w:ascii="Cambria" w:hAnsi="Cambria" w:cs="Calibri"/>
                <w:b/>
                <w:bCs/>
                <w:color w:val="000000"/>
                <w:sz w:val="20"/>
                <w:lang w:eastAsia="lt-LT"/>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A3C21" w14:textId="77777777" w:rsidR="003C4F39" w:rsidRDefault="003C4F39">
      <w:pPr>
        <w:rPr>
          <w:kern w:val="2"/>
          <w:sz w:val="22"/>
          <w:szCs w:val="22"/>
          <w:lang w:val="en-US"/>
        </w:rPr>
      </w:pPr>
      <w:r>
        <w:rPr>
          <w:kern w:val="2"/>
          <w:sz w:val="22"/>
          <w:szCs w:val="22"/>
          <w:lang w:val="en-US"/>
        </w:rPr>
        <w:separator/>
      </w:r>
    </w:p>
  </w:endnote>
  <w:endnote w:type="continuationSeparator" w:id="0">
    <w:p w14:paraId="2997242B" w14:textId="77777777" w:rsidR="003C4F39" w:rsidRDefault="003C4F39">
      <w:pPr>
        <w:rPr>
          <w:kern w:val="2"/>
          <w:sz w:val="22"/>
          <w:szCs w:val="22"/>
          <w:lang w:val="en-US"/>
        </w:rPr>
      </w:pPr>
      <w:r>
        <w:rPr>
          <w:kern w:val="2"/>
          <w:sz w:val="22"/>
          <w:szCs w:val="22"/>
          <w:lang w:val="en-US"/>
        </w:rPr>
        <w:continuationSeparator/>
      </w:r>
    </w:p>
  </w:endnote>
  <w:endnote w:type="continuationNotice" w:id="1">
    <w:p w14:paraId="65E1364A" w14:textId="77777777" w:rsidR="003C4F39" w:rsidRDefault="003C4F3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989AC" w14:textId="77777777" w:rsidR="003C4F39" w:rsidRDefault="003C4F39">
      <w:pPr>
        <w:rPr>
          <w:kern w:val="2"/>
          <w:sz w:val="22"/>
          <w:szCs w:val="22"/>
          <w:lang w:val="en-US"/>
        </w:rPr>
      </w:pPr>
      <w:r>
        <w:rPr>
          <w:kern w:val="2"/>
          <w:sz w:val="22"/>
          <w:szCs w:val="22"/>
          <w:lang w:val="en-US"/>
        </w:rPr>
        <w:separator/>
      </w:r>
    </w:p>
  </w:footnote>
  <w:footnote w:type="continuationSeparator" w:id="0">
    <w:p w14:paraId="2B895461" w14:textId="77777777" w:rsidR="003C4F39" w:rsidRDefault="003C4F39">
      <w:pPr>
        <w:rPr>
          <w:kern w:val="2"/>
          <w:sz w:val="22"/>
          <w:szCs w:val="22"/>
          <w:lang w:val="en-US"/>
        </w:rPr>
      </w:pPr>
      <w:r>
        <w:rPr>
          <w:kern w:val="2"/>
          <w:sz w:val="22"/>
          <w:szCs w:val="22"/>
          <w:lang w:val="en-US"/>
        </w:rPr>
        <w:continuationSeparator/>
      </w:r>
    </w:p>
  </w:footnote>
  <w:footnote w:type="continuationNotice" w:id="1">
    <w:p w14:paraId="418067F7" w14:textId="77777777" w:rsidR="003C4F39" w:rsidRDefault="003C4F3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4198A"/>
    <w:rsid w:val="0007083A"/>
    <w:rsid w:val="00081C03"/>
    <w:rsid w:val="00095C00"/>
    <w:rsid w:val="000C4778"/>
    <w:rsid w:val="000E373C"/>
    <w:rsid w:val="00104533"/>
    <w:rsid w:val="00132E99"/>
    <w:rsid w:val="001439FA"/>
    <w:rsid w:val="00144F4A"/>
    <w:rsid w:val="001627DB"/>
    <w:rsid w:val="001C68DF"/>
    <w:rsid w:val="001D14E3"/>
    <w:rsid w:val="002100EA"/>
    <w:rsid w:val="0021674C"/>
    <w:rsid w:val="0022136E"/>
    <w:rsid w:val="00237A5A"/>
    <w:rsid w:val="00263923"/>
    <w:rsid w:val="002B3386"/>
    <w:rsid w:val="002E1AED"/>
    <w:rsid w:val="00344B15"/>
    <w:rsid w:val="0035164F"/>
    <w:rsid w:val="00387B4C"/>
    <w:rsid w:val="003A1CE6"/>
    <w:rsid w:val="003C4F39"/>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635B9"/>
    <w:rsid w:val="0088592B"/>
    <w:rsid w:val="009172D3"/>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072A7"/>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8393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7CD4BC-ACD4-4E75-888B-9387578F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9845</Words>
  <Characters>5612</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16</cp:revision>
  <cp:lastPrinted>2024-03-20T12:06:00Z</cp:lastPrinted>
  <dcterms:created xsi:type="dcterms:W3CDTF">2024-03-29T13:57:00Z</dcterms:created>
  <dcterms:modified xsi:type="dcterms:W3CDTF">2025-02-23T18:40:00Z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